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BA1943" w14:textId="1F662F10" w:rsidR="001E6EEF" w:rsidRDefault="006F2E62">
      <w:pPr>
        <w:jc w:val="center"/>
        <w:rPr>
          <w:b/>
          <w:sz w:val="32"/>
          <w:szCs w:val="32"/>
        </w:rPr>
      </w:pPr>
      <w:r>
        <w:rPr>
          <w:b/>
          <w:noProof/>
          <w:sz w:val="32"/>
          <w:szCs w:val="32"/>
        </w:rPr>
        <w:drawing>
          <wp:anchor distT="0" distB="0" distL="114300" distR="114300" simplePos="0" relativeHeight="251658240" behindDoc="0" locked="0" layoutInCell="1" allowOverlap="1" wp14:anchorId="5FF22A8F" wp14:editId="22DFD758">
            <wp:simplePos x="0" y="0"/>
            <wp:positionH relativeFrom="column">
              <wp:posOffset>4488180</wp:posOffset>
            </wp:positionH>
            <wp:positionV relativeFrom="paragraph">
              <wp:posOffset>7621</wp:posOffset>
            </wp:positionV>
            <wp:extent cx="1525400" cy="86106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1526998" cy="861962"/>
                    </a:xfrm>
                    <a:prstGeom prst="rect">
                      <a:avLst/>
                    </a:prstGeom>
                    <a:ln/>
                  </pic:spPr>
                </pic:pic>
              </a:graphicData>
            </a:graphic>
            <wp14:sizeRelH relativeFrom="margin">
              <wp14:pctWidth>0</wp14:pctWidth>
            </wp14:sizeRelH>
            <wp14:sizeRelV relativeFrom="margin">
              <wp14:pctHeight>0</wp14:pctHeight>
            </wp14:sizeRelV>
          </wp:anchor>
        </w:drawing>
      </w:r>
    </w:p>
    <w:p w14:paraId="7267C1BB" w14:textId="6E0DB859" w:rsidR="001E6EEF" w:rsidRDefault="001E6EEF">
      <w:pPr>
        <w:jc w:val="center"/>
        <w:rPr>
          <w:b/>
          <w:sz w:val="32"/>
          <w:szCs w:val="32"/>
        </w:rPr>
      </w:pPr>
    </w:p>
    <w:p w14:paraId="11800B16" w14:textId="77777777" w:rsidR="001E6EEF" w:rsidRDefault="001E6EEF">
      <w:pPr>
        <w:jc w:val="center"/>
        <w:rPr>
          <w:b/>
          <w:sz w:val="32"/>
          <w:szCs w:val="32"/>
        </w:rPr>
      </w:pPr>
    </w:p>
    <w:p w14:paraId="7836110C" w14:textId="77777777" w:rsidR="001E6EEF" w:rsidRPr="00761F97" w:rsidRDefault="00094963">
      <w:pPr>
        <w:jc w:val="center"/>
        <w:rPr>
          <w:b/>
          <w:sz w:val="36"/>
          <w:szCs w:val="36"/>
        </w:rPr>
      </w:pPr>
      <w:r w:rsidRPr="00761F97">
        <w:rPr>
          <w:b/>
          <w:sz w:val="36"/>
          <w:szCs w:val="36"/>
        </w:rPr>
        <w:t>Module: Strategic Management &amp; Sustainability</w:t>
      </w:r>
    </w:p>
    <w:p w14:paraId="371BE707" w14:textId="77777777" w:rsidR="002759E7" w:rsidRPr="00761F97" w:rsidRDefault="00094963">
      <w:pPr>
        <w:jc w:val="center"/>
        <w:rPr>
          <w:b/>
          <w:sz w:val="36"/>
          <w:szCs w:val="36"/>
        </w:rPr>
      </w:pPr>
      <w:r w:rsidRPr="00761F97">
        <w:rPr>
          <w:b/>
          <w:sz w:val="36"/>
          <w:szCs w:val="36"/>
        </w:rPr>
        <w:t>Module code: LCBB6004</w:t>
      </w:r>
    </w:p>
    <w:p w14:paraId="538C5366" w14:textId="2F2FEB6C" w:rsidR="00FA225E" w:rsidRPr="00761F97" w:rsidRDefault="008D449E">
      <w:pPr>
        <w:jc w:val="center"/>
        <w:rPr>
          <w:b/>
          <w:sz w:val="36"/>
          <w:szCs w:val="36"/>
        </w:rPr>
      </w:pPr>
      <w:r w:rsidRPr="00761F97">
        <w:rPr>
          <w:b/>
          <w:sz w:val="36"/>
          <w:szCs w:val="36"/>
        </w:rPr>
        <w:t>Component 1</w:t>
      </w:r>
    </w:p>
    <w:p w14:paraId="387C94F0" w14:textId="1863AC7E" w:rsidR="002D5915" w:rsidRPr="00761F97" w:rsidRDefault="00223DB0">
      <w:pPr>
        <w:jc w:val="center"/>
        <w:rPr>
          <w:b/>
          <w:sz w:val="36"/>
          <w:szCs w:val="36"/>
        </w:rPr>
      </w:pPr>
      <w:r w:rsidRPr="00761F97">
        <w:rPr>
          <w:b/>
          <w:sz w:val="36"/>
          <w:szCs w:val="36"/>
        </w:rPr>
        <w:t xml:space="preserve">Lecturer: </w:t>
      </w:r>
      <w:r w:rsidR="009D31A6" w:rsidRPr="00761F97">
        <w:rPr>
          <w:b/>
          <w:sz w:val="36"/>
          <w:szCs w:val="36"/>
        </w:rPr>
        <w:t>H</w:t>
      </w:r>
      <w:r w:rsidR="00CA2987" w:rsidRPr="00761F97">
        <w:rPr>
          <w:b/>
          <w:sz w:val="36"/>
          <w:szCs w:val="36"/>
        </w:rPr>
        <w:t>ossein Shokri</w:t>
      </w:r>
    </w:p>
    <w:p w14:paraId="05DB9F47" w14:textId="77777777" w:rsidR="00090CCE" w:rsidRPr="00761F97" w:rsidRDefault="002D5915">
      <w:pPr>
        <w:jc w:val="center"/>
        <w:rPr>
          <w:b/>
          <w:sz w:val="36"/>
          <w:szCs w:val="36"/>
        </w:rPr>
      </w:pPr>
      <w:r w:rsidRPr="00761F97">
        <w:rPr>
          <w:b/>
          <w:sz w:val="36"/>
          <w:szCs w:val="36"/>
        </w:rPr>
        <w:t>Student name</w:t>
      </w:r>
      <w:r w:rsidR="00090CCE" w:rsidRPr="00761F97">
        <w:rPr>
          <w:b/>
          <w:sz w:val="36"/>
          <w:szCs w:val="36"/>
        </w:rPr>
        <w:t xml:space="preserve">: </w:t>
      </w:r>
      <w:proofErr w:type="spellStart"/>
      <w:r w:rsidR="00090CCE" w:rsidRPr="00761F97">
        <w:rPr>
          <w:b/>
          <w:sz w:val="36"/>
          <w:szCs w:val="36"/>
        </w:rPr>
        <w:t>Georgel</w:t>
      </w:r>
      <w:proofErr w:type="spellEnd"/>
      <w:r w:rsidR="00090CCE" w:rsidRPr="00761F97">
        <w:rPr>
          <w:b/>
          <w:sz w:val="36"/>
          <w:szCs w:val="36"/>
        </w:rPr>
        <w:t>-Laurentiu Oprea</w:t>
      </w:r>
    </w:p>
    <w:p w14:paraId="0230BF32" w14:textId="77777777" w:rsidR="008D449E" w:rsidRPr="00761F97" w:rsidRDefault="00764C57">
      <w:pPr>
        <w:jc w:val="center"/>
        <w:rPr>
          <w:b/>
          <w:sz w:val="36"/>
          <w:szCs w:val="36"/>
        </w:rPr>
      </w:pPr>
      <w:r w:rsidRPr="00761F97">
        <w:rPr>
          <w:b/>
          <w:sz w:val="36"/>
          <w:szCs w:val="36"/>
        </w:rPr>
        <w:t>Student ID: 2114879</w:t>
      </w:r>
    </w:p>
    <w:p w14:paraId="4D38F331" w14:textId="79B75884" w:rsidR="001E6EEF" w:rsidRDefault="005106AB">
      <w:pPr>
        <w:jc w:val="center"/>
        <w:rPr>
          <w:b/>
          <w:sz w:val="32"/>
          <w:szCs w:val="32"/>
        </w:rPr>
      </w:pPr>
      <w:proofErr w:type="spellStart"/>
      <w:r w:rsidRPr="00761F97">
        <w:rPr>
          <w:b/>
          <w:sz w:val="36"/>
          <w:szCs w:val="36"/>
        </w:rPr>
        <w:t>Submissin</w:t>
      </w:r>
      <w:proofErr w:type="spellEnd"/>
      <w:r w:rsidRPr="00761F97">
        <w:rPr>
          <w:b/>
          <w:sz w:val="36"/>
          <w:szCs w:val="36"/>
        </w:rPr>
        <w:t xml:space="preserve"> dead</w:t>
      </w:r>
      <w:r w:rsidR="002E24C5" w:rsidRPr="00761F97">
        <w:rPr>
          <w:b/>
          <w:sz w:val="36"/>
          <w:szCs w:val="36"/>
        </w:rPr>
        <w:t>line: 22/04/24</w:t>
      </w:r>
      <w:r w:rsidR="00094963">
        <w:br w:type="page"/>
      </w:r>
    </w:p>
    <w:p w14:paraId="1CD68621" w14:textId="77777777" w:rsidR="001E6EEF" w:rsidRDefault="00094963">
      <w:pPr>
        <w:jc w:val="center"/>
        <w:rPr>
          <w:b/>
          <w:sz w:val="32"/>
          <w:szCs w:val="32"/>
        </w:rPr>
      </w:pPr>
      <w:r>
        <w:rPr>
          <w:b/>
          <w:sz w:val="32"/>
          <w:szCs w:val="32"/>
        </w:rPr>
        <w:lastRenderedPageBreak/>
        <w:t xml:space="preserve">Table of Content </w:t>
      </w:r>
    </w:p>
    <w:sdt>
      <w:sdtPr>
        <w:id w:val="1505470347"/>
        <w:docPartObj>
          <w:docPartGallery w:val="Table of Contents"/>
          <w:docPartUnique/>
        </w:docPartObj>
      </w:sdtPr>
      <w:sdtEndPr/>
      <w:sdtContent>
        <w:p w14:paraId="6CE465F8" w14:textId="77777777" w:rsidR="001E6EEF" w:rsidRDefault="00094963">
          <w:pPr>
            <w:widowControl w:val="0"/>
            <w:tabs>
              <w:tab w:val="right" w:pos="9360"/>
            </w:tabs>
            <w:spacing w:before="60"/>
            <w:rPr>
              <w:color w:val="000000"/>
            </w:rPr>
          </w:pPr>
          <w:r>
            <w:fldChar w:fldCharType="begin"/>
          </w:r>
          <w:r>
            <w:instrText xml:space="preserve"> TOC \h \u \z \t "Heading 1,1,Heading 2,2,Heading 3,3,Heading 4,4,Heading 5,5,Heading 6,6,"</w:instrText>
          </w:r>
          <w:r>
            <w:fldChar w:fldCharType="separate"/>
          </w:r>
          <w:hyperlink w:anchor="_ymvlclns5ina">
            <w:r>
              <w:rPr>
                <w:color w:val="000000"/>
              </w:rPr>
              <w:t>Introduction</w:t>
            </w:r>
            <w:r>
              <w:rPr>
                <w:color w:val="000000"/>
              </w:rPr>
              <w:tab/>
            </w:r>
          </w:hyperlink>
          <w:r>
            <w:fldChar w:fldCharType="begin"/>
          </w:r>
          <w:r>
            <w:instrText xml:space="preserve"> PAGEREF _ymvlclns5ina \h </w:instrText>
          </w:r>
          <w:r>
            <w:fldChar w:fldCharType="separate"/>
          </w:r>
          <w:r>
            <w:t>3</w:t>
          </w:r>
          <w:r>
            <w:fldChar w:fldCharType="end"/>
          </w:r>
        </w:p>
        <w:p w14:paraId="1128CDF6" w14:textId="77777777" w:rsidR="001E6EEF" w:rsidRDefault="00B44AB0">
          <w:pPr>
            <w:widowControl w:val="0"/>
            <w:tabs>
              <w:tab w:val="right" w:pos="9360"/>
            </w:tabs>
            <w:spacing w:before="60"/>
            <w:rPr>
              <w:color w:val="000000"/>
            </w:rPr>
          </w:pPr>
          <w:hyperlink w:anchor="_gljpjfi4xt2j">
            <w:r w:rsidR="00094963">
              <w:rPr>
                <w:color w:val="000000"/>
              </w:rPr>
              <w:t>Company background</w:t>
            </w:r>
            <w:r w:rsidR="00094963">
              <w:rPr>
                <w:color w:val="000000"/>
              </w:rPr>
              <w:tab/>
            </w:r>
          </w:hyperlink>
          <w:r w:rsidR="00094963">
            <w:fldChar w:fldCharType="begin"/>
          </w:r>
          <w:r w:rsidR="00094963">
            <w:instrText xml:space="preserve"> PAGEREF _gljpjfi4xt2j \h </w:instrText>
          </w:r>
          <w:r w:rsidR="00094963">
            <w:fldChar w:fldCharType="separate"/>
          </w:r>
          <w:r w:rsidR="00094963">
            <w:t>3</w:t>
          </w:r>
          <w:r w:rsidR="00094963">
            <w:fldChar w:fldCharType="end"/>
          </w:r>
        </w:p>
        <w:p w14:paraId="65721B60" w14:textId="77777777" w:rsidR="001E6EEF" w:rsidRDefault="00B44AB0">
          <w:pPr>
            <w:widowControl w:val="0"/>
            <w:tabs>
              <w:tab w:val="right" w:pos="9360"/>
            </w:tabs>
            <w:spacing w:before="60"/>
            <w:rPr>
              <w:color w:val="000000"/>
            </w:rPr>
          </w:pPr>
          <w:hyperlink w:anchor="_8u7xesse2wpl">
            <w:r w:rsidR="00094963">
              <w:rPr>
                <w:color w:val="000000"/>
              </w:rPr>
              <w:t>Main body</w:t>
            </w:r>
            <w:r w:rsidR="00094963">
              <w:rPr>
                <w:color w:val="000000"/>
              </w:rPr>
              <w:tab/>
            </w:r>
          </w:hyperlink>
          <w:r w:rsidR="00094963">
            <w:fldChar w:fldCharType="begin"/>
          </w:r>
          <w:r w:rsidR="00094963">
            <w:instrText xml:space="preserve"> PAGEREF _8u7xesse2wpl \h </w:instrText>
          </w:r>
          <w:r w:rsidR="00094963">
            <w:fldChar w:fldCharType="separate"/>
          </w:r>
          <w:r w:rsidR="00094963">
            <w:t>3</w:t>
          </w:r>
          <w:r w:rsidR="00094963">
            <w:fldChar w:fldCharType="end"/>
          </w:r>
        </w:p>
        <w:p w14:paraId="659116E0" w14:textId="77777777" w:rsidR="001E6EEF" w:rsidRDefault="00B44AB0">
          <w:pPr>
            <w:widowControl w:val="0"/>
            <w:tabs>
              <w:tab w:val="right" w:pos="9360"/>
            </w:tabs>
            <w:spacing w:before="60"/>
            <w:ind w:left="360"/>
            <w:rPr>
              <w:color w:val="000000"/>
            </w:rPr>
          </w:pPr>
          <w:hyperlink w:anchor="_34f2yz96daca">
            <w:r w:rsidR="00094963">
              <w:rPr>
                <w:color w:val="000000"/>
              </w:rPr>
              <w:t>Identification of the key business and corporate strategies of the company:</w:t>
            </w:r>
            <w:r w:rsidR="00094963">
              <w:rPr>
                <w:color w:val="000000"/>
              </w:rPr>
              <w:tab/>
            </w:r>
          </w:hyperlink>
          <w:r w:rsidR="00094963">
            <w:fldChar w:fldCharType="begin"/>
          </w:r>
          <w:r w:rsidR="00094963">
            <w:instrText xml:space="preserve"> PAGEREF _34f2yz96daca \h </w:instrText>
          </w:r>
          <w:r w:rsidR="00094963">
            <w:fldChar w:fldCharType="separate"/>
          </w:r>
          <w:r w:rsidR="00094963">
            <w:t>3</w:t>
          </w:r>
          <w:r w:rsidR="00094963">
            <w:fldChar w:fldCharType="end"/>
          </w:r>
        </w:p>
        <w:p w14:paraId="0A2789E3" w14:textId="77777777" w:rsidR="001E6EEF" w:rsidRDefault="00B44AB0">
          <w:pPr>
            <w:widowControl w:val="0"/>
            <w:tabs>
              <w:tab w:val="right" w:pos="9360"/>
            </w:tabs>
            <w:spacing w:before="60"/>
            <w:ind w:left="360"/>
            <w:rPr>
              <w:color w:val="000000"/>
            </w:rPr>
          </w:pPr>
          <w:hyperlink w:anchor="_2f6dt7ljzd2q">
            <w:r w:rsidR="00094963">
              <w:rPr>
                <w:color w:val="000000"/>
              </w:rPr>
              <w:t>Identification of the resources and capabilities of the selected company:</w:t>
            </w:r>
            <w:r w:rsidR="00094963">
              <w:rPr>
                <w:color w:val="000000"/>
              </w:rPr>
              <w:tab/>
            </w:r>
          </w:hyperlink>
          <w:r w:rsidR="00094963">
            <w:fldChar w:fldCharType="begin"/>
          </w:r>
          <w:r w:rsidR="00094963">
            <w:instrText xml:space="preserve"> PAGEREF _2f6dt7ljzd2q \h </w:instrText>
          </w:r>
          <w:r w:rsidR="00094963">
            <w:fldChar w:fldCharType="separate"/>
          </w:r>
          <w:r w:rsidR="00094963">
            <w:t>6</w:t>
          </w:r>
          <w:r w:rsidR="00094963">
            <w:fldChar w:fldCharType="end"/>
          </w:r>
        </w:p>
        <w:p w14:paraId="29E17C45" w14:textId="77777777" w:rsidR="001E6EEF" w:rsidRDefault="00B44AB0">
          <w:pPr>
            <w:widowControl w:val="0"/>
            <w:tabs>
              <w:tab w:val="right" w:pos="9360"/>
            </w:tabs>
            <w:spacing w:before="60"/>
            <w:ind w:left="360"/>
            <w:rPr>
              <w:color w:val="000000"/>
            </w:rPr>
          </w:pPr>
          <w:hyperlink w:anchor="_gynh0e7bprgl">
            <w:r w:rsidR="00094963">
              <w:rPr>
                <w:color w:val="000000"/>
              </w:rPr>
              <w:t>Evaluation of how successful the company has been in implementing selected business and corporate strategies to compete in the market:</w:t>
            </w:r>
            <w:r w:rsidR="00094963">
              <w:rPr>
                <w:color w:val="000000"/>
              </w:rPr>
              <w:tab/>
            </w:r>
          </w:hyperlink>
          <w:r w:rsidR="00094963">
            <w:fldChar w:fldCharType="begin"/>
          </w:r>
          <w:r w:rsidR="00094963">
            <w:instrText xml:space="preserve"> PAGEREF _gynh0e7bprgl \h </w:instrText>
          </w:r>
          <w:r w:rsidR="00094963">
            <w:fldChar w:fldCharType="separate"/>
          </w:r>
          <w:r w:rsidR="00094963">
            <w:t>7</w:t>
          </w:r>
          <w:r w:rsidR="00094963">
            <w:fldChar w:fldCharType="end"/>
          </w:r>
        </w:p>
        <w:p w14:paraId="4A691C63" w14:textId="77777777" w:rsidR="001E6EEF" w:rsidRDefault="00B44AB0">
          <w:pPr>
            <w:widowControl w:val="0"/>
            <w:tabs>
              <w:tab w:val="right" w:pos="9360"/>
            </w:tabs>
            <w:spacing w:before="60"/>
            <w:ind w:left="360"/>
            <w:rPr>
              <w:color w:val="000000"/>
            </w:rPr>
          </w:pPr>
          <w:hyperlink w:anchor="_xg7mhdh24cew">
            <w:r w:rsidR="00094963">
              <w:rPr>
                <w:color w:val="000000"/>
              </w:rPr>
              <w:t>Evaluation of how the selected company has tried to become more competitive considering the sustainability and the environment:</w:t>
            </w:r>
            <w:r w:rsidR="00094963">
              <w:rPr>
                <w:color w:val="000000"/>
              </w:rPr>
              <w:tab/>
            </w:r>
          </w:hyperlink>
          <w:r w:rsidR="00094963">
            <w:fldChar w:fldCharType="begin"/>
          </w:r>
          <w:r w:rsidR="00094963">
            <w:instrText xml:space="preserve"> PAGEREF _xg7mhdh24cew \h </w:instrText>
          </w:r>
          <w:r w:rsidR="00094963">
            <w:fldChar w:fldCharType="separate"/>
          </w:r>
          <w:r w:rsidR="00094963">
            <w:t>8</w:t>
          </w:r>
          <w:r w:rsidR="00094963">
            <w:fldChar w:fldCharType="end"/>
          </w:r>
        </w:p>
        <w:p w14:paraId="3D72DA15" w14:textId="77777777" w:rsidR="001E6EEF" w:rsidRDefault="00B44AB0">
          <w:pPr>
            <w:widowControl w:val="0"/>
            <w:tabs>
              <w:tab w:val="right" w:pos="9360"/>
            </w:tabs>
            <w:spacing w:before="60"/>
            <w:rPr>
              <w:color w:val="000000"/>
            </w:rPr>
          </w:pPr>
          <w:hyperlink w:anchor="_j0dl4cuhfgvt">
            <w:r w:rsidR="00094963">
              <w:rPr>
                <w:color w:val="000000"/>
              </w:rPr>
              <w:t>Recommendation</w:t>
            </w:r>
            <w:r w:rsidR="00094963">
              <w:rPr>
                <w:color w:val="000000"/>
              </w:rPr>
              <w:tab/>
            </w:r>
          </w:hyperlink>
          <w:r w:rsidR="00094963">
            <w:fldChar w:fldCharType="begin"/>
          </w:r>
          <w:r w:rsidR="00094963">
            <w:instrText xml:space="preserve"> PAGEREF _j0dl4cuhfgvt \h </w:instrText>
          </w:r>
          <w:r w:rsidR="00094963">
            <w:fldChar w:fldCharType="separate"/>
          </w:r>
          <w:r w:rsidR="00094963">
            <w:t>8</w:t>
          </w:r>
          <w:r w:rsidR="00094963">
            <w:fldChar w:fldCharType="end"/>
          </w:r>
        </w:p>
        <w:p w14:paraId="7A25227B" w14:textId="77777777" w:rsidR="001E6EEF" w:rsidRDefault="00B44AB0">
          <w:pPr>
            <w:widowControl w:val="0"/>
            <w:tabs>
              <w:tab w:val="right" w:pos="9360"/>
            </w:tabs>
            <w:spacing w:before="60"/>
            <w:ind w:left="360"/>
            <w:rPr>
              <w:color w:val="000000"/>
            </w:rPr>
          </w:pPr>
          <w:hyperlink w:anchor="_94rbjau9btv7">
            <w:r w:rsidR="00094963">
              <w:rPr>
                <w:color w:val="000000"/>
              </w:rPr>
              <w:t>Further sustainability practices that can help the organisation to develop competitive advantages in the future:</w:t>
            </w:r>
            <w:r w:rsidR="00094963">
              <w:rPr>
                <w:color w:val="000000"/>
              </w:rPr>
              <w:tab/>
            </w:r>
          </w:hyperlink>
          <w:r w:rsidR="00094963">
            <w:fldChar w:fldCharType="begin"/>
          </w:r>
          <w:r w:rsidR="00094963">
            <w:instrText xml:space="preserve"> PAGEREF _94rbjau9btv7 \h </w:instrText>
          </w:r>
          <w:r w:rsidR="00094963">
            <w:fldChar w:fldCharType="separate"/>
          </w:r>
          <w:r w:rsidR="00094963">
            <w:t>8</w:t>
          </w:r>
          <w:r w:rsidR="00094963">
            <w:fldChar w:fldCharType="end"/>
          </w:r>
        </w:p>
        <w:p w14:paraId="7DA8B421" w14:textId="77777777" w:rsidR="001E6EEF" w:rsidRDefault="00B44AB0">
          <w:pPr>
            <w:widowControl w:val="0"/>
            <w:tabs>
              <w:tab w:val="right" w:pos="9360"/>
            </w:tabs>
            <w:spacing w:before="60"/>
            <w:rPr>
              <w:color w:val="000000"/>
            </w:rPr>
          </w:pPr>
          <w:hyperlink w:anchor="_3eit7ogxblij">
            <w:r w:rsidR="00094963">
              <w:rPr>
                <w:color w:val="000000"/>
              </w:rPr>
              <w:t>Conclusion</w:t>
            </w:r>
            <w:r w:rsidR="00094963">
              <w:rPr>
                <w:color w:val="000000"/>
              </w:rPr>
              <w:tab/>
            </w:r>
          </w:hyperlink>
          <w:r w:rsidR="00094963">
            <w:fldChar w:fldCharType="begin"/>
          </w:r>
          <w:r w:rsidR="00094963">
            <w:instrText xml:space="preserve"> PAGEREF _3eit7ogxblij \h </w:instrText>
          </w:r>
          <w:r w:rsidR="00094963">
            <w:fldChar w:fldCharType="separate"/>
          </w:r>
          <w:r w:rsidR="00094963">
            <w:t>9</w:t>
          </w:r>
          <w:r w:rsidR="00094963">
            <w:fldChar w:fldCharType="end"/>
          </w:r>
        </w:p>
        <w:p w14:paraId="4C13421C" w14:textId="77777777" w:rsidR="001E6EEF" w:rsidRDefault="00B44AB0">
          <w:pPr>
            <w:widowControl w:val="0"/>
            <w:tabs>
              <w:tab w:val="right" w:pos="9360"/>
            </w:tabs>
            <w:spacing w:before="60"/>
            <w:rPr>
              <w:color w:val="000000"/>
            </w:rPr>
          </w:pPr>
          <w:hyperlink w:anchor="_ct7xg0lq6crf">
            <w:r w:rsidR="00094963">
              <w:rPr>
                <w:color w:val="000000"/>
              </w:rPr>
              <w:t>Reference</w:t>
            </w:r>
            <w:r w:rsidR="00094963">
              <w:rPr>
                <w:color w:val="000000"/>
              </w:rPr>
              <w:tab/>
            </w:r>
          </w:hyperlink>
          <w:r w:rsidR="00094963">
            <w:fldChar w:fldCharType="begin"/>
          </w:r>
          <w:r w:rsidR="00094963">
            <w:instrText xml:space="preserve"> PAGEREF _ct7xg0lq6crf \h </w:instrText>
          </w:r>
          <w:r w:rsidR="00094963">
            <w:fldChar w:fldCharType="separate"/>
          </w:r>
          <w:r w:rsidR="00094963">
            <w:t>10</w:t>
          </w:r>
          <w:r w:rsidR="00094963">
            <w:fldChar w:fldCharType="end"/>
          </w:r>
        </w:p>
        <w:p w14:paraId="19DC0A36" w14:textId="77777777" w:rsidR="001E6EEF" w:rsidRDefault="00B44AB0">
          <w:pPr>
            <w:widowControl w:val="0"/>
            <w:tabs>
              <w:tab w:val="right" w:pos="9360"/>
            </w:tabs>
            <w:spacing w:before="60"/>
            <w:rPr>
              <w:color w:val="000000"/>
            </w:rPr>
          </w:pPr>
          <w:hyperlink w:anchor="_ipmgrs37bex1">
            <w:r w:rsidR="00094963">
              <w:rPr>
                <w:color w:val="000000"/>
              </w:rPr>
              <w:t>Appendix</w:t>
            </w:r>
            <w:r w:rsidR="00094963">
              <w:rPr>
                <w:color w:val="000000"/>
              </w:rPr>
              <w:tab/>
            </w:r>
          </w:hyperlink>
          <w:r w:rsidR="00094963">
            <w:fldChar w:fldCharType="begin"/>
          </w:r>
          <w:r w:rsidR="00094963">
            <w:instrText xml:space="preserve"> PAGEREF _ipmgrs37bex1 \h </w:instrText>
          </w:r>
          <w:r w:rsidR="00094963">
            <w:fldChar w:fldCharType="separate"/>
          </w:r>
          <w:r w:rsidR="00094963">
            <w:t>11</w:t>
          </w:r>
          <w:r w:rsidR="00094963">
            <w:fldChar w:fldCharType="end"/>
          </w:r>
          <w:r w:rsidR="00094963">
            <w:fldChar w:fldCharType="end"/>
          </w:r>
        </w:p>
      </w:sdtContent>
    </w:sdt>
    <w:p w14:paraId="29806B85" w14:textId="77777777" w:rsidR="001E6EEF" w:rsidRDefault="00094963">
      <w:pPr>
        <w:jc w:val="center"/>
        <w:rPr>
          <w:b/>
          <w:sz w:val="32"/>
          <w:szCs w:val="32"/>
        </w:rPr>
      </w:pPr>
      <w:r>
        <w:br w:type="page"/>
      </w:r>
    </w:p>
    <w:p w14:paraId="3EA9A61B" w14:textId="77777777" w:rsidR="001E6EEF" w:rsidRDefault="00094963">
      <w:pPr>
        <w:pStyle w:val="Heading1"/>
      </w:pPr>
      <w:bookmarkStart w:id="0" w:name="_ymvlclns5ina" w:colFirst="0" w:colLast="0"/>
      <w:bookmarkEnd w:id="0"/>
      <w:r>
        <w:lastRenderedPageBreak/>
        <w:t xml:space="preserve">Introduction </w:t>
      </w:r>
    </w:p>
    <w:p w14:paraId="0D563D04" w14:textId="77777777" w:rsidR="001E6EEF" w:rsidRDefault="00094963">
      <w:r>
        <w:t xml:space="preserve">This study aims to perform the strategic analysis of a business organisation to identify whether the strategies applied by the business are effective or not. In this context, the role of the strategies of the business to gain competitive advantages will be focused. The chosen business for this study is Marks and Spencer which is a public limited company of the UK listed on the London Stock Exchange. This study will discuss the key strategies implemented by the business followed by an analysis of the resources and capabilities of the business in the current strategy. In this study, the strategies for sustainable development will also be analysed. </w:t>
      </w:r>
    </w:p>
    <w:p w14:paraId="406F88D0" w14:textId="77777777" w:rsidR="001E6EEF" w:rsidRDefault="00094963">
      <w:pPr>
        <w:pStyle w:val="Heading1"/>
      </w:pPr>
      <w:bookmarkStart w:id="1" w:name="_gljpjfi4xt2j" w:colFirst="0" w:colLast="0"/>
      <w:bookmarkEnd w:id="1"/>
      <w:r>
        <w:t xml:space="preserve">Company background </w:t>
      </w:r>
    </w:p>
    <w:p w14:paraId="11E05C8C" w14:textId="07E74BA8" w:rsidR="001E6EEF" w:rsidRDefault="00094963">
      <w:r>
        <w:t xml:space="preserve">Marks and Spencer PLC </w:t>
      </w:r>
      <w:proofErr w:type="gramStart"/>
      <w:r>
        <w:t>is</w:t>
      </w:r>
      <w:proofErr w:type="gramEnd"/>
      <w:r>
        <w:t xml:space="preserve"> a British multinational retail business organisation which was established in the year 1884 by Michael Marks and Thomas Spencer. The company was founded in Leeds England and is known to be one of the oldest retail businesses in the UK. Currently, the company has its headquarters in London and </w:t>
      </w:r>
      <w:r w:rsidR="00996B0B">
        <w:t>ope</w:t>
      </w:r>
      <w:r w:rsidR="009C68B9">
        <w:t>rates</w:t>
      </w:r>
      <w:r w:rsidR="006B7163">
        <w:t>10</w:t>
      </w:r>
      <w:r w:rsidR="007A2EE4">
        <w:t>64 stores UK</w:t>
      </w:r>
      <w:r w:rsidR="0037725A">
        <w:t>. It</w:t>
      </w:r>
      <w:r w:rsidR="007A2EE4">
        <w:t xml:space="preserve"> </w:t>
      </w:r>
      <w:r>
        <w:t xml:space="preserve">has a presence in more than </w:t>
      </w:r>
      <w:r w:rsidR="000E0C03">
        <w:t>406</w:t>
      </w:r>
      <w:r>
        <w:t xml:space="preserve"> countries globally. M&amp;S retails clothing, food and home products from its various retail stores and online platform </w:t>
      </w:r>
      <w:r w:rsidR="00D041BD">
        <w:t>(Marks</w:t>
      </w:r>
      <w:r>
        <w:t xml:space="preserve"> &amp; Spencer, 2023). </w:t>
      </w:r>
    </w:p>
    <w:p w14:paraId="674B1730" w14:textId="77777777" w:rsidR="001E6EEF" w:rsidRDefault="00094963">
      <w:pPr>
        <w:pStyle w:val="Heading1"/>
      </w:pPr>
      <w:bookmarkStart w:id="2" w:name="_8u7xesse2wpl" w:colFirst="0" w:colLast="0"/>
      <w:bookmarkEnd w:id="2"/>
      <w:r>
        <w:t>Main body</w:t>
      </w:r>
    </w:p>
    <w:p w14:paraId="46C56C58" w14:textId="77777777" w:rsidR="001E6EEF" w:rsidRDefault="00094963">
      <w:pPr>
        <w:pStyle w:val="Heading2"/>
      </w:pPr>
      <w:bookmarkStart w:id="3" w:name="_34f2yz96daca" w:colFirst="0" w:colLast="0"/>
      <w:bookmarkEnd w:id="3"/>
      <w:r>
        <w:t xml:space="preserve">Identification of the key business and corporate strategies of the company: </w:t>
      </w:r>
    </w:p>
    <w:p w14:paraId="1EDA58FE" w14:textId="0E722B28" w:rsidR="001E6EEF" w:rsidRDefault="00094963">
      <w:r>
        <w:rPr>
          <w:b/>
          <w:i/>
        </w:rPr>
        <w:t xml:space="preserve">Key strategies of Marks and Spencer </w:t>
      </w:r>
    </w:p>
    <w:p w14:paraId="3994C6C4" w14:textId="77777777" w:rsidR="001E6EEF" w:rsidRDefault="00094963">
      <w:pPr>
        <w:rPr>
          <w:i/>
          <w:u w:val="single"/>
        </w:rPr>
      </w:pPr>
      <w:r>
        <w:rPr>
          <w:i/>
          <w:u w:val="single"/>
        </w:rPr>
        <w:t xml:space="preserve">Global expansion </w:t>
      </w:r>
    </w:p>
    <w:p w14:paraId="1B9A136A" w14:textId="1B7C666D" w:rsidR="001E6EEF" w:rsidRDefault="00094963">
      <w:r>
        <w:t xml:space="preserve">One of the strategies of the company Marks and Spencer has been to increase its presence in the global market and increase its sales as well. For this the company has focused on the omni channel growth of the business. In this case the company has increased its online sales as well in the global market. As the company had the weakness of over dependence in the UK market and physical stores for the sales (Corporate Marks and Spencer, 2023). </w:t>
      </w:r>
    </w:p>
    <w:p w14:paraId="00E7848E" w14:textId="77777777" w:rsidR="001E6EEF" w:rsidRDefault="00094963">
      <w:pPr>
        <w:rPr>
          <w:i/>
          <w:u w:val="single"/>
        </w:rPr>
      </w:pPr>
      <w:r>
        <w:rPr>
          <w:i/>
          <w:u w:val="single"/>
        </w:rPr>
        <w:t xml:space="preserve">Cost reduction from structure </w:t>
      </w:r>
    </w:p>
    <w:p w14:paraId="4CD4F428" w14:textId="5DD6FB88" w:rsidR="001E6EEF" w:rsidRDefault="00094963">
      <w:r>
        <w:t xml:space="preserve">The company has been focusing to reduce the cost that was involved in the structure of the business. According to this strategy the company has already </w:t>
      </w:r>
      <w:r w:rsidR="00D041BD">
        <w:t>saved £</w:t>
      </w:r>
      <w:r>
        <w:t xml:space="preserve">400 million structural cost in </w:t>
      </w:r>
      <w:r>
        <w:lastRenderedPageBreak/>
        <w:t xml:space="preserve">the past few years which is due to this strategic move of the business. This enables the company to grow its profit margins (Corporate Marks and Spencer, 2023). </w:t>
      </w:r>
    </w:p>
    <w:p w14:paraId="20A781B2" w14:textId="77777777" w:rsidR="001E6EEF" w:rsidRDefault="00094963">
      <w:pPr>
        <w:rPr>
          <w:i/>
          <w:u w:val="single"/>
        </w:rPr>
      </w:pPr>
      <w:r>
        <w:rPr>
          <w:i/>
          <w:u w:val="single"/>
        </w:rPr>
        <w:t xml:space="preserve">Modernisation of supply chain </w:t>
      </w:r>
    </w:p>
    <w:p w14:paraId="55273C77" w14:textId="1C24226F" w:rsidR="001E6EEF" w:rsidRDefault="00094963">
      <w:r>
        <w:t xml:space="preserve">The company has implemented the strategy to improve its supply chain through modernisation. It is because the bargaining power of the supply chain of the retail industry is high. In this case the company has implemented data driven technology for the modernisation of the supply chain.  It has helped to improve the availability of the products for the customers </w:t>
      </w:r>
      <w:proofErr w:type="gramStart"/>
      <w:r>
        <w:t>and also</w:t>
      </w:r>
      <w:proofErr w:type="gramEnd"/>
      <w:r>
        <w:t xml:space="preserve"> helped in reducing the cost and working capital for the company (Marks and Spencer, 2023a). </w:t>
      </w:r>
    </w:p>
    <w:p w14:paraId="5D4780EA" w14:textId="77777777" w:rsidR="001E6EEF" w:rsidRDefault="00094963">
      <w:pPr>
        <w:rPr>
          <w:b/>
          <w:i/>
        </w:rPr>
      </w:pPr>
      <w:r>
        <w:rPr>
          <w:b/>
          <w:i/>
        </w:rPr>
        <w:t>Porter's Generic Strategies</w:t>
      </w:r>
    </w:p>
    <w:p w14:paraId="1B296920" w14:textId="1073B2D8" w:rsidR="001E6EEF" w:rsidRDefault="00094963">
      <w:pPr>
        <w:rPr>
          <w:highlight w:val="white"/>
        </w:rPr>
      </w:pPr>
      <w:r>
        <w:t xml:space="preserve">Porter’s Generic Strategy is a model that was developed by </w:t>
      </w:r>
      <w:r>
        <w:rPr>
          <w:highlight w:val="white"/>
        </w:rPr>
        <w:t>Michael Porter in 1985 which discusses the types of strategies that are implemented by the business to some extent to gain competitive advantages (</w:t>
      </w:r>
      <w:r>
        <w:t>Ali and Anwar, 2021</w:t>
      </w:r>
      <w:r>
        <w:rPr>
          <w:highlight w:val="white"/>
        </w:rPr>
        <w:t>). According to this model the three strategies of Marks and Spencer will be analysed such as cost leadership, differentiation and focus.</w:t>
      </w:r>
      <w:r w:rsidR="00F42D3E">
        <w:rPr>
          <w:highlight w:val="white"/>
        </w:rPr>
        <w:t xml:space="preserve"> </w:t>
      </w:r>
      <w:r w:rsidR="009C1C48">
        <w:rPr>
          <w:highlight w:val="white"/>
        </w:rPr>
        <w:t>Hybrid</w:t>
      </w:r>
      <w:r w:rsidR="0040282F">
        <w:rPr>
          <w:highlight w:val="white"/>
        </w:rPr>
        <w:t xml:space="preserve"> strategy</w:t>
      </w:r>
      <w:r w:rsidR="00EF4F80">
        <w:rPr>
          <w:highlight w:val="white"/>
        </w:rPr>
        <w:t xml:space="preserve"> is a mix of the last </w:t>
      </w:r>
      <w:r w:rsidR="00462981">
        <w:rPr>
          <w:highlight w:val="white"/>
        </w:rPr>
        <w:t>two procedure.</w:t>
      </w:r>
    </w:p>
    <w:p w14:paraId="1EB2BB7B" w14:textId="77777777" w:rsidR="001E6EEF" w:rsidRDefault="00094963">
      <w:pPr>
        <w:rPr>
          <w:i/>
          <w:highlight w:val="white"/>
          <w:u w:val="single"/>
        </w:rPr>
      </w:pPr>
      <w:r>
        <w:rPr>
          <w:i/>
          <w:highlight w:val="white"/>
          <w:u w:val="single"/>
        </w:rPr>
        <w:t xml:space="preserve">Cost Leadership </w:t>
      </w:r>
    </w:p>
    <w:p w14:paraId="49CF22C4" w14:textId="41BE82BF" w:rsidR="001E6EEF" w:rsidRDefault="00094963">
      <w:r>
        <w:t>Historically the company Marks and Sp</w:t>
      </w:r>
      <w:r w:rsidR="00D041BD">
        <w:t>encer</w:t>
      </w:r>
      <w:r>
        <w:t xml:space="preserve"> has not maintained a cost leadership in the market as it was known to sell high quality products. Although in recent years the company has implemented various strategies to reduce the cost of the business operations </w:t>
      </w:r>
      <w:proofErr w:type="gramStart"/>
      <w:r>
        <w:t>in order to</w:t>
      </w:r>
      <w:proofErr w:type="gramEnd"/>
      <w:r>
        <w:t xml:space="preserve"> increase their profit margins. Therefore, the company cannot consider having a cost leadership strategy (MindTools, 2024). </w:t>
      </w:r>
    </w:p>
    <w:p w14:paraId="2A75A52D" w14:textId="77777777" w:rsidR="001E6EEF" w:rsidRDefault="00094963">
      <w:pPr>
        <w:rPr>
          <w:i/>
          <w:highlight w:val="white"/>
          <w:u w:val="single"/>
        </w:rPr>
      </w:pPr>
      <w:r>
        <w:rPr>
          <w:i/>
          <w:highlight w:val="white"/>
          <w:u w:val="single"/>
        </w:rPr>
        <w:t xml:space="preserve">Differentiation </w:t>
      </w:r>
    </w:p>
    <w:p w14:paraId="7E4E7F5E" w14:textId="69302578" w:rsidR="001E6EEF" w:rsidRDefault="00094963">
      <w:r>
        <w:t xml:space="preserve">The company has been implementing the differentiation strategy by positioning itself in the market as a premium brand. In this case the company offers very </w:t>
      </w:r>
      <w:r w:rsidR="00A840C4">
        <w:t>high-quality</w:t>
      </w:r>
      <w:r>
        <w:t xml:space="preserve"> clothing, food and home products to the customer. Not only that currently the company is increasing the consumer engagement in the business which also helps the company to gain competitive advantage. In this aspect the company highly emphasised the brand value of the business (MindTools, 2024). </w:t>
      </w:r>
    </w:p>
    <w:p w14:paraId="2479390E" w14:textId="77777777" w:rsidR="001E6EEF" w:rsidRDefault="00094963">
      <w:pPr>
        <w:rPr>
          <w:i/>
          <w:highlight w:val="white"/>
          <w:u w:val="single"/>
        </w:rPr>
      </w:pPr>
      <w:r>
        <w:rPr>
          <w:i/>
          <w:highlight w:val="white"/>
          <w:u w:val="single"/>
        </w:rPr>
        <w:t xml:space="preserve">Focus Strategy </w:t>
      </w:r>
    </w:p>
    <w:p w14:paraId="598E83F5" w14:textId="15D83CB3" w:rsidR="001E6EEF" w:rsidRDefault="00094963">
      <w:r>
        <w:t xml:space="preserve">The company has the </w:t>
      </w:r>
      <w:proofErr w:type="gramStart"/>
      <w:r>
        <w:t>main focus</w:t>
      </w:r>
      <w:proofErr w:type="gramEnd"/>
      <w:r>
        <w:t xml:space="preserve"> on the quality of the products and its distribution to the target customers through the omni channel approach. In this aspect the company targets the medium to high income customers. The company also markets the products to attract these customers to the </w:t>
      </w:r>
      <w:r>
        <w:lastRenderedPageBreak/>
        <w:t xml:space="preserve">products. In this way the main focus </w:t>
      </w:r>
      <w:r w:rsidR="00A840C4">
        <w:t>of the</w:t>
      </w:r>
      <w:r>
        <w:t xml:space="preserve"> company is </w:t>
      </w:r>
      <w:proofErr w:type="gramStart"/>
      <w:r>
        <w:t>in</w:t>
      </w:r>
      <w:proofErr w:type="gramEnd"/>
      <w:r>
        <w:t xml:space="preserve"> the differentiation strategy rather than cost leadership (MindTools, 2024). </w:t>
      </w:r>
    </w:p>
    <w:p w14:paraId="0B4346F1" w14:textId="77777777" w:rsidR="00264B6C" w:rsidRDefault="00264B6C"/>
    <w:p w14:paraId="4B693ED8" w14:textId="77777777" w:rsidR="001E6EEF" w:rsidRDefault="00094963">
      <w:pPr>
        <w:rPr>
          <w:b/>
          <w:i/>
        </w:rPr>
      </w:pPr>
      <w:r>
        <w:rPr>
          <w:b/>
          <w:i/>
        </w:rPr>
        <w:t>The Ansoff matrix:</w:t>
      </w:r>
    </w:p>
    <w:p w14:paraId="1F9CD371" w14:textId="3EED5BA5" w:rsidR="001E6EEF" w:rsidRDefault="00094963">
      <w:r>
        <w:t>The Ansoff matrix was developed by Igor Ansoff in 1957 as a tool of strategic analysis for the growth of the business (</w:t>
      </w:r>
      <w:r>
        <w:rPr>
          <w:color w:val="222222"/>
          <w:highlight w:val="white"/>
        </w:rPr>
        <w:t>Loredana, 2016</w:t>
      </w:r>
      <w:r>
        <w:t>). In this area this matrix will be used to analyse the strategy of Marks and Spencer. This matrix will also help to analyse the effectiveness of the strategies for the purpose of the growth of the business (</w:t>
      </w:r>
      <w:proofErr w:type="spellStart"/>
      <w:r>
        <w:t>Peterdy</w:t>
      </w:r>
      <w:proofErr w:type="spellEnd"/>
      <w:r>
        <w:t xml:space="preserve">, 2024). </w:t>
      </w:r>
    </w:p>
    <w:tbl>
      <w:tblPr>
        <w:tblStyle w:val="a"/>
        <w:tblW w:w="9405"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3915"/>
        <w:gridCol w:w="4140"/>
      </w:tblGrid>
      <w:tr w:rsidR="001E6EEF" w14:paraId="61E7F111" w14:textId="77777777">
        <w:trPr>
          <w:trHeight w:val="420"/>
        </w:trPr>
        <w:tc>
          <w:tcPr>
            <w:tcW w:w="9405" w:type="dxa"/>
            <w:gridSpan w:val="3"/>
            <w:shd w:val="clear" w:color="auto" w:fill="auto"/>
            <w:tcMar>
              <w:top w:w="100" w:type="dxa"/>
              <w:left w:w="100" w:type="dxa"/>
              <w:bottom w:w="100" w:type="dxa"/>
              <w:right w:w="100" w:type="dxa"/>
            </w:tcMar>
          </w:tcPr>
          <w:p w14:paraId="5E6849E6" w14:textId="77777777" w:rsidR="001E6EEF" w:rsidRDefault="00094963">
            <w:pPr>
              <w:widowControl w:val="0"/>
              <w:pBdr>
                <w:top w:val="nil"/>
                <w:left w:val="nil"/>
                <w:bottom w:val="nil"/>
                <w:right w:val="nil"/>
                <w:between w:val="nil"/>
              </w:pBdr>
              <w:jc w:val="center"/>
              <w:rPr>
                <w:b/>
                <w:u w:val="single"/>
              </w:rPr>
            </w:pPr>
            <w:r>
              <w:rPr>
                <w:b/>
                <w:u w:val="single"/>
              </w:rPr>
              <w:t xml:space="preserve">Product </w:t>
            </w:r>
          </w:p>
        </w:tc>
      </w:tr>
      <w:tr w:rsidR="001E6EEF" w14:paraId="2FF6781F" w14:textId="77777777">
        <w:trPr>
          <w:trHeight w:val="443"/>
        </w:trPr>
        <w:tc>
          <w:tcPr>
            <w:tcW w:w="1350" w:type="dxa"/>
            <w:vMerge w:val="restart"/>
            <w:shd w:val="clear" w:color="auto" w:fill="auto"/>
            <w:tcMar>
              <w:top w:w="100" w:type="dxa"/>
              <w:left w:w="100" w:type="dxa"/>
              <w:bottom w:w="100" w:type="dxa"/>
              <w:right w:w="100" w:type="dxa"/>
            </w:tcMar>
          </w:tcPr>
          <w:p w14:paraId="1A180453" w14:textId="77777777" w:rsidR="001E6EEF" w:rsidRDefault="001E6EEF">
            <w:pPr>
              <w:widowControl w:val="0"/>
              <w:rPr>
                <w:b/>
                <w:u w:val="single"/>
              </w:rPr>
            </w:pPr>
          </w:p>
          <w:p w14:paraId="266AB441" w14:textId="77777777" w:rsidR="001E6EEF" w:rsidRDefault="001E6EEF">
            <w:pPr>
              <w:widowControl w:val="0"/>
              <w:rPr>
                <w:b/>
                <w:u w:val="single"/>
              </w:rPr>
            </w:pPr>
          </w:p>
          <w:p w14:paraId="6691DBC1" w14:textId="77777777" w:rsidR="001E6EEF" w:rsidRDefault="001E6EEF">
            <w:pPr>
              <w:widowControl w:val="0"/>
              <w:rPr>
                <w:b/>
                <w:u w:val="single"/>
              </w:rPr>
            </w:pPr>
          </w:p>
          <w:p w14:paraId="04A87985" w14:textId="77777777" w:rsidR="001E6EEF" w:rsidRDefault="001E6EEF">
            <w:pPr>
              <w:widowControl w:val="0"/>
              <w:rPr>
                <w:b/>
                <w:u w:val="single"/>
              </w:rPr>
            </w:pPr>
          </w:p>
          <w:p w14:paraId="4E4AA733" w14:textId="77777777" w:rsidR="001E6EEF" w:rsidRDefault="001E6EEF">
            <w:pPr>
              <w:widowControl w:val="0"/>
              <w:rPr>
                <w:b/>
                <w:u w:val="single"/>
              </w:rPr>
            </w:pPr>
          </w:p>
          <w:p w14:paraId="20FD3F19" w14:textId="77777777" w:rsidR="001E6EEF" w:rsidRDefault="00094963">
            <w:pPr>
              <w:widowControl w:val="0"/>
              <w:jc w:val="right"/>
              <w:rPr>
                <w:b/>
                <w:u w:val="single"/>
              </w:rPr>
            </w:pPr>
            <w:r>
              <w:rPr>
                <w:b/>
                <w:i/>
              </w:rPr>
              <w:t>Existing</w:t>
            </w:r>
            <w:r>
              <w:rPr>
                <w:b/>
                <w:u w:val="single"/>
              </w:rPr>
              <w:t xml:space="preserve"> </w:t>
            </w:r>
          </w:p>
          <w:p w14:paraId="2E6A6751" w14:textId="77777777" w:rsidR="001E6EEF" w:rsidRDefault="001E6EEF">
            <w:pPr>
              <w:widowControl w:val="0"/>
              <w:rPr>
                <w:b/>
                <w:u w:val="single"/>
              </w:rPr>
            </w:pPr>
          </w:p>
          <w:p w14:paraId="430A61F9" w14:textId="77777777" w:rsidR="001E6EEF" w:rsidRDefault="001E6EEF">
            <w:pPr>
              <w:widowControl w:val="0"/>
              <w:rPr>
                <w:b/>
                <w:u w:val="single"/>
              </w:rPr>
            </w:pPr>
          </w:p>
          <w:p w14:paraId="005D553E" w14:textId="77777777" w:rsidR="001E6EEF" w:rsidRDefault="001E6EEF">
            <w:pPr>
              <w:widowControl w:val="0"/>
              <w:rPr>
                <w:b/>
                <w:u w:val="single"/>
              </w:rPr>
            </w:pPr>
          </w:p>
          <w:p w14:paraId="179BDF74" w14:textId="77777777" w:rsidR="001E6EEF" w:rsidRDefault="001E6EEF">
            <w:pPr>
              <w:widowControl w:val="0"/>
              <w:rPr>
                <w:b/>
                <w:u w:val="single"/>
              </w:rPr>
            </w:pPr>
          </w:p>
          <w:p w14:paraId="51D813E6" w14:textId="77777777" w:rsidR="001E6EEF" w:rsidRDefault="001E6EEF">
            <w:pPr>
              <w:widowControl w:val="0"/>
              <w:rPr>
                <w:b/>
                <w:u w:val="single"/>
              </w:rPr>
            </w:pPr>
          </w:p>
          <w:p w14:paraId="69802D95" w14:textId="77777777" w:rsidR="001E6EEF" w:rsidRDefault="001E6EEF">
            <w:pPr>
              <w:widowControl w:val="0"/>
              <w:rPr>
                <w:b/>
                <w:u w:val="single"/>
              </w:rPr>
            </w:pPr>
          </w:p>
          <w:p w14:paraId="7561A709" w14:textId="77777777" w:rsidR="001E6EEF" w:rsidRDefault="00094963">
            <w:pPr>
              <w:widowControl w:val="0"/>
              <w:rPr>
                <w:b/>
                <w:u w:val="single"/>
              </w:rPr>
            </w:pPr>
            <w:r>
              <w:rPr>
                <w:b/>
                <w:u w:val="single"/>
              </w:rPr>
              <w:t xml:space="preserve">Market </w:t>
            </w:r>
          </w:p>
          <w:p w14:paraId="3E51F26A" w14:textId="77777777" w:rsidR="001E6EEF" w:rsidRDefault="001E6EEF">
            <w:pPr>
              <w:widowControl w:val="0"/>
              <w:rPr>
                <w:b/>
                <w:u w:val="single"/>
              </w:rPr>
            </w:pPr>
          </w:p>
          <w:p w14:paraId="68CDA6F2" w14:textId="77777777" w:rsidR="001E6EEF" w:rsidRDefault="001E6EEF">
            <w:pPr>
              <w:widowControl w:val="0"/>
              <w:rPr>
                <w:b/>
                <w:u w:val="single"/>
              </w:rPr>
            </w:pPr>
          </w:p>
          <w:p w14:paraId="348A74F8" w14:textId="77777777" w:rsidR="001E6EEF" w:rsidRDefault="001E6EEF">
            <w:pPr>
              <w:widowControl w:val="0"/>
              <w:rPr>
                <w:b/>
                <w:u w:val="single"/>
              </w:rPr>
            </w:pPr>
          </w:p>
          <w:p w14:paraId="3EB62CE1" w14:textId="77777777" w:rsidR="001E6EEF" w:rsidRDefault="001E6EEF">
            <w:pPr>
              <w:widowControl w:val="0"/>
              <w:rPr>
                <w:b/>
                <w:u w:val="single"/>
              </w:rPr>
            </w:pPr>
          </w:p>
          <w:p w14:paraId="6DE484F5" w14:textId="77777777" w:rsidR="001E6EEF" w:rsidRDefault="00094963">
            <w:pPr>
              <w:widowControl w:val="0"/>
              <w:jc w:val="right"/>
              <w:rPr>
                <w:b/>
                <w:i/>
              </w:rPr>
            </w:pPr>
            <w:r>
              <w:rPr>
                <w:b/>
                <w:i/>
              </w:rPr>
              <w:t xml:space="preserve">New </w:t>
            </w:r>
          </w:p>
        </w:tc>
        <w:tc>
          <w:tcPr>
            <w:tcW w:w="3915" w:type="dxa"/>
            <w:shd w:val="clear" w:color="auto" w:fill="auto"/>
            <w:tcMar>
              <w:top w:w="100" w:type="dxa"/>
              <w:left w:w="100" w:type="dxa"/>
              <w:bottom w:w="100" w:type="dxa"/>
              <w:right w:w="100" w:type="dxa"/>
            </w:tcMar>
          </w:tcPr>
          <w:p w14:paraId="72CDA74F" w14:textId="0BD9DDC1" w:rsidR="001E6EEF" w:rsidRDefault="009D31D5">
            <w:pPr>
              <w:widowControl w:val="0"/>
              <w:pBdr>
                <w:top w:val="nil"/>
                <w:left w:val="nil"/>
                <w:bottom w:val="nil"/>
                <w:right w:val="nil"/>
                <w:between w:val="nil"/>
              </w:pBdr>
              <w:rPr>
                <w:b/>
                <w:i/>
              </w:rPr>
            </w:pPr>
            <w:r>
              <w:rPr>
                <w:b/>
                <w:i/>
              </w:rPr>
              <w:t xml:space="preserve">Existing </w:t>
            </w:r>
          </w:p>
        </w:tc>
        <w:tc>
          <w:tcPr>
            <w:tcW w:w="4140" w:type="dxa"/>
            <w:shd w:val="clear" w:color="auto" w:fill="auto"/>
            <w:tcMar>
              <w:top w:w="100" w:type="dxa"/>
              <w:left w:w="100" w:type="dxa"/>
              <w:bottom w:w="100" w:type="dxa"/>
              <w:right w:w="100" w:type="dxa"/>
            </w:tcMar>
          </w:tcPr>
          <w:p w14:paraId="569868B9" w14:textId="0543BDDD" w:rsidR="001E6EEF" w:rsidRDefault="009D31D5">
            <w:pPr>
              <w:widowControl w:val="0"/>
              <w:pBdr>
                <w:top w:val="nil"/>
                <w:left w:val="nil"/>
                <w:bottom w:val="nil"/>
                <w:right w:val="nil"/>
                <w:between w:val="nil"/>
              </w:pBdr>
              <w:rPr>
                <w:b/>
                <w:i/>
              </w:rPr>
            </w:pPr>
            <w:r>
              <w:rPr>
                <w:b/>
                <w:i/>
              </w:rPr>
              <w:t>New</w:t>
            </w:r>
          </w:p>
        </w:tc>
      </w:tr>
      <w:tr w:rsidR="001E6EEF" w14:paraId="05062F4D" w14:textId="77777777">
        <w:trPr>
          <w:trHeight w:val="3989"/>
        </w:trPr>
        <w:tc>
          <w:tcPr>
            <w:tcW w:w="1350" w:type="dxa"/>
            <w:vMerge/>
            <w:shd w:val="clear" w:color="auto" w:fill="auto"/>
            <w:tcMar>
              <w:top w:w="100" w:type="dxa"/>
              <w:left w:w="100" w:type="dxa"/>
              <w:bottom w:w="100" w:type="dxa"/>
              <w:right w:w="100" w:type="dxa"/>
            </w:tcMar>
          </w:tcPr>
          <w:p w14:paraId="1D6AFADB" w14:textId="77777777" w:rsidR="001E6EEF" w:rsidRDefault="001E6EEF">
            <w:pPr>
              <w:widowControl w:val="0"/>
              <w:pBdr>
                <w:top w:val="nil"/>
                <w:left w:val="nil"/>
                <w:bottom w:val="nil"/>
                <w:right w:val="nil"/>
                <w:between w:val="nil"/>
              </w:pBdr>
              <w:spacing w:line="240" w:lineRule="auto"/>
              <w:rPr>
                <w:b/>
                <w:u w:val="single"/>
              </w:rPr>
            </w:pPr>
          </w:p>
        </w:tc>
        <w:tc>
          <w:tcPr>
            <w:tcW w:w="3915" w:type="dxa"/>
            <w:shd w:val="clear" w:color="auto" w:fill="auto"/>
            <w:tcMar>
              <w:top w:w="100" w:type="dxa"/>
              <w:left w:w="100" w:type="dxa"/>
              <w:bottom w:w="100" w:type="dxa"/>
              <w:right w:w="100" w:type="dxa"/>
            </w:tcMar>
          </w:tcPr>
          <w:p w14:paraId="2C2662E0" w14:textId="77777777" w:rsidR="001E6EEF" w:rsidRDefault="00094963">
            <w:pPr>
              <w:widowControl w:val="0"/>
              <w:pBdr>
                <w:top w:val="nil"/>
                <w:left w:val="nil"/>
                <w:bottom w:val="nil"/>
                <w:right w:val="nil"/>
                <w:between w:val="nil"/>
              </w:pBdr>
              <w:rPr>
                <w:b/>
                <w:u w:val="single"/>
              </w:rPr>
            </w:pPr>
            <w:r>
              <w:rPr>
                <w:b/>
                <w:u w:val="single"/>
              </w:rPr>
              <w:t xml:space="preserve">Market Penetration </w:t>
            </w:r>
          </w:p>
          <w:p w14:paraId="57ABF182" w14:textId="77777777" w:rsidR="001E6EEF" w:rsidRDefault="00094963">
            <w:pPr>
              <w:widowControl w:val="0"/>
              <w:pBdr>
                <w:top w:val="nil"/>
                <w:left w:val="nil"/>
                <w:bottom w:val="nil"/>
                <w:right w:val="nil"/>
                <w:between w:val="nil"/>
              </w:pBdr>
            </w:pPr>
            <w:r>
              <w:t>For market penetration the company is currently following the omni channel strategy to reach more customers in various locations globally. Not only that the company also has its focus in increasing the customer base in their existing market by promotion (</w:t>
            </w:r>
            <w:proofErr w:type="spellStart"/>
            <w:r>
              <w:t>Peterdy</w:t>
            </w:r>
            <w:proofErr w:type="spellEnd"/>
            <w:r>
              <w:t xml:space="preserve">, 2024). </w:t>
            </w:r>
          </w:p>
          <w:p w14:paraId="7A5CE2A9" w14:textId="77777777" w:rsidR="001E6EEF" w:rsidRDefault="001E6EEF">
            <w:pPr>
              <w:widowControl w:val="0"/>
              <w:pBdr>
                <w:top w:val="nil"/>
                <w:left w:val="nil"/>
                <w:bottom w:val="nil"/>
                <w:right w:val="nil"/>
                <w:between w:val="nil"/>
              </w:pBdr>
            </w:pPr>
          </w:p>
        </w:tc>
        <w:tc>
          <w:tcPr>
            <w:tcW w:w="4140" w:type="dxa"/>
            <w:shd w:val="clear" w:color="auto" w:fill="auto"/>
            <w:tcMar>
              <w:top w:w="100" w:type="dxa"/>
              <w:left w:w="100" w:type="dxa"/>
              <w:bottom w:w="100" w:type="dxa"/>
              <w:right w:w="100" w:type="dxa"/>
            </w:tcMar>
          </w:tcPr>
          <w:p w14:paraId="587076D0" w14:textId="77777777" w:rsidR="001E6EEF" w:rsidRDefault="00094963">
            <w:pPr>
              <w:widowControl w:val="0"/>
              <w:pBdr>
                <w:top w:val="nil"/>
                <w:left w:val="nil"/>
                <w:bottom w:val="nil"/>
                <w:right w:val="nil"/>
                <w:between w:val="nil"/>
              </w:pBdr>
              <w:rPr>
                <w:b/>
                <w:u w:val="single"/>
              </w:rPr>
            </w:pPr>
            <w:r>
              <w:rPr>
                <w:b/>
                <w:u w:val="single"/>
              </w:rPr>
              <w:t>Product Development</w:t>
            </w:r>
          </w:p>
          <w:p w14:paraId="6D8AE87F" w14:textId="77777777" w:rsidR="001E6EEF" w:rsidRDefault="00094963">
            <w:pPr>
              <w:widowControl w:val="0"/>
              <w:pBdr>
                <w:top w:val="nil"/>
                <w:left w:val="nil"/>
                <w:bottom w:val="nil"/>
                <w:right w:val="nil"/>
                <w:between w:val="nil"/>
              </w:pBdr>
              <w:rPr>
                <w:b/>
                <w:u w:val="single"/>
              </w:rPr>
            </w:pPr>
            <w:r>
              <w:t>The company also focuses on product development strategy in which the company continuously is making innovation to improve its product range according to the needs of the customers.  The company is also focusing on bringing technological innovation in its products to facilitate the customers (</w:t>
            </w:r>
            <w:proofErr w:type="spellStart"/>
            <w:r>
              <w:t>Chainstoreage</w:t>
            </w:r>
            <w:proofErr w:type="spellEnd"/>
            <w:r>
              <w:t xml:space="preserve">, 2024). </w:t>
            </w:r>
          </w:p>
        </w:tc>
      </w:tr>
      <w:tr w:rsidR="001E6EEF" w14:paraId="65F81270" w14:textId="77777777">
        <w:trPr>
          <w:trHeight w:val="2135"/>
        </w:trPr>
        <w:tc>
          <w:tcPr>
            <w:tcW w:w="1350" w:type="dxa"/>
            <w:vMerge/>
            <w:shd w:val="clear" w:color="auto" w:fill="auto"/>
            <w:tcMar>
              <w:top w:w="100" w:type="dxa"/>
              <w:left w:w="100" w:type="dxa"/>
              <w:bottom w:w="100" w:type="dxa"/>
              <w:right w:w="100" w:type="dxa"/>
            </w:tcMar>
          </w:tcPr>
          <w:p w14:paraId="59514475" w14:textId="77777777" w:rsidR="001E6EEF" w:rsidRDefault="001E6EEF">
            <w:pPr>
              <w:widowControl w:val="0"/>
              <w:pBdr>
                <w:top w:val="nil"/>
                <w:left w:val="nil"/>
                <w:bottom w:val="nil"/>
                <w:right w:val="nil"/>
                <w:between w:val="nil"/>
              </w:pBdr>
              <w:spacing w:line="240" w:lineRule="auto"/>
              <w:rPr>
                <w:b/>
                <w:u w:val="single"/>
              </w:rPr>
            </w:pPr>
          </w:p>
        </w:tc>
        <w:tc>
          <w:tcPr>
            <w:tcW w:w="3915" w:type="dxa"/>
            <w:shd w:val="clear" w:color="auto" w:fill="auto"/>
            <w:tcMar>
              <w:top w:w="100" w:type="dxa"/>
              <w:left w:w="100" w:type="dxa"/>
              <w:bottom w:w="100" w:type="dxa"/>
              <w:right w:w="100" w:type="dxa"/>
            </w:tcMar>
          </w:tcPr>
          <w:p w14:paraId="1DBC3225" w14:textId="77777777" w:rsidR="001E6EEF" w:rsidRDefault="00094963">
            <w:pPr>
              <w:widowControl w:val="0"/>
              <w:pBdr>
                <w:top w:val="nil"/>
                <w:left w:val="nil"/>
                <w:bottom w:val="nil"/>
                <w:right w:val="nil"/>
                <w:between w:val="nil"/>
              </w:pBdr>
              <w:rPr>
                <w:b/>
                <w:u w:val="single"/>
              </w:rPr>
            </w:pPr>
            <w:r>
              <w:rPr>
                <w:b/>
                <w:u w:val="single"/>
              </w:rPr>
              <w:t xml:space="preserve">Market Development </w:t>
            </w:r>
          </w:p>
          <w:p w14:paraId="57DC6FA9" w14:textId="77777777" w:rsidR="001E6EEF" w:rsidRDefault="00094963">
            <w:pPr>
              <w:widowControl w:val="0"/>
              <w:pBdr>
                <w:top w:val="nil"/>
                <w:left w:val="nil"/>
                <w:bottom w:val="nil"/>
                <w:right w:val="nil"/>
                <w:between w:val="nil"/>
              </w:pBdr>
            </w:pPr>
            <w:r>
              <w:t>For the market development the company has focused on the omni channel for the distribution of the products to the potential customers. The company also has the strategy to develop its business in the new markets by partnering with other businesses in those markets (</w:t>
            </w:r>
            <w:proofErr w:type="spellStart"/>
            <w:r>
              <w:t>Peterdy</w:t>
            </w:r>
            <w:proofErr w:type="spellEnd"/>
            <w:r>
              <w:t xml:space="preserve">, 2024). </w:t>
            </w:r>
          </w:p>
        </w:tc>
        <w:tc>
          <w:tcPr>
            <w:tcW w:w="4140" w:type="dxa"/>
            <w:shd w:val="clear" w:color="auto" w:fill="auto"/>
            <w:tcMar>
              <w:top w:w="100" w:type="dxa"/>
              <w:left w:w="100" w:type="dxa"/>
              <w:bottom w:w="100" w:type="dxa"/>
              <w:right w:w="100" w:type="dxa"/>
            </w:tcMar>
          </w:tcPr>
          <w:p w14:paraId="3EB48567" w14:textId="77777777" w:rsidR="001E6EEF" w:rsidRDefault="00094963">
            <w:pPr>
              <w:widowControl w:val="0"/>
              <w:pBdr>
                <w:top w:val="nil"/>
                <w:left w:val="nil"/>
                <w:bottom w:val="nil"/>
                <w:right w:val="nil"/>
                <w:between w:val="nil"/>
              </w:pBdr>
              <w:rPr>
                <w:b/>
                <w:u w:val="single"/>
              </w:rPr>
            </w:pPr>
            <w:r>
              <w:rPr>
                <w:b/>
                <w:u w:val="single"/>
              </w:rPr>
              <w:t xml:space="preserve">Diversification </w:t>
            </w:r>
          </w:p>
          <w:p w14:paraId="2E6EA68C" w14:textId="77777777" w:rsidR="001E6EEF" w:rsidRDefault="00094963">
            <w:pPr>
              <w:widowControl w:val="0"/>
              <w:pBdr>
                <w:top w:val="nil"/>
                <w:left w:val="nil"/>
                <w:bottom w:val="nil"/>
                <w:right w:val="nil"/>
                <w:between w:val="nil"/>
              </w:pBdr>
            </w:pPr>
            <w:r>
              <w:t xml:space="preserve">In terms of the diversification strategy the company M&amp;S has focused on product diversification by introducing its range of products in home and beauty segments. Although this is a tough job for the company to have a significant impact in the highly competitive market with diversification strategy (Tell Mands, </w:t>
            </w:r>
            <w:r>
              <w:lastRenderedPageBreak/>
              <w:t xml:space="preserve">2023). </w:t>
            </w:r>
          </w:p>
        </w:tc>
      </w:tr>
    </w:tbl>
    <w:p w14:paraId="78E83AC2" w14:textId="77777777" w:rsidR="001E6EEF" w:rsidRDefault="001E6EEF"/>
    <w:p w14:paraId="00233026" w14:textId="77777777" w:rsidR="001E6EEF" w:rsidRDefault="00094963">
      <w:pPr>
        <w:pStyle w:val="Heading2"/>
      </w:pPr>
      <w:bookmarkStart w:id="4" w:name="_2f6dt7ljzd2q" w:colFirst="0" w:colLast="0"/>
      <w:bookmarkEnd w:id="4"/>
      <w:r>
        <w:t xml:space="preserve">Identification of the resources and capabilities of the selected company:  </w:t>
      </w:r>
    </w:p>
    <w:p w14:paraId="60FAC518" w14:textId="77777777" w:rsidR="001E6EEF" w:rsidRDefault="00094963">
      <w:pPr>
        <w:rPr>
          <w:b/>
          <w:i/>
        </w:rPr>
      </w:pPr>
      <w:r>
        <w:rPr>
          <w:b/>
          <w:i/>
        </w:rPr>
        <w:t xml:space="preserve">Value Chain and system Analysis </w:t>
      </w:r>
    </w:p>
    <w:p w14:paraId="0F6818C4" w14:textId="197F2CFB" w:rsidR="001E6EEF" w:rsidRDefault="00094963">
      <w:pPr>
        <w:rPr>
          <w:b/>
          <w:i/>
        </w:rPr>
      </w:pPr>
      <w:r>
        <w:t xml:space="preserve">This is used to analyse the various </w:t>
      </w:r>
      <w:r w:rsidR="00A840C4">
        <w:t>systems of</w:t>
      </w:r>
      <w:r>
        <w:t xml:space="preserve"> the business and its effectiveness to use the resources to its full potential (</w:t>
      </w:r>
      <w:r>
        <w:rPr>
          <w:color w:val="222222"/>
        </w:rPr>
        <w:t>McCumber Jr, 1995</w:t>
      </w:r>
      <w:r>
        <w:t xml:space="preserve">). </w:t>
      </w:r>
    </w:p>
    <w:p w14:paraId="278AE069" w14:textId="77777777" w:rsidR="001E6EEF" w:rsidRDefault="00094963">
      <w:pPr>
        <w:rPr>
          <w:i/>
          <w:u w:val="single"/>
        </w:rPr>
      </w:pPr>
      <w:r>
        <w:rPr>
          <w:i/>
          <w:u w:val="single"/>
        </w:rPr>
        <w:t xml:space="preserve">Primary activities </w:t>
      </w:r>
    </w:p>
    <w:p w14:paraId="15CFE162" w14:textId="50A10124" w:rsidR="001E6EEF" w:rsidRDefault="00094963">
      <w:r>
        <w:rPr>
          <w:u w:val="single"/>
        </w:rPr>
        <w:t>Inbound logistics</w:t>
      </w:r>
      <w:r>
        <w:t xml:space="preserve">: Marks and Spencer </w:t>
      </w:r>
      <w:proofErr w:type="gramStart"/>
      <w:r>
        <w:t>has</w:t>
      </w:r>
      <w:proofErr w:type="gramEnd"/>
      <w:r>
        <w:t xml:space="preserve"> modern supply chain management to ensure smooth flow of raw materials and products to its warehouses.  </w:t>
      </w:r>
    </w:p>
    <w:p w14:paraId="630619C8" w14:textId="11EECF40" w:rsidR="001E6EEF" w:rsidRDefault="00094963">
      <w:r>
        <w:rPr>
          <w:u w:val="single"/>
        </w:rPr>
        <w:t>Operations:</w:t>
      </w:r>
      <w:r>
        <w:t xml:space="preserve"> The company focuses to maintain the product quality </w:t>
      </w:r>
      <w:r w:rsidR="00A840C4">
        <w:t>and management</w:t>
      </w:r>
      <w:r>
        <w:t xml:space="preserve"> of the different aspects of the business effectively. </w:t>
      </w:r>
    </w:p>
    <w:p w14:paraId="7C17FBCC" w14:textId="77777777" w:rsidR="001E6EEF" w:rsidRDefault="00094963">
      <w:r>
        <w:rPr>
          <w:u w:val="single"/>
        </w:rPr>
        <w:t>Outbound logistics:</w:t>
      </w:r>
      <w:r>
        <w:t xml:space="preserve"> M&amp;S also maintains a smooth channel of distribution of the products of its stores with a modern supply chain.  </w:t>
      </w:r>
    </w:p>
    <w:p w14:paraId="3F23C1C3" w14:textId="77777777" w:rsidR="001E6EEF" w:rsidRDefault="00094963">
      <w:r>
        <w:rPr>
          <w:u w:val="single"/>
        </w:rPr>
        <w:t>Marketing and sales:</w:t>
      </w:r>
      <w:r>
        <w:t xml:space="preserve"> The company uses multiple channels of promotion to promote the products to its potential customers which includes digital platform and print media. </w:t>
      </w:r>
    </w:p>
    <w:p w14:paraId="59CD2B08" w14:textId="77777777" w:rsidR="001E6EEF" w:rsidRDefault="00094963">
      <w:r>
        <w:rPr>
          <w:u w:val="single"/>
        </w:rPr>
        <w:t>Services:</w:t>
      </w:r>
      <w:r>
        <w:t xml:space="preserve"> The company has a high focus on the customer services which enhance the customer experience. </w:t>
      </w:r>
    </w:p>
    <w:p w14:paraId="2EF8BFE7" w14:textId="77777777" w:rsidR="001E6EEF" w:rsidRDefault="00094963">
      <w:pPr>
        <w:rPr>
          <w:i/>
          <w:u w:val="single"/>
        </w:rPr>
      </w:pPr>
      <w:r>
        <w:rPr>
          <w:i/>
          <w:u w:val="single"/>
        </w:rPr>
        <w:t xml:space="preserve">Secondary activities </w:t>
      </w:r>
    </w:p>
    <w:p w14:paraId="17E6CD46" w14:textId="77777777" w:rsidR="001E6EEF" w:rsidRDefault="00094963">
      <w:r>
        <w:rPr>
          <w:u w:val="single"/>
        </w:rPr>
        <w:t>Procurement:</w:t>
      </w:r>
      <w:r>
        <w:t xml:space="preserve"> M&amp;S has a global chain of supplies who provides high quality products to the company according to their needs. </w:t>
      </w:r>
      <w:r>
        <w:rPr>
          <w:u w:val="single"/>
        </w:rPr>
        <w:t xml:space="preserve">  </w:t>
      </w:r>
    </w:p>
    <w:p w14:paraId="0C5DAD6E" w14:textId="77777777" w:rsidR="001E6EEF" w:rsidRDefault="00094963">
      <w:r>
        <w:rPr>
          <w:u w:val="single"/>
        </w:rPr>
        <w:t>Technology development:</w:t>
      </w:r>
      <w:r>
        <w:t xml:space="preserve"> M&amp;S had a poor technological infrastructure for which the company is currently investing in advanced technology. </w:t>
      </w:r>
    </w:p>
    <w:p w14:paraId="00D314E1" w14:textId="77777777" w:rsidR="001E6EEF" w:rsidRDefault="00094963">
      <w:r>
        <w:rPr>
          <w:u w:val="single"/>
        </w:rPr>
        <w:t>Human resource management:</w:t>
      </w:r>
      <w:r>
        <w:t xml:space="preserve"> M&amp;S has the strategy of continuous development of its human resources to engage the services of the customers. </w:t>
      </w:r>
    </w:p>
    <w:p w14:paraId="3CD4ACE4" w14:textId="77777777" w:rsidR="001E6EEF" w:rsidRDefault="00094963">
      <w:r>
        <w:rPr>
          <w:u w:val="single"/>
        </w:rPr>
        <w:lastRenderedPageBreak/>
        <w:t>Firm infrastructure:</w:t>
      </w:r>
      <w:r>
        <w:t xml:space="preserve"> The company has a good infrastructure in the business that helps to manage the operations effectively (Zendesk, 2024). </w:t>
      </w:r>
      <w:r>
        <w:rPr>
          <w:u w:val="single"/>
        </w:rPr>
        <w:t xml:space="preserve"> </w:t>
      </w:r>
    </w:p>
    <w:p w14:paraId="45F986AA" w14:textId="77777777" w:rsidR="001E6EEF" w:rsidRDefault="00094963">
      <w:r>
        <w:rPr>
          <w:b/>
          <w:i/>
        </w:rPr>
        <w:t xml:space="preserve">VRIO Model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E6EEF" w14:paraId="122C91FD" w14:textId="77777777">
        <w:tc>
          <w:tcPr>
            <w:tcW w:w="1872" w:type="dxa"/>
            <w:shd w:val="clear" w:color="auto" w:fill="FCE5CD"/>
            <w:tcMar>
              <w:top w:w="100" w:type="dxa"/>
              <w:left w:w="100" w:type="dxa"/>
              <w:bottom w:w="100" w:type="dxa"/>
              <w:right w:w="100" w:type="dxa"/>
            </w:tcMar>
          </w:tcPr>
          <w:p w14:paraId="10AFF2EA" w14:textId="77777777" w:rsidR="001E6EEF" w:rsidRDefault="00094963">
            <w:pPr>
              <w:widowControl w:val="0"/>
              <w:pBdr>
                <w:top w:val="nil"/>
                <w:left w:val="nil"/>
                <w:bottom w:val="nil"/>
                <w:right w:val="nil"/>
                <w:between w:val="nil"/>
              </w:pBdr>
              <w:spacing w:line="240" w:lineRule="auto"/>
              <w:jc w:val="left"/>
              <w:rPr>
                <w:b/>
                <w:i/>
              </w:rPr>
            </w:pPr>
            <w:r>
              <w:rPr>
                <w:b/>
                <w:i/>
              </w:rPr>
              <w:t xml:space="preserve">Resources / Capabilities </w:t>
            </w:r>
          </w:p>
        </w:tc>
        <w:tc>
          <w:tcPr>
            <w:tcW w:w="1872" w:type="dxa"/>
            <w:shd w:val="clear" w:color="auto" w:fill="FCE5CD"/>
            <w:tcMar>
              <w:top w:w="100" w:type="dxa"/>
              <w:left w:w="100" w:type="dxa"/>
              <w:bottom w:w="100" w:type="dxa"/>
              <w:right w:w="100" w:type="dxa"/>
            </w:tcMar>
          </w:tcPr>
          <w:p w14:paraId="4906B59A" w14:textId="77777777" w:rsidR="001E6EEF" w:rsidRDefault="00094963">
            <w:pPr>
              <w:widowControl w:val="0"/>
              <w:pBdr>
                <w:top w:val="nil"/>
                <w:left w:val="nil"/>
                <w:bottom w:val="nil"/>
                <w:right w:val="nil"/>
                <w:between w:val="nil"/>
              </w:pBdr>
              <w:spacing w:line="240" w:lineRule="auto"/>
              <w:jc w:val="left"/>
              <w:rPr>
                <w:b/>
                <w:i/>
              </w:rPr>
            </w:pPr>
            <w:r>
              <w:rPr>
                <w:b/>
                <w:i/>
              </w:rPr>
              <w:t xml:space="preserve">Valuable </w:t>
            </w:r>
          </w:p>
        </w:tc>
        <w:tc>
          <w:tcPr>
            <w:tcW w:w="1872" w:type="dxa"/>
            <w:shd w:val="clear" w:color="auto" w:fill="FCE5CD"/>
            <w:tcMar>
              <w:top w:w="100" w:type="dxa"/>
              <w:left w:w="100" w:type="dxa"/>
              <w:bottom w:w="100" w:type="dxa"/>
              <w:right w:w="100" w:type="dxa"/>
            </w:tcMar>
          </w:tcPr>
          <w:p w14:paraId="2171B06F" w14:textId="77777777" w:rsidR="001E6EEF" w:rsidRDefault="00094963">
            <w:pPr>
              <w:widowControl w:val="0"/>
              <w:pBdr>
                <w:top w:val="nil"/>
                <w:left w:val="nil"/>
                <w:bottom w:val="nil"/>
                <w:right w:val="nil"/>
                <w:between w:val="nil"/>
              </w:pBdr>
              <w:spacing w:line="240" w:lineRule="auto"/>
              <w:jc w:val="left"/>
              <w:rPr>
                <w:b/>
                <w:i/>
              </w:rPr>
            </w:pPr>
            <w:r>
              <w:rPr>
                <w:b/>
                <w:i/>
              </w:rPr>
              <w:t xml:space="preserve">Rare </w:t>
            </w:r>
          </w:p>
        </w:tc>
        <w:tc>
          <w:tcPr>
            <w:tcW w:w="1872" w:type="dxa"/>
            <w:shd w:val="clear" w:color="auto" w:fill="FCE5CD"/>
            <w:tcMar>
              <w:top w:w="100" w:type="dxa"/>
              <w:left w:w="100" w:type="dxa"/>
              <w:bottom w:w="100" w:type="dxa"/>
              <w:right w:w="100" w:type="dxa"/>
            </w:tcMar>
          </w:tcPr>
          <w:p w14:paraId="218A63D9" w14:textId="77777777" w:rsidR="001E6EEF" w:rsidRDefault="00094963">
            <w:pPr>
              <w:widowControl w:val="0"/>
              <w:pBdr>
                <w:top w:val="nil"/>
                <w:left w:val="nil"/>
                <w:bottom w:val="nil"/>
                <w:right w:val="nil"/>
                <w:between w:val="nil"/>
              </w:pBdr>
              <w:spacing w:line="240" w:lineRule="auto"/>
              <w:jc w:val="left"/>
              <w:rPr>
                <w:b/>
                <w:i/>
              </w:rPr>
            </w:pPr>
            <w:r>
              <w:rPr>
                <w:b/>
                <w:i/>
              </w:rPr>
              <w:t xml:space="preserve">Inimitable </w:t>
            </w:r>
          </w:p>
        </w:tc>
        <w:tc>
          <w:tcPr>
            <w:tcW w:w="1872" w:type="dxa"/>
            <w:shd w:val="clear" w:color="auto" w:fill="FCE5CD"/>
            <w:tcMar>
              <w:top w:w="100" w:type="dxa"/>
              <w:left w:w="100" w:type="dxa"/>
              <w:bottom w:w="100" w:type="dxa"/>
              <w:right w:w="100" w:type="dxa"/>
            </w:tcMar>
          </w:tcPr>
          <w:p w14:paraId="55254749" w14:textId="77777777" w:rsidR="001E6EEF" w:rsidRDefault="00094963">
            <w:pPr>
              <w:widowControl w:val="0"/>
              <w:pBdr>
                <w:top w:val="nil"/>
                <w:left w:val="nil"/>
                <w:bottom w:val="nil"/>
                <w:right w:val="nil"/>
                <w:between w:val="nil"/>
              </w:pBdr>
              <w:spacing w:line="240" w:lineRule="auto"/>
              <w:jc w:val="left"/>
              <w:rPr>
                <w:b/>
                <w:i/>
              </w:rPr>
            </w:pPr>
            <w:r>
              <w:rPr>
                <w:b/>
                <w:i/>
              </w:rPr>
              <w:t xml:space="preserve">Organised </w:t>
            </w:r>
          </w:p>
        </w:tc>
      </w:tr>
      <w:tr w:rsidR="001E6EEF" w14:paraId="71AE9747" w14:textId="77777777">
        <w:tc>
          <w:tcPr>
            <w:tcW w:w="1872" w:type="dxa"/>
            <w:shd w:val="clear" w:color="auto" w:fill="B6D7A8"/>
            <w:tcMar>
              <w:top w:w="100" w:type="dxa"/>
              <w:left w:w="100" w:type="dxa"/>
              <w:bottom w:w="100" w:type="dxa"/>
              <w:right w:w="100" w:type="dxa"/>
            </w:tcMar>
          </w:tcPr>
          <w:p w14:paraId="52E961EA" w14:textId="77777777" w:rsidR="001E6EEF" w:rsidRDefault="00094963">
            <w:pPr>
              <w:widowControl w:val="0"/>
              <w:pBdr>
                <w:top w:val="nil"/>
                <w:left w:val="nil"/>
                <w:bottom w:val="nil"/>
                <w:right w:val="nil"/>
                <w:between w:val="nil"/>
              </w:pBdr>
              <w:spacing w:line="240" w:lineRule="auto"/>
              <w:jc w:val="left"/>
            </w:pPr>
            <w:r>
              <w:t xml:space="preserve">Modern Supply chain </w:t>
            </w:r>
          </w:p>
        </w:tc>
        <w:tc>
          <w:tcPr>
            <w:tcW w:w="1872" w:type="dxa"/>
            <w:shd w:val="clear" w:color="auto" w:fill="auto"/>
            <w:tcMar>
              <w:top w:w="100" w:type="dxa"/>
              <w:left w:w="100" w:type="dxa"/>
              <w:bottom w:w="100" w:type="dxa"/>
              <w:right w:w="100" w:type="dxa"/>
            </w:tcMar>
          </w:tcPr>
          <w:p w14:paraId="5E5E2107" w14:textId="77777777" w:rsidR="001E6EEF" w:rsidRDefault="00094963">
            <w:pPr>
              <w:widowControl w:val="0"/>
              <w:pBdr>
                <w:top w:val="nil"/>
                <w:left w:val="nil"/>
                <w:bottom w:val="nil"/>
                <w:right w:val="nil"/>
                <w:between w:val="nil"/>
              </w:pBdr>
              <w:spacing w:line="240" w:lineRule="auto"/>
              <w:jc w:val="left"/>
            </w:pPr>
            <w:r>
              <w:t>yes</w:t>
            </w:r>
          </w:p>
        </w:tc>
        <w:tc>
          <w:tcPr>
            <w:tcW w:w="1872" w:type="dxa"/>
            <w:shd w:val="clear" w:color="auto" w:fill="auto"/>
            <w:tcMar>
              <w:top w:w="100" w:type="dxa"/>
              <w:left w:w="100" w:type="dxa"/>
              <w:bottom w:w="100" w:type="dxa"/>
              <w:right w:w="100" w:type="dxa"/>
            </w:tcMar>
          </w:tcPr>
          <w:p w14:paraId="5C25ED45" w14:textId="0AD89B9A" w:rsidR="001E6EEF" w:rsidRDefault="0003298D">
            <w:pPr>
              <w:widowControl w:val="0"/>
              <w:pBdr>
                <w:top w:val="nil"/>
                <w:left w:val="nil"/>
                <w:bottom w:val="nil"/>
                <w:right w:val="nil"/>
                <w:between w:val="nil"/>
              </w:pBdr>
              <w:spacing w:line="240" w:lineRule="auto"/>
              <w:jc w:val="left"/>
            </w:pPr>
            <w:r>
              <w:t>Y</w:t>
            </w:r>
            <w:r w:rsidR="00094963">
              <w:t>es</w:t>
            </w:r>
          </w:p>
        </w:tc>
        <w:tc>
          <w:tcPr>
            <w:tcW w:w="1872" w:type="dxa"/>
            <w:shd w:val="clear" w:color="auto" w:fill="auto"/>
            <w:tcMar>
              <w:top w:w="100" w:type="dxa"/>
              <w:left w:w="100" w:type="dxa"/>
              <w:bottom w:w="100" w:type="dxa"/>
              <w:right w:w="100" w:type="dxa"/>
            </w:tcMar>
          </w:tcPr>
          <w:p w14:paraId="360C6734" w14:textId="6EA486FC" w:rsidR="001E6EEF" w:rsidRDefault="009D31D5">
            <w:pPr>
              <w:widowControl w:val="0"/>
              <w:pBdr>
                <w:top w:val="nil"/>
                <w:left w:val="nil"/>
                <w:bottom w:val="nil"/>
                <w:right w:val="nil"/>
                <w:between w:val="nil"/>
              </w:pBdr>
              <w:spacing w:line="240" w:lineRule="auto"/>
              <w:jc w:val="left"/>
            </w:pPr>
            <w:r>
              <w:t>Y</w:t>
            </w:r>
            <w:r w:rsidR="00094963">
              <w:t>es</w:t>
            </w:r>
          </w:p>
        </w:tc>
        <w:tc>
          <w:tcPr>
            <w:tcW w:w="1872" w:type="dxa"/>
            <w:shd w:val="clear" w:color="auto" w:fill="auto"/>
            <w:tcMar>
              <w:top w:w="100" w:type="dxa"/>
              <w:left w:w="100" w:type="dxa"/>
              <w:bottom w:w="100" w:type="dxa"/>
              <w:right w:w="100" w:type="dxa"/>
            </w:tcMar>
          </w:tcPr>
          <w:p w14:paraId="14E00864" w14:textId="030BEF0F" w:rsidR="001E6EEF" w:rsidRDefault="004251DC">
            <w:pPr>
              <w:widowControl w:val="0"/>
              <w:pBdr>
                <w:top w:val="nil"/>
                <w:left w:val="nil"/>
                <w:bottom w:val="nil"/>
                <w:right w:val="nil"/>
                <w:between w:val="nil"/>
              </w:pBdr>
              <w:spacing w:line="240" w:lineRule="auto"/>
              <w:jc w:val="left"/>
            </w:pPr>
            <w:r>
              <w:t>Y</w:t>
            </w:r>
            <w:r w:rsidR="00094963">
              <w:t>es</w:t>
            </w:r>
          </w:p>
        </w:tc>
      </w:tr>
      <w:tr w:rsidR="001E6EEF" w14:paraId="504CD1A6" w14:textId="77777777">
        <w:tc>
          <w:tcPr>
            <w:tcW w:w="1872" w:type="dxa"/>
            <w:shd w:val="clear" w:color="auto" w:fill="B6D7A8"/>
            <w:tcMar>
              <w:top w:w="100" w:type="dxa"/>
              <w:left w:w="100" w:type="dxa"/>
              <w:bottom w:w="100" w:type="dxa"/>
              <w:right w:w="100" w:type="dxa"/>
            </w:tcMar>
          </w:tcPr>
          <w:p w14:paraId="51EE6C6A" w14:textId="77777777" w:rsidR="001E6EEF" w:rsidRDefault="00094963">
            <w:pPr>
              <w:widowControl w:val="0"/>
              <w:pBdr>
                <w:top w:val="nil"/>
                <w:left w:val="nil"/>
                <w:bottom w:val="nil"/>
                <w:right w:val="nil"/>
                <w:between w:val="nil"/>
              </w:pBdr>
              <w:spacing w:line="240" w:lineRule="auto"/>
              <w:jc w:val="left"/>
            </w:pPr>
            <w:r>
              <w:t xml:space="preserve">Structural cost reduction </w:t>
            </w:r>
          </w:p>
        </w:tc>
        <w:tc>
          <w:tcPr>
            <w:tcW w:w="1872" w:type="dxa"/>
            <w:shd w:val="clear" w:color="auto" w:fill="auto"/>
            <w:tcMar>
              <w:top w:w="100" w:type="dxa"/>
              <w:left w:w="100" w:type="dxa"/>
              <w:bottom w:w="100" w:type="dxa"/>
              <w:right w:w="100" w:type="dxa"/>
            </w:tcMar>
          </w:tcPr>
          <w:p w14:paraId="42C1EE75" w14:textId="77777777" w:rsidR="001E6EEF" w:rsidRDefault="00094963">
            <w:pPr>
              <w:widowControl w:val="0"/>
              <w:pBdr>
                <w:top w:val="nil"/>
                <w:left w:val="nil"/>
                <w:bottom w:val="nil"/>
                <w:right w:val="nil"/>
                <w:between w:val="nil"/>
              </w:pBdr>
              <w:spacing w:line="240" w:lineRule="auto"/>
              <w:jc w:val="left"/>
            </w:pPr>
            <w:r>
              <w:t>yes</w:t>
            </w:r>
          </w:p>
        </w:tc>
        <w:tc>
          <w:tcPr>
            <w:tcW w:w="1872" w:type="dxa"/>
            <w:shd w:val="clear" w:color="auto" w:fill="auto"/>
            <w:tcMar>
              <w:top w:w="100" w:type="dxa"/>
              <w:left w:w="100" w:type="dxa"/>
              <w:bottom w:w="100" w:type="dxa"/>
              <w:right w:w="100" w:type="dxa"/>
            </w:tcMar>
          </w:tcPr>
          <w:p w14:paraId="24E5D114" w14:textId="77777777" w:rsidR="001E6EEF" w:rsidRDefault="00094963">
            <w:pPr>
              <w:widowControl w:val="0"/>
              <w:pBdr>
                <w:top w:val="nil"/>
                <w:left w:val="nil"/>
                <w:bottom w:val="nil"/>
                <w:right w:val="nil"/>
                <w:between w:val="nil"/>
              </w:pBdr>
              <w:spacing w:line="240" w:lineRule="auto"/>
              <w:jc w:val="left"/>
            </w:pPr>
            <w:r>
              <w:t>No</w:t>
            </w:r>
          </w:p>
        </w:tc>
        <w:tc>
          <w:tcPr>
            <w:tcW w:w="1872" w:type="dxa"/>
            <w:shd w:val="clear" w:color="auto" w:fill="auto"/>
            <w:tcMar>
              <w:top w:w="100" w:type="dxa"/>
              <w:left w:w="100" w:type="dxa"/>
              <w:bottom w:w="100" w:type="dxa"/>
              <w:right w:w="100" w:type="dxa"/>
            </w:tcMar>
          </w:tcPr>
          <w:p w14:paraId="1F92A630" w14:textId="77777777" w:rsidR="001E6EEF" w:rsidRDefault="00094963">
            <w:pPr>
              <w:widowControl w:val="0"/>
              <w:pBdr>
                <w:top w:val="nil"/>
                <w:left w:val="nil"/>
                <w:bottom w:val="nil"/>
                <w:right w:val="nil"/>
                <w:between w:val="nil"/>
              </w:pBdr>
              <w:spacing w:line="240" w:lineRule="auto"/>
              <w:jc w:val="left"/>
            </w:pPr>
            <w:r>
              <w:t>No</w:t>
            </w:r>
          </w:p>
        </w:tc>
        <w:tc>
          <w:tcPr>
            <w:tcW w:w="1872" w:type="dxa"/>
            <w:shd w:val="clear" w:color="auto" w:fill="auto"/>
            <w:tcMar>
              <w:top w:w="100" w:type="dxa"/>
              <w:left w:w="100" w:type="dxa"/>
              <w:bottom w:w="100" w:type="dxa"/>
              <w:right w:w="100" w:type="dxa"/>
            </w:tcMar>
          </w:tcPr>
          <w:p w14:paraId="57FE4292" w14:textId="77777777" w:rsidR="001E6EEF" w:rsidRDefault="00094963">
            <w:pPr>
              <w:widowControl w:val="0"/>
              <w:pBdr>
                <w:top w:val="nil"/>
                <w:left w:val="nil"/>
                <w:bottom w:val="nil"/>
                <w:right w:val="nil"/>
                <w:between w:val="nil"/>
              </w:pBdr>
              <w:spacing w:line="240" w:lineRule="auto"/>
              <w:jc w:val="left"/>
            </w:pPr>
            <w:r>
              <w:t>Yes</w:t>
            </w:r>
          </w:p>
        </w:tc>
      </w:tr>
      <w:tr w:rsidR="001E6EEF" w14:paraId="3A4CBD88" w14:textId="77777777">
        <w:tc>
          <w:tcPr>
            <w:tcW w:w="1872" w:type="dxa"/>
            <w:shd w:val="clear" w:color="auto" w:fill="B6D7A8"/>
            <w:tcMar>
              <w:top w:w="100" w:type="dxa"/>
              <w:left w:w="100" w:type="dxa"/>
              <w:bottom w:w="100" w:type="dxa"/>
              <w:right w:w="100" w:type="dxa"/>
            </w:tcMar>
          </w:tcPr>
          <w:p w14:paraId="2E13BBC0" w14:textId="77777777" w:rsidR="001E6EEF" w:rsidRDefault="00094963">
            <w:pPr>
              <w:widowControl w:val="0"/>
              <w:pBdr>
                <w:top w:val="nil"/>
                <w:left w:val="nil"/>
                <w:bottom w:val="nil"/>
                <w:right w:val="nil"/>
                <w:between w:val="nil"/>
              </w:pBdr>
              <w:spacing w:line="240" w:lineRule="auto"/>
              <w:jc w:val="left"/>
            </w:pPr>
            <w:r>
              <w:t xml:space="preserve">Global expansion </w:t>
            </w:r>
          </w:p>
        </w:tc>
        <w:tc>
          <w:tcPr>
            <w:tcW w:w="1872" w:type="dxa"/>
            <w:shd w:val="clear" w:color="auto" w:fill="auto"/>
            <w:tcMar>
              <w:top w:w="100" w:type="dxa"/>
              <w:left w:w="100" w:type="dxa"/>
              <w:bottom w:w="100" w:type="dxa"/>
              <w:right w:w="100" w:type="dxa"/>
            </w:tcMar>
          </w:tcPr>
          <w:p w14:paraId="4616848C" w14:textId="77777777" w:rsidR="001E6EEF" w:rsidRDefault="00094963">
            <w:pPr>
              <w:widowControl w:val="0"/>
              <w:pBdr>
                <w:top w:val="nil"/>
                <w:left w:val="nil"/>
                <w:bottom w:val="nil"/>
                <w:right w:val="nil"/>
                <w:between w:val="nil"/>
              </w:pBdr>
              <w:spacing w:line="240" w:lineRule="auto"/>
              <w:jc w:val="left"/>
            </w:pPr>
            <w:r>
              <w:t>Yes</w:t>
            </w:r>
          </w:p>
        </w:tc>
        <w:tc>
          <w:tcPr>
            <w:tcW w:w="1872" w:type="dxa"/>
            <w:shd w:val="clear" w:color="auto" w:fill="auto"/>
            <w:tcMar>
              <w:top w:w="100" w:type="dxa"/>
              <w:left w:w="100" w:type="dxa"/>
              <w:bottom w:w="100" w:type="dxa"/>
              <w:right w:w="100" w:type="dxa"/>
            </w:tcMar>
          </w:tcPr>
          <w:p w14:paraId="68E7D9DB" w14:textId="77777777" w:rsidR="001E6EEF" w:rsidRDefault="00094963">
            <w:pPr>
              <w:widowControl w:val="0"/>
              <w:pBdr>
                <w:top w:val="nil"/>
                <w:left w:val="nil"/>
                <w:bottom w:val="nil"/>
                <w:right w:val="nil"/>
                <w:between w:val="nil"/>
              </w:pBdr>
              <w:spacing w:line="240" w:lineRule="auto"/>
              <w:jc w:val="left"/>
            </w:pPr>
            <w:r>
              <w:t>No</w:t>
            </w:r>
          </w:p>
        </w:tc>
        <w:tc>
          <w:tcPr>
            <w:tcW w:w="1872" w:type="dxa"/>
            <w:shd w:val="clear" w:color="auto" w:fill="auto"/>
            <w:tcMar>
              <w:top w:w="100" w:type="dxa"/>
              <w:left w:w="100" w:type="dxa"/>
              <w:bottom w:w="100" w:type="dxa"/>
              <w:right w:w="100" w:type="dxa"/>
            </w:tcMar>
          </w:tcPr>
          <w:p w14:paraId="219D8F16" w14:textId="77777777" w:rsidR="001E6EEF" w:rsidRDefault="00094963">
            <w:pPr>
              <w:widowControl w:val="0"/>
              <w:pBdr>
                <w:top w:val="nil"/>
                <w:left w:val="nil"/>
                <w:bottom w:val="nil"/>
                <w:right w:val="nil"/>
                <w:between w:val="nil"/>
              </w:pBdr>
              <w:spacing w:line="240" w:lineRule="auto"/>
              <w:jc w:val="left"/>
            </w:pPr>
            <w:r>
              <w:t>No</w:t>
            </w:r>
          </w:p>
        </w:tc>
        <w:tc>
          <w:tcPr>
            <w:tcW w:w="1872" w:type="dxa"/>
            <w:shd w:val="clear" w:color="auto" w:fill="auto"/>
            <w:tcMar>
              <w:top w:w="100" w:type="dxa"/>
              <w:left w:w="100" w:type="dxa"/>
              <w:bottom w:w="100" w:type="dxa"/>
              <w:right w:w="100" w:type="dxa"/>
            </w:tcMar>
          </w:tcPr>
          <w:p w14:paraId="34870161" w14:textId="77777777" w:rsidR="001E6EEF" w:rsidRDefault="00094963">
            <w:pPr>
              <w:widowControl w:val="0"/>
              <w:pBdr>
                <w:top w:val="nil"/>
                <w:left w:val="nil"/>
                <w:bottom w:val="nil"/>
                <w:right w:val="nil"/>
                <w:between w:val="nil"/>
              </w:pBdr>
              <w:spacing w:line="240" w:lineRule="auto"/>
              <w:jc w:val="left"/>
            </w:pPr>
            <w:r>
              <w:t>Yes</w:t>
            </w:r>
          </w:p>
        </w:tc>
      </w:tr>
    </w:tbl>
    <w:p w14:paraId="2D0FD556" w14:textId="77777777" w:rsidR="001E6EEF" w:rsidRDefault="001E6EEF"/>
    <w:p w14:paraId="5378104B" w14:textId="77777777" w:rsidR="001E6EEF" w:rsidRDefault="00094963">
      <w:pPr>
        <w:rPr>
          <w:i/>
          <w:u w:val="single"/>
        </w:rPr>
      </w:pPr>
      <w:r>
        <w:rPr>
          <w:i/>
          <w:u w:val="single"/>
        </w:rPr>
        <w:t xml:space="preserve">Modern Supply chain </w:t>
      </w:r>
    </w:p>
    <w:p w14:paraId="4015F519" w14:textId="77777777" w:rsidR="001E6EEF" w:rsidRDefault="00094963">
      <w:r>
        <w:t xml:space="preserve">The company Marks and </w:t>
      </w:r>
      <w:proofErr w:type="spellStart"/>
      <w:r>
        <w:t>Spencers</w:t>
      </w:r>
      <w:proofErr w:type="spellEnd"/>
      <w:r>
        <w:t xml:space="preserve"> has modernised its supply chain which is a valuable aspect for the company as it will help the business to have a smooth supply of the products. It is also rare as not many businesses have implemented it. At the same </w:t>
      </w:r>
      <w:proofErr w:type="gramStart"/>
      <w:r>
        <w:t>time</w:t>
      </w:r>
      <w:proofErr w:type="gramEnd"/>
      <w:r>
        <w:t xml:space="preserve"> it is also inimitable because the company has invested in data driven technology to optimise its supply chain. This is also a well organised process that can provide competitive advantage to the business (Morris, 2019).  </w:t>
      </w:r>
    </w:p>
    <w:p w14:paraId="2568907B" w14:textId="77777777" w:rsidR="001E6EEF" w:rsidRDefault="00094963">
      <w:pPr>
        <w:rPr>
          <w:i/>
          <w:u w:val="single"/>
        </w:rPr>
      </w:pPr>
      <w:r>
        <w:rPr>
          <w:i/>
          <w:u w:val="single"/>
        </w:rPr>
        <w:t>Structural cost reduction</w:t>
      </w:r>
    </w:p>
    <w:p w14:paraId="377B94B4" w14:textId="77777777" w:rsidR="001E6EEF" w:rsidRDefault="00094963">
      <w:r>
        <w:t xml:space="preserve">The company M&amp;S has also implemented the strategy of structural cost reduction which can also be considered as one of the major capabilities of the business which helps the business to increase its profit margins. In this case this capability is valuable for the business as it increases the revenues. On the other </w:t>
      </w:r>
      <w:proofErr w:type="gramStart"/>
      <w:r>
        <w:t>hand</w:t>
      </w:r>
      <w:proofErr w:type="gramEnd"/>
      <w:r>
        <w:t xml:space="preserve"> this is not a rare capability as most of the business aims to do this. This is also easily imitable by the business and does not play any role to provide competitive advantages. Although this is a well organised approach for the business (Morris, 2019). </w:t>
      </w:r>
    </w:p>
    <w:p w14:paraId="1B0484F3" w14:textId="77777777" w:rsidR="001E6EEF" w:rsidRDefault="00094963">
      <w:pPr>
        <w:rPr>
          <w:i/>
          <w:u w:val="single"/>
        </w:rPr>
      </w:pPr>
      <w:r>
        <w:rPr>
          <w:i/>
          <w:u w:val="single"/>
        </w:rPr>
        <w:t xml:space="preserve">Global expansion </w:t>
      </w:r>
    </w:p>
    <w:p w14:paraId="176D23AA" w14:textId="77777777" w:rsidR="001E6EEF" w:rsidRDefault="00094963">
      <w:r>
        <w:t xml:space="preserve">Global expansion is also one of the capability or resources of the business that is very valuable as it helps to increase the market share and facilitate growth of the business. Apart from that this is not regarded as a rare resource as there are many multinational retail businesses in this sector that have global expansion. This is also an imitable resource as any business can plan for global expansion with proper resources. Although the company has made the process well organised by planning its global expansion effectively with an omni-channel approach (Morris, 2019).  </w:t>
      </w:r>
    </w:p>
    <w:p w14:paraId="50FDEBE0" w14:textId="77777777" w:rsidR="001E6EEF" w:rsidRDefault="00094963">
      <w:pPr>
        <w:pStyle w:val="Heading2"/>
      </w:pPr>
      <w:bookmarkStart w:id="5" w:name="_gynh0e7bprgl" w:colFirst="0" w:colLast="0"/>
      <w:bookmarkEnd w:id="5"/>
      <w:r>
        <w:lastRenderedPageBreak/>
        <w:t>Evaluation of how successful the company has been in implementing selected business and corporate strategies to compete in the market:</w:t>
      </w:r>
    </w:p>
    <w:p w14:paraId="384ED647" w14:textId="77777777" w:rsidR="001E6EEF" w:rsidRDefault="00094963">
      <w:r>
        <w:rPr>
          <w:b/>
        </w:rPr>
        <w:t>Concept of the SAF:</w:t>
      </w:r>
      <w:r>
        <w:t xml:space="preserve"> The SAF framework is implemented to give visibility in the decision-making process and compare options among some </w:t>
      </w:r>
      <w:proofErr w:type="gramStart"/>
      <w:r>
        <w:t>particular criteria</w:t>
      </w:r>
      <w:proofErr w:type="gramEnd"/>
      <w:r>
        <w:t xml:space="preserve"> such as Suitability, Acceptability, and Feasibility. SAF analysis guides a corporation to take relevant corporate strategies for the betterment of the organisation (</w:t>
      </w:r>
      <w:r>
        <w:rPr>
          <w:color w:val="222222"/>
          <w:highlight w:val="white"/>
        </w:rPr>
        <w:t xml:space="preserve">Damiani </w:t>
      </w:r>
      <w:r>
        <w:rPr>
          <w:i/>
          <w:color w:val="222222"/>
          <w:highlight w:val="white"/>
        </w:rPr>
        <w:t>et al.</w:t>
      </w:r>
      <w:r>
        <w:rPr>
          <w:color w:val="222222"/>
          <w:highlight w:val="white"/>
        </w:rPr>
        <w:t xml:space="preserve"> 2018).</w:t>
      </w:r>
      <w:r>
        <w:t xml:space="preserve"> </w:t>
      </w:r>
    </w:p>
    <w:p w14:paraId="437F3CD5" w14:textId="0C8114F1" w:rsidR="001E6EEF" w:rsidRDefault="00094963">
      <w:r>
        <w:rPr>
          <w:b/>
        </w:rPr>
        <w:t xml:space="preserve">Corporate strategy of Marks and Spencer regarding suitability: </w:t>
      </w:r>
      <w:r>
        <w:t xml:space="preserve">The company values their quality by avoiding the price and investing the price to protect them. The company also manages its resources maintains good relationships with the suppliers and maintains the company’s core values. The company also takes inspiration, innovation, and integrity from cultural diversities to promote inclusivity. The company also planned to reduce the full-line stores and implement or start modern stores to develop the business growth and to help the customers. The company also thinks of increasing the number of simple food shops to reach the maximum number of customers for the company and increase business growth. The company is creating large stores to increase the efficiency of the Supermarket and become the soul of the fresh food </w:t>
      </w:r>
      <w:r w:rsidR="009D31D5">
        <w:t>market (</w:t>
      </w:r>
      <w:r w:rsidR="009D31D5">
        <w:rPr>
          <w:color w:val="222222"/>
          <w:highlight w:val="white"/>
        </w:rPr>
        <w:t>Ma</w:t>
      </w:r>
      <w:r>
        <w:rPr>
          <w:color w:val="222222"/>
          <w:highlight w:val="white"/>
        </w:rPr>
        <w:t>rks</w:t>
      </w:r>
      <w:r w:rsidR="009D31D5">
        <w:rPr>
          <w:color w:val="222222"/>
          <w:highlight w:val="white"/>
        </w:rPr>
        <w:t xml:space="preserve"> and S</w:t>
      </w:r>
      <w:r>
        <w:rPr>
          <w:color w:val="222222"/>
          <w:highlight w:val="white"/>
        </w:rPr>
        <w:t>pencer, 2023)</w:t>
      </w:r>
      <w:r>
        <w:t xml:space="preserve">. </w:t>
      </w:r>
    </w:p>
    <w:p w14:paraId="034D8575" w14:textId="604FD55C" w:rsidR="001E6EEF" w:rsidRDefault="00094963">
      <w:r>
        <w:rPr>
          <w:b/>
        </w:rPr>
        <w:t xml:space="preserve">Corporate strategy of Marks and Spencer regarding acceptability: </w:t>
      </w:r>
      <w:r>
        <w:t xml:space="preserve">The company has taken the approach of zero tolerance in cases of bribery and corruption. The accessibility of the company’s website by the customers in all age groups including the disabled person helps the organisation to reach its maximum profit. The company culture also maintains diversity and people from different cultures work there with their expertise and skills. Customers from different cultures and groups are welcomed by the company to maintain the brand image in the minds of different customers. The company follows the guidelines to work hard and talk straight with the customers. The </w:t>
      </w:r>
      <w:r w:rsidR="009D31D5">
        <w:t>utilisation</w:t>
      </w:r>
      <w:r>
        <w:t xml:space="preserve"> of money at the time of manufacturing the product makes the acceptable for customers from all age groups (</w:t>
      </w:r>
      <w:r w:rsidR="009D31D5">
        <w:rPr>
          <w:color w:val="222222"/>
          <w:highlight w:val="white"/>
        </w:rPr>
        <w:t>Marks and Spencer</w:t>
      </w:r>
      <w:r>
        <w:rPr>
          <w:color w:val="222222"/>
          <w:highlight w:val="white"/>
        </w:rPr>
        <w:t>, 2022)</w:t>
      </w:r>
      <w:r>
        <w:t>.</w:t>
      </w:r>
    </w:p>
    <w:p w14:paraId="50059752" w14:textId="311BC28E" w:rsidR="001E6EEF" w:rsidRDefault="00094963">
      <w:r>
        <w:rPr>
          <w:b/>
        </w:rPr>
        <w:t xml:space="preserve">Corporate strategy of Marks and Spencer regarding Feasibility: </w:t>
      </w:r>
      <w:r>
        <w:t xml:space="preserve">By the time, when all the business organisation is changing their business strategies Mark and Spencer has also taken some important steps to promote sustainable products in their stores and all these strategies are adopted for growing societal and environmental concerns. The company has focused on the sustainable supply chain for collecting sourcing for the company.  The company has also maintained sustainability in developing the existing products. The company is doing more research to </w:t>
      </w:r>
      <w:r>
        <w:lastRenderedPageBreak/>
        <w:t xml:space="preserve">manufacture such products which can be eco-friendly </w:t>
      </w:r>
      <w:proofErr w:type="gramStart"/>
      <w:r>
        <w:t>and also</w:t>
      </w:r>
      <w:proofErr w:type="gramEnd"/>
      <w:r>
        <w:t xml:space="preserve"> the products can create social responsibilities. The company is also doing customer awareness and educating the customers about the benefits of selecting sustainable products. The company is also highlighting the positive impact of choosing sustainable products for the environment and society. All these approaches taken by Marks and Spencer were appreciated among the consumers and improved their brand image in the business market and now the business is successfully running in the international business market (</w:t>
      </w:r>
      <w:r w:rsidR="009D31D5">
        <w:rPr>
          <w:color w:val="222222"/>
          <w:highlight w:val="white"/>
        </w:rPr>
        <w:t>Marks and Spencer</w:t>
      </w:r>
      <w:r>
        <w:rPr>
          <w:color w:val="222222"/>
          <w:highlight w:val="white"/>
        </w:rPr>
        <w:t>, 2024)</w:t>
      </w:r>
      <w:r>
        <w:t xml:space="preserve">. </w:t>
      </w:r>
    </w:p>
    <w:p w14:paraId="018AF904" w14:textId="77777777" w:rsidR="001E6EEF" w:rsidRDefault="001E6EEF">
      <w:pPr>
        <w:rPr>
          <w:b/>
        </w:rPr>
      </w:pPr>
    </w:p>
    <w:p w14:paraId="4B7FB8DD" w14:textId="77777777" w:rsidR="001E6EEF" w:rsidRDefault="00094963">
      <w:pPr>
        <w:pStyle w:val="Heading2"/>
      </w:pPr>
      <w:bookmarkStart w:id="6" w:name="_xg7mhdh24cew" w:colFirst="0" w:colLast="0"/>
      <w:bookmarkEnd w:id="6"/>
      <w:r>
        <w:t xml:space="preserve">Evaluation of how the selected company has tried to become more competitive considering the sustainability and the environment: </w:t>
      </w:r>
    </w:p>
    <w:p w14:paraId="7DE3C8C7" w14:textId="11039270" w:rsidR="001E6EEF" w:rsidRDefault="00094963">
      <w:pPr>
        <w:rPr>
          <w:b/>
          <w:i/>
        </w:rPr>
      </w:pPr>
      <w:r>
        <w:rPr>
          <w:b/>
          <w:i/>
        </w:rPr>
        <w:t xml:space="preserve">CSR Strategies of Marks and Spencer </w:t>
      </w:r>
    </w:p>
    <w:p w14:paraId="269A8570" w14:textId="77777777" w:rsidR="001E6EEF" w:rsidRDefault="00094963">
      <w:pPr>
        <w:rPr>
          <w:i/>
          <w:u w:val="single"/>
        </w:rPr>
      </w:pPr>
      <w:r>
        <w:rPr>
          <w:i/>
          <w:u w:val="single"/>
        </w:rPr>
        <w:t xml:space="preserve">Charity and community funding </w:t>
      </w:r>
    </w:p>
    <w:p w14:paraId="10FDD901" w14:textId="27BDD466" w:rsidR="001E6EEF" w:rsidRDefault="00094963">
      <w:r>
        <w:t xml:space="preserve">As part of the CSR strategy of Marks and Spencer the company invests in the community charity program to provide funds for the benefit of the community and its development. For this the company aims to raise £5m for </w:t>
      </w:r>
      <w:r w:rsidR="009D31D5">
        <w:t>funding the</w:t>
      </w:r>
      <w:r>
        <w:t xml:space="preserve"> young minds to get proper education. Not only that the company also runs a program for free food donation to the people who are in need. In this aspect the company has the aim to donate 50 million meals to the people of the UK (Corporate Marks and Spencer, 2024). </w:t>
      </w:r>
    </w:p>
    <w:p w14:paraId="757AC17E" w14:textId="77777777" w:rsidR="001E6EEF" w:rsidRDefault="00094963">
      <w:pPr>
        <w:rPr>
          <w:i/>
          <w:u w:val="single"/>
        </w:rPr>
      </w:pPr>
      <w:r>
        <w:rPr>
          <w:i/>
          <w:u w:val="single"/>
        </w:rPr>
        <w:t xml:space="preserve">Sustainability strategy </w:t>
      </w:r>
    </w:p>
    <w:p w14:paraId="015DFF94" w14:textId="621FDF00" w:rsidR="001E6EEF" w:rsidRDefault="00094963">
      <w:r>
        <w:t xml:space="preserve">As per the sustainability approach of M&amp;S the company has the aim to become net zero by the year 2040. This is for the safety of the climate and preservation of nature from the pollution that occurs from greenhouse gas emissions. The company operates under the concept that there is no Planet B for which it is essential to protect the natural resources.  From this perspective the company also promotes sustainable clothing for the customers (Marks and Spencer, 2023b). </w:t>
      </w:r>
    </w:p>
    <w:p w14:paraId="0E228D89" w14:textId="77777777" w:rsidR="001E6EEF" w:rsidRDefault="00094963">
      <w:pPr>
        <w:rPr>
          <w:i/>
          <w:u w:val="single"/>
        </w:rPr>
      </w:pPr>
      <w:r>
        <w:rPr>
          <w:i/>
          <w:u w:val="single"/>
        </w:rPr>
        <w:t xml:space="preserve">Diversity and inclusion </w:t>
      </w:r>
    </w:p>
    <w:p w14:paraId="5E9C8029" w14:textId="2D5CB35B" w:rsidR="001E6EEF" w:rsidRDefault="00094963">
      <w:r>
        <w:t xml:space="preserve">The company Marks and Spencer have taken several measures to promote diversity and inclusion. The company has contributed to the growth of the LGBTQ+ community by supporting them with mental and physical </w:t>
      </w:r>
      <w:r w:rsidR="009D31D5">
        <w:t>well-being</w:t>
      </w:r>
      <w:r>
        <w:t xml:space="preserve"> support. Not only that the company also promoted inclusive work environments in the stores and came up with a 10,000 Black Interns where paid internship is </w:t>
      </w:r>
      <w:r>
        <w:lastRenderedPageBreak/>
        <w:t xml:space="preserve">provided (Retail Week, 2024). These steps of the company have helped the company significantly to gain competitive advantage with a positive brand image. </w:t>
      </w:r>
    </w:p>
    <w:p w14:paraId="34ED7D80" w14:textId="77777777" w:rsidR="001E6EEF" w:rsidRDefault="00094963">
      <w:pPr>
        <w:pStyle w:val="Heading1"/>
      </w:pPr>
      <w:bookmarkStart w:id="7" w:name="_j0dl4cuhfgvt" w:colFirst="0" w:colLast="0"/>
      <w:bookmarkEnd w:id="7"/>
      <w:r>
        <w:t xml:space="preserve">Recommendation </w:t>
      </w:r>
    </w:p>
    <w:p w14:paraId="15F45625" w14:textId="77777777" w:rsidR="001E6EEF" w:rsidRDefault="00094963">
      <w:pPr>
        <w:pStyle w:val="Heading2"/>
      </w:pPr>
      <w:bookmarkStart w:id="8" w:name="_94rbjau9btv7" w:colFirst="0" w:colLast="0"/>
      <w:bookmarkEnd w:id="8"/>
      <w:r>
        <w:t xml:space="preserve">Further sustainability practices that can help the organisation to develop competitive advantages in the future: </w:t>
      </w:r>
    </w:p>
    <w:p w14:paraId="59997739" w14:textId="4D46584A" w:rsidR="001E6EEF" w:rsidRDefault="00094963">
      <w:r>
        <w:t xml:space="preserve">Sustainability is a crucial aspect of the business for its survival for the long-term and to operate competitively in the market. In this aspect it is essential that the businesses implement sustainability in the </w:t>
      </w:r>
      <w:r w:rsidR="00A840C4">
        <w:t>business model</w:t>
      </w:r>
      <w:r>
        <w:t xml:space="preserve"> to enhance the operations and gain competitive advantages (</w:t>
      </w:r>
      <w:proofErr w:type="spellStart"/>
      <w:r>
        <w:rPr>
          <w:highlight w:val="white"/>
        </w:rPr>
        <w:t>Geissdoerfer</w:t>
      </w:r>
      <w:proofErr w:type="spellEnd"/>
      <w:r>
        <w:rPr>
          <w:highlight w:val="white"/>
        </w:rPr>
        <w:t xml:space="preserve"> </w:t>
      </w:r>
      <w:r>
        <w:rPr>
          <w:i/>
          <w:highlight w:val="white"/>
        </w:rPr>
        <w:t xml:space="preserve">et al. </w:t>
      </w:r>
      <w:r>
        <w:rPr>
          <w:highlight w:val="white"/>
        </w:rPr>
        <w:t>2018</w:t>
      </w:r>
      <w:r>
        <w:t xml:space="preserve">). </w:t>
      </w:r>
    </w:p>
    <w:p w14:paraId="6F7F9EDE" w14:textId="77777777" w:rsidR="001E6EEF" w:rsidRDefault="00094963">
      <w:pPr>
        <w:rPr>
          <w:b/>
          <w:i/>
        </w:rPr>
      </w:pPr>
      <w:r>
        <w:rPr>
          <w:b/>
          <w:i/>
        </w:rPr>
        <w:t xml:space="preserve">Technological innovation </w:t>
      </w:r>
    </w:p>
    <w:p w14:paraId="0DFEB0B3" w14:textId="5656831F" w:rsidR="001E6EEF" w:rsidRDefault="00094963">
      <w:r>
        <w:t xml:space="preserve">To achieve sustainability in the business the company Marks and Spencer needs to bring technological innovation in the business to enhance the operations of the business. For this the company needs to use Artificial Intelligence and Big Data to enhance the </w:t>
      </w:r>
      <w:r w:rsidR="00A840C4">
        <w:t>customer’s</w:t>
      </w:r>
      <w:r>
        <w:t xml:space="preserve"> experience. This will enable the company to gain comparative advantage and have a sustainable business (Boston and Ivanova, 2021). </w:t>
      </w:r>
    </w:p>
    <w:p w14:paraId="7ECD74DA" w14:textId="77777777" w:rsidR="001E6EEF" w:rsidRDefault="00094963">
      <w:pPr>
        <w:rPr>
          <w:b/>
          <w:i/>
        </w:rPr>
      </w:pPr>
      <w:r>
        <w:rPr>
          <w:b/>
          <w:i/>
        </w:rPr>
        <w:t xml:space="preserve">Training and development of employees </w:t>
      </w:r>
    </w:p>
    <w:p w14:paraId="2B08C762" w14:textId="77777777" w:rsidR="001E6EEF" w:rsidRDefault="00094963">
      <w:r>
        <w:t>The training and development programs for the employees is a very crucial aspect that needs to be focused by M&amp;S. It is because development is essential for the employees to adopt the new technology and advancements in the business. This will help to enhance employee engagement and increase productivity. Therefore, this will help the business to increase sustainability and gain competitive advantage (</w:t>
      </w:r>
      <w:proofErr w:type="spellStart"/>
      <w:r>
        <w:t>FasterCapital</w:t>
      </w:r>
      <w:proofErr w:type="spellEnd"/>
      <w:r>
        <w:t xml:space="preserve">, 2024). </w:t>
      </w:r>
    </w:p>
    <w:p w14:paraId="0AD5BB91" w14:textId="77777777" w:rsidR="001E6EEF" w:rsidRDefault="00094963">
      <w:pPr>
        <w:pStyle w:val="Heading1"/>
      </w:pPr>
      <w:bookmarkStart w:id="9" w:name="_3eit7ogxblij" w:colFirst="0" w:colLast="0"/>
      <w:bookmarkEnd w:id="9"/>
      <w:r>
        <w:t xml:space="preserve">Conclusion </w:t>
      </w:r>
    </w:p>
    <w:p w14:paraId="44896FA9" w14:textId="6CCEB274" w:rsidR="001E6EEF" w:rsidRDefault="00094963">
      <w:r>
        <w:t>In this study the strategies of the business of Marks and Spencer</w:t>
      </w:r>
      <w:r w:rsidR="00A840C4">
        <w:t xml:space="preserve"> </w:t>
      </w:r>
      <w:r>
        <w:t xml:space="preserve">has been analysed. For the analysis of the strategies of the business the Porter's Generic Strategies and Ansoff Matrix has been applied to make the analysis effective. On the other </w:t>
      </w:r>
      <w:r w:rsidR="00A840C4">
        <w:t>hand,</w:t>
      </w:r>
      <w:r>
        <w:t xml:space="preserve"> for the analysis of the resources and capabilities of the business the value chain and system analysis has been done followed by the application of the VRIO model to analyse the effectiveness of the strategies of the business. </w:t>
      </w:r>
      <w:r w:rsidR="00A840C4">
        <w:t>Moreover,</w:t>
      </w:r>
      <w:r>
        <w:t xml:space="preserve"> in this </w:t>
      </w:r>
      <w:r>
        <w:lastRenderedPageBreak/>
        <w:t xml:space="preserve">study the success of the strategies of the chosen business has also been analysed. Lastly, the sustainability factors of the business have been discussed as well. </w:t>
      </w:r>
      <w:r>
        <w:br w:type="page"/>
      </w:r>
    </w:p>
    <w:p w14:paraId="678D72E5" w14:textId="77777777" w:rsidR="001E6EEF" w:rsidRDefault="00094963">
      <w:pPr>
        <w:pStyle w:val="Heading1"/>
      </w:pPr>
      <w:bookmarkStart w:id="10" w:name="_ct7xg0lq6crf" w:colFirst="0" w:colLast="0"/>
      <w:bookmarkEnd w:id="10"/>
      <w:r>
        <w:lastRenderedPageBreak/>
        <w:t xml:space="preserve">Reference </w:t>
      </w:r>
    </w:p>
    <w:p w14:paraId="4078C73D" w14:textId="77777777" w:rsidR="006F2E62" w:rsidRDefault="006F2E62">
      <w:pPr>
        <w:rPr>
          <w:color w:val="222222"/>
        </w:rPr>
      </w:pPr>
      <w:r>
        <w:rPr>
          <w:color w:val="222222"/>
        </w:rPr>
        <w:t xml:space="preserve">Ali, B.J. and Anwar, G., (2021). Porter’s Generic Competitive Strategies and its influence on the Competitive Advantage. </w:t>
      </w:r>
      <w:r>
        <w:rPr>
          <w:i/>
          <w:color w:val="222222"/>
        </w:rPr>
        <w:t xml:space="preserve">Ali, BJ, &amp; Anwar, </w:t>
      </w:r>
      <w:proofErr w:type="gramStart"/>
      <w:r>
        <w:rPr>
          <w:i/>
          <w:color w:val="222222"/>
        </w:rPr>
        <w:t>G.(</w:t>
      </w:r>
      <w:proofErr w:type="gramEnd"/>
      <w:r>
        <w:rPr>
          <w:i/>
          <w:color w:val="222222"/>
        </w:rPr>
        <w:t>2021). Porter’s Generic Competitive Strategies and its influence on the Competitive Advantage. International Journal of Advanced Engineering, Management and Science</w:t>
      </w:r>
      <w:r>
        <w:rPr>
          <w:color w:val="222222"/>
        </w:rPr>
        <w:t xml:space="preserve">, </w:t>
      </w:r>
      <w:r>
        <w:rPr>
          <w:i/>
          <w:color w:val="222222"/>
        </w:rPr>
        <w:t>7</w:t>
      </w:r>
      <w:r>
        <w:rPr>
          <w:color w:val="222222"/>
        </w:rPr>
        <w:t xml:space="preserve">(6), pp.42-51. </w:t>
      </w:r>
      <w:hyperlink r:id="rId9">
        <w:r>
          <w:rPr>
            <w:color w:val="1155CC"/>
            <w:u w:val="single"/>
          </w:rPr>
          <w:t>https://ijaems.com/upload_images/issue_files/5IJAEMS-10620211-Porter.pdf</w:t>
        </w:r>
      </w:hyperlink>
      <w:r>
        <w:rPr>
          <w:color w:val="222222"/>
        </w:rPr>
        <w:t xml:space="preserve"> </w:t>
      </w:r>
    </w:p>
    <w:p w14:paraId="748053A3" w14:textId="77777777" w:rsidR="006F2E62" w:rsidRDefault="006F2E62">
      <w:pPr>
        <w:spacing w:after="240"/>
        <w:rPr>
          <w:color w:val="222222"/>
          <w:highlight w:val="white"/>
        </w:rPr>
      </w:pPr>
      <w:r>
        <w:rPr>
          <w:color w:val="222222"/>
          <w:highlight w:val="white"/>
        </w:rPr>
        <w:t xml:space="preserve">Boston, O. and Ivanova, V. (2021). </w:t>
      </w:r>
      <w:r>
        <w:rPr>
          <w:i/>
          <w:color w:val="222222"/>
          <w:highlight w:val="white"/>
        </w:rPr>
        <w:t>Sustainability strategies create competitive advantage</w:t>
      </w:r>
      <w:r>
        <w:rPr>
          <w:color w:val="222222"/>
          <w:highlight w:val="white"/>
        </w:rPr>
        <w:t>. [online] www.ey.com. Available at: https://www.ey.com/en_us/sustainability/sustainability-strategies-create-competitive-advantage [Accessed 7 Mar. 2024].</w:t>
      </w:r>
    </w:p>
    <w:p w14:paraId="7A15844E" w14:textId="77777777" w:rsidR="006F2E62" w:rsidRDefault="006F2E62">
      <w:pPr>
        <w:spacing w:after="240"/>
        <w:rPr>
          <w:color w:val="222222"/>
        </w:rPr>
      </w:pPr>
      <w:proofErr w:type="spellStart"/>
      <w:r>
        <w:rPr>
          <w:color w:val="222222"/>
        </w:rPr>
        <w:t>Chainstoreage</w:t>
      </w:r>
      <w:proofErr w:type="spellEnd"/>
      <w:r>
        <w:rPr>
          <w:color w:val="222222"/>
        </w:rPr>
        <w:t xml:space="preserve"> (2024). </w:t>
      </w:r>
      <w:r>
        <w:rPr>
          <w:i/>
          <w:color w:val="222222"/>
        </w:rPr>
        <w:t>Marks &amp; Spencer enhances private label product development</w:t>
      </w:r>
      <w:r>
        <w:rPr>
          <w:color w:val="222222"/>
        </w:rPr>
        <w:t>. [online] Chain Store Age. Available at: https://chainstoreage.com/marks-spencer-enhances-private-label-product-development [Accessed 7 Mar. 2024].</w:t>
      </w:r>
    </w:p>
    <w:p w14:paraId="26819A5A" w14:textId="1CF0E6AA" w:rsidR="006F2E62" w:rsidRDefault="006F2E62">
      <w:pPr>
        <w:spacing w:after="240"/>
        <w:rPr>
          <w:color w:val="222222"/>
        </w:rPr>
      </w:pPr>
      <w:r>
        <w:rPr>
          <w:color w:val="222222"/>
        </w:rPr>
        <w:t xml:space="preserve"> Marks &amp; Spencer (2023). </w:t>
      </w:r>
      <w:r>
        <w:rPr>
          <w:i/>
          <w:color w:val="222222"/>
        </w:rPr>
        <w:t>About Us</w:t>
      </w:r>
      <w:r>
        <w:rPr>
          <w:color w:val="222222"/>
        </w:rPr>
        <w:t>. [online] Marks &amp; Spencer. Available at: https://corporate.marksandspencer.com/about-us [Accessed 7 Mar. 2024].</w:t>
      </w:r>
    </w:p>
    <w:p w14:paraId="550B2578" w14:textId="1B239F50" w:rsidR="006F2E62" w:rsidRDefault="006F2E62">
      <w:pPr>
        <w:spacing w:after="240"/>
        <w:rPr>
          <w:color w:val="222222"/>
        </w:rPr>
      </w:pPr>
      <w:r>
        <w:rPr>
          <w:color w:val="222222"/>
        </w:rPr>
        <w:t xml:space="preserve"> Marks and Spencer (2023a). </w:t>
      </w:r>
      <w:r>
        <w:rPr>
          <w:i/>
          <w:color w:val="222222"/>
        </w:rPr>
        <w:t>Reshaping M&amp;S</w:t>
      </w:r>
      <w:r>
        <w:rPr>
          <w:color w:val="222222"/>
        </w:rPr>
        <w:t>. [online] Marks &amp; Spencer. Available at: https://corporate.marksandspencer.com/sites/marksandspencer/files/marks-spencer/investor/Annual%20Report%202023/M%26S_AR23_Strategic_report.pdf [Accessed 7 Mar. 2024].</w:t>
      </w:r>
    </w:p>
    <w:p w14:paraId="27A93DF8" w14:textId="514344D6" w:rsidR="006F2E62" w:rsidRDefault="006F2E62">
      <w:pPr>
        <w:spacing w:after="240"/>
        <w:rPr>
          <w:color w:val="222222"/>
        </w:rPr>
      </w:pPr>
      <w:r>
        <w:rPr>
          <w:color w:val="222222"/>
        </w:rPr>
        <w:t xml:space="preserve">Marks and Spencer (2023b). </w:t>
      </w:r>
      <w:r>
        <w:rPr>
          <w:i/>
          <w:color w:val="222222"/>
        </w:rPr>
        <w:t>Sustainability</w:t>
      </w:r>
      <w:r>
        <w:rPr>
          <w:color w:val="222222"/>
        </w:rPr>
        <w:t>. [online] Sustainability. Available at: https://corporate.marksandspencer.com/sustainability [Accessed 7 Mar. 2024].</w:t>
      </w:r>
    </w:p>
    <w:p w14:paraId="22BB109D" w14:textId="3320801E" w:rsidR="006F2E62" w:rsidRDefault="006F2E62">
      <w:pPr>
        <w:spacing w:after="240"/>
        <w:rPr>
          <w:color w:val="222222"/>
        </w:rPr>
      </w:pPr>
      <w:r>
        <w:rPr>
          <w:color w:val="222222"/>
        </w:rPr>
        <w:t xml:space="preserve">Marks and Spencer (2024). </w:t>
      </w:r>
      <w:r>
        <w:rPr>
          <w:i/>
          <w:color w:val="222222"/>
        </w:rPr>
        <w:t>Charity &amp; Community</w:t>
      </w:r>
      <w:r>
        <w:rPr>
          <w:color w:val="222222"/>
        </w:rPr>
        <w:t>. [online] Marks &amp; Spencer. Available at: https://corporate.marksandspencer.com/taxonomy/term/39 [Accessed 7 Mar. 2024].</w:t>
      </w:r>
    </w:p>
    <w:p w14:paraId="7D790F61" w14:textId="16A258A0" w:rsidR="006F2E62" w:rsidRDefault="00A840C4">
      <w:pPr>
        <w:spacing w:before="240" w:after="240"/>
        <w:rPr>
          <w:color w:val="222222"/>
          <w:highlight w:val="white"/>
        </w:rPr>
      </w:pPr>
      <w:r>
        <w:rPr>
          <w:color w:val="222222"/>
          <w:highlight w:val="white"/>
        </w:rPr>
        <w:t>Marks and Spencer</w:t>
      </w:r>
      <w:r w:rsidR="006F2E62">
        <w:rPr>
          <w:color w:val="222222"/>
          <w:highlight w:val="white"/>
        </w:rPr>
        <w:t xml:space="preserve"> (2023) </w:t>
      </w:r>
      <w:r w:rsidR="006F2E62">
        <w:rPr>
          <w:i/>
          <w:color w:val="222222"/>
          <w:highlight w:val="white"/>
        </w:rPr>
        <w:t>Quality, value, service, Innovation and Trust - Marks &amp; Spencer</w:t>
      </w:r>
      <w:r w:rsidR="006F2E62">
        <w:rPr>
          <w:color w:val="222222"/>
          <w:highlight w:val="white"/>
        </w:rPr>
        <w:t xml:space="preserve">. Available at: https://corporate.marksandspencer.com/sites/marksandspencer/files/2022-10/annual-review-2010.pdf (Accessed: 07 March 2024). </w:t>
      </w:r>
    </w:p>
    <w:p w14:paraId="284FECDB" w14:textId="6AD97BD3" w:rsidR="006F2E62" w:rsidRDefault="00A840C4">
      <w:pPr>
        <w:spacing w:before="240" w:after="240"/>
        <w:rPr>
          <w:color w:val="222222"/>
          <w:highlight w:val="white"/>
        </w:rPr>
      </w:pPr>
      <w:r>
        <w:rPr>
          <w:color w:val="222222"/>
          <w:highlight w:val="white"/>
        </w:rPr>
        <w:lastRenderedPageBreak/>
        <w:t>Marks and Spencer</w:t>
      </w:r>
      <w:r w:rsidR="006F2E62">
        <w:rPr>
          <w:color w:val="222222"/>
          <w:highlight w:val="white"/>
        </w:rPr>
        <w:t xml:space="preserve">, (2022) </w:t>
      </w:r>
      <w:r w:rsidR="006F2E62">
        <w:rPr>
          <w:i/>
          <w:color w:val="222222"/>
          <w:highlight w:val="white"/>
        </w:rPr>
        <w:t>Shaping the - marks &amp; spencer - M&amp;S</w:t>
      </w:r>
      <w:r w:rsidR="006F2E62">
        <w:rPr>
          <w:color w:val="222222"/>
          <w:highlight w:val="white"/>
        </w:rPr>
        <w:t xml:space="preserve">. Available at: https://corporate.marksandspencer.com/sites/marksandspencer/files/marks-spencer/investor/m-and-s-ar22-strategic-report.pdf (Accessed: 07 March 2024). </w:t>
      </w:r>
    </w:p>
    <w:p w14:paraId="1D3E67B3" w14:textId="6FFD8C09" w:rsidR="006F2E62" w:rsidRDefault="00A840C4">
      <w:pPr>
        <w:spacing w:before="240" w:after="240"/>
        <w:rPr>
          <w:color w:val="222222"/>
          <w:highlight w:val="white"/>
        </w:rPr>
      </w:pPr>
      <w:r>
        <w:rPr>
          <w:color w:val="222222"/>
          <w:highlight w:val="white"/>
        </w:rPr>
        <w:t>Marks and Spencer</w:t>
      </w:r>
      <w:r w:rsidR="006F2E62">
        <w:rPr>
          <w:color w:val="222222"/>
          <w:highlight w:val="white"/>
        </w:rPr>
        <w:t xml:space="preserve">, (2024) </w:t>
      </w:r>
      <w:r w:rsidR="006F2E62">
        <w:rPr>
          <w:i/>
          <w:color w:val="222222"/>
          <w:highlight w:val="white"/>
        </w:rPr>
        <w:t>Reshaping - Marks &amp; Spencer - M&amp;S</w:t>
      </w:r>
      <w:r w:rsidR="006F2E62">
        <w:rPr>
          <w:color w:val="222222"/>
          <w:highlight w:val="white"/>
        </w:rPr>
        <w:t xml:space="preserve">. Available at: https://corporate.marksandspencer.com/sites/marksandspencer/files/marks-spencer/investor/Annual%20Report%202023/M&amp;S_AR23_Strategic_report.pdf (Accessed: 07 March 2024). </w:t>
      </w:r>
    </w:p>
    <w:p w14:paraId="7E1D0535" w14:textId="5098456E" w:rsidR="006F2E62" w:rsidRDefault="006F2E62">
      <w:pPr>
        <w:rPr>
          <w:color w:val="222222"/>
          <w:highlight w:val="white"/>
        </w:rPr>
      </w:pPr>
      <w:r>
        <w:rPr>
          <w:color w:val="222222"/>
          <w:highlight w:val="white"/>
        </w:rPr>
        <w:t xml:space="preserve">Damiani, E., </w:t>
      </w:r>
      <w:proofErr w:type="spellStart"/>
      <w:r>
        <w:rPr>
          <w:color w:val="222222"/>
          <w:highlight w:val="white"/>
        </w:rPr>
        <w:t>Mulazzani</w:t>
      </w:r>
      <w:proofErr w:type="spellEnd"/>
      <w:r>
        <w:rPr>
          <w:color w:val="222222"/>
          <w:highlight w:val="white"/>
        </w:rPr>
        <w:t xml:space="preserve">, F., Russo, B. and Succi, G., (2018). </w:t>
      </w:r>
      <w:proofErr w:type="spellStart"/>
      <w:r>
        <w:rPr>
          <w:color w:val="222222"/>
          <w:highlight w:val="white"/>
        </w:rPr>
        <w:t>Saf</w:t>
      </w:r>
      <w:proofErr w:type="spellEnd"/>
      <w:r>
        <w:rPr>
          <w:color w:val="222222"/>
          <w:highlight w:val="white"/>
        </w:rPr>
        <w:t xml:space="preserve">: Strategic alignment framework for monitoring organizations. In </w:t>
      </w:r>
      <w:r>
        <w:rPr>
          <w:i/>
          <w:color w:val="222222"/>
          <w:highlight w:val="white"/>
        </w:rPr>
        <w:t>Business Information Systems: 11th International Conference, BIS 2018, Innsbruck, Austria, May 5-7, 2018. Proceedings 11</w:t>
      </w:r>
      <w:r>
        <w:rPr>
          <w:color w:val="222222"/>
          <w:highlight w:val="white"/>
        </w:rPr>
        <w:t xml:space="preserve"> (pp. 213-226). Springer Berlin Heidelberg. </w:t>
      </w:r>
    </w:p>
    <w:p w14:paraId="5194C765" w14:textId="77777777" w:rsidR="00FE7116" w:rsidRPr="00A840C4" w:rsidRDefault="00FE7116">
      <w:pPr>
        <w:rPr>
          <w:color w:val="1155CC"/>
          <w:highlight w:val="white"/>
          <w:u w:val="single"/>
        </w:rPr>
      </w:pPr>
    </w:p>
    <w:p w14:paraId="3A5DB186" w14:textId="77777777" w:rsidR="006F2E62" w:rsidRDefault="006F2E62">
      <w:pPr>
        <w:spacing w:after="240"/>
        <w:rPr>
          <w:color w:val="222222"/>
          <w:highlight w:val="white"/>
        </w:rPr>
      </w:pPr>
      <w:proofErr w:type="spellStart"/>
      <w:r>
        <w:rPr>
          <w:color w:val="222222"/>
          <w:highlight w:val="white"/>
        </w:rPr>
        <w:t>FasterCapital</w:t>
      </w:r>
      <w:proofErr w:type="spellEnd"/>
      <w:r>
        <w:rPr>
          <w:color w:val="222222"/>
          <w:highlight w:val="white"/>
        </w:rPr>
        <w:t xml:space="preserve"> (2024). </w:t>
      </w:r>
      <w:r>
        <w:rPr>
          <w:i/>
          <w:color w:val="222222"/>
          <w:highlight w:val="white"/>
        </w:rPr>
        <w:t>Investing in Employee Training for Competitive Advantage</w:t>
      </w:r>
      <w:r>
        <w:rPr>
          <w:color w:val="222222"/>
          <w:highlight w:val="white"/>
        </w:rPr>
        <w:t xml:space="preserve">. [online] </w:t>
      </w:r>
      <w:proofErr w:type="spellStart"/>
      <w:r>
        <w:rPr>
          <w:color w:val="222222"/>
          <w:highlight w:val="white"/>
        </w:rPr>
        <w:t>FasterCapital</w:t>
      </w:r>
      <w:proofErr w:type="spellEnd"/>
      <w:r>
        <w:rPr>
          <w:color w:val="222222"/>
          <w:highlight w:val="white"/>
        </w:rPr>
        <w:t>. Available at: https://fastercapital.com/content/Investing-in-Employee-Training-for-Competitive-Advantage.html#:~:text=staying%20Ahead%20of%20Industry%20trends [Accessed 7 Mar. 2024].</w:t>
      </w:r>
    </w:p>
    <w:p w14:paraId="3770317B" w14:textId="77777777" w:rsidR="006F2E62" w:rsidRDefault="006F2E62">
      <w:pPr>
        <w:spacing w:after="240"/>
        <w:rPr>
          <w:color w:val="222222"/>
        </w:rPr>
      </w:pPr>
      <w:r>
        <w:rPr>
          <w:color w:val="222222"/>
        </w:rPr>
        <w:t xml:space="preserve">Fern Fort University (2024). </w:t>
      </w:r>
      <w:r>
        <w:rPr>
          <w:i/>
          <w:color w:val="222222"/>
        </w:rPr>
        <w:t>Marks And Spencer Group Plc Porter Five (5) Forces &amp; Industry Analysis [Strategy]</w:t>
      </w:r>
      <w:r>
        <w:rPr>
          <w:color w:val="222222"/>
        </w:rPr>
        <w:t>. [online] Fern Fort University. Available at: http://fernfortuniversity.com/term-papers/porter5/lse/418-marks-and-spencer-group-plc.php [Accessed 7 Mar. 2024].</w:t>
      </w:r>
    </w:p>
    <w:p w14:paraId="66270051" w14:textId="77777777" w:rsidR="006F2E62" w:rsidRDefault="006F2E62">
      <w:pPr>
        <w:spacing w:after="240"/>
        <w:rPr>
          <w:color w:val="222222"/>
          <w:highlight w:val="white"/>
        </w:rPr>
      </w:pPr>
      <w:proofErr w:type="spellStart"/>
      <w:r>
        <w:rPr>
          <w:color w:val="222222"/>
          <w:highlight w:val="white"/>
        </w:rPr>
        <w:t>Geissdoerfer</w:t>
      </w:r>
      <w:proofErr w:type="spellEnd"/>
      <w:r>
        <w:rPr>
          <w:color w:val="222222"/>
          <w:highlight w:val="white"/>
        </w:rPr>
        <w:t xml:space="preserve">, M., Vladimirova, D. and Evans, S., (2018). Sustainable business model innovation: A review. </w:t>
      </w:r>
      <w:r>
        <w:rPr>
          <w:i/>
          <w:color w:val="222222"/>
          <w:highlight w:val="white"/>
        </w:rPr>
        <w:t>Journal of cleaner production</w:t>
      </w:r>
      <w:r>
        <w:rPr>
          <w:color w:val="222222"/>
          <w:highlight w:val="white"/>
        </w:rPr>
        <w:t xml:space="preserve">, </w:t>
      </w:r>
      <w:r>
        <w:rPr>
          <w:i/>
          <w:color w:val="222222"/>
          <w:highlight w:val="white"/>
        </w:rPr>
        <w:t>198</w:t>
      </w:r>
      <w:r>
        <w:rPr>
          <w:color w:val="222222"/>
          <w:highlight w:val="white"/>
        </w:rPr>
        <w:t xml:space="preserve">, pp.401-416. </w:t>
      </w:r>
      <w:hyperlink r:id="rId10">
        <w:r>
          <w:rPr>
            <w:color w:val="1155CC"/>
            <w:highlight w:val="white"/>
            <w:u w:val="single"/>
          </w:rPr>
          <w:t>https://www.sciencedirect.com/science/article/pii/S0959652618318961</w:t>
        </w:r>
      </w:hyperlink>
      <w:r>
        <w:rPr>
          <w:color w:val="222222"/>
          <w:highlight w:val="white"/>
        </w:rPr>
        <w:t xml:space="preserve"> </w:t>
      </w:r>
    </w:p>
    <w:p w14:paraId="01440BF4" w14:textId="77777777" w:rsidR="006F2E62" w:rsidRDefault="006F2E62">
      <w:pPr>
        <w:rPr>
          <w:color w:val="222222"/>
          <w:highlight w:val="white"/>
        </w:rPr>
      </w:pPr>
      <w:r>
        <w:rPr>
          <w:color w:val="222222"/>
          <w:highlight w:val="white"/>
        </w:rPr>
        <w:t xml:space="preserve">Loredana, E.M., (2016). The use of Ansoff matrix in the field of business. In </w:t>
      </w:r>
      <w:r>
        <w:rPr>
          <w:i/>
          <w:color w:val="222222"/>
          <w:highlight w:val="white"/>
        </w:rPr>
        <w:t>MATEC Web of Conferences</w:t>
      </w:r>
      <w:r>
        <w:rPr>
          <w:color w:val="222222"/>
          <w:highlight w:val="white"/>
        </w:rPr>
        <w:t xml:space="preserve"> (Vol. 44, p. 01006). </w:t>
      </w:r>
      <w:hyperlink r:id="rId11">
        <w:r>
          <w:rPr>
            <w:color w:val="1155CC"/>
            <w:highlight w:val="white"/>
            <w:u w:val="single"/>
          </w:rPr>
          <w:t>https://www.utgjiu.ro/revista/ec/pdf/2017-02.Volumul_2_Special/21_EcobiciL.pdf</w:t>
        </w:r>
      </w:hyperlink>
      <w:r>
        <w:rPr>
          <w:color w:val="222222"/>
          <w:highlight w:val="white"/>
        </w:rPr>
        <w:t xml:space="preserve"> </w:t>
      </w:r>
    </w:p>
    <w:p w14:paraId="2A8B5207" w14:textId="77777777" w:rsidR="006F2E62" w:rsidRDefault="006F2E62">
      <w:pPr>
        <w:rPr>
          <w:color w:val="222222"/>
        </w:rPr>
      </w:pPr>
      <w:r>
        <w:rPr>
          <w:color w:val="222222"/>
        </w:rPr>
        <w:lastRenderedPageBreak/>
        <w:t xml:space="preserve">McCumber Jr, W.H., (1995), July. 1.4. 1 VALUE SYSTEMS ANALYSIS: APPLICATION TO TEAM MOTIVATION. In </w:t>
      </w:r>
      <w:r>
        <w:rPr>
          <w:i/>
          <w:color w:val="222222"/>
        </w:rPr>
        <w:t>INCOSE International Symposium</w:t>
      </w:r>
      <w:r>
        <w:rPr>
          <w:color w:val="222222"/>
        </w:rPr>
        <w:t xml:space="preserve"> (Vol. 5, No. 1, pp. 674-683). </w:t>
      </w:r>
      <w:hyperlink r:id="rId12">
        <w:r>
          <w:rPr>
            <w:color w:val="1155CC"/>
            <w:u w:val="single"/>
          </w:rPr>
          <w:t>https://incose.onlinelibrary.wiley.com/doi/10.1002/j.2334-5837.1995.tb01925.x</w:t>
        </w:r>
      </w:hyperlink>
      <w:r>
        <w:rPr>
          <w:color w:val="222222"/>
        </w:rPr>
        <w:t xml:space="preserve"> </w:t>
      </w:r>
    </w:p>
    <w:p w14:paraId="3DD6ADD6" w14:textId="77777777" w:rsidR="006F2E62" w:rsidRDefault="006F2E62">
      <w:pPr>
        <w:spacing w:after="240"/>
        <w:rPr>
          <w:color w:val="222222"/>
        </w:rPr>
      </w:pPr>
      <w:r>
        <w:rPr>
          <w:color w:val="222222"/>
        </w:rPr>
        <w:t xml:space="preserve">MindTools (2024). </w:t>
      </w:r>
      <w:r>
        <w:rPr>
          <w:i/>
          <w:color w:val="222222"/>
        </w:rPr>
        <w:t>MindTools | Home</w:t>
      </w:r>
      <w:r>
        <w:rPr>
          <w:color w:val="222222"/>
        </w:rPr>
        <w:t>. [online] www.mindtools.com. Available at: https://www.google.com/url?q=https://www.mindtools.com/azb8kpl/porters-generic-strategies&amp;sa=D&amp;source=docs&amp;ust=1709784827830538&amp;usg=AOvVaw3GuWW9yQa7UQgwMLxLg28C [Accessed 7 Mar. 2024].</w:t>
      </w:r>
    </w:p>
    <w:p w14:paraId="6FD7C12B" w14:textId="77777777" w:rsidR="006F2E62" w:rsidRDefault="006F2E62">
      <w:pPr>
        <w:spacing w:after="240"/>
        <w:rPr>
          <w:color w:val="222222"/>
        </w:rPr>
      </w:pPr>
      <w:r>
        <w:rPr>
          <w:color w:val="222222"/>
        </w:rPr>
        <w:t xml:space="preserve">Morris, J. (2019). VRIO Analysis. </w:t>
      </w:r>
      <w:proofErr w:type="spellStart"/>
      <w:proofErr w:type="gramStart"/>
      <w:r>
        <w:rPr>
          <w:i/>
          <w:color w:val="222222"/>
        </w:rPr>
        <w:t>open.oregonstate</w:t>
      </w:r>
      <w:proofErr w:type="gramEnd"/>
      <w:r>
        <w:rPr>
          <w:i/>
          <w:color w:val="222222"/>
        </w:rPr>
        <w:t>.education</w:t>
      </w:r>
      <w:proofErr w:type="spellEnd"/>
      <w:r>
        <w:rPr>
          <w:color w:val="222222"/>
        </w:rPr>
        <w:t>. [online] Available at: https://www.google.com/url?q=https://open.oregonstate.education/strategicmanagement/chapter/4-vrio-analysis/&amp;sa=D&amp;source=docs&amp;ust=1709786219545926&amp;usg=AOvVaw3iBPSsD6SfLEzgAKRWMKzr [Accessed 7 Mar. 2024].</w:t>
      </w:r>
    </w:p>
    <w:p w14:paraId="431A8FA6" w14:textId="77777777" w:rsidR="006F2E62" w:rsidRDefault="006F2E62">
      <w:pPr>
        <w:spacing w:after="240"/>
        <w:rPr>
          <w:color w:val="222222"/>
        </w:rPr>
      </w:pPr>
      <w:proofErr w:type="spellStart"/>
      <w:r>
        <w:rPr>
          <w:color w:val="222222"/>
        </w:rPr>
        <w:t>Peterdy</w:t>
      </w:r>
      <w:proofErr w:type="spellEnd"/>
      <w:r>
        <w:rPr>
          <w:color w:val="222222"/>
        </w:rPr>
        <w:t xml:space="preserve">, K. (2024). </w:t>
      </w:r>
      <w:r>
        <w:rPr>
          <w:i/>
          <w:color w:val="222222"/>
        </w:rPr>
        <w:t>Ansoff Matrix</w:t>
      </w:r>
      <w:r>
        <w:rPr>
          <w:color w:val="222222"/>
        </w:rPr>
        <w:t>. [online] Corporate Finance Institute. Available at: https://corporatefinanceinstitute.com/resources/management/ansoff-matrix/ [Accessed 7 Mar. 2024].</w:t>
      </w:r>
    </w:p>
    <w:p w14:paraId="6D05A50D" w14:textId="77777777" w:rsidR="006F2E62" w:rsidRDefault="006F2E62">
      <w:pPr>
        <w:spacing w:after="240"/>
        <w:rPr>
          <w:color w:val="222222"/>
        </w:rPr>
      </w:pPr>
      <w:r>
        <w:rPr>
          <w:color w:val="222222"/>
        </w:rPr>
        <w:t xml:space="preserve">Retail Week (2024). </w:t>
      </w:r>
      <w:r>
        <w:rPr>
          <w:i/>
          <w:color w:val="222222"/>
        </w:rPr>
        <w:t>How inclusive is your culture really? Learning from M&amp;S, The Very Group and Superdrug</w:t>
      </w:r>
      <w:r>
        <w:rPr>
          <w:color w:val="222222"/>
        </w:rPr>
        <w:t>. [online] Retail Week. Available at: https://www.retail-week.com/be-inspired/how-inclusive-is-your-culture-really-learning-from-mands-the-very-group-and-superdrug/7039899.article [Accessed 7 Mar. 2024].</w:t>
      </w:r>
    </w:p>
    <w:p w14:paraId="0C99C415" w14:textId="77777777" w:rsidR="006F2E62" w:rsidRDefault="006F2E62">
      <w:pPr>
        <w:spacing w:after="240"/>
        <w:rPr>
          <w:color w:val="222222"/>
        </w:rPr>
      </w:pPr>
      <w:r>
        <w:rPr>
          <w:color w:val="222222"/>
        </w:rPr>
        <w:t xml:space="preserve">Tell Mands (2023). </w:t>
      </w:r>
      <w:r>
        <w:rPr>
          <w:i/>
          <w:color w:val="222222"/>
        </w:rPr>
        <w:t>Mark and Spencer’s Diversification</w:t>
      </w:r>
      <w:r>
        <w:rPr>
          <w:color w:val="222222"/>
        </w:rPr>
        <w:t>. [online] Tell Mands. Available at: https://www.tellmands.uk/mark-and-spencers-diversification-into-home-and-beauty-products-a-success-or-failure/ [Accessed 7 Mar. 2024].</w:t>
      </w:r>
    </w:p>
    <w:p w14:paraId="020423E3" w14:textId="77777777" w:rsidR="006F2E62" w:rsidRDefault="006F2E62">
      <w:pPr>
        <w:spacing w:after="240"/>
        <w:rPr>
          <w:color w:val="222222"/>
        </w:rPr>
      </w:pPr>
      <w:r>
        <w:rPr>
          <w:color w:val="222222"/>
        </w:rPr>
        <w:t xml:space="preserve">The Strategy Story (2023). </w:t>
      </w:r>
      <w:r>
        <w:rPr>
          <w:i/>
          <w:color w:val="222222"/>
        </w:rPr>
        <w:t>Marks and Spencer (M&amp;S) SWOT Analysis - The Strategy Story</w:t>
      </w:r>
      <w:r>
        <w:rPr>
          <w:color w:val="222222"/>
        </w:rPr>
        <w:t>. [online] The Strategy Story. Available at: https://thestrategystory.com/marks-and-spencer-ms-swot-analysis/ [Accessed 7 Mar. 2024].</w:t>
      </w:r>
    </w:p>
    <w:p w14:paraId="73E16F2A" w14:textId="77777777" w:rsidR="006F2E62" w:rsidRDefault="006F2E62">
      <w:pPr>
        <w:spacing w:after="240"/>
        <w:rPr>
          <w:color w:val="222222"/>
        </w:rPr>
      </w:pPr>
      <w:r>
        <w:rPr>
          <w:color w:val="222222"/>
        </w:rPr>
        <w:t xml:space="preserve">Zendesk (2024). </w:t>
      </w:r>
      <w:r>
        <w:rPr>
          <w:i/>
          <w:color w:val="222222"/>
        </w:rPr>
        <w:t>Value chain analysis: Definition, examples, and strategies</w:t>
      </w:r>
      <w:r>
        <w:rPr>
          <w:color w:val="222222"/>
        </w:rPr>
        <w:t>. [online] Zendesk. Available at: https://www.zendesk.com/in/value-chain-analysis/ [Accessed 7 Mar. 2024].</w:t>
      </w:r>
    </w:p>
    <w:p w14:paraId="7A83A826" w14:textId="77777777" w:rsidR="001E6EEF" w:rsidRDefault="00094963">
      <w:pPr>
        <w:pStyle w:val="Heading1"/>
      </w:pPr>
      <w:bookmarkStart w:id="11" w:name="_mxp471lx36q1" w:colFirst="0" w:colLast="0"/>
      <w:bookmarkEnd w:id="11"/>
      <w:r>
        <w:lastRenderedPageBreak/>
        <w:br w:type="page"/>
      </w:r>
    </w:p>
    <w:p w14:paraId="27D6C64C" w14:textId="77777777" w:rsidR="001E6EEF" w:rsidRDefault="00094963">
      <w:pPr>
        <w:pStyle w:val="Heading1"/>
      </w:pPr>
      <w:bookmarkStart w:id="12" w:name="_ipmgrs37bex1" w:colFirst="0" w:colLast="0"/>
      <w:bookmarkEnd w:id="12"/>
      <w:r>
        <w:lastRenderedPageBreak/>
        <w:t xml:space="preserve">Appendix </w:t>
      </w:r>
    </w:p>
    <w:p w14:paraId="75821B43" w14:textId="77777777" w:rsidR="001E6EEF" w:rsidRDefault="00094963">
      <w:pPr>
        <w:rPr>
          <w:b/>
        </w:rPr>
      </w:pPr>
      <w:r>
        <w:rPr>
          <w:b/>
        </w:rPr>
        <w:t xml:space="preserve">SWOT Analysis </w:t>
      </w:r>
    </w:p>
    <w:p w14:paraId="1B5CC863" w14:textId="77777777" w:rsidR="001E6EEF" w:rsidRDefault="00094963">
      <w:pPr>
        <w:rPr>
          <w:b/>
          <w:i/>
        </w:rPr>
      </w:pPr>
      <w:r>
        <w:rPr>
          <w:b/>
          <w:i/>
        </w:rPr>
        <w:t xml:space="preserve">Strength </w:t>
      </w:r>
    </w:p>
    <w:p w14:paraId="518038EF" w14:textId="6CF23984" w:rsidR="001E6EEF" w:rsidRDefault="00094963">
      <w:pPr>
        <w:numPr>
          <w:ilvl w:val="0"/>
          <w:numId w:val="1"/>
        </w:numPr>
      </w:pPr>
      <w:r>
        <w:t xml:space="preserve">Marks and Spencer have the advantage of high brand value and reputation that helps the business to gain competitive advantage. This can be regarded as one of the strengths of the business. </w:t>
      </w:r>
    </w:p>
    <w:p w14:paraId="3F1500CA" w14:textId="77777777" w:rsidR="001E6EEF" w:rsidRDefault="00094963">
      <w:pPr>
        <w:numPr>
          <w:ilvl w:val="0"/>
          <w:numId w:val="1"/>
        </w:numPr>
      </w:pPr>
      <w:r>
        <w:t xml:space="preserve">M&amp;S also has high and premium quality of products and services for the customers which is also one of the strengths of the company. This helps the company to gain competitive advantages. </w:t>
      </w:r>
    </w:p>
    <w:p w14:paraId="23CC28AA" w14:textId="77777777" w:rsidR="001E6EEF" w:rsidRDefault="00094963">
      <w:pPr>
        <w:rPr>
          <w:b/>
          <w:i/>
        </w:rPr>
      </w:pPr>
      <w:r>
        <w:rPr>
          <w:b/>
          <w:i/>
        </w:rPr>
        <w:t xml:space="preserve">Weakness </w:t>
      </w:r>
    </w:p>
    <w:p w14:paraId="6A40CF15" w14:textId="0FCC03AD" w:rsidR="001E6EEF" w:rsidRDefault="00094963">
      <w:pPr>
        <w:numPr>
          <w:ilvl w:val="0"/>
          <w:numId w:val="4"/>
        </w:numPr>
      </w:pPr>
      <w:r>
        <w:t xml:space="preserve">High price of the products of M&amp;S can be regarded as the weakness of the business. For this </w:t>
      </w:r>
      <w:r w:rsidR="00A840C4">
        <w:t>reason,</w:t>
      </w:r>
      <w:r>
        <w:t xml:space="preserve"> the company fails to attract more customers. </w:t>
      </w:r>
    </w:p>
    <w:p w14:paraId="535543DA" w14:textId="77777777" w:rsidR="001E6EEF" w:rsidRDefault="00094963">
      <w:pPr>
        <w:numPr>
          <w:ilvl w:val="0"/>
          <w:numId w:val="4"/>
        </w:numPr>
      </w:pPr>
      <w:r>
        <w:t xml:space="preserve">The company also has the weakness of over dependence on the market of the UK for which the company may face diversification issues in terms of market. </w:t>
      </w:r>
    </w:p>
    <w:p w14:paraId="0918D944" w14:textId="77777777" w:rsidR="001E6EEF" w:rsidRDefault="00094963">
      <w:pPr>
        <w:rPr>
          <w:b/>
          <w:i/>
        </w:rPr>
      </w:pPr>
      <w:r>
        <w:rPr>
          <w:b/>
          <w:i/>
        </w:rPr>
        <w:t xml:space="preserve">Opportunity </w:t>
      </w:r>
    </w:p>
    <w:p w14:paraId="1953BBBB" w14:textId="77777777" w:rsidR="001E6EEF" w:rsidRDefault="00094963">
      <w:pPr>
        <w:numPr>
          <w:ilvl w:val="0"/>
          <w:numId w:val="3"/>
        </w:numPr>
      </w:pPr>
      <w:r>
        <w:t xml:space="preserve">Technology is a big opportunity for the business as it will enable the business to increase its efficiency and reach towards the larger demographic of the customers. </w:t>
      </w:r>
    </w:p>
    <w:p w14:paraId="3C55A6FC" w14:textId="77777777" w:rsidR="001E6EEF" w:rsidRDefault="00094963">
      <w:pPr>
        <w:numPr>
          <w:ilvl w:val="0"/>
          <w:numId w:val="3"/>
        </w:numPr>
      </w:pPr>
      <w:r>
        <w:t xml:space="preserve">International expansion of the business in more potential markets is also an opportunity of the business. This can help the business to grow and increase its profits. </w:t>
      </w:r>
    </w:p>
    <w:p w14:paraId="3CF3F846" w14:textId="77777777" w:rsidR="001E6EEF" w:rsidRDefault="00094963">
      <w:pPr>
        <w:rPr>
          <w:b/>
          <w:i/>
        </w:rPr>
      </w:pPr>
      <w:r>
        <w:rPr>
          <w:b/>
          <w:i/>
        </w:rPr>
        <w:t xml:space="preserve">Threats </w:t>
      </w:r>
    </w:p>
    <w:p w14:paraId="76887064" w14:textId="77777777" w:rsidR="001E6EEF" w:rsidRDefault="00094963">
      <w:pPr>
        <w:numPr>
          <w:ilvl w:val="0"/>
          <w:numId w:val="2"/>
        </w:numPr>
      </w:pPr>
      <w:r>
        <w:t xml:space="preserve">The highly competitive market of the retail industry can be regarded as a threat to the company. </w:t>
      </w:r>
    </w:p>
    <w:p w14:paraId="6B4C99CC" w14:textId="77777777" w:rsidR="001E6EEF" w:rsidRDefault="00094963">
      <w:pPr>
        <w:numPr>
          <w:ilvl w:val="0"/>
          <w:numId w:val="2"/>
        </w:numPr>
      </w:pPr>
      <w:r>
        <w:t xml:space="preserve">The poor economic condition is also a threat for the company as it will make the company limited in implementing strategies due to shortage of resources (The Strategy Story, 2023). </w:t>
      </w:r>
    </w:p>
    <w:p w14:paraId="74B50F7B" w14:textId="77777777" w:rsidR="001E6EEF" w:rsidRDefault="00094963">
      <w:pPr>
        <w:rPr>
          <w:b/>
        </w:rPr>
      </w:pPr>
      <w:r>
        <w:rPr>
          <w:b/>
        </w:rPr>
        <w:t xml:space="preserve">Porter's Five Forces Analysis </w:t>
      </w:r>
    </w:p>
    <w:p w14:paraId="611FE2EF" w14:textId="77777777" w:rsidR="001E6EEF" w:rsidRDefault="00094963">
      <w:pPr>
        <w:rPr>
          <w:b/>
          <w:i/>
        </w:rPr>
      </w:pPr>
      <w:r>
        <w:rPr>
          <w:b/>
          <w:i/>
        </w:rPr>
        <w:t>Competitive Rivalry</w:t>
      </w:r>
    </w:p>
    <w:p w14:paraId="1F51D167" w14:textId="77777777" w:rsidR="001E6EEF" w:rsidRDefault="00094963">
      <w:r>
        <w:t xml:space="preserve">The competitive rivalry of the M&amp;S id high because the company belongs to the retail industry which is a dense market. There are a huge number of businesses operating in this market making it difficult for the M&amp;S.  </w:t>
      </w:r>
    </w:p>
    <w:p w14:paraId="20DB2972" w14:textId="77777777" w:rsidR="001E6EEF" w:rsidRDefault="00094963">
      <w:pPr>
        <w:rPr>
          <w:b/>
          <w:i/>
        </w:rPr>
      </w:pPr>
      <w:r>
        <w:rPr>
          <w:b/>
          <w:i/>
        </w:rPr>
        <w:t>Supplier Power</w:t>
      </w:r>
    </w:p>
    <w:p w14:paraId="12D1C9C4" w14:textId="77777777" w:rsidR="001E6EEF" w:rsidRDefault="00094963">
      <w:r>
        <w:lastRenderedPageBreak/>
        <w:t xml:space="preserve">The power of the suppliers is moderate to high due to the product quality requirements of the business and for some of the specific needs of the business. This can be a threat for the business to operate smoothly. </w:t>
      </w:r>
    </w:p>
    <w:p w14:paraId="15362565" w14:textId="77777777" w:rsidR="001E6EEF" w:rsidRDefault="00094963">
      <w:pPr>
        <w:rPr>
          <w:b/>
          <w:i/>
        </w:rPr>
      </w:pPr>
      <w:r>
        <w:rPr>
          <w:b/>
          <w:i/>
        </w:rPr>
        <w:t>Buyer Power</w:t>
      </w:r>
    </w:p>
    <w:p w14:paraId="59454837" w14:textId="77777777" w:rsidR="001E6EEF" w:rsidRDefault="00094963">
      <w:r>
        <w:t xml:space="preserve">The power of buyers is also high due to the large number of options available in the hands of the customers. This can also create difficulties for the business to run profitably in the market due to the huge number of competitors in the retail sector. </w:t>
      </w:r>
    </w:p>
    <w:p w14:paraId="51F04C7B" w14:textId="77777777" w:rsidR="001E6EEF" w:rsidRDefault="00094963">
      <w:pPr>
        <w:rPr>
          <w:b/>
          <w:i/>
        </w:rPr>
      </w:pPr>
      <w:r>
        <w:rPr>
          <w:b/>
          <w:i/>
        </w:rPr>
        <w:t>Threat of Substitution</w:t>
      </w:r>
    </w:p>
    <w:p w14:paraId="0AB2F71C" w14:textId="77777777" w:rsidR="001E6EEF" w:rsidRDefault="00094963">
      <w:r>
        <w:t xml:space="preserve">The threat of substitution is also high in the retail sector which is also faced by the business of M&amp;S. It is because the customers have numerous options of products which increases the competition for the business in the retail sector. </w:t>
      </w:r>
    </w:p>
    <w:p w14:paraId="0EBE9A48" w14:textId="77777777" w:rsidR="001E6EEF" w:rsidRDefault="00094963">
      <w:pPr>
        <w:rPr>
          <w:b/>
          <w:i/>
        </w:rPr>
      </w:pPr>
      <w:r>
        <w:rPr>
          <w:b/>
          <w:i/>
        </w:rPr>
        <w:t>Threat of New Entry</w:t>
      </w:r>
    </w:p>
    <w:p w14:paraId="41317CF8" w14:textId="77777777" w:rsidR="001E6EEF" w:rsidRDefault="00094963">
      <w:r>
        <w:t xml:space="preserve">The threat of the new entry for the business of M&amp;S is moderate as the business has high brand value and huge presence in the global market. Although it is easy to enter the retail market, it is difficult to build a business on a large scale like M&amp;S (Fern Fort University, 2024). </w:t>
      </w:r>
    </w:p>
    <w:p w14:paraId="22941481" w14:textId="77777777" w:rsidR="001E6EEF" w:rsidRDefault="001E6EEF"/>
    <w:p w14:paraId="25E36D9C" w14:textId="3B5FF356" w:rsidR="001E6EEF" w:rsidRDefault="00417DBC">
      <w:pPr>
        <w:rPr>
          <w:b/>
        </w:rPr>
      </w:pPr>
      <w:r w:rsidRPr="00417DBC">
        <w:rPr>
          <w:b/>
        </w:rPr>
        <w:lastRenderedPageBreak/>
        <w:drawing>
          <wp:inline distT="0" distB="0" distL="0" distR="0" wp14:anchorId="6B06F5D8" wp14:editId="6D733EBB">
            <wp:extent cx="5943600" cy="4150995"/>
            <wp:effectExtent l="0" t="0" r="0" b="1905"/>
            <wp:docPr id="191145549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55498" name="Picture 1" descr="A screenshot of a website&#10;&#10;Description automatically generated"/>
                    <pic:cNvPicPr/>
                  </pic:nvPicPr>
                  <pic:blipFill>
                    <a:blip r:embed="rId13"/>
                    <a:stretch>
                      <a:fillRect/>
                    </a:stretch>
                  </pic:blipFill>
                  <pic:spPr>
                    <a:xfrm>
                      <a:off x="0" y="0"/>
                      <a:ext cx="5943600" cy="4150995"/>
                    </a:xfrm>
                    <a:prstGeom prst="rect">
                      <a:avLst/>
                    </a:prstGeom>
                  </pic:spPr>
                </pic:pic>
              </a:graphicData>
            </a:graphic>
          </wp:inline>
        </w:drawing>
      </w:r>
    </w:p>
    <w:p w14:paraId="20F0BDDC" w14:textId="59789896" w:rsidR="001E6EEF" w:rsidRDefault="001E0F10">
      <w:pPr>
        <w:rPr>
          <w:b/>
        </w:rPr>
      </w:pPr>
      <w:r>
        <w:rPr>
          <w:b/>
        </w:rPr>
        <w:t>(</w:t>
      </w:r>
      <w:r w:rsidR="000B0B49">
        <w:rPr>
          <w:b/>
        </w:rPr>
        <w:t>M&amp;S annual re</w:t>
      </w:r>
      <w:r>
        <w:rPr>
          <w:b/>
        </w:rPr>
        <w:t>port</w:t>
      </w:r>
      <w:r w:rsidR="001162EC">
        <w:rPr>
          <w:b/>
        </w:rPr>
        <w:t>,</w:t>
      </w:r>
      <w:r>
        <w:rPr>
          <w:b/>
        </w:rPr>
        <w:t>2023)</w:t>
      </w:r>
    </w:p>
    <w:p w14:paraId="4EB05FA3" w14:textId="77777777" w:rsidR="001E6EEF" w:rsidRDefault="001E6EEF">
      <w:pPr>
        <w:jc w:val="left"/>
        <w:rPr>
          <w:b/>
        </w:rPr>
      </w:pPr>
    </w:p>
    <w:p w14:paraId="5F51CB53" w14:textId="77777777" w:rsidR="001E6EEF" w:rsidRDefault="001E6EEF"/>
    <w:sectPr w:rsidR="001E6EEF" w:rsidSect="00A45284">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E5926B" w14:textId="77777777" w:rsidR="00A45284" w:rsidRDefault="00A45284">
      <w:pPr>
        <w:spacing w:line="240" w:lineRule="auto"/>
      </w:pPr>
      <w:r>
        <w:separator/>
      </w:r>
    </w:p>
  </w:endnote>
  <w:endnote w:type="continuationSeparator" w:id="0">
    <w:p w14:paraId="54EB0064" w14:textId="77777777" w:rsidR="00A45284" w:rsidRDefault="00A452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1341743"/>
      <w:docPartObj>
        <w:docPartGallery w:val="Page Numbers (Bottom of Page)"/>
        <w:docPartUnique/>
      </w:docPartObj>
    </w:sdtPr>
    <w:sdtEndPr/>
    <w:sdtContent>
      <w:sdt>
        <w:sdtPr>
          <w:id w:val="-1769616900"/>
          <w:docPartObj>
            <w:docPartGallery w:val="Page Numbers (Top of Page)"/>
            <w:docPartUnique/>
          </w:docPartObj>
        </w:sdtPr>
        <w:sdtEndPr/>
        <w:sdtContent>
          <w:p w14:paraId="4EF40A9B" w14:textId="410761DD" w:rsidR="006F2E62" w:rsidRDefault="006F2E6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5D0B77D" w14:textId="45BBC151" w:rsidR="001E6EEF" w:rsidRDefault="001E6EEF">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8CD9D7" w14:textId="77777777" w:rsidR="00A45284" w:rsidRDefault="00A45284">
      <w:pPr>
        <w:spacing w:line="240" w:lineRule="auto"/>
      </w:pPr>
      <w:r>
        <w:separator/>
      </w:r>
    </w:p>
  </w:footnote>
  <w:footnote w:type="continuationSeparator" w:id="0">
    <w:p w14:paraId="4DE14C91" w14:textId="77777777" w:rsidR="00A45284" w:rsidRDefault="00A452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8716D6"/>
    <w:multiLevelType w:val="multilevel"/>
    <w:tmpl w:val="82A6B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5A1B59"/>
    <w:multiLevelType w:val="multilevel"/>
    <w:tmpl w:val="C6C039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EB6CA9"/>
    <w:multiLevelType w:val="multilevel"/>
    <w:tmpl w:val="A8AC80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34547A"/>
    <w:multiLevelType w:val="multilevel"/>
    <w:tmpl w:val="1584B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79716586">
    <w:abstractNumId w:val="1"/>
  </w:num>
  <w:num w:numId="2" w16cid:durableId="1827628196">
    <w:abstractNumId w:val="2"/>
  </w:num>
  <w:num w:numId="3" w16cid:durableId="248976182">
    <w:abstractNumId w:val="0"/>
  </w:num>
  <w:num w:numId="4" w16cid:durableId="2871229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EEF"/>
    <w:rsid w:val="0003298D"/>
    <w:rsid w:val="00090CCE"/>
    <w:rsid w:val="00094963"/>
    <w:rsid w:val="00095E29"/>
    <w:rsid w:val="000B0B49"/>
    <w:rsid w:val="000E0C03"/>
    <w:rsid w:val="000F37DE"/>
    <w:rsid w:val="001162EC"/>
    <w:rsid w:val="00130AA8"/>
    <w:rsid w:val="001D09CE"/>
    <w:rsid w:val="001E0F10"/>
    <w:rsid w:val="001E6EEF"/>
    <w:rsid w:val="00223DB0"/>
    <w:rsid w:val="00264B6C"/>
    <w:rsid w:val="002759E7"/>
    <w:rsid w:val="00287E4C"/>
    <w:rsid w:val="002D5915"/>
    <w:rsid w:val="002E24C5"/>
    <w:rsid w:val="003667B3"/>
    <w:rsid w:val="0037725A"/>
    <w:rsid w:val="0040282F"/>
    <w:rsid w:val="00417DBC"/>
    <w:rsid w:val="004251DC"/>
    <w:rsid w:val="00441423"/>
    <w:rsid w:val="00462981"/>
    <w:rsid w:val="005106AB"/>
    <w:rsid w:val="005C3F08"/>
    <w:rsid w:val="006B7163"/>
    <w:rsid w:val="006F2E62"/>
    <w:rsid w:val="00761F97"/>
    <w:rsid w:val="00764C57"/>
    <w:rsid w:val="007A2EE4"/>
    <w:rsid w:val="008D449E"/>
    <w:rsid w:val="00996B0B"/>
    <w:rsid w:val="009B3DE4"/>
    <w:rsid w:val="009C1C48"/>
    <w:rsid w:val="009C68B9"/>
    <w:rsid w:val="009D31A6"/>
    <w:rsid w:val="009D31D5"/>
    <w:rsid w:val="00A45284"/>
    <w:rsid w:val="00A840C4"/>
    <w:rsid w:val="00AE74AC"/>
    <w:rsid w:val="00B24DB6"/>
    <w:rsid w:val="00C5522E"/>
    <w:rsid w:val="00CA2987"/>
    <w:rsid w:val="00CC11A4"/>
    <w:rsid w:val="00D041BD"/>
    <w:rsid w:val="00EF4F80"/>
    <w:rsid w:val="00F16CC6"/>
    <w:rsid w:val="00F42D3E"/>
    <w:rsid w:val="00F94605"/>
    <w:rsid w:val="00FA225E"/>
    <w:rsid w:val="00FC57DC"/>
    <w:rsid w:val="00FE711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66678"/>
  <w15:docId w15:val="{E4B48DB7-8849-4841-92A0-43D2D59D1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F2E62"/>
    <w:pPr>
      <w:tabs>
        <w:tab w:val="center" w:pos="4513"/>
        <w:tab w:val="right" w:pos="9026"/>
      </w:tabs>
      <w:spacing w:line="240" w:lineRule="auto"/>
    </w:pPr>
  </w:style>
  <w:style w:type="character" w:customStyle="1" w:styleId="HeaderChar">
    <w:name w:val="Header Char"/>
    <w:basedOn w:val="DefaultParagraphFont"/>
    <w:link w:val="Header"/>
    <w:uiPriority w:val="99"/>
    <w:rsid w:val="006F2E62"/>
  </w:style>
  <w:style w:type="paragraph" w:styleId="Footer">
    <w:name w:val="footer"/>
    <w:basedOn w:val="Normal"/>
    <w:link w:val="FooterChar"/>
    <w:uiPriority w:val="99"/>
    <w:unhideWhenUsed/>
    <w:rsid w:val="006F2E62"/>
    <w:pPr>
      <w:tabs>
        <w:tab w:val="center" w:pos="4513"/>
        <w:tab w:val="right" w:pos="9026"/>
      </w:tabs>
      <w:spacing w:line="240" w:lineRule="auto"/>
    </w:pPr>
  </w:style>
  <w:style w:type="character" w:customStyle="1" w:styleId="FooterChar">
    <w:name w:val="Footer Char"/>
    <w:basedOn w:val="DefaultParagraphFont"/>
    <w:link w:val="Footer"/>
    <w:uiPriority w:val="99"/>
    <w:rsid w:val="006F2E62"/>
  </w:style>
  <w:style w:type="character" w:styleId="Hyperlink">
    <w:name w:val="Hyperlink"/>
    <w:basedOn w:val="DefaultParagraphFont"/>
    <w:uiPriority w:val="99"/>
    <w:unhideWhenUsed/>
    <w:rsid w:val="00A840C4"/>
    <w:rPr>
      <w:color w:val="0000FF" w:themeColor="hyperlink"/>
      <w:u w:val="single"/>
    </w:rPr>
  </w:style>
  <w:style w:type="character" w:styleId="UnresolvedMention">
    <w:name w:val="Unresolved Mention"/>
    <w:basedOn w:val="DefaultParagraphFont"/>
    <w:uiPriority w:val="99"/>
    <w:semiHidden/>
    <w:unhideWhenUsed/>
    <w:rsid w:val="00A840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cose.onlinelibrary.wiley.com/doi/10.1002/j.2334-5837.1995.tb01925.x"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tgjiu.ro/revista/ec/pdf/2017-02.Volumul_2_Special/21_EcobiciL.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direct.com/science/article/pii/S0959652618318961" TargetMode="External"/><Relationship Id="rId4" Type="http://schemas.openxmlformats.org/officeDocument/2006/relationships/settings" Target="settings.xml"/><Relationship Id="rId9" Type="http://schemas.openxmlformats.org/officeDocument/2006/relationships/hyperlink" Target="https://ijaems.com/upload_images/issue_files/5IJAEMS-10620211-Porter.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7C3A8B-4554-4311-B894-2405E5B0A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4024</Words>
  <Characters>22938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oprea</dc:creator>
  <cp:lastModifiedBy>laurentiu oprea</cp:lastModifiedBy>
  <cp:revision>2</cp:revision>
  <dcterms:created xsi:type="dcterms:W3CDTF">2024-04-23T21:49:00Z</dcterms:created>
  <dcterms:modified xsi:type="dcterms:W3CDTF">2024-04-23T21:49:00Z</dcterms:modified>
</cp:coreProperties>
</file>