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93044" w14:textId="0F451B81" w:rsidR="00BA762C" w:rsidRPr="00F1243B" w:rsidRDefault="00615057">
      <w:pPr>
        <w:rPr>
          <w:rFonts w:ascii="Arial" w:hAnsi="Arial" w:cs="Arial"/>
          <w:color w:val="000000" w:themeColor="text1"/>
          <w:sz w:val="28"/>
          <w:szCs w:val="28"/>
        </w:rPr>
      </w:pPr>
      <w:r w:rsidRPr="00F1243B">
        <w:rPr>
          <w:rFonts w:ascii="Arial" w:hAnsi="Arial" w:cs="Arial"/>
          <w:color w:val="000000" w:themeColor="text1"/>
          <w:sz w:val="28"/>
          <w:szCs w:val="28"/>
          <w:u w:val="single"/>
        </w:rPr>
        <w:t>Reflective Practice</w:t>
      </w:r>
      <w:r w:rsidRPr="00F1243B">
        <w:rPr>
          <w:rFonts w:ascii="Arial" w:hAnsi="Arial" w:cs="Arial"/>
          <w:color w:val="000000" w:themeColor="text1"/>
          <w:sz w:val="28"/>
          <w:szCs w:val="28"/>
        </w:rPr>
        <w:t xml:space="preserve"> </w:t>
      </w:r>
    </w:p>
    <w:p w14:paraId="693CECB1" w14:textId="31415523" w:rsidR="00016E81" w:rsidRPr="00AB4170" w:rsidRDefault="00016E81">
      <w:pPr>
        <w:rPr>
          <w:rFonts w:ascii="Arial" w:hAnsi="Arial" w:cs="Arial"/>
          <w:color w:val="000000" w:themeColor="text1"/>
          <w:sz w:val="26"/>
          <w:szCs w:val="26"/>
          <w:u w:val="single"/>
        </w:rPr>
      </w:pPr>
      <w:r w:rsidRPr="00AB4170">
        <w:rPr>
          <w:rFonts w:ascii="Arial" w:hAnsi="Arial" w:cs="Arial"/>
          <w:color w:val="000000" w:themeColor="text1"/>
          <w:sz w:val="26"/>
          <w:szCs w:val="26"/>
          <w:u w:val="single"/>
        </w:rPr>
        <w:t xml:space="preserve">Introduction </w:t>
      </w:r>
    </w:p>
    <w:p w14:paraId="326BED0B" w14:textId="641971EC" w:rsidR="002B18F5" w:rsidRPr="00BC0CFC" w:rsidRDefault="002B18F5">
      <w:pPr>
        <w:rPr>
          <w:rFonts w:ascii="Arial" w:hAnsi="Arial" w:cs="Arial"/>
          <w:color w:val="000000" w:themeColor="text1"/>
        </w:rPr>
      </w:pPr>
      <w:r w:rsidRPr="00BC0CFC">
        <w:rPr>
          <w:rFonts w:ascii="Arial" w:hAnsi="Arial" w:cs="Arial"/>
          <w:color w:val="000000" w:themeColor="text1"/>
        </w:rPr>
        <w:t xml:space="preserve">Reflection </w:t>
      </w:r>
      <w:r w:rsidR="00342AF7" w:rsidRPr="00BC0CFC">
        <w:rPr>
          <w:rFonts w:ascii="Arial" w:hAnsi="Arial" w:cs="Arial"/>
          <w:color w:val="000000" w:themeColor="text1"/>
        </w:rPr>
        <w:t>consists</w:t>
      </w:r>
      <w:r w:rsidRPr="00BC0CFC">
        <w:rPr>
          <w:rFonts w:ascii="Arial" w:hAnsi="Arial" w:cs="Arial"/>
          <w:color w:val="000000" w:themeColor="text1"/>
        </w:rPr>
        <w:t xml:space="preserve"> of </w:t>
      </w:r>
      <w:r w:rsidR="005E4FD4" w:rsidRPr="00BC0CFC">
        <w:rPr>
          <w:rFonts w:ascii="Arial" w:hAnsi="Arial" w:cs="Arial"/>
          <w:color w:val="000000" w:themeColor="text1"/>
        </w:rPr>
        <w:t>analysis or</w:t>
      </w:r>
      <w:r w:rsidRPr="00BC0CFC">
        <w:rPr>
          <w:rFonts w:ascii="Arial" w:hAnsi="Arial" w:cs="Arial"/>
          <w:color w:val="000000" w:themeColor="text1"/>
        </w:rPr>
        <w:t xml:space="preserve"> </w:t>
      </w:r>
      <w:r w:rsidR="00E36261">
        <w:rPr>
          <w:rFonts w:ascii="Arial" w:hAnsi="Arial" w:cs="Arial"/>
          <w:color w:val="000000" w:themeColor="text1"/>
        </w:rPr>
        <w:t xml:space="preserve">delving further </w:t>
      </w:r>
      <w:r w:rsidRPr="00BC0CFC">
        <w:rPr>
          <w:rFonts w:ascii="Arial" w:hAnsi="Arial" w:cs="Arial"/>
          <w:color w:val="000000" w:themeColor="text1"/>
        </w:rPr>
        <w:t>into a topic or subject to examine alternative views from a variety of angles and viewpoints,</w:t>
      </w:r>
      <w:r w:rsidR="009817D1" w:rsidRPr="00BC0CFC">
        <w:rPr>
          <w:rFonts w:ascii="Arial" w:hAnsi="Arial" w:cs="Arial"/>
          <w:color w:val="000000" w:themeColor="text1"/>
        </w:rPr>
        <w:t xml:space="preserve"> in order to provide the most effective outcome</w:t>
      </w:r>
      <w:r w:rsidRPr="00BC0CFC">
        <w:rPr>
          <w:rFonts w:ascii="Arial" w:hAnsi="Arial" w:cs="Arial"/>
          <w:color w:val="000000" w:themeColor="text1"/>
        </w:rPr>
        <w:t>. The more complicated or difficult the topic or issue, the more in-depth study is necessary.</w:t>
      </w:r>
      <w:r w:rsidR="009525EC" w:rsidRPr="00BC0CFC">
        <w:rPr>
          <w:rFonts w:ascii="Arial" w:hAnsi="Arial" w:cs="Arial"/>
          <w:color w:val="000000" w:themeColor="text1"/>
        </w:rPr>
        <w:t xml:space="preserve"> (</w:t>
      </w:r>
      <w:r w:rsidR="009525EC" w:rsidRPr="00BC0CFC">
        <w:rPr>
          <w:rFonts w:ascii="Arial" w:hAnsi="Arial" w:cs="Arial"/>
          <w:color w:val="000000" w:themeColor="text1"/>
          <w:shd w:val="clear" w:color="auto" w:fill="FFFFFF"/>
        </w:rPr>
        <w:t>Brock, A</w:t>
      </w:r>
      <w:r w:rsidR="00F16A1D">
        <w:rPr>
          <w:rFonts w:ascii="Arial" w:hAnsi="Arial" w:cs="Arial"/>
          <w:color w:val="000000" w:themeColor="text1"/>
          <w:shd w:val="clear" w:color="auto" w:fill="FFFFFF"/>
        </w:rPr>
        <w:t>.</w:t>
      </w:r>
      <w:r w:rsidR="009525EC" w:rsidRPr="00BC0CFC">
        <w:rPr>
          <w:rFonts w:ascii="Arial" w:hAnsi="Arial" w:cs="Arial"/>
          <w:color w:val="000000" w:themeColor="text1"/>
          <w:shd w:val="clear" w:color="auto" w:fill="FFFFFF"/>
        </w:rPr>
        <w:t xml:space="preserve"> 2014)</w:t>
      </w:r>
    </w:p>
    <w:p w14:paraId="1FDD52F8" w14:textId="1E52C87F" w:rsidR="009525EC" w:rsidRPr="00BC0CFC" w:rsidRDefault="00431A65">
      <w:pPr>
        <w:rPr>
          <w:rFonts w:ascii="Arial" w:hAnsi="Arial" w:cs="Arial"/>
          <w:color w:val="000000" w:themeColor="text1"/>
          <w:shd w:val="clear" w:color="auto" w:fill="FFFFFF"/>
        </w:rPr>
      </w:pPr>
      <w:r w:rsidRPr="00BC0CFC">
        <w:rPr>
          <w:rFonts w:ascii="Arial" w:hAnsi="Arial" w:cs="Arial"/>
          <w:color w:val="000000" w:themeColor="text1"/>
        </w:rPr>
        <w:t xml:space="preserve">In the reflecting process, emotion and intuition are also essential. </w:t>
      </w:r>
      <w:r w:rsidR="001E1C21" w:rsidRPr="00BC0CFC">
        <w:rPr>
          <w:rFonts w:ascii="Arial" w:hAnsi="Arial" w:cs="Arial"/>
          <w:color w:val="000000" w:themeColor="text1"/>
        </w:rPr>
        <w:t>Through the</w:t>
      </w:r>
      <w:r w:rsidR="002F136F" w:rsidRPr="00BC0CFC">
        <w:rPr>
          <w:rFonts w:ascii="Arial" w:hAnsi="Arial" w:cs="Arial"/>
          <w:color w:val="000000" w:themeColor="text1"/>
        </w:rPr>
        <w:t xml:space="preserve"> </w:t>
      </w:r>
      <w:r w:rsidR="00F1243B">
        <w:rPr>
          <w:rFonts w:ascii="Arial" w:hAnsi="Arial" w:cs="Arial"/>
          <w:color w:val="000000" w:themeColor="text1"/>
        </w:rPr>
        <w:t>p</w:t>
      </w:r>
      <w:r w:rsidR="002F136F" w:rsidRPr="00BC0CFC">
        <w:rPr>
          <w:rFonts w:ascii="Arial" w:hAnsi="Arial" w:cs="Arial"/>
          <w:color w:val="000000" w:themeColor="text1"/>
        </w:rPr>
        <w:t xml:space="preserve">rocesses of </w:t>
      </w:r>
      <w:r w:rsidRPr="00BC0CFC">
        <w:rPr>
          <w:rFonts w:ascii="Arial" w:hAnsi="Arial" w:cs="Arial"/>
          <w:color w:val="000000" w:themeColor="text1"/>
        </w:rPr>
        <w:t xml:space="preserve">reading, </w:t>
      </w:r>
      <w:r w:rsidR="00F50B7B" w:rsidRPr="00BC0CFC">
        <w:rPr>
          <w:rFonts w:ascii="Arial" w:hAnsi="Arial" w:cs="Arial"/>
          <w:color w:val="000000" w:themeColor="text1"/>
        </w:rPr>
        <w:t>studying</w:t>
      </w:r>
      <w:r w:rsidR="00F1243B">
        <w:rPr>
          <w:rFonts w:ascii="Arial" w:hAnsi="Arial" w:cs="Arial"/>
          <w:color w:val="000000" w:themeColor="text1"/>
        </w:rPr>
        <w:t>. A</w:t>
      </w:r>
      <w:r w:rsidRPr="00BC0CFC">
        <w:rPr>
          <w:rFonts w:ascii="Arial" w:hAnsi="Arial" w:cs="Arial"/>
          <w:color w:val="000000" w:themeColor="text1"/>
        </w:rPr>
        <w:t>s well as</w:t>
      </w:r>
      <w:r w:rsidR="002F136F" w:rsidRPr="00BC0CFC">
        <w:rPr>
          <w:rFonts w:ascii="Arial" w:hAnsi="Arial" w:cs="Arial"/>
          <w:color w:val="000000" w:themeColor="text1"/>
        </w:rPr>
        <w:t xml:space="preserve"> conducting</w:t>
      </w:r>
      <w:r w:rsidRPr="00BC0CFC">
        <w:rPr>
          <w:rFonts w:ascii="Arial" w:hAnsi="Arial" w:cs="Arial"/>
          <w:color w:val="000000" w:themeColor="text1"/>
        </w:rPr>
        <w:t xml:space="preserve"> professional</w:t>
      </w:r>
      <w:r w:rsidR="002F136F" w:rsidRPr="00BC0CFC">
        <w:rPr>
          <w:rFonts w:ascii="Arial" w:hAnsi="Arial" w:cs="Arial"/>
          <w:color w:val="000000" w:themeColor="text1"/>
        </w:rPr>
        <w:t xml:space="preserve"> </w:t>
      </w:r>
      <w:r w:rsidR="00AA4D15" w:rsidRPr="00BC0CFC">
        <w:rPr>
          <w:rFonts w:ascii="Arial" w:hAnsi="Arial" w:cs="Arial"/>
          <w:color w:val="000000" w:themeColor="text1"/>
        </w:rPr>
        <w:t>practice</w:t>
      </w:r>
      <w:r w:rsidR="00F1243B">
        <w:rPr>
          <w:rFonts w:ascii="Arial" w:hAnsi="Arial" w:cs="Arial"/>
          <w:color w:val="000000" w:themeColor="text1"/>
        </w:rPr>
        <w:t xml:space="preserve">, </w:t>
      </w:r>
      <w:r w:rsidR="00AA4D15" w:rsidRPr="00BC0CFC">
        <w:rPr>
          <w:rFonts w:ascii="Arial" w:hAnsi="Arial" w:cs="Arial"/>
          <w:color w:val="000000" w:themeColor="text1"/>
        </w:rPr>
        <w:t>which develops</w:t>
      </w:r>
      <w:r w:rsidRPr="00BC0CFC">
        <w:rPr>
          <w:rFonts w:ascii="Arial" w:hAnsi="Arial" w:cs="Arial"/>
          <w:color w:val="000000" w:themeColor="text1"/>
        </w:rPr>
        <w:t xml:space="preserve"> personal </w:t>
      </w:r>
      <w:r w:rsidR="00F50B7B" w:rsidRPr="00BC0CFC">
        <w:rPr>
          <w:rFonts w:ascii="Arial" w:hAnsi="Arial" w:cs="Arial"/>
          <w:color w:val="000000" w:themeColor="text1"/>
        </w:rPr>
        <w:t>experience</w:t>
      </w:r>
      <w:r w:rsidR="00AA4D15" w:rsidRPr="00BC0CFC">
        <w:rPr>
          <w:rFonts w:ascii="Arial" w:hAnsi="Arial" w:cs="Arial"/>
          <w:color w:val="000000" w:themeColor="text1"/>
        </w:rPr>
        <w:t>s</w:t>
      </w:r>
      <w:r w:rsidR="00F50B7B" w:rsidRPr="00BC0CFC">
        <w:rPr>
          <w:rFonts w:ascii="Arial" w:hAnsi="Arial" w:cs="Arial"/>
          <w:color w:val="000000" w:themeColor="text1"/>
        </w:rPr>
        <w:t>. T</w:t>
      </w:r>
      <w:r w:rsidRPr="00BC0CFC">
        <w:rPr>
          <w:rFonts w:ascii="Arial" w:hAnsi="Arial" w:cs="Arial"/>
          <w:color w:val="000000" w:themeColor="text1"/>
        </w:rPr>
        <w:t xml:space="preserve">he process of reflection </w:t>
      </w:r>
      <w:r w:rsidR="00AA4D15" w:rsidRPr="00BC0CFC">
        <w:rPr>
          <w:rFonts w:ascii="Arial" w:hAnsi="Arial" w:cs="Arial"/>
          <w:color w:val="000000" w:themeColor="text1"/>
        </w:rPr>
        <w:t>develops</w:t>
      </w:r>
      <w:r w:rsidR="00B039FA" w:rsidRPr="00BC0CFC">
        <w:rPr>
          <w:rFonts w:ascii="Arial" w:hAnsi="Arial" w:cs="Arial"/>
          <w:color w:val="000000" w:themeColor="text1"/>
        </w:rPr>
        <w:t>,</w:t>
      </w:r>
      <w:r w:rsidR="00AA4D15" w:rsidRPr="00BC0CFC">
        <w:rPr>
          <w:rFonts w:ascii="Arial" w:hAnsi="Arial" w:cs="Arial"/>
          <w:color w:val="000000" w:themeColor="text1"/>
        </w:rPr>
        <w:t xml:space="preserve"> the </w:t>
      </w:r>
      <w:r w:rsidR="001E1C21" w:rsidRPr="00BC0CFC">
        <w:rPr>
          <w:rFonts w:ascii="Arial" w:hAnsi="Arial" w:cs="Arial"/>
          <w:color w:val="000000" w:themeColor="text1"/>
        </w:rPr>
        <w:t>intellectual properties</w:t>
      </w:r>
      <w:r w:rsidR="00AA4D15" w:rsidRPr="00BC0CFC">
        <w:rPr>
          <w:rFonts w:ascii="Arial" w:hAnsi="Arial" w:cs="Arial"/>
          <w:color w:val="000000" w:themeColor="text1"/>
        </w:rPr>
        <w:t xml:space="preserve"> used when identifying knowledge</w:t>
      </w:r>
      <w:r w:rsidRPr="00BC0CFC">
        <w:rPr>
          <w:rFonts w:ascii="Arial" w:hAnsi="Arial" w:cs="Arial"/>
          <w:color w:val="000000" w:themeColor="text1"/>
        </w:rPr>
        <w:t xml:space="preserve"> and skills that enable understanding, empathy, and professional conduct that can benefit children and families</w:t>
      </w:r>
      <w:r w:rsidR="002F136F" w:rsidRPr="00BC0CFC">
        <w:rPr>
          <w:rFonts w:ascii="Arial" w:hAnsi="Arial" w:cs="Arial"/>
          <w:color w:val="000000" w:themeColor="text1"/>
        </w:rPr>
        <w:t xml:space="preserve"> who require support</w:t>
      </w:r>
      <w:r w:rsidRPr="00BC0CFC">
        <w:rPr>
          <w:rFonts w:ascii="Arial" w:hAnsi="Arial" w:cs="Arial"/>
          <w:color w:val="000000" w:themeColor="text1"/>
        </w:rPr>
        <w:t>.</w:t>
      </w:r>
      <w:r w:rsidR="009525EC" w:rsidRPr="00BC0CFC">
        <w:rPr>
          <w:rFonts w:ascii="Arial" w:hAnsi="Arial" w:cs="Arial"/>
          <w:color w:val="000000" w:themeColor="text1"/>
        </w:rPr>
        <w:t xml:space="preserve"> </w:t>
      </w:r>
      <w:r w:rsidR="00F16A1D" w:rsidRPr="00F16A1D">
        <w:rPr>
          <w:rFonts w:ascii="Arial" w:hAnsi="Arial" w:cs="Arial"/>
          <w:color w:val="000000" w:themeColor="text1"/>
        </w:rPr>
        <w:t>(Brock, A. 2014)</w:t>
      </w:r>
    </w:p>
    <w:p w14:paraId="3CE99404" w14:textId="2505B478" w:rsidR="00FA7831" w:rsidRPr="00BC0CFC" w:rsidRDefault="00FA7831">
      <w:pPr>
        <w:rPr>
          <w:rFonts w:ascii="Arial" w:hAnsi="Arial" w:cs="Arial"/>
          <w:color w:val="000000" w:themeColor="text1"/>
        </w:rPr>
      </w:pPr>
      <w:r w:rsidRPr="00BC0CFC">
        <w:rPr>
          <w:rFonts w:ascii="Arial" w:hAnsi="Arial" w:cs="Arial"/>
          <w:color w:val="000000" w:themeColor="text1"/>
        </w:rPr>
        <w:t xml:space="preserve">Reflecting upon </w:t>
      </w:r>
      <w:r w:rsidR="00777CBE">
        <w:rPr>
          <w:rFonts w:ascii="Arial" w:hAnsi="Arial" w:cs="Arial"/>
          <w:color w:val="000000" w:themeColor="text1"/>
        </w:rPr>
        <w:t>ones own</w:t>
      </w:r>
      <w:r w:rsidRPr="00BC0CFC">
        <w:rPr>
          <w:rFonts w:ascii="Arial" w:hAnsi="Arial" w:cs="Arial"/>
          <w:color w:val="000000" w:themeColor="text1"/>
        </w:rPr>
        <w:t xml:space="preserve"> work helps </w:t>
      </w:r>
      <w:r w:rsidR="00777CBE">
        <w:rPr>
          <w:rFonts w:ascii="Arial" w:hAnsi="Arial" w:cs="Arial"/>
          <w:color w:val="000000" w:themeColor="text1"/>
        </w:rPr>
        <w:t xml:space="preserve">within </w:t>
      </w:r>
      <w:r w:rsidR="00D266C2">
        <w:rPr>
          <w:rFonts w:ascii="Arial" w:hAnsi="Arial" w:cs="Arial"/>
          <w:color w:val="000000" w:themeColor="text1"/>
        </w:rPr>
        <w:t xml:space="preserve">one </w:t>
      </w:r>
      <w:r w:rsidR="00D266C2" w:rsidRPr="00BC0CFC">
        <w:rPr>
          <w:rFonts w:ascii="Arial" w:hAnsi="Arial" w:cs="Arial"/>
          <w:color w:val="000000" w:themeColor="text1"/>
        </w:rPr>
        <w:t>acknowledge</w:t>
      </w:r>
      <w:r w:rsidRPr="00BC0CFC">
        <w:rPr>
          <w:rFonts w:ascii="Arial" w:hAnsi="Arial" w:cs="Arial"/>
          <w:color w:val="000000" w:themeColor="text1"/>
        </w:rPr>
        <w:t xml:space="preserve"> </w:t>
      </w:r>
      <w:r w:rsidR="00D266C2">
        <w:rPr>
          <w:rFonts w:ascii="Arial" w:hAnsi="Arial" w:cs="Arial"/>
          <w:color w:val="000000" w:themeColor="text1"/>
        </w:rPr>
        <w:t>their</w:t>
      </w:r>
      <w:r w:rsidRPr="00BC0CFC">
        <w:rPr>
          <w:rFonts w:ascii="Arial" w:hAnsi="Arial" w:cs="Arial"/>
          <w:color w:val="000000" w:themeColor="text1"/>
        </w:rPr>
        <w:t xml:space="preserve"> own strengths and weaknesses. Areas that need improving such as, communication can be acknowledged and therefore worked upon by putting a plan into place that gives </w:t>
      </w:r>
      <w:r w:rsidR="00453497">
        <w:rPr>
          <w:rFonts w:ascii="Arial" w:hAnsi="Arial" w:cs="Arial"/>
          <w:color w:val="000000" w:themeColor="text1"/>
        </w:rPr>
        <w:t xml:space="preserve">a practitioner </w:t>
      </w:r>
      <w:r w:rsidR="00777CBE">
        <w:rPr>
          <w:rFonts w:ascii="Arial" w:hAnsi="Arial" w:cs="Arial"/>
          <w:color w:val="000000" w:themeColor="text1"/>
        </w:rPr>
        <w:t>a</w:t>
      </w:r>
      <w:r w:rsidR="00D266C2">
        <w:rPr>
          <w:rFonts w:ascii="Arial" w:hAnsi="Arial" w:cs="Arial"/>
          <w:color w:val="000000" w:themeColor="text1"/>
        </w:rPr>
        <w:t xml:space="preserve"> realistic</w:t>
      </w:r>
      <w:r w:rsidR="00777CBE">
        <w:rPr>
          <w:rFonts w:ascii="Arial" w:hAnsi="Arial" w:cs="Arial"/>
          <w:color w:val="000000" w:themeColor="text1"/>
        </w:rPr>
        <w:t xml:space="preserve"> set</w:t>
      </w:r>
      <w:r w:rsidRPr="00BC0CFC">
        <w:rPr>
          <w:rFonts w:ascii="Arial" w:hAnsi="Arial" w:cs="Arial"/>
          <w:color w:val="000000" w:themeColor="text1"/>
        </w:rPr>
        <w:t xml:space="preserve"> target that </w:t>
      </w:r>
      <w:r w:rsidR="00777CBE">
        <w:rPr>
          <w:rFonts w:ascii="Arial" w:hAnsi="Arial" w:cs="Arial"/>
          <w:color w:val="000000" w:themeColor="text1"/>
        </w:rPr>
        <w:t xml:space="preserve">they </w:t>
      </w:r>
      <w:r w:rsidRPr="00BC0CFC">
        <w:rPr>
          <w:rFonts w:ascii="Arial" w:hAnsi="Arial" w:cs="Arial"/>
          <w:color w:val="000000" w:themeColor="text1"/>
        </w:rPr>
        <w:t xml:space="preserve">intend to meet. </w:t>
      </w:r>
      <w:r w:rsidR="00F16A1D" w:rsidRPr="00F16A1D">
        <w:rPr>
          <w:rFonts w:ascii="Arial" w:hAnsi="Arial" w:cs="Arial"/>
          <w:color w:val="000000" w:themeColor="text1"/>
        </w:rPr>
        <w:t>(Brock, A. 2014)</w:t>
      </w:r>
    </w:p>
    <w:p w14:paraId="5523142A" w14:textId="209B440B" w:rsidR="003F0092" w:rsidRPr="00AB4170" w:rsidRDefault="000F0D5C">
      <w:pPr>
        <w:rPr>
          <w:rFonts w:ascii="Arial" w:hAnsi="Arial" w:cs="Arial"/>
          <w:color w:val="000000" w:themeColor="text1"/>
          <w:sz w:val="26"/>
          <w:szCs w:val="26"/>
          <w:u w:val="single"/>
        </w:rPr>
      </w:pPr>
      <w:r w:rsidRPr="00AB4170">
        <w:rPr>
          <w:rFonts w:ascii="Arial" w:hAnsi="Arial" w:cs="Arial"/>
          <w:color w:val="000000" w:themeColor="text1"/>
          <w:sz w:val="26"/>
          <w:szCs w:val="26"/>
          <w:u w:val="single"/>
        </w:rPr>
        <w:t>Reflection and Professional Practice.</w:t>
      </w:r>
    </w:p>
    <w:p w14:paraId="7F8E1EC7" w14:textId="1A40CA39" w:rsidR="00325A57" w:rsidRPr="00BC0CFC" w:rsidRDefault="00325A57">
      <w:pPr>
        <w:rPr>
          <w:rFonts w:ascii="Arial" w:hAnsi="Arial" w:cs="Arial"/>
          <w:color w:val="000000" w:themeColor="text1"/>
        </w:rPr>
      </w:pPr>
      <w:r w:rsidRPr="00BC0CFC">
        <w:rPr>
          <w:rFonts w:ascii="Arial" w:hAnsi="Arial" w:cs="Arial"/>
          <w:color w:val="000000" w:themeColor="text1"/>
        </w:rPr>
        <w:t xml:space="preserve">In order for it to become a controllable skill that can be used effectively in day-to-day activities and occurrences, practitioners must learn how to integrate reflection with the use of critical thinking. These might include things like following policies and procedures or reflecting on previous activity. </w:t>
      </w:r>
      <w:r w:rsidR="00764C23">
        <w:rPr>
          <w:rFonts w:ascii="Arial" w:hAnsi="Arial" w:cs="Arial"/>
          <w:color w:val="000000" w:themeColor="text1"/>
        </w:rPr>
        <w:t>(</w:t>
      </w:r>
      <w:r w:rsidRPr="00BC0CFC">
        <w:rPr>
          <w:rFonts w:ascii="Arial" w:hAnsi="Arial" w:cs="Arial"/>
          <w:color w:val="000000" w:themeColor="text1"/>
        </w:rPr>
        <w:t>Price</w:t>
      </w:r>
      <w:r w:rsidR="00F16A1D">
        <w:rPr>
          <w:rFonts w:ascii="Arial" w:hAnsi="Arial" w:cs="Arial"/>
          <w:color w:val="000000" w:themeColor="text1"/>
        </w:rPr>
        <w:t>, A.</w:t>
      </w:r>
      <w:r w:rsidRPr="00BC0CFC">
        <w:rPr>
          <w:rFonts w:ascii="Arial" w:hAnsi="Arial" w:cs="Arial"/>
          <w:color w:val="000000" w:themeColor="text1"/>
        </w:rPr>
        <w:t xml:space="preserve"> 2004).</w:t>
      </w:r>
    </w:p>
    <w:p w14:paraId="2105FBAF" w14:textId="0E5CBFA2" w:rsidR="004B2E0C" w:rsidRPr="00BC0CFC" w:rsidRDefault="003F1EF6" w:rsidP="003F1EF6">
      <w:pPr>
        <w:rPr>
          <w:rFonts w:ascii="Arial" w:hAnsi="Arial" w:cs="Arial"/>
          <w:u w:val="single"/>
        </w:rPr>
      </w:pPr>
      <w:r w:rsidRPr="00BC0CFC">
        <w:rPr>
          <w:rFonts w:ascii="Arial" w:hAnsi="Arial" w:cs="Arial"/>
          <w:color w:val="000000" w:themeColor="text1"/>
        </w:rPr>
        <w:t>In the learning process, reflection is an important action. Professional practi</w:t>
      </w:r>
      <w:r w:rsidR="00642C85">
        <w:rPr>
          <w:rFonts w:ascii="Arial" w:hAnsi="Arial" w:cs="Arial"/>
          <w:color w:val="000000" w:themeColor="text1"/>
        </w:rPr>
        <w:t>c</w:t>
      </w:r>
      <w:r w:rsidRPr="00BC0CFC">
        <w:rPr>
          <w:rFonts w:ascii="Arial" w:hAnsi="Arial" w:cs="Arial"/>
          <w:color w:val="000000" w:themeColor="text1"/>
        </w:rPr>
        <w:t>e requires the establishment of knowledge. As well as the abilities of action-reflection and reflection-on-action. These give you the power to come up with broad principles from expertise, which allows the practitioner to adapt ahead of time to new circumstances that may be presented.</w:t>
      </w:r>
      <w:r w:rsidR="009F55E4" w:rsidRPr="00BC0CFC">
        <w:rPr>
          <w:rFonts w:ascii="Arial" w:hAnsi="Arial" w:cs="Arial"/>
          <w:color w:val="000000" w:themeColor="text1"/>
        </w:rPr>
        <w:t xml:space="preserve"> (</w:t>
      </w:r>
      <w:r w:rsidR="00764C23" w:rsidRPr="00764C23">
        <w:rPr>
          <w:rFonts w:ascii="Arial" w:hAnsi="Arial" w:cs="Arial"/>
          <w:color w:val="000000" w:themeColor="text1"/>
        </w:rPr>
        <w:t>Lawrence</w:t>
      </w:r>
      <w:r w:rsidR="00642C85">
        <w:rPr>
          <w:rFonts w:ascii="Arial" w:hAnsi="Arial" w:cs="Arial"/>
          <w:color w:val="000000" w:themeColor="text1"/>
        </w:rPr>
        <w:t>,</w:t>
      </w:r>
      <w:r w:rsidR="00764C23" w:rsidRPr="00764C23">
        <w:rPr>
          <w:rFonts w:ascii="Arial" w:hAnsi="Arial" w:cs="Arial"/>
          <w:color w:val="000000" w:themeColor="text1"/>
        </w:rPr>
        <w:t>R.</w:t>
      </w:r>
      <w:r w:rsidR="00764C23">
        <w:rPr>
          <w:rFonts w:ascii="Arial" w:hAnsi="Arial" w:cs="Arial"/>
          <w:color w:val="000000" w:themeColor="text1"/>
        </w:rPr>
        <w:t xml:space="preserve"> </w:t>
      </w:r>
      <w:r w:rsidR="009F55E4" w:rsidRPr="00BC0CFC">
        <w:rPr>
          <w:rFonts w:ascii="Arial" w:hAnsi="Arial" w:cs="Arial"/>
          <w:color w:val="000000" w:themeColor="text1"/>
        </w:rPr>
        <w:t>2005</w:t>
      </w:r>
      <w:r w:rsidR="009F55E4" w:rsidRPr="00BC0CFC">
        <w:rPr>
          <w:rFonts w:ascii="Arial" w:hAnsi="Arial" w:cs="Arial"/>
          <w:color w:val="000000" w:themeColor="text1"/>
          <w:u w:val="single"/>
        </w:rPr>
        <w:t>)</w:t>
      </w:r>
      <w:r w:rsidR="004B2E0C" w:rsidRPr="00BC0CFC">
        <w:rPr>
          <w:rFonts w:ascii="Arial" w:hAnsi="Arial" w:cs="Arial"/>
          <w:u w:val="single"/>
        </w:rPr>
        <w:t xml:space="preserve"> </w:t>
      </w:r>
    </w:p>
    <w:p w14:paraId="21194A04" w14:textId="5986EB9F" w:rsidR="004B2E0C" w:rsidRPr="00BC0CFC" w:rsidRDefault="004B2E0C" w:rsidP="003F1EF6">
      <w:pPr>
        <w:rPr>
          <w:rFonts w:ascii="Arial" w:hAnsi="Arial" w:cs="Arial"/>
          <w:sz w:val="24"/>
          <w:szCs w:val="24"/>
          <w:u w:val="single"/>
        </w:rPr>
      </w:pPr>
      <w:r w:rsidRPr="00BC0CFC">
        <w:rPr>
          <w:rFonts w:ascii="Arial" w:hAnsi="Arial" w:cs="Arial"/>
          <w:sz w:val="24"/>
          <w:szCs w:val="24"/>
          <w:u w:val="single"/>
        </w:rPr>
        <w:t>Reflection-in-action</w:t>
      </w:r>
    </w:p>
    <w:p w14:paraId="280A2135" w14:textId="383F313F" w:rsidR="00EF63DD" w:rsidRPr="00917957" w:rsidRDefault="00EF63DD" w:rsidP="003F1EF6">
      <w:pPr>
        <w:rPr>
          <w:rFonts w:ascii="Arial" w:hAnsi="Arial" w:cs="Arial"/>
          <w:color w:val="000000" w:themeColor="text1"/>
        </w:rPr>
      </w:pPr>
      <w:r w:rsidRPr="00917957">
        <w:rPr>
          <w:rFonts w:ascii="Arial" w:hAnsi="Arial" w:cs="Arial"/>
          <w:color w:val="000000" w:themeColor="text1"/>
        </w:rPr>
        <w:t xml:space="preserve">Professionals don't only accomplish by knowing what they're doing; they also think about it. This is referred to as 'reflection-in-action'. </w:t>
      </w:r>
      <w:r w:rsidR="00764C23">
        <w:rPr>
          <w:rFonts w:ascii="Arial" w:hAnsi="Arial" w:cs="Arial"/>
          <w:color w:val="000000" w:themeColor="text1"/>
        </w:rPr>
        <w:t>(</w:t>
      </w:r>
      <w:r w:rsidRPr="00917957">
        <w:rPr>
          <w:rFonts w:ascii="Arial" w:hAnsi="Arial" w:cs="Arial"/>
          <w:color w:val="000000" w:themeColor="text1"/>
        </w:rPr>
        <w:t>Schon</w:t>
      </w:r>
      <w:r w:rsidR="00642C85">
        <w:rPr>
          <w:rFonts w:ascii="Arial" w:hAnsi="Arial" w:cs="Arial"/>
          <w:color w:val="000000" w:themeColor="text1"/>
        </w:rPr>
        <w:t>.</w:t>
      </w:r>
      <w:r w:rsidRPr="00917957">
        <w:rPr>
          <w:rFonts w:ascii="Arial" w:hAnsi="Arial" w:cs="Arial"/>
          <w:color w:val="000000" w:themeColor="text1"/>
        </w:rPr>
        <w:t xml:space="preserve"> 2005)</w:t>
      </w:r>
    </w:p>
    <w:p w14:paraId="1428C44F" w14:textId="17306FD6" w:rsidR="00AE77E7" w:rsidRPr="00917957" w:rsidRDefault="00AE77E7" w:rsidP="003F1EF6">
      <w:pPr>
        <w:rPr>
          <w:rFonts w:ascii="Arial" w:hAnsi="Arial" w:cs="Arial"/>
          <w:color w:val="000000" w:themeColor="text1"/>
        </w:rPr>
      </w:pPr>
      <w:r w:rsidRPr="00917957">
        <w:rPr>
          <w:rFonts w:ascii="Arial" w:hAnsi="Arial" w:cs="Arial"/>
          <w:color w:val="000000" w:themeColor="text1"/>
        </w:rPr>
        <w:t>Pattern recognition may be involved in reflection-in-action, and it may be prompted by the realisation that "something doesn't feel right."</w:t>
      </w:r>
      <w:r w:rsidR="00642C85">
        <w:rPr>
          <w:rFonts w:ascii="Arial" w:hAnsi="Arial" w:cs="Arial"/>
          <w:color w:val="000000" w:themeColor="text1"/>
        </w:rPr>
        <w:t xml:space="preserve"> (</w:t>
      </w:r>
      <w:r w:rsidR="00642C85" w:rsidRPr="00917957">
        <w:rPr>
          <w:rFonts w:ascii="Arial" w:hAnsi="Arial" w:cs="Arial"/>
          <w:color w:val="000000" w:themeColor="text1"/>
        </w:rPr>
        <w:t>Schon</w:t>
      </w:r>
      <w:r w:rsidR="00642C85">
        <w:rPr>
          <w:rFonts w:ascii="Arial" w:hAnsi="Arial" w:cs="Arial"/>
          <w:color w:val="000000" w:themeColor="text1"/>
        </w:rPr>
        <w:t>.</w:t>
      </w:r>
      <w:r w:rsidR="00642C85" w:rsidRPr="00917957">
        <w:rPr>
          <w:rFonts w:ascii="Arial" w:hAnsi="Arial" w:cs="Arial"/>
          <w:color w:val="000000" w:themeColor="text1"/>
        </w:rPr>
        <w:t xml:space="preserve"> 2005)</w:t>
      </w:r>
    </w:p>
    <w:p w14:paraId="2A5B7272" w14:textId="25E1A79E" w:rsidR="005E1247" w:rsidRPr="00BC0CFC" w:rsidRDefault="005E1247" w:rsidP="003F1EF6">
      <w:pPr>
        <w:rPr>
          <w:rFonts w:ascii="Arial" w:hAnsi="Arial" w:cs="Arial"/>
          <w:color w:val="000000" w:themeColor="text1"/>
          <w:sz w:val="24"/>
          <w:szCs w:val="24"/>
          <w:u w:val="single"/>
        </w:rPr>
      </w:pPr>
      <w:r w:rsidRPr="00BC0CFC">
        <w:rPr>
          <w:rFonts w:ascii="Arial" w:hAnsi="Arial" w:cs="Arial"/>
          <w:color w:val="000000" w:themeColor="text1"/>
          <w:sz w:val="24"/>
          <w:szCs w:val="24"/>
          <w:u w:val="single"/>
        </w:rPr>
        <w:t>Reflection-on-</w:t>
      </w:r>
      <w:r w:rsidR="001C4E95" w:rsidRPr="00BC0CFC">
        <w:rPr>
          <w:rFonts w:ascii="Arial" w:hAnsi="Arial" w:cs="Arial"/>
          <w:color w:val="000000" w:themeColor="text1"/>
          <w:sz w:val="24"/>
          <w:szCs w:val="24"/>
          <w:u w:val="single"/>
        </w:rPr>
        <w:t>action</w:t>
      </w:r>
    </w:p>
    <w:p w14:paraId="6369D672" w14:textId="4FC38731" w:rsidR="003E2FFB" w:rsidRPr="000B2367" w:rsidRDefault="0013635D" w:rsidP="003E2FFB">
      <w:pPr>
        <w:rPr>
          <w:rFonts w:ascii="Arial" w:hAnsi="Arial" w:cs="Arial"/>
          <w:color w:val="000000" w:themeColor="text1"/>
        </w:rPr>
      </w:pPr>
      <w:r w:rsidRPr="000B2367">
        <w:rPr>
          <w:rFonts w:ascii="Arial" w:hAnsi="Arial" w:cs="Arial"/>
          <w:color w:val="000000" w:themeColor="text1"/>
        </w:rPr>
        <w:t>Reflection-on-action occurs after the activity that has been carried out rather than during an activity which is reflection-in-action. It usually starts by recreating the experience, paying special attention to the context that was established throughout.</w:t>
      </w:r>
      <w:r w:rsidR="005E4FD4" w:rsidRPr="000B2367">
        <w:rPr>
          <w:rFonts w:ascii="Arial" w:hAnsi="Arial" w:cs="Arial"/>
        </w:rPr>
        <w:t xml:space="preserve"> A</w:t>
      </w:r>
      <w:r w:rsidR="005E4FD4" w:rsidRPr="000B2367">
        <w:rPr>
          <w:rFonts w:ascii="Arial" w:hAnsi="Arial" w:cs="Arial"/>
          <w:color w:val="000000" w:themeColor="text1"/>
        </w:rPr>
        <w:t>s well as, considering</w:t>
      </w:r>
      <w:r w:rsidR="003E2FFB" w:rsidRPr="000B2367">
        <w:rPr>
          <w:rFonts w:ascii="Arial" w:hAnsi="Arial" w:cs="Arial"/>
          <w:color w:val="000000" w:themeColor="text1"/>
        </w:rPr>
        <w:t xml:space="preserve"> as many different angles as possible.</w:t>
      </w:r>
      <w:r w:rsidR="00095798">
        <w:rPr>
          <w:rFonts w:ascii="Arial" w:hAnsi="Arial" w:cs="Arial"/>
          <w:color w:val="000000" w:themeColor="text1"/>
        </w:rPr>
        <w:t xml:space="preserve"> (</w:t>
      </w:r>
      <w:r w:rsidR="00764C23" w:rsidRPr="00764C23">
        <w:rPr>
          <w:rFonts w:ascii="Arial" w:hAnsi="Arial" w:cs="Arial"/>
          <w:color w:val="000000" w:themeColor="text1"/>
        </w:rPr>
        <w:t>Lawrence,R.</w:t>
      </w:r>
      <w:r w:rsidR="00764C23">
        <w:rPr>
          <w:rFonts w:ascii="Arial" w:hAnsi="Arial" w:cs="Arial"/>
          <w:color w:val="000000" w:themeColor="text1"/>
        </w:rPr>
        <w:t xml:space="preserve"> </w:t>
      </w:r>
      <w:r w:rsidR="00095798">
        <w:rPr>
          <w:rFonts w:ascii="Arial" w:hAnsi="Arial" w:cs="Arial"/>
          <w:color w:val="000000" w:themeColor="text1"/>
        </w:rPr>
        <w:t>2005)</w:t>
      </w:r>
    </w:p>
    <w:p w14:paraId="5CE83037" w14:textId="374B8076" w:rsidR="001C4E95" w:rsidRPr="000B2367" w:rsidRDefault="003E2FFB" w:rsidP="003E2FFB">
      <w:pPr>
        <w:rPr>
          <w:rFonts w:ascii="Arial" w:hAnsi="Arial" w:cs="Arial"/>
          <w:color w:val="000000" w:themeColor="text1"/>
        </w:rPr>
      </w:pPr>
      <w:r w:rsidRPr="000B2367">
        <w:rPr>
          <w:rFonts w:ascii="Arial" w:hAnsi="Arial" w:cs="Arial"/>
          <w:color w:val="000000" w:themeColor="text1"/>
        </w:rPr>
        <w:t xml:space="preserve">This necessitates that the practitioner not only be aware of the situation, but also be capable of explaining it in a clear, </w:t>
      </w:r>
      <w:r w:rsidR="001F6ED2" w:rsidRPr="000B2367">
        <w:rPr>
          <w:rFonts w:ascii="Arial" w:hAnsi="Arial" w:cs="Arial"/>
          <w:color w:val="000000" w:themeColor="text1"/>
        </w:rPr>
        <w:t>non-judgmental</w:t>
      </w:r>
      <w:r w:rsidRPr="000B2367">
        <w:rPr>
          <w:rFonts w:ascii="Arial" w:hAnsi="Arial" w:cs="Arial"/>
          <w:color w:val="000000" w:themeColor="text1"/>
        </w:rPr>
        <w:t xml:space="preserve"> manner, which generally </w:t>
      </w:r>
      <w:r w:rsidR="00F1116B" w:rsidRPr="000B2367">
        <w:rPr>
          <w:rFonts w:ascii="Arial" w:hAnsi="Arial" w:cs="Arial"/>
          <w:color w:val="000000" w:themeColor="text1"/>
        </w:rPr>
        <w:t>involves</w:t>
      </w:r>
      <w:r w:rsidRPr="000B2367">
        <w:rPr>
          <w:rFonts w:ascii="Arial" w:hAnsi="Arial" w:cs="Arial"/>
          <w:color w:val="000000" w:themeColor="text1"/>
        </w:rPr>
        <w:t xml:space="preserve"> comparing and contrasting past experiences</w:t>
      </w:r>
      <w:r w:rsidR="001F6ED2" w:rsidRPr="000B2367">
        <w:rPr>
          <w:rFonts w:ascii="Arial" w:hAnsi="Arial" w:cs="Arial"/>
          <w:color w:val="000000" w:themeColor="text1"/>
        </w:rPr>
        <w:t xml:space="preserve"> on similar </w:t>
      </w:r>
      <w:r w:rsidR="005E4FD4" w:rsidRPr="000B2367">
        <w:rPr>
          <w:rFonts w:ascii="Arial" w:hAnsi="Arial" w:cs="Arial"/>
          <w:color w:val="000000" w:themeColor="text1"/>
        </w:rPr>
        <w:t>situations</w:t>
      </w:r>
      <w:r w:rsidRPr="000B2367">
        <w:rPr>
          <w:rFonts w:ascii="Arial" w:hAnsi="Arial" w:cs="Arial"/>
          <w:color w:val="000000" w:themeColor="text1"/>
        </w:rPr>
        <w:t>.</w:t>
      </w:r>
      <w:r w:rsidR="00095798">
        <w:rPr>
          <w:rFonts w:ascii="Arial" w:hAnsi="Arial" w:cs="Arial"/>
          <w:color w:val="000000" w:themeColor="text1"/>
        </w:rPr>
        <w:t xml:space="preserve"> </w:t>
      </w:r>
      <w:r w:rsidR="00764C23">
        <w:rPr>
          <w:rFonts w:ascii="Arial" w:hAnsi="Arial" w:cs="Arial"/>
          <w:color w:val="000000" w:themeColor="text1"/>
        </w:rPr>
        <w:t>(</w:t>
      </w:r>
      <w:r w:rsidR="00764C23" w:rsidRPr="00764C23">
        <w:rPr>
          <w:rFonts w:ascii="Arial" w:hAnsi="Arial" w:cs="Arial"/>
          <w:color w:val="000000" w:themeColor="text1"/>
        </w:rPr>
        <w:t>Lawrence,R.</w:t>
      </w:r>
      <w:r w:rsidR="00764C23">
        <w:rPr>
          <w:rFonts w:ascii="Arial" w:hAnsi="Arial" w:cs="Arial"/>
          <w:color w:val="000000" w:themeColor="text1"/>
        </w:rPr>
        <w:t xml:space="preserve"> </w:t>
      </w:r>
      <w:r w:rsidR="00095798">
        <w:rPr>
          <w:rFonts w:ascii="Arial" w:hAnsi="Arial" w:cs="Arial"/>
          <w:color w:val="000000" w:themeColor="text1"/>
        </w:rPr>
        <w:t>2005)</w:t>
      </w:r>
    </w:p>
    <w:p w14:paraId="35DDF1B2" w14:textId="4D447F26" w:rsidR="008323D2" w:rsidRPr="00AB4170" w:rsidRDefault="008323D2" w:rsidP="003E2FFB">
      <w:pPr>
        <w:rPr>
          <w:rFonts w:ascii="Arial" w:hAnsi="Arial" w:cs="Arial"/>
          <w:color w:val="000000" w:themeColor="text1"/>
          <w:sz w:val="26"/>
          <w:szCs w:val="26"/>
          <w:u w:val="single"/>
        </w:rPr>
      </w:pPr>
      <w:r w:rsidRPr="00AB4170">
        <w:rPr>
          <w:rFonts w:ascii="Arial" w:hAnsi="Arial" w:cs="Arial"/>
          <w:color w:val="000000" w:themeColor="text1"/>
          <w:sz w:val="26"/>
          <w:szCs w:val="26"/>
          <w:u w:val="single"/>
        </w:rPr>
        <w:t>Effective Communication</w:t>
      </w:r>
    </w:p>
    <w:p w14:paraId="08A04E1B" w14:textId="7164FFF0" w:rsidR="008323D2" w:rsidRPr="00095798" w:rsidRDefault="008323D2" w:rsidP="003E2FFB">
      <w:pPr>
        <w:rPr>
          <w:rFonts w:ascii="Arial" w:hAnsi="Arial" w:cs="Arial"/>
          <w:color w:val="000000" w:themeColor="text1"/>
        </w:rPr>
      </w:pPr>
      <w:r w:rsidRPr="00095798">
        <w:rPr>
          <w:rFonts w:ascii="Arial" w:hAnsi="Arial" w:cs="Arial"/>
          <w:color w:val="000000" w:themeColor="text1"/>
        </w:rPr>
        <w:t>Working with children, young people, their families, and carers requires effective communication. It is an essential component of the Common Core</w:t>
      </w:r>
      <w:r w:rsidR="00642C85">
        <w:rPr>
          <w:rFonts w:ascii="Arial" w:hAnsi="Arial" w:cs="Arial"/>
          <w:color w:val="000000" w:themeColor="text1"/>
        </w:rPr>
        <w:t xml:space="preserve"> </w:t>
      </w:r>
      <w:r w:rsidR="008E1932">
        <w:rPr>
          <w:rFonts w:ascii="Arial" w:hAnsi="Arial" w:cs="Arial"/>
          <w:color w:val="000000" w:themeColor="text1"/>
        </w:rPr>
        <w:t xml:space="preserve">within developing </w:t>
      </w:r>
      <w:r w:rsidR="00F96E21">
        <w:rPr>
          <w:rFonts w:ascii="Arial" w:hAnsi="Arial" w:cs="Arial"/>
          <w:color w:val="000000" w:themeColor="text1"/>
        </w:rPr>
        <w:t xml:space="preserve">and </w:t>
      </w:r>
      <w:r w:rsidR="00F96E21">
        <w:rPr>
          <w:rFonts w:ascii="Arial" w:hAnsi="Arial" w:cs="Arial"/>
          <w:color w:val="000000" w:themeColor="text1"/>
        </w:rPr>
        <w:lastRenderedPageBreak/>
        <w:t xml:space="preserve">acknowledging </w:t>
      </w:r>
      <w:r w:rsidR="008E1932">
        <w:rPr>
          <w:rFonts w:ascii="Arial" w:hAnsi="Arial" w:cs="Arial"/>
          <w:color w:val="000000" w:themeColor="text1"/>
        </w:rPr>
        <w:t>such</w:t>
      </w:r>
      <w:r w:rsidR="00F96E21">
        <w:rPr>
          <w:rFonts w:ascii="Arial" w:hAnsi="Arial" w:cs="Arial"/>
          <w:color w:val="000000" w:themeColor="text1"/>
        </w:rPr>
        <w:t>,</w:t>
      </w:r>
      <w:r w:rsidR="008E1932">
        <w:rPr>
          <w:rFonts w:ascii="Arial" w:hAnsi="Arial" w:cs="Arial"/>
          <w:color w:val="000000" w:themeColor="text1"/>
        </w:rPr>
        <w:t xml:space="preserve"> skills required </w:t>
      </w:r>
      <w:r w:rsidR="00F96E21">
        <w:rPr>
          <w:rFonts w:ascii="Arial" w:hAnsi="Arial" w:cs="Arial"/>
          <w:color w:val="000000" w:themeColor="text1"/>
        </w:rPr>
        <w:t>within ensuring effective communication is taking place</w:t>
      </w:r>
      <w:r w:rsidRPr="00095798">
        <w:rPr>
          <w:rFonts w:ascii="Arial" w:hAnsi="Arial" w:cs="Arial"/>
          <w:color w:val="000000" w:themeColor="text1"/>
        </w:rPr>
        <w:t>. It entails paying attention to, questioning, comprehending, and responding to what children, young people, and adults who care for them are saying.</w:t>
      </w:r>
      <w:r w:rsidR="007A7796" w:rsidRPr="00095798">
        <w:rPr>
          <w:rFonts w:ascii="Arial" w:hAnsi="Arial" w:cs="Arial"/>
          <w:color w:val="000000" w:themeColor="text1"/>
        </w:rPr>
        <w:t xml:space="preserve"> (Dunhill, 2009)</w:t>
      </w:r>
    </w:p>
    <w:p w14:paraId="470E9597" w14:textId="1A0CAF51" w:rsidR="009C22D3" w:rsidRDefault="00C8280A" w:rsidP="00C8280A">
      <w:pPr>
        <w:rPr>
          <w:rFonts w:ascii="Arial" w:hAnsi="Arial" w:cs="Arial"/>
        </w:rPr>
      </w:pPr>
      <w:r w:rsidRPr="00BC0CFC">
        <w:rPr>
          <w:rFonts w:ascii="Arial" w:hAnsi="Arial" w:cs="Arial"/>
        </w:rPr>
        <w:t xml:space="preserve">A </w:t>
      </w:r>
      <w:r w:rsidR="00F96E21">
        <w:rPr>
          <w:rFonts w:ascii="Arial" w:hAnsi="Arial" w:cs="Arial"/>
        </w:rPr>
        <w:t xml:space="preserve">vast </w:t>
      </w:r>
      <w:r w:rsidR="008C2165">
        <w:rPr>
          <w:rFonts w:ascii="Arial" w:hAnsi="Arial" w:cs="Arial"/>
        </w:rPr>
        <w:t>majority</w:t>
      </w:r>
      <w:r w:rsidRPr="00BC0CFC">
        <w:rPr>
          <w:rFonts w:ascii="Arial" w:hAnsi="Arial" w:cs="Arial"/>
        </w:rPr>
        <w:t xml:space="preserve"> of people</w:t>
      </w:r>
      <w:r w:rsidR="008C2165">
        <w:rPr>
          <w:rFonts w:ascii="Arial" w:hAnsi="Arial" w:cs="Arial"/>
        </w:rPr>
        <w:t xml:space="preserve"> are known to</w:t>
      </w:r>
      <w:r w:rsidRPr="00BC0CFC">
        <w:rPr>
          <w:rFonts w:ascii="Arial" w:hAnsi="Arial" w:cs="Arial"/>
        </w:rPr>
        <w:t xml:space="preserve"> have a preferred method of communication. Consequently, being aware of people preferences helps within ensuring, that any communicational requirements are </w:t>
      </w:r>
      <w:r w:rsidR="00F244CA" w:rsidRPr="00BC0CFC">
        <w:rPr>
          <w:rFonts w:ascii="Arial" w:hAnsi="Arial" w:cs="Arial"/>
        </w:rPr>
        <w:t>met,</w:t>
      </w:r>
      <w:r w:rsidRPr="00BC0CFC">
        <w:rPr>
          <w:rFonts w:ascii="Arial" w:hAnsi="Arial" w:cs="Arial"/>
        </w:rPr>
        <w:t xml:space="preserve"> and suitable measures are put in place for that to occur. Hence why reflective practice </w:t>
      </w:r>
      <w:r w:rsidR="00B33163" w:rsidRPr="00BC0CFC">
        <w:rPr>
          <w:rFonts w:ascii="Arial" w:hAnsi="Arial" w:cs="Arial"/>
        </w:rPr>
        <w:t>helps</w:t>
      </w:r>
      <w:r w:rsidRPr="00BC0CFC">
        <w:rPr>
          <w:rFonts w:ascii="Arial" w:hAnsi="Arial" w:cs="Arial"/>
        </w:rPr>
        <w:t xml:space="preserve"> promotes and improves interaction with the </w:t>
      </w:r>
      <w:r w:rsidR="004269A7" w:rsidRPr="00BC0CFC">
        <w:rPr>
          <w:rFonts w:ascii="Arial" w:hAnsi="Arial" w:cs="Arial"/>
        </w:rPr>
        <w:t>child or their family</w:t>
      </w:r>
      <w:r w:rsidRPr="00BC0CFC">
        <w:rPr>
          <w:rFonts w:ascii="Arial" w:hAnsi="Arial" w:cs="Arial"/>
        </w:rPr>
        <w:t>.</w:t>
      </w:r>
      <w:r w:rsidR="00B33163" w:rsidRPr="00BC0CFC">
        <w:rPr>
          <w:rFonts w:ascii="Arial" w:hAnsi="Arial" w:cs="Arial"/>
        </w:rPr>
        <w:t xml:space="preserve"> </w:t>
      </w:r>
      <w:r w:rsidR="009C22D3" w:rsidRPr="009C22D3">
        <w:rPr>
          <w:rFonts w:ascii="Arial" w:hAnsi="Arial" w:cs="Arial"/>
        </w:rPr>
        <w:t>(Petrie, P. 2011)</w:t>
      </w:r>
    </w:p>
    <w:p w14:paraId="32ED4C11" w14:textId="2AF9AA7F" w:rsidR="00B33163" w:rsidRPr="00BC0CFC" w:rsidRDefault="00B33163" w:rsidP="00C8280A">
      <w:pPr>
        <w:rPr>
          <w:rFonts w:ascii="Arial" w:hAnsi="Arial" w:cs="Arial"/>
        </w:rPr>
      </w:pPr>
      <w:r w:rsidRPr="00BC0CFC">
        <w:rPr>
          <w:rFonts w:ascii="Arial" w:hAnsi="Arial" w:cs="Arial"/>
        </w:rPr>
        <w:t xml:space="preserve">As </w:t>
      </w:r>
      <w:r w:rsidR="00C8280A" w:rsidRPr="00BC0CFC">
        <w:rPr>
          <w:rFonts w:ascii="Arial" w:hAnsi="Arial" w:cs="Arial"/>
        </w:rPr>
        <w:t xml:space="preserve">barrier </w:t>
      </w:r>
      <w:r w:rsidRPr="00BC0CFC">
        <w:rPr>
          <w:rFonts w:ascii="Arial" w:hAnsi="Arial" w:cs="Arial"/>
        </w:rPr>
        <w:t xml:space="preserve">that may reduce the likeness of </w:t>
      </w:r>
      <w:r w:rsidR="00C8280A" w:rsidRPr="00BC0CFC">
        <w:rPr>
          <w:rFonts w:ascii="Arial" w:hAnsi="Arial" w:cs="Arial"/>
        </w:rPr>
        <w:t xml:space="preserve">effective communication </w:t>
      </w:r>
      <w:r w:rsidRPr="00BC0CFC">
        <w:rPr>
          <w:rFonts w:ascii="Arial" w:hAnsi="Arial" w:cs="Arial"/>
        </w:rPr>
        <w:t xml:space="preserve">occurring can be identified when one is reflecting upon their practice and the </w:t>
      </w:r>
      <w:r w:rsidR="004269A7" w:rsidRPr="00BC0CFC">
        <w:rPr>
          <w:rFonts w:ascii="Arial" w:hAnsi="Arial" w:cs="Arial"/>
        </w:rPr>
        <w:t>strategies</w:t>
      </w:r>
      <w:r w:rsidRPr="00BC0CFC">
        <w:rPr>
          <w:rFonts w:ascii="Arial" w:hAnsi="Arial" w:cs="Arial"/>
        </w:rPr>
        <w:t xml:space="preserve"> in which, they have in place and use.</w:t>
      </w:r>
      <w:r w:rsidR="00BC0CFC" w:rsidRPr="00BC0CFC">
        <w:rPr>
          <w:rFonts w:ascii="Arial" w:hAnsi="Arial" w:cs="Arial"/>
        </w:rPr>
        <w:t xml:space="preserve"> </w:t>
      </w:r>
      <w:r w:rsidR="00BB063A">
        <w:rPr>
          <w:rFonts w:ascii="Arial" w:hAnsi="Arial" w:cs="Arial"/>
        </w:rPr>
        <w:t>(</w:t>
      </w:r>
      <w:r w:rsidR="00BC0CFC" w:rsidRPr="0076590A">
        <w:rPr>
          <w:rFonts w:ascii="Arial" w:hAnsi="Arial" w:cs="Arial"/>
        </w:rPr>
        <w:t>Petrie, P. 2011</w:t>
      </w:r>
      <w:r w:rsidR="00BB063A">
        <w:rPr>
          <w:rFonts w:ascii="Arial" w:hAnsi="Arial" w:cs="Arial"/>
        </w:rPr>
        <w:t>)</w:t>
      </w:r>
    </w:p>
    <w:p w14:paraId="57E3594B" w14:textId="162D334D" w:rsidR="00C8280A" w:rsidRPr="00BC0CFC" w:rsidRDefault="00B33163" w:rsidP="00C8280A">
      <w:pPr>
        <w:rPr>
          <w:rFonts w:ascii="Arial" w:hAnsi="Arial" w:cs="Arial"/>
        </w:rPr>
      </w:pPr>
      <w:r w:rsidRPr="00BC0CFC">
        <w:rPr>
          <w:rFonts w:ascii="Arial" w:hAnsi="Arial" w:cs="Arial"/>
        </w:rPr>
        <w:t>In a</w:t>
      </w:r>
      <w:r w:rsidR="00C8280A" w:rsidRPr="00BC0CFC">
        <w:rPr>
          <w:rFonts w:ascii="Arial" w:hAnsi="Arial" w:cs="Arial"/>
        </w:rPr>
        <w:t xml:space="preserve"> situation where a strong accent, usage of dialect, jargon or slang can make English is which others can understand becomes more difficult for those who may not be familiar with certain areas to know what is being specified. This as a result, can cause miss-interpretations to occur or information not be recogni</w:t>
      </w:r>
      <w:r w:rsidR="00DA2B87">
        <w:rPr>
          <w:rFonts w:ascii="Arial" w:hAnsi="Arial" w:cs="Arial"/>
        </w:rPr>
        <w:t>s</w:t>
      </w:r>
      <w:r w:rsidR="00C8280A" w:rsidRPr="00BC0CFC">
        <w:rPr>
          <w:rFonts w:ascii="Arial" w:hAnsi="Arial" w:cs="Arial"/>
        </w:rPr>
        <w:t xml:space="preserve">ed or understood which can have numerous </w:t>
      </w:r>
      <w:r w:rsidR="00F244CA" w:rsidRPr="00BC0CFC">
        <w:rPr>
          <w:rFonts w:ascii="Arial" w:hAnsi="Arial" w:cs="Arial"/>
        </w:rPr>
        <w:t>consequences</w:t>
      </w:r>
      <w:r w:rsidR="0077374B" w:rsidRPr="00BC0CFC">
        <w:rPr>
          <w:rFonts w:ascii="Arial" w:hAnsi="Arial" w:cs="Arial"/>
        </w:rPr>
        <w:t xml:space="preserve"> </w:t>
      </w:r>
      <w:r w:rsidR="005F1D38" w:rsidRPr="00BC0CFC">
        <w:rPr>
          <w:rFonts w:ascii="Arial" w:hAnsi="Arial" w:cs="Arial"/>
        </w:rPr>
        <w:t xml:space="preserve">upon a child ability to learn and </w:t>
      </w:r>
      <w:r w:rsidR="009A6014" w:rsidRPr="00BC0CFC">
        <w:rPr>
          <w:rFonts w:ascii="Arial" w:hAnsi="Arial" w:cs="Arial"/>
        </w:rPr>
        <w:t>int</w:t>
      </w:r>
      <w:r w:rsidR="009A6014">
        <w:rPr>
          <w:rFonts w:ascii="Arial" w:hAnsi="Arial" w:cs="Arial"/>
        </w:rPr>
        <w:t>erpret</w:t>
      </w:r>
      <w:r w:rsidR="005F1D38" w:rsidRPr="00BC0CFC">
        <w:rPr>
          <w:rFonts w:ascii="Arial" w:hAnsi="Arial" w:cs="Arial"/>
        </w:rPr>
        <w:t xml:space="preserve"> what is going on around them.</w:t>
      </w:r>
      <w:r w:rsidR="000C09CD">
        <w:rPr>
          <w:rFonts w:ascii="Arial" w:hAnsi="Arial" w:cs="Arial"/>
        </w:rPr>
        <w:t xml:space="preserve"> </w:t>
      </w:r>
      <w:r w:rsidR="000C09CD" w:rsidRPr="000C09CD">
        <w:rPr>
          <w:rFonts w:ascii="Arial" w:hAnsi="Arial" w:cs="Arial"/>
        </w:rPr>
        <w:t>Dunhill, A., Elliott, B., &amp; Shaw, A. (2009).</w:t>
      </w:r>
    </w:p>
    <w:p w14:paraId="38B69395" w14:textId="4C51E3B4" w:rsidR="005F1D38" w:rsidRPr="00BC0CFC" w:rsidRDefault="00C8280A" w:rsidP="00C8280A">
      <w:pPr>
        <w:rPr>
          <w:rFonts w:ascii="Arial" w:hAnsi="Arial" w:cs="Arial"/>
        </w:rPr>
      </w:pPr>
      <w:r w:rsidRPr="00BC0CFC">
        <w:rPr>
          <w:rFonts w:ascii="Arial" w:hAnsi="Arial" w:cs="Arial"/>
        </w:rPr>
        <w:t>Strategies that can be used to overcome language need and preference include, ensuring that the service preference on the way they communicate are met even if a translator is required. As a practitioner ensuring that you communicate clearly and use word in which are not scientific can have an impact upon the effectiveness of communication.</w:t>
      </w:r>
      <w:r w:rsidR="000C09CD">
        <w:rPr>
          <w:rFonts w:ascii="Arial" w:hAnsi="Arial" w:cs="Arial"/>
        </w:rPr>
        <w:t xml:space="preserve"> </w:t>
      </w:r>
      <w:r w:rsidR="000C09CD" w:rsidRPr="000C09CD">
        <w:rPr>
          <w:rFonts w:ascii="Arial" w:hAnsi="Arial" w:cs="Arial"/>
        </w:rPr>
        <w:t>Dunhill, A., Elliott, B., &amp; Shaw, A. (2009).</w:t>
      </w:r>
    </w:p>
    <w:p w14:paraId="31BDC2B5" w14:textId="065105AE" w:rsidR="00C8280A" w:rsidRDefault="00C8280A" w:rsidP="003E2FFB">
      <w:pPr>
        <w:rPr>
          <w:rFonts w:ascii="Arial" w:hAnsi="Arial" w:cs="Arial"/>
        </w:rPr>
      </w:pPr>
      <w:r w:rsidRPr="00BC0CFC">
        <w:rPr>
          <w:rFonts w:ascii="Arial" w:hAnsi="Arial" w:cs="Arial"/>
        </w:rPr>
        <w:t xml:space="preserve">Any words that are not understood should be clarified to provide a full response. In a care setting all poster and leaflets should be multi-lingual and include and translate into the language that is used by members of the local community. </w:t>
      </w:r>
      <w:r w:rsidR="000C09CD" w:rsidRPr="000C09CD">
        <w:rPr>
          <w:rFonts w:ascii="Arial" w:hAnsi="Arial" w:cs="Arial"/>
        </w:rPr>
        <w:t>Dunhill, A., Elliott, B., &amp; Shaw, A. (2009).</w:t>
      </w:r>
    </w:p>
    <w:p w14:paraId="05679294" w14:textId="79395633" w:rsidR="004F7308" w:rsidRPr="00AB4170" w:rsidRDefault="004F7308" w:rsidP="003E2FFB">
      <w:pPr>
        <w:rPr>
          <w:rFonts w:ascii="Arial" w:hAnsi="Arial" w:cs="Arial"/>
          <w:sz w:val="26"/>
          <w:szCs w:val="26"/>
          <w:u w:val="single"/>
        </w:rPr>
      </w:pPr>
      <w:r w:rsidRPr="00AB4170">
        <w:rPr>
          <w:rFonts w:ascii="Arial" w:hAnsi="Arial" w:cs="Arial"/>
          <w:sz w:val="26"/>
          <w:szCs w:val="26"/>
          <w:u w:val="single"/>
        </w:rPr>
        <w:t>Inclusive Practice</w:t>
      </w:r>
    </w:p>
    <w:p w14:paraId="13369735" w14:textId="74E4ACF7" w:rsidR="000541A0" w:rsidRDefault="00686639">
      <w:pPr>
        <w:rPr>
          <w:rFonts w:ascii="Arial" w:hAnsi="Arial" w:cs="Arial"/>
        </w:rPr>
      </w:pPr>
      <w:r w:rsidRPr="00686639">
        <w:rPr>
          <w:rFonts w:ascii="Arial" w:hAnsi="Arial" w:cs="Arial"/>
        </w:rPr>
        <w:t>Team building allows a sense of community and can be commonly carried out through games and problem-solving activities which encourage the workforce to communicate, think as one and work together in order to reach the goal at hand.</w:t>
      </w:r>
      <w:r w:rsidR="00635859">
        <w:rPr>
          <w:rFonts w:ascii="Arial" w:hAnsi="Arial" w:cs="Arial"/>
        </w:rPr>
        <w:t xml:space="preserve"> Wher</w:t>
      </w:r>
      <w:r w:rsidR="00C65AC0">
        <w:rPr>
          <w:rFonts w:ascii="Arial" w:hAnsi="Arial" w:cs="Arial"/>
        </w:rPr>
        <w:t>eby, they feel as though they can reflect upon practice without judgement from those who surround.</w:t>
      </w:r>
      <w:r w:rsidRPr="00686639">
        <w:rPr>
          <w:rFonts w:ascii="Arial" w:hAnsi="Arial" w:cs="Arial"/>
        </w:rPr>
        <w:t xml:space="preserve"> This is a great way of encouraging communication especially ensuring those who feel like outsiders are involved and can feel comfortable in communicating with others.</w:t>
      </w:r>
      <w:r w:rsidR="00B41C0B">
        <w:rPr>
          <w:rFonts w:ascii="Arial" w:hAnsi="Arial" w:cs="Arial"/>
        </w:rPr>
        <w:t xml:space="preserve"> (</w:t>
      </w:r>
      <w:r w:rsidR="00F13D89" w:rsidRPr="00F13D89">
        <w:rPr>
          <w:rFonts w:ascii="Arial" w:hAnsi="Arial" w:cs="Arial"/>
        </w:rPr>
        <w:t>Belbin</w:t>
      </w:r>
      <w:r w:rsidR="00F13D89">
        <w:rPr>
          <w:rFonts w:ascii="Arial" w:hAnsi="Arial" w:cs="Arial"/>
        </w:rPr>
        <w:t xml:space="preserve">, M. </w:t>
      </w:r>
      <w:r w:rsidR="00EF6303">
        <w:rPr>
          <w:rFonts w:ascii="Arial" w:hAnsi="Arial" w:cs="Arial"/>
        </w:rPr>
        <w:t>No Date)</w:t>
      </w:r>
    </w:p>
    <w:p w14:paraId="2B798EC5" w14:textId="40C990B4" w:rsidR="006414AA" w:rsidRDefault="005D596C">
      <w:pPr>
        <w:rPr>
          <w:rFonts w:ascii="Arial" w:hAnsi="Arial" w:cs="Arial"/>
        </w:rPr>
      </w:pPr>
      <w:r>
        <w:rPr>
          <w:noProof/>
        </w:rPr>
        <w:lastRenderedPageBreak/>
        <w:drawing>
          <wp:inline distT="0" distB="0" distL="0" distR="0" wp14:anchorId="60A97723" wp14:editId="1F016635">
            <wp:extent cx="3444344" cy="3093720"/>
            <wp:effectExtent l="0" t="0" r="381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rotWithShape="1">
                    <a:blip r:embed="rId8"/>
                    <a:srcRect l="25792" t="17727" r="29803" b="11365"/>
                    <a:stretch/>
                  </pic:blipFill>
                  <pic:spPr bwMode="auto">
                    <a:xfrm>
                      <a:off x="0" y="0"/>
                      <a:ext cx="3504548" cy="3147795"/>
                    </a:xfrm>
                    <a:prstGeom prst="rect">
                      <a:avLst/>
                    </a:prstGeom>
                    <a:ln>
                      <a:noFill/>
                    </a:ln>
                    <a:extLst>
                      <a:ext uri="{53640926-AAD7-44D8-BBD7-CCE9431645EC}">
                        <a14:shadowObscured xmlns:a14="http://schemas.microsoft.com/office/drawing/2010/main"/>
                      </a:ext>
                    </a:extLst>
                  </pic:spPr>
                </pic:pic>
              </a:graphicData>
            </a:graphic>
          </wp:inline>
        </w:drawing>
      </w:r>
      <w:r w:rsidR="00EA5DEB" w:rsidRPr="00EA5DEB">
        <w:t xml:space="preserve"> </w:t>
      </w:r>
      <w:r w:rsidR="00EA5DEB">
        <w:t>(</w:t>
      </w:r>
      <w:r w:rsidR="00EA5DEB">
        <w:t>Universal inclusive practice</w:t>
      </w:r>
      <w:r w:rsidR="00EA5DEB">
        <w:t>,</w:t>
      </w:r>
      <w:r w:rsidR="00EA5DEB">
        <w:rPr>
          <w:noProof/>
        </w:rPr>
        <w:t xml:space="preserve"> </w:t>
      </w:r>
      <w:r w:rsidR="00037012">
        <w:t>Section 3</w:t>
      </w:r>
      <w:r w:rsidR="002A2413">
        <w:t>)</w:t>
      </w:r>
    </w:p>
    <w:p w14:paraId="413010E0" w14:textId="2A24F37B" w:rsidR="00EE2E2A" w:rsidRPr="00CB532D" w:rsidRDefault="00EE2E2A">
      <w:pPr>
        <w:rPr>
          <w:rFonts w:ascii="Arial" w:hAnsi="Arial" w:cs="Arial"/>
        </w:rPr>
      </w:pPr>
      <w:r w:rsidRPr="00CB532D">
        <w:rPr>
          <w:rFonts w:ascii="Arial" w:hAnsi="Arial" w:cs="Arial"/>
        </w:rPr>
        <w:t>According to Davis and Watson (2002), disabled individuals are frequently judged against idealised ideas of normalcy. (Fitzgerald 2006) also mentions that imposing normalised norms on all individuals might have severe consequences for those who do not concur with these concepts.</w:t>
      </w:r>
    </w:p>
    <w:p w14:paraId="37F27440" w14:textId="7455AECE" w:rsidR="00CB532D" w:rsidRDefault="000677C7">
      <w:pPr>
        <w:rPr>
          <w:rFonts w:ascii="Arial" w:hAnsi="Arial" w:cs="Arial"/>
        </w:rPr>
      </w:pPr>
      <w:r w:rsidRPr="00CB532D">
        <w:rPr>
          <w:rFonts w:ascii="Arial" w:hAnsi="Arial" w:cs="Arial"/>
        </w:rPr>
        <w:t xml:space="preserve">It is critical to concentrate on what each individual "can accomplish" and then plan how to use, develop, and integrate these strengths to ensure that everyone is included. As </w:t>
      </w:r>
      <w:r w:rsidR="009C3CDE">
        <w:rPr>
          <w:rFonts w:ascii="Arial" w:hAnsi="Arial" w:cs="Arial"/>
        </w:rPr>
        <w:t>b</w:t>
      </w:r>
      <w:r w:rsidRPr="00CB532D">
        <w:rPr>
          <w:rFonts w:ascii="Arial" w:hAnsi="Arial" w:cs="Arial"/>
        </w:rPr>
        <w:t xml:space="preserve">eing introduced to practical techniques and improvements has strengthened our desire to find ways to include individuals by bringing them together rather than isolating them. The importance of inclusion in all circumstances has underlined the importance of determination within ensuring, the task is suitable no matter what one’s needs may be.  </w:t>
      </w:r>
      <w:r w:rsidR="00CB532D" w:rsidRPr="00CB532D">
        <w:rPr>
          <w:rFonts w:ascii="Arial" w:hAnsi="Arial" w:cs="Arial"/>
        </w:rPr>
        <w:t xml:space="preserve">Brodie and Savage, </w:t>
      </w:r>
      <w:r w:rsidR="00CB532D">
        <w:rPr>
          <w:rFonts w:ascii="Arial" w:hAnsi="Arial" w:cs="Arial"/>
        </w:rPr>
        <w:t>(</w:t>
      </w:r>
      <w:r w:rsidR="00CB532D" w:rsidRPr="00CB532D">
        <w:rPr>
          <w:rFonts w:ascii="Arial" w:hAnsi="Arial" w:cs="Arial"/>
        </w:rPr>
        <w:t>2015)</w:t>
      </w:r>
    </w:p>
    <w:p w14:paraId="7689D5D2" w14:textId="3D2ECD09" w:rsidR="000677C7" w:rsidRPr="00CB532D" w:rsidRDefault="00B04517">
      <w:pPr>
        <w:rPr>
          <w:rFonts w:ascii="Arial" w:hAnsi="Arial" w:cs="Arial"/>
        </w:rPr>
      </w:pPr>
      <w:r>
        <w:rPr>
          <w:rFonts w:ascii="Arial" w:hAnsi="Arial" w:cs="Arial"/>
        </w:rPr>
        <w:t>“</w:t>
      </w:r>
      <w:r w:rsidR="008C4191" w:rsidRPr="00CB532D">
        <w:rPr>
          <w:rFonts w:ascii="Arial" w:hAnsi="Arial" w:cs="Arial"/>
        </w:rPr>
        <w:t xml:space="preserve">Practitioners must consider the individual needs, interests, and the stage of development of each child in their </w:t>
      </w:r>
      <w:r w:rsidR="00CB532D" w:rsidRPr="00CB532D">
        <w:rPr>
          <w:rFonts w:ascii="Arial" w:hAnsi="Arial" w:cs="Arial"/>
        </w:rPr>
        <w:t>care and</w:t>
      </w:r>
      <w:r w:rsidR="008C4191" w:rsidRPr="00CB532D">
        <w:rPr>
          <w:rFonts w:ascii="Arial" w:hAnsi="Arial" w:cs="Arial"/>
        </w:rPr>
        <w:t xml:space="preserve"> must use this information to plan a challenging and enjoyable experience for each child in all areas of learning and development.</w:t>
      </w:r>
      <w:r>
        <w:rPr>
          <w:rFonts w:ascii="Arial" w:hAnsi="Arial" w:cs="Arial"/>
        </w:rPr>
        <w:t>”</w:t>
      </w:r>
      <w:r w:rsidR="008C4191" w:rsidRPr="00CB532D">
        <w:rPr>
          <w:rFonts w:ascii="Arial" w:hAnsi="Arial" w:cs="Arial"/>
        </w:rPr>
        <w:t xml:space="preserve"> DfE (2014) Statutory Framework for Early Years Foundation Stage, para 1.6</w:t>
      </w:r>
    </w:p>
    <w:p w14:paraId="3671A206" w14:textId="7BFC2579" w:rsidR="005E4FD4" w:rsidRPr="00AB4170" w:rsidRDefault="008C60F2">
      <w:pPr>
        <w:rPr>
          <w:rFonts w:ascii="Arial" w:hAnsi="Arial" w:cs="Arial"/>
          <w:sz w:val="26"/>
          <w:szCs w:val="26"/>
        </w:rPr>
      </w:pPr>
      <w:r w:rsidRPr="00AB4170">
        <w:rPr>
          <w:rFonts w:ascii="Arial" w:hAnsi="Arial" w:cs="Arial"/>
          <w:color w:val="000000" w:themeColor="text1"/>
          <w:sz w:val="26"/>
          <w:szCs w:val="26"/>
          <w:u w:val="single"/>
        </w:rPr>
        <w:t>Theorists</w:t>
      </w:r>
    </w:p>
    <w:p w14:paraId="65D20426" w14:textId="676DC55C" w:rsidR="00F4435C" w:rsidRPr="00BC0CFC" w:rsidRDefault="00686639">
      <w:pPr>
        <w:rPr>
          <w:rFonts w:ascii="Arial" w:hAnsi="Arial" w:cs="Arial"/>
          <w:color w:val="000000" w:themeColor="text1"/>
          <w:u w:val="single"/>
        </w:rPr>
      </w:pPr>
      <w:r>
        <w:rPr>
          <w:rFonts w:ascii="Arial" w:hAnsi="Arial" w:cs="Arial"/>
          <w:color w:val="000000" w:themeColor="text1"/>
          <w:u w:val="single"/>
        </w:rPr>
        <w:t xml:space="preserve">Kolb’s </w:t>
      </w:r>
      <w:r w:rsidR="00F4435C" w:rsidRPr="00BC0CFC">
        <w:rPr>
          <w:rFonts w:ascii="Arial" w:hAnsi="Arial" w:cs="Arial"/>
          <w:color w:val="000000" w:themeColor="text1"/>
          <w:u w:val="single"/>
        </w:rPr>
        <w:t>Experimental Learning</w:t>
      </w:r>
    </w:p>
    <w:p w14:paraId="1234EB2B" w14:textId="11A6B7E5" w:rsidR="008C60F2" w:rsidRPr="00BC0CFC" w:rsidRDefault="008C60F2">
      <w:pPr>
        <w:rPr>
          <w:rFonts w:ascii="Arial" w:hAnsi="Arial" w:cs="Arial"/>
          <w:color w:val="000000" w:themeColor="text1"/>
          <w:sz w:val="28"/>
          <w:szCs w:val="28"/>
          <w:u w:val="single"/>
        </w:rPr>
      </w:pPr>
      <w:r w:rsidRPr="00BC0CFC">
        <w:rPr>
          <w:rFonts w:ascii="Arial" w:hAnsi="Arial" w:cs="Arial"/>
          <w:color w:val="000000" w:themeColor="text1"/>
        </w:rPr>
        <w:t>Kolb's reflective method is known as experiential learning. This idea is built on the foundation of our own experiences, which are the building blocks of how we learn and develop intellectually throughout our lives.</w:t>
      </w:r>
      <w:r w:rsidR="00026406">
        <w:rPr>
          <w:rFonts w:ascii="Arial" w:hAnsi="Arial" w:cs="Arial"/>
          <w:color w:val="000000" w:themeColor="text1"/>
        </w:rPr>
        <w:t xml:space="preserve"> (Kolb No Date)</w:t>
      </w:r>
    </w:p>
    <w:p w14:paraId="365003EF" w14:textId="5F02340A" w:rsidR="00B35C94" w:rsidRPr="00BC0CFC" w:rsidRDefault="00B35C94">
      <w:pPr>
        <w:rPr>
          <w:rFonts w:ascii="Arial" w:hAnsi="Arial" w:cs="Arial"/>
          <w:color w:val="000000" w:themeColor="text1"/>
        </w:rPr>
      </w:pPr>
      <w:r w:rsidRPr="00BC0CFC">
        <w:rPr>
          <w:rFonts w:ascii="Arial" w:hAnsi="Arial" w:cs="Arial"/>
          <w:color w:val="000000" w:themeColor="text1"/>
        </w:rPr>
        <w:t xml:space="preserve">Kolb's theory is strongly influenced by the practitioners own cognitive processes and takes into account the building blocks that are formed in what they have carried out beforehand. Taking variables into account will help within moving forward positively in the future and achieving the best possible results. As it allows one to reflect on their work. During this reflective process, you ensure that key areas are </w:t>
      </w:r>
      <w:r w:rsidR="00871E1B" w:rsidRPr="00BC0CFC">
        <w:rPr>
          <w:rFonts w:ascii="Arial" w:hAnsi="Arial" w:cs="Arial"/>
          <w:color w:val="000000" w:themeColor="text1"/>
        </w:rPr>
        <w:t>identified, what</w:t>
      </w:r>
      <w:r w:rsidRPr="00BC0CFC">
        <w:rPr>
          <w:rFonts w:ascii="Arial" w:hAnsi="Arial" w:cs="Arial"/>
          <w:color w:val="000000" w:themeColor="text1"/>
        </w:rPr>
        <w:t xml:space="preserve"> needs to be improved in the future, </w:t>
      </w:r>
      <w:r w:rsidR="00F244CA" w:rsidRPr="00BC0CFC">
        <w:rPr>
          <w:rFonts w:ascii="Arial" w:hAnsi="Arial" w:cs="Arial"/>
          <w:color w:val="000000" w:themeColor="text1"/>
        </w:rPr>
        <w:t>and what</w:t>
      </w:r>
      <w:r w:rsidRPr="00BC0CFC">
        <w:rPr>
          <w:rFonts w:ascii="Arial" w:hAnsi="Arial" w:cs="Arial"/>
          <w:color w:val="000000" w:themeColor="text1"/>
        </w:rPr>
        <w:t xml:space="preserve"> has been done well.</w:t>
      </w:r>
      <w:r w:rsidR="00026406">
        <w:rPr>
          <w:rFonts w:ascii="Arial" w:hAnsi="Arial" w:cs="Arial"/>
          <w:color w:val="000000" w:themeColor="text1"/>
        </w:rPr>
        <w:t xml:space="preserve"> (Kolb No Date)</w:t>
      </w:r>
    </w:p>
    <w:p w14:paraId="04180332" w14:textId="7379CAC2" w:rsidR="002A4F20" w:rsidRPr="00BC0CFC" w:rsidRDefault="002A4F20">
      <w:pPr>
        <w:rPr>
          <w:rFonts w:ascii="Arial" w:hAnsi="Arial" w:cs="Arial"/>
          <w:color w:val="000000" w:themeColor="text1"/>
          <w:u w:val="single"/>
        </w:rPr>
      </w:pPr>
      <w:r w:rsidRPr="00BC0CFC">
        <w:rPr>
          <w:rFonts w:ascii="Arial" w:hAnsi="Arial" w:cs="Arial"/>
          <w:color w:val="000000" w:themeColor="text1"/>
          <w:u w:val="single"/>
        </w:rPr>
        <w:t>Gibb's Reflective Cycle</w:t>
      </w:r>
    </w:p>
    <w:p w14:paraId="4A5144B0" w14:textId="5BCD3CD5" w:rsidR="002A4F20" w:rsidRPr="00BC0CFC" w:rsidRDefault="005A4984">
      <w:pPr>
        <w:rPr>
          <w:rFonts w:ascii="Arial" w:hAnsi="Arial" w:cs="Arial"/>
          <w:color w:val="000000" w:themeColor="text1"/>
        </w:rPr>
      </w:pPr>
      <w:r w:rsidRPr="00BC0CFC">
        <w:rPr>
          <w:rFonts w:ascii="Arial" w:hAnsi="Arial" w:cs="Arial"/>
          <w:color w:val="000000" w:themeColor="text1"/>
        </w:rPr>
        <w:lastRenderedPageBreak/>
        <w:t xml:space="preserve">It's one of the more complicated forms of reflection, but </w:t>
      </w:r>
      <w:r w:rsidR="00CD2AE0">
        <w:rPr>
          <w:rFonts w:ascii="Arial" w:hAnsi="Arial" w:cs="Arial"/>
          <w:color w:val="000000" w:themeColor="text1"/>
        </w:rPr>
        <w:t>practitioner</w:t>
      </w:r>
      <w:r w:rsidRPr="00BC0CFC">
        <w:rPr>
          <w:rFonts w:ascii="Arial" w:hAnsi="Arial" w:cs="Arial"/>
          <w:color w:val="000000" w:themeColor="text1"/>
        </w:rPr>
        <w:t xml:space="preserve"> could find that having many stages of the process to guide</w:t>
      </w:r>
      <w:r w:rsidR="007A7AA7">
        <w:rPr>
          <w:rFonts w:ascii="Arial" w:hAnsi="Arial" w:cs="Arial"/>
          <w:color w:val="000000" w:themeColor="text1"/>
        </w:rPr>
        <w:t xml:space="preserve"> them as</w:t>
      </w:r>
      <w:r w:rsidRPr="00BC0CFC">
        <w:rPr>
          <w:rFonts w:ascii="Arial" w:hAnsi="Arial" w:cs="Arial"/>
          <w:color w:val="000000" w:themeColor="text1"/>
        </w:rPr>
        <w:t xml:space="preserve"> </w:t>
      </w:r>
      <w:r w:rsidR="00CD2AE0" w:rsidRPr="00BC0CFC">
        <w:rPr>
          <w:rFonts w:ascii="Arial" w:hAnsi="Arial" w:cs="Arial"/>
          <w:color w:val="000000" w:themeColor="text1"/>
        </w:rPr>
        <w:t>reassuring</w:t>
      </w:r>
      <w:r w:rsidRPr="00BC0CFC">
        <w:rPr>
          <w:rFonts w:ascii="Arial" w:hAnsi="Arial" w:cs="Arial"/>
          <w:color w:val="000000" w:themeColor="text1"/>
        </w:rPr>
        <w:t>. Gibb's cycle is divided into six stages:</w:t>
      </w:r>
    </w:p>
    <w:p w14:paraId="2B472149" w14:textId="3C88E920" w:rsidR="009C403F" w:rsidRPr="00BC0CFC" w:rsidRDefault="009C403F">
      <w:pPr>
        <w:rPr>
          <w:rFonts w:ascii="Arial" w:hAnsi="Arial" w:cs="Arial"/>
          <w:color w:val="333333"/>
          <w:sz w:val="15"/>
          <w:szCs w:val="15"/>
          <w:shd w:val="clear" w:color="auto" w:fill="FFFFFF"/>
        </w:rPr>
      </w:pPr>
      <w:r w:rsidRPr="00BC0CFC">
        <w:rPr>
          <w:rFonts w:ascii="Arial" w:hAnsi="Arial" w:cs="Arial"/>
          <w:noProof/>
          <w:color w:val="000000" w:themeColor="text1"/>
        </w:rPr>
        <w:drawing>
          <wp:inline distT="0" distB="0" distL="0" distR="0" wp14:anchorId="6EE66698" wp14:editId="30D4A73B">
            <wp:extent cx="2491518" cy="2232660"/>
            <wp:effectExtent l="0" t="0" r="4445" b="0"/>
            <wp:docPr id="1" name="Picture 1" descr="Bubbl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ubble chart&#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15954" r="22623" b="2147"/>
                    <a:stretch/>
                  </pic:blipFill>
                  <pic:spPr bwMode="auto">
                    <a:xfrm>
                      <a:off x="0" y="0"/>
                      <a:ext cx="2499549" cy="2239857"/>
                    </a:xfrm>
                    <a:prstGeom prst="rect">
                      <a:avLst/>
                    </a:prstGeom>
                    <a:ln>
                      <a:noFill/>
                    </a:ln>
                    <a:extLst>
                      <a:ext uri="{53640926-AAD7-44D8-BBD7-CCE9431645EC}">
                        <a14:shadowObscured xmlns:a14="http://schemas.microsoft.com/office/drawing/2010/main"/>
                      </a:ext>
                    </a:extLst>
                  </pic:spPr>
                </pic:pic>
              </a:graphicData>
            </a:graphic>
          </wp:inline>
        </w:drawing>
      </w:r>
      <w:r w:rsidR="002A5808" w:rsidRPr="00BC0CFC">
        <w:rPr>
          <w:rFonts w:ascii="Arial" w:hAnsi="Arial" w:cs="Arial"/>
          <w:color w:val="333333"/>
          <w:sz w:val="15"/>
          <w:szCs w:val="15"/>
          <w:shd w:val="clear" w:color="auto" w:fill="FFFFFF"/>
        </w:rPr>
        <w:t xml:space="preserve"> </w:t>
      </w:r>
      <w:r w:rsidR="007C1915">
        <w:rPr>
          <w:rFonts w:ascii="Arial" w:hAnsi="Arial" w:cs="Arial"/>
          <w:color w:val="333333"/>
          <w:sz w:val="15"/>
          <w:szCs w:val="15"/>
          <w:shd w:val="clear" w:color="auto" w:fill="FFFFFF"/>
        </w:rPr>
        <w:t>(</w:t>
      </w:r>
      <w:r w:rsidR="002A5808" w:rsidRPr="00037012">
        <w:rPr>
          <w:rFonts w:ascii="Arial" w:hAnsi="Arial" w:cs="Arial"/>
          <w:color w:val="333333"/>
          <w:shd w:val="clear" w:color="auto" w:fill="FFFFFF"/>
        </w:rPr>
        <w:t>Gibbs, G. 1998)</w:t>
      </w:r>
    </w:p>
    <w:p w14:paraId="1AC6D88C" w14:textId="2B335605" w:rsidR="002A5808" w:rsidRPr="00B33DF0" w:rsidRDefault="007032A5">
      <w:pPr>
        <w:rPr>
          <w:rFonts w:ascii="Arial" w:hAnsi="Arial" w:cs="Arial"/>
          <w:color w:val="000000" w:themeColor="text1"/>
          <w:shd w:val="clear" w:color="auto" w:fill="FFFFFF"/>
        </w:rPr>
      </w:pPr>
      <w:r w:rsidRPr="00BC0CFC">
        <w:rPr>
          <w:rFonts w:ascii="Arial" w:hAnsi="Arial" w:cs="Arial"/>
          <w:color w:val="000000" w:themeColor="text1"/>
        </w:rPr>
        <w:t xml:space="preserve">Gibb's starts with a summary of the experience being discussed. It then urges the practitioner to concentrate on their emotions during and after the event. The next stage is to assess the event and determine what was positive and what was negative from </w:t>
      </w:r>
      <w:r w:rsidR="00CD2AE0">
        <w:rPr>
          <w:rFonts w:ascii="Arial" w:hAnsi="Arial" w:cs="Arial"/>
          <w:color w:val="000000" w:themeColor="text1"/>
        </w:rPr>
        <w:t xml:space="preserve">their </w:t>
      </w:r>
      <w:r w:rsidRPr="00BC0CFC">
        <w:rPr>
          <w:rFonts w:ascii="Arial" w:hAnsi="Arial" w:cs="Arial"/>
          <w:color w:val="000000" w:themeColor="text1"/>
        </w:rPr>
        <w:t xml:space="preserve">perspective. This evaluation may then be used to evaluate the situation and understand the context of it. This investigation will lead to a conclusion on what alternative steps we may have taken to get a different result. The last stage is creating an action plan of measures that </w:t>
      </w:r>
      <w:r w:rsidRPr="00B33DF0">
        <w:rPr>
          <w:rFonts w:ascii="Arial" w:hAnsi="Arial" w:cs="Arial"/>
          <w:color w:val="000000" w:themeColor="text1"/>
        </w:rPr>
        <w:t xml:space="preserve">we may follow the next time we encounter a similar circumstance. </w:t>
      </w:r>
      <w:r w:rsidR="007C1915">
        <w:rPr>
          <w:rFonts w:ascii="Arial" w:hAnsi="Arial" w:cs="Arial"/>
          <w:color w:val="000000" w:themeColor="text1"/>
        </w:rPr>
        <w:t>(</w:t>
      </w:r>
      <w:r w:rsidRPr="00B33DF0">
        <w:rPr>
          <w:rFonts w:ascii="Arial" w:hAnsi="Arial" w:cs="Arial"/>
          <w:color w:val="000000" w:themeColor="text1"/>
          <w:shd w:val="clear" w:color="auto" w:fill="FFFFFF"/>
        </w:rPr>
        <w:t>Gibbs, G. 1998)</w:t>
      </w:r>
    </w:p>
    <w:p w14:paraId="483E6F22" w14:textId="2B059394" w:rsidR="00B33DF0" w:rsidRDefault="00B33DF0">
      <w:pPr>
        <w:rPr>
          <w:rFonts w:ascii="Arial" w:hAnsi="Arial" w:cs="Arial"/>
          <w:color w:val="000000" w:themeColor="text1"/>
          <w:shd w:val="clear" w:color="auto" w:fill="FFFFFF"/>
        </w:rPr>
      </w:pPr>
      <w:r w:rsidRPr="00B33DF0">
        <w:rPr>
          <w:rFonts w:ascii="Arial" w:hAnsi="Arial" w:cs="Arial"/>
          <w:color w:val="000000" w:themeColor="text1"/>
          <w:shd w:val="clear" w:color="auto" w:fill="FFFFFF"/>
        </w:rPr>
        <w:t>Roger Hart's Ladder of Children's Participation, developed by the United Nations Children's Fund (UNICEF), applied Sherry Arnstein's Ladder of Citizen Participation's conceptual framework to children's participation in adult projects, programmes, and activities, such as employment, advocacy, and citizenship.</w:t>
      </w:r>
      <w:r>
        <w:rPr>
          <w:rFonts w:ascii="Arial" w:hAnsi="Arial" w:cs="Arial"/>
          <w:color w:val="000000" w:themeColor="text1"/>
          <w:shd w:val="clear" w:color="auto" w:fill="FFFFFF"/>
        </w:rPr>
        <w:t xml:space="preserve"> </w:t>
      </w:r>
      <w:r w:rsidR="007C1915">
        <w:rPr>
          <w:rFonts w:ascii="Arial" w:hAnsi="Arial" w:cs="Arial"/>
          <w:color w:val="000000" w:themeColor="text1"/>
          <w:shd w:val="clear" w:color="auto" w:fill="FFFFFF"/>
        </w:rPr>
        <w:t>(</w:t>
      </w:r>
      <w:r>
        <w:rPr>
          <w:rFonts w:ascii="Arial" w:hAnsi="Arial" w:cs="Arial"/>
          <w:color w:val="000000" w:themeColor="text1"/>
          <w:shd w:val="clear" w:color="auto" w:fill="FFFFFF"/>
        </w:rPr>
        <w:t>Hart</w:t>
      </w:r>
      <w:r w:rsidR="007C1915">
        <w:rPr>
          <w:rFonts w:ascii="Arial" w:hAnsi="Arial" w:cs="Arial"/>
          <w:color w:val="000000" w:themeColor="text1"/>
          <w:shd w:val="clear" w:color="auto" w:fill="FFFFFF"/>
        </w:rPr>
        <w:t>.R</w:t>
      </w:r>
      <w:r>
        <w:rPr>
          <w:rFonts w:ascii="Arial" w:hAnsi="Arial" w:cs="Arial"/>
          <w:color w:val="000000" w:themeColor="text1"/>
          <w:shd w:val="clear" w:color="auto" w:fill="FFFFFF"/>
        </w:rPr>
        <w:t xml:space="preserve"> </w:t>
      </w:r>
      <w:r w:rsidR="0019386F">
        <w:rPr>
          <w:rFonts w:ascii="Arial" w:hAnsi="Arial" w:cs="Arial"/>
          <w:color w:val="000000" w:themeColor="text1"/>
          <w:shd w:val="clear" w:color="auto" w:fill="FFFFFF"/>
        </w:rPr>
        <w:t>1992)</w:t>
      </w:r>
    </w:p>
    <w:p w14:paraId="62CB601E" w14:textId="44ED14D2" w:rsidR="002E1294" w:rsidRPr="00D91C2F" w:rsidRDefault="002E1294">
      <w:pPr>
        <w:rPr>
          <w:rFonts w:ascii="Arial" w:hAnsi="Arial" w:cs="Arial"/>
          <w:color w:val="000000" w:themeColor="text1"/>
        </w:rPr>
      </w:pPr>
      <w:r>
        <w:rPr>
          <w:rFonts w:ascii="Arial" w:hAnsi="Arial" w:cs="Arial"/>
          <w:noProof/>
          <w:color w:val="000000" w:themeColor="text1"/>
          <w:shd w:val="clear" w:color="auto" w:fill="FFFFFF"/>
        </w:rPr>
        <w:lastRenderedPageBreak/>
        <w:drawing>
          <wp:inline distT="0" distB="0" distL="0" distR="0" wp14:anchorId="436C4B9B" wp14:editId="4A985BBD">
            <wp:extent cx="2464958" cy="3825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406" r="18480"/>
                    <a:stretch/>
                  </pic:blipFill>
                  <pic:spPr bwMode="auto">
                    <a:xfrm>
                      <a:off x="0" y="0"/>
                      <a:ext cx="2469936" cy="3832965"/>
                    </a:xfrm>
                    <a:prstGeom prst="rect">
                      <a:avLst/>
                    </a:prstGeom>
                    <a:noFill/>
                    <a:ln>
                      <a:noFill/>
                    </a:ln>
                    <a:extLst>
                      <a:ext uri="{53640926-AAD7-44D8-BBD7-CCE9431645EC}">
                        <a14:shadowObscured xmlns:a14="http://schemas.microsoft.com/office/drawing/2010/main"/>
                      </a:ext>
                    </a:extLst>
                  </pic:spPr>
                </pic:pic>
              </a:graphicData>
            </a:graphic>
          </wp:inline>
        </w:drawing>
      </w:r>
      <w:r w:rsidR="00D91C2F">
        <w:rPr>
          <w:rFonts w:ascii="Arial" w:hAnsi="Arial" w:cs="Arial"/>
          <w:color w:val="000000" w:themeColor="text1"/>
        </w:rPr>
        <w:t>(Hart.R 1992)</w:t>
      </w:r>
    </w:p>
    <w:p w14:paraId="427323A8" w14:textId="5EA3745F" w:rsidR="008323D2" w:rsidRDefault="00241667">
      <w:pPr>
        <w:rPr>
          <w:rFonts w:ascii="Arial" w:hAnsi="Arial" w:cs="Arial"/>
          <w:color w:val="000000" w:themeColor="text1"/>
        </w:rPr>
      </w:pPr>
      <w:r w:rsidRPr="00241667">
        <w:rPr>
          <w:rFonts w:ascii="Arial" w:hAnsi="Arial" w:cs="Arial"/>
          <w:color w:val="000000" w:themeColor="text1"/>
        </w:rPr>
        <w:t xml:space="preserve">Hart presents his concept of children's participation as a metaphorical "ladder," with each ascending rung indicating greater amounts of child agency, control, or power. The eight "rungs" of the ladder, in addition to representing a spectrum of power that ascends from lack of participation by a </w:t>
      </w:r>
      <w:r w:rsidR="00F23423" w:rsidRPr="00241667">
        <w:rPr>
          <w:rFonts w:ascii="Arial" w:hAnsi="Arial" w:cs="Arial"/>
          <w:color w:val="000000" w:themeColor="text1"/>
        </w:rPr>
        <w:t>authoritative</w:t>
      </w:r>
      <w:r w:rsidRPr="00241667">
        <w:rPr>
          <w:rFonts w:ascii="Arial" w:hAnsi="Arial" w:cs="Arial"/>
          <w:color w:val="000000" w:themeColor="text1"/>
        </w:rPr>
        <w:t xml:space="preserve"> figure to degrees of participation.</w:t>
      </w:r>
      <w:r>
        <w:rPr>
          <w:rFonts w:ascii="Arial" w:hAnsi="Arial" w:cs="Arial"/>
          <w:color w:val="000000" w:themeColor="text1"/>
        </w:rPr>
        <w:t xml:space="preserve"> </w:t>
      </w:r>
      <w:r w:rsidR="00CB38AE">
        <w:rPr>
          <w:rFonts w:ascii="Arial" w:hAnsi="Arial" w:cs="Arial"/>
          <w:color w:val="000000" w:themeColor="text1"/>
        </w:rPr>
        <w:t>(</w:t>
      </w:r>
      <w:r>
        <w:rPr>
          <w:rFonts w:ascii="Arial" w:hAnsi="Arial" w:cs="Arial"/>
          <w:color w:val="000000" w:themeColor="text1"/>
        </w:rPr>
        <w:t>Hart</w:t>
      </w:r>
      <w:r w:rsidR="00CB38AE">
        <w:rPr>
          <w:rFonts w:ascii="Arial" w:hAnsi="Arial" w:cs="Arial"/>
          <w:color w:val="000000" w:themeColor="text1"/>
        </w:rPr>
        <w:t>.R</w:t>
      </w:r>
      <w:r>
        <w:rPr>
          <w:rFonts w:ascii="Arial" w:hAnsi="Arial" w:cs="Arial"/>
          <w:color w:val="000000" w:themeColor="text1"/>
        </w:rPr>
        <w:t xml:space="preserve"> 1992)</w:t>
      </w:r>
    </w:p>
    <w:p w14:paraId="1E2F67B5" w14:textId="4A0F5306" w:rsidR="00AB3F9D" w:rsidRDefault="00347552">
      <w:pPr>
        <w:rPr>
          <w:rFonts w:ascii="Arial" w:hAnsi="Arial" w:cs="Arial"/>
          <w:color w:val="000000" w:themeColor="text1"/>
        </w:rPr>
      </w:pPr>
      <w:r>
        <w:rPr>
          <w:rFonts w:ascii="Arial" w:hAnsi="Arial" w:cs="Arial"/>
          <w:color w:val="000000" w:themeColor="text1"/>
        </w:rPr>
        <w:t>Nevertheless, s</w:t>
      </w:r>
      <w:r w:rsidRPr="00347552">
        <w:rPr>
          <w:rFonts w:ascii="Arial" w:hAnsi="Arial" w:cs="Arial"/>
          <w:color w:val="000000" w:themeColor="text1"/>
        </w:rPr>
        <w:t>ince Hart initially introduced the ladder, there have been numerous debates. Regarding which applications are suitable and which are not. Partly due to practitioners began using the concept in ways that Hart never intended.</w:t>
      </w:r>
      <w:r w:rsidR="00CE5854">
        <w:rPr>
          <w:rFonts w:ascii="Arial" w:hAnsi="Arial" w:cs="Arial"/>
          <w:color w:val="000000" w:themeColor="text1"/>
        </w:rPr>
        <w:t xml:space="preserve"> </w:t>
      </w:r>
      <w:r w:rsidR="007C1915">
        <w:rPr>
          <w:rFonts w:ascii="Arial" w:hAnsi="Arial" w:cs="Arial"/>
          <w:color w:val="000000" w:themeColor="text1"/>
        </w:rPr>
        <w:t>(</w:t>
      </w:r>
      <w:r w:rsidR="00AB3F9D">
        <w:rPr>
          <w:rFonts w:ascii="Arial" w:hAnsi="Arial" w:cs="Arial"/>
          <w:color w:val="000000" w:themeColor="text1"/>
        </w:rPr>
        <w:t>Hart</w:t>
      </w:r>
      <w:r w:rsidR="007C1915">
        <w:rPr>
          <w:rFonts w:ascii="Arial" w:hAnsi="Arial" w:cs="Arial"/>
          <w:color w:val="000000" w:themeColor="text1"/>
        </w:rPr>
        <w:t xml:space="preserve">.R </w:t>
      </w:r>
      <w:r w:rsidR="00AB3F9D">
        <w:rPr>
          <w:rFonts w:ascii="Arial" w:hAnsi="Arial" w:cs="Arial"/>
          <w:color w:val="000000" w:themeColor="text1"/>
        </w:rPr>
        <w:t>2008)</w:t>
      </w:r>
    </w:p>
    <w:p w14:paraId="3A5A8541" w14:textId="018106A9" w:rsidR="00AB4170" w:rsidRDefault="00F8240D">
      <w:pPr>
        <w:rPr>
          <w:rFonts w:ascii="Arial" w:hAnsi="Arial" w:cs="Arial"/>
          <w:color w:val="000000" w:themeColor="text1"/>
          <w:sz w:val="26"/>
          <w:szCs w:val="26"/>
          <w:u w:val="single"/>
        </w:rPr>
      </w:pPr>
      <w:r>
        <w:rPr>
          <w:rFonts w:ascii="Arial" w:hAnsi="Arial" w:cs="Arial"/>
          <w:color w:val="000000" w:themeColor="text1"/>
          <w:sz w:val="26"/>
          <w:szCs w:val="26"/>
          <w:u w:val="single"/>
        </w:rPr>
        <w:t xml:space="preserve">Introducing </w:t>
      </w:r>
      <w:r w:rsidR="00AB4170" w:rsidRPr="00AB4170">
        <w:rPr>
          <w:rFonts w:ascii="Arial" w:hAnsi="Arial" w:cs="Arial"/>
          <w:color w:val="000000" w:themeColor="text1"/>
          <w:sz w:val="26"/>
          <w:szCs w:val="26"/>
          <w:u w:val="single"/>
        </w:rPr>
        <w:t>Reflection in Early Years</w:t>
      </w:r>
    </w:p>
    <w:p w14:paraId="1D0D36FD" w14:textId="6936890F" w:rsidR="00F8240D" w:rsidRDefault="00F8240D">
      <w:pPr>
        <w:rPr>
          <w:rFonts w:ascii="Arial" w:hAnsi="Arial" w:cs="Arial"/>
          <w:color w:val="000000" w:themeColor="text1"/>
        </w:rPr>
      </w:pPr>
      <w:r w:rsidRPr="000857A4">
        <w:rPr>
          <w:rFonts w:ascii="Arial" w:hAnsi="Arial" w:cs="Arial"/>
          <w:color w:val="000000" w:themeColor="text1"/>
        </w:rPr>
        <w:t xml:space="preserve">Children should be encouraged to reflect on their experiences and discuss their thoughts with their key person or classmates, according to </w:t>
      </w:r>
      <w:r w:rsidR="00A652E5" w:rsidRPr="000857A4">
        <w:rPr>
          <w:rFonts w:ascii="Arial" w:hAnsi="Arial" w:cs="Arial"/>
          <w:color w:val="000000" w:themeColor="text1"/>
        </w:rPr>
        <w:t xml:space="preserve">the Early Year Foundation Stage framework. </w:t>
      </w:r>
    </w:p>
    <w:p w14:paraId="6C34F6CA" w14:textId="124FD5EA" w:rsidR="004830EC" w:rsidRPr="006D5836" w:rsidRDefault="004830EC">
      <w:pPr>
        <w:rPr>
          <w:rFonts w:ascii="Arial" w:hAnsi="Arial" w:cs="Arial"/>
          <w:color w:val="000000" w:themeColor="text1"/>
        </w:rPr>
      </w:pPr>
      <w:r w:rsidRPr="00686639">
        <w:rPr>
          <w:rFonts w:ascii="Arial" w:hAnsi="Arial" w:cs="Arial"/>
        </w:rPr>
        <w:t>Encouraging common goals by individual reflection such as, during performance appraisals</w:t>
      </w:r>
      <w:r>
        <w:rPr>
          <w:rFonts w:ascii="Arial" w:hAnsi="Arial" w:cs="Arial"/>
        </w:rPr>
        <w:t>. T</w:t>
      </w:r>
      <w:r w:rsidRPr="00686639">
        <w:rPr>
          <w:rFonts w:ascii="Arial" w:hAnsi="Arial" w:cs="Arial"/>
        </w:rPr>
        <w:t xml:space="preserve">his gives a </w:t>
      </w:r>
      <w:r>
        <w:rPr>
          <w:rFonts w:ascii="Arial" w:hAnsi="Arial" w:cs="Arial"/>
        </w:rPr>
        <w:t>child</w:t>
      </w:r>
      <w:r w:rsidRPr="00686639">
        <w:rPr>
          <w:rFonts w:ascii="Arial" w:hAnsi="Arial" w:cs="Arial"/>
        </w:rPr>
        <w:t xml:space="preserve"> a one-to-one time where they can talk specifically about areas that they feel comfortable within but also areas where they believe they need further support within.</w:t>
      </w:r>
      <w:r>
        <w:rPr>
          <w:rFonts w:ascii="Arial" w:hAnsi="Arial" w:cs="Arial"/>
        </w:rPr>
        <w:t xml:space="preserve"> </w:t>
      </w:r>
      <w:bookmarkStart w:id="0" w:name="_Hlk85573645"/>
      <w:r w:rsidRPr="006D5836">
        <w:rPr>
          <w:rFonts w:ascii="Arial" w:hAnsi="Arial" w:cs="Arial"/>
          <w:color w:val="000000" w:themeColor="text1"/>
        </w:rPr>
        <w:t xml:space="preserve">(Savage.K 2015) </w:t>
      </w:r>
      <w:bookmarkEnd w:id="0"/>
    </w:p>
    <w:p w14:paraId="67DC8785" w14:textId="32EAC94A" w:rsidR="000857A4" w:rsidRPr="006D5836" w:rsidRDefault="000857A4">
      <w:pPr>
        <w:rPr>
          <w:rFonts w:ascii="Arial" w:hAnsi="Arial" w:cs="Arial"/>
          <w:color w:val="000000" w:themeColor="text1"/>
        </w:rPr>
      </w:pPr>
      <w:r w:rsidRPr="006D5836">
        <w:rPr>
          <w:rFonts w:ascii="Arial" w:hAnsi="Arial" w:cs="Arial"/>
          <w:color w:val="000000" w:themeColor="text1"/>
        </w:rPr>
        <w:t xml:space="preserve">There are many ways in which you can </w:t>
      </w:r>
      <w:r w:rsidR="007F3BBB" w:rsidRPr="006D5836">
        <w:rPr>
          <w:rFonts w:ascii="Arial" w:hAnsi="Arial" w:cs="Arial"/>
          <w:color w:val="000000" w:themeColor="text1"/>
        </w:rPr>
        <w:t xml:space="preserve">encourage </w:t>
      </w:r>
      <w:r w:rsidRPr="006D5836">
        <w:rPr>
          <w:rFonts w:ascii="Arial" w:hAnsi="Arial" w:cs="Arial"/>
          <w:color w:val="000000" w:themeColor="text1"/>
        </w:rPr>
        <w:t>reflect</w:t>
      </w:r>
      <w:r w:rsidR="007F3BBB" w:rsidRPr="006D5836">
        <w:rPr>
          <w:rFonts w:ascii="Arial" w:hAnsi="Arial" w:cs="Arial"/>
          <w:color w:val="000000" w:themeColor="text1"/>
        </w:rPr>
        <w:t>ion in Early Years</w:t>
      </w:r>
      <w:r w:rsidRPr="006D5836">
        <w:rPr>
          <w:rFonts w:ascii="Arial" w:hAnsi="Arial" w:cs="Arial"/>
          <w:color w:val="000000" w:themeColor="text1"/>
        </w:rPr>
        <w:t xml:space="preserve">. This may be shared verbally or in a written format. </w:t>
      </w:r>
      <w:r w:rsidR="007F3BBB" w:rsidRPr="006D5836">
        <w:rPr>
          <w:rFonts w:ascii="Arial" w:hAnsi="Arial" w:cs="Arial"/>
          <w:color w:val="000000" w:themeColor="text1"/>
        </w:rPr>
        <w:t>Or through,</w:t>
      </w:r>
      <w:r w:rsidRPr="006D5836">
        <w:rPr>
          <w:rFonts w:ascii="Arial" w:hAnsi="Arial" w:cs="Arial"/>
          <w:color w:val="000000" w:themeColor="text1"/>
        </w:rPr>
        <w:t xml:space="preserve"> questions you may ask </w:t>
      </w:r>
      <w:r w:rsidR="007F3BBB" w:rsidRPr="006D5836">
        <w:rPr>
          <w:rFonts w:ascii="Arial" w:hAnsi="Arial" w:cs="Arial"/>
          <w:color w:val="000000" w:themeColor="text1"/>
        </w:rPr>
        <w:t>to</w:t>
      </w:r>
      <w:r w:rsidRPr="006D5836">
        <w:rPr>
          <w:rFonts w:ascii="Arial" w:hAnsi="Arial" w:cs="Arial"/>
          <w:color w:val="000000" w:themeColor="text1"/>
        </w:rPr>
        <w:t xml:space="preserve"> help </w:t>
      </w:r>
      <w:r w:rsidR="007F3BBB" w:rsidRPr="006D5836">
        <w:rPr>
          <w:rFonts w:ascii="Arial" w:hAnsi="Arial" w:cs="Arial"/>
          <w:color w:val="000000" w:themeColor="text1"/>
        </w:rPr>
        <w:t xml:space="preserve">the children to </w:t>
      </w:r>
      <w:r w:rsidRPr="006D5836">
        <w:rPr>
          <w:rFonts w:ascii="Arial" w:hAnsi="Arial" w:cs="Arial"/>
          <w:color w:val="000000" w:themeColor="text1"/>
        </w:rPr>
        <w:t xml:space="preserve">reflect on a </w:t>
      </w:r>
      <w:r w:rsidR="000B57A4" w:rsidRPr="006D5836">
        <w:rPr>
          <w:rFonts w:ascii="Arial" w:hAnsi="Arial" w:cs="Arial"/>
          <w:color w:val="000000" w:themeColor="text1"/>
        </w:rPr>
        <w:t>situation. (</w:t>
      </w:r>
      <w:r w:rsidR="00B07ECA" w:rsidRPr="006D5836">
        <w:rPr>
          <w:rFonts w:ascii="Arial" w:hAnsi="Arial" w:cs="Arial"/>
          <w:color w:val="000000" w:themeColor="text1"/>
        </w:rPr>
        <w:t>Early Year Foundation Framework)</w:t>
      </w:r>
    </w:p>
    <w:p w14:paraId="71CF8C65" w14:textId="04176065" w:rsidR="00AB3F9D" w:rsidRPr="006D5836" w:rsidRDefault="00964E64">
      <w:pPr>
        <w:rPr>
          <w:rFonts w:ascii="Arial" w:hAnsi="Arial" w:cs="Arial"/>
          <w:color w:val="000000" w:themeColor="text1"/>
          <w:sz w:val="26"/>
          <w:szCs w:val="26"/>
          <w:u w:val="single"/>
        </w:rPr>
      </w:pPr>
      <w:r w:rsidRPr="006D5836">
        <w:rPr>
          <w:rFonts w:ascii="Arial" w:hAnsi="Arial" w:cs="Arial"/>
          <w:color w:val="000000" w:themeColor="text1"/>
          <w:sz w:val="26"/>
          <w:szCs w:val="26"/>
          <w:u w:val="single"/>
        </w:rPr>
        <w:t>Conclusion</w:t>
      </w:r>
    </w:p>
    <w:p w14:paraId="0FD9B532" w14:textId="3259BBAF" w:rsidR="00964E64" w:rsidRPr="006D5836" w:rsidRDefault="00964E64" w:rsidP="00964E64">
      <w:pPr>
        <w:rPr>
          <w:rFonts w:ascii="Arial" w:hAnsi="Arial" w:cs="Arial"/>
          <w:color w:val="000000" w:themeColor="text1"/>
        </w:rPr>
      </w:pPr>
      <w:r w:rsidRPr="006D5836">
        <w:rPr>
          <w:rFonts w:ascii="Arial" w:hAnsi="Arial" w:cs="Arial"/>
          <w:color w:val="000000" w:themeColor="text1"/>
        </w:rPr>
        <w:t>To conclude, critical reflection allows us to evaluate our abilities and knowledge thoroughly. Peer reflection helps to improve communication</w:t>
      </w:r>
      <w:r w:rsidR="00E917EE" w:rsidRPr="006D5836">
        <w:rPr>
          <w:rFonts w:ascii="Arial" w:hAnsi="Arial" w:cs="Arial"/>
          <w:color w:val="000000" w:themeColor="text1"/>
        </w:rPr>
        <w:t xml:space="preserve">. Which was highlighted by </w:t>
      </w:r>
      <w:r w:rsidR="00F4511F" w:rsidRPr="006D5836">
        <w:rPr>
          <w:rFonts w:ascii="Arial" w:hAnsi="Arial" w:cs="Arial"/>
          <w:color w:val="000000" w:themeColor="text1"/>
        </w:rPr>
        <w:t>(</w:t>
      </w:r>
      <w:r w:rsidR="00E917EE" w:rsidRPr="006D5836">
        <w:rPr>
          <w:rFonts w:ascii="Arial" w:hAnsi="Arial" w:cs="Arial"/>
          <w:color w:val="000000" w:themeColor="text1"/>
        </w:rPr>
        <w:t>Savage.K 2015</w:t>
      </w:r>
      <w:r w:rsidR="009B60B0" w:rsidRPr="006D5836">
        <w:rPr>
          <w:rFonts w:ascii="Arial" w:hAnsi="Arial" w:cs="Arial"/>
          <w:color w:val="000000" w:themeColor="text1"/>
        </w:rPr>
        <w:t>) As</w:t>
      </w:r>
      <w:r w:rsidRPr="006D5836">
        <w:rPr>
          <w:rFonts w:ascii="Arial" w:hAnsi="Arial" w:cs="Arial"/>
          <w:color w:val="000000" w:themeColor="text1"/>
        </w:rPr>
        <w:t xml:space="preserve"> understanding the needs of others is improved, as is teamwork.</w:t>
      </w:r>
      <w:r w:rsidR="00E917EE" w:rsidRPr="006D5836">
        <w:rPr>
          <w:rFonts w:ascii="Arial" w:hAnsi="Arial" w:cs="Arial"/>
          <w:color w:val="000000" w:themeColor="text1"/>
        </w:rPr>
        <w:t xml:space="preserve"> Brodie and </w:t>
      </w:r>
      <w:commentRangeStart w:id="1"/>
      <w:r w:rsidR="00E917EE" w:rsidRPr="006D5836">
        <w:rPr>
          <w:rFonts w:ascii="Arial" w:hAnsi="Arial" w:cs="Arial"/>
          <w:color w:val="000000" w:themeColor="text1"/>
        </w:rPr>
        <w:t>Savage</w:t>
      </w:r>
      <w:commentRangeEnd w:id="1"/>
      <w:r w:rsidR="009B60B0" w:rsidRPr="006D5836">
        <w:rPr>
          <w:rStyle w:val="CommentReference"/>
          <w:rFonts w:ascii="Arial" w:hAnsi="Arial" w:cs="Arial"/>
          <w:color w:val="000000" w:themeColor="text1"/>
        </w:rPr>
        <w:commentReference w:id="1"/>
      </w:r>
      <w:r w:rsidR="00E917EE" w:rsidRPr="006D5836">
        <w:rPr>
          <w:rFonts w:ascii="Arial" w:hAnsi="Arial" w:cs="Arial"/>
          <w:color w:val="000000" w:themeColor="text1"/>
        </w:rPr>
        <w:t xml:space="preserve">, </w:t>
      </w:r>
      <w:r w:rsidR="00E917EE" w:rsidRPr="006D5836">
        <w:rPr>
          <w:rFonts w:ascii="Arial" w:hAnsi="Arial" w:cs="Arial"/>
          <w:color w:val="000000" w:themeColor="text1"/>
        </w:rPr>
        <w:lastRenderedPageBreak/>
        <w:t>(2015)</w:t>
      </w:r>
      <w:r w:rsidR="00AB4170" w:rsidRPr="006D5836">
        <w:rPr>
          <w:rFonts w:ascii="Arial" w:hAnsi="Arial" w:cs="Arial"/>
          <w:color w:val="000000" w:themeColor="text1"/>
        </w:rPr>
        <w:t xml:space="preserve"> </w:t>
      </w:r>
      <w:r w:rsidR="00ED28D7" w:rsidRPr="006D5836">
        <w:rPr>
          <w:rFonts w:ascii="Arial" w:hAnsi="Arial" w:cs="Arial"/>
          <w:color w:val="000000" w:themeColor="text1"/>
        </w:rPr>
        <w:t xml:space="preserve">An effective </w:t>
      </w:r>
      <w:r w:rsidRPr="006D5836">
        <w:rPr>
          <w:rFonts w:ascii="Arial" w:hAnsi="Arial" w:cs="Arial"/>
          <w:color w:val="000000" w:themeColor="text1"/>
        </w:rPr>
        <w:t xml:space="preserve">reflective practitioner nurtures </w:t>
      </w:r>
      <w:r w:rsidR="00AB4170" w:rsidRPr="006D5836">
        <w:rPr>
          <w:rFonts w:ascii="Arial" w:hAnsi="Arial" w:cs="Arial"/>
          <w:color w:val="000000" w:themeColor="text1"/>
        </w:rPr>
        <w:t>one’s</w:t>
      </w:r>
      <w:r w:rsidR="00ED28D7" w:rsidRPr="006D5836">
        <w:rPr>
          <w:rFonts w:ascii="Arial" w:hAnsi="Arial" w:cs="Arial"/>
          <w:color w:val="000000" w:themeColor="text1"/>
        </w:rPr>
        <w:t xml:space="preserve"> abilities</w:t>
      </w:r>
      <w:r w:rsidRPr="006D5836">
        <w:rPr>
          <w:rFonts w:ascii="Arial" w:hAnsi="Arial" w:cs="Arial"/>
          <w:color w:val="000000" w:themeColor="text1"/>
        </w:rPr>
        <w:t> and</w:t>
      </w:r>
      <w:r w:rsidR="00ED28D7" w:rsidRPr="006D5836">
        <w:rPr>
          <w:rFonts w:ascii="Arial" w:hAnsi="Arial" w:cs="Arial"/>
          <w:color w:val="000000" w:themeColor="text1"/>
        </w:rPr>
        <w:t xml:space="preserve"> has</w:t>
      </w:r>
      <w:r w:rsidRPr="006D5836">
        <w:rPr>
          <w:rFonts w:ascii="Arial" w:hAnsi="Arial" w:cs="Arial"/>
          <w:color w:val="000000" w:themeColor="text1"/>
        </w:rPr>
        <w:t xml:space="preserve"> critical awareness of oneself and others</w:t>
      </w:r>
      <w:r w:rsidR="009B60B0" w:rsidRPr="006D5836">
        <w:rPr>
          <w:rFonts w:ascii="Arial" w:hAnsi="Arial" w:cs="Arial"/>
          <w:color w:val="000000" w:themeColor="text1"/>
        </w:rPr>
        <w:t>.</w:t>
      </w:r>
    </w:p>
    <w:sdt>
      <w:sdtPr>
        <w:rPr>
          <w:rFonts w:ascii="Arial" w:eastAsiaTheme="minorHAnsi" w:hAnsi="Arial" w:cs="Arial"/>
          <w:color w:val="000000" w:themeColor="text1"/>
          <w:sz w:val="22"/>
          <w:szCs w:val="22"/>
          <w:lang w:val="en-GB"/>
        </w:rPr>
        <w:id w:val="-1373530839"/>
        <w:docPartObj>
          <w:docPartGallery w:val="Bibliographies"/>
          <w:docPartUnique/>
        </w:docPartObj>
      </w:sdtPr>
      <w:sdtEndPr/>
      <w:sdtContent>
        <w:p w14:paraId="24ED3560" w14:textId="123C629C" w:rsidR="00CD2E03" w:rsidRPr="006D5836" w:rsidRDefault="00CD2E03">
          <w:pPr>
            <w:pStyle w:val="Heading1"/>
            <w:rPr>
              <w:rFonts w:ascii="Arial" w:hAnsi="Arial" w:cs="Arial"/>
              <w:color w:val="000000" w:themeColor="text1"/>
            </w:rPr>
          </w:pPr>
        </w:p>
        <w:sdt>
          <w:sdtPr>
            <w:rPr>
              <w:rFonts w:ascii="Arial" w:hAnsi="Arial" w:cs="Arial"/>
              <w:color w:val="000000" w:themeColor="text1"/>
            </w:rPr>
            <w:id w:val="-573587230"/>
            <w:bibliography/>
          </w:sdtPr>
          <w:sdtEndPr/>
          <w:sdtContent>
            <w:p w14:paraId="0B4878EA" w14:textId="5B73670B" w:rsidR="00BC0CFC" w:rsidRPr="006D5836" w:rsidRDefault="00CD2E03" w:rsidP="00D55D61">
              <w:pPr>
                <w:pStyle w:val="Bibliography"/>
                <w:rPr>
                  <w:rFonts w:ascii="Arial" w:hAnsi="Arial" w:cs="Arial"/>
                  <w:color w:val="000000" w:themeColor="text1"/>
                </w:rPr>
              </w:pPr>
              <w:r w:rsidRPr="006D5836">
                <w:rPr>
                  <w:rFonts w:ascii="Arial" w:hAnsi="Arial" w:cs="Arial"/>
                  <w:color w:val="000000" w:themeColor="text1"/>
                </w:rPr>
                <w:fldChar w:fldCharType="begin"/>
              </w:r>
              <w:r w:rsidRPr="006D5836">
                <w:rPr>
                  <w:rFonts w:ascii="Arial" w:hAnsi="Arial" w:cs="Arial"/>
                  <w:color w:val="000000" w:themeColor="text1"/>
                </w:rPr>
                <w:instrText xml:space="preserve"> BIBLIOGRAPHY </w:instrText>
              </w:r>
              <w:r w:rsidRPr="006D5836">
                <w:rPr>
                  <w:rFonts w:ascii="Arial" w:hAnsi="Arial" w:cs="Arial"/>
                  <w:color w:val="000000" w:themeColor="text1"/>
                </w:rPr>
                <w:fldChar w:fldCharType="separate"/>
              </w:r>
            </w:p>
            <w:sdt>
              <w:sdtPr>
                <w:rPr>
                  <w:rFonts w:ascii="Arial" w:eastAsiaTheme="minorHAnsi" w:hAnsi="Arial" w:cs="Arial"/>
                  <w:color w:val="000000" w:themeColor="text1"/>
                  <w:sz w:val="22"/>
                  <w:szCs w:val="22"/>
                  <w:lang w:val="en-GB"/>
                </w:rPr>
                <w:id w:val="-2045974890"/>
                <w:bibliography/>
              </w:sdtPr>
              <w:sdtEndPr/>
              <w:sdtContent>
                <w:sdt>
                  <w:sdtPr>
                    <w:rPr>
                      <w:rFonts w:ascii="Arial" w:eastAsiaTheme="minorHAnsi" w:hAnsi="Arial" w:cs="Arial"/>
                      <w:color w:val="000000" w:themeColor="text1"/>
                      <w:sz w:val="22"/>
                      <w:szCs w:val="22"/>
                      <w:lang w:val="en-GB"/>
                    </w:rPr>
                    <w:id w:val="1760943893"/>
                    <w:docPartObj>
                      <w:docPartGallery w:val="Bibliographies"/>
                      <w:docPartUnique/>
                    </w:docPartObj>
                  </w:sdtPr>
                  <w:sdtEndPr/>
                  <w:sdtContent>
                    <w:sdt>
                      <w:sdtPr>
                        <w:rPr>
                          <w:rFonts w:ascii="Arial" w:eastAsiaTheme="minorHAnsi" w:hAnsi="Arial" w:cs="Arial"/>
                          <w:color w:val="000000" w:themeColor="text1"/>
                          <w:sz w:val="22"/>
                          <w:szCs w:val="22"/>
                          <w:lang w:val="en-GB"/>
                        </w:rPr>
                        <w:id w:val="2122722842"/>
                        <w:docPartObj>
                          <w:docPartGallery w:val="Bibliographies"/>
                          <w:docPartUnique/>
                        </w:docPartObj>
                      </w:sdtPr>
                      <w:sdtEndPr/>
                      <w:sdtContent>
                        <w:p w14:paraId="58F23950" w14:textId="77777777" w:rsidR="00BC0CFC" w:rsidRPr="006D5836" w:rsidRDefault="00BC0CFC" w:rsidP="00BC0CFC">
                          <w:pPr>
                            <w:pStyle w:val="Heading1"/>
                            <w:rPr>
                              <w:rFonts w:ascii="Arial" w:hAnsi="Arial" w:cs="Arial"/>
                              <w:color w:val="000000" w:themeColor="text1"/>
                            </w:rPr>
                          </w:pPr>
                          <w:r w:rsidRPr="006D5836">
                            <w:rPr>
                              <w:rFonts w:ascii="Arial" w:hAnsi="Arial" w:cs="Arial"/>
                              <w:color w:val="000000" w:themeColor="text1"/>
                            </w:rPr>
                            <w:t>References</w:t>
                          </w:r>
                        </w:p>
                        <w:sdt>
                          <w:sdtPr>
                            <w:rPr>
                              <w:rFonts w:ascii="Arial" w:hAnsi="Arial" w:cs="Arial"/>
                              <w:color w:val="000000" w:themeColor="text1"/>
                            </w:rPr>
                            <w:id w:val="-258141243"/>
                            <w:bibliography/>
                          </w:sdtPr>
                          <w:sdtEndPr/>
                          <w:sdtContent>
                            <w:p w14:paraId="440A610D" w14:textId="4E2DBC31" w:rsidR="00BC0CFC" w:rsidRPr="006D5836" w:rsidRDefault="00BC0CFC" w:rsidP="00BC0CFC">
                              <w:pPr>
                                <w:pStyle w:val="Bibliography"/>
                                <w:rPr>
                                  <w:rFonts w:ascii="Arial" w:hAnsi="Arial" w:cs="Arial"/>
                                  <w:noProof/>
                                  <w:color w:val="000000" w:themeColor="text1"/>
                                  <w:sz w:val="24"/>
                                  <w:szCs w:val="24"/>
                                  <w:lang w:val="en-US"/>
                                </w:rPr>
                              </w:pPr>
                              <w:r w:rsidRPr="006D5836">
                                <w:rPr>
                                  <w:rFonts w:ascii="Arial" w:hAnsi="Arial" w:cs="Arial"/>
                                  <w:color w:val="000000" w:themeColor="text1"/>
                                </w:rPr>
                                <w:fldChar w:fldCharType="begin"/>
                              </w:r>
                              <w:r w:rsidRPr="006D5836">
                                <w:rPr>
                                  <w:rFonts w:ascii="Arial" w:hAnsi="Arial" w:cs="Arial"/>
                                  <w:color w:val="000000" w:themeColor="text1"/>
                                </w:rPr>
                                <w:instrText xml:space="preserve"> BIBLIOGRAPHY </w:instrText>
                              </w:r>
                              <w:r w:rsidRPr="006D5836">
                                <w:rPr>
                                  <w:rFonts w:ascii="Arial" w:hAnsi="Arial" w:cs="Arial"/>
                                  <w:color w:val="000000" w:themeColor="text1"/>
                                </w:rPr>
                                <w:fldChar w:fldCharType="separate"/>
                              </w:r>
                            </w:p>
                            <w:p w14:paraId="69A7CA0D" w14:textId="42ACF1F9" w:rsidR="00A335CC" w:rsidRPr="006D5836" w:rsidRDefault="00E0249F" w:rsidP="00BC0CFC">
                              <w:pPr>
                                <w:rPr>
                                  <w:rFonts w:ascii="Arial" w:hAnsi="Arial" w:cs="Arial"/>
                                  <w:color w:val="000000" w:themeColor="text1"/>
                                </w:rPr>
                              </w:pPr>
                              <w:r w:rsidRPr="006D5836">
                                <w:rPr>
                                  <w:rFonts w:ascii="Arial" w:hAnsi="Arial" w:cs="Arial"/>
                                  <w:color w:val="000000" w:themeColor="text1"/>
                                </w:rPr>
                                <w:t>B</w:t>
                              </w:r>
                              <w:r w:rsidR="00975A35" w:rsidRPr="006D5836">
                                <w:rPr>
                                  <w:rFonts w:ascii="Arial" w:hAnsi="Arial" w:cs="Arial"/>
                                  <w:color w:val="000000" w:themeColor="text1"/>
                                </w:rPr>
                                <w:t xml:space="preserve">elbin,M. (No Date) </w:t>
                              </w:r>
                              <w:r w:rsidR="008674AB" w:rsidRPr="006D5836">
                                <w:rPr>
                                  <w:rFonts w:ascii="Arial" w:hAnsi="Arial" w:cs="Arial"/>
                                  <w:color w:val="000000" w:themeColor="text1"/>
                                </w:rPr>
                                <w:t>The Nine Belbin Team Roles</w:t>
                              </w:r>
                              <w:r w:rsidR="00E33E7C" w:rsidRPr="006D5836">
                                <w:rPr>
                                  <w:rFonts w:ascii="Arial" w:hAnsi="Arial" w:cs="Arial"/>
                                  <w:color w:val="000000" w:themeColor="text1"/>
                                </w:rPr>
                                <w:t xml:space="preserve">. </w:t>
                              </w:r>
                              <w:r w:rsidR="008674AB" w:rsidRPr="006D5836">
                                <w:rPr>
                                  <w:rFonts w:ascii="Arial" w:hAnsi="Arial" w:cs="Arial"/>
                                  <w:color w:val="000000" w:themeColor="text1"/>
                                </w:rPr>
                                <w:t>Belbin</w:t>
                              </w:r>
                              <w:r w:rsidR="00E33E7C" w:rsidRPr="006D5836">
                                <w:rPr>
                                  <w:rFonts w:ascii="Arial" w:hAnsi="Arial" w:cs="Arial"/>
                                  <w:color w:val="000000" w:themeColor="text1"/>
                                </w:rPr>
                                <w:t>.</w:t>
                              </w:r>
                              <w:r w:rsidR="006D5836">
                                <w:rPr>
                                  <w:rFonts w:ascii="Arial" w:hAnsi="Arial" w:cs="Arial"/>
                                  <w:color w:val="000000" w:themeColor="text1"/>
                                </w:rPr>
                                <w:t xml:space="preserve"> </w:t>
                              </w:r>
                              <w:r w:rsidR="006D5836" w:rsidRPr="006D5836">
                                <w:rPr>
                                  <w:rFonts w:ascii="Arial" w:hAnsi="Arial" w:cs="Arial"/>
                                  <w:noProof/>
                                  <w:color w:val="000000" w:themeColor="text1"/>
                                  <w:lang w:val="en-US"/>
                                </w:rPr>
                                <w:t>Available at:</w:t>
                              </w:r>
                              <w:r w:rsidR="006D5836">
                                <w:rPr>
                                  <w:rFonts w:ascii="Arial" w:hAnsi="Arial" w:cs="Arial"/>
                                  <w:noProof/>
                                  <w:color w:val="000000" w:themeColor="text1"/>
                                  <w:lang w:val="en-US"/>
                                </w:rPr>
                                <w:t xml:space="preserve"> </w:t>
                              </w:r>
                              <w:r w:rsidR="00A335CC" w:rsidRPr="006D5836">
                                <w:rPr>
                                  <w:rFonts w:ascii="Arial" w:hAnsi="Arial" w:cs="Arial"/>
                                  <w:color w:val="000000" w:themeColor="text1"/>
                                </w:rPr>
                                <w:t>https://www.belbin.com/about/belbin-team-roles</w:t>
                              </w:r>
                              <w:r w:rsidR="00E33E7C" w:rsidRPr="006D5836">
                                <w:rPr>
                                  <w:rFonts w:ascii="Arial" w:hAnsi="Arial" w:cs="Arial"/>
                                  <w:color w:val="000000" w:themeColor="text1"/>
                                </w:rPr>
                                <w:t xml:space="preserve"> </w:t>
                              </w:r>
                              <w:r w:rsidR="00E33E7C" w:rsidRPr="006D5836">
                                <w:rPr>
                                  <w:rFonts w:ascii="Arial" w:hAnsi="Arial" w:cs="Arial"/>
                                  <w:color w:val="000000" w:themeColor="text1"/>
                                </w:rPr>
                                <w:t>(Accessed: 15 October 2021)</w:t>
                              </w:r>
                            </w:p>
                            <w:p w14:paraId="5D3A1540" w14:textId="03CC90C2" w:rsidR="00BC0CFC" w:rsidRPr="006D5836" w:rsidRDefault="00BC0CFC" w:rsidP="00BC0CFC">
                              <w:pPr>
                                <w:rPr>
                                  <w:rFonts w:ascii="Arial" w:hAnsi="Arial" w:cs="Arial"/>
                                  <w:color w:val="000000" w:themeColor="text1"/>
                                </w:rPr>
                              </w:pPr>
                              <w:r w:rsidRPr="006D5836">
                                <w:rPr>
                                  <w:rFonts w:ascii="Arial" w:hAnsi="Arial" w:cs="Arial"/>
                                  <w:color w:val="000000" w:themeColor="text1"/>
                                </w:rPr>
                                <w:t xml:space="preserve">Brock, A. (2015). The early years reflective practice handbook. Routeldge. </w:t>
                              </w:r>
                              <w:r w:rsidR="006D5836" w:rsidRPr="006D5836">
                                <w:rPr>
                                  <w:rFonts w:ascii="Arial" w:hAnsi="Arial" w:cs="Arial"/>
                                  <w:noProof/>
                                  <w:color w:val="000000" w:themeColor="text1"/>
                                  <w:lang w:val="en-US"/>
                                </w:rPr>
                                <w:t>Available at:</w:t>
                              </w:r>
                              <w:r w:rsidR="00C51CDD">
                                <w:rPr>
                                  <w:rFonts w:ascii="Arial" w:hAnsi="Arial" w:cs="Arial"/>
                                  <w:noProof/>
                                  <w:color w:val="000000" w:themeColor="text1"/>
                                  <w:lang w:val="en-US"/>
                                </w:rPr>
                                <w:t xml:space="preserve"> </w:t>
                              </w:r>
                              <w:r w:rsidRPr="00C51CDD">
                                <w:rPr>
                                  <w:rFonts w:ascii="Arial" w:hAnsi="Arial" w:cs="Arial"/>
                                  <w:color w:val="000000" w:themeColor="text1"/>
                                </w:rPr>
                                <w:t>https://doi.org/10.4324/9780203117248</w:t>
                              </w:r>
                              <w:r w:rsidR="00DF5622" w:rsidRPr="006D5836">
                                <w:rPr>
                                  <w:rStyle w:val="Hyperlink"/>
                                  <w:rFonts w:ascii="Arial" w:hAnsi="Arial" w:cs="Arial"/>
                                  <w:color w:val="000000" w:themeColor="text1"/>
                                  <w:u w:val="none"/>
                                </w:rPr>
                                <w:t xml:space="preserve"> (Accessed: 15 </w:t>
                              </w:r>
                              <w:r w:rsidR="00D55D61" w:rsidRPr="006D5836">
                                <w:rPr>
                                  <w:rStyle w:val="Hyperlink"/>
                                  <w:rFonts w:ascii="Arial" w:hAnsi="Arial" w:cs="Arial"/>
                                  <w:color w:val="000000" w:themeColor="text1"/>
                                  <w:u w:val="none"/>
                                </w:rPr>
                                <w:t>October</w:t>
                              </w:r>
                              <w:r w:rsidR="00DF5622" w:rsidRPr="006D5836">
                                <w:rPr>
                                  <w:rStyle w:val="Hyperlink"/>
                                  <w:rFonts w:ascii="Arial" w:hAnsi="Arial" w:cs="Arial"/>
                                  <w:color w:val="000000" w:themeColor="text1"/>
                                  <w:u w:val="none"/>
                                </w:rPr>
                                <w:t xml:space="preserve"> 2021</w:t>
                              </w:r>
                              <w:r w:rsidR="00DF5622" w:rsidRPr="006D5836">
                                <w:rPr>
                                  <w:rStyle w:val="Hyperlink"/>
                                  <w:rFonts w:ascii="Arial" w:hAnsi="Arial" w:cs="Arial"/>
                                  <w:color w:val="000000" w:themeColor="text1"/>
                                </w:rPr>
                                <w:t>)</w:t>
                              </w:r>
                            </w:p>
                            <w:p w14:paraId="184E16D0" w14:textId="5ED7CF34" w:rsidR="00BC0CFC" w:rsidRPr="006D5836" w:rsidRDefault="00BC0CFC" w:rsidP="00BC0CFC">
                              <w:pPr>
                                <w:rPr>
                                  <w:rStyle w:val="Hyperlink"/>
                                  <w:rFonts w:ascii="Arial" w:hAnsi="Arial" w:cs="Arial"/>
                                  <w:color w:val="000000" w:themeColor="text1"/>
                                </w:rPr>
                              </w:pPr>
                              <w:r w:rsidRPr="006D5836">
                                <w:rPr>
                                  <w:rFonts w:ascii="Arial" w:hAnsi="Arial" w:cs="Arial"/>
                                  <w:color w:val="000000" w:themeColor="text1"/>
                                  <w:u w:val="single"/>
                                </w:rPr>
                                <w:t>Brodie, K and Savage, K. (2015) </w:t>
                              </w:r>
                              <w:r w:rsidRPr="006D5836">
                                <w:rPr>
                                  <w:rFonts w:ascii="Arial" w:hAnsi="Arial" w:cs="Arial"/>
                                  <w:i/>
                                  <w:iCs/>
                                  <w:color w:val="000000" w:themeColor="text1"/>
                                  <w:u w:val="single"/>
                                </w:rPr>
                                <w:t>Inclusion and Early Years Practice</w:t>
                              </w:r>
                              <w:r w:rsidRPr="006D5836">
                                <w:rPr>
                                  <w:rFonts w:ascii="Arial" w:hAnsi="Arial" w:cs="Arial"/>
                                  <w:color w:val="000000" w:themeColor="text1"/>
                                  <w:u w:val="single"/>
                                </w:rPr>
                                <w:t xml:space="preserve">. London: Routledge </w:t>
                              </w:r>
                              <w:r w:rsidR="00C51CDD" w:rsidRPr="006D5836">
                                <w:rPr>
                                  <w:rFonts w:ascii="Arial" w:hAnsi="Arial" w:cs="Arial"/>
                                  <w:noProof/>
                                  <w:color w:val="000000" w:themeColor="text1"/>
                                  <w:lang w:val="en-US"/>
                                </w:rPr>
                                <w:t>Available at:</w:t>
                              </w:r>
                              <w:r w:rsidR="00C51CDD">
                                <w:rPr>
                                  <w:rFonts w:ascii="Arial" w:hAnsi="Arial" w:cs="Arial"/>
                                  <w:noProof/>
                                  <w:color w:val="000000" w:themeColor="text1"/>
                                  <w:lang w:val="en-US"/>
                                </w:rPr>
                                <w:t xml:space="preserve"> </w:t>
                              </w:r>
                              <w:r w:rsidRPr="00C51CDD">
                                <w:rPr>
                                  <w:rFonts w:ascii="Arial" w:hAnsi="Arial" w:cs="Arial"/>
                                  <w:color w:val="000000" w:themeColor="text1"/>
                                </w:rPr>
                                <w:t>https://ezproxy.uwtsd.ac.uk/login?url=https://search.ebscohost.com/login.aspx?direct=true&amp;db=nlebk&amp;AN=958635&amp;site=ehost-live&amp;ebv=EB&amp;ppid=pp_4</w:t>
                              </w:r>
                              <w:r w:rsidR="00D55D61" w:rsidRPr="00C51CDD">
                                <w:rPr>
                                  <w:rStyle w:val="Hyperlink"/>
                                  <w:rFonts w:ascii="Arial" w:hAnsi="Arial" w:cs="Arial"/>
                                  <w:color w:val="000000" w:themeColor="text1"/>
                                  <w:u w:val="none"/>
                                </w:rPr>
                                <w:t xml:space="preserve"> (Accessed: 15 October 2021)</w:t>
                              </w:r>
                            </w:p>
                            <w:p w14:paraId="3E625236" w14:textId="411C31E3" w:rsidR="008A080C" w:rsidRPr="006D5836" w:rsidRDefault="00027330" w:rsidP="00BC0CFC">
                              <w:pPr>
                                <w:rPr>
                                  <w:rFonts w:ascii="Arial" w:hAnsi="Arial" w:cs="Arial"/>
                                  <w:color w:val="000000" w:themeColor="text1"/>
                                </w:rPr>
                              </w:pPr>
                              <w:r w:rsidRPr="00C51CDD">
                                <w:rPr>
                                  <w:rStyle w:val="Hyperlink"/>
                                  <w:rFonts w:ascii="Arial" w:hAnsi="Arial" w:cs="Arial"/>
                                  <w:color w:val="000000" w:themeColor="text1"/>
                                  <w:u w:val="none"/>
                                </w:rPr>
                                <w:t>Council for Disabled Children</w:t>
                              </w:r>
                              <w:r w:rsidR="00AB6566" w:rsidRPr="00C51CDD">
                                <w:rPr>
                                  <w:rStyle w:val="Hyperlink"/>
                                  <w:rFonts w:ascii="Arial" w:hAnsi="Arial" w:cs="Arial"/>
                                  <w:color w:val="000000" w:themeColor="text1"/>
                                  <w:u w:val="none"/>
                                </w:rPr>
                                <w:t xml:space="preserve"> (</w:t>
                              </w:r>
                              <w:r w:rsidR="009F474E" w:rsidRPr="00C51CDD">
                                <w:rPr>
                                  <w:rStyle w:val="Hyperlink"/>
                                  <w:rFonts w:ascii="Arial" w:hAnsi="Arial" w:cs="Arial"/>
                                  <w:color w:val="000000" w:themeColor="text1"/>
                                  <w:u w:val="none"/>
                                </w:rPr>
                                <w:t>No Date</w:t>
                              </w:r>
                              <w:r w:rsidR="00AB6566" w:rsidRPr="00C51CDD">
                                <w:rPr>
                                  <w:rStyle w:val="Hyperlink"/>
                                  <w:rFonts w:ascii="Arial" w:hAnsi="Arial" w:cs="Arial"/>
                                  <w:color w:val="000000" w:themeColor="text1"/>
                                  <w:u w:val="none"/>
                                </w:rPr>
                                <w:t xml:space="preserve">) </w:t>
                              </w:r>
                              <w:r w:rsidR="007F3F28" w:rsidRPr="006D5836">
                                <w:rPr>
                                  <w:rFonts w:ascii="Arial" w:hAnsi="Arial" w:cs="Arial"/>
                                  <w:color w:val="000000" w:themeColor="text1"/>
                                </w:rPr>
                                <w:t>SEN and disability in the early years: A toolkit. Council for Disabled Children</w:t>
                              </w:r>
                              <w:r w:rsidR="00092054" w:rsidRPr="006D5836">
                                <w:rPr>
                                  <w:rFonts w:ascii="Arial" w:hAnsi="Arial" w:cs="Arial"/>
                                  <w:color w:val="000000" w:themeColor="text1"/>
                                </w:rPr>
                                <w:t>.</w:t>
                              </w:r>
                              <w:r w:rsidR="00C51CDD" w:rsidRPr="00C51CDD">
                                <w:rPr>
                                  <w:rFonts w:ascii="Arial" w:hAnsi="Arial" w:cs="Arial"/>
                                  <w:noProof/>
                                  <w:color w:val="000000" w:themeColor="text1"/>
                                  <w:lang w:val="en-US"/>
                                </w:rPr>
                                <w:t xml:space="preserve"> </w:t>
                              </w:r>
                              <w:r w:rsidR="00C51CDD" w:rsidRPr="006D5836">
                                <w:rPr>
                                  <w:rFonts w:ascii="Arial" w:hAnsi="Arial" w:cs="Arial"/>
                                  <w:noProof/>
                                  <w:color w:val="000000" w:themeColor="text1"/>
                                  <w:lang w:val="en-US"/>
                                </w:rPr>
                                <w:t>Available at:</w:t>
                              </w:r>
                              <w:r w:rsidR="00092054" w:rsidRPr="006D5836">
                                <w:rPr>
                                  <w:rFonts w:ascii="Arial" w:hAnsi="Arial" w:cs="Arial"/>
                                  <w:color w:val="000000" w:themeColor="text1"/>
                                </w:rPr>
                                <w:t xml:space="preserve"> https://www.foundationyears.org.uk/files/2015/06/Section-3-Universal-inclusive-practice.pdf</w:t>
                              </w:r>
                              <w:r w:rsidR="000936B2" w:rsidRPr="006D5836">
                                <w:rPr>
                                  <w:rFonts w:ascii="Arial" w:hAnsi="Arial" w:cs="Arial"/>
                                  <w:color w:val="000000" w:themeColor="text1"/>
                                </w:rPr>
                                <w:t xml:space="preserve">  (Accessed: 17 October2021)</w:t>
                              </w:r>
                            </w:p>
                            <w:p w14:paraId="06CDE5E2" w14:textId="71B2A408" w:rsidR="00BC0CFC" w:rsidRPr="006D5836" w:rsidRDefault="00BC0CFC" w:rsidP="00BC0CFC">
                              <w:pPr>
                                <w:rPr>
                                  <w:rFonts w:ascii="Arial" w:hAnsi="Arial" w:cs="Arial"/>
                                  <w:color w:val="000000" w:themeColor="text1"/>
                                </w:rPr>
                              </w:pPr>
                              <w:r w:rsidRPr="006D5836">
                                <w:rPr>
                                  <w:rFonts w:ascii="Arial" w:hAnsi="Arial" w:cs="Arial"/>
                                  <w:color w:val="000000" w:themeColor="text1"/>
                                </w:rPr>
                                <w:t xml:space="preserve"> </w:t>
                              </w:r>
                              <w:bookmarkStart w:id="2" w:name="_Hlk85741745"/>
                              <w:r w:rsidRPr="006D5836">
                                <w:rPr>
                                  <w:rFonts w:ascii="Arial" w:hAnsi="Arial" w:cs="Arial"/>
                                  <w:color w:val="000000" w:themeColor="text1"/>
                                </w:rPr>
                                <w:t>Dunhill, A., Elliott, B., &amp; Shaw, A. (2009).</w:t>
                              </w:r>
                              <w:bookmarkEnd w:id="2"/>
                              <w:r w:rsidRPr="006D5836">
                                <w:rPr>
                                  <w:rFonts w:ascii="Arial" w:hAnsi="Arial" w:cs="Arial"/>
                                  <w:color w:val="000000" w:themeColor="text1"/>
                                </w:rPr>
                                <w:t xml:space="preserve"> Effective communication and engagement with children and young people, their families and carers. Learning Matters. </w:t>
                              </w:r>
                              <w:r w:rsidR="006D5836" w:rsidRPr="006D5836">
                                <w:rPr>
                                  <w:rFonts w:ascii="Arial" w:hAnsi="Arial" w:cs="Arial"/>
                                  <w:noProof/>
                                  <w:color w:val="000000" w:themeColor="text1"/>
                                  <w:lang w:val="en-US"/>
                                </w:rPr>
                                <w:t>Available at:</w:t>
                              </w:r>
                              <w:r w:rsidR="006D5836">
                                <w:rPr>
                                  <w:rFonts w:ascii="Arial" w:hAnsi="Arial" w:cs="Arial"/>
                                  <w:noProof/>
                                  <w:color w:val="000000" w:themeColor="text1"/>
                                  <w:lang w:val="en-US"/>
                                </w:rPr>
                                <w:t xml:space="preserve"> </w:t>
                              </w:r>
                              <w:r w:rsidRPr="006D5836">
                                <w:rPr>
                                  <w:rFonts w:ascii="Arial" w:hAnsi="Arial" w:cs="Arial"/>
                                  <w:color w:val="000000" w:themeColor="text1"/>
                                </w:rPr>
                                <w:t xml:space="preserve">https://search-ebscohost-com.ezproxy.uwtsd.ac.uk/login.aspx?direct=true&amp;db=nlebk&amp;AN=411650&amp;site=ehost-live (Accessed: 17 </w:t>
                              </w:r>
                              <w:r w:rsidR="00D55D61" w:rsidRPr="006D5836">
                                <w:rPr>
                                  <w:rFonts w:ascii="Arial" w:hAnsi="Arial" w:cs="Arial"/>
                                  <w:color w:val="000000" w:themeColor="text1"/>
                                </w:rPr>
                                <w:t>October</w:t>
                              </w:r>
                              <w:r w:rsidR="00C51CDD">
                                <w:rPr>
                                  <w:rFonts w:ascii="Arial" w:hAnsi="Arial" w:cs="Arial"/>
                                  <w:color w:val="000000" w:themeColor="text1"/>
                                </w:rPr>
                                <w:t xml:space="preserve"> </w:t>
                              </w:r>
                              <w:r w:rsidRPr="006D5836">
                                <w:rPr>
                                  <w:rFonts w:ascii="Arial" w:hAnsi="Arial" w:cs="Arial"/>
                                  <w:color w:val="000000" w:themeColor="text1"/>
                                </w:rPr>
                                <w:t xml:space="preserve">2021). . </w:t>
                              </w:r>
                              <w:hyperlink r:id="rId15" w:history="1">
                                <w:r w:rsidRPr="006D5836">
                                  <w:rPr>
                                    <w:rStyle w:val="Hyperlink"/>
                                    <w:rFonts w:ascii="Arial" w:hAnsi="Arial" w:cs="Arial"/>
                                    <w:color w:val="000000" w:themeColor="text1"/>
                                  </w:rPr>
                                  <w:t>https://doi.org/10.4324/9781315237473</w:t>
                                </w:r>
                              </w:hyperlink>
                              <w:r w:rsidR="003476F6" w:rsidRPr="006D5836">
                                <w:rPr>
                                  <w:rStyle w:val="Hyperlink"/>
                                  <w:rFonts w:ascii="Arial" w:hAnsi="Arial" w:cs="Arial"/>
                                  <w:color w:val="000000" w:themeColor="text1"/>
                                </w:rPr>
                                <w:t xml:space="preserve"> </w:t>
                              </w:r>
                            </w:p>
                            <w:p w14:paraId="23F8CB0C" w14:textId="2053746E" w:rsidR="00BC0CFC" w:rsidRPr="006D5836" w:rsidRDefault="00BC0CFC" w:rsidP="00BC0CFC">
                              <w:pPr>
                                <w:rPr>
                                  <w:rStyle w:val="Hyperlink"/>
                                  <w:rFonts w:ascii="Arial" w:hAnsi="Arial" w:cs="Arial"/>
                                  <w:color w:val="000000" w:themeColor="text1"/>
                                </w:rPr>
                              </w:pPr>
                              <w:r w:rsidRPr="006D5836">
                                <w:rPr>
                                  <w:rFonts w:ascii="Arial" w:hAnsi="Arial" w:cs="Arial"/>
                                  <w:color w:val="000000" w:themeColor="text1"/>
                                </w:rPr>
                                <w:t xml:space="preserve">Hart (1992)  Ladder of Participation. </w:t>
                              </w:r>
                              <w:hyperlink r:id="rId16" w:history="1">
                                <w:r w:rsidRPr="006D5836">
                                  <w:rPr>
                                    <w:rStyle w:val="Hyperlink"/>
                                    <w:rFonts w:ascii="Arial" w:hAnsi="Arial" w:cs="Arial"/>
                                    <w:color w:val="000000" w:themeColor="text1"/>
                                  </w:rPr>
                                  <w:t>Hart (1992) 'Ladder of Participation'. | Download Scientific Diagram (researchgate.net)</w:t>
                                </w:r>
                              </w:hyperlink>
                              <w:r w:rsidR="00D55D61" w:rsidRPr="006D5836">
                                <w:rPr>
                                  <w:rStyle w:val="Hyperlink"/>
                                  <w:rFonts w:ascii="Arial" w:hAnsi="Arial" w:cs="Arial"/>
                                  <w:color w:val="000000" w:themeColor="text1"/>
                                </w:rPr>
                                <w:t xml:space="preserve"> (Accessed: 15 October 2021)</w:t>
                              </w:r>
                              <w:r w:rsidR="00DA62E2" w:rsidRPr="006D5836">
                                <w:rPr>
                                  <w:rStyle w:val="Hyperlink"/>
                                  <w:rFonts w:ascii="Arial" w:hAnsi="Arial" w:cs="Arial"/>
                                  <w:color w:val="000000" w:themeColor="text1"/>
                                </w:rPr>
                                <w:t xml:space="preserve"> </w:t>
                              </w:r>
                            </w:p>
                            <w:p w14:paraId="3CA671DC" w14:textId="5A30D45F" w:rsidR="00EB3D3A" w:rsidRPr="006D5836" w:rsidRDefault="00EB3D3A" w:rsidP="00BC0CFC">
                              <w:pPr>
                                <w:rPr>
                                  <w:rStyle w:val="Hyperlink"/>
                                  <w:rFonts w:ascii="Arial" w:hAnsi="Arial" w:cs="Arial"/>
                                  <w:color w:val="000000" w:themeColor="text1"/>
                                </w:rPr>
                              </w:pPr>
                              <w:r w:rsidRPr="006D5836">
                                <w:rPr>
                                  <w:rFonts w:ascii="Arial" w:hAnsi="Arial" w:cs="Arial"/>
                                  <w:color w:val="000000" w:themeColor="text1"/>
                                  <w:spacing w:val="5"/>
                                  <w:shd w:val="clear" w:color="auto" w:fill="FFFFFF"/>
                                </w:rPr>
                                <w:t>Hart, R. A. (1992). </w:t>
                              </w:r>
                              <w:hyperlink r:id="rId17" w:tgtFrame="_blank" w:history="1">
                                <w:r w:rsidRPr="006D5836">
                                  <w:rPr>
                                    <w:rStyle w:val="Strong"/>
                                    <w:rFonts w:ascii="Arial" w:hAnsi="Arial" w:cs="Arial"/>
                                    <w:b w:val="0"/>
                                    <w:bCs w:val="0"/>
                                    <w:i/>
                                    <w:iCs/>
                                    <w:color w:val="000000" w:themeColor="text1"/>
                                    <w:spacing w:val="5"/>
                                    <w:u w:val="single"/>
                                    <w:bdr w:val="none" w:sz="0" w:space="0" w:color="auto" w:frame="1"/>
                                  </w:rPr>
                                  <w:t>Children’s participation: From tokenism to citizenship</w:t>
                                </w:r>
                              </w:hyperlink>
                              <w:r w:rsidRPr="006D5836">
                                <w:rPr>
                                  <w:rFonts w:ascii="Arial" w:hAnsi="Arial" w:cs="Arial"/>
                                  <w:b/>
                                  <w:bCs/>
                                  <w:color w:val="000000" w:themeColor="text1"/>
                                  <w:spacing w:val="5"/>
                                  <w:shd w:val="clear" w:color="auto" w:fill="FFFFFF"/>
                                </w:rPr>
                                <w:t>.</w:t>
                              </w:r>
                              <w:r w:rsidRPr="006D5836">
                                <w:rPr>
                                  <w:rFonts w:ascii="Arial" w:hAnsi="Arial" w:cs="Arial"/>
                                  <w:color w:val="000000" w:themeColor="text1"/>
                                  <w:spacing w:val="5"/>
                                  <w:shd w:val="clear" w:color="auto" w:fill="FFFFFF"/>
                                </w:rPr>
                                <w:t xml:space="preserve"> Florence, Italy: United Nations Children’s Fund International Child Development Centre.</w:t>
                              </w:r>
                            </w:p>
                            <w:p w14:paraId="7979CD60" w14:textId="64309340" w:rsidR="00A3413A" w:rsidRPr="006D5836" w:rsidRDefault="00A3413A" w:rsidP="00BC0CFC">
                              <w:pPr>
                                <w:rPr>
                                  <w:rFonts w:ascii="Arial" w:hAnsi="Arial" w:cs="Arial"/>
                                  <w:color w:val="000000" w:themeColor="text1"/>
                                </w:rPr>
                              </w:pPr>
                              <w:r w:rsidRPr="006D5836">
                                <w:rPr>
                                  <w:rStyle w:val="Hyperlink"/>
                                  <w:rFonts w:ascii="Arial" w:hAnsi="Arial" w:cs="Arial"/>
                                  <w:color w:val="000000" w:themeColor="text1"/>
                                </w:rPr>
                                <w:t>Inclusive Practice</w:t>
                              </w:r>
                              <w:r w:rsidR="00DA62E2" w:rsidRPr="006D5836">
                                <w:rPr>
                                  <w:rStyle w:val="Hyperlink"/>
                                  <w:rFonts w:ascii="Arial" w:hAnsi="Arial" w:cs="Arial"/>
                                  <w:color w:val="000000" w:themeColor="text1"/>
                                </w:rPr>
                                <w:t xml:space="preserve">. </w:t>
                              </w:r>
                              <w:r w:rsidR="007A5956" w:rsidRPr="006D5836">
                                <w:rPr>
                                  <w:rStyle w:val="Hyperlink"/>
                                  <w:rFonts w:ascii="Arial" w:hAnsi="Arial" w:cs="Arial"/>
                                  <w:color w:val="000000" w:themeColor="text1"/>
                                </w:rPr>
                                <w:t>(</w:t>
                              </w:r>
                              <w:r w:rsidR="009F474E" w:rsidRPr="006D5836">
                                <w:rPr>
                                  <w:rStyle w:val="Hyperlink"/>
                                  <w:rFonts w:ascii="Arial" w:hAnsi="Arial" w:cs="Arial"/>
                                  <w:color w:val="000000" w:themeColor="text1"/>
                                </w:rPr>
                                <w:t xml:space="preserve">No Date) </w:t>
                              </w:r>
                              <w:r w:rsidR="00DA62E2" w:rsidRPr="006D5836">
                                <w:rPr>
                                  <w:rStyle w:val="Hyperlink"/>
                                  <w:rFonts w:ascii="Arial" w:hAnsi="Arial" w:cs="Arial"/>
                                  <w:color w:val="000000" w:themeColor="text1"/>
                                </w:rPr>
                                <w:t xml:space="preserve">Reflection </w:t>
                              </w:r>
                              <w:r w:rsidR="00C51CDD">
                                <w:rPr>
                                  <w:rStyle w:val="Hyperlink"/>
                                  <w:rFonts w:ascii="Arial" w:hAnsi="Arial" w:cs="Arial"/>
                                  <w:color w:val="000000" w:themeColor="text1"/>
                                </w:rPr>
                                <w:t xml:space="preserve">Available at: </w:t>
                              </w:r>
                              <w:r w:rsidR="00DA62E2" w:rsidRPr="006D5836">
                                <w:rPr>
                                  <w:rStyle w:val="Hyperlink"/>
                                  <w:rFonts w:ascii="Arial" w:hAnsi="Arial" w:cs="Arial"/>
                                  <w:color w:val="000000" w:themeColor="text1"/>
                                </w:rPr>
                                <w:t xml:space="preserve">https://inclusivepracticesbcw.weebly.com/reflection.html (Accessed </w:t>
                              </w:r>
                              <w:r w:rsidR="00FB58FD" w:rsidRPr="006D5836">
                                <w:rPr>
                                  <w:rStyle w:val="Hyperlink"/>
                                  <w:rFonts w:ascii="Arial" w:hAnsi="Arial" w:cs="Arial"/>
                                  <w:color w:val="000000" w:themeColor="text1"/>
                                </w:rPr>
                                <w:t>19 October 2021)</w:t>
                              </w:r>
                            </w:p>
                            <w:p w14:paraId="0760969E" w14:textId="0CC26747" w:rsidR="007B0CF8" w:rsidRPr="006D5836" w:rsidRDefault="008B0966" w:rsidP="00BC0CFC">
                              <w:pPr>
                                <w:rPr>
                                  <w:rFonts w:ascii="Arial" w:hAnsi="Arial" w:cs="Arial"/>
                                  <w:color w:val="000000" w:themeColor="text1"/>
                                </w:rPr>
                              </w:pPr>
                              <w:bookmarkStart w:id="3" w:name="_Hlk85655096"/>
                              <w:r w:rsidRPr="006D5836">
                                <w:rPr>
                                  <w:rFonts w:ascii="Arial" w:hAnsi="Arial" w:cs="Arial"/>
                                  <w:color w:val="000000" w:themeColor="text1"/>
                                </w:rPr>
                                <w:t>Lawrence</w:t>
                              </w:r>
                              <w:r w:rsidR="00E013B7" w:rsidRPr="006D5836">
                                <w:rPr>
                                  <w:rFonts w:ascii="Arial" w:hAnsi="Arial" w:cs="Arial"/>
                                  <w:color w:val="000000" w:themeColor="text1"/>
                                </w:rPr>
                                <w:t>,R.</w:t>
                              </w:r>
                              <w:bookmarkEnd w:id="3"/>
                              <w:r w:rsidR="00E013B7" w:rsidRPr="006D5836">
                                <w:rPr>
                                  <w:rFonts w:ascii="Arial" w:hAnsi="Arial" w:cs="Arial"/>
                                  <w:color w:val="000000" w:themeColor="text1"/>
                                </w:rPr>
                                <w:t>, Segal</w:t>
                              </w:r>
                              <w:r w:rsidR="007669F5" w:rsidRPr="006D5836">
                                <w:rPr>
                                  <w:rFonts w:ascii="Arial" w:hAnsi="Arial" w:cs="Arial"/>
                                  <w:color w:val="000000" w:themeColor="text1"/>
                                </w:rPr>
                                <w:t>,</w:t>
                              </w:r>
                              <w:r w:rsidR="000936B2" w:rsidRPr="006D5836">
                                <w:rPr>
                                  <w:rFonts w:ascii="Arial" w:hAnsi="Arial" w:cs="Arial"/>
                                  <w:color w:val="000000" w:themeColor="text1"/>
                                </w:rPr>
                                <w:t xml:space="preserve"> </w:t>
                              </w:r>
                              <w:r w:rsidR="007669F5" w:rsidRPr="006D5836">
                                <w:rPr>
                                  <w:rFonts w:ascii="Arial" w:hAnsi="Arial" w:cs="Arial"/>
                                  <w:color w:val="000000" w:themeColor="text1"/>
                                </w:rPr>
                                <w:t xml:space="preserve">J &amp; Smith,M., </w:t>
                              </w:r>
                              <w:r w:rsidR="0050183A" w:rsidRPr="006D5836">
                                <w:rPr>
                                  <w:rFonts w:ascii="Arial" w:hAnsi="Arial" w:cs="Arial"/>
                                  <w:color w:val="000000" w:themeColor="text1"/>
                                </w:rPr>
                                <w:t>(</w:t>
                              </w:r>
                              <w:r w:rsidR="007669F5" w:rsidRPr="006D5836">
                                <w:rPr>
                                  <w:rFonts w:ascii="Arial" w:hAnsi="Arial" w:cs="Arial"/>
                                  <w:color w:val="000000" w:themeColor="text1"/>
                                </w:rPr>
                                <w:t>2020</w:t>
                              </w:r>
                              <w:r w:rsidR="0050183A" w:rsidRPr="006D5836">
                                <w:rPr>
                                  <w:rFonts w:ascii="Arial" w:hAnsi="Arial" w:cs="Arial"/>
                                  <w:color w:val="000000" w:themeColor="text1"/>
                                </w:rPr>
                                <w:t>)</w:t>
                              </w:r>
                              <w:r w:rsidR="004E6D73" w:rsidRPr="006D5836">
                                <w:rPr>
                                  <w:rFonts w:ascii="Arial" w:hAnsi="Arial" w:cs="Arial"/>
                                  <w:color w:val="000000" w:themeColor="text1"/>
                                </w:rPr>
                                <w:t xml:space="preserve">. Help Guide. </w:t>
                              </w:r>
                              <w:r w:rsidR="00C51CDD">
                                <w:rPr>
                                  <w:rFonts w:ascii="Arial" w:hAnsi="Arial" w:cs="Arial"/>
                                  <w:color w:val="000000" w:themeColor="text1"/>
                                </w:rPr>
                                <w:t xml:space="preserve">Available at: </w:t>
                              </w:r>
                              <w:r w:rsidR="004E6D73" w:rsidRPr="006D5836">
                                <w:rPr>
                                  <w:rFonts w:ascii="Arial" w:hAnsi="Arial" w:cs="Arial"/>
                                  <w:color w:val="000000" w:themeColor="text1"/>
                                </w:rPr>
                                <w:t>https://www.</w:t>
                              </w:r>
                              <w:r w:rsidR="00E30BF7" w:rsidRPr="006D5836">
                                <w:rPr>
                                  <w:rFonts w:ascii="Arial" w:hAnsi="Arial" w:cs="Arial"/>
                                  <w:color w:val="000000" w:themeColor="text1"/>
                                </w:rPr>
                                <w:t>helpguide.org/articles/relationships-communication/</w:t>
                              </w:r>
                              <w:r w:rsidR="0005662C" w:rsidRPr="006D5836">
                                <w:rPr>
                                  <w:rFonts w:ascii="Arial" w:hAnsi="Arial" w:cs="Arial"/>
                                  <w:color w:val="000000" w:themeColor="text1"/>
                                </w:rPr>
                                <w:t>effective-communication.html</w:t>
                              </w:r>
                              <w:r w:rsidR="00623A8D" w:rsidRPr="006D5836">
                                <w:rPr>
                                  <w:rFonts w:ascii="Arial" w:hAnsi="Arial" w:cs="Arial"/>
                                  <w:color w:val="000000" w:themeColor="text1"/>
                                </w:rPr>
                                <w:t xml:space="preserve"> </w:t>
                              </w:r>
                              <w:r w:rsidR="00D55D61" w:rsidRPr="006D5836">
                                <w:rPr>
                                  <w:rFonts w:ascii="Arial" w:hAnsi="Arial" w:cs="Arial"/>
                                  <w:color w:val="000000" w:themeColor="text1"/>
                                </w:rPr>
                                <w:t>(Accessed 18 October 2021)</w:t>
                              </w:r>
                            </w:p>
                            <w:p w14:paraId="04545C9D" w14:textId="0849A5A2" w:rsidR="002E4DC9" w:rsidRPr="006D5836" w:rsidRDefault="002E4DC9" w:rsidP="00BC0CFC">
                              <w:pPr>
                                <w:rPr>
                                  <w:rStyle w:val="Hyperlink"/>
                                  <w:rFonts w:ascii="Arial" w:hAnsi="Arial" w:cs="Arial"/>
                                  <w:color w:val="000000" w:themeColor="text1"/>
                                </w:rPr>
                              </w:pPr>
                              <w:r w:rsidRPr="006D5836">
                                <w:rPr>
                                  <w:rFonts w:ascii="Arial" w:hAnsi="Arial" w:cs="Arial"/>
                                  <w:noProof/>
                                  <w:color w:val="000000" w:themeColor="text1"/>
                                  <w:lang w:val="en-US"/>
                                </w:rPr>
                                <w:t xml:space="preserve">McLeod.S, </w:t>
                              </w:r>
                              <w:r w:rsidR="0050183A" w:rsidRPr="006D5836">
                                <w:rPr>
                                  <w:rFonts w:ascii="Arial" w:hAnsi="Arial" w:cs="Arial"/>
                                  <w:noProof/>
                                  <w:color w:val="000000" w:themeColor="text1"/>
                                  <w:lang w:val="en-US"/>
                                </w:rPr>
                                <w:t>(</w:t>
                              </w:r>
                              <w:r w:rsidRPr="006D5836">
                                <w:rPr>
                                  <w:rFonts w:ascii="Arial" w:hAnsi="Arial" w:cs="Arial"/>
                                  <w:noProof/>
                                  <w:color w:val="000000" w:themeColor="text1"/>
                                  <w:lang w:val="en-US"/>
                                </w:rPr>
                                <w:t>2017</w:t>
                              </w:r>
                              <w:r w:rsidR="0050183A" w:rsidRPr="006D5836">
                                <w:rPr>
                                  <w:rFonts w:ascii="Arial" w:hAnsi="Arial" w:cs="Arial"/>
                                  <w:noProof/>
                                  <w:color w:val="000000" w:themeColor="text1"/>
                                  <w:lang w:val="en-US"/>
                                </w:rPr>
                                <w:t>)</w:t>
                              </w:r>
                              <w:r w:rsidRPr="006D5836">
                                <w:rPr>
                                  <w:rFonts w:ascii="Arial" w:hAnsi="Arial" w:cs="Arial"/>
                                  <w:noProof/>
                                  <w:color w:val="000000" w:themeColor="text1"/>
                                  <w:lang w:val="en-US"/>
                                </w:rPr>
                                <w:t xml:space="preserve">. </w:t>
                              </w:r>
                              <w:r w:rsidRPr="006D5836">
                                <w:rPr>
                                  <w:rFonts w:ascii="Arial" w:hAnsi="Arial" w:cs="Arial"/>
                                  <w:i/>
                                  <w:iCs/>
                                  <w:noProof/>
                                  <w:color w:val="000000" w:themeColor="text1"/>
                                  <w:lang w:val="en-US"/>
                                </w:rPr>
                                <w:t xml:space="preserve">Kolb's Learning Styles and Experiential Learning Cycle. </w:t>
                              </w:r>
                              <w:r w:rsidRPr="006D5836">
                                <w:rPr>
                                  <w:rFonts w:ascii="Arial" w:hAnsi="Arial" w:cs="Arial"/>
                                  <w:noProof/>
                                  <w:color w:val="000000" w:themeColor="text1"/>
                                  <w:lang w:val="en-US"/>
                                </w:rPr>
                                <w:t xml:space="preserve">[Online] </w:t>
                              </w:r>
                              <w:r w:rsidRPr="006D5836">
                                <w:rPr>
                                  <w:rFonts w:ascii="Arial" w:hAnsi="Arial" w:cs="Arial"/>
                                  <w:noProof/>
                                  <w:color w:val="000000" w:themeColor="text1"/>
                                  <w:lang w:val="en-US"/>
                                </w:rPr>
                                <w:br/>
                                <w:t>Available at: https://www.simplypsychology.org/learning-kolb.html</w:t>
                              </w:r>
                              <w:r w:rsidR="00D55D61" w:rsidRPr="006D5836">
                                <w:rPr>
                                  <w:rStyle w:val="Hyperlink"/>
                                  <w:rFonts w:ascii="Arial" w:hAnsi="Arial" w:cs="Arial"/>
                                  <w:color w:val="000000" w:themeColor="text1"/>
                                  <w:u w:val="none"/>
                                </w:rPr>
                                <w:t xml:space="preserve"> </w:t>
                              </w:r>
                              <w:r w:rsidR="00D55D61" w:rsidRPr="006D5836">
                                <w:rPr>
                                  <w:rStyle w:val="Hyperlink"/>
                                  <w:rFonts w:ascii="Arial" w:hAnsi="Arial" w:cs="Arial"/>
                                  <w:color w:val="000000" w:themeColor="text1"/>
                                </w:rPr>
                                <w:t>(Accessed: 15 October 2021)</w:t>
                              </w:r>
                            </w:p>
                            <w:p w14:paraId="0C63DD3F" w14:textId="0FB63325" w:rsidR="008C33BF" w:rsidRPr="006D5836" w:rsidRDefault="008C33BF" w:rsidP="00BC0CFC">
                              <w:pPr>
                                <w:rPr>
                                  <w:rStyle w:val="Hyperlink"/>
                                  <w:rFonts w:ascii="Arial" w:hAnsi="Arial" w:cs="Arial"/>
                                  <w:color w:val="000000" w:themeColor="text1"/>
                                </w:rPr>
                              </w:pPr>
                              <w:r w:rsidRPr="006D5836">
                                <w:rPr>
                                  <w:rFonts w:ascii="Arial" w:hAnsi="Arial" w:cs="Arial"/>
                                  <w:color w:val="000000" w:themeColor="text1"/>
                                </w:rPr>
                                <w:t>North Yorkshire County Council (April 2017)</w:t>
                              </w:r>
                              <w:r w:rsidR="005D6532" w:rsidRPr="006D5836">
                                <w:rPr>
                                  <w:rFonts w:ascii="Arial" w:hAnsi="Arial" w:cs="Arial"/>
                                  <w:color w:val="000000" w:themeColor="text1"/>
                                </w:rPr>
                                <w:t xml:space="preserve"> Reflection in Practice</w:t>
                              </w:r>
                              <w:r w:rsidR="00796DC0" w:rsidRPr="006D5836">
                                <w:rPr>
                                  <w:rFonts w:ascii="Arial" w:hAnsi="Arial" w:cs="Arial"/>
                                  <w:color w:val="000000" w:themeColor="text1"/>
                                </w:rPr>
                                <w:t>.</w:t>
                              </w:r>
                              <w:r w:rsidR="00796DC0" w:rsidRPr="00C51CDD">
                                <w:rPr>
                                  <w:rFonts w:ascii="Arial" w:hAnsi="Arial" w:cs="Arial"/>
                                  <w:color w:val="000000" w:themeColor="text1"/>
                                </w:rPr>
                                <w:t xml:space="preserve"> </w:t>
                              </w:r>
                              <w:hyperlink r:id="rId18" w:history="1">
                                <w:r w:rsidR="00796DC0" w:rsidRPr="00C51CDD">
                                  <w:rPr>
                                    <w:rStyle w:val="Hyperlink"/>
                                    <w:rFonts w:ascii="Arial" w:hAnsi="Arial" w:cs="Arial"/>
                                    <w:color w:val="000000" w:themeColor="text1"/>
                                    <w:u w:val="none"/>
                                  </w:rPr>
                                  <w:t>Suggested headings for Quality Improvement Toolkits</w:t>
                                </w:r>
                                <w:r w:rsidR="00C51CDD">
                                  <w:rPr>
                                    <w:rStyle w:val="Hyperlink"/>
                                    <w:rFonts w:ascii="Arial" w:hAnsi="Arial" w:cs="Arial"/>
                                    <w:color w:val="000000" w:themeColor="text1"/>
                                    <w:u w:val="none"/>
                                  </w:rPr>
                                  <w:t xml:space="preserve">. Available at: </w:t>
                                </w:r>
                                <w:r w:rsidR="00796DC0" w:rsidRPr="00C51CDD">
                                  <w:rPr>
                                    <w:rStyle w:val="Hyperlink"/>
                                    <w:rFonts w:ascii="Arial" w:hAnsi="Arial" w:cs="Arial"/>
                                    <w:color w:val="000000" w:themeColor="text1"/>
                                    <w:u w:val="none"/>
                                  </w:rPr>
                                  <w:t>northyorks.gov.uk)</w:t>
                                </w:r>
                              </w:hyperlink>
                              <w:r w:rsidR="00793268" w:rsidRPr="006D5836">
                                <w:rPr>
                                  <w:rFonts w:ascii="Arial" w:hAnsi="Arial" w:cs="Arial"/>
                                  <w:color w:val="000000" w:themeColor="text1"/>
                                </w:rPr>
                                <w:t>Accessed 18 October 2021)</w:t>
                              </w:r>
                              <w:r w:rsidR="009E09A1" w:rsidRPr="006D5836">
                                <w:rPr>
                                  <w:rFonts w:ascii="Arial" w:hAnsi="Arial" w:cs="Arial"/>
                                  <w:color w:val="000000" w:themeColor="text1"/>
                                </w:rPr>
                                <w:t xml:space="preserve"> </w:t>
                              </w:r>
                            </w:p>
                            <w:p w14:paraId="638D5231" w14:textId="352CFBCF" w:rsidR="008C54CA" w:rsidRPr="006D5836" w:rsidRDefault="00561F6C" w:rsidP="00BC0CFC">
                              <w:pPr>
                                <w:rPr>
                                  <w:rFonts w:ascii="Arial" w:hAnsi="Arial" w:cs="Arial"/>
                                  <w:color w:val="000000" w:themeColor="text1"/>
                                </w:rPr>
                              </w:pPr>
                              <w:r w:rsidRPr="006D5836">
                                <w:rPr>
                                  <w:rFonts w:ascii="Arial" w:hAnsi="Arial" w:cs="Arial"/>
                                  <w:color w:val="000000" w:themeColor="text1"/>
                                </w:rPr>
                                <w:t>Organizing Engagment</w:t>
                              </w:r>
                              <w:r w:rsidR="0050183A" w:rsidRPr="006D5836">
                                <w:rPr>
                                  <w:rFonts w:ascii="Arial" w:hAnsi="Arial" w:cs="Arial"/>
                                  <w:color w:val="000000" w:themeColor="text1"/>
                                </w:rPr>
                                <w:t xml:space="preserve">., (No Date) </w:t>
                              </w:r>
                              <w:r w:rsidR="008C54CA" w:rsidRPr="006D5836">
                                <w:rPr>
                                  <w:rFonts w:ascii="Arial" w:hAnsi="Arial" w:cs="Arial"/>
                                  <w:color w:val="000000" w:themeColor="text1"/>
                                </w:rPr>
                                <w:t xml:space="preserve">Ladder of Children's Participation </w:t>
                              </w:r>
                              <w:r w:rsidR="00C51CDD">
                                <w:rPr>
                                  <w:rFonts w:ascii="Arial" w:hAnsi="Arial" w:cs="Arial"/>
                                  <w:color w:val="000000" w:themeColor="text1"/>
                                </w:rPr>
                                <w:t xml:space="preserve">Available ay: </w:t>
                              </w:r>
                              <w:r w:rsidR="00F23423" w:rsidRPr="006D5836">
                                <w:rPr>
                                  <w:rFonts w:ascii="Arial" w:hAnsi="Arial" w:cs="Arial"/>
                                  <w:color w:val="000000" w:themeColor="text1"/>
                                </w:rPr>
                                <w:t>https://organizingengagement.org/models/ladder-of-childrens-participation/ (Accessed 19 October 2021)</w:t>
                              </w:r>
                            </w:p>
                            <w:p w14:paraId="26B80F68" w14:textId="4C6E9644" w:rsidR="00BC0CFC" w:rsidRPr="006D5836" w:rsidRDefault="00BC0CFC" w:rsidP="00BC0CFC">
                              <w:pPr>
                                <w:rPr>
                                  <w:rFonts w:ascii="Arial" w:hAnsi="Arial" w:cs="Arial"/>
                                  <w:color w:val="000000" w:themeColor="text1"/>
                                </w:rPr>
                              </w:pPr>
                              <w:r w:rsidRPr="006D5836">
                                <w:rPr>
                                  <w:rFonts w:ascii="Arial" w:hAnsi="Arial" w:cs="Arial"/>
                                  <w:color w:val="000000" w:themeColor="text1"/>
                                </w:rPr>
                                <w:lastRenderedPageBreak/>
                                <w:t>Paige-Smith, A., &amp; Craft, A. (2011). Developing reflective practice in the early years (2nd ed.). McGraw Hill.</w:t>
                              </w:r>
                              <w:r w:rsidR="00D55D61" w:rsidRPr="006D5836">
                                <w:rPr>
                                  <w:rStyle w:val="Hyperlink"/>
                                  <w:rFonts w:ascii="Arial" w:hAnsi="Arial" w:cs="Arial"/>
                                  <w:color w:val="000000" w:themeColor="text1"/>
                                </w:rPr>
                                <w:t xml:space="preserve"> </w:t>
                              </w:r>
                            </w:p>
                            <w:p w14:paraId="7E33C64B" w14:textId="648F8795" w:rsidR="00BC0CFC" w:rsidRPr="006D5836" w:rsidRDefault="00BC0CFC" w:rsidP="00BC0CFC">
                              <w:pPr>
                                <w:rPr>
                                  <w:rFonts w:ascii="Arial" w:hAnsi="Arial" w:cs="Arial"/>
                                  <w:color w:val="000000" w:themeColor="text1"/>
                                </w:rPr>
                              </w:pPr>
                              <w:r w:rsidRPr="006D5836">
                                <w:rPr>
                                  <w:rFonts w:ascii="Arial" w:hAnsi="Arial" w:cs="Arial"/>
                                  <w:color w:val="000000" w:themeColor="text1"/>
                                </w:rPr>
                                <w:t xml:space="preserve"> Petrie, P. (2011) </w:t>
                              </w:r>
                              <w:r w:rsidRPr="006D5836">
                                <w:rPr>
                                  <w:rFonts w:ascii="Arial" w:hAnsi="Arial" w:cs="Arial"/>
                                  <w:i/>
                                  <w:iCs/>
                                  <w:color w:val="000000" w:themeColor="text1"/>
                                </w:rPr>
                                <w:t>Communication Skills for Working with Children and Young People : Introducing Social Pedagogy</w:t>
                              </w:r>
                              <w:r w:rsidRPr="006D5836">
                                <w:rPr>
                                  <w:rFonts w:ascii="Arial" w:hAnsi="Arial" w:cs="Arial"/>
                                  <w:color w:val="000000" w:themeColor="text1"/>
                                </w:rPr>
                                <w:t>. London: Jessica Kingsley Publishers. Available at: https://search-ebscohost-com.ezproxy.uwtsd.ac.uk/login.aspx?direct=true&amp;db=nlebk&amp;AN=387979&amp;site=ehost-live (Accessed: 16 October 2021).</w:t>
                              </w:r>
                            </w:p>
                            <w:p w14:paraId="715142B5" w14:textId="406F0EDF" w:rsidR="009B18BC" w:rsidRPr="006D5836" w:rsidRDefault="009B18BC" w:rsidP="009B18BC">
                              <w:pPr>
                                <w:pStyle w:val="Bibliography"/>
                                <w:rPr>
                                  <w:rFonts w:ascii="Arial" w:hAnsi="Arial" w:cs="Arial"/>
                                  <w:noProof/>
                                  <w:color w:val="000000" w:themeColor="text1"/>
                                  <w:lang w:val="en-US"/>
                                </w:rPr>
                              </w:pPr>
                              <w:r w:rsidRPr="006D5836">
                                <w:rPr>
                                  <w:rFonts w:ascii="Arial" w:hAnsi="Arial" w:cs="Arial"/>
                                  <w:noProof/>
                                  <w:color w:val="000000" w:themeColor="text1"/>
                                  <w:lang w:val="en-US"/>
                                </w:rPr>
                                <w:t xml:space="preserve">Price, A., 2004. Encouraging reflection and critical thinking in practice. </w:t>
                              </w:r>
                              <w:r w:rsidRPr="006D5836">
                                <w:rPr>
                                  <w:rFonts w:ascii="Arial" w:hAnsi="Arial" w:cs="Arial"/>
                                  <w:i/>
                                  <w:iCs/>
                                  <w:noProof/>
                                  <w:color w:val="000000" w:themeColor="text1"/>
                                  <w:lang w:val="en-US"/>
                                </w:rPr>
                                <w:t xml:space="preserve">Encouraging reflection and critical thinking in practice, </w:t>
                              </w:r>
                              <w:r w:rsidRPr="006D5836">
                                <w:rPr>
                                  <w:rFonts w:ascii="Arial" w:hAnsi="Arial" w:cs="Arial"/>
                                  <w:noProof/>
                                  <w:color w:val="000000" w:themeColor="text1"/>
                                  <w:lang w:val="en-US"/>
                                </w:rPr>
                                <w:t>pp. (Vol. 18, Issue 47).</w:t>
                              </w:r>
                            </w:p>
                            <w:p w14:paraId="7F9A4E2F" w14:textId="3F8C6D18" w:rsidR="005104F8" w:rsidRPr="006D5836" w:rsidRDefault="005104F8" w:rsidP="005104F8">
                              <w:pPr>
                                <w:rPr>
                                  <w:rFonts w:ascii="Arial" w:hAnsi="Arial" w:cs="Arial"/>
                                  <w:color w:val="000000" w:themeColor="text1"/>
                                  <w:lang w:val="en-US"/>
                                </w:rPr>
                              </w:pPr>
                              <w:r w:rsidRPr="006D5836">
                                <w:rPr>
                                  <w:rFonts w:ascii="Arial" w:hAnsi="Arial" w:cs="Arial"/>
                                  <w:color w:val="000000" w:themeColor="text1"/>
                                  <w:lang w:val="en-US"/>
                                </w:rPr>
                                <w:t>Robertson, K., 2005. Reflection in professional pratice and education. [Online] Available at: https://www.racgp.org.au/afpbackissues/2005/200509/200509robertson.pdf (Accessed 17th October 2021).</w:t>
                              </w:r>
                            </w:p>
                            <w:p w14:paraId="234B3052" w14:textId="491DE12C" w:rsidR="00BC0CFC" w:rsidRPr="006D5836" w:rsidRDefault="00BC0CFC" w:rsidP="00BC0CFC">
                              <w:pPr>
                                <w:rPr>
                                  <w:rFonts w:ascii="Arial" w:hAnsi="Arial" w:cs="Arial"/>
                                  <w:color w:val="000000" w:themeColor="text1"/>
                                </w:rPr>
                              </w:pPr>
                              <w:r w:rsidRPr="006D5836">
                                <w:rPr>
                                  <w:rFonts w:ascii="Arial" w:hAnsi="Arial" w:cs="Arial"/>
                                  <w:color w:val="000000" w:themeColor="text1"/>
                                </w:rPr>
                                <w:t xml:space="preserve">University of Cambridge Libraries (No Date). Models of Reflection.  Available at: </w:t>
                              </w:r>
                              <w:hyperlink r:id="rId19" w:history="1">
                                <w:r w:rsidRPr="006D5836">
                                  <w:rPr>
                                    <w:rStyle w:val="Hyperlink"/>
                                    <w:rFonts w:ascii="Arial" w:hAnsi="Arial" w:cs="Arial"/>
                                    <w:color w:val="000000" w:themeColor="text1"/>
                                  </w:rPr>
                                  <w:t xml:space="preserve">Models of reflection - Reflective Practice Toolkit - </w:t>
                                </w:r>
                              </w:hyperlink>
                              <w:hyperlink r:id="rId20" w:history="1">
                                <w:r w:rsidRPr="006D5836">
                                  <w:rPr>
                                    <w:rStyle w:val="Hyperlink"/>
                                    <w:rFonts w:ascii="Arial" w:hAnsi="Arial" w:cs="Arial"/>
                                    <w:color w:val="000000" w:themeColor="text1"/>
                                  </w:rPr>
                                  <w:t>LibGuides</w:t>
                                </w:r>
                              </w:hyperlink>
                              <w:hyperlink r:id="rId21" w:history="1">
                                <w:r w:rsidRPr="006D5836">
                                  <w:rPr>
                                    <w:rStyle w:val="Hyperlink"/>
                                    <w:rFonts w:ascii="Arial" w:hAnsi="Arial" w:cs="Arial"/>
                                    <w:color w:val="000000" w:themeColor="text1"/>
                                  </w:rPr>
                                  <w:t xml:space="preserve"> at University of Cambridge Subject Libraries</w:t>
                                </w:r>
                              </w:hyperlink>
                              <w:r w:rsidR="00D55D61" w:rsidRPr="006D5836">
                                <w:rPr>
                                  <w:rStyle w:val="Hyperlink"/>
                                  <w:rFonts w:ascii="Arial" w:hAnsi="Arial" w:cs="Arial"/>
                                  <w:color w:val="000000" w:themeColor="text1"/>
                                </w:rPr>
                                <w:t xml:space="preserve"> (Accessed: 15 October 2021)</w:t>
                              </w:r>
                            </w:p>
                            <w:p w14:paraId="1689840C" w14:textId="77777777" w:rsidR="00BC0CFC" w:rsidRPr="006D5836" w:rsidRDefault="00BC0CFC" w:rsidP="00BC0CFC">
                              <w:pPr>
                                <w:rPr>
                                  <w:rFonts w:ascii="Arial" w:hAnsi="Arial" w:cs="Arial"/>
                                  <w:color w:val="000000" w:themeColor="text1"/>
                                  <w:lang w:val="en-US"/>
                                </w:rPr>
                              </w:pPr>
                            </w:p>
                            <w:p w14:paraId="231521D0" w14:textId="6AD59242" w:rsidR="00BC0CFC" w:rsidRPr="006D5836" w:rsidRDefault="00BC0CFC" w:rsidP="00BC0CFC">
                              <w:pPr>
                                <w:rPr>
                                  <w:rFonts w:ascii="Arial" w:hAnsi="Arial" w:cs="Arial"/>
                                  <w:color w:val="000000" w:themeColor="text1"/>
                                </w:rPr>
                              </w:pPr>
                              <w:r w:rsidRPr="006D5836">
                                <w:rPr>
                                  <w:rFonts w:ascii="Arial" w:hAnsi="Arial" w:cs="Arial"/>
                                  <w:b/>
                                  <w:bCs/>
                                  <w:noProof/>
                                  <w:color w:val="000000" w:themeColor="text1"/>
                                </w:rPr>
                                <w:fldChar w:fldCharType="end"/>
                              </w:r>
                            </w:p>
                          </w:sdtContent>
                        </w:sdt>
                      </w:sdtContent>
                    </w:sdt>
                  </w:sdtContent>
                </w:sdt>
              </w:sdtContent>
            </w:sdt>
            <w:p w14:paraId="64308569" w14:textId="77777777" w:rsidR="00BC0CFC" w:rsidRPr="006D5836" w:rsidRDefault="00BC0CFC" w:rsidP="00BC0CFC">
              <w:pPr>
                <w:rPr>
                  <w:rFonts w:ascii="Arial" w:hAnsi="Arial" w:cs="Arial"/>
                  <w:color w:val="000000" w:themeColor="text1"/>
                  <w:lang w:val="en-US"/>
                </w:rPr>
              </w:pPr>
            </w:p>
            <w:p w14:paraId="643BB8B2" w14:textId="77777777" w:rsidR="001E6716" w:rsidRPr="006D5836" w:rsidRDefault="00CD2E03">
              <w:pPr>
                <w:rPr>
                  <w:rFonts w:ascii="Arial" w:hAnsi="Arial" w:cs="Arial"/>
                  <w:color w:val="000000" w:themeColor="text1"/>
                </w:rPr>
              </w:pPr>
              <w:r w:rsidRPr="006D5836">
                <w:rPr>
                  <w:rFonts w:ascii="Arial" w:hAnsi="Arial" w:cs="Arial"/>
                  <w:b/>
                  <w:bCs/>
                  <w:noProof/>
                  <w:color w:val="000000" w:themeColor="text1"/>
                </w:rPr>
                <w:fldChar w:fldCharType="end"/>
              </w:r>
            </w:p>
          </w:sdtContent>
        </w:sdt>
      </w:sdtContent>
    </w:sdt>
    <w:p w14:paraId="56DCD2FD" w14:textId="27F3EF68" w:rsidR="00DB2BDF" w:rsidRDefault="001E6716">
      <w:pPr>
        <w:rPr>
          <w:rFonts w:ascii="Arial" w:hAnsi="Arial" w:cs="Arial"/>
          <w:color w:val="000000" w:themeColor="text1"/>
          <w:sz w:val="28"/>
          <w:szCs w:val="28"/>
          <w:u w:val="single"/>
        </w:rPr>
      </w:pPr>
      <w:r w:rsidRPr="006D5836">
        <w:rPr>
          <w:rFonts w:ascii="Arial" w:hAnsi="Arial" w:cs="Arial"/>
          <w:color w:val="000000" w:themeColor="text1"/>
          <w:sz w:val="28"/>
          <w:szCs w:val="28"/>
          <w:u w:val="single"/>
        </w:rPr>
        <w:t>References-Professional Practice Presentation</w:t>
      </w:r>
    </w:p>
    <w:p w14:paraId="32BAABF7" w14:textId="77777777" w:rsidR="00FB01E1" w:rsidRDefault="007146D7" w:rsidP="00FB01E1">
      <w:pPr>
        <w:rPr>
          <w:rFonts w:ascii="Arial" w:hAnsi="Arial" w:cs="Arial"/>
          <w:color w:val="000000" w:themeColor="text1"/>
        </w:rPr>
      </w:pPr>
      <w:r w:rsidRPr="007146D7">
        <w:rPr>
          <w:rFonts w:ascii="Arial" w:hAnsi="Arial" w:cs="Arial"/>
          <w:color w:val="000000" w:themeColor="text1"/>
        </w:rPr>
        <w:t xml:space="preserve">Brock, A. (2012) Building a model of early years professionalism from practitioners’ perspectives. Journal of Early Childhood Research 11(1) 27–44 Building a model of early years professionalism from practitioners’ perspectives (sagepub.com)  </w:t>
      </w:r>
      <w:r>
        <w:rPr>
          <w:rFonts w:ascii="Arial" w:hAnsi="Arial" w:cs="Arial"/>
          <w:color w:val="000000" w:themeColor="text1"/>
        </w:rPr>
        <w:t>(Accessed 20 October 2021)</w:t>
      </w:r>
      <w:r w:rsidR="00FB01E1" w:rsidRPr="00FB01E1">
        <w:rPr>
          <w:rFonts w:ascii="Arial" w:hAnsi="Arial" w:cs="Arial"/>
          <w:color w:val="000000" w:themeColor="text1"/>
        </w:rPr>
        <w:t xml:space="preserve"> </w:t>
      </w:r>
    </w:p>
    <w:p w14:paraId="0814D2FD" w14:textId="380BAB62" w:rsidR="00FB01E1" w:rsidRDefault="00FB01E1" w:rsidP="00FB01E1">
      <w:pPr>
        <w:rPr>
          <w:rFonts w:ascii="Arial" w:hAnsi="Arial" w:cs="Arial"/>
          <w:color w:val="000000" w:themeColor="text1"/>
        </w:rPr>
      </w:pPr>
      <w:r w:rsidRPr="006D5836">
        <w:rPr>
          <w:rFonts w:ascii="Arial" w:hAnsi="Arial" w:cs="Arial"/>
          <w:color w:val="000000" w:themeColor="text1"/>
        </w:rPr>
        <w:t>Department for Children, Education, Lifelong Learning and Skills. (2008) Observing Children (Available at): DCELLS FP Observing children report E.indd (gov.wales)</w:t>
      </w:r>
      <w:r w:rsidRPr="00C51CDD">
        <w:rPr>
          <w:rFonts w:ascii="Arial" w:hAnsi="Arial" w:cs="Arial"/>
          <w:color w:val="000000" w:themeColor="text1"/>
        </w:rPr>
        <w:t xml:space="preserve"> </w:t>
      </w:r>
      <w:r w:rsidRPr="006D5836">
        <w:rPr>
          <w:rFonts w:ascii="Arial" w:hAnsi="Arial" w:cs="Arial"/>
          <w:color w:val="000000" w:themeColor="text1"/>
        </w:rPr>
        <w:t>(Accessed: 17 October</w:t>
      </w:r>
      <w:r>
        <w:rPr>
          <w:rFonts w:ascii="Arial" w:hAnsi="Arial" w:cs="Arial"/>
          <w:color w:val="000000" w:themeColor="text1"/>
        </w:rPr>
        <w:t xml:space="preserve"> </w:t>
      </w:r>
      <w:r w:rsidRPr="006D5836">
        <w:rPr>
          <w:rFonts w:ascii="Arial" w:hAnsi="Arial" w:cs="Arial"/>
          <w:color w:val="000000" w:themeColor="text1"/>
        </w:rPr>
        <w:t>2021</w:t>
      </w:r>
      <w:r>
        <w:rPr>
          <w:rFonts w:ascii="Arial" w:hAnsi="Arial" w:cs="Arial"/>
          <w:color w:val="000000" w:themeColor="text1"/>
        </w:rPr>
        <w:t>)</w:t>
      </w:r>
    </w:p>
    <w:p w14:paraId="1A60F355" w14:textId="147329D9" w:rsidR="00FB01E1" w:rsidRPr="00FB01E1" w:rsidRDefault="00FB01E1" w:rsidP="00FB01E1">
      <w:pPr>
        <w:rPr>
          <w:rFonts w:ascii="Arial" w:hAnsi="Arial" w:cs="Arial"/>
          <w:color w:val="000000" w:themeColor="text1"/>
        </w:rPr>
      </w:pPr>
      <w:r w:rsidRPr="00FB01E1">
        <w:rPr>
          <w:rFonts w:ascii="Arial" w:hAnsi="Arial" w:cs="Arial"/>
          <w:color w:val="000000" w:themeColor="text1"/>
        </w:rPr>
        <w:t>Johansson, E. and Einarsdottir, J. (2018) Values in Early Childhood Education. Oxon, Routledge.</w:t>
      </w:r>
      <w:r w:rsidR="00132F17" w:rsidRPr="00132F17">
        <w:rPr>
          <w:rFonts w:ascii="Arial" w:hAnsi="Arial" w:cs="Arial"/>
          <w:color w:val="000000" w:themeColor="text1"/>
        </w:rPr>
        <w:t xml:space="preserve"> </w:t>
      </w:r>
      <w:r w:rsidR="00132F17" w:rsidRPr="006D5836">
        <w:rPr>
          <w:rFonts w:ascii="Arial" w:hAnsi="Arial" w:cs="Arial"/>
          <w:color w:val="000000" w:themeColor="text1"/>
        </w:rPr>
        <w:t>(Accessed: 17 October</w:t>
      </w:r>
      <w:r w:rsidR="00132F17">
        <w:rPr>
          <w:rFonts w:ascii="Arial" w:hAnsi="Arial" w:cs="Arial"/>
          <w:color w:val="000000" w:themeColor="text1"/>
        </w:rPr>
        <w:t xml:space="preserve"> </w:t>
      </w:r>
      <w:r w:rsidR="00132F17" w:rsidRPr="006D5836">
        <w:rPr>
          <w:rFonts w:ascii="Arial" w:hAnsi="Arial" w:cs="Arial"/>
          <w:color w:val="000000" w:themeColor="text1"/>
        </w:rPr>
        <w:t>2021</w:t>
      </w:r>
      <w:r w:rsidR="00132F17">
        <w:rPr>
          <w:rFonts w:ascii="Arial" w:hAnsi="Arial" w:cs="Arial"/>
          <w:color w:val="000000" w:themeColor="text1"/>
        </w:rPr>
        <w:t>)</w:t>
      </w:r>
    </w:p>
    <w:p w14:paraId="54343B80" w14:textId="21192A1F" w:rsidR="00CF3A81" w:rsidRPr="007146D7" w:rsidRDefault="00132F17">
      <w:pPr>
        <w:rPr>
          <w:rFonts w:ascii="Arial" w:hAnsi="Arial" w:cs="Arial"/>
          <w:color w:val="000000" w:themeColor="text1"/>
        </w:rPr>
      </w:pPr>
      <w:r w:rsidRPr="00FB01E1">
        <w:rPr>
          <w:rFonts w:ascii="Arial" w:hAnsi="Arial" w:cs="Arial"/>
          <w:color w:val="000000" w:themeColor="text1"/>
        </w:rPr>
        <w:t xml:space="preserve">Powell, S. (2010) HIDE AND SEEK: VALUES IN EARLY CHILDHOOD EDUCATION AND CARE. British Journal of Educational Studies. Vol. 58, No. 2.  Available at: HIDE AND SEEK: VALUES IN EARLY CHILDHOOD EDUCATION AND CARE (uwtsd.ac.uk) </w:t>
      </w:r>
      <w:r w:rsidRPr="006D5836">
        <w:rPr>
          <w:rFonts w:ascii="Arial" w:hAnsi="Arial" w:cs="Arial"/>
          <w:color w:val="000000" w:themeColor="text1"/>
        </w:rPr>
        <w:t>(Accessed: 17 October</w:t>
      </w:r>
      <w:r>
        <w:rPr>
          <w:rFonts w:ascii="Arial" w:hAnsi="Arial" w:cs="Arial"/>
          <w:color w:val="000000" w:themeColor="text1"/>
        </w:rPr>
        <w:t xml:space="preserve"> </w:t>
      </w:r>
      <w:r w:rsidRPr="006D5836">
        <w:rPr>
          <w:rFonts w:ascii="Arial" w:hAnsi="Arial" w:cs="Arial"/>
          <w:color w:val="000000" w:themeColor="text1"/>
        </w:rPr>
        <w:t>2021</w:t>
      </w:r>
      <w:r>
        <w:rPr>
          <w:rFonts w:ascii="Arial" w:hAnsi="Arial" w:cs="Arial"/>
          <w:color w:val="000000" w:themeColor="text1"/>
        </w:rPr>
        <w:t>)</w:t>
      </w:r>
    </w:p>
    <w:p w14:paraId="63DDEC10" w14:textId="690AAC82" w:rsidR="006D5836" w:rsidRPr="006D5836" w:rsidRDefault="006D5836" w:rsidP="006D5836">
      <w:pPr>
        <w:rPr>
          <w:rFonts w:ascii="Arial" w:hAnsi="Arial" w:cs="Arial"/>
          <w:color w:val="000000" w:themeColor="text1"/>
        </w:rPr>
      </w:pPr>
      <w:r w:rsidRPr="006D5836">
        <w:rPr>
          <w:rFonts w:ascii="Arial" w:hAnsi="Arial" w:cs="Arial"/>
          <w:color w:val="000000" w:themeColor="text1"/>
        </w:rPr>
        <w:t xml:space="preserve">Smidt, S. (2005) Observing, Assessing and Planning for Children in the Early Years. London: Routledge. (Available at)  </w:t>
      </w:r>
      <w:hyperlink r:id="rId22" w:history="1">
        <w:r w:rsidR="00C51CDD" w:rsidRPr="000210DE">
          <w:rPr>
            <w:rStyle w:val="Hyperlink"/>
            <w:rFonts w:ascii="Arial" w:hAnsi="Arial" w:cs="Arial"/>
          </w:rPr>
          <w:t>https://web-b-ebscohost-com.ezproxy.uwtsd.ac.uk/ehost/ebookviewer/ebook/bmxlYmtfXzEwMjg5NV9fQU41?sid=a9a21575-3126-4620-8f05-7de62b6edeac@pdc-v-sessmgr02&amp;vid=0&amp;format=EB&amp;rid=1#</w:t>
        </w:r>
      </w:hyperlink>
      <w:r w:rsidR="00C51CDD">
        <w:rPr>
          <w:rFonts w:ascii="Arial" w:hAnsi="Arial" w:cs="Arial"/>
          <w:color w:val="000000" w:themeColor="text1"/>
        </w:rPr>
        <w:t xml:space="preserve"> </w:t>
      </w:r>
      <w:r w:rsidR="00C51CDD" w:rsidRPr="006D5836">
        <w:rPr>
          <w:rFonts w:ascii="Arial" w:hAnsi="Arial" w:cs="Arial"/>
          <w:color w:val="000000" w:themeColor="text1"/>
        </w:rPr>
        <w:t>(Accessed: 17 October</w:t>
      </w:r>
      <w:r w:rsidR="00C51CDD">
        <w:rPr>
          <w:rFonts w:ascii="Arial" w:hAnsi="Arial" w:cs="Arial"/>
          <w:color w:val="000000" w:themeColor="text1"/>
        </w:rPr>
        <w:t xml:space="preserve"> </w:t>
      </w:r>
      <w:r w:rsidR="00C51CDD" w:rsidRPr="006D5836">
        <w:rPr>
          <w:rFonts w:ascii="Arial" w:hAnsi="Arial" w:cs="Arial"/>
          <w:color w:val="000000" w:themeColor="text1"/>
        </w:rPr>
        <w:t>2021</w:t>
      </w:r>
      <w:r w:rsidR="00C51CDD">
        <w:rPr>
          <w:rFonts w:ascii="Arial" w:hAnsi="Arial" w:cs="Arial"/>
          <w:color w:val="000000" w:themeColor="text1"/>
        </w:rPr>
        <w:t>)</w:t>
      </w:r>
    </w:p>
    <w:p w14:paraId="68507F7E" w14:textId="47155D24" w:rsidR="00132F17" w:rsidRPr="00132F17" w:rsidRDefault="00132F17" w:rsidP="00132F17">
      <w:pPr>
        <w:rPr>
          <w:rFonts w:ascii="Arial" w:hAnsi="Arial" w:cs="Arial"/>
          <w:b/>
          <w:bCs/>
          <w:color w:val="000000" w:themeColor="text1"/>
        </w:rPr>
      </w:pPr>
      <w:r w:rsidRPr="00FB01E1">
        <w:rPr>
          <w:rFonts w:ascii="Arial" w:hAnsi="Arial" w:cs="Arial"/>
          <w:color w:val="000000" w:themeColor="text1"/>
        </w:rPr>
        <w:t xml:space="preserve">The General Teaching Council for Scotland (2021) Available at: Professional values into action | General Teaching Council for Scotland (gtcs.org.uk)  </w:t>
      </w:r>
      <w:r w:rsidRPr="006D5836">
        <w:rPr>
          <w:rFonts w:ascii="Arial" w:hAnsi="Arial" w:cs="Arial"/>
          <w:color w:val="000000" w:themeColor="text1"/>
        </w:rPr>
        <w:t>(Accessed: 17 October</w:t>
      </w:r>
      <w:r>
        <w:rPr>
          <w:rFonts w:ascii="Arial" w:hAnsi="Arial" w:cs="Arial"/>
          <w:color w:val="000000" w:themeColor="text1"/>
        </w:rPr>
        <w:t xml:space="preserve"> </w:t>
      </w:r>
      <w:r w:rsidRPr="006D5836">
        <w:rPr>
          <w:rFonts w:ascii="Arial" w:hAnsi="Arial" w:cs="Arial"/>
          <w:color w:val="000000" w:themeColor="text1"/>
        </w:rPr>
        <w:t>2021</w:t>
      </w:r>
      <w:r>
        <w:rPr>
          <w:rFonts w:ascii="Arial" w:hAnsi="Arial" w:cs="Arial"/>
          <w:color w:val="000000" w:themeColor="text1"/>
        </w:rPr>
        <w:t>)</w:t>
      </w:r>
    </w:p>
    <w:p w14:paraId="15A160E4" w14:textId="77777777" w:rsidR="00C51CDD" w:rsidRDefault="006D5836" w:rsidP="006D5836">
      <w:pPr>
        <w:rPr>
          <w:rFonts w:ascii="Arial" w:hAnsi="Arial" w:cs="Arial"/>
          <w:color w:val="000000" w:themeColor="text1"/>
        </w:rPr>
      </w:pPr>
      <w:r w:rsidRPr="006D5836">
        <w:rPr>
          <w:rFonts w:ascii="Arial" w:hAnsi="Arial" w:cs="Arial"/>
          <w:color w:val="000000" w:themeColor="text1"/>
        </w:rPr>
        <w:lastRenderedPageBreak/>
        <w:t>Thomas, A. (2021). Exploring schemas in the Welsh curriculum: A coming to know for practitioners and children. Journal of Early Childhood Research : ECR, 19(1), 98–112.</w:t>
      </w:r>
      <w:r w:rsidR="00C51CDD" w:rsidRPr="00C51CDD">
        <w:rPr>
          <w:rFonts w:ascii="Arial" w:hAnsi="Arial" w:cs="Arial"/>
          <w:color w:val="000000" w:themeColor="text1"/>
        </w:rPr>
        <w:t xml:space="preserve"> </w:t>
      </w:r>
      <w:r w:rsidR="00C51CDD" w:rsidRPr="006D5836">
        <w:rPr>
          <w:rFonts w:ascii="Arial" w:hAnsi="Arial" w:cs="Arial"/>
          <w:color w:val="000000" w:themeColor="text1"/>
        </w:rPr>
        <w:t>(Accessed: 17 October</w:t>
      </w:r>
      <w:r w:rsidR="00C51CDD">
        <w:rPr>
          <w:rFonts w:ascii="Arial" w:hAnsi="Arial" w:cs="Arial"/>
          <w:color w:val="000000" w:themeColor="text1"/>
        </w:rPr>
        <w:t xml:space="preserve"> </w:t>
      </w:r>
      <w:r w:rsidR="00C51CDD" w:rsidRPr="006D5836">
        <w:rPr>
          <w:rFonts w:ascii="Arial" w:hAnsi="Arial" w:cs="Arial"/>
          <w:color w:val="000000" w:themeColor="text1"/>
        </w:rPr>
        <w:t>2021</w:t>
      </w:r>
      <w:r w:rsidR="00C51CDD">
        <w:rPr>
          <w:rFonts w:ascii="Arial" w:hAnsi="Arial" w:cs="Arial"/>
          <w:color w:val="000000" w:themeColor="text1"/>
        </w:rPr>
        <w:t>)</w:t>
      </w:r>
    </w:p>
    <w:p w14:paraId="20CCCB92" w14:textId="19A2F5CA" w:rsidR="00FB01E1" w:rsidRPr="006D5836" w:rsidRDefault="00FB01E1" w:rsidP="00FB01E1">
      <w:pPr>
        <w:rPr>
          <w:rFonts w:ascii="Arial" w:hAnsi="Arial" w:cs="Arial"/>
          <w:color w:val="000000" w:themeColor="text1"/>
        </w:rPr>
      </w:pPr>
      <w:r w:rsidRPr="00FB01E1">
        <w:rPr>
          <w:rFonts w:ascii="Arial" w:hAnsi="Arial" w:cs="Arial"/>
          <w:color w:val="000000" w:themeColor="text1"/>
        </w:rPr>
        <w:t>Trevarthen, C., Delafield-Butt, J., &amp; Dunlop, A.-W. (2018). The child’s curriculum : working with the natural values of young children (First edition.). Oxford University Press. https://librarysearch.uwtsd.ac.uk/permalink/44WHELF_UWTSD/upgrip/alma99100207719902421</w:t>
      </w:r>
      <w:r w:rsidR="00132F17" w:rsidRPr="006D5836">
        <w:rPr>
          <w:rFonts w:ascii="Arial" w:hAnsi="Arial" w:cs="Arial"/>
          <w:color w:val="000000" w:themeColor="text1"/>
        </w:rPr>
        <w:t>(Accessed: 17 October</w:t>
      </w:r>
      <w:r w:rsidR="00132F17">
        <w:rPr>
          <w:rFonts w:ascii="Arial" w:hAnsi="Arial" w:cs="Arial"/>
          <w:color w:val="000000" w:themeColor="text1"/>
        </w:rPr>
        <w:t xml:space="preserve"> </w:t>
      </w:r>
      <w:r w:rsidR="00132F17" w:rsidRPr="006D5836">
        <w:rPr>
          <w:rFonts w:ascii="Arial" w:hAnsi="Arial" w:cs="Arial"/>
          <w:color w:val="000000" w:themeColor="text1"/>
        </w:rPr>
        <w:t>2021</w:t>
      </w:r>
      <w:r w:rsidR="00132F17">
        <w:rPr>
          <w:rFonts w:ascii="Arial" w:hAnsi="Arial" w:cs="Arial"/>
          <w:color w:val="000000" w:themeColor="text1"/>
        </w:rPr>
        <w:t>)</w:t>
      </w:r>
    </w:p>
    <w:sectPr w:rsidR="00FB01E1" w:rsidRPr="006D5836">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hloe" w:date="2021-10-19T22:08:00Z" w:initials="C">
    <w:p w14:paraId="354F0DC2" w14:textId="34CFA6F7" w:rsidR="009B60B0" w:rsidRDefault="009B60B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4F0D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9C06A" w16cex:dateUtc="2021-10-19T21: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4F0DC2" w16cid:durableId="2519C0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29F00" w14:textId="77777777" w:rsidR="00501360" w:rsidRDefault="00501360" w:rsidP="00BA762C">
      <w:pPr>
        <w:spacing w:after="0" w:line="240" w:lineRule="auto"/>
      </w:pPr>
      <w:r>
        <w:separator/>
      </w:r>
    </w:p>
  </w:endnote>
  <w:endnote w:type="continuationSeparator" w:id="0">
    <w:p w14:paraId="632461CE" w14:textId="77777777" w:rsidR="00501360" w:rsidRDefault="00501360" w:rsidP="00BA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17F6A" w14:textId="77777777" w:rsidR="00B57CE6" w:rsidRDefault="00B57C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2312607"/>
      <w:docPartObj>
        <w:docPartGallery w:val="Page Numbers (Bottom of Page)"/>
        <w:docPartUnique/>
      </w:docPartObj>
    </w:sdtPr>
    <w:sdtEndPr/>
    <w:sdtContent>
      <w:sdt>
        <w:sdtPr>
          <w:id w:val="-1705238520"/>
          <w:docPartObj>
            <w:docPartGallery w:val="Page Numbers (Top of Page)"/>
            <w:docPartUnique/>
          </w:docPartObj>
        </w:sdtPr>
        <w:sdtEndPr/>
        <w:sdtContent>
          <w:p w14:paraId="148D3C9F" w14:textId="0FBD5B06" w:rsidR="00B57CE6" w:rsidRDefault="00B57CE6">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4A3E69B" w14:textId="77777777" w:rsidR="00B57CE6" w:rsidRDefault="00B57C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21645" w14:textId="77777777" w:rsidR="00B57CE6" w:rsidRDefault="00B57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16364" w14:textId="77777777" w:rsidR="00501360" w:rsidRDefault="00501360" w:rsidP="00BA762C">
      <w:pPr>
        <w:spacing w:after="0" w:line="240" w:lineRule="auto"/>
      </w:pPr>
      <w:r>
        <w:separator/>
      </w:r>
    </w:p>
  </w:footnote>
  <w:footnote w:type="continuationSeparator" w:id="0">
    <w:p w14:paraId="338853C3" w14:textId="77777777" w:rsidR="00501360" w:rsidRDefault="00501360" w:rsidP="00BA7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5BE0E" w14:textId="77777777" w:rsidR="00B57CE6" w:rsidRDefault="00B57C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08E53" w14:textId="77777777" w:rsidR="00615057" w:rsidRPr="00615057" w:rsidRDefault="00615057" w:rsidP="00615057">
    <w:pPr>
      <w:pStyle w:val="Header"/>
    </w:pPr>
    <w:r w:rsidRPr="00615057">
      <w:rPr>
        <w:lang w:val="cy-GB"/>
      </w:rPr>
      <w:t>Unit: ECGE4003P Name: Chloe Louise Thomas Student :2100587</w:t>
    </w:r>
  </w:p>
  <w:p w14:paraId="05ED13DF" w14:textId="1BE6F638" w:rsidR="00BA762C" w:rsidRPr="00615057" w:rsidRDefault="00BA762C" w:rsidP="006150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1D2DA" w14:textId="77777777" w:rsidR="00B57CE6" w:rsidRDefault="00B57C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97B81"/>
    <w:multiLevelType w:val="hybridMultilevel"/>
    <w:tmpl w:val="B0B0E7AE"/>
    <w:lvl w:ilvl="0" w:tplc="9A9CC7D6">
      <w:start w:val="1"/>
      <w:numFmt w:val="bullet"/>
      <w:lvlText w:val="•"/>
      <w:lvlJc w:val="left"/>
      <w:pPr>
        <w:tabs>
          <w:tab w:val="num" w:pos="720"/>
        </w:tabs>
        <w:ind w:left="720" w:hanging="360"/>
      </w:pPr>
      <w:rPr>
        <w:rFonts w:ascii="Arial" w:hAnsi="Arial" w:hint="default"/>
      </w:rPr>
    </w:lvl>
    <w:lvl w:ilvl="1" w:tplc="106ED2E0" w:tentative="1">
      <w:start w:val="1"/>
      <w:numFmt w:val="bullet"/>
      <w:lvlText w:val="•"/>
      <w:lvlJc w:val="left"/>
      <w:pPr>
        <w:tabs>
          <w:tab w:val="num" w:pos="1440"/>
        </w:tabs>
        <w:ind w:left="1440" w:hanging="360"/>
      </w:pPr>
      <w:rPr>
        <w:rFonts w:ascii="Arial" w:hAnsi="Arial" w:hint="default"/>
      </w:rPr>
    </w:lvl>
    <w:lvl w:ilvl="2" w:tplc="88025DF6" w:tentative="1">
      <w:start w:val="1"/>
      <w:numFmt w:val="bullet"/>
      <w:lvlText w:val="•"/>
      <w:lvlJc w:val="left"/>
      <w:pPr>
        <w:tabs>
          <w:tab w:val="num" w:pos="2160"/>
        </w:tabs>
        <w:ind w:left="2160" w:hanging="360"/>
      </w:pPr>
      <w:rPr>
        <w:rFonts w:ascii="Arial" w:hAnsi="Arial" w:hint="default"/>
      </w:rPr>
    </w:lvl>
    <w:lvl w:ilvl="3" w:tplc="309E8B42" w:tentative="1">
      <w:start w:val="1"/>
      <w:numFmt w:val="bullet"/>
      <w:lvlText w:val="•"/>
      <w:lvlJc w:val="left"/>
      <w:pPr>
        <w:tabs>
          <w:tab w:val="num" w:pos="2880"/>
        </w:tabs>
        <w:ind w:left="2880" w:hanging="360"/>
      </w:pPr>
      <w:rPr>
        <w:rFonts w:ascii="Arial" w:hAnsi="Arial" w:hint="default"/>
      </w:rPr>
    </w:lvl>
    <w:lvl w:ilvl="4" w:tplc="FBE079CA" w:tentative="1">
      <w:start w:val="1"/>
      <w:numFmt w:val="bullet"/>
      <w:lvlText w:val="•"/>
      <w:lvlJc w:val="left"/>
      <w:pPr>
        <w:tabs>
          <w:tab w:val="num" w:pos="3600"/>
        </w:tabs>
        <w:ind w:left="3600" w:hanging="360"/>
      </w:pPr>
      <w:rPr>
        <w:rFonts w:ascii="Arial" w:hAnsi="Arial" w:hint="default"/>
      </w:rPr>
    </w:lvl>
    <w:lvl w:ilvl="5" w:tplc="C4A47F60" w:tentative="1">
      <w:start w:val="1"/>
      <w:numFmt w:val="bullet"/>
      <w:lvlText w:val="•"/>
      <w:lvlJc w:val="left"/>
      <w:pPr>
        <w:tabs>
          <w:tab w:val="num" w:pos="4320"/>
        </w:tabs>
        <w:ind w:left="4320" w:hanging="360"/>
      </w:pPr>
      <w:rPr>
        <w:rFonts w:ascii="Arial" w:hAnsi="Arial" w:hint="default"/>
      </w:rPr>
    </w:lvl>
    <w:lvl w:ilvl="6" w:tplc="1DB05BC2" w:tentative="1">
      <w:start w:val="1"/>
      <w:numFmt w:val="bullet"/>
      <w:lvlText w:val="•"/>
      <w:lvlJc w:val="left"/>
      <w:pPr>
        <w:tabs>
          <w:tab w:val="num" w:pos="5040"/>
        </w:tabs>
        <w:ind w:left="5040" w:hanging="360"/>
      </w:pPr>
      <w:rPr>
        <w:rFonts w:ascii="Arial" w:hAnsi="Arial" w:hint="default"/>
      </w:rPr>
    </w:lvl>
    <w:lvl w:ilvl="7" w:tplc="A24236FE" w:tentative="1">
      <w:start w:val="1"/>
      <w:numFmt w:val="bullet"/>
      <w:lvlText w:val="•"/>
      <w:lvlJc w:val="left"/>
      <w:pPr>
        <w:tabs>
          <w:tab w:val="num" w:pos="5760"/>
        </w:tabs>
        <w:ind w:left="5760" w:hanging="360"/>
      </w:pPr>
      <w:rPr>
        <w:rFonts w:ascii="Arial" w:hAnsi="Arial" w:hint="default"/>
      </w:rPr>
    </w:lvl>
    <w:lvl w:ilvl="8" w:tplc="2328F91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loe">
    <w15:presenceInfo w15:providerId="Windows Live" w15:userId="39fec978393e75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62C"/>
    <w:rsid w:val="00016E81"/>
    <w:rsid w:val="00026406"/>
    <w:rsid w:val="00027330"/>
    <w:rsid w:val="00035289"/>
    <w:rsid w:val="00037012"/>
    <w:rsid w:val="000507FB"/>
    <w:rsid w:val="000541A0"/>
    <w:rsid w:val="0005662C"/>
    <w:rsid w:val="000677C7"/>
    <w:rsid w:val="000857A4"/>
    <w:rsid w:val="00092054"/>
    <w:rsid w:val="000936B2"/>
    <w:rsid w:val="00095798"/>
    <w:rsid w:val="00097D04"/>
    <w:rsid w:val="000A1EA1"/>
    <w:rsid w:val="000B2367"/>
    <w:rsid w:val="000B57A4"/>
    <w:rsid w:val="000C09CD"/>
    <w:rsid w:val="000F0D5C"/>
    <w:rsid w:val="00126643"/>
    <w:rsid w:val="00132F17"/>
    <w:rsid w:val="0013635D"/>
    <w:rsid w:val="0019386F"/>
    <w:rsid w:val="001C4E95"/>
    <w:rsid w:val="001E1C21"/>
    <w:rsid w:val="001E6716"/>
    <w:rsid w:val="001F6ED2"/>
    <w:rsid w:val="00221331"/>
    <w:rsid w:val="00241667"/>
    <w:rsid w:val="0026116E"/>
    <w:rsid w:val="00285720"/>
    <w:rsid w:val="00296992"/>
    <w:rsid w:val="002A2413"/>
    <w:rsid w:val="002A4F20"/>
    <w:rsid w:val="002A5808"/>
    <w:rsid w:val="002B18F5"/>
    <w:rsid w:val="002E1294"/>
    <w:rsid w:val="002E4DC9"/>
    <w:rsid w:val="002F136F"/>
    <w:rsid w:val="00325A57"/>
    <w:rsid w:val="00342AF7"/>
    <w:rsid w:val="00347552"/>
    <w:rsid w:val="003476F6"/>
    <w:rsid w:val="003E2FFB"/>
    <w:rsid w:val="003F0092"/>
    <w:rsid w:val="003F1EF6"/>
    <w:rsid w:val="004269A7"/>
    <w:rsid w:val="00431A65"/>
    <w:rsid w:val="00450C8E"/>
    <w:rsid w:val="00453497"/>
    <w:rsid w:val="004710E5"/>
    <w:rsid w:val="004830EC"/>
    <w:rsid w:val="004A1D49"/>
    <w:rsid w:val="004B2E0C"/>
    <w:rsid w:val="004E2E96"/>
    <w:rsid w:val="004E6D73"/>
    <w:rsid w:val="004F7308"/>
    <w:rsid w:val="00501360"/>
    <w:rsid w:val="0050183A"/>
    <w:rsid w:val="005104F8"/>
    <w:rsid w:val="005479A3"/>
    <w:rsid w:val="00561F6C"/>
    <w:rsid w:val="00566DA8"/>
    <w:rsid w:val="005A4984"/>
    <w:rsid w:val="005C315E"/>
    <w:rsid w:val="005D596C"/>
    <w:rsid w:val="005D6532"/>
    <w:rsid w:val="005E1247"/>
    <w:rsid w:val="005E4FD4"/>
    <w:rsid w:val="005F1D38"/>
    <w:rsid w:val="00605860"/>
    <w:rsid w:val="00615057"/>
    <w:rsid w:val="00623A8D"/>
    <w:rsid w:val="00635859"/>
    <w:rsid w:val="006414AA"/>
    <w:rsid w:val="00642C85"/>
    <w:rsid w:val="006460E9"/>
    <w:rsid w:val="00681D0A"/>
    <w:rsid w:val="00686639"/>
    <w:rsid w:val="00692D1B"/>
    <w:rsid w:val="006D5836"/>
    <w:rsid w:val="007032A5"/>
    <w:rsid w:val="007146D7"/>
    <w:rsid w:val="0073738F"/>
    <w:rsid w:val="00764C23"/>
    <w:rsid w:val="0076590A"/>
    <w:rsid w:val="007669F5"/>
    <w:rsid w:val="0077374B"/>
    <w:rsid w:val="00777CBE"/>
    <w:rsid w:val="00793268"/>
    <w:rsid w:val="007941D9"/>
    <w:rsid w:val="00796DC0"/>
    <w:rsid w:val="007A5956"/>
    <w:rsid w:val="007A7796"/>
    <w:rsid w:val="007A7AA7"/>
    <w:rsid w:val="007B0CF8"/>
    <w:rsid w:val="007C1915"/>
    <w:rsid w:val="007F3BBB"/>
    <w:rsid w:val="007F3F28"/>
    <w:rsid w:val="008323D2"/>
    <w:rsid w:val="008674AB"/>
    <w:rsid w:val="00871E1B"/>
    <w:rsid w:val="008A080C"/>
    <w:rsid w:val="008B0966"/>
    <w:rsid w:val="008C2165"/>
    <w:rsid w:val="008C33BF"/>
    <w:rsid w:val="008C4191"/>
    <w:rsid w:val="008C54CA"/>
    <w:rsid w:val="008C60F2"/>
    <w:rsid w:val="008E1932"/>
    <w:rsid w:val="00903274"/>
    <w:rsid w:val="0090455F"/>
    <w:rsid w:val="00913A34"/>
    <w:rsid w:val="00917957"/>
    <w:rsid w:val="009525EC"/>
    <w:rsid w:val="00964E64"/>
    <w:rsid w:val="00975A35"/>
    <w:rsid w:val="009817D1"/>
    <w:rsid w:val="009A6014"/>
    <w:rsid w:val="009B18BC"/>
    <w:rsid w:val="009B60B0"/>
    <w:rsid w:val="009C22D3"/>
    <w:rsid w:val="009C3CDE"/>
    <w:rsid w:val="009C403F"/>
    <w:rsid w:val="009C4AE3"/>
    <w:rsid w:val="009E09A1"/>
    <w:rsid w:val="009F474E"/>
    <w:rsid w:val="009F55E4"/>
    <w:rsid w:val="00A335CC"/>
    <w:rsid w:val="00A3413A"/>
    <w:rsid w:val="00A652E5"/>
    <w:rsid w:val="00AA4D15"/>
    <w:rsid w:val="00AB1442"/>
    <w:rsid w:val="00AB1560"/>
    <w:rsid w:val="00AB3F9D"/>
    <w:rsid w:val="00AB4170"/>
    <w:rsid w:val="00AB6566"/>
    <w:rsid w:val="00AE77E7"/>
    <w:rsid w:val="00B039FA"/>
    <w:rsid w:val="00B04517"/>
    <w:rsid w:val="00B07ECA"/>
    <w:rsid w:val="00B11429"/>
    <w:rsid w:val="00B33163"/>
    <w:rsid w:val="00B33DF0"/>
    <w:rsid w:val="00B35C94"/>
    <w:rsid w:val="00B41C0B"/>
    <w:rsid w:val="00B57CE6"/>
    <w:rsid w:val="00BA762C"/>
    <w:rsid w:val="00BB063A"/>
    <w:rsid w:val="00BC0CFC"/>
    <w:rsid w:val="00BE3488"/>
    <w:rsid w:val="00C51CDD"/>
    <w:rsid w:val="00C65AC0"/>
    <w:rsid w:val="00C8280A"/>
    <w:rsid w:val="00CA17DD"/>
    <w:rsid w:val="00CB38AE"/>
    <w:rsid w:val="00CB532D"/>
    <w:rsid w:val="00CD2AE0"/>
    <w:rsid w:val="00CD2E03"/>
    <w:rsid w:val="00CE5854"/>
    <w:rsid w:val="00CF3A81"/>
    <w:rsid w:val="00D22260"/>
    <w:rsid w:val="00D266C2"/>
    <w:rsid w:val="00D55D61"/>
    <w:rsid w:val="00D91C2F"/>
    <w:rsid w:val="00DA2B87"/>
    <w:rsid w:val="00DA62E2"/>
    <w:rsid w:val="00DB2BDF"/>
    <w:rsid w:val="00DB5C82"/>
    <w:rsid w:val="00DC43C7"/>
    <w:rsid w:val="00DF5622"/>
    <w:rsid w:val="00E013B7"/>
    <w:rsid w:val="00E0249F"/>
    <w:rsid w:val="00E30BF7"/>
    <w:rsid w:val="00E33E7C"/>
    <w:rsid w:val="00E36261"/>
    <w:rsid w:val="00E45839"/>
    <w:rsid w:val="00E917EE"/>
    <w:rsid w:val="00E9207E"/>
    <w:rsid w:val="00E92D38"/>
    <w:rsid w:val="00EA5DEB"/>
    <w:rsid w:val="00EB2CEA"/>
    <w:rsid w:val="00EB3D3A"/>
    <w:rsid w:val="00ED28D7"/>
    <w:rsid w:val="00ED4F18"/>
    <w:rsid w:val="00EE2E2A"/>
    <w:rsid w:val="00EF6303"/>
    <w:rsid w:val="00EF63DD"/>
    <w:rsid w:val="00F1116B"/>
    <w:rsid w:val="00F122AA"/>
    <w:rsid w:val="00F1243B"/>
    <w:rsid w:val="00F13D89"/>
    <w:rsid w:val="00F16A1D"/>
    <w:rsid w:val="00F17BCF"/>
    <w:rsid w:val="00F23423"/>
    <w:rsid w:val="00F244CA"/>
    <w:rsid w:val="00F4435C"/>
    <w:rsid w:val="00F4511F"/>
    <w:rsid w:val="00F50B7B"/>
    <w:rsid w:val="00F8240D"/>
    <w:rsid w:val="00F95793"/>
    <w:rsid w:val="00F96E21"/>
    <w:rsid w:val="00FA3E0F"/>
    <w:rsid w:val="00FA7831"/>
    <w:rsid w:val="00FB01E1"/>
    <w:rsid w:val="00FB58FD"/>
    <w:rsid w:val="00FE2598"/>
    <w:rsid w:val="00FE5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865B4"/>
  <w15:chartTrackingRefBased/>
  <w15:docId w15:val="{A3639FD8-8BAD-41D8-9A50-9064521C2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E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B41C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7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62C"/>
  </w:style>
  <w:style w:type="paragraph" w:styleId="Footer">
    <w:name w:val="footer"/>
    <w:basedOn w:val="Normal"/>
    <w:link w:val="FooterChar"/>
    <w:uiPriority w:val="99"/>
    <w:unhideWhenUsed/>
    <w:rsid w:val="00BA7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62C"/>
  </w:style>
  <w:style w:type="paragraph" w:styleId="Bibliography">
    <w:name w:val="Bibliography"/>
    <w:basedOn w:val="Normal"/>
    <w:next w:val="Normal"/>
    <w:uiPriority w:val="37"/>
    <w:unhideWhenUsed/>
    <w:rsid w:val="00DB2BDF"/>
  </w:style>
  <w:style w:type="character" w:customStyle="1" w:styleId="Heading1Char">
    <w:name w:val="Heading 1 Char"/>
    <w:basedOn w:val="DefaultParagraphFont"/>
    <w:link w:val="Heading1"/>
    <w:uiPriority w:val="9"/>
    <w:rsid w:val="00CD2E03"/>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6590A"/>
    <w:rPr>
      <w:color w:val="0563C1" w:themeColor="hyperlink"/>
      <w:u w:val="single"/>
    </w:rPr>
  </w:style>
  <w:style w:type="character" w:styleId="UnresolvedMention">
    <w:name w:val="Unresolved Mention"/>
    <w:basedOn w:val="DefaultParagraphFont"/>
    <w:uiPriority w:val="99"/>
    <w:semiHidden/>
    <w:unhideWhenUsed/>
    <w:rsid w:val="0076590A"/>
    <w:rPr>
      <w:color w:val="605E5C"/>
      <w:shd w:val="clear" w:color="auto" w:fill="E1DFDD"/>
    </w:rPr>
  </w:style>
  <w:style w:type="character" w:styleId="FollowedHyperlink">
    <w:name w:val="FollowedHyperlink"/>
    <w:basedOn w:val="DefaultParagraphFont"/>
    <w:uiPriority w:val="99"/>
    <w:semiHidden/>
    <w:unhideWhenUsed/>
    <w:rsid w:val="00450C8E"/>
    <w:rPr>
      <w:color w:val="954F72" w:themeColor="followedHyperlink"/>
      <w:u w:val="single"/>
    </w:rPr>
  </w:style>
  <w:style w:type="character" w:styleId="Emphasis">
    <w:name w:val="Emphasis"/>
    <w:basedOn w:val="DefaultParagraphFont"/>
    <w:uiPriority w:val="20"/>
    <w:qFormat/>
    <w:rsid w:val="00EB3D3A"/>
    <w:rPr>
      <w:i/>
      <w:iCs/>
    </w:rPr>
  </w:style>
  <w:style w:type="character" w:styleId="Strong">
    <w:name w:val="Strong"/>
    <w:basedOn w:val="DefaultParagraphFont"/>
    <w:uiPriority w:val="22"/>
    <w:qFormat/>
    <w:rsid w:val="00EB3D3A"/>
    <w:rPr>
      <w:b/>
      <w:bCs/>
    </w:rPr>
  </w:style>
  <w:style w:type="character" w:styleId="CommentReference">
    <w:name w:val="annotation reference"/>
    <w:basedOn w:val="DefaultParagraphFont"/>
    <w:uiPriority w:val="99"/>
    <w:semiHidden/>
    <w:unhideWhenUsed/>
    <w:rsid w:val="009B60B0"/>
    <w:rPr>
      <w:sz w:val="16"/>
      <w:szCs w:val="16"/>
    </w:rPr>
  </w:style>
  <w:style w:type="paragraph" w:styleId="CommentText">
    <w:name w:val="annotation text"/>
    <w:basedOn w:val="Normal"/>
    <w:link w:val="CommentTextChar"/>
    <w:uiPriority w:val="99"/>
    <w:semiHidden/>
    <w:unhideWhenUsed/>
    <w:rsid w:val="009B60B0"/>
    <w:pPr>
      <w:spacing w:line="240" w:lineRule="auto"/>
    </w:pPr>
    <w:rPr>
      <w:sz w:val="20"/>
      <w:szCs w:val="20"/>
    </w:rPr>
  </w:style>
  <w:style w:type="character" w:customStyle="1" w:styleId="CommentTextChar">
    <w:name w:val="Comment Text Char"/>
    <w:basedOn w:val="DefaultParagraphFont"/>
    <w:link w:val="CommentText"/>
    <w:uiPriority w:val="99"/>
    <w:semiHidden/>
    <w:rsid w:val="009B60B0"/>
    <w:rPr>
      <w:sz w:val="20"/>
      <w:szCs w:val="20"/>
    </w:rPr>
  </w:style>
  <w:style w:type="paragraph" w:styleId="CommentSubject">
    <w:name w:val="annotation subject"/>
    <w:basedOn w:val="CommentText"/>
    <w:next w:val="CommentText"/>
    <w:link w:val="CommentSubjectChar"/>
    <w:uiPriority w:val="99"/>
    <w:semiHidden/>
    <w:unhideWhenUsed/>
    <w:rsid w:val="009B60B0"/>
    <w:rPr>
      <w:b/>
      <w:bCs/>
    </w:rPr>
  </w:style>
  <w:style w:type="character" w:customStyle="1" w:styleId="CommentSubjectChar">
    <w:name w:val="Comment Subject Char"/>
    <w:basedOn w:val="CommentTextChar"/>
    <w:link w:val="CommentSubject"/>
    <w:uiPriority w:val="99"/>
    <w:semiHidden/>
    <w:rsid w:val="009B60B0"/>
    <w:rPr>
      <w:b/>
      <w:bCs/>
      <w:sz w:val="20"/>
      <w:szCs w:val="20"/>
    </w:rPr>
  </w:style>
  <w:style w:type="character" w:customStyle="1" w:styleId="Heading2Char">
    <w:name w:val="Heading 2 Char"/>
    <w:basedOn w:val="DefaultParagraphFont"/>
    <w:link w:val="Heading2"/>
    <w:uiPriority w:val="9"/>
    <w:semiHidden/>
    <w:rsid w:val="00B41C0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23172">
      <w:bodyDiv w:val="1"/>
      <w:marLeft w:val="0"/>
      <w:marRight w:val="0"/>
      <w:marTop w:val="0"/>
      <w:marBottom w:val="0"/>
      <w:divBdr>
        <w:top w:val="none" w:sz="0" w:space="0" w:color="auto"/>
        <w:left w:val="none" w:sz="0" w:space="0" w:color="auto"/>
        <w:bottom w:val="none" w:sz="0" w:space="0" w:color="auto"/>
        <w:right w:val="none" w:sz="0" w:space="0" w:color="auto"/>
      </w:divBdr>
    </w:div>
    <w:div w:id="252856132">
      <w:bodyDiv w:val="1"/>
      <w:marLeft w:val="0"/>
      <w:marRight w:val="0"/>
      <w:marTop w:val="0"/>
      <w:marBottom w:val="0"/>
      <w:divBdr>
        <w:top w:val="none" w:sz="0" w:space="0" w:color="auto"/>
        <w:left w:val="none" w:sz="0" w:space="0" w:color="auto"/>
        <w:bottom w:val="none" w:sz="0" w:space="0" w:color="auto"/>
        <w:right w:val="none" w:sz="0" w:space="0" w:color="auto"/>
      </w:divBdr>
      <w:divsChild>
        <w:div w:id="313531294">
          <w:marLeft w:val="432"/>
          <w:marRight w:val="0"/>
          <w:marTop w:val="200"/>
          <w:marBottom w:val="0"/>
          <w:divBdr>
            <w:top w:val="none" w:sz="0" w:space="0" w:color="auto"/>
            <w:left w:val="none" w:sz="0" w:space="0" w:color="auto"/>
            <w:bottom w:val="none" w:sz="0" w:space="0" w:color="auto"/>
            <w:right w:val="none" w:sz="0" w:space="0" w:color="auto"/>
          </w:divBdr>
        </w:div>
      </w:divsChild>
    </w:div>
    <w:div w:id="446584584">
      <w:bodyDiv w:val="1"/>
      <w:marLeft w:val="0"/>
      <w:marRight w:val="0"/>
      <w:marTop w:val="0"/>
      <w:marBottom w:val="0"/>
      <w:divBdr>
        <w:top w:val="none" w:sz="0" w:space="0" w:color="auto"/>
        <w:left w:val="none" w:sz="0" w:space="0" w:color="auto"/>
        <w:bottom w:val="none" w:sz="0" w:space="0" w:color="auto"/>
        <w:right w:val="none" w:sz="0" w:space="0" w:color="auto"/>
      </w:divBdr>
    </w:div>
    <w:div w:id="517041410">
      <w:bodyDiv w:val="1"/>
      <w:marLeft w:val="0"/>
      <w:marRight w:val="0"/>
      <w:marTop w:val="0"/>
      <w:marBottom w:val="0"/>
      <w:divBdr>
        <w:top w:val="none" w:sz="0" w:space="0" w:color="auto"/>
        <w:left w:val="none" w:sz="0" w:space="0" w:color="auto"/>
        <w:bottom w:val="none" w:sz="0" w:space="0" w:color="auto"/>
        <w:right w:val="none" w:sz="0" w:space="0" w:color="auto"/>
      </w:divBdr>
      <w:divsChild>
        <w:div w:id="279067141">
          <w:marLeft w:val="432"/>
          <w:marRight w:val="0"/>
          <w:marTop w:val="200"/>
          <w:marBottom w:val="0"/>
          <w:divBdr>
            <w:top w:val="none" w:sz="0" w:space="0" w:color="auto"/>
            <w:left w:val="none" w:sz="0" w:space="0" w:color="auto"/>
            <w:bottom w:val="none" w:sz="0" w:space="0" w:color="auto"/>
            <w:right w:val="none" w:sz="0" w:space="0" w:color="auto"/>
          </w:divBdr>
        </w:div>
        <w:div w:id="1611887669">
          <w:marLeft w:val="432"/>
          <w:marRight w:val="0"/>
          <w:marTop w:val="200"/>
          <w:marBottom w:val="0"/>
          <w:divBdr>
            <w:top w:val="none" w:sz="0" w:space="0" w:color="auto"/>
            <w:left w:val="none" w:sz="0" w:space="0" w:color="auto"/>
            <w:bottom w:val="none" w:sz="0" w:space="0" w:color="auto"/>
            <w:right w:val="none" w:sz="0" w:space="0" w:color="auto"/>
          </w:divBdr>
        </w:div>
        <w:div w:id="732630254">
          <w:marLeft w:val="432"/>
          <w:marRight w:val="0"/>
          <w:marTop w:val="200"/>
          <w:marBottom w:val="0"/>
          <w:divBdr>
            <w:top w:val="none" w:sz="0" w:space="0" w:color="auto"/>
            <w:left w:val="none" w:sz="0" w:space="0" w:color="auto"/>
            <w:bottom w:val="none" w:sz="0" w:space="0" w:color="auto"/>
            <w:right w:val="none" w:sz="0" w:space="0" w:color="auto"/>
          </w:divBdr>
        </w:div>
        <w:div w:id="1084567983">
          <w:marLeft w:val="432"/>
          <w:marRight w:val="0"/>
          <w:marTop w:val="200"/>
          <w:marBottom w:val="0"/>
          <w:divBdr>
            <w:top w:val="none" w:sz="0" w:space="0" w:color="auto"/>
            <w:left w:val="none" w:sz="0" w:space="0" w:color="auto"/>
            <w:bottom w:val="none" w:sz="0" w:space="0" w:color="auto"/>
            <w:right w:val="none" w:sz="0" w:space="0" w:color="auto"/>
          </w:divBdr>
        </w:div>
      </w:divsChild>
    </w:div>
    <w:div w:id="591278084">
      <w:bodyDiv w:val="1"/>
      <w:marLeft w:val="0"/>
      <w:marRight w:val="0"/>
      <w:marTop w:val="0"/>
      <w:marBottom w:val="0"/>
      <w:divBdr>
        <w:top w:val="none" w:sz="0" w:space="0" w:color="auto"/>
        <w:left w:val="none" w:sz="0" w:space="0" w:color="auto"/>
        <w:bottom w:val="none" w:sz="0" w:space="0" w:color="auto"/>
        <w:right w:val="none" w:sz="0" w:space="0" w:color="auto"/>
      </w:divBdr>
    </w:div>
    <w:div w:id="661734660">
      <w:bodyDiv w:val="1"/>
      <w:marLeft w:val="0"/>
      <w:marRight w:val="0"/>
      <w:marTop w:val="0"/>
      <w:marBottom w:val="0"/>
      <w:divBdr>
        <w:top w:val="none" w:sz="0" w:space="0" w:color="auto"/>
        <w:left w:val="none" w:sz="0" w:space="0" w:color="auto"/>
        <w:bottom w:val="none" w:sz="0" w:space="0" w:color="auto"/>
        <w:right w:val="none" w:sz="0" w:space="0" w:color="auto"/>
      </w:divBdr>
    </w:div>
    <w:div w:id="1251425490">
      <w:bodyDiv w:val="1"/>
      <w:marLeft w:val="0"/>
      <w:marRight w:val="0"/>
      <w:marTop w:val="0"/>
      <w:marBottom w:val="0"/>
      <w:divBdr>
        <w:top w:val="none" w:sz="0" w:space="0" w:color="auto"/>
        <w:left w:val="none" w:sz="0" w:space="0" w:color="auto"/>
        <w:bottom w:val="none" w:sz="0" w:space="0" w:color="auto"/>
        <w:right w:val="none" w:sz="0" w:space="0" w:color="auto"/>
      </w:divBdr>
    </w:div>
    <w:div w:id="1720662391">
      <w:bodyDiv w:val="1"/>
      <w:marLeft w:val="0"/>
      <w:marRight w:val="0"/>
      <w:marTop w:val="0"/>
      <w:marBottom w:val="0"/>
      <w:divBdr>
        <w:top w:val="none" w:sz="0" w:space="0" w:color="auto"/>
        <w:left w:val="none" w:sz="0" w:space="0" w:color="auto"/>
        <w:bottom w:val="none" w:sz="0" w:space="0" w:color="auto"/>
        <w:right w:val="none" w:sz="0" w:space="0" w:color="auto"/>
      </w:divBdr>
    </w:div>
    <w:div w:id="1850678462">
      <w:bodyDiv w:val="1"/>
      <w:marLeft w:val="0"/>
      <w:marRight w:val="0"/>
      <w:marTop w:val="0"/>
      <w:marBottom w:val="0"/>
      <w:divBdr>
        <w:top w:val="none" w:sz="0" w:space="0" w:color="auto"/>
        <w:left w:val="none" w:sz="0" w:space="0" w:color="auto"/>
        <w:bottom w:val="none" w:sz="0" w:space="0" w:color="auto"/>
        <w:right w:val="none" w:sz="0" w:space="0" w:color="auto"/>
      </w:divBdr>
    </w:div>
    <w:div w:id="207080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hyperlink" Target="https://cyps.northyorks.gov.uk/sites/default/files/Early%20years/eyc%20toolkits/Reflection%20Toolkit.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ibguides.cam.ac.uk/reflectivepracticetoolkit/models" TargetMode="Externa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www.unicef-irc.org/publications/100-childrens-participation-from-tokenism-to-citizenship.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figure/Hart-1992-Ladder-of-Participation_fig1_328704370" TargetMode="External"/><Relationship Id="rId20" Type="http://schemas.openxmlformats.org/officeDocument/2006/relationships/hyperlink" Target="https://libguides.cam.ac.uk/reflectivepracticetoolkit/model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4324/9781315237473"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libguides.cam.ac.uk/reflectivepracticetoolkit/model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18/08/relationships/commentsExtensible" Target="commentsExtensible.xml"/><Relationship Id="rId22" Type="http://schemas.openxmlformats.org/officeDocument/2006/relationships/hyperlink" Target="https://web-b-ebscohost-com.ezproxy.uwtsd.ac.uk/ehost/ebookviewer/ebook/bmxlYmtfXzEwMjg5NV9fQU41?sid=a9a21575-3126-4620-8f05-7de62b6edeac@pdc-v-sessmgr02&amp;vid=0&amp;format=EB&amp;rid=1#" TargetMode="External"/><Relationship Id="rId27" Type="http://schemas.openxmlformats.org/officeDocument/2006/relationships/header" Target="header3.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Sau17</b:Tag>
    <b:SourceType>InternetSite</b:SourceType>
    <b:Guid>{957D0091-A902-4F2C-AF2D-AE7164CF6EB3}</b:Guid>
    <b:Author>
      <b:Author>
        <b:NameList>
          <b:Person>
            <b:Last>McLeod</b:Last>
            <b:First>Saul</b:First>
          </b:Person>
        </b:NameList>
      </b:Author>
    </b:Author>
    <b:Title>Kolb's Learning Styles and Experiential Learning Cycle</b:Title>
    <b:InternetSiteTitle>Simply Psychology</b:InternetSiteTitle>
    <b:Year>2017</b:Year>
    <b:URL>https://www.simplypsychology.org/learning-kolb.html</b:URL>
    <b:RefOrder>1</b:RefOrder>
  </b:Source>
  <b:Source>
    <b:Tag>Adr04</b:Tag>
    <b:SourceType>JournalArticle</b:SourceType>
    <b:Guid>{6DD01604-E05F-4CF2-B86B-78CD577FC65E}</b:Guid>
    <b:Title>Encouraging reflection and critical thinking in practice</b:Title>
    <b:Year>2004</b:Year>
    <b:Author>
      <b:Author>
        <b:NameList>
          <b:Person>
            <b:Last>Price</b:Last>
            <b:First>Adrienne</b:First>
          </b:Person>
        </b:NameList>
      </b:Author>
    </b:Author>
    <b:JournalName>Encouraging reflection and critical thinking in practice</b:JournalName>
    <b:Pages>(Vol. 18, Issue 47)</b:Pages>
    <b:RefOrder>2</b:RefOrder>
  </b:Source>
  <b:Source>
    <b:Tag>Kat05</b:Tag>
    <b:SourceType>DocumentFromInternetSite</b:SourceType>
    <b:Guid>{823C99F7-E8A2-4C10-8298-747AC54FA745}</b:Guid>
    <b:Title>Reflection in professional pratice and education</b:Title>
    <b:Year>2005</b:Year>
    <b:Month>September</b:Month>
    <b:Day>9th</b:Day>
    <b:YearAccessed>2021</b:YearAccessed>
    <b:MonthAccessed>October</b:MonthAccessed>
    <b:DayAccessed>17th </b:DayAccessed>
    <b:URL>https://www.racgp.org.au/afpbackissues/2005/200509/200509robertson.pdf</b:URL>
    <b:Author>
      <b:Author>
        <b:NameList>
          <b:Person>
            <b:Last>Robertson</b:Last>
            <b:First>Kathryn</b:First>
          </b:Person>
        </b:NameList>
      </b:Author>
    </b:Author>
    <b:RefOrder>3</b:RefOrder>
  </b:Source>
  <b:Source>
    <b:Tag>Law20</b:Tag>
    <b:SourceType>InternetSite</b:SourceType>
    <b:Guid>{2CAD7560-A45D-4212-8CC3-F94A0B51767C}</b:Guid>
    <b:Title>Help Guide</b:Title>
    <b:Year>2020</b:Year>
    <b:YearAccessed>2021</b:YearAccessed>
    <b:MonthAccessed>October</b:MonthAccessed>
    <b:DayAccessed>12th</b:DayAccessed>
    <b:URL>https://www.helpguide.org/articles/relationships-communication/effective-communication.htm</b:URL>
    <b:Author>
      <b:Author>
        <b:NameList>
          <b:Person>
            <b:Last>Lawrence</b:Last>
            <b:First>Robinson</b:First>
          </b:Person>
          <b:Person>
            <b:Last>Segal</b:Last>
            <b:First>Jeanne</b:First>
          </b:Person>
          <b:Person>
            <b:Last>Smith</b:Last>
            <b:First>Melinda</b:First>
          </b:Person>
        </b:NameList>
      </b:Author>
    </b:Author>
    <b:RefOrder>4</b:RefOrder>
  </b:Source>
</b:Sources>
</file>

<file path=customXml/itemProps1.xml><?xml version="1.0" encoding="utf-8"?>
<ds:datastoreItem xmlns:ds="http://schemas.openxmlformats.org/officeDocument/2006/customXml" ds:itemID="{DEFF32E3-123A-49BD-A947-FD6928F4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8</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242</cp:revision>
  <dcterms:created xsi:type="dcterms:W3CDTF">2021-10-11T16:39:00Z</dcterms:created>
  <dcterms:modified xsi:type="dcterms:W3CDTF">2021-10-23T20:04:00Z</dcterms:modified>
</cp:coreProperties>
</file>