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A2E78" w14:textId="77777777" w:rsidR="00444F9E" w:rsidRPr="006F0BFF" w:rsidRDefault="00444F9E" w:rsidP="00444F9E">
      <w:pPr>
        <w:pStyle w:val="NoSpacing"/>
        <w:jc w:val="center"/>
        <w:rPr>
          <w:rFonts w:ascii="Arial" w:hAnsi="Arial" w:cs="Arial"/>
          <w:sz w:val="24"/>
          <w:szCs w:val="24"/>
        </w:rPr>
      </w:pPr>
      <w:r w:rsidRPr="006F0BFF">
        <w:rPr>
          <w:rFonts w:ascii="Arial" w:hAnsi="Arial" w:cs="Arial"/>
          <w:sz w:val="24"/>
          <w:szCs w:val="24"/>
        </w:rPr>
        <w:t>Julie Bevington</w:t>
      </w:r>
    </w:p>
    <w:p w14:paraId="5FE5880F" w14:textId="77777777" w:rsidR="00444F9E" w:rsidRPr="006F0BFF" w:rsidRDefault="00444F9E" w:rsidP="00444F9E">
      <w:pPr>
        <w:pStyle w:val="NoSpacing"/>
        <w:jc w:val="center"/>
        <w:rPr>
          <w:rFonts w:ascii="Arial" w:hAnsi="Arial" w:cs="Arial"/>
          <w:sz w:val="24"/>
          <w:szCs w:val="24"/>
        </w:rPr>
      </w:pPr>
      <w:r w:rsidRPr="006F0BFF">
        <w:rPr>
          <w:rFonts w:ascii="Arial" w:hAnsi="Arial" w:cs="Arial"/>
          <w:sz w:val="24"/>
          <w:szCs w:val="24"/>
        </w:rPr>
        <w:t>Student number: 1807298</w:t>
      </w:r>
    </w:p>
    <w:p w14:paraId="03A198D2" w14:textId="43502B77" w:rsidR="00444F9E" w:rsidRPr="006F0BFF" w:rsidRDefault="00444F9E" w:rsidP="00444F9E">
      <w:pPr>
        <w:pStyle w:val="NoSpacing"/>
        <w:jc w:val="center"/>
        <w:rPr>
          <w:rFonts w:ascii="Arial" w:hAnsi="Arial" w:cs="Arial"/>
          <w:sz w:val="24"/>
          <w:szCs w:val="24"/>
        </w:rPr>
      </w:pPr>
      <w:r w:rsidRPr="006F0BFF">
        <w:rPr>
          <w:rFonts w:ascii="Arial" w:hAnsi="Arial" w:cs="Arial"/>
          <w:sz w:val="24"/>
          <w:szCs w:val="24"/>
        </w:rPr>
        <w:t>SJYW5012</w:t>
      </w:r>
      <w:r>
        <w:rPr>
          <w:rFonts w:ascii="Arial" w:hAnsi="Arial" w:cs="Arial"/>
          <w:sz w:val="24"/>
          <w:szCs w:val="24"/>
        </w:rPr>
        <w:t xml:space="preserve"> – Session plan</w:t>
      </w:r>
    </w:p>
    <w:p w14:paraId="56FA0158" w14:textId="50127292" w:rsidR="00E9579D" w:rsidRDefault="00E9579D" w:rsidP="00444F9E">
      <w:pPr>
        <w:spacing w:line="360" w:lineRule="auto"/>
        <w:jc w:val="center"/>
      </w:pPr>
    </w:p>
    <w:tbl>
      <w:tblPr>
        <w:tblStyle w:val="TableGrid"/>
        <w:tblW w:w="10207" w:type="dxa"/>
        <w:tblInd w:w="-714" w:type="dxa"/>
        <w:tblLook w:val="04A0" w:firstRow="1" w:lastRow="0" w:firstColumn="1" w:lastColumn="0" w:noHBand="0" w:noVBand="1"/>
      </w:tblPr>
      <w:tblGrid>
        <w:gridCol w:w="5222"/>
        <w:gridCol w:w="4985"/>
      </w:tblGrid>
      <w:tr w:rsidR="005C5868" w14:paraId="505F4421" w14:textId="77777777" w:rsidTr="005C5868">
        <w:tc>
          <w:tcPr>
            <w:tcW w:w="5222" w:type="dxa"/>
          </w:tcPr>
          <w:p w14:paraId="4E7F2378" w14:textId="2546F9EB" w:rsidR="005C5868" w:rsidRPr="00444F9E" w:rsidRDefault="005C5868" w:rsidP="003045D4">
            <w:pPr>
              <w:spacing w:line="360" w:lineRule="auto"/>
              <w:jc w:val="both"/>
              <w:rPr>
                <w:rFonts w:ascii="Arial" w:hAnsi="Arial" w:cs="Arial"/>
                <w:sz w:val="24"/>
                <w:szCs w:val="24"/>
              </w:rPr>
            </w:pPr>
            <w:r w:rsidRPr="00444F9E">
              <w:rPr>
                <w:rFonts w:ascii="Arial" w:hAnsi="Arial" w:cs="Arial"/>
                <w:sz w:val="24"/>
                <w:szCs w:val="24"/>
              </w:rPr>
              <w:t>Date:</w:t>
            </w:r>
            <w:r w:rsidR="002228F8" w:rsidRPr="00444F9E">
              <w:rPr>
                <w:rFonts w:ascii="Arial" w:hAnsi="Arial" w:cs="Arial"/>
                <w:sz w:val="24"/>
                <w:szCs w:val="24"/>
              </w:rPr>
              <w:t xml:space="preserve"> 02/09/2020</w:t>
            </w:r>
          </w:p>
          <w:p w14:paraId="21E144D8" w14:textId="330E8132" w:rsidR="005C5868" w:rsidRPr="00444F9E" w:rsidRDefault="005C5868" w:rsidP="003045D4">
            <w:pPr>
              <w:spacing w:line="360" w:lineRule="auto"/>
              <w:jc w:val="both"/>
              <w:rPr>
                <w:rFonts w:ascii="Arial" w:hAnsi="Arial" w:cs="Arial"/>
                <w:sz w:val="24"/>
                <w:szCs w:val="24"/>
              </w:rPr>
            </w:pPr>
          </w:p>
        </w:tc>
        <w:tc>
          <w:tcPr>
            <w:tcW w:w="4985" w:type="dxa"/>
          </w:tcPr>
          <w:p w14:paraId="5A1AC75E" w14:textId="59AABA8C" w:rsidR="005C5868" w:rsidRPr="00444F9E" w:rsidRDefault="005C5868" w:rsidP="003045D4">
            <w:pPr>
              <w:spacing w:line="360" w:lineRule="auto"/>
              <w:jc w:val="both"/>
              <w:rPr>
                <w:rFonts w:ascii="Arial" w:hAnsi="Arial" w:cs="Arial"/>
                <w:sz w:val="24"/>
                <w:szCs w:val="24"/>
              </w:rPr>
            </w:pPr>
            <w:r w:rsidRPr="00444F9E">
              <w:rPr>
                <w:rFonts w:ascii="Arial" w:hAnsi="Arial" w:cs="Arial"/>
                <w:sz w:val="24"/>
                <w:szCs w:val="24"/>
              </w:rPr>
              <w:t>Venue:</w:t>
            </w:r>
            <w:r w:rsidR="002228F8" w:rsidRPr="00444F9E">
              <w:rPr>
                <w:rFonts w:ascii="Arial" w:hAnsi="Arial" w:cs="Arial"/>
                <w:sz w:val="24"/>
                <w:szCs w:val="24"/>
              </w:rPr>
              <w:t xml:space="preserve">  Milford Haven Youth Centre</w:t>
            </w:r>
          </w:p>
        </w:tc>
      </w:tr>
      <w:tr w:rsidR="005C5868" w14:paraId="011B3980" w14:textId="77777777" w:rsidTr="005C5868">
        <w:tc>
          <w:tcPr>
            <w:tcW w:w="5222" w:type="dxa"/>
          </w:tcPr>
          <w:p w14:paraId="26391D3F" w14:textId="635BA927" w:rsidR="005C5868" w:rsidRPr="00444F9E" w:rsidRDefault="002228F8" w:rsidP="003045D4">
            <w:pPr>
              <w:spacing w:line="360" w:lineRule="auto"/>
              <w:jc w:val="both"/>
              <w:rPr>
                <w:rFonts w:ascii="Arial" w:hAnsi="Arial" w:cs="Arial"/>
                <w:sz w:val="24"/>
                <w:szCs w:val="24"/>
              </w:rPr>
            </w:pPr>
            <w:r w:rsidRPr="00444F9E">
              <w:rPr>
                <w:rFonts w:ascii="Arial" w:hAnsi="Arial" w:cs="Arial"/>
                <w:sz w:val="24"/>
                <w:szCs w:val="24"/>
              </w:rPr>
              <w:t>Project</w:t>
            </w:r>
            <w:r w:rsidR="005C5868" w:rsidRPr="00444F9E">
              <w:rPr>
                <w:rFonts w:ascii="Arial" w:hAnsi="Arial" w:cs="Arial"/>
                <w:sz w:val="24"/>
                <w:szCs w:val="24"/>
              </w:rPr>
              <w:t xml:space="preserve"> Title:</w:t>
            </w:r>
            <w:r w:rsidRPr="00444F9E">
              <w:rPr>
                <w:rFonts w:ascii="Arial" w:hAnsi="Arial" w:cs="Arial"/>
                <w:sz w:val="24"/>
                <w:szCs w:val="24"/>
              </w:rPr>
              <w:t xml:space="preserve">  Environmental project</w:t>
            </w:r>
          </w:p>
          <w:p w14:paraId="14CB92CE" w14:textId="7E80974B" w:rsidR="005C5868" w:rsidRPr="00444F9E" w:rsidRDefault="005C5868" w:rsidP="003045D4">
            <w:pPr>
              <w:spacing w:line="360" w:lineRule="auto"/>
              <w:jc w:val="both"/>
              <w:rPr>
                <w:rFonts w:ascii="Arial" w:hAnsi="Arial" w:cs="Arial"/>
                <w:sz w:val="24"/>
                <w:szCs w:val="24"/>
              </w:rPr>
            </w:pPr>
          </w:p>
        </w:tc>
        <w:tc>
          <w:tcPr>
            <w:tcW w:w="4985" w:type="dxa"/>
          </w:tcPr>
          <w:p w14:paraId="60CBAF91" w14:textId="02AC6332" w:rsidR="005C5868" w:rsidRPr="00444F9E" w:rsidRDefault="002228F8" w:rsidP="002228F8">
            <w:pPr>
              <w:spacing w:line="360" w:lineRule="auto"/>
              <w:jc w:val="both"/>
              <w:rPr>
                <w:rFonts w:ascii="Arial" w:hAnsi="Arial" w:cs="Arial"/>
                <w:sz w:val="24"/>
                <w:szCs w:val="24"/>
              </w:rPr>
            </w:pPr>
            <w:r w:rsidRPr="00444F9E">
              <w:rPr>
                <w:rFonts w:ascii="Arial" w:hAnsi="Arial" w:cs="Arial"/>
                <w:sz w:val="24"/>
                <w:szCs w:val="24"/>
              </w:rPr>
              <w:t xml:space="preserve">Duration of project </w:t>
            </w:r>
            <w:r w:rsidR="005C5868" w:rsidRPr="00444F9E">
              <w:rPr>
                <w:rFonts w:ascii="Arial" w:hAnsi="Arial" w:cs="Arial"/>
                <w:sz w:val="24"/>
                <w:szCs w:val="24"/>
              </w:rPr>
              <w:t>:</w:t>
            </w:r>
            <w:r w:rsidRPr="00444F9E">
              <w:rPr>
                <w:rFonts w:ascii="Arial" w:hAnsi="Arial" w:cs="Arial"/>
                <w:sz w:val="24"/>
                <w:szCs w:val="24"/>
              </w:rPr>
              <w:t xml:space="preserve"> 10 weeks</w:t>
            </w:r>
          </w:p>
        </w:tc>
      </w:tr>
      <w:tr w:rsidR="005C5868" w14:paraId="6BEB5D57" w14:textId="77777777" w:rsidTr="005C5868">
        <w:tc>
          <w:tcPr>
            <w:tcW w:w="5222" w:type="dxa"/>
          </w:tcPr>
          <w:p w14:paraId="0E1FFF0B" w14:textId="77777777" w:rsidR="005C5868" w:rsidRPr="00444F9E" w:rsidRDefault="005C5868" w:rsidP="003045D4">
            <w:pPr>
              <w:spacing w:line="360" w:lineRule="auto"/>
              <w:jc w:val="both"/>
              <w:rPr>
                <w:rFonts w:ascii="Arial" w:hAnsi="Arial" w:cs="Arial"/>
                <w:sz w:val="24"/>
                <w:szCs w:val="24"/>
              </w:rPr>
            </w:pPr>
            <w:r w:rsidRPr="00444F9E">
              <w:rPr>
                <w:rFonts w:ascii="Arial" w:hAnsi="Arial" w:cs="Arial"/>
                <w:sz w:val="24"/>
                <w:szCs w:val="24"/>
              </w:rPr>
              <w:t>Number of Participants:</w:t>
            </w:r>
          </w:p>
          <w:p w14:paraId="0C79A597" w14:textId="3B3FA937" w:rsidR="005C5868" w:rsidRPr="00444F9E" w:rsidRDefault="002228F8" w:rsidP="003045D4">
            <w:pPr>
              <w:spacing w:line="360" w:lineRule="auto"/>
              <w:jc w:val="both"/>
              <w:rPr>
                <w:rFonts w:ascii="Arial" w:hAnsi="Arial" w:cs="Arial"/>
                <w:sz w:val="24"/>
                <w:szCs w:val="24"/>
              </w:rPr>
            </w:pPr>
            <w:r w:rsidRPr="00444F9E">
              <w:rPr>
                <w:rFonts w:ascii="Arial" w:hAnsi="Arial" w:cs="Arial"/>
                <w:sz w:val="24"/>
                <w:szCs w:val="24"/>
              </w:rPr>
              <w:t>Approximately 40 young people</w:t>
            </w:r>
          </w:p>
        </w:tc>
        <w:tc>
          <w:tcPr>
            <w:tcW w:w="4985" w:type="dxa"/>
          </w:tcPr>
          <w:p w14:paraId="3C8DF52F" w14:textId="77777777" w:rsidR="005C5868" w:rsidRPr="00444F9E" w:rsidRDefault="00DD4E59" w:rsidP="003045D4">
            <w:pPr>
              <w:spacing w:line="360" w:lineRule="auto"/>
              <w:jc w:val="both"/>
              <w:rPr>
                <w:rFonts w:ascii="Arial" w:hAnsi="Arial" w:cs="Arial"/>
                <w:sz w:val="24"/>
                <w:szCs w:val="24"/>
              </w:rPr>
            </w:pPr>
            <w:r w:rsidRPr="00444F9E">
              <w:rPr>
                <w:rFonts w:ascii="Arial" w:hAnsi="Arial" w:cs="Arial"/>
                <w:sz w:val="24"/>
                <w:szCs w:val="24"/>
              </w:rPr>
              <w:t>Duration of session</w:t>
            </w:r>
            <w:r w:rsidR="00E9579D" w:rsidRPr="00444F9E">
              <w:rPr>
                <w:rFonts w:ascii="Arial" w:hAnsi="Arial" w:cs="Arial"/>
                <w:sz w:val="24"/>
                <w:szCs w:val="24"/>
              </w:rPr>
              <w:t>:</w:t>
            </w:r>
          </w:p>
          <w:p w14:paraId="31D24D47" w14:textId="5C795271" w:rsidR="002228F8" w:rsidRPr="00444F9E" w:rsidRDefault="002228F8" w:rsidP="003045D4">
            <w:pPr>
              <w:spacing w:line="360" w:lineRule="auto"/>
              <w:jc w:val="both"/>
              <w:rPr>
                <w:rFonts w:ascii="Arial" w:hAnsi="Arial" w:cs="Arial"/>
                <w:sz w:val="24"/>
                <w:szCs w:val="24"/>
              </w:rPr>
            </w:pPr>
            <w:r w:rsidRPr="00444F9E">
              <w:rPr>
                <w:rFonts w:ascii="Arial" w:hAnsi="Arial" w:cs="Arial"/>
                <w:sz w:val="24"/>
                <w:szCs w:val="24"/>
              </w:rPr>
              <w:t>2 hours</w:t>
            </w:r>
          </w:p>
        </w:tc>
      </w:tr>
      <w:tr w:rsidR="005C5868" w14:paraId="13A97B71" w14:textId="77777777" w:rsidTr="00FF7DEF">
        <w:tc>
          <w:tcPr>
            <w:tcW w:w="10207" w:type="dxa"/>
            <w:gridSpan w:val="2"/>
          </w:tcPr>
          <w:p w14:paraId="4A582CCB" w14:textId="3C3F0A51" w:rsidR="005C5868" w:rsidRDefault="005C5868" w:rsidP="003045D4">
            <w:pPr>
              <w:spacing w:line="360" w:lineRule="auto"/>
              <w:jc w:val="both"/>
            </w:pPr>
          </w:p>
          <w:p w14:paraId="2FA78DF0" w14:textId="74EA98C5" w:rsidR="00DD4E59" w:rsidRPr="008D1EE2" w:rsidRDefault="004E689F" w:rsidP="00DD4E59">
            <w:pPr>
              <w:spacing w:line="480" w:lineRule="auto"/>
              <w:jc w:val="both"/>
              <w:rPr>
                <w:rFonts w:ascii="Arial" w:hAnsi="Arial" w:cs="Arial"/>
                <w:sz w:val="24"/>
                <w:szCs w:val="24"/>
              </w:rPr>
            </w:pPr>
            <w:r>
              <w:rPr>
                <w:rFonts w:ascii="Arial" w:hAnsi="Arial" w:cs="Arial"/>
                <w:sz w:val="24"/>
                <w:szCs w:val="24"/>
              </w:rPr>
              <w:t>I</w:t>
            </w:r>
            <w:r w:rsidR="00DD4E59" w:rsidRPr="008D1EE2">
              <w:rPr>
                <w:rFonts w:ascii="Arial" w:hAnsi="Arial" w:cs="Arial"/>
                <w:sz w:val="24"/>
                <w:szCs w:val="24"/>
              </w:rPr>
              <w:t>ntroduction/Background</w:t>
            </w:r>
          </w:p>
          <w:p w14:paraId="49FD0575" w14:textId="10D4134F" w:rsidR="00DD4E59" w:rsidRDefault="00DD4E59" w:rsidP="00DD4E59">
            <w:pPr>
              <w:autoSpaceDE w:val="0"/>
              <w:autoSpaceDN w:val="0"/>
              <w:adjustRightInd w:val="0"/>
              <w:spacing w:line="480" w:lineRule="auto"/>
              <w:jc w:val="both"/>
              <w:rPr>
                <w:rFonts w:ascii="Arial" w:hAnsi="Arial" w:cs="Arial"/>
                <w:sz w:val="24"/>
                <w:szCs w:val="24"/>
                <w:lang w:val="en"/>
              </w:rPr>
            </w:pPr>
            <w:r w:rsidRPr="008D1EE2">
              <w:rPr>
                <w:rFonts w:ascii="Arial" w:hAnsi="Arial" w:cs="Arial"/>
                <w:sz w:val="24"/>
                <w:szCs w:val="24"/>
              </w:rPr>
              <w:t>This project will set out to educate young people to think about recycling and repurposing items that would ordinarily be destined for landfill.   The project will run over a number of weeks (see appendix one for project timetable) and through practical work and discussions it is anticipated that young people will have a more</w:t>
            </w:r>
            <w:r w:rsidR="00F82FFB">
              <w:rPr>
                <w:rFonts w:ascii="Arial" w:hAnsi="Arial" w:cs="Arial"/>
                <w:sz w:val="24"/>
                <w:szCs w:val="24"/>
              </w:rPr>
              <w:t xml:space="preserve"> in-depth understanding of the</w:t>
            </w:r>
            <w:r w:rsidRPr="008D1EE2">
              <w:rPr>
                <w:rFonts w:ascii="Arial" w:hAnsi="Arial" w:cs="Arial"/>
                <w:sz w:val="24"/>
                <w:szCs w:val="24"/>
              </w:rPr>
              <w:t xml:space="preserve"> choices </w:t>
            </w:r>
            <w:r w:rsidR="00F82FFB">
              <w:rPr>
                <w:rFonts w:ascii="Arial" w:hAnsi="Arial" w:cs="Arial"/>
                <w:sz w:val="24"/>
                <w:szCs w:val="24"/>
              </w:rPr>
              <w:t xml:space="preserve">they make </w:t>
            </w:r>
            <w:r w:rsidRPr="008D1EE2">
              <w:rPr>
                <w:rFonts w:ascii="Arial" w:hAnsi="Arial" w:cs="Arial"/>
                <w:sz w:val="24"/>
                <w:szCs w:val="24"/>
              </w:rPr>
              <w:t>on the environment.  The project will also educate young people in the principles of social enterprise.  “</w:t>
            </w:r>
            <w:r w:rsidRPr="008D1EE2">
              <w:rPr>
                <w:rStyle w:val="selectable"/>
                <w:rFonts w:ascii="Arial" w:hAnsi="Arial" w:cs="Arial"/>
                <w:sz w:val="24"/>
                <w:szCs w:val="24"/>
                <w:lang w:val="en"/>
              </w:rPr>
              <w:t>(Why Social Enterprise? 2020. P3.) defines social enterprise as</w:t>
            </w:r>
            <w:r w:rsidRPr="008D1EE2">
              <w:rPr>
                <w:rFonts w:ascii="Arial" w:hAnsi="Arial" w:cs="Arial"/>
                <w:sz w:val="24"/>
                <w:szCs w:val="24"/>
              </w:rPr>
              <w:t xml:space="preserve"> “a business that trades for a social and/or environmental purpose.” By enabling young people to repurpose </w:t>
            </w:r>
            <w:r>
              <w:rPr>
                <w:rFonts w:ascii="Arial" w:hAnsi="Arial" w:cs="Arial"/>
                <w:sz w:val="24"/>
                <w:szCs w:val="24"/>
              </w:rPr>
              <w:t>an item that would have ordinarily</w:t>
            </w:r>
            <w:r w:rsidRPr="008D1EE2">
              <w:rPr>
                <w:rFonts w:ascii="Arial" w:hAnsi="Arial" w:cs="Arial"/>
                <w:sz w:val="24"/>
                <w:szCs w:val="24"/>
              </w:rPr>
              <w:t xml:space="preserve"> gone to landfill and sell it to cover costs to reinvest back in to the enterprise </w:t>
            </w:r>
            <w:r w:rsidRPr="008D1EE2">
              <w:rPr>
                <w:rFonts w:ascii="Arial" w:hAnsi="Arial" w:cs="Arial"/>
                <w:sz w:val="24"/>
                <w:szCs w:val="24"/>
                <w:lang w:val="en"/>
              </w:rPr>
              <w:t>will also give young people the opportunity to learn business skills which may help them with employment or training in the future.</w:t>
            </w:r>
          </w:p>
          <w:p w14:paraId="307418D0" w14:textId="57C8C184" w:rsidR="005C5868" w:rsidRDefault="005C5868" w:rsidP="003045D4">
            <w:pPr>
              <w:spacing w:line="360" w:lineRule="auto"/>
              <w:jc w:val="both"/>
            </w:pPr>
          </w:p>
          <w:p w14:paraId="4BB4BF2B" w14:textId="7016A2C5" w:rsidR="009E7CA9" w:rsidRDefault="009E7CA9" w:rsidP="003045D4">
            <w:pPr>
              <w:spacing w:line="360" w:lineRule="auto"/>
              <w:jc w:val="both"/>
            </w:pPr>
          </w:p>
          <w:p w14:paraId="2F6F4AB7" w14:textId="5B921EBA" w:rsidR="009E7CA9" w:rsidRDefault="009E7CA9" w:rsidP="003045D4">
            <w:pPr>
              <w:spacing w:line="360" w:lineRule="auto"/>
              <w:jc w:val="both"/>
            </w:pPr>
          </w:p>
          <w:p w14:paraId="0FB1B405" w14:textId="2F53CD41" w:rsidR="009E7CA9" w:rsidRDefault="009E7CA9" w:rsidP="003045D4">
            <w:pPr>
              <w:spacing w:line="360" w:lineRule="auto"/>
              <w:jc w:val="both"/>
            </w:pPr>
          </w:p>
          <w:p w14:paraId="3CF5FB40" w14:textId="43B48869" w:rsidR="009E7CA9" w:rsidRDefault="009E7CA9" w:rsidP="003045D4">
            <w:pPr>
              <w:spacing w:line="360" w:lineRule="auto"/>
              <w:jc w:val="both"/>
            </w:pPr>
          </w:p>
          <w:p w14:paraId="7FE20CE4" w14:textId="1E15847C" w:rsidR="009E7CA9" w:rsidRDefault="009E7CA9" w:rsidP="003045D4">
            <w:pPr>
              <w:spacing w:line="360" w:lineRule="auto"/>
              <w:jc w:val="both"/>
            </w:pPr>
          </w:p>
          <w:p w14:paraId="455F81D5" w14:textId="6D879A53" w:rsidR="009E7CA9" w:rsidRDefault="009E7CA9" w:rsidP="003045D4">
            <w:pPr>
              <w:spacing w:line="360" w:lineRule="auto"/>
              <w:jc w:val="both"/>
            </w:pPr>
          </w:p>
          <w:p w14:paraId="06F8D900" w14:textId="33BB3885" w:rsidR="005C5868" w:rsidRDefault="005C5868" w:rsidP="003045D4">
            <w:pPr>
              <w:spacing w:line="360" w:lineRule="auto"/>
              <w:jc w:val="both"/>
            </w:pPr>
          </w:p>
        </w:tc>
      </w:tr>
      <w:tr w:rsidR="005C5868" w14:paraId="1F526896" w14:textId="77777777" w:rsidTr="00FF7DEF">
        <w:tc>
          <w:tcPr>
            <w:tcW w:w="10207" w:type="dxa"/>
            <w:gridSpan w:val="2"/>
          </w:tcPr>
          <w:p w14:paraId="2BA2CAFF" w14:textId="76A05A1C" w:rsidR="005C5868" w:rsidRDefault="005C5868" w:rsidP="005C5868">
            <w:pPr>
              <w:spacing w:line="360" w:lineRule="auto"/>
              <w:jc w:val="center"/>
            </w:pPr>
            <w:r>
              <w:lastRenderedPageBreak/>
              <w:t>NAOMIE</w:t>
            </w:r>
          </w:p>
        </w:tc>
      </w:tr>
      <w:tr w:rsidR="004E4201" w14:paraId="3B6D6D38" w14:textId="77777777" w:rsidTr="00FF7DEF">
        <w:tc>
          <w:tcPr>
            <w:tcW w:w="10207" w:type="dxa"/>
            <w:gridSpan w:val="2"/>
          </w:tcPr>
          <w:p w14:paraId="46B3AB26" w14:textId="77777777" w:rsidR="004E4201" w:rsidRPr="00BC66EC" w:rsidRDefault="004E4201" w:rsidP="004E4201">
            <w:pPr>
              <w:spacing w:line="360" w:lineRule="auto"/>
              <w:jc w:val="both"/>
              <w:rPr>
                <w:rFonts w:ascii="Arial" w:hAnsi="Arial" w:cs="Arial"/>
                <w:sz w:val="24"/>
                <w:szCs w:val="24"/>
              </w:rPr>
            </w:pPr>
            <w:r w:rsidRPr="00BC66EC">
              <w:rPr>
                <w:rFonts w:ascii="Arial" w:hAnsi="Arial" w:cs="Arial"/>
                <w:sz w:val="24"/>
                <w:szCs w:val="24"/>
              </w:rPr>
              <w:t>Need</w:t>
            </w:r>
            <w:r>
              <w:rPr>
                <w:rFonts w:ascii="Arial" w:hAnsi="Arial" w:cs="Arial"/>
                <w:sz w:val="24"/>
                <w:szCs w:val="24"/>
              </w:rPr>
              <w:t>s</w:t>
            </w:r>
            <w:r w:rsidRPr="00BC66EC">
              <w:rPr>
                <w:rFonts w:ascii="Arial" w:hAnsi="Arial" w:cs="Arial"/>
                <w:sz w:val="24"/>
                <w:szCs w:val="24"/>
              </w:rPr>
              <w:t>:</w:t>
            </w:r>
          </w:p>
          <w:p w14:paraId="3ACBE719" w14:textId="75B9BC8C" w:rsidR="004E4201" w:rsidRDefault="004E4201" w:rsidP="004E4201">
            <w:pPr>
              <w:spacing w:line="360" w:lineRule="auto"/>
              <w:jc w:val="both"/>
            </w:pPr>
            <w:r w:rsidRPr="00BC66EC">
              <w:rPr>
                <w:rFonts w:ascii="Arial" w:eastAsia="Times New Roman" w:hAnsi="Arial" w:cs="Arial"/>
                <w:color w:val="000000"/>
                <w:kern w:val="28"/>
                <w:sz w:val="24"/>
                <w:szCs w:val="24"/>
                <w:lang w:eastAsia="en-GB"/>
                <w14:cntxtAlts/>
              </w:rPr>
              <w:t>(Welsh government, 2008) produced a document guiding youth workers to embed Education for Sustainable Development and Global Citizenship (ESDGC) principles in to learning for young people.  The document highlights the importance of educating young people about some of the most important challenges facing the world today such as climate change, poverty and terrorism to name a few.  Educating young people through informal learning opportunities to help them understand that what choices they make today could impact the whole world in the future and that the current rate of development is unsustainable.  (Welsh Government, 2008) state that “if everyone in the world polluted as much as the wealthier counties then the world would need 3 earths to sustain it”.</w:t>
            </w:r>
          </w:p>
        </w:tc>
      </w:tr>
      <w:tr w:rsidR="004E4201" w14:paraId="729241EB" w14:textId="77777777" w:rsidTr="00FF7DEF">
        <w:tc>
          <w:tcPr>
            <w:tcW w:w="10207" w:type="dxa"/>
            <w:gridSpan w:val="2"/>
          </w:tcPr>
          <w:p w14:paraId="3547F1F2" w14:textId="77777777" w:rsidR="004E4201" w:rsidRPr="00BC66EC" w:rsidRDefault="004E4201" w:rsidP="004E4201">
            <w:pPr>
              <w:spacing w:line="480" w:lineRule="auto"/>
              <w:jc w:val="both"/>
              <w:rPr>
                <w:rFonts w:ascii="Arial" w:hAnsi="Arial" w:cs="Arial"/>
                <w:sz w:val="24"/>
                <w:szCs w:val="24"/>
              </w:rPr>
            </w:pPr>
            <w:r w:rsidRPr="00BC66EC">
              <w:rPr>
                <w:rFonts w:ascii="Arial" w:hAnsi="Arial" w:cs="Arial"/>
                <w:sz w:val="24"/>
                <w:szCs w:val="24"/>
              </w:rPr>
              <w:t>Aim/s</w:t>
            </w:r>
          </w:p>
          <w:p w14:paraId="5751C137" w14:textId="3FDE17BA" w:rsidR="004E4201" w:rsidRDefault="004E4201" w:rsidP="004E4201">
            <w:pPr>
              <w:spacing w:line="360" w:lineRule="auto"/>
              <w:jc w:val="both"/>
              <w:rPr>
                <w:rFonts w:ascii="Arial" w:hAnsi="Arial" w:cs="Arial"/>
                <w:sz w:val="24"/>
                <w:szCs w:val="24"/>
                <w:lang w:val="en-US"/>
              </w:rPr>
            </w:pPr>
            <w:r w:rsidRPr="00BC66EC">
              <w:rPr>
                <w:rFonts w:ascii="Arial" w:eastAsia="Times New Roman" w:hAnsi="Arial" w:cs="Arial"/>
                <w:color w:val="000000"/>
                <w:kern w:val="28"/>
                <w:sz w:val="24"/>
                <w:szCs w:val="24"/>
                <w:lang w:eastAsia="en-GB"/>
                <w14:cntxtAlts/>
              </w:rPr>
              <w:t xml:space="preserve">To produce items made out of rubbish that would have otherwise been put to landfill. Items produced will either benefit the youth club </w:t>
            </w:r>
            <w:r w:rsidR="00F82FFB">
              <w:rPr>
                <w:rFonts w:ascii="Arial" w:eastAsia="Times New Roman" w:hAnsi="Arial" w:cs="Arial"/>
                <w:color w:val="000000"/>
                <w:kern w:val="28"/>
                <w:sz w:val="24"/>
                <w:szCs w:val="24"/>
                <w:lang w:eastAsia="en-GB"/>
                <w14:cntxtAlts/>
              </w:rPr>
              <w:t xml:space="preserve">itself </w:t>
            </w:r>
            <w:r w:rsidRPr="00BC66EC">
              <w:rPr>
                <w:rFonts w:ascii="Arial" w:eastAsia="Times New Roman" w:hAnsi="Arial" w:cs="Arial"/>
                <w:color w:val="000000"/>
                <w:kern w:val="28"/>
                <w:sz w:val="24"/>
                <w:szCs w:val="24"/>
                <w:lang w:eastAsia="en-GB"/>
                <w14:cntxtAlts/>
              </w:rPr>
              <w:t xml:space="preserve">or will be sold to members of the community as a social enterprise project. The project will highlight through conversation the importance of sustainable development and being a responsible citizen. This project will also meet seven standards of The National Occupational Standards for Youth Work (LSIS, 2012) which are </w:t>
            </w:r>
            <w:r w:rsidRPr="00BC66EC">
              <w:rPr>
                <w:rFonts w:ascii="Arial" w:hAnsi="Arial" w:cs="Arial"/>
                <w:sz w:val="24"/>
                <w:szCs w:val="24"/>
                <w:lang w:val="en-US"/>
              </w:rPr>
              <w:t>YW01 Initiate, build and maintain purposeful relationships with young people, YW04 Develop productive working relationships with colleagues and stakeholders to support youth work, YW05 Enable young people to use their learning to enhance their future development, YW06 Enable young people to work in groups, YW07 Encourage young people to broaden their horizons to be effective citizens, YW10 Facilitate young people’s empowerment through their active involvement in youth work YW11 Plan, prepare and facilitate activities with young people. (Youth Work in Wales Review Group, 2018. P7) state that youth work should “</w:t>
            </w:r>
            <w:r w:rsidRPr="00BC66EC">
              <w:rPr>
                <w:rFonts w:ascii="Arial" w:hAnsi="Arial" w:cs="Arial"/>
                <w:sz w:val="24"/>
                <w:szCs w:val="24"/>
              </w:rPr>
              <w:t>encourage young people as local, national and global citizens to exercise their responsibilities” which this project does</w:t>
            </w:r>
            <w:r w:rsidR="00F82FFB">
              <w:rPr>
                <w:rFonts w:ascii="Arial" w:hAnsi="Arial" w:cs="Arial"/>
                <w:sz w:val="24"/>
                <w:szCs w:val="24"/>
              </w:rPr>
              <w:t>,</w:t>
            </w:r>
            <w:r w:rsidRPr="00BC66EC">
              <w:rPr>
                <w:rFonts w:ascii="Arial" w:hAnsi="Arial" w:cs="Arial"/>
                <w:sz w:val="24"/>
                <w:szCs w:val="24"/>
              </w:rPr>
              <w:t xml:space="preserve"> as it aims to educate young people on how to become a responsible citizen of the world.</w:t>
            </w:r>
            <w:r>
              <w:rPr>
                <w:rFonts w:ascii="Arial" w:hAnsi="Arial" w:cs="Arial"/>
                <w:sz w:val="24"/>
                <w:szCs w:val="24"/>
              </w:rPr>
              <w:t xml:space="preserve"> This activity also covers a</w:t>
            </w:r>
            <w:r w:rsidR="00F82FFB">
              <w:rPr>
                <w:rFonts w:ascii="Arial" w:hAnsi="Arial" w:cs="Arial"/>
                <w:sz w:val="24"/>
                <w:szCs w:val="24"/>
              </w:rPr>
              <w:t>ll five pillars that underpin</w:t>
            </w:r>
            <w:r>
              <w:rPr>
                <w:rFonts w:ascii="Arial" w:hAnsi="Arial" w:cs="Arial"/>
                <w:sz w:val="24"/>
                <w:szCs w:val="24"/>
              </w:rPr>
              <w:t xml:space="preserve"> youth work in Wales</w:t>
            </w:r>
            <w:r w:rsidRPr="00BC66EC">
              <w:rPr>
                <w:rFonts w:ascii="Arial" w:hAnsi="Arial" w:cs="Arial"/>
                <w:sz w:val="24"/>
                <w:szCs w:val="24"/>
              </w:rPr>
              <w:t xml:space="preserve"> </w:t>
            </w:r>
            <w:r>
              <w:rPr>
                <w:rFonts w:ascii="Arial" w:hAnsi="Arial" w:cs="Arial"/>
                <w:sz w:val="24"/>
                <w:szCs w:val="24"/>
              </w:rPr>
              <w:t xml:space="preserve">as defined by </w:t>
            </w:r>
            <w:r w:rsidRPr="00BC66EC">
              <w:rPr>
                <w:rFonts w:ascii="Arial" w:hAnsi="Arial" w:cs="Arial"/>
                <w:sz w:val="24"/>
                <w:szCs w:val="24"/>
                <w:lang w:val="en-US"/>
              </w:rPr>
              <w:t>(Youth Work in Wales Review Group, 2018. P</w:t>
            </w:r>
            <w:r>
              <w:rPr>
                <w:rFonts w:ascii="Arial" w:hAnsi="Arial" w:cs="Arial"/>
                <w:sz w:val="24"/>
                <w:szCs w:val="24"/>
                <w:lang w:val="en-US"/>
              </w:rPr>
              <w:t xml:space="preserve">8) </w:t>
            </w:r>
            <w:r w:rsidR="00F82FFB">
              <w:rPr>
                <w:rFonts w:ascii="Arial" w:hAnsi="Arial" w:cs="Arial"/>
                <w:sz w:val="24"/>
                <w:szCs w:val="24"/>
                <w:lang w:val="en-US"/>
              </w:rPr>
              <w:t>“</w:t>
            </w:r>
            <w:r>
              <w:rPr>
                <w:rFonts w:ascii="Arial" w:hAnsi="Arial" w:cs="Arial"/>
                <w:sz w:val="24"/>
                <w:szCs w:val="24"/>
                <w:lang w:val="en-US"/>
              </w:rPr>
              <w:t>educative, expressive, participative, empowering and inclusive</w:t>
            </w:r>
            <w:r w:rsidR="00F82FFB">
              <w:rPr>
                <w:rFonts w:ascii="Arial" w:hAnsi="Arial" w:cs="Arial"/>
                <w:sz w:val="24"/>
                <w:szCs w:val="24"/>
                <w:lang w:val="en-US"/>
              </w:rPr>
              <w:t>”</w:t>
            </w:r>
            <w:r>
              <w:rPr>
                <w:rFonts w:ascii="Arial" w:hAnsi="Arial" w:cs="Arial"/>
                <w:sz w:val="24"/>
                <w:szCs w:val="24"/>
                <w:lang w:val="en-US"/>
              </w:rPr>
              <w:t>.</w:t>
            </w:r>
          </w:p>
          <w:p w14:paraId="7E855B98" w14:textId="77777777" w:rsidR="009E7CA9" w:rsidRDefault="009E7CA9" w:rsidP="004E4201">
            <w:pPr>
              <w:spacing w:line="360" w:lineRule="auto"/>
              <w:jc w:val="both"/>
              <w:rPr>
                <w:rFonts w:ascii="Arial" w:hAnsi="Arial" w:cs="Arial"/>
                <w:sz w:val="24"/>
                <w:szCs w:val="24"/>
                <w:lang w:val="en-US"/>
              </w:rPr>
            </w:pPr>
          </w:p>
          <w:p w14:paraId="7502D091" w14:textId="77777777" w:rsidR="009E7CA9" w:rsidRDefault="009E7CA9" w:rsidP="004E4201">
            <w:pPr>
              <w:spacing w:line="360" w:lineRule="auto"/>
              <w:jc w:val="both"/>
              <w:rPr>
                <w:rFonts w:ascii="Arial" w:hAnsi="Arial" w:cs="Arial"/>
                <w:sz w:val="24"/>
                <w:szCs w:val="24"/>
                <w:lang w:val="en-US"/>
              </w:rPr>
            </w:pPr>
          </w:p>
          <w:p w14:paraId="3FE89A2D" w14:textId="77777777" w:rsidR="009E7CA9" w:rsidRDefault="009E7CA9" w:rsidP="004E4201">
            <w:pPr>
              <w:spacing w:line="360" w:lineRule="auto"/>
              <w:jc w:val="both"/>
              <w:rPr>
                <w:rFonts w:ascii="Arial" w:hAnsi="Arial" w:cs="Arial"/>
                <w:sz w:val="24"/>
                <w:szCs w:val="24"/>
                <w:lang w:val="en-US"/>
              </w:rPr>
            </w:pPr>
          </w:p>
          <w:p w14:paraId="5CF3084C" w14:textId="0808426A" w:rsidR="009E7CA9" w:rsidRDefault="009E7CA9" w:rsidP="004E4201">
            <w:pPr>
              <w:spacing w:line="360" w:lineRule="auto"/>
              <w:jc w:val="both"/>
            </w:pPr>
          </w:p>
        </w:tc>
      </w:tr>
      <w:tr w:rsidR="004E4201" w14:paraId="76FA5ECB" w14:textId="77777777" w:rsidTr="00FF7DEF">
        <w:tc>
          <w:tcPr>
            <w:tcW w:w="10207" w:type="dxa"/>
            <w:gridSpan w:val="2"/>
          </w:tcPr>
          <w:p w14:paraId="7DE914BA" w14:textId="77777777" w:rsidR="004E4201" w:rsidRPr="001F7B56" w:rsidRDefault="004E4201" w:rsidP="004E4201">
            <w:pPr>
              <w:spacing w:line="360" w:lineRule="auto"/>
              <w:jc w:val="both"/>
              <w:rPr>
                <w:rFonts w:ascii="Arial" w:hAnsi="Arial" w:cs="Arial"/>
                <w:sz w:val="24"/>
                <w:szCs w:val="24"/>
              </w:rPr>
            </w:pPr>
            <w:r w:rsidRPr="001F7B56">
              <w:rPr>
                <w:rFonts w:ascii="Arial" w:hAnsi="Arial" w:cs="Arial"/>
                <w:sz w:val="24"/>
                <w:szCs w:val="24"/>
              </w:rPr>
              <w:lastRenderedPageBreak/>
              <w:t>Objectives:</w:t>
            </w:r>
          </w:p>
          <w:p w14:paraId="71CD292A" w14:textId="77777777" w:rsidR="004E4201" w:rsidRDefault="004E4201" w:rsidP="004E4201">
            <w:pPr>
              <w:widowControl w:val="0"/>
              <w:spacing w:after="120" w:line="480" w:lineRule="auto"/>
              <w:jc w:val="both"/>
              <w:rPr>
                <w:rFonts w:ascii="Arial" w:eastAsia="Times New Roman" w:hAnsi="Arial" w:cs="Arial"/>
                <w:color w:val="000000"/>
                <w:kern w:val="28"/>
                <w:sz w:val="24"/>
                <w:szCs w:val="24"/>
                <w:lang w:eastAsia="en-GB"/>
                <w14:cntxtAlts/>
              </w:rPr>
            </w:pPr>
            <w:r w:rsidRPr="001F7B56">
              <w:rPr>
                <w:rFonts w:ascii="Arial" w:eastAsia="Times New Roman" w:hAnsi="Arial" w:cs="Arial"/>
                <w:color w:val="000000"/>
                <w:kern w:val="28"/>
                <w:sz w:val="24"/>
                <w:szCs w:val="24"/>
                <w:lang w:eastAsia="en-GB"/>
                <w14:cntxtAlts/>
              </w:rPr>
              <w:t>To raise awareness of reusing items rather than them going to landfill and the impact on the environment locally and globally on the toxins and gases that landfill create and the effect this causes to the ozone layer.  To educate young people to understand that the world is growing and to ensure that there is enough food, water, resources and how we as a responsible citizen we can cause less harm to the planet for future generations.   (Government.nl, 2020) implies we can only do this by moving from a linear economy to a circular one.  Instead of using a linear system and simply making goods, using them and throwing them away the world needs to move to a circular system that recycles waste goods and recycles them in to another product for another use.</w:t>
            </w:r>
          </w:p>
          <w:p w14:paraId="66B12B5D" w14:textId="77777777" w:rsidR="004E4201" w:rsidRDefault="004E4201" w:rsidP="004E4201">
            <w:pPr>
              <w:widowControl w:val="0"/>
              <w:spacing w:after="120" w:line="480" w:lineRule="auto"/>
              <w:jc w:val="both"/>
              <w:rPr>
                <w:rFonts w:ascii="Arial" w:eastAsia="Times New Roman" w:hAnsi="Arial" w:cs="Arial"/>
                <w:color w:val="000000"/>
                <w:kern w:val="28"/>
                <w:sz w:val="24"/>
                <w:szCs w:val="24"/>
                <w:lang w:eastAsia="en-GB"/>
                <w14:cntxtAlts/>
              </w:rPr>
            </w:pPr>
            <w:r>
              <w:rPr>
                <w:noProof/>
                <w:lang w:eastAsia="en-GB"/>
              </w:rPr>
              <mc:AlternateContent>
                <mc:Choice Requires="wps">
                  <w:drawing>
                    <wp:anchor distT="0" distB="0" distL="114300" distR="114300" simplePos="0" relativeHeight="251659264" behindDoc="0" locked="0" layoutInCell="1" allowOverlap="1" wp14:anchorId="4CC27A02" wp14:editId="5BCF7438">
                      <wp:simplePos x="0" y="0"/>
                      <wp:positionH relativeFrom="column">
                        <wp:posOffset>2161540</wp:posOffset>
                      </wp:positionH>
                      <wp:positionV relativeFrom="paragraph">
                        <wp:posOffset>998855</wp:posOffset>
                      </wp:positionV>
                      <wp:extent cx="579120" cy="327660"/>
                      <wp:effectExtent l="0" t="19050" r="30480" b="34290"/>
                      <wp:wrapNone/>
                      <wp:docPr id="3" name="Right Arrow 3"/>
                      <wp:cNvGraphicFramePr/>
                      <a:graphic xmlns:a="http://schemas.openxmlformats.org/drawingml/2006/main">
                        <a:graphicData uri="http://schemas.microsoft.com/office/word/2010/wordprocessingShape">
                          <wps:wsp>
                            <wps:cNvSpPr/>
                            <wps:spPr>
                              <a:xfrm>
                                <a:off x="0" y="0"/>
                                <a:ext cx="579120" cy="32766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A60F3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70.2pt;margin-top:78.65pt;width:45.6pt;height:25.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" adj="15489" fillcolor="#5b9bd5" strokecolor="#41719c" strokeweight="1pt"/>
                  </w:pict>
                </mc:Fallback>
              </mc:AlternateContent>
            </w:r>
            <w:r>
              <w:rPr>
                <w:noProof/>
                <w:color w:val="0000FF"/>
                <w:lang w:eastAsia="en-GB"/>
              </w:rPr>
              <w:drawing>
                <wp:inline distT="0" distB="0" distL="0" distR="0" wp14:anchorId="40AA6BD9" wp14:editId="64F84610">
                  <wp:extent cx="1569720" cy="2202180"/>
                  <wp:effectExtent l="0" t="0" r="0" b="7620"/>
                  <wp:docPr id="1" name="Picture 1" descr="https://www.government.nl/binaries/medium/content/gallery/government/content-afbeeldingen/infographics/from-linear-to-a-circulair-economy.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overnment.nl/binaries/medium/content/gallery/government/content-afbeeldingen/infographics/from-linear-to-a-circulair-economy.jpg">
                            <a:hlinkClick r:id="rId5"/>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t="22467" r="72613" b="22970"/>
                          <a:stretch/>
                        </pic:blipFill>
                        <pic:spPr bwMode="auto">
                          <a:xfrm>
                            <a:off x="0" y="0"/>
                            <a:ext cx="1569720" cy="220218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color w:val="000000"/>
                <w:kern w:val="28"/>
                <w:sz w:val="24"/>
                <w:szCs w:val="24"/>
                <w:lang w:eastAsia="en-GB"/>
                <w14:cntxtAlts/>
              </w:rPr>
              <w:t xml:space="preserve">                                                   </w:t>
            </w:r>
            <w:r>
              <w:rPr>
                <w:noProof/>
                <w:color w:val="0000FF"/>
                <w:lang w:eastAsia="en-GB"/>
              </w:rPr>
              <w:drawing>
                <wp:inline distT="0" distB="0" distL="0" distR="0" wp14:anchorId="23A4B2AC" wp14:editId="006748AE">
                  <wp:extent cx="2499360" cy="2148840"/>
                  <wp:effectExtent l="0" t="0" r="0" b="3810"/>
                  <wp:docPr id="2" name="Picture 2" descr="https://www.government.nl/binaries/medium/content/gallery/government/content-afbeeldingen/infographics/from-linear-to-a-circulair-economy.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overnment.nl/binaries/medium/content/gallery/government/content-afbeeldingen/infographics/from-linear-to-a-circulair-economy.jpg">
                            <a:hlinkClick r:id="rId5"/>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l="60233" t="23033" r="-3852" b="23715"/>
                          <a:stretch/>
                        </pic:blipFill>
                        <pic:spPr bwMode="auto">
                          <a:xfrm>
                            <a:off x="0" y="0"/>
                            <a:ext cx="2500052" cy="2149435"/>
                          </a:xfrm>
                          <a:prstGeom prst="rect">
                            <a:avLst/>
                          </a:prstGeom>
                          <a:noFill/>
                          <a:ln>
                            <a:noFill/>
                          </a:ln>
                          <a:extLst>
                            <a:ext uri="{53640926-AAD7-44D8-BBD7-CCE9431645EC}">
                              <a14:shadowObscured xmlns:a14="http://schemas.microsoft.com/office/drawing/2010/main"/>
                            </a:ext>
                          </a:extLst>
                        </pic:spPr>
                      </pic:pic>
                    </a:graphicData>
                  </a:graphic>
                </wp:inline>
              </w:drawing>
            </w:r>
          </w:p>
          <w:p w14:paraId="35D97969" w14:textId="77777777" w:rsidR="004E4201" w:rsidRDefault="004E4201" w:rsidP="004E4201">
            <w:pPr>
              <w:widowControl w:val="0"/>
              <w:spacing w:after="120" w:line="480" w:lineRule="auto"/>
              <w:jc w:val="both"/>
              <w:rPr>
                <w:rFonts w:ascii="Arial" w:hAnsi="Arial" w:cs="Arial"/>
                <w:sz w:val="24"/>
                <w:szCs w:val="24"/>
              </w:rPr>
            </w:pPr>
            <w:r w:rsidRPr="002E71F1">
              <w:rPr>
                <w:rFonts w:ascii="Arial" w:eastAsia="Times New Roman" w:hAnsi="Arial" w:cs="Arial"/>
                <w:color w:val="000000"/>
                <w:kern w:val="28"/>
                <w:sz w:val="24"/>
                <w:szCs w:val="24"/>
                <w:lang w:eastAsia="en-GB"/>
                <w14:cntxtAlts/>
              </w:rPr>
              <w:t xml:space="preserve">                                    </w:t>
            </w:r>
            <w:r>
              <w:rPr>
                <w:rFonts w:ascii="Arial" w:eastAsia="Times New Roman" w:hAnsi="Arial" w:cs="Arial"/>
                <w:color w:val="000000"/>
                <w:kern w:val="28"/>
                <w:sz w:val="24"/>
                <w:szCs w:val="24"/>
                <w:lang w:eastAsia="en-GB"/>
                <w14:cntxtAlts/>
              </w:rPr>
              <w:t xml:space="preserve">                   </w:t>
            </w:r>
            <w:r w:rsidRPr="002E71F1">
              <w:rPr>
                <w:rFonts w:ascii="Arial" w:eastAsia="Times New Roman" w:hAnsi="Arial" w:cs="Arial"/>
                <w:color w:val="000000"/>
                <w:kern w:val="28"/>
                <w:sz w:val="24"/>
                <w:szCs w:val="24"/>
                <w:lang w:eastAsia="en-GB"/>
                <w14:cntxtAlts/>
              </w:rPr>
              <w:t xml:space="preserve">  </w:t>
            </w:r>
            <w:r w:rsidRPr="002E71F1">
              <w:rPr>
                <w:rFonts w:ascii="Arial" w:hAnsi="Arial" w:cs="Arial"/>
                <w:sz w:val="24"/>
                <w:szCs w:val="24"/>
              </w:rPr>
              <w:t>From a Linear to circular economy (Government, nl. 2020)</w:t>
            </w:r>
          </w:p>
          <w:p w14:paraId="731376D3" w14:textId="77777777" w:rsidR="004E4201" w:rsidRDefault="004E4201" w:rsidP="004E4201">
            <w:pPr>
              <w:widowControl w:val="0"/>
              <w:spacing w:after="120" w:line="480" w:lineRule="auto"/>
              <w:jc w:val="both"/>
              <w:rPr>
                <w:rFonts w:ascii="Arial" w:hAnsi="Arial" w:cs="Arial"/>
                <w:sz w:val="24"/>
                <w:szCs w:val="24"/>
              </w:rPr>
            </w:pPr>
          </w:p>
          <w:p w14:paraId="2426E6DE" w14:textId="77777777" w:rsidR="004E4201" w:rsidRDefault="004E4201" w:rsidP="004E4201">
            <w:pPr>
              <w:spacing w:line="360" w:lineRule="auto"/>
              <w:jc w:val="both"/>
            </w:pPr>
          </w:p>
          <w:p w14:paraId="0212A99F" w14:textId="77777777" w:rsidR="009E7CA9" w:rsidRDefault="009E7CA9" w:rsidP="004E4201">
            <w:pPr>
              <w:spacing w:line="360" w:lineRule="auto"/>
              <w:jc w:val="both"/>
            </w:pPr>
          </w:p>
          <w:p w14:paraId="5F77ECDD" w14:textId="77777777" w:rsidR="009E7CA9" w:rsidRDefault="009E7CA9" w:rsidP="004E4201">
            <w:pPr>
              <w:spacing w:line="360" w:lineRule="auto"/>
              <w:jc w:val="both"/>
            </w:pPr>
          </w:p>
          <w:p w14:paraId="60327EB5" w14:textId="77777777" w:rsidR="009E7CA9" w:rsidRDefault="009E7CA9" w:rsidP="004E4201">
            <w:pPr>
              <w:spacing w:line="360" w:lineRule="auto"/>
              <w:jc w:val="both"/>
            </w:pPr>
          </w:p>
          <w:p w14:paraId="3D1E0448" w14:textId="77777777" w:rsidR="009E7CA9" w:rsidRDefault="009E7CA9" w:rsidP="004E4201">
            <w:pPr>
              <w:spacing w:line="360" w:lineRule="auto"/>
              <w:jc w:val="both"/>
            </w:pPr>
          </w:p>
          <w:p w14:paraId="155570C3" w14:textId="77777777" w:rsidR="009E7CA9" w:rsidRDefault="009E7CA9" w:rsidP="004E4201">
            <w:pPr>
              <w:spacing w:line="360" w:lineRule="auto"/>
              <w:jc w:val="both"/>
            </w:pPr>
          </w:p>
          <w:p w14:paraId="6F85B194" w14:textId="43971034" w:rsidR="009E7CA9" w:rsidRDefault="009E7CA9" w:rsidP="004E4201">
            <w:pPr>
              <w:spacing w:line="360" w:lineRule="auto"/>
              <w:jc w:val="both"/>
            </w:pPr>
          </w:p>
        </w:tc>
      </w:tr>
      <w:tr w:rsidR="004E4201" w14:paraId="1EE641C5" w14:textId="77777777" w:rsidTr="00FF7DEF">
        <w:tc>
          <w:tcPr>
            <w:tcW w:w="10207" w:type="dxa"/>
            <w:gridSpan w:val="2"/>
          </w:tcPr>
          <w:p w14:paraId="681CB120" w14:textId="77777777" w:rsidR="004E4201" w:rsidRPr="0089223C" w:rsidRDefault="004E4201" w:rsidP="004E4201">
            <w:pPr>
              <w:spacing w:line="480" w:lineRule="auto"/>
              <w:jc w:val="both"/>
              <w:rPr>
                <w:rFonts w:ascii="Arial" w:hAnsi="Arial" w:cs="Arial"/>
                <w:sz w:val="24"/>
                <w:szCs w:val="24"/>
              </w:rPr>
            </w:pPr>
            <w:r w:rsidRPr="0089223C">
              <w:rPr>
                <w:rFonts w:ascii="Arial" w:hAnsi="Arial" w:cs="Arial"/>
                <w:sz w:val="24"/>
                <w:szCs w:val="24"/>
              </w:rPr>
              <w:lastRenderedPageBreak/>
              <w:t>Method/s:</w:t>
            </w:r>
          </w:p>
          <w:p w14:paraId="2FC40E8C" w14:textId="112F7E14" w:rsidR="004E4201" w:rsidRPr="0089223C" w:rsidRDefault="004E4201" w:rsidP="004E4201">
            <w:pPr>
              <w:autoSpaceDE w:val="0"/>
              <w:autoSpaceDN w:val="0"/>
              <w:adjustRightInd w:val="0"/>
              <w:spacing w:line="480" w:lineRule="auto"/>
              <w:jc w:val="both"/>
              <w:rPr>
                <w:rFonts w:ascii="Arial" w:hAnsi="Arial" w:cs="Arial"/>
                <w:sz w:val="24"/>
                <w:szCs w:val="24"/>
              </w:rPr>
            </w:pPr>
            <w:r w:rsidRPr="0089223C">
              <w:rPr>
                <w:rStyle w:val="selectable"/>
                <w:rFonts w:ascii="Arial" w:hAnsi="Arial" w:cs="Arial"/>
                <w:color w:val="000000"/>
                <w:sz w:val="24"/>
                <w:szCs w:val="24"/>
                <w:lang w:val="en"/>
              </w:rPr>
              <w:t xml:space="preserve">(Planning and </w:t>
            </w:r>
            <w:r w:rsidR="006C4C4B" w:rsidRPr="0089223C">
              <w:rPr>
                <w:rStyle w:val="selectable"/>
                <w:rFonts w:ascii="Arial" w:hAnsi="Arial" w:cs="Arial"/>
                <w:color w:val="000000"/>
                <w:sz w:val="24"/>
                <w:szCs w:val="24"/>
                <w:lang w:val="en"/>
              </w:rPr>
              <w:t>Evaluation</w:t>
            </w:r>
            <w:r w:rsidRPr="0089223C">
              <w:rPr>
                <w:rStyle w:val="selectable"/>
                <w:rFonts w:ascii="Arial" w:hAnsi="Arial" w:cs="Arial"/>
                <w:color w:val="000000"/>
                <w:sz w:val="24"/>
                <w:szCs w:val="24"/>
                <w:lang w:val="en"/>
              </w:rPr>
              <w:t xml:space="preserve"> Methodology Handbook, n.d.) define methods as simply “the best way to achieve your objectives”.  In order to complete this project the methods of youth work required will be group work, everyone have a role on the project, project work and there will also </w:t>
            </w:r>
            <w:r w:rsidRPr="0089223C">
              <w:rPr>
                <w:rFonts w:ascii="Arial" w:hAnsi="Arial" w:cs="Arial"/>
                <w:sz w:val="24"/>
                <w:szCs w:val="24"/>
              </w:rPr>
              <w:t>oppor</w:t>
            </w:r>
            <w:r>
              <w:rPr>
                <w:rFonts w:ascii="Arial" w:hAnsi="Arial" w:cs="Arial"/>
                <w:sz w:val="24"/>
                <w:szCs w:val="24"/>
              </w:rPr>
              <w:t xml:space="preserve">tunities for young people to be </w:t>
            </w:r>
            <w:r w:rsidRPr="0089223C">
              <w:rPr>
                <w:rFonts w:ascii="Arial" w:hAnsi="Arial" w:cs="Arial"/>
                <w:sz w:val="24"/>
                <w:szCs w:val="24"/>
              </w:rPr>
              <w:t xml:space="preserve">involved in decision-making processes in conjunction with Youth Work in Wales: Principles and Purposes </w:t>
            </w:r>
            <w:r w:rsidRPr="0089223C">
              <w:rPr>
                <w:rFonts w:ascii="Arial" w:hAnsi="Arial" w:cs="Arial"/>
                <w:sz w:val="24"/>
                <w:szCs w:val="24"/>
                <w:lang w:val="en-US"/>
              </w:rPr>
              <w:t>(Youth Work in Wales Review Group, 2018.)</w:t>
            </w:r>
            <w:r>
              <w:rPr>
                <w:rFonts w:ascii="Arial" w:hAnsi="Arial" w:cs="Arial"/>
                <w:sz w:val="24"/>
                <w:szCs w:val="24"/>
                <w:lang w:val="en-US"/>
              </w:rPr>
              <w:t xml:space="preserve"> Whilst undertaking the practical work of the project, opportunities for discussion will be encouraged on the principles of ESDGC.  For example if young people decided they wanted to make reusable sandwich wrap discussions whilst making them would be centred on why </w:t>
            </w:r>
            <w:r w:rsidRPr="00C82CEA">
              <w:rPr>
                <w:rFonts w:ascii="Arial" w:hAnsi="Arial" w:cs="Arial"/>
                <w:sz w:val="24"/>
                <w:szCs w:val="24"/>
                <w:lang w:val="en-US"/>
              </w:rPr>
              <w:t xml:space="preserve">reusable wraps are so much better than cling film as </w:t>
            </w:r>
            <w:r w:rsidRPr="00C82CEA">
              <w:rPr>
                <w:rFonts w:ascii="Arial" w:hAnsi="Arial" w:cs="Arial"/>
                <w:bCs/>
                <w:sz w:val="24"/>
                <w:szCs w:val="24"/>
                <w:lang w:val="en"/>
              </w:rPr>
              <w:t>Cling film</w:t>
            </w:r>
            <w:r w:rsidRPr="00C82CEA">
              <w:rPr>
                <w:rFonts w:ascii="Arial" w:hAnsi="Arial" w:cs="Arial"/>
                <w:sz w:val="24"/>
                <w:szCs w:val="24"/>
                <w:lang w:val="en"/>
              </w:rPr>
              <w:t xml:space="preserve"> is difficult to recycle, information about where specific types of </w:t>
            </w:r>
            <w:r w:rsidRPr="00C82CEA">
              <w:rPr>
                <w:rFonts w:ascii="Arial" w:hAnsi="Arial" w:cs="Arial"/>
                <w:bCs/>
                <w:sz w:val="24"/>
                <w:szCs w:val="24"/>
                <w:lang w:val="en"/>
              </w:rPr>
              <w:t>cling film</w:t>
            </w:r>
            <w:r w:rsidRPr="00C82CEA">
              <w:rPr>
                <w:rFonts w:ascii="Arial" w:hAnsi="Arial" w:cs="Arial"/>
                <w:sz w:val="24"/>
                <w:szCs w:val="24"/>
                <w:lang w:val="en"/>
              </w:rPr>
              <w:t xml:space="preserve"> can be recycled is hard to find, meaning the majority of it still ends up in landfill where it takes hundreds of years to degrade and risks leaching chemicals into groundwater.</w:t>
            </w:r>
          </w:p>
          <w:p w14:paraId="795CE273" w14:textId="77777777" w:rsidR="004E4201" w:rsidRDefault="004E4201" w:rsidP="004E4201">
            <w:pPr>
              <w:spacing w:line="360" w:lineRule="auto"/>
              <w:jc w:val="both"/>
            </w:pPr>
          </w:p>
          <w:p w14:paraId="6D106BFE" w14:textId="77777777" w:rsidR="004E4201" w:rsidRDefault="004E4201" w:rsidP="004E4201">
            <w:pPr>
              <w:spacing w:line="360" w:lineRule="auto"/>
              <w:jc w:val="both"/>
            </w:pPr>
          </w:p>
          <w:p w14:paraId="27116B84" w14:textId="77777777" w:rsidR="004E4201" w:rsidRDefault="004E4201" w:rsidP="004E4201">
            <w:pPr>
              <w:spacing w:line="360" w:lineRule="auto"/>
              <w:jc w:val="both"/>
            </w:pPr>
          </w:p>
          <w:p w14:paraId="7DA4C70E" w14:textId="77777777" w:rsidR="004E4201" w:rsidRDefault="004E4201" w:rsidP="004E4201">
            <w:pPr>
              <w:spacing w:line="360" w:lineRule="auto"/>
              <w:jc w:val="both"/>
            </w:pPr>
          </w:p>
          <w:p w14:paraId="170466BE" w14:textId="31A0B74D" w:rsidR="004E4201" w:rsidRDefault="004E4201" w:rsidP="004E4201">
            <w:pPr>
              <w:spacing w:line="360" w:lineRule="auto"/>
              <w:jc w:val="both"/>
            </w:pPr>
          </w:p>
        </w:tc>
      </w:tr>
      <w:tr w:rsidR="004E4201" w14:paraId="30834FEE" w14:textId="77777777" w:rsidTr="00FF7DEF">
        <w:tc>
          <w:tcPr>
            <w:tcW w:w="10207" w:type="dxa"/>
            <w:gridSpan w:val="2"/>
          </w:tcPr>
          <w:p w14:paraId="7E4B86C3" w14:textId="77777777" w:rsidR="004E4201" w:rsidRPr="009E7CA9" w:rsidRDefault="004E4201" w:rsidP="009E7CA9">
            <w:pPr>
              <w:spacing w:line="480" w:lineRule="auto"/>
              <w:jc w:val="both"/>
              <w:rPr>
                <w:rFonts w:ascii="Arial" w:hAnsi="Arial" w:cs="Arial"/>
                <w:sz w:val="24"/>
                <w:szCs w:val="24"/>
              </w:rPr>
            </w:pPr>
            <w:r w:rsidRPr="009E7CA9">
              <w:rPr>
                <w:rFonts w:ascii="Arial" w:hAnsi="Arial" w:cs="Arial"/>
                <w:sz w:val="24"/>
                <w:szCs w:val="24"/>
              </w:rPr>
              <w:t>Implementation:</w:t>
            </w:r>
          </w:p>
          <w:p w14:paraId="214697A4" w14:textId="15FEF49E" w:rsidR="004E4201" w:rsidRPr="009E7CA9" w:rsidRDefault="00C468AD" w:rsidP="009E7CA9">
            <w:pPr>
              <w:spacing w:line="480" w:lineRule="auto"/>
              <w:jc w:val="both"/>
              <w:rPr>
                <w:rFonts w:ascii="Arial" w:hAnsi="Arial" w:cs="Arial"/>
                <w:sz w:val="24"/>
                <w:szCs w:val="24"/>
              </w:rPr>
            </w:pPr>
            <w:r w:rsidRPr="009E7CA9">
              <w:rPr>
                <w:rFonts w:ascii="Arial" w:hAnsi="Arial" w:cs="Arial"/>
                <w:sz w:val="24"/>
                <w:szCs w:val="24"/>
              </w:rPr>
              <w:t xml:space="preserve">The project will run for ten weeks, two hour sessions per week however there is capacity to extend the project if more time is needed.  </w:t>
            </w:r>
            <w:r w:rsidR="006C4C4B" w:rsidRPr="009E7CA9">
              <w:rPr>
                <w:rFonts w:ascii="Arial" w:hAnsi="Arial" w:cs="Arial"/>
                <w:sz w:val="24"/>
                <w:szCs w:val="24"/>
              </w:rPr>
              <w:t>Resources</w:t>
            </w:r>
            <w:r w:rsidRPr="009E7CA9">
              <w:rPr>
                <w:rFonts w:ascii="Arial" w:hAnsi="Arial" w:cs="Arial"/>
                <w:sz w:val="24"/>
                <w:szCs w:val="24"/>
              </w:rPr>
              <w:t xml:space="preserve"> to make the items decided will need to be researched and ordered according to budget.  Identification and sourcing of any Personal Protected Equipment will be need completed along with a risk assessment.  The participation of young people will be required along with a youth worker who has a </w:t>
            </w:r>
            <w:r w:rsidR="006C4C4B" w:rsidRPr="009E7CA9">
              <w:rPr>
                <w:rFonts w:ascii="Arial" w:hAnsi="Arial" w:cs="Arial"/>
                <w:sz w:val="24"/>
                <w:szCs w:val="24"/>
              </w:rPr>
              <w:t>knowledge</w:t>
            </w:r>
            <w:r w:rsidRPr="009E7CA9">
              <w:rPr>
                <w:rFonts w:ascii="Arial" w:hAnsi="Arial" w:cs="Arial"/>
                <w:sz w:val="24"/>
                <w:szCs w:val="24"/>
              </w:rPr>
              <w:t xml:space="preserve"> of the principles of ESDGC so they are confident about discussing what it is and how to embed it in to the delivery of work with young people.</w:t>
            </w:r>
            <w:r w:rsidR="0079012D" w:rsidRPr="009E7CA9">
              <w:rPr>
                <w:rFonts w:ascii="Arial" w:hAnsi="Arial" w:cs="Arial"/>
                <w:sz w:val="24"/>
                <w:szCs w:val="24"/>
              </w:rPr>
              <w:t xml:space="preserve">  Young people will also need to apply for a grant from </w:t>
            </w:r>
            <w:r w:rsidR="0079012D" w:rsidRPr="009E7CA9">
              <w:rPr>
                <w:rFonts w:ascii="Arial" w:hAnsi="Arial" w:cs="Arial"/>
                <w:sz w:val="24"/>
                <w:szCs w:val="24"/>
              </w:rPr>
              <w:lastRenderedPageBreak/>
              <w:t xml:space="preserve">youth bank </w:t>
            </w:r>
            <w:r w:rsidR="006C4C4B" w:rsidRPr="009E7CA9">
              <w:rPr>
                <w:rFonts w:ascii="Arial" w:hAnsi="Arial" w:cs="Arial"/>
                <w:sz w:val="24"/>
                <w:szCs w:val="24"/>
              </w:rPr>
              <w:t>to</w:t>
            </w:r>
            <w:r w:rsidR="0079012D" w:rsidRPr="009E7CA9">
              <w:rPr>
                <w:rFonts w:ascii="Arial" w:hAnsi="Arial" w:cs="Arial"/>
                <w:sz w:val="24"/>
                <w:szCs w:val="24"/>
              </w:rPr>
              <w:t xml:space="preserve"> help fund the project. (See appendix 2 for the application form needed to be completed.)</w:t>
            </w:r>
          </w:p>
          <w:p w14:paraId="2AE8654F" w14:textId="24786F46" w:rsidR="004E4201" w:rsidRDefault="004E4201" w:rsidP="004E4201">
            <w:pPr>
              <w:spacing w:line="360" w:lineRule="auto"/>
              <w:jc w:val="both"/>
            </w:pPr>
          </w:p>
        </w:tc>
      </w:tr>
      <w:tr w:rsidR="004E4201" w14:paraId="4723BEB7" w14:textId="77777777" w:rsidTr="00FF7DEF">
        <w:tc>
          <w:tcPr>
            <w:tcW w:w="10207" w:type="dxa"/>
            <w:gridSpan w:val="2"/>
          </w:tcPr>
          <w:p w14:paraId="59646055" w14:textId="77777777" w:rsidR="004E4201" w:rsidRPr="001E3738" w:rsidRDefault="004E4201" w:rsidP="001E3738">
            <w:pPr>
              <w:spacing w:line="480" w:lineRule="auto"/>
              <w:jc w:val="both"/>
              <w:rPr>
                <w:rFonts w:ascii="Arial" w:hAnsi="Arial" w:cs="Arial"/>
                <w:sz w:val="24"/>
                <w:szCs w:val="24"/>
              </w:rPr>
            </w:pPr>
            <w:r w:rsidRPr="001E3738">
              <w:rPr>
                <w:rFonts w:ascii="Arial" w:hAnsi="Arial" w:cs="Arial"/>
                <w:sz w:val="24"/>
                <w:szCs w:val="24"/>
              </w:rPr>
              <w:lastRenderedPageBreak/>
              <w:t>Evaluation</w:t>
            </w:r>
          </w:p>
          <w:p w14:paraId="63BA1B2E" w14:textId="77777777" w:rsidR="001E3738" w:rsidRPr="001E3738" w:rsidRDefault="001E3738" w:rsidP="001E3738">
            <w:pPr>
              <w:pStyle w:val="Default"/>
              <w:spacing w:line="480" w:lineRule="auto"/>
              <w:jc w:val="both"/>
              <w:rPr>
                <w:rFonts w:ascii="Arial" w:hAnsi="Arial" w:cs="Arial"/>
              </w:rPr>
            </w:pPr>
          </w:p>
          <w:p w14:paraId="75B1A945" w14:textId="38505B60" w:rsidR="001E3738" w:rsidRPr="001E3738" w:rsidRDefault="001E3738" w:rsidP="001E3738">
            <w:pPr>
              <w:pStyle w:val="Default"/>
              <w:spacing w:line="480" w:lineRule="auto"/>
              <w:jc w:val="both"/>
              <w:rPr>
                <w:rFonts w:ascii="Arial" w:hAnsi="Arial" w:cs="Arial"/>
              </w:rPr>
            </w:pPr>
            <w:r w:rsidRPr="001E3738">
              <w:rPr>
                <w:rFonts w:ascii="Arial" w:hAnsi="Arial" w:cs="Arial"/>
                <w:bCs/>
              </w:rPr>
              <w:t xml:space="preserve">Young people will feedback verbally at the end of each session in a group discussion. The format of evaluation will change week to week depending on the session using informal and formal evaluation techniques. Session </w:t>
            </w:r>
            <w:r w:rsidR="006C4C4B" w:rsidRPr="001E3738">
              <w:rPr>
                <w:rFonts w:ascii="Arial" w:hAnsi="Arial" w:cs="Arial"/>
                <w:bCs/>
              </w:rPr>
              <w:t>evaluations</w:t>
            </w:r>
            <w:r w:rsidRPr="001E3738">
              <w:rPr>
                <w:rFonts w:ascii="Arial" w:hAnsi="Arial" w:cs="Arial"/>
                <w:bCs/>
              </w:rPr>
              <w:t xml:space="preserve"> will be orally however on completion of the project there will be a written questionnaire to complete.  Youth worker</w:t>
            </w:r>
            <w:r w:rsidR="00F82FFB">
              <w:rPr>
                <w:rFonts w:ascii="Arial" w:hAnsi="Arial" w:cs="Arial"/>
                <w:bCs/>
              </w:rPr>
              <w:t>s</w:t>
            </w:r>
            <w:r w:rsidRPr="001E3738">
              <w:rPr>
                <w:rFonts w:ascii="Arial" w:hAnsi="Arial" w:cs="Arial"/>
                <w:bCs/>
              </w:rPr>
              <w:t xml:space="preserve"> will also complete a sessional evaluation report on the youth clubs nightly </w:t>
            </w:r>
            <w:r w:rsidR="006C4C4B" w:rsidRPr="001E3738">
              <w:rPr>
                <w:rFonts w:ascii="Arial" w:hAnsi="Arial" w:cs="Arial"/>
                <w:bCs/>
              </w:rPr>
              <w:t>evaluation</w:t>
            </w:r>
            <w:r w:rsidRPr="001E3738">
              <w:rPr>
                <w:rFonts w:ascii="Arial" w:hAnsi="Arial" w:cs="Arial"/>
                <w:bCs/>
              </w:rPr>
              <w:t xml:space="preserve"> sheet. The youth worker will also write a report at the end of the project incorporating feedback from young people and </w:t>
            </w:r>
            <w:r w:rsidR="006C4C4B" w:rsidRPr="001E3738">
              <w:rPr>
                <w:rFonts w:ascii="Arial" w:hAnsi="Arial" w:cs="Arial"/>
                <w:bCs/>
              </w:rPr>
              <w:t>observations</w:t>
            </w:r>
            <w:r w:rsidRPr="001E3738">
              <w:rPr>
                <w:rFonts w:ascii="Arial" w:hAnsi="Arial" w:cs="Arial"/>
                <w:bCs/>
              </w:rPr>
              <w:t xml:space="preserve"> from practice along with any </w:t>
            </w:r>
            <w:r w:rsidR="006C4C4B" w:rsidRPr="001E3738">
              <w:rPr>
                <w:rFonts w:ascii="Arial" w:hAnsi="Arial" w:cs="Arial"/>
                <w:bCs/>
              </w:rPr>
              <w:t>recommendations</w:t>
            </w:r>
            <w:r w:rsidRPr="001E3738">
              <w:rPr>
                <w:rFonts w:ascii="Arial" w:hAnsi="Arial" w:cs="Arial"/>
                <w:bCs/>
              </w:rPr>
              <w:t xml:space="preserve"> for future practice</w:t>
            </w:r>
            <w:r w:rsidR="00F82FFB">
              <w:rPr>
                <w:rFonts w:ascii="Arial" w:hAnsi="Arial" w:cs="Arial"/>
                <w:bCs/>
              </w:rPr>
              <w:t xml:space="preserve"> and numbers of participants</w:t>
            </w:r>
            <w:r w:rsidRPr="001E3738">
              <w:rPr>
                <w:rFonts w:ascii="Arial" w:hAnsi="Arial" w:cs="Arial"/>
                <w:bCs/>
              </w:rPr>
              <w:t xml:space="preserve">.   The report will also include if the project has been successful and met the objectives set, as (Ingram and Harries, 2001. P51.) advise “evaluation should take place by comparing achievements with the planned objectives”. </w:t>
            </w:r>
            <w:bookmarkStart w:id="0" w:name="_GoBack"/>
            <w:bookmarkEnd w:id="0"/>
          </w:p>
          <w:p w14:paraId="2DDC9AAF" w14:textId="77777777" w:rsidR="004E4201" w:rsidRDefault="004E4201" w:rsidP="004E4201">
            <w:pPr>
              <w:spacing w:line="360" w:lineRule="auto"/>
              <w:jc w:val="both"/>
            </w:pPr>
          </w:p>
          <w:p w14:paraId="0A7D8B64" w14:textId="77777777" w:rsidR="004E4201" w:rsidRDefault="004E4201" w:rsidP="004E4201">
            <w:pPr>
              <w:spacing w:line="360" w:lineRule="auto"/>
              <w:jc w:val="both"/>
            </w:pPr>
          </w:p>
          <w:p w14:paraId="323A33EF" w14:textId="77777777" w:rsidR="004E4201" w:rsidRDefault="004E4201" w:rsidP="004E4201">
            <w:pPr>
              <w:spacing w:line="360" w:lineRule="auto"/>
              <w:jc w:val="both"/>
            </w:pPr>
          </w:p>
          <w:p w14:paraId="25FDCFD0" w14:textId="77777777" w:rsidR="004E4201" w:rsidRDefault="004E4201" w:rsidP="004E4201">
            <w:pPr>
              <w:spacing w:line="360" w:lineRule="auto"/>
              <w:jc w:val="both"/>
            </w:pPr>
          </w:p>
          <w:p w14:paraId="418BC976" w14:textId="77777777" w:rsidR="004E4201" w:rsidRDefault="004E4201" w:rsidP="004E4201">
            <w:pPr>
              <w:spacing w:line="360" w:lineRule="auto"/>
              <w:jc w:val="both"/>
            </w:pPr>
          </w:p>
          <w:p w14:paraId="1F16849C" w14:textId="77777777" w:rsidR="009E7CA9" w:rsidRDefault="009E7CA9" w:rsidP="004E4201">
            <w:pPr>
              <w:spacing w:line="360" w:lineRule="auto"/>
              <w:jc w:val="both"/>
            </w:pPr>
          </w:p>
          <w:p w14:paraId="572A8142" w14:textId="77777777" w:rsidR="009E7CA9" w:rsidRDefault="009E7CA9" w:rsidP="004E4201">
            <w:pPr>
              <w:spacing w:line="360" w:lineRule="auto"/>
              <w:jc w:val="both"/>
            </w:pPr>
          </w:p>
          <w:p w14:paraId="65FBD45C" w14:textId="77777777" w:rsidR="009E7CA9" w:rsidRDefault="009E7CA9" w:rsidP="004E4201">
            <w:pPr>
              <w:spacing w:line="360" w:lineRule="auto"/>
              <w:jc w:val="both"/>
            </w:pPr>
          </w:p>
          <w:p w14:paraId="14640DCC" w14:textId="77777777" w:rsidR="009E7CA9" w:rsidRDefault="009E7CA9" w:rsidP="004E4201">
            <w:pPr>
              <w:spacing w:line="360" w:lineRule="auto"/>
              <w:jc w:val="both"/>
            </w:pPr>
          </w:p>
          <w:p w14:paraId="797CEF72" w14:textId="77777777" w:rsidR="009E7CA9" w:rsidRDefault="009E7CA9" w:rsidP="004E4201">
            <w:pPr>
              <w:spacing w:line="360" w:lineRule="auto"/>
              <w:jc w:val="both"/>
            </w:pPr>
          </w:p>
          <w:p w14:paraId="5B30F8F0" w14:textId="77777777" w:rsidR="009E7CA9" w:rsidRDefault="009E7CA9" w:rsidP="004E4201">
            <w:pPr>
              <w:spacing w:line="360" w:lineRule="auto"/>
              <w:jc w:val="both"/>
            </w:pPr>
          </w:p>
          <w:p w14:paraId="03BF1EB1" w14:textId="77777777" w:rsidR="009E7CA9" w:rsidRDefault="009E7CA9" w:rsidP="004E4201">
            <w:pPr>
              <w:spacing w:line="360" w:lineRule="auto"/>
              <w:jc w:val="both"/>
            </w:pPr>
          </w:p>
          <w:p w14:paraId="38654355" w14:textId="77777777" w:rsidR="009E7CA9" w:rsidRDefault="009E7CA9" w:rsidP="004E4201">
            <w:pPr>
              <w:spacing w:line="360" w:lineRule="auto"/>
              <w:jc w:val="both"/>
            </w:pPr>
          </w:p>
          <w:p w14:paraId="3F8AB3E2" w14:textId="5609288B" w:rsidR="009E7CA9" w:rsidRDefault="009E7CA9" w:rsidP="004E4201">
            <w:pPr>
              <w:spacing w:line="360" w:lineRule="auto"/>
              <w:jc w:val="both"/>
            </w:pPr>
          </w:p>
        </w:tc>
      </w:tr>
      <w:tr w:rsidR="002228F8" w14:paraId="13504C18" w14:textId="77777777" w:rsidTr="00FF7DEF">
        <w:tc>
          <w:tcPr>
            <w:tcW w:w="10207" w:type="dxa"/>
            <w:gridSpan w:val="2"/>
          </w:tcPr>
          <w:p w14:paraId="2975316F" w14:textId="0F872B6B" w:rsidR="002252CD" w:rsidRDefault="002228F8" w:rsidP="002252CD">
            <w:pPr>
              <w:spacing w:line="480" w:lineRule="auto"/>
              <w:jc w:val="both"/>
              <w:rPr>
                <w:rFonts w:ascii="Arial" w:hAnsi="Arial" w:cs="Arial"/>
                <w:sz w:val="24"/>
                <w:szCs w:val="24"/>
              </w:rPr>
            </w:pPr>
            <w:r>
              <w:rPr>
                <w:rFonts w:ascii="Arial" w:hAnsi="Arial" w:cs="Arial"/>
                <w:sz w:val="24"/>
                <w:szCs w:val="24"/>
              </w:rPr>
              <w:lastRenderedPageBreak/>
              <w:t>Links to theory / Reference list</w:t>
            </w:r>
          </w:p>
          <w:p w14:paraId="4F9964D3" w14:textId="77777777" w:rsidR="005E301D" w:rsidRPr="002252CD" w:rsidRDefault="005E301D" w:rsidP="002252CD">
            <w:pPr>
              <w:spacing w:line="480" w:lineRule="auto"/>
              <w:jc w:val="both"/>
              <w:rPr>
                <w:rStyle w:val="selectable"/>
                <w:rFonts w:ascii="Arial" w:hAnsi="Arial" w:cs="Arial"/>
                <w:sz w:val="24"/>
                <w:szCs w:val="24"/>
              </w:rPr>
            </w:pPr>
          </w:p>
          <w:p w14:paraId="0FF62799" w14:textId="4ABDD6A5" w:rsidR="002252CD" w:rsidRDefault="002252CD" w:rsidP="002252CD">
            <w:pPr>
              <w:spacing w:line="480" w:lineRule="auto"/>
              <w:jc w:val="both"/>
              <w:rPr>
                <w:rStyle w:val="selectable"/>
                <w:rFonts w:ascii="Arial" w:hAnsi="Arial" w:cs="Arial"/>
                <w:color w:val="000000"/>
                <w:sz w:val="24"/>
                <w:szCs w:val="24"/>
                <w:lang w:val="en"/>
              </w:rPr>
            </w:pPr>
            <w:r w:rsidRPr="002252CD">
              <w:rPr>
                <w:rStyle w:val="selectable"/>
                <w:rFonts w:ascii="Arial" w:hAnsi="Arial" w:cs="Arial"/>
                <w:color w:val="000000"/>
                <w:sz w:val="24"/>
                <w:szCs w:val="24"/>
                <w:lang w:val="en"/>
              </w:rPr>
              <w:t xml:space="preserve">Government of Neatherlands, 2020. </w:t>
            </w:r>
            <w:r w:rsidRPr="002252CD">
              <w:rPr>
                <w:rStyle w:val="selectable"/>
                <w:rFonts w:ascii="Arial" w:hAnsi="Arial" w:cs="Arial"/>
                <w:i/>
                <w:iCs/>
                <w:color w:val="000000"/>
                <w:sz w:val="24"/>
                <w:szCs w:val="24"/>
                <w:lang w:val="en"/>
              </w:rPr>
              <w:t>From A Linear To Circular Economy</w:t>
            </w:r>
            <w:r w:rsidRPr="002252CD">
              <w:rPr>
                <w:rStyle w:val="selectable"/>
                <w:rFonts w:ascii="Arial" w:hAnsi="Arial" w:cs="Arial"/>
                <w:color w:val="000000"/>
                <w:sz w:val="24"/>
                <w:szCs w:val="24"/>
                <w:lang w:val="en"/>
              </w:rPr>
              <w:t xml:space="preserve">. [image] Available at: </w:t>
            </w:r>
            <w:hyperlink r:id="rId7" w:history="1">
              <w:r w:rsidRPr="002252CD">
                <w:rPr>
                  <w:rStyle w:val="Hyperlink"/>
                  <w:rFonts w:ascii="Arial" w:hAnsi="Arial" w:cs="Arial"/>
                  <w:sz w:val="24"/>
                  <w:szCs w:val="24"/>
                  <w:lang w:val="en"/>
                </w:rPr>
                <w:t>https://www.government.nl/topics/circular-economy/from-a-linear-to-a-circular-economy</w:t>
              </w:r>
            </w:hyperlink>
            <w:r w:rsidRPr="002252CD">
              <w:rPr>
                <w:rStyle w:val="selectable"/>
                <w:rFonts w:ascii="Arial" w:hAnsi="Arial" w:cs="Arial"/>
                <w:color w:val="000000"/>
                <w:sz w:val="24"/>
                <w:szCs w:val="24"/>
                <w:lang w:val="en"/>
              </w:rPr>
              <w:t xml:space="preserve">  [Accessed 26 April 2020].</w:t>
            </w:r>
          </w:p>
          <w:p w14:paraId="6FE04DF5" w14:textId="0B1B9DED" w:rsidR="005E301D" w:rsidRDefault="005E301D" w:rsidP="002252CD">
            <w:pPr>
              <w:spacing w:line="480" w:lineRule="auto"/>
              <w:jc w:val="both"/>
              <w:rPr>
                <w:rStyle w:val="selectable"/>
                <w:rFonts w:ascii="Arial" w:hAnsi="Arial" w:cs="Arial"/>
                <w:color w:val="000000"/>
                <w:sz w:val="24"/>
                <w:szCs w:val="24"/>
                <w:lang w:val="en"/>
              </w:rPr>
            </w:pPr>
          </w:p>
          <w:p w14:paraId="3D86528F" w14:textId="1ED5C985" w:rsidR="005E301D" w:rsidRPr="005E301D" w:rsidRDefault="005E301D" w:rsidP="005E301D">
            <w:pPr>
              <w:spacing w:line="480" w:lineRule="auto"/>
              <w:jc w:val="both"/>
              <w:rPr>
                <w:rStyle w:val="selectable"/>
                <w:rFonts w:ascii="Arial" w:hAnsi="Arial" w:cs="Arial"/>
                <w:color w:val="000000"/>
                <w:sz w:val="24"/>
                <w:szCs w:val="24"/>
                <w:lang w:val="en"/>
              </w:rPr>
            </w:pPr>
            <w:r w:rsidRPr="005E301D">
              <w:rPr>
                <w:rStyle w:val="selectable"/>
                <w:rFonts w:ascii="Arial" w:hAnsi="Arial" w:cs="Arial"/>
                <w:color w:val="000000"/>
                <w:sz w:val="24"/>
                <w:szCs w:val="24"/>
                <w:lang w:val="en"/>
              </w:rPr>
              <w:t xml:space="preserve">Ingram, G. and Harris, J., 2001. </w:t>
            </w:r>
            <w:r w:rsidRPr="005E301D">
              <w:rPr>
                <w:rStyle w:val="selectable"/>
                <w:rFonts w:ascii="Arial" w:hAnsi="Arial" w:cs="Arial"/>
                <w:i/>
                <w:iCs/>
                <w:color w:val="000000"/>
                <w:sz w:val="24"/>
                <w:szCs w:val="24"/>
                <w:lang w:val="en"/>
              </w:rPr>
              <w:t>Delivering Good Youth Work</w:t>
            </w:r>
            <w:r w:rsidRPr="005E301D">
              <w:rPr>
                <w:rStyle w:val="selectable"/>
                <w:rFonts w:ascii="Arial" w:hAnsi="Arial" w:cs="Arial"/>
                <w:color w:val="000000"/>
                <w:sz w:val="24"/>
                <w:szCs w:val="24"/>
                <w:lang w:val="en"/>
              </w:rPr>
              <w:t>. 1st ed. Lyme Regis: Russell House, p.52.</w:t>
            </w:r>
          </w:p>
          <w:p w14:paraId="080E1296" w14:textId="77777777" w:rsidR="002252CD" w:rsidRPr="002252CD" w:rsidRDefault="002252CD" w:rsidP="002252CD">
            <w:pPr>
              <w:spacing w:line="480" w:lineRule="auto"/>
              <w:jc w:val="both"/>
              <w:rPr>
                <w:rStyle w:val="selectable"/>
                <w:rFonts w:ascii="Arial" w:hAnsi="Arial" w:cs="Arial"/>
                <w:color w:val="000000"/>
                <w:sz w:val="24"/>
                <w:szCs w:val="24"/>
                <w:lang w:val="en"/>
              </w:rPr>
            </w:pPr>
          </w:p>
          <w:p w14:paraId="7159DBDD" w14:textId="1EEBA6BD" w:rsidR="002252CD" w:rsidRDefault="002252CD" w:rsidP="002252CD">
            <w:pPr>
              <w:spacing w:line="480" w:lineRule="auto"/>
              <w:jc w:val="both"/>
              <w:rPr>
                <w:rFonts w:ascii="Arial" w:hAnsi="Arial" w:cs="Arial"/>
                <w:sz w:val="24"/>
                <w:szCs w:val="24"/>
                <w:lang w:val="en"/>
              </w:rPr>
            </w:pPr>
            <w:r w:rsidRPr="002252CD">
              <w:rPr>
                <w:rFonts w:ascii="Arial" w:hAnsi="Arial" w:cs="Arial"/>
                <w:sz w:val="24"/>
                <w:szCs w:val="24"/>
                <w:lang w:val="en"/>
              </w:rPr>
              <w:t xml:space="preserve">Learning Skills and Improvement Service (2012). </w:t>
            </w:r>
            <w:r w:rsidRPr="002252CD">
              <w:rPr>
                <w:rFonts w:ascii="Arial" w:hAnsi="Arial" w:cs="Arial"/>
                <w:i/>
                <w:sz w:val="24"/>
                <w:szCs w:val="24"/>
                <w:lang w:val="en"/>
              </w:rPr>
              <w:t xml:space="preserve">Youth Work Occupational Standards. </w:t>
            </w:r>
            <w:r w:rsidRPr="002252CD">
              <w:rPr>
                <w:rFonts w:ascii="Arial" w:hAnsi="Arial" w:cs="Arial"/>
                <w:sz w:val="24"/>
                <w:szCs w:val="24"/>
                <w:lang w:val="en"/>
              </w:rPr>
              <w:t>Coventry: Learning Skills and Improvement Service</w:t>
            </w:r>
          </w:p>
          <w:p w14:paraId="51685483" w14:textId="77777777" w:rsidR="002252CD" w:rsidRPr="002252CD" w:rsidRDefault="002252CD" w:rsidP="002252CD">
            <w:pPr>
              <w:spacing w:line="480" w:lineRule="auto"/>
              <w:jc w:val="both"/>
              <w:rPr>
                <w:rFonts w:ascii="Arial" w:hAnsi="Arial" w:cs="Arial"/>
                <w:sz w:val="24"/>
                <w:szCs w:val="24"/>
                <w:lang w:val="en"/>
              </w:rPr>
            </w:pPr>
          </w:p>
          <w:p w14:paraId="1F54B1D6" w14:textId="7C48C94B" w:rsidR="002252CD" w:rsidRDefault="002252CD" w:rsidP="002252CD">
            <w:pPr>
              <w:spacing w:line="480" w:lineRule="auto"/>
              <w:jc w:val="both"/>
              <w:rPr>
                <w:rStyle w:val="selectable"/>
                <w:rFonts w:ascii="Arial" w:hAnsi="Arial" w:cs="Arial"/>
                <w:color w:val="000000"/>
                <w:sz w:val="24"/>
                <w:szCs w:val="24"/>
                <w:lang w:val="en"/>
              </w:rPr>
            </w:pPr>
            <w:r w:rsidRPr="002252CD">
              <w:rPr>
                <w:rStyle w:val="selectable"/>
                <w:rFonts w:ascii="Arial" w:hAnsi="Arial" w:cs="Arial"/>
                <w:color w:val="000000"/>
                <w:sz w:val="24"/>
                <w:szCs w:val="24"/>
                <w:lang w:val="en"/>
              </w:rPr>
              <w:t xml:space="preserve">n.d. </w:t>
            </w:r>
            <w:r w:rsidRPr="002252CD">
              <w:rPr>
                <w:rStyle w:val="selectable"/>
                <w:rFonts w:ascii="Arial" w:hAnsi="Arial" w:cs="Arial"/>
                <w:i/>
                <w:iCs/>
                <w:color w:val="000000"/>
                <w:sz w:val="24"/>
                <w:szCs w:val="24"/>
                <w:lang w:val="en"/>
              </w:rPr>
              <w:t>Planning And Evalu</w:t>
            </w:r>
            <w:r>
              <w:rPr>
                <w:rStyle w:val="selectable"/>
                <w:rFonts w:ascii="Arial" w:hAnsi="Arial" w:cs="Arial"/>
                <w:i/>
                <w:iCs/>
                <w:color w:val="000000"/>
                <w:sz w:val="24"/>
                <w:szCs w:val="24"/>
                <w:lang w:val="en"/>
              </w:rPr>
              <w:t>a</w:t>
            </w:r>
            <w:r w:rsidRPr="002252CD">
              <w:rPr>
                <w:rStyle w:val="selectable"/>
                <w:rFonts w:ascii="Arial" w:hAnsi="Arial" w:cs="Arial"/>
                <w:i/>
                <w:iCs/>
                <w:color w:val="000000"/>
                <w:sz w:val="24"/>
                <w:szCs w:val="24"/>
                <w:lang w:val="en"/>
              </w:rPr>
              <w:t>tion Methodology Handbook</w:t>
            </w:r>
            <w:r w:rsidRPr="002252CD">
              <w:rPr>
                <w:rStyle w:val="selectable"/>
                <w:rFonts w:ascii="Arial" w:hAnsi="Arial" w:cs="Arial"/>
                <w:color w:val="000000"/>
                <w:sz w:val="24"/>
                <w:szCs w:val="24"/>
                <w:lang w:val="en"/>
              </w:rPr>
              <w:t xml:space="preserve">. [ebook] p.16. Available at: </w:t>
            </w:r>
            <w:hyperlink r:id="rId8" w:history="1">
              <w:r w:rsidRPr="002252CD">
                <w:rPr>
                  <w:rStyle w:val="Hyperlink"/>
                  <w:rFonts w:ascii="Arial" w:hAnsi="Arial" w:cs="Arial"/>
                  <w:sz w:val="24"/>
                  <w:szCs w:val="24"/>
                  <w:lang w:val="en"/>
                </w:rPr>
                <w:t>https://www.cwvys.org.uk/wp-content/uploads/2014/06/HB-Planning-Evaluation.pdf</w:t>
              </w:r>
            </w:hyperlink>
            <w:r w:rsidRPr="002252CD">
              <w:rPr>
                <w:rStyle w:val="selectable"/>
                <w:rFonts w:ascii="Arial" w:hAnsi="Arial" w:cs="Arial"/>
                <w:color w:val="000000"/>
                <w:sz w:val="24"/>
                <w:szCs w:val="24"/>
                <w:lang w:val="en"/>
              </w:rPr>
              <w:t xml:space="preserve">  [Accessed 26 April 2020].</w:t>
            </w:r>
          </w:p>
          <w:p w14:paraId="635984CE" w14:textId="77777777" w:rsidR="002252CD" w:rsidRPr="002252CD" w:rsidRDefault="002252CD" w:rsidP="002252CD">
            <w:pPr>
              <w:spacing w:line="480" w:lineRule="auto"/>
              <w:jc w:val="both"/>
              <w:rPr>
                <w:rStyle w:val="selectable"/>
                <w:rFonts w:ascii="Arial" w:hAnsi="Arial" w:cs="Arial"/>
                <w:color w:val="000000"/>
                <w:sz w:val="24"/>
                <w:szCs w:val="24"/>
                <w:lang w:val="en"/>
              </w:rPr>
            </w:pPr>
          </w:p>
          <w:p w14:paraId="0F371EA9" w14:textId="0F5F491F" w:rsidR="002252CD" w:rsidRDefault="002252CD" w:rsidP="002252CD">
            <w:pPr>
              <w:spacing w:line="480" w:lineRule="auto"/>
              <w:jc w:val="both"/>
              <w:rPr>
                <w:rFonts w:ascii="Arial" w:hAnsi="Arial" w:cs="Arial"/>
                <w:sz w:val="24"/>
                <w:szCs w:val="24"/>
                <w:lang w:val="en"/>
              </w:rPr>
            </w:pPr>
            <w:r w:rsidRPr="002252CD">
              <w:rPr>
                <w:rFonts w:ascii="Arial" w:hAnsi="Arial" w:cs="Arial"/>
                <w:sz w:val="24"/>
                <w:szCs w:val="24"/>
                <w:lang w:val="en"/>
              </w:rPr>
              <w:t xml:space="preserve">Welsh Assembly Government, 2008. </w:t>
            </w:r>
            <w:r w:rsidRPr="002252CD">
              <w:rPr>
                <w:rFonts w:ascii="Arial" w:hAnsi="Arial" w:cs="Arial"/>
                <w:i/>
                <w:iCs/>
                <w:sz w:val="24"/>
                <w:szCs w:val="24"/>
                <w:lang w:val="en"/>
              </w:rPr>
              <w:t>Education for Sustainable Development and Global Citizenship</w:t>
            </w:r>
            <w:r w:rsidRPr="002252CD">
              <w:rPr>
                <w:rFonts w:ascii="Arial" w:hAnsi="Arial" w:cs="Arial"/>
                <w:sz w:val="24"/>
                <w:szCs w:val="24"/>
                <w:lang w:val="en"/>
              </w:rPr>
              <w:t>. Cardiff.</w:t>
            </w:r>
          </w:p>
          <w:p w14:paraId="5584DBF0" w14:textId="77777777" w:rsidR="002252CD" w:rsidRPr="002252CD" w:rsidRDefault="002252CD" w:rsidP="002252CD">
            <w:pPr>
              <w:spacing w:line="480" w:lineRule="auto"/>
              <w:jc w:val="both"/>
              <w:rPr>
                <w:rFonts w:ascii="Arial" w:hAnsi="Arial" w:cs="Arial"/>
                <w:sz w:val="24"/>
                <w:szCs w:val="24"/>
                <w:lang w:val="en"/>
              </w:rPr>
            </w:pPr>
          </w:p>
          <w:p w14:paraId="509FEA8C" w14:textId="4ED029AD" w:rsidR="002252CD" w:rsidRDefault="002252CD" w:rsidP="002252CD">
            <w:pPr>
              <w:spacing w:line="480" w:lineRule="auto"/>
              <w:jc w:val="both"/>
              <w:rPr>
                <w:rStyle w:val="selectable"/>
                <w:rFonts w:ascii="Arial" w:hAnsi="Arial" w:cs="Arial"/>
                <w:color w:val="000000"/>
                <w:sz w:val="24"/>
                <w:szCs w:val="24"/>
                <w:lang w:val="en"/>
              </w:rPr>
            </w:pPr>
            <w:r w:rsidRPr="002252CD">
              <w:rPr>
                <w:rStyle w:val="selectable"/>
                <w:rFonts w:ascii="Arial" w:hAnsi="Arial" w:cs="Arial"/>
                <w:color w:val="000000"/>
                <w:sz w:val="24"/>
                <w:szCs w:val="24"/>
                <w:lang w:val="en"/>
              </w:rPr>
              <w:t xml:space="preserve"> </w:t>
            </w:r>
            <w:r w:rsidRPr="002252CD">
              <w:rPr>
                <w:rStyle w:val="selectable"/>
                <w:rFonts w:ascii="Arial" w:hAnsi="Arial" w:cs="Arial"/>
                <w:i/>
                <w:iCs/>
                <w:color w:val="000000"/>
                <w:sz w:val="24"/>
                <w:szCs w:val="24"/>
                <w:lang w:val="en"/>
              </w:rPr>
              <w:t>Why Social Enterprise</w:t>
            </w:r>
            <w:r w:rsidR="006C4C4B" w:rsidRPr="002252CD">
              <w:rPr>
                <w:rStyle w:val="selectable"/>
                <w:rFonts w:ascii="Arial" w:hAnsi="Arial" w:cs="Arial"/>
                <w:i/>
                <w:iCs/>
                <w:color w:val="000000"/>
                <w:sz w:val="24"/>
                <w:szCs w:val="24"/>
                <w:lang w:val="en"/>
              </w:rPr>
              <w:t>?</w:t>
            </w:r>
            <w:r w:rsidRPr="002252CD">
              <w:rPr>
                <w:rStyle w:val="selectable"/>
                <w:rFonts w:ascii="Arial" w:hAnsi="Arial" w:cs="Arial"/>
                <w:color w:val="000000"/>
                <w:sz w:val="24"/>
                <w:szCs w:val="24"/>
                <w:lang w:val="en"/>
              </w:rPr>
              <w:t xml:space="preserve"> 2020. P3. [ebook] Available at: </w:t>
            </w:r>
            <w:hyperlink r:id="rId9" w:history="1">
              <w:r w:rsidRPr="002252CD">
                <w:rPr>
                  <w:rStyle w:val="Hyperlink"/>
                  <w:rFonts w:ascii="Arial" w:hAnsi="Arial" w:cs="Arial"/>
                  <w:sz w:val="24"/>
                  <w:szCs w:val="24"/>
                  <w:lang w:val="en"/>
                </w:rPr>
                <w:t>https://www.socialenterprise.org.uk/wp-content/uploads/2019/05/Why_Social_Enterprise_1.pdf</w:t>
              </w:r>
            </w:hyperlink>
            <w:r w:rsidRPr="002252CD">
              <w:rPr>
                <w:rStyle w:val="selectable"/>
                <w:rFonts w:ascii="Arial" w:hAnsi="Arial" w:cs="Arial"/>
                <w:color w:val="000000"/>
                <w:sz w:val="24"/>
                <w:szCs w:val="24"/>
                <w:lang w:val="en"/>
              </w:rPr>
              <w:t xml:space="preserve">  [Accessed 26 April 2020].</w:t>
            </w:r>
          </w:p>
          <w:p w14:paraId="5D4441E4" w14:textId="77777777" w:rsidR="002252CD" w:rsidRPr="002252CD" w:rsidRDefault="002252CD" w:rsidP="002252CD">
            <w:pPr>
              <w:spacing w:line="480" w:lineRule="auto"/>
              <w:jc w:val="both"/>
              <w:rPr>
                <w:rStyle w:val="selectable"/>
                <w:rFonts w:ascii="Arial" w:hAnsi="Arial" w:cs="Arial"/>
                <w:color w:val="000000"/>
                <w:sz w:val="24"/>
                <w:szCs w:val="24"/>
                <w:lang w:val="en"/>
              </w:rPr>
            </w:pPr>
          </w:p>
          <w:p w14:paraId="3067A5CC" w14:textId="1B103753" w:rsidR="002228F8" w:rsidRPr="005E301D" w:rsidRDefault="002252CD" w:rsidP="002228F8">
            <w:pPr>
              <w:spacing w:line="480" w:lineRule="auto"/>
              <w:jc w:val="both"/>
              <w:rPr>
                <w:rFonts w:ascii="Arial" w:hAnsi="Arial" w:cs="Arial"/>
                <w:color w:val="000000"/>
                <w:sz w:val="24"/>
                <w:szCs w:val="24"/>
                <w:lang w:val="en"/>
              </w:rPr>
            </w:pPr>
            <w:r w:rsidRPr="002252CD">
              <w:rPr>
                <w:rFonts w:ascii="Arial" w:hAnsi="Arial" w:cs="Arial"/>
                <w:color w:val="000000"/>
                <w:sz w:val="24"/>
                <w:szCs w:val="24"/>
                <w:lang w:val="en"/>
              </w:rPr>
              <w:t xml:space="preserve">Youth Work in Wales Review Group (2018) </w:t>
            </w:r>
            <w:r w:rsidRPr="002252CD">
              <w:rPr>
                <w:rFonts w:ascii="Arial" w:hAnsi="Arial" w:cs="Arial"/>
                <w:i/>
                <w:color w:val="000000"/>
                <w:sz w:val="24"/>
                <w:szCs w:val="24"/>
                <w:lang w:val="en"/>
              </w:rPr>
              <w:t xml:space="preserve">Youth Work in Wales: Principles and Purposes. </w:t>
            </w:r>
            <w:r w:rsidRPr="002252CD">
              <w:rPr>
                <w:rFonts w:ascii="Arial" w:hAnsi="Arial" w:cs="Arial"/>
                <w:color w:val="000000"/>
                <w:sz w:val="24"/>
                <w:szCs w:val="24"/>
                <w:lang w:val="en"/>
              </w:rPr>
              <w:t>Cardiff. Youth Work in Wales Review Group.</w:t>
            </w:r>
          </w:p>
        </w:tc>
      </w:tr>
    </w:tbl>
    <w:p w14:paraId="06C8BA22" w14:textId="235F39A6" w:rsidR="009E7CA9" w:rsidRDefault="009E7CA9" w:rsidP="000F3A99">
      <w:pPr>
        <w:spacing w:line="360" w:lineRule="auto"/>
        <w:rPr>
          <w:rFonts w:ascii="Arial" w:hAnsi="Arial" w:cs="Arial"/>
          <w:sz w:val="24"/>
          <w:szCs w:val="24"/>
        </w:rPr>
      </w:pPr>
    </w:p>
    <w:p w14:paraId="519FFA1B" w14:textId="48D7990E" w:rsidR="004E4201" w:rsidRPr="00C82CEA" w:rsidRDefault="004E4201" w:rsidP="004E4201">
      <w:pPr>
        <w:spacing w:line="360" w:lineRule="auto"/>
        <w:jc w:val="center"/>
        <w:rPr>
          <w:rFonts w:ascii="Arial" w:hAnsi="Arial" w:cs="Arial"/>
          <w:sz w:val="24"/>
          <w:szCs w:val="24"/>
        </w:rPr>
      </w:pPr>
      <w:r>
        <w:rPr>
          <w:rFonts w:ascii="Arial" w:hAnsi="Arial" w:cs="Arial"/>
          <w:sz w:val="24"/>
          <w:szCs w:val="24"/>
        </w:rPr>
        <w:t>Appendix 1</w:t>
      </w:r>
    </w:p>
    <w:p w14:paraId="014AC0CB" w14:textId="77777777" w:rsidR="004E4201" w:rsidRPr="00FD71CD" w:rsidRDefault="004E4201" w:rsidP="004E4201">
      <w:pPr>
        <w:spacing w:line="480" w:lineRule="auto"/>
        <w:jc w:val="both"/>
        <w:rPr>
          <w:rFonts w:ascii="Arial" w:hAnsi="Arial" w:cs="Arial"/>
          <w:sz w:val="24"/>
          <w:szCs w:val="24"/>
        </w:rPr>
      </w:pPr>
      <w:r w:rsidRPr="00FD71CD">
        <w:rPr>
          <w:rFonts w:ascii="Arial" w:hAnsi="Arial" w:cs="Arial"/>
          <w:sz w:val="24"/>
          <w:szCs w:val="24"/>
        </w:rPr>
        <w:t>Appendix 1 – Weekly timetable/tasks</w:t>
      </w:r>
    </w:p>
    <w:tbl>
      <w:tblPr>
        <w:tblStyle w:val="TableGrid"/>
        <w:tblW w:w="0" w:type="auto"/>
        <w:tblLook w:val="04A0" w:firstRow="1" w:lastRow="0" w:firstColumn="1" w:lastColumn="0" w:noHBand="0" w:noVBand="1"/>
      </w:tblPr>
      <w:tblGrid>
        <w:gridCol w:w="4508"/>
        <w:gridCol w:w="4508"/>
      </w:tblGrid>
      <w:tr w:rsidR="004E4201" w:rsidRPr="00FD71CD" w14:paraId="744CC614" w14:textId="77777777" w:rsidTr="00FD5898">
        <w:tc>
          <w:tcPr>
            <w:tcW w:w="4508" w:type="dxa"/>
          </w:tcPr>
          <w:p w14:paraId="2BD2DD33"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Week</w:t>
            </w:r>
          </w:p>
        </w:tc>
        <w:tc>
          <w:tcPr>
            <w:tcW w:w="4508" w:type="dxa"/>
          </w:tcPr>
          <w:p w14:paraId="537CC2DF"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Tasks to complete</w:t>
            </w:r>
          </w:p>
        </w:tc>
      </w:tr>
      <w:tr w:rsidR="004E4201" w:rsidRPr="00FD71CD" w14:paraId="5D964C7A" w14:textId="77777777" w:rsidTr="00FD5898">
        <w:tc>
          <w:tcPr>
            <w:tcW w:w="4508" w:type="dxa"/>
          </w:tcPr>
          <w:p w14:paraId="4057E65A"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02/09/2020</w:t>
            </w:r>
          </w:p>
        </w:tc>
        <w:tc>
          <w:tcPr>
            <w:tcW w:w="4508" w:type="dxa"/>
          </w:tcPr>
          <w:p w14:paraId="072CD28E" w14:textId="7B330469"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 xml:space="preserve">Introduce project to young people.  Young people to group brainstorm on ideas of things we can renew/recycle into other items. Discuss what items we would realistically be able to make in youth club with the tools we have.  Suggest things such as reusable sandwich wraps made from old fabric, keyrings made from heated and shrunk sweet wrappers and crisp packets, a sculpture out of cans/bottles. Vote to be held in event of a </w:t>
            </w:r>
            <w:r w:rsidR="006C4C4B" w:rsidRPr="00FD71CD">
              <w:rPr>
                <w:rFonts w:ascii="Arial" w:hAnsi="Arial" w:cs="Arial"/>
                <w:sz w:val="24"/>
                <w:szCs w:val="24"/>
              </w:rPr>
              <w:t>non-agreement</w:t>
            </w:r>
            <w:r w:rsidRPr="00FD71CD">
              <w:rPr>
                <w:rFonts w:ascii="Arial" w:hAnsi="Arial" w:cs="Arial"/>
                <w:sz w:val="24"/>
                <w:szCs w:val="24"/>
              </w:rPr>
              <w:t>.</w:t>
            </w:r>
          </w:p>
        </w:tc>
      </w:tr>
      <w:tr w:rsidR="004E4201" w:rsidRPr="00FD71CD" w14:paraId="02C418FE" w14:textId="77777777" w:rsidTr="00FD5898">
        <w:tc>
          <w:tcPr>
            <w:tcW w:w="4508" w:type="dxa"/>
          </w:tcPr>
          <w:p w14:paraId="6A00DBAE"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09/09/20</w:t>
            </w:r>
          </w:p>
        </w:tc>
        <w:tc>
          <w:tcPr>
            <w:tcW w:w="4508" w:type="dxa"/>
          </w:tcPr>
          <w:p w14:paraId="3DF8899D"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Young people to write a list of resources needed, resources we already have and items we could ask members of the community to donate.  Posters to be made up to put up in the local community or give out to local businesses.  Youth bank application to be completed and emailed back.</w:t>
            </w:r>
          </w:p>
        </w:tc>
      </w:tr>
      <w:tr w:rsidR="004E4201" w:rsidRPr="00FD71CD" w14:paraId="21F32D1B" w14:textId="77777777" w:rsidTr="00FD5898">
        <w:tc>
          <w:tcPr>
            <w:tcW w:w="4508" w:type="dxa"/>
          </w:tcPr>
          <w:p w14:paraId="37FF6A4B"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lastRenderedPageBreak/>
              <w:t>16/09/20</w:t>
            </w:r>
          </w:p>
        </w:tc>
        <w:tc>
          <w:tcPr>
            <w:tcW w:w="4508" w:type="dxa"/>
          </w:tcPr>
          <w:p w14:paraId="5C9D848E"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Order goods needed up to the value of grant decided by youth bank.</w:t>
            </w:r>
          </w:p>
        </w:tc>
      </w:tr>
      <w:tr w:rsidR="004E4201" w:rsidRPr="00FD71CD" w14:paraId="3FB3CECE" w14:textId="77777777" w:rsidTr="00FD5898">
        <w:tc>
          <w:tcPr>
            <w:tcW w:w="4508" w:type="dxa"/>
          </w:tcPr>
          <w:p w14:paraId="09161F68"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23/09/20</w:t>
            </w:r>
          </w:p>
        </w:tc>
        <w:tc>
          <w:tcPr>
            <w:tcW w:w="4508" w:type="dxa"/>
          </w:tcPr>
          <w:p w14:paraId="30BF8DE8"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Practical work recycling the rubbish into other items alongside discussions on the principles of ESDGC</w:t>
            </w:r>
          </w:p>
        </w:tc>
      </w:tr>
      <w:tr w:rsidR="004E4201" w:rsidRPr="00FD71CD" w14:paraId="6936E0D9" w14:textId="77777777" w:rsidTr="00FD5898">
        <w:tc>
          <w:tcPr>
            <w:tcW w:w="4508" w:type="dxa"/>
          </w:tcPr>
          <w:p w14:paraId="70118049"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30/09/20</w:t>
            </w:r>
          </w:p>
        </w:tc>
        <w:tc>
          <w:tcPr>
            <w:tcW w:w="4508" w:type="dxa"/>
          </w:tcPr>
          <w:p w14:paraId="6A736D59"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Practical work recycling the rubbish into other items alongside discussions on the principles of ESDGC</w:t>
            </w:r>
          </w:p>
        </w:tc>
      </w:tr>
      <w:tr w:rsidR="004E4201" w:rsidRPr="00FD71CD" w14:paraId="22E0899C" w14:textId="77777777" w:rsidTr="00FD5898">
        <w:tc>
          <w:tcPr>
            <w:tcW w:w="4508" w:type="dxa"/>
          </w:tcPr>
          <w:p w14:paraId="795CC5C9"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07/10/20</w:t>
            </w:r>
          </w:p>
        </w:tc>
        <w:tc>
          <w:tcPr>
            <w:tcW w:w="4508" w:type="dxa"/>
          </w:tcPr>
          <w:p w14:paraId="771CB1DE"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Practical work recycling the rubbish into other items alongside discussions on the principles of ESDGC</w:t>
            </w:r>
          </w:p>
        </w:tc>
      </w:tr>
      <w:tr w:rsidR="004E4201" w:rsidRPr="00FD71CD" w14:paraId="68AC5871" w14:textId="77777777" w:rsidTr="00FD5898">
        <w:tc>
          <w:tcPr>
            <w:tcW w:w="4508" w:type="dxa"/>
          </w:tcPr>
          <w:p w14:paraId="1B0BF82C"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14/10/20</w:t>
            </w:r>
          </w:p>
        </w:tc>
        <w:tc>
          <w:tcPr>
            <w:tcW w:w="4508" w:type="dxa"/>
          </w:tcPr>
          <w:p w14:paraId="353C62F0"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Practical work recycling the rubbish into other items alongside discussions on the principles of ESDGC</w:t>
            </w:r>
          </w:p>
        </w:tc>
      </w:tr>
      <w:tr w:rsidR="004E4201" w:rsidRPr="00FD71CD" w14:paraId="6E001873" w14:textId="77777777" w:rsidTr="00FD5898">
        <w:tc>
          <w:tcPr>
            <w:tcW w:w="4508" w:type="dxa"/>
          </w:tcPr>
          <w:p w14:paraId="36C9DD4A"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21/10/20</w:t>
            </w:r>
          </w:p>
        </w:tc>
        <w:tc>
          <w:tcPr>
            <w:tcW w:w="4508" w:type="dxa"/>
          </w:tcPr>
          <w:p w14:paraId="793B2B7B"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Practical work recycling the rubbish into other items alongside discussions on the principles of ESDGC</w:t>
            </w:r>
          </w:p>
        </w:tc>
      </w:tr>
      <w:tr w:rsidR="004E4201" w:rsidRPr="00FD71CD" w14:paraId="6E2AE57E" w14:textId="77777777" w:rsidTr="00FD5898">
        <w:tc>
          <w:tcPr>
            <w:tcW w:w="4508" w:type="dxa"/>
          </w:tcPr>
          <w:p w14:paraId="14B6DCE8"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28/10/20</w:t>
            </w:r>
          </w:p>
        </w:tc>
        <w:tc>
          <w:tcPr>
            <w:tcW w:w="4508" w:type="dxa"/>
          </w:tcPr>
          <w:p w14:paraId="46455DC3"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Practical work recycling the rubbish into other items alongside discussions on the principles of ESDGC</w:t>
            </w:r>
          </w:p>
        </w:tc>
      </w:tr>
      <w:tr w:rsidR="004E4201" w:rsidRPr="00FD71CD" w14:paraId="611D6081" w14:textId="77777777" w:rsidTr="00FD5898">
        <w:tc>
          <w:tcPr>
            <w:tcW w:w="4508" w:type="dxa"/>
          </w:tcPr>
          <w:p w14:paraId="7EB302F0"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4/11/20</w:t>
            </w:r>
          </w:p>
        </w:tc>
        <w:tc>
          <w:tcPr>
            <w:tcW w:w="4508" w:type="dxa"/>
          </w:tcPr>
          <w:p w14:paraId="3484AE3E"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Practical work recycling the rubbish into other items alongside discussions on the principles of ESDGC</w:t>
            </w:r>
          </w:p>
        </w:tc>
      </w:tr>
      <w:tr w:rsidR="004E4201" w:rsidRPr="00FD71CD" w14:paraId="0F71580C" w14:textId="77777777" w:rsidTr="00FD5898">
        <w:tc>
          <w:tcPr>
            <w:tcW w:w="4508" w:type="dxa"/>
          </w:tcPr>
          <w:p w14:paraId="3F0C28DA"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11/11/20</w:t>
            </w:r>
          </w:p>
        </w:tc>
        <w:tc>
          <w:tcPr>
            <w:tcW w:w="4508" w:type="dxa"/>
          </w:tcPr>
          <w:p w14:paraId="508813ED" w14:textId="77777777" w:rsidR="004E4201" w:rsidRPr="00FD71CD" w:rsidRDefault="004E4201" w:rsidP="00FD5898">
            <w:pPr>
              <w:spacing w:line="480" w:lineRule="auto"/>
              <w:jc w:val="both"/>
              <w:rPr>
                <w:rFonts w:ascii="Arial" w:hAnsi="Arial" w:cs="Arial"/>
                <w:sz w:val="24"/>
                <w:szCs w:val="24"/>
              </w:rPr>
            </w:pPr>
            <w:r w:rsidRPr="00FD71CD">
              <w:rPr>
                <w:rFonts w:ascii="Arial" w:hAnsi="Arial" w:cs="Arial"/>
                <w:sz w:val="24"/>
                <w:szCs w:val="24"/>
              </w:rPr>
              <w:t xml:space="preserve">Evaluation and feedback about project.  Brainstorming and research where we </w:t>
            </w:r>
            <w:r w:rsidRPr="00FD71CD">
              <w:rPr>
                <w:rFonts w:ascii="Arial" w:hAnsi="Arial" w:cs="Arial"/>
                <w:sz w:val="24"/>
                <w:szCs w:val="24"/>
              </w:rPr>
              <w:lastRenderedPageBreak/>
              <w:t xml:space="preserve">can sell our products (Christmas fairs) as a social enterprise to members of the community so we can reinvest the money in to another project.  </w:t>
            </w:r>
          </w:p>
        </w:tc>
      </w:tr>
    </w:tbl>
    <w:p w14:paraId="63C6D870" w14:textId="56B2B53B" w:rsidR="00E9579D" w:rsidRDefault="00E9579D" w:rsidP="003045D4">
      <w:pPr>
        <w:spacing w:line="360" w:lineRule="auto"/>
        <w:jc w:val="both"/>
      </w:pPr>
    </w:p>
    <w:p w14:paraId="20DF7AE4" w14:textId="387A4A3B" w:rsidR="00D535F4" w:rsidRDefault="00D535F4" w:rsidP="003045D4">
      <w:pPr>
        <w:spacing w:line="360" w:lineRule="auto"/>
        <w:jc w:val="both"/>
      </w:pPr>
    </w:p>
    <w:p w14:paraId="467E8543" w14:textId="7ECB2E48" w:rsidR="00D535F4" w:rsidRDefault="00D535F4" w:rsidP="003045D4">
      <w:pPr>
        <w:spacing w:line="360" w:lineRule="auto"/>
        <w:jc w:val="both"/>
      </w:pPr>
    </w:p>
    <w:p w14:paraId="53BB8348" w14:textId="5BA83633" w:rsidR="00D535F4" w:rsidRDefault="00D535F4" w:rsidP="003045D4">
      <w:pPr>
        <w:spacing w:line="360" w:lineRule="auto"/>
        <w:jc w:val="both"/>
      </w:pPr>
    </w:p>
    <w:p w14:paraId="5F342295" w14:textId="6E1FA915" w:rsidR="00D535F4" w:rsidRDefault="00D535F4" w:rsidP="003045D4">
      <w:pPr>
        <w:spacing w:line="360" w:lineRule="auto"/>
        <w:jc w:val="both"/>
      </w:pPr>
    </w:p>
    <w:p w14:paraId="4FA68D9A" w14:textId="43933A44" w:rsidR="00D535F4" w:rsidRDefault="00D535F4" w:rsidP="003045D4">
      <w:pPr>
        <w:spacing w:line="360" w:lineRule="auto"/>
        <w:jc w:val="both"/>
      </w:pPr>
    </w:p>
    <w:p w14:paraId="022F1D12" w14:textId="647AF143" w:rsidR="00D535F4" w:rsidRDefault="00D535F4" w:rsidP="003045D4">
      <w:pPr>
        <w:spacing w:line="360" w:lineRule="auto"/>
        <w:jc w:val="both"/>
      </w:pPr>
    </w:p>
    <w:p w14:paraId="5B867A3F" w14:textId="510CAABD" w:rsidR="00D535F4" w:rsidRDefault="00D535F4" w:rsidP="003045D4">
      <w:pPr>
        <w:spacing w:line="360" w:lineRule="auto"/>
        <w:jc w:val="both"/>
      </w:pPr>
    </w:p>
    <w:p w14:paraId="6DFEE50E" w14:textId="66A64677" w:rsidR="00D535F4" w:rsidRDefault="00D535F4" w:rsidP="003045D4">
      <w:pPr>
        <w:spacing w:line="360" w:lineRule="auto"/>
        <w:jc w:val="both"/>
      </w:pPr>
    </w:p>
    <w:p w14:paraId="13EA3127" w14:textId="1A6C6A8E" w:rsidR="00D535F4" w:rsidRDefault="00D535F4" w:rsidP="003045D4">
      <w:pPr>
        <w:spacing w:line="360" w:lineRule="auto"/>
        <w:jc w:val="both"/>
      </w:pPr>
    </w:p>
    <w:p w14:paraId="4C4084B4" w14:textId="622FD34B" w:rsidR="00D535F4" w:rsidRDefault="00D535F4" w:rsidP="003045D4">
      <w:pPr>
        <w:spacing w:line="360" w:lineRule="auto"/>
        <w:jc w:val="both"/>
      </w:pPr>
    </w:p>
    <w:p w14:paraId="5FC9BF48" w14:textId="59BC2198" w:rsidR="00D535F4" w:rsidRDefault="00D535F4" w:rsidP="003045D4">
      <w:pPr>
        <w:spacing w:line="360" w:lineRule="auto"/>
        <w:jc w:val="both"/>
      </w:pPr>
    </w:p>
    <w:p w14:paraId="2161A866" w14:textId="3A862546" w:rsidR="00D535F4" w:rsidRDefault="00D535F4" w:rsidP="003045D4">
      <w:pPr>
        <w:spacing w:line="360" w:lineRule="auto"/>
        <w:jc w:val="both"/>
      </w:pPr>
    </w:p>
    <w:p w14:paraId="4750CE90" w14:textId="021145E1" w:rsidR="00D535F4" w:rsidRDefault="00D535F4" w:rsidP="003045D4">
      <w:pPr>
        <w:spacing w:line="360" w:lineRule="auto"/>
        <w:jc w:val="both"/>
      </w:pPr>
    </w:p>
    <w:p w14:paraId="6BB27ADD" w14:textId="39205DFC" w:rsidR="00D535F4" w:rsidRDefault="00D535F4" w:rsidP="003045D4">
      <w:pPr>
        <w:spacing w:line="360" w:lineRule="auto"/>
        <w:jc w:val="both"/>
      </w:pPr>
    </w:p>
    <w:p w14:paraId="29C2541B" w14:textId="1F215532" w:rsidR="00D535F4" w:rsidRDefault="00D535F4" w:rsidP="003045D4">
      <w:pPr>
        <w:spacing w:line="360" w:lineRule="auto"/>
        <w:jc w:val="both"/>
      </w:pPr>
    </w:p>
    <w:p w14:paraId="5CCE1A48" w14:textId="69D3220E" w:rsidR="00D535F4" w:rsidRDefault="00D535F4" w:rsidP="003045D4">
      <w:pPr>
        <w:spacing w:line="360" w:lineRule="auto"/>
        <w:jc w:val="both"/>
      </w:pPr>
    </w:p>
    <w:p w14:paraId="63CE747C" w14:textId="0257AD7D" w:rsidR="00D535F4" w:rsidRDefault="00D535F4" w:rsidP="003045D4">
      <w:pPr>
        <w:spacing w:line="360" w:lineRule="auto"/>
        <w:jc w:val="both"/>
      </w:pPr>
    </w:p>
    <w:p w14:paraId="78A75239" w14:textId="460A4F4B" w:rsidR="00D535F4" w:rsidRDefault="00D535F4" w:rsidP="003045D4">
      <w:pPr>
        <w:spacing w:line="360" w:lineRule="auto"/>
        <w:jc w:val="both"/>
      </w:pPr>
    </w:p>
    <w:p w14:paraId="1490C119" w14:textId="104C8F30" w:rsidR="00D535F4" w:rsidRDefault="00D535F4" w:rsidP="003045D4">
      <w:pPr>
        <w:spacing w:line="360" w:lineRule="auto"/>
        <w:jc w:val="both"/>
      </w:pPr>
    </w:p>
    <w:p w14:paraId="641DD344" w14:textId="673EC5B2" w:rsidR="00D535F4" w:rsidRDefault="00D535F4" w:rsidP="003045D4">
      <w:pPr>
        <w:spacing w:line="360" w:lineRule="auto"/>
        <w:jc w:val="both"/>
      </w:pPr>
    </w:p>
    <w:p w14:paraId="6E333060" w14:textId="3CD3D699" w:rsidR="00D535F4" w:rsidRDefault="00D535F4" w:rsidP="003045D4">
      <w:pPr>
        <w:spacing w:line="360" w:lineRule="auto"/>
        <w:jc w:val="both"/>
      </w:pPr>
    </w:p>
    <w:p w14:paraId="6443884D" w14:textId="083CA931" w:rsidR="00D535F4" w:rsidRDefault="00D535F4" w:rsidP="00D535F4">
      <w:pPr>
        <w:spacing w:line="480" w:lineRule="auto"/>
        <w:jc w:val="center"/>
        <w:rPr>
          <w:rFonts w:ascii="Arial" w:hAnsi="Arial" w:cs="Arial"/>
          <w:sz w:val="24"/>
          <w:szCs w:val="24"/>
        </w:rPr>
      </w:pPr>
      <w:r>
        <w:rPr>
          <w:rFonts w:ascii="Arial" w:hAnsi="Arial" w:cs="Arial"/>
          <w:sz w:val="24"/>
          <w:szCs w:val="24"/>
        </w:rPr>
        <w:t>Appendix 2</w:t>
      </w:r>
    </w:p>
    <w:p w14:paraId="1A337407" w14:textId="33593BAD" w:rsidR="00D535F4" w:rsidRDefault="00D535F4" w:rsidP="00D535F4">
      <w:pPr>
        <w:spacing w:line="480" w:lineRule="auto"/>
        <w:jc w:val="both"/>
        <w:rPr>
          <w:rFonts w:ascii="Arial" w:hAnsi="Arial" w:cs="Arial"/>
          <w:sz w:val="24"/>
          <w:szCs w:val="24"/>
        </w:rPr>
      </w:pPr>
      <w:r>
        <w:rPr>
          <w:rFonts w:ascii="Arial" w:hAnsi="Arial" w:cs="Arial"/>
          <w:sz w:val="24"/>
          <w:szCs w:val="24"/>
        </w:rPr>
        <w:t>Please click or copy and paste the link below in to your browser to view the youth bank application form.</w:t>
      </w:r>
    </w:p>
    <w:p w14:paraId="0153232F" w14:textId="6D79728D" w:rsidR="00D535F4" w:rsidRDefault="00D535F4" w:rsidP="00D535F4">
      <w:pPr>
        <w:spacing w:line="480" w:lineRule="auto"/>
        <w:jc w:val="center"/>
        <w:rPr>
          <w:rFonts w:ascii="Arial" w:hAnsi="Arial" w:cs="Arial"/>
          <w:sz w:val="24"/>
          <w:szCs w:val="24"/>
        </w:rPr>
      </w:pPr>
    </w:p>
    <w:p w14:paraId="691D85BD" w14:textId="2CA08D3C" w:rsidR="00D535F4" w:rsidRDefault="00F82FFB" w:rsidP="00D535F4">
      <w:pPr>
        <w:jc w:val="center"/>
      </w:pPr>
      <w:hyperlink r:id="rId10" w:history="1">
        <w:r w:rsidR="00D535F4">
          <w:rPr>
            <w:rStyle w:val="Hyperlink"/>
          </w:rPr>
          <w:t>http://www.pembrokeshireyouth.co.uk/objview.asp?object_id=18&amp;language</w:t>
        </w:r>
      </w:hyperlink>
      <w:r w:rsidR="00D535F4">
        <w:t>=</w:t>
      </w:r>
    </w:p>
    <w:p w14:paraId="672C7911" w14:textId="77777777" w:rsidR="00D535F4" w:rsidRPr="00D535F4" w:rsidRDefault="00D535F4" w:rsidP="00D535F4">
      <w:pPr>
        <w:spacing w:line="480" w:lineRule="auto"/>
        <w:jc w:val="center"/>
        <w:rPr>
          <w:rFonts w:ascii="Arial" w:hAnsi="Arial" w:cs="Arial"/>
          <w:sz w:val="24"/>
          <w:szCs w:val="24"/>
        </w:rPr>
      </w:pPr>
    </w:p>
    <w:sectPr w:rsidR="00D535F4" w:rsidRPr="00D53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altName w:val="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E62E35"/>
    <w:multiLevelType w:val="hybridMultilevel"/>
    <w:tmpl w:val="9BA2F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224"/>
    <w:rsid w:val="00022CAD"/>
    <w:rsid w:val="00023B39"/>
    <w:rsid w:val="00057BE5"/>
    <w:rsid w:val="000A56A1"/>
    <w:rsid w:val="000F3A99"/>
    <w:rsid w:val="000F70C0"/>
    <w:rsid w:val="00102496"/>
    <w:rsid w:val="00115B08"/>
    <w:rsid w:val="00117EBF"/>
    <w:rsid w:val="001E3738"/>
    <w:rsid w:val="002228F8"/>
    <w:rsid w:val="002252CD"/>
    <w:rsid w:val="002B06BC"/>
    <w:rsid w:val="002B36AA"/>
    <w:rsid w:val="003045D4"/>
    <w:rsid w:val="00345D93"/>
    <w:rsid w:val="00366BFD"/>
    <w:rsid w:val="003A0483"/>
    <w:rsid w:val="0042779F"/>
    <w:rsid w:val="00444F9E"/>
    <w:rsid w:val="004850FD"/>
    <w:rsid w:val="004E4201"/>
    <w:rsid w:val="004E689F"/>
    <w:rsid w:val="00587444"/>
    <w:rsid w:val="005B3C9B"/>
    <w:rsid w:val="005C5868"/>
    <w:rsid w:val="005E301D"/>
    <w:rsid w:val="00660F9F"/>
    <w:rsid w:val="006C4C4B"/>
    <w:rsid w:val="0079012D"/>
    <w:rsid w:val="008561CC"/>
    <w:rsid w:val="008747E3"/>
    <w:rsid w:val="00875224"/>
    <w:rsid w:val="008C295C"/>
    <w:rsid w:val="008D3D76"/>
    <w:rsid w:val="00990457"/>
    <w:rsid w:val="009E7CA9"/>
    <w:rsid w:val="00A5104C"/>
    <w:rsid w:val="00B203EA"/>
    <w:rsid w:val="00B31339"/>
    <w:rsid w:val="00B53793"/>
    <w:rsid w:val="00B647C2"/>
    <w:rsid w:val="00B74D7D"/>
    <w:rsid w:val="00BB1AB5"/>
    <w:rsid w:val="00BC16F2"/>
    <w:rsid w:val="00C468AD"/>
    <w:rsid w:val="00CC2D87"/>
    <w:rsid w:val="00D535F4"/>
    <w:rsid w:val="00DD4E59"/>
    <w:rsid w:val="00E5537B"/>
    <w:rsid w:val="00E67795"/>
    <w:rsid w:val="00E9579D"/>
    <w:rsid w:val="00EF6C23"/>
    <w:rsid w:val="00F1631E"/>
    <w:rsid w:val="00F82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E288"/>
  <w15:chartTrackingRefBased/>
  <w15:docId w15:val="{18C783EC-ABAE-4171-98EA-A9F8D454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70C0"/>
    <w:rPr>
      <w:sz w:val="16"/>
      <w:szCs w:val="16"/>
    </w:rPr>
  </w:style>
  <w:style w:type="paragraph" w:styleId="CommentText">
    <w:name w:val="annotation text"/>
    <w:basedOn w:val="Normal"/>
    <w:link w:val="CommentTextChar"/>
    <w:uiPriority w:val="99"/>
    <w:semiHidden/>
    <w:unhideWhenUsed/>
    <w:rsid w:val="000F70C0"/>
    <w:pPr>
      <w:spacing w:line="240" w:lineRule="auto"/>
    </w:pPr>
    <w:rPr>
      <w:sz w:val="20"/>
      <w:szCs w:val="20"/>
    </w:rPr>
  </w:style>
  <w:style w:type="character" w:customStyle="1" w:styleId="CommentTextChar">
    <w:name w:val="Comment Text Char"/>
    <w:basedOn w:val="DefaultParagraphFont"/>
    <w:link w:val="CommentText"/>
    <w:uiPriority w:val="99"/>
    <w:semiHidden/>
    <w:rsid w:val="000F70C0"/>
    <w:rPr>
      <w:sz w:val="20"/>
      <w:szCs w:val="20"/>
    </w:rPr>
  </w:style>
  <w:style w:type="paragraph" w:styleId="CommentSubject">
    <w:name w:val="annotation subject"/>
    <w:basedOn w:val="CommentText"/>
    <w:next w:val="CommentText"/>
    <w:link w:val="CommentSubjectChar"/>
    <w:uiPriority w:val="99"/>
    <w:semiHidden/>
    <w:unhideWhenUsed/>
    <w:rsid w:val="000F70C0"/>
    <w:rPr>
      <w:b/>
      <w:bCs/>
    </w:rPr>
  </w:style>
  <w:style w:type="character" w:customStyle="1" w:styleId="CommentSubjectChar">
    <w:name w:val="Comment Subject Char"/>
    <w:basedOn w:val="CommentTextChar"/>
    <w:link w:val="CommentSubject"/>
    <w:uiPriority w:val="99"/>
    <w:semiHidden/>
    <w:rsid w:val="000F70C0"/>
    <w:rPr>
      <w:b/>
      <w:bCs/>
      <w:sz w:val="20"/>
      <w:szCs w:val="20"/>
    </w:rPr>
  </w:style>
  <w:style w:type="paragraph" w:styleId="BalloonText">
    <w:name w:val="Balloon Text"/>
    <w:basedOn w:val="Normal"/>
    <w:link w:val="BalloonTextChar"/>
    <w:uiPriority w:val="99"/>
    <w:semiHidden/>
    <w:unhideWhenUsed/>
    <w:rsid w:val="000F70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0C0"/>
    <w:rPr>
      <w:rFonts w:ascii="Segoe UI" w:hAnsi="Segoe UI" w:cs="Segoe UI"/>
      <w:sz w:val="18"/>
      <w:szCs w:val="18"/>
    </w:rPr>
  </w:style>
  <w:style w:type="paragraph" w:styleId="ListParagraph">
    <w:name w:val="List Paragraph"/>
    <w:basedOn w:val="Normal"/>
    <w:uiPriority w:val="34"/>
    <w:qFormat/>
    <w:rsid w:val="000F70C0"/>
    <w:pPr>
      <w:ind w:left="720"/>
      <w:contextualSpacing/>
    </w:pPr>
  </w:style>
  <w:style w:type="table" w:styleId="TableGrid">
    <w:name w:val="Table Grid"/>
    <w:basedOn w:val="TableNormal"/>
    <w:uiPriority w:val="39"/>
    <w:rsid w:val="005C5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DD4E59"/>
  </w:style>
  <w:style w:type="character" w:styleId="Hyperlink">
    <w:name w:val="Hyperlink"/>
    <w:basedOn w:val="DefaultParagraphFont"/>
    <w:uiPriority w:val="99"/>
    <w:unhideWhenUsed/>
    <w:rsid w:val="00117EBF"/>
    <w:rPr>
      <w:color w:val="0563C1" w:themeColor="hyperlink"/>
      <w:u w:val="single"/>
    </w:rPr>
  </w:style>
  <w:style w:type="paragraph" w:customStyle="1" w:styleId="Default">
    <w:name w:val="Default"/>
    <w:rsid w:val="001E3738"/>
    <w:pPr>
      <w:autoSpaceDE w:val="0"/>
      <w:autoSpaceDN w:val="0"/>
      <w:adjustRightInd w:val="0"/>
      <w:spacing w:after="0" w:line="240" w:lineRule="auto"/>
    </w:pPr>
    <w:rPr>
      <w:rFonts w:ascii="Tw Cen MT" w:hAnsi="Tw Cen MT" w:cs="Tw Cen MT"/>
      <w:color w:val="000000"/>
      <w:sz w:val="24"/>
      <w:szCs w:val="24"/>
    </w:rPr>
  </w:style>
  <w:style w:type="paragraph" w:styleId="NoSpacing">
    <w:name w:val="No Spacing"/>
    <w:uiPriority w:val="1"/>
    <w:qFormat/>
    <w:rsid w:val="00444F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1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wvys.org.uk/wp-content/uploads/2014/06/HB-Planning-Evaluation.pdf" TargetMode="External"/><Relationship Id="rId3" Type="http://schemas.openxmlformats.org/officeDocument/2006/relationships/settings" Target="settings.xml"/><Relationship Id="rId7" Type="http://schemas.openxmlformats.org/officeDocument/2006/relationships/hyperlink" Target="https://www.government.nl/topics/circular-economy/from-a-linear-to-a-circular-econom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government.nl/binaries/large/content/gallery/government/content-afbeeldingen/infographics/from-linear-to-a-circulair-economy.jpg" TargetMode="External"/><Relationship Id="rId10" Type="http://schemas.openxmlformats.org/officeDocument/2006/relationships/hyperlink" Target="http://www.pembrokeshireyouth.co.uk/objview.asp?object_id=18&amp;language" TargetMode="External"/><Relationship Id="rId4" Type="http://schemas.openxmlformats.org/officeDocument/2006/relationships/webSettings" Target="webSettings.xml"/><Relationship Id="rId9" Type="http://schemas.openxmlformats.org/officeDocument/2006/relationships/hyperlink" Target="https://www.socialenterprise.org.uk/wp-content/uploads/2019/05/Why_Social_Enterprise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10</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Enoch</dc:creator>
  <cp:keywords/>
  <dc:description/>
  <cp:lastModifiedBy>Bevington, Julie</cp:lastModifiedBy>
  <cp:revision>27</cp:revision>
  <dcterms:created xsi:type="dcterms:W3CDTF">2020-04-26T16:08:00Z</dcterms:created>
  <dcterms:modified xsi:type="dcterms:W3CDTF">2020-04-26T18:15:00Z</dcterms:modified>
</cp:coreProperties>
</file>