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677CA9" w14:textId="4BDCBDCF" w:rsidR="00E1501E" w:rsidRDefault="004A31EE" w:rsidP="004A31EE">
      <w:pPr>
        <w:jc w:val="center"/>
        <w:rPr>
          <w:rFonts w:ascii="Arial" w:hAnsi="Arial" w:cs="Arial"/>
          <w:sz w:val="44"/>
          <w:szCs w:val="44"/>
        </w:rPr>
      </w:pPr>
      <w:bookmarkStart w:id="0" w:name="_Hlk39495576"/>
      <w:bookmarkEnd w:id="0"/>
      <w:r w:rsidRPr="004A31EE">
        <w:rPr>
          <w:rFonts w:ascii="Arial" w:hAnsi="Arial" w:cs="Arial"/>
          <w:sz w:val="44"/>
          <w:szCs w:val="44"/>
        </w:rPr>
        <w:t>Effective teamworking and communication</w:t>
      </w:r>
    </w:p>
    <w:p w14:paraId="3265AA21" w14:textId="7D98435C" w:rsidR="00761626" w:rsidRDefault="004A31EE" w:rsidP="000B110F">
      <w:pPr>
        <w:jc w:val="center"/>
        <w:rPr>
          <w:rFonts w:ascii="Arial" w:hAnsi="Arial" w:cs="Arial"/>
          <w:sz w:val="44"/>
          <w:szCs w:val="44"/>
        </w:rPr>
      </w:pPr>
      <w:r>
        <w:rPr>
          <w:rFonts w:ascii="Arial" w:hAnsi="Arial" w:cs="Arial"/>
          <w:noProof/>
          <w:sz w:val="44"/>
          <w:szCs w:val="44"/>
        </w:rPr>
        <w:drawing>
          <wp:inline distT="0" distB="0" distL="0" distR="0" wp14:anchorId="17588587" wp14:editId="3A075519">
            <wp:extent cx="6096635" cy="3429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55D257E" w14:textId="77777777" w:rsidR="000B110F" w:rsidRDefault="000B110F" w:rsidP="000B110F">
      <w:pPr>
        <w:jc w:val="center"/>
        <w:rPr>
          <w:rFonts w:ascii="Arial" w:hAnsi="Arial" w:cs="Arial"/>
          <w:sz w:val="44"/>
          <w:szCs w:val="44"/>
        </w:rPr>
      </w:pPr>
    </w:p>
    <w:p w14:paraId="0B1CAF90" w14:textId="553DC629" w:rsidR="00761626" w:rsidRDefault="000B110F" w:rsidP="00761626">
      <w:pPr>
        <w:rPr>
          <w:rFonts w:ascii="Arial" w:hAnsi="Arial" w:cs="Arial"/>
          <w:sz w:val="44"/>
          <w:szCs w:val="44"/>
        </w:rPr>
      </w:pPr>
      <w:r>
        <w:rPr>
          <w:rFonts w:ascii="Arial" w:hAnsi="Arial" w:cs="Arial"/>
          <w:noProof/>
          <w:sz w:val="44"/>
          <w:szCs w:val="44"/>
        </w:rPr>
        <w:drawing>
          <wp:inline distT="0" distB="0" distL="0" distR="0" wp14:anchorId="0D815C21" wp14:editId="165BA7B7">
            <wp:extent cx="6096635" cy="34290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431FC73" w14:textId="77777777" w:rsidR="00761626" w:rsidRDefault="00761626" w:rsidP="00761626">
      <w:pPr>
        <w:rPr>
          <w:rFonts w:ascii="Arial" w:hAnsi="Arial" w:cs="Arial"/>
          <w:sz w:val="44"/>
          <w:szCs w:val="44"/>
        </w:rPr>
      </w:pPr>
    </w:p>
    <w:p w14:paraId="0F50F9F3" w14:textId="77777777" w:rsidR="000B110F" w:rsidRDefault="000B110F" w:rsidP="00761626">
      <w:pPr>
        <w:rPr>
          <w:rFonts w:ascii="Arial" w:hAnsi="Arial" w:cs="Arial"/>
          <w:b/>
          <w:bCs/>
          <w:sz w:val="24"/>
          <w:szCs w:val="24"/>
        </w:rPr>
      </w:pPr>
    </w:p>
    <w:p w14:paraId="5D10CF44" w14:textId="77777777" w:rsidR="000B110F" w:rsidRDefault="000B110F" w:rsidP="00761626">
      <w:pPr>
        <w:rPr>
          <w:rFonts w:ascii="Arial" w:hAnsi="Arial" w:cs="Arial"/>
          <w:b/>
          <w:bCs/>
          <w:sz w:val="24"/>
          <w:szCs w:val="24"/>
        </w:rPr>
      </w:pPr>
    </w:p>
    <w:p w14:paraId="41BE76E4" w14:textId="57E83D2E" w:rsidR="004A31EE" w:rsidRPr="00761626" w:rsidRDefault="00761626" w:rsidP="00761626">
      <w:pPr>
        <w:rPr>
          <w:rFonts w:ascii="Arial" w:hAnsi="Arial" w:cs="Arial"/>
          <w:b/>
          <w:bCs/>
          <w:sz w:val="24"/>
          <w:szCs w:val="24"/>
        </w:rPr>
      </w:pPr>
      <w:r w:rsidRPr="00761626">
        <w:rPr>
          <w:rFonts w:ascii="Arial" w:hAnsi="Arial" w:cs="Arial"/>
          <w:b/>
          <w:bCs/>
          <w:sz w:val="24"/>
          <w:szCs w:val="24"/>
        </w:rPr>
        <w:lastRenderedPageBreak/>
        <w:t>Angie Garcia Navarro (1906514)- BENEFITS OF TEAMWORKING</w:t>
      </w:r>
    </w:p>
    <w:p w14:paraId="62FE07F1" w14:textId="77777777" w:rsidR="006C299C" w:rsidRDefault="006C299C" w:rsidP="00761626">
      <w:pPr>
        <w:spacing w:after="200" w:line="360" w:lineRule="auto"/>
        <w:jc w:val="both"/>
        <w:rPr>
          <w:rFonts w:ascii="Arial" w:eastAsia="Calibri" w:hAnsi="Arial" w:cs="Arial"/>
          <w:sz w:val="24"/>
          <w:szCs w:val="24"/>
          <w:u w:val="single"/>
          <w:lang w:val="en-IN"/>
        </w:rPr>
      </w:pPr>
    </w:p>
    <w:p w14:paraId="43276EB5" w14:textId="53AAE0F1" w:rsidR="006C299C" w:rsidRDefault="00A81429" w:rsidP="00761626">
      <w:pPr>
        <w:spacing w:after="200" w:line="360" w:lineRule="auto"/>
        <w:jc w:val="both"/>
        <w:rPr>
          <w:rFonts w:ascii="Arial" w:eastAsia="Calibri" w:hAnsi="Arial" w:cs="Arial"/>
          <w:sz w:val="24"/>
          <w:szCs w:val="24"/>
          <w:u w:val="single"/>
          <w:lang w:val="en-IN"/>
        </w:rPr>
      </w:pPr>
      <w:r>
        <w:rPr>
          <w:rFonts w:ascii="Arial" w:eastAsia="Calibri" w:hAnsi="Arial" w:cs="Arial"/>
          <w:noProof/>
          <w:sz w:val="24"/>
          <w:szCs w:val="24"/>
          <w:u w:val="single"/>
          <w:lang w:val="en-IN"/>
        </w:rPr>
        <w:drawing>
          <wp:inline distT="0" distB="0" distL="0" distR="0" wp14:anchorId="1168058B" wp14:editId="401DA848">
            <wp:extent cx="6096635" cy="3429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D84622E" w14:textId="28F7B014" w:rsidR="00A81429" w:rsidRDefault="00A81429" w:rsidP="00761626">
      <w:pPr>
        <w:spacing w:after="200" w:line="360" w:lineRule="auto"/>
        <w:jc w:val="both"/>
        <w:rPr>
          <w:rFonts w:ascii="Arial" w:eastAsia="Calibri" w:hAnsi="Arial" w:cs="Arial"/>
          <w:sz w:val="24"/>
          <w:szCs w:val="24"/>
          <w:u w:val="single"/>
          <w:lang w:val="en-IN"/>
        </w:rPr>
      </w:pPr>
      <w:r>
        <w:rPr>
          <w:rFonts w:ascii="Arial" w:eastAsia="Calibri" w:hAnsi="Arial" w:cs="Arial"/>
          <w:noProof/>
          <w:sz w:val="24"/>
          <w:szCs w:val="24"/>
          <w:u w:val="single"/>
          <w:lang w:val="en-IN"/>
        </w:rPr>
        <w:drawing>
          <wp:inline distT="0" distB="0" distL="0" distR="0" wp14:anchorId="412AAEF4" wp14:editId="1D86AF9E">
            <wp:extent cx="6096635" cy="34290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17B161" w14:textId="5BE5448F" w:rsidR="006C299C" w:rsidRDefault="006C299C" w:rsidP="00761626">
      <w:pPr>
        <w:spacing w:after="200" w:line="360" w:lineRule="auto"/>
        <w:jc w:val="both"/>
        <w:rPr>
          <w:rFonts w:ascii="Arial" w:eastAsia="Calibri" w:hAnsi="Arial" w:cs="Arial"/>
          <w:sz w:val="24"/>
          <w:szCs w:val="24"/>
          <w:u w:val="single"/>
          <w:lang w:val="en-IN"/>
        </w:rPr>
      </w:pPr>
    </w:p>
    <w:p w14:paraId="05CAE324" w14:textId="77777777" w:rsidR="006C299C" w:rsidRDefault="006C299C" w:rsidP="00761626">
      <w:pPr>
        <w:spacing w:after="200" w:line="360" w:lineRule="auto"/>
        <w:jc w:val="both"/>
        <w:rPr>
          <w:rFonts w:ascii="Arial" w:eastAsia="Calibri" w:hAnsi="Arial" w:cs="Arial"/>
          <w:sz w:val="24"/>
          <w:szCs w:val="24"/>
          <w:u w:val="single"/>
          <w:lang w:val="en-IN"/>
        </w:rPr>
      </w:pPr>
    </w:p>
    <w:p w14:paraId="07963492" w14:textId="77777777" w:rsidR="00A81429" w:rsidRDefault="00A81429" w:rsidP="00761626">
      <w:pPr>
        <w:spacing w:after="200" w:line="360" w:lineRule="auto"/>
        <w:jc w:val="both"/>
        <w:rPr>
          <w:rFonts w:ascii="Arial" w:eastAsia="Calibri" w:hAnsi="Arial" w:cs="Arial"/>
          <w:sz w:val="24"/>
          <w:szCs w:val="24"/>
          <w:u w:val="single"/>
          <w:lang w:val="en-IN"/>
        </w:rPr>
      </w:pPr>
    </w:p>
    <w:p w14:paraId="157737A5" w14:textId="3EDEE223"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u w:val="single"/>
          <w:lang w:val="en-IN"/>
        </w:rPr>
        <w:lastRenderedPageBreak/>
        <w:t xml:space="preserve">Tuckman Theory </w:t>
      </w:r>
    </w:p>
    <w:p w14:paraId="199E6CC4"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lang w:val="en-IN"/>
        </w:rPr>
        <w:t xml:space="preserve">Bruce Tuckman is the psychological researcher he has developed group dynamic theory. This team development theory mostly used by companies in their workplace to improve </w:t>
      </w:r>
      <w:proofErr w:type="gramStart"/>
      <w:r w:rsidRPr="00761626">
        <w:rPr>
          <w:rFonts w:ascii="Arial" w:eastAsia="Calibri" w:hAnsi="Arial" w:cs="Arial"/>
          <w:sz w:val="24"/>
          <w:szCs w:val="24"/>
          <w:lang w:val="en-IN"/>
        </w:rPr>
        <w:t>team work</w:t>
      </w:r>
      <w:proofErr w:type="gramEnd"/>
      <w:r w:rsidRPr="00761626">
        <w:rPr>
          <w:rFonts w:ascii="Arial" w:eastAsia="Calibri" w:hAnsi="Arial" w:cs="Arial"/>
          <w:sz w:val="24"/>
          <w:szCs w:val="24"/>
          <w:lang w:val="en-IN"/>
        </w:rPr>
        <w:t xml:space="preserve"> between employees (</w:t>
      </w:r>
      <w:proofErr w:type="spellStart"/>
      <w:r w:rsidRPr="00761626">
        <w:rPr>
          <w:rFonts w:ascii="Arial" w:eastAsia="Calibri" w:hAnsi="Arial" w:cs="Arial"/>
          <w:sz w:val="24"/>
          <w:szCs w:val="24"/>
          <w:shd w:val="clear" w:color="auto" w:fill="FFFFFF"/>
          <w:lang w:val="en-IN"/>
        </w:rPr>
        <w:t>Hoogeboom</w:t>
      </w:r>
      <w:proofErr w:type="spellEnd"/>
      <w:r w:rsidRPr="00761626">
        <w:rPr>
          <w:rFonts w:ascii="Arial" w:eastAsia="Calibri" w:hAnsi="Arial" w:cs="Arial"/>
          <w:sz w:val="24"/>
          <w:szCs w:val="24"/>
          <w:shd w:val="clear" w:color="auto" w:fill="FFFFFF"/>
          <w:lang w:val="en-IN"/>
        </w:rPr>
        <w:t xml:space="preserve"> and </w:t>
      </w:r>
      <w:proofErr w:type="spellStart"/>
      <w:r w:rsidRPr="00761626">
        <w:rPr>
          <w:rFonts w:ascii="Arial" w:eastAsia="Calibri" w:hAnsi="Arial" w:cs="Arial"/>
          <w:sz w:val="24"/>
          <w:szCs w:val="24"/>
          <w:shd w:val="clear" w:color="auto" w:fill="FFFFFF"/>
          <w:lang w:val="en-IN"/>
        </w:rPr>
        <w:t>Wilderom</w:t>
      </w:r>
      <w:proofErr w:type="spellEnd"/>
      <w:r w:rsidRPr="00761626">
        <w:rPr>
          <w:rFonts w:ascii="Arial" w:eastAsia="Calibri" w:hAnsi="Arial" w:cs="Arial"/>
          <w:sz w:val="24"/>
          <w:szCs w:val="24"/>
          <w:shd w:val="clear" w:color="auto" w:fill="FFFFFF"/>
          <w:lang w:val="en-IN"/>
        </w:rPr>
        <w:t>, 2020</w:t>
      </w:r>
      <w:r w:rsidRPr="00761626">
        <w:rPr>
          <w:rFonts w:ascii="Arial" w:eastAsia="Calibri" w:hAnsi="Arial" w:cs="Arial"/>
          <w:sz w:val="24"/>
          <w:szCs w:val="24"/>
          <w:lang w:val="en-IN"/>
        </w:rPr>
        <w:t xml:space="preserve">). This Tuckman theory has four main phases forming, storming, norming, performing. Norming is the stage where leaders </w:t>
      </w:r>
      <w:proofErr w:type="gramStart"/>
      <w:r w:rsidRPr="00761626">
        <w:rPr>
          <w:rFonts w:ascii="Arial" w:eastAsia="Calibri" w:hAnsi="Arial" w:cs="Arial"/>
          <w:sz w:val="24"/>
          <w:szCs w:val="24"/>
          <w:lang w:val="en-IN"/>
        </w:rPr>
        <w:t>have to</w:t>
      </w:r>
      <w:proofErr w:type="gramEnd"/>
      <w:r w:rsidRPr="00761626">
        <w:rPr>
          <w:rFonts w:ascii="Arial" w:eastAsia="Calibri" w:hAnsi="Arial" w:cs="Arial"/>
          <w:sz w:val="24"/>
          <w:szCs w:val="24"/>
          <w:lang w:val="en-IN"/>
        </w:rPr>
        <w:t xml:space="preserve"> make each person understand about their task because team members are not familiar with others. They ask many questions and leaders resolve their issues. In storming phase relationship among team gets developed. They have purpose clarity and they work together. Norming stage is that where all team members give quick response on the instruction of leaders and their working style help business in gaining success (</w:t>
      </w:r>
      <w:r w:rsidRPr="00761626">
        <w:rPr>
          <w:rFonts w:ascii="Arial" w:eastAsia="Calibri" w:hAnsi="Arial" w:cs="Arial"/>
          <w:sz w:val="24"/>
          <w:szCs w:val="24"/>
          <w:shd w:val="clear" w:color="auto" w:fill="FFFFFF"/>
          <w:lang w:val="en-IN"/>
        </w:rPr>
        <w:t>Hart and et.al., 2020</w:t>
      </w:r>
      <w:r w:rsidRPr="00761626">
        <w:rPr>
          <w:rFonts w:ascii="Arial" w:eastAsia="Calibri" w:hAnsi="Arial" w:cs="Arial"/>
          <w:sz w:val="24"/>
          <w:szCs w:val="24"/>
          <w:lang w:val="en-IN"/>
        </w:rPr>
        <w:t xml:space="preserve">). Performing phase is the last phase where team has clarity about task and have strong bonding. They work together; make their own decision to finish the task successfully. </w:t>
      </w:r>
    </w:p>
    <w:p w14:paraId="6DBF5B0A"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u w:val="single"/>
          <w:lang w:val="en-IN"/>
        </w:rPr>
        <w:t xml:space="preserve">Effectiveness </w:t>
      </w:r>
    </w:p>
    <w:p w14:paraId="6114858B"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lang w:val="en-IN"/>
        </w:rPr>
        <w:t xml:space="preserve">Team working is </w:t>
      </w:r>
      <w:proofErr w:type="gramStart"/>
      <w:r w:rsidRPr="00761626">
        <w:rPr>
          <w:rFonts w:ascii="Arial" w:eastAsia="Calibri" w:hAnsi="Arial" w:cs="Arial"/>
          <w:sz w:val="24"/>
          <w:szCs w:val="24"/>
          <w:lang w:val="en-IN"/>
        </w:rPr>
        <w:t>very important</w:t>
      </w:r>
      <w:proofErr w:type="gramEnd"/>
      <w:r w:rsidRPr="00761626">
        <w:rPr>
          <w:rFonts w:ascii="Arial" w:eastAsia="Calibri" w:hAnsi="Arial" w:cs="Arial"/>
          <w:sz w:val="24"/>
          <w:szCs w:val="24"/>
          <w:lang w:val="en-IN"/>
        </w:rPr>
        <w:t xml:space="preserve"> for the growth of company. It enhances productivity of company, when all team members work together then it aids in minimising workload (</w:t>
      </w:r>
      <w:proofErr w:type="spellStart"/>
      <w:proofErr w:type="gramStart"/>
      <w:r w:rsidRPr="00761626">
        <w:rPr>
          <w:rFonts w:ascii="Arial" w:eastAsia="Calibri" w:hAnsi="Arial" w:cs="Arial"/>
          <w:sz w:val="24"/>
          <w:szCs w:val="24"/>
          <w:shd w:val="clear" w:color="auto" w:fill="FFFFFF"/>
          <w:lang w:val="en-IN"/>
        </w:rPr>
        <w:t>Girod</w:t>
      </w:r>
      <w:proofErr w:type="spellEnd"/>
      <w:r w:rsidRPr="00761626">
        <w:rPr>
          <w:rFonts w:ascii="Arial" w:eastAsia="Calibri" w:hAnsi="Arial" w:cs="Arial"/>
          <w:sz w:val="24"/>
          <w:szCs w:val="24"/>
          <w:shd w:val="clear" w:color="auto" w:fill="FFFFFF"/>
          <w:lang w:val="en-IN"/>
        </w:rPr>
        <w:t>,  2020</w:t>
      </w:r>
      <w:proofErr w:type="gramEnd"/>
      <w:r w:rsidRPr="00761626">
        <w:rPr>
          <w:rFonts w:ascii="Arial" w:eastAsia="Calibri" w:hAnsi="Arial" w:cs="Arial"/>
          <w:sz w:val="24"/>
          <w:szCs w:val="24"/>
          <w:lang w:val="en-IN"/>
        </w:rPr>
        <w:t xml:space="preserve">). By this </w:t>
      </w:r>
      <w:proofErr w:type="gramStart"/>
      <w:r w:rsidRPr="00761626">
        <w:rPr>
          <w:rFonts w:ascii="Arial" w:eastAsia="Calibri" w:hAnsi="Arial" w:cs="Arial"/>
          <w:sz w:val="24"/>
          <w:szCs w:val="24"/>
          <w:lang w:val="en-IN"/>
        </w:rPr>
        <w:t>way</w:t>
      </w:r>
      <w:proofErr w:type="gramEnd"/>
      <w:r w:rsidRPr="00761626">
        <w:rPr>
          <w:rFonts w:ascii="Arial" w:eastAsia="Calibri" w:hAnsi="Arial" w:cs="Arial"/>
          <w:sz w:val="24"/>
          <w:szCs w:val="24"/>
          <w:lang w:val="en-IN"/>
        </w:rPr>
        <w:t xml:space="preserve"> each member gets support from other that increases productivity of firm to great extent. Each member </w:t>
      </w:r>
      <w:proofErr w:type="gramStart"/>
      <w:r w:rsidRPr="00761626">
        <w:rPr>
          <w:rFonts w:ascii="Arial" w:eastAsia="Calibri" w:hAnsi="Arial" w:cs="Arial"/>
          <w:sz w:val="24"/>
          <w:szCs w:val="24"/>
          <w:lang w:val="en-IN"/>
        </w:rPr>
        <w:t>utilise</w:t>
      </w:r>
      <w:proofErr w:type="gramEnd"/>
      <w:r w:rsidRPr="00761626">
        <w:rPr>
          <w:rFonts w:ascii="Arial" w:eastAsia="Calibri" w:hAnsi="Arial" w:cs="Arial"/>
          <w:sz w:val="24"/>
          <w:szCs w:val="24"/>
          <w:lang w:val="en-IN"/>
        </w:rPr>
        <w:t xml:space="preserve"> their skills well and high level of involvement is there that aids in finishing work soon with great efficiency. On other hand team working some time creates confusion among rest members. This sometimes affects completion time of any task (</w:t>
      </w:r>
      <w:proofErr w:type="spellStart"/>
      <w:r w:rsidRPr="00761626">
        <w:rPr>
          <w:rFonts w:ascii="Arial" w:eastAsia="Calibri" w:hAnsi="Arial" w:cs="Arial"/>
          <w:sz w:val="24"/>
          <w:szCs w:val="24"/>
          <w:shd w:val="clear" w:color="auto" w:fill="FFFFFF"/>
          <w:lang w:val="en-IN"/>
        </w:rPr>
        <w:t>McComb</w:t>
      </w:r>
      <w:proofErr w:type="spellEnd"/>
      <w:r w:rsidRPr="00761626">
        <w:rPr>
          <w:rFonts w:ascii="Arial" w:eastAsia="Calibri" w:hAnsi="Arial" w:cs="Arial"/>
          <w:sz w:val="24"/>
          <w:szCs w:val="24"/>
          <w:shd w:val="clear" w:color="auto" w:fill="FFFFFF"/>
          <w:lang w:val="en-IN"/>
        </w:rPr>
        <w:t xml:space="preserve"> and Kennedy, 2020</w:t>
      </w:r>
      <w:r w:rsidRPr="00761626">
        <w:rPr>
          <w:rFonts w:ascii="Arial" w:eastAsia="Calibri" w:hAnsi="Arial" w:cs="Arial"/>
          <w:sz w:val="24"/>
          <w:szCs w:val="24"/>
          <w:lang w:val="en-IN"/>
        </w:rPr>
        <w:t>).</w:t>
      </w:r>
    </w:p>
    <w:p w14:paraId="6B540986"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u w:val="single"/>
          <w:lang w:val="en-IN"/>
        </w:rPr>
        <w:t xml:space="preserve">Support network </w:t>
      </w:r>
    </w:p>
    <w:p w14:paraId="11FE4654" w14:textId="77777777" w:rsidR="00761626" w:rsidRPr="00761626" w:rsidRDefault="00761626" w:rsidP="00761626">
      <w:pPr>
        <w:spacing w:after="200" w:line="360" w:lineRule="auto"/>
        <w:jc w:val="both"/>
        <w:rPr>
          <w:rFonts w:ascii="Arial" w:eastAsia="Calibri" w:hAnsi="Arial" w:cs="Arial"/>
          <w:sz w:val="24"/>
          <w:szCs w:val="24"/>
          <w:lang w:val="en-IN"/>
        </w:rPr>
      </w:pPr>
      <w:r w:rsidRPr="00761626">
        <w:rPr>
          <w:rFonts w:ascii="Arial" w:eastAsia="Calibri" w:hAnsi="Arial" w:cs="Arial"/>
          <w:sz w:val="24"/>
          <w:szCs w:val="24"/>
          <w:lang w:val="en-IN"/>
        </w:rPr>
        <w:t xml:space="preserve">Team working is </w:t>
      </w:r>
      <w:proofErr w:type="gramStart"/>
      <w:r w:rsidRPr="00761626">
        <w:rPr>
          <w:rFonts w:ascii="Arial" w:eastAsia="Calibri" w:hAnsi="Arial" w:cs="Arial"/>
          <w:sz w:val="24"/>
          <w:szCs w:val="24"/>
          <w:lang w:val="en-IN"/>
        </w:rPr>
        <w:t>very important</w:t>
      </w:r>
      <w:proofErr w:type="gramEnd"/>
      <w:r w:rsidRPr="00761626">
        <w:rPr>
          <w:rFonts w:ascii="Arial" w:eastAsia="Calibri" w:hAnsi="Arial" w:cs="Arial"/>
          <w:sz w:val="24"/>
          <w:szCs w:val="24"/>
          <w:lang w:val="en-IN"/>
        </w:rPr>
        <w:t xml:space="preserve"> to develop support network. If all team members have good </w:t>
      </w:r>
      <w:proofErr w:type="gramStart"/>
      <w:r w:rsidRPr="00761626">
        <w:rPr>
          <w:rFonts w:ascii="Arial" w:eastAsia="Calibri" w:hAnsi="Arial" w:cs="Arial"/>
          <w:sz w:val="24"/>
          <w:szCs w:val="24"/>
          <w:lang w:val="en-IN"/>
        </w:rPr>
        <w:t>relations</w:t>
      </w:r>
      <w:proofErr w:type="gramEnd"/>
      <w:r w:rsidRPr="00761626">
        <w:rPr>
          <w:rFonts w:ascii="Arial" w:eastAsia="Calibri" w:hAnsi="Arial" w:cs="Arial"/>
          <w:sz w:val="24"/>
          <w:szCs w:val="24"/>
          <w:lang w:val="en-IN"/>
        </w:rPr>
        <w:t xml:space="preserve"> then they will share their ideas and will support each other. By this way focus gets raised and in heavy workload as well people support leaders. If employees work individual then it becomes </w:t>
      </w:r>
      <w:proofErr w:type="gramStart"/>
      <w:r w:rsidRPr="00761626">
        <w:rPr>
          <w:rFonts w:ascii="Arial" w:eastAsia="Calibri" w:hAnsi="Arial" w:cs="Arial"/>
          <w:sz w:val="24"/>
          <w:szCs w:val="24"/>
          <w:lang w:val="en-IN"/>
        </w:rPr>
        <w:t>very difficult</w:t>
      </w:r>
      <w:proofErr w:type="gramEnd"/>
      <w:r w:rsidRPr="00761626">
        <w:rPr>
          <w:rFonts w:ascii="Arial" w:eastAsia="Calibri" w:hAnsi="Arial" w:cs="Arial"/>
          <w:sz w:val="24"/>
          <w:szCs w:val="24"/>
          <w:lang w:val="en-IN"/>
        </w:rPr>
        <w:t xml:space="preserve"> to find out proper solution of any issue, in such condition confusion gets raised. Hence team working develops support network that reduces risks of individual person in business unit. </w:t>
      </w:r>
    </w:p>
    <w:p w14:paraId="62DCC6AD"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u w:val="single"/>
          <w:lang w:val="en-IN"/>
        </w:rPr>
        <w:t>Synergy</w:t>
      </w:r>
    </w:p>
    <w:p w14:paraId="4ABEC399" w14:textId="77777777" w:rsidR="00761626" w:rsidRPr="00761626" w:rsidRDefault="00761626" w:rsidP="00761626">
      <w:pPr>
        <w:spacing w:after="200" w:line="360" w:lineRule="auto"/>
        <w:jc w:val="both"/>
        <w:rPr>
          <w:rFonts w:ascii="Arial" w:eastAsia="Calibri" w:hAnsi="Arial" w:cs="Arial"/>
          <w:sz w:val="24"/>
          <w:szCs w:val="24"/>
          <w:lang w:val="en-IN"/>
        </w:rPr>
      </w:pPr>
      <w:r w:rsidRPr="00761626">
        <w:rPr>
          <w:rFonts w:ascii="Arial" w:eastAsia="Calibri" w:hAnsi="Arial" w:cs="Arial"/>
          <w:sz w:val="24"/>
          <w:szCs w:val="24"/>
          <w:lang w:val="en-IN"/>
        </w:rPr>
        <w:t xml:space="preserve">Team working is helpful in fining new ideas, as all members share their innovative ideas that help in creating good atmosphere where work can be managed effectively. The interaction with two or more member create synergy This kind of approach is beneficial in developing </w:t>
      </w:r>
      <w:r w:rsidRPr="00761626">
        <w:rPr>
          <w:rFonts w:ascii="Arial" w:eastAsia="Calibri" w:hAnsi="Arial" w:cs="Arial"/>
          <w:sz w:val="24"/>
          <w:szCs w:val="24"/>
          <w:lang w:val="en-IN"/>
        </w:rPr>
        <w:lastRenderedPageBreak/>
        <w:t>confidence of person (</w:t>
      </w:r>
      <w:proofErr w:type="spellStart"/>
      <w:r w:rsidRPr="00761626">
        <w:rPr>
          <w:rFonts w:ascii="Arial" w:eastAsia="Calibri" w:hAnsi="Arial" w:cs="Arial"/>
          <w:sz w:val="24"/>
          <w:szCs w:val="24"/>
          <w:shd w:val="clear" w:color="auto" w:fill="FFFFFF"/>
        </w:rPr>
        <w:t>Schoos</w:t>
      </w:r>
      <w:proofErr w:type="spellEnd"/>
      <w:r w:rsidRPr="00761626">
        <w:rPr>
          <w:rFonts w:ascii="Arial" w:eastAsia="Calibri" w:hAnsi="Arial" w:cs="Arial"/>
          <w:sz w:val="24"/>
          <w:szCs w:val="24"/>
          <w:shd w:val="clear" w:color="auto" w:fill="FFFFFF"/>
        </w:rPr>
        <w:t>, S. et al, 2020</w:t>
      </w:r>
      <w:r w:rsidRPr="00761626">
        <w:rPr>
          <w:rFonts w:ascii="Arial" w:eastAsia="Calibri" w:hAnsi="Arial" w:cs="Arial"/>
          <w:sz w:val="24"/>
          <w:szCs w:val="24"/>
          <w:lang w:val="en-IN"/>
        </w:rPr>
        <w:t xml:space="preserve">) but if person is working alone then in hard or critical situation individual may get failed to find new ideas to overcome this trouble. </w:t>
      </w:r>
    </w:p>
    <w:p w14:paraId="13629BE0" w14:textId="77777777" w:rsidR="00761626" w:rsidRPr="00761626" w:rsidRDefault="00761626" w:rsidP="00761626">
      <w:pPr>
        <w:spacing w:after="200" w:line="360" w:lineRule="auto"/>
        <w:jc w:val="both"/>
        <w:rPr>
          <w:rFonts w:ascii="Arial" w:eastAsia="Calibri" w:hAnsi="Arial" w:cs="Arial"/>
          <w:sz w:val="24"/>
          <w:szCs w:val="24"/>
          <w:u w:val="single"/>
          <w:lang w:val="en-IN"/>
        </w:rPr>
      </w:pPr>
      <w:r w:rsidRPr="00761626">
        <w:rPr>
          <w:rFonts w:ascii="Arial" w:eastAsia="Calibri" w:hAnsi="Arial" w:cs="Arial"/>
          <w:sz w:val="24"/>
          <w:szCs w:val="24"/>
          <w:u w:val="single"/>
          <w:lang w:val="en-IN"/>
        </w:rPr>
        <w:t>Strong Relationship and Morale</w:t>
      </w:r>
    </w:p>
    <w:p w14:paraId="4902AB4E" w14:textId="77777777" w:rsidR="00761626" w:rsidRPr="00761626" w:rsidRDefault="00761626" w:rsidP="00761626">
      <w:pPr>
        <w:spacing w:after="200" w:line="360" w:lineRule="auto"/>
        <w:jc w:val="both"/>
        <w:rPr>
          <w:rFonts w:ascii="Arial" w:eastAsia="Calibri" w:hAnsi="Arial" w:cs="Arial"/>
          <w:sz w:val="24"/>
          <w:szCs w:val="24"/>
          <w:lang w:val="en-IN"/>
        </w:rPr>
      </w:pPr>
      <w:r w:rsidRPr="00761626">
        <w:rPr>
          <w:rFonts w:ascii="Arial" w:eastAsia="Calibri" w:hAnsi="Arial" w:cs="Arial"/>
          <w:sz w:val="24"/>
          <w:szCs w:val="24"/>
          <w:lang w:val="en-IN"/>
        </w:rPr>
        <w:t>Team working enhances moral of employees in workplace because it has great collaboration among all team members (</w:t>
      </w:r>
      <w:proofErr w:type="spellStart"/>
      <w:r w:rsidRPr="00761626">
        <w:rPr>
          <w:rFonts w:ascii="Arial" w:eastAsia="Calibri" w:hAnsi="Arial" w:cs="Arial"/>
          <w:sz w:val="24"/>
          <w:szCs w:val="24"/>
          <w:shd w:val="clear" w:color="auto" w:fill="FFFFFF"/>
          <w:lang w:val="en-IN"/>
        </w:rPr>
        <w:t>Widmann</w:t>
      </w:r>
      <w:proofErr w:type="spellEnd"/>
      <w:r w:rsidRPr="00761626">
        <w:rPr>
          <w:rFonts w:ascii="Arial" w:eastAsia="Calibri" w:hAnsi="Arial" w:cs="Arial"/>
          <w:sz w:val="24"/>
          <w:szCs w:val="24"/>
          <w:shd w:val="clear" w:color="auto" w:fill="FFFFFF"/>
          <w:lang w:val="en-IN"/>
        </w:rPr>
        <w:t xml:space="preserve"> and Mulder, 2020</w:t>
      </w:r>
      <w:r w:rsidRPr="00761626">
        <w:rPr>
          <w:rFonts w:ascii="Arial" w:eastAsia="Calibri" w:hAnsi="Arial" w:cs="Arial"/>
          <w:sz w:val="24"/>
          <w:szCs w:val="24"/>
          <w:lang w:val="en-IN"/>
        </w:rPr>
        <w:t xml:space="preserve">).  When individual works in team then task can get accomplished soon. People feel happy because they get friendly atmosphere and satisfactory work environment. But when person </w:t>
      </w:r>
      <w:proofErr w:type="gramStart"/>
      <w:r w:rsidRPr="00761626">
        <w:rPr>
          <w:rFonts w:ascii="Arial" w:eastAsia="Calibri" w:hAnsi="Arial" w:cs="Arial"/>
          <w:sz w:val="24"/>
          <w:szCs w:val="24"/>
          <w:lang w:val="en-IN"/>
        </w:rPr>
        <w:t>has to</w:t>
      </w:r>
      <w:proofErr w:type="gramEnd"/>
      <w:r w:rsidRPr="00761626">
        <w:rPr>
          <w:rFonts w:ascii="Arial" w:eastAsia="Calibri" w:hAnsi="Arial" w:cs="Arial"/>
          <w:sz w:val="24"/>
          <w:szCs w:val="24"/>
          <w:lang w:val="en-IN"/>
        </w:rPr>
        <w:t xml:space="preserve"> work alone then each task needs to get completed individually that decreases moral of person to great extent. Much time individual working enhances stress level of person and that is the reason that person leave their job (</w:t>
      </w:r>
      <w:proofErr w:type="spellStart"/>
      <w:r w:rsidRPr="00761626">
        <w:rPr>
          <w:rFonts w:ascii="Arial" w:eastAsia="Times New Roman" w:hAnsi="Arial" w:cs="Arial"/>
          <w:iCs/>
          <w:color w:val="37474F"/>
          <w:kern w:val="36"/>
          <w:sz w:val="24"/>
          <w:szCs w:val="24"/>
          <w:lang w:val="en-IN" w:eastAsia="en-IN"/>
        </w:rPr>
        <w:t>Businessballs</w:t>
      </w:r>
      <w:proofErr w:type="spellEnd"/>
      <w:r w:rsidRPr="00761626">
        <w:rPr>
          <w:rFonts w:ascii="Arial" w:eastAsia="Calibri" w:hAnsi="Arial" w:cs="Arial"/>
          <w:sz w:val="24"/>
          <w:szCs w:val="24"/>
          <w:lang w:val="en-IN"/>
        </w:rPr>
        <w:t>, 2019) On other hand team working helps in enhancing job satisfaction of worker. Hence team, working is beneficial in gaining more positive results as compare to individual working (</w:t>
      </w:r>
      <w:proofErr w:type="spellStart"/>
      <w:r w:rsidRPr="00761626">
        <w:rPr>
          <w:rFonts w:ascii="Arial" w:eastAsia="Calibri" w:hAnsi="Arial" w:cs="Arial"/>
          <w:sz w:val="24"/>
          <w:szCs w:val="24"/>
          <w:shd w:val="clear" w:color="auto" w:fill="FFFFFF"/>
          <w:lang w:val="en-IN"/>
        </w:rPr>
        <w:t>Terfa</w:t>
      </w:r>
      <w:proofErr w:type="spellEnd"/>
      <w:r w:rsidRPr="00761626">
        <w:rPr>
          <w:rFonts w:ascii="Arial" w:eastAsia="Calibri" w:hAnsi="Arial" w:cs="Arial"/>
          <w:sz w:val="24"/>
          <w:szCs w:val="24"/>
          <w:shd w:val="clear" w:color="auto" w:fill="FFFFFF"/>
          <w:lang w:val="en-IN"/>
        </w:rPr>
        <w:t>, 2020</w:t>
      </w:r>
      <w:r w:rsidRPr="00761626">
        <w:rPr>
          <w:rFonts w:ascii="Arial" w:eastAsia="Calibri" w:hAnsi="Arial" w:cs="Arial"/>
          <w:sz w:val="24"/>
          <w:szCs w:val="24"/>
          <w:lang w:val="en-IN"/>
        </w:rPr>
        <w:t xml:space="preserve">). </w:t>
      </w:r>
    </w:p>
    <w:p w14:paraId="36899B6A" w14:textId="50BC3E00" w:rsidR="00761626" w:rsidRPr="00761626" w:rsidRDefault="00761626" w:rsidP="00761626">
      <w:pPr>
        <w:spacing w:after="200" w:line="276" w:lineRule="auto"/>
        <w:rPr>
          <w:rFonts w:ascii="Arial" w:eastAsia="Times New Roman" w:hAnsi="Arial" w:cs="Arial"/>
          <w:color w:val="000000"/>
          <w:kern w:val="36"/>
          <w:sz w:val="24"/>
          <w:szCs w:val="44"/>
          <w:lang w:val="en-IN" w:eastAsia="en-IN"/>
        </w:rPr>
      </w:pPr>
      <w:r w:rsidRPr="00810FEC">
        <w:rPr>
          <w:rFonts w:ascii="Arial" w:eastAsia="Times New Roman" w:hAnsi="Arial" w:cs="Arial"/>
          <w:color w:val="000000"/>
          <w:kern w:val="36"/>
          <w:sz w:val="24"/>
          <w:szCs w:val="44"/>
          <w:lang w:val="en-IN" w:eastAsia="en-IN"/>
        </w:rPr>
        <w:t>REFERENCES</w:t>
      </w:r>
    </w:p>
    <w:p w14:paraId="581BF2C5" w14:textId="77777777" w:rsidR="00761626" w:rsidRPr="00761626" w:rsidRDefault="00761626" w:rsidP="00761626">
      <w:pPr>
        <w:spacing w:after="240" w:line="240" w:lineRule="auto"/>
        <w:ind w:left="567" w:hanging="567"/>
        <w:jc w:val="both"/>
        <w:rPr>
          <w:rFonts w:ascii="Constantia" w:eastAsia="Times New Roman" w:hAnsi="Constantia" w:cs="Times New Roman"/>
          <w:color w:val="37474F"/>
          <w:kern w:val="36"/>
          <w:sz w:val="24"/>
          <w:szCs w:val="24"/>
          <w:lang w:val="en-IN" w:eastAsia="en-IN"/>
        </w:rPr>
      </w:pPr>
      <w:proofErr w:type="spellStart"/>
      <w:r w:rsidRPr="00761626">
        <w:rPr>
          <w:rFonts w:ascii="Constantia" w:eastAsia="Times New Roman" w:hAnsi="Constantia" w:cs="Times New Roman"/>
          <w:iCs/>
          <w:color w:val="37474F"/>
          <w:kern w:val="36"/>
          <w:sz w:val="24"/>
          <w:szCs w:val="24"/>
          <w:lang w:val="en-IN" w:eastAsia="en-IN"/>
        </w:rPr>
        <w:t>Businessballs</w:t>
      </w:r>
      <w:proofErr w:type="spellEnd"/>
      <w:r w:rsidRPr="00761626">
        <w:rPr>
          <w:rFonts w:ascii="Constantia" w:eastAsia="Times New Roman" w:hAnsi="Constantia" w:cs="Times New Roman"/>
          <w:iCs/>
          <w:color w:val="37474F"/>
          <w:kern w:val="36"/>
          <w:sz w:val="24"/>
          <w:szCs w:val="24"/>
          <w:lang w:val="en-IN" w:eastAsia="en-IN"/>
        </w:rPr>
        <w:t xml:space="preserve"> (2019)</w:t>
      </w:r>
      <w:r w:rsidRPr="00761626">
        <w:rPr>
          <w:rFonts w:ascii="Constantia" w:eastAsia="Times New Roman" w:hAnsi="Constantia" w:cs="Times New Roman"/>
          <w:i/>
          <w:color w:val="37474F"/>
          <w:kern w:val="36"/>
          <w:sz w:val="24"/>
          <w:szCs w:val="24"/>
          <w:lang w:val="en-IN" w:eastAsia="en-IN"/>
        </w:rPr>
        <w:t xml:space="preserve"> Tuckman: Forming Storming, Norming, Performing model. </w:t>
      </w:r>
      <w:r w:rsidRPr="00761626">
        <w:rPr>
          <w:rFonts w:ascii="Constantia" w:eastAsia="Times New Roman" w:hAnsi="Constantia" w:cs="Times New Roman"/>
          <w:color w:val="37474F"/>
          <w:sz w:val="24"/>
          <w:szCs w:val="24"/>
          <w:lang w:val="en-IN" w:eastAsia="en-IN"/>
        </w:rPr>
        <w:t xml:space="preserve">Available at: </w:t>
      </w:r>
      <w:hyperlink r:id="rId9" w:history="1">
        <w:r w:rsidRPr="00761626">
          <w:rPr>
            <w:rFonts w:ascii="Constantia" w:eastAsia="Calibri" w:hAnsi="Constantia" w:cs="Times New Roman"/>
            <w:color w:val="0000FF"/>
            <w:sz w:val="24"/>
            <w:u w:val="single"/>
            <w:lang w:val="en-IN"/>
          </w:rPr>
          <w:t>https://www.businessballs.com/team-management/tuckman-forming-storming-norming-performing-model/</w:t>
        </w:r>
      </w:hyperlink>
      <w:r w:rsidRPr="00761626">
        <w:rPr>
          <w:rFonts w:ascii="Constantia" w:eastAsia="Calibri" w:hAnsi="Constantia" w:cs="Times New Roman"/>
          <w:sz w:val="24"/>
          <w:lang w:val="en-IN"/>
        </w:rPr>
        <w:t xml:space="preserve"> (Accessed: 03th Mat 2020)</w:t>
      </w:r>
    </w:p>
    <w:p w14:paraId="433D516C" w14:textId="77777777" w:rsidR="00761626" w:rsidRPr="00761626" w:rsidRDefault="00761626" w:rsidP="00761626">
      <w:pPr>
        <w:spacing w:after="240" w:line="240" w:lineRule="auto"/>
        <w:jc w:val="both"/>
        <w:rPr>
          <w:rFonts w:ascii="Constantia" w:eastAsia="Calibri" w:hAnsi="Constantia" w:cs="Times New Roman"/>
          <w:sz w:val="24"/>
          <w:szCs w:val="24"/>
          <w:shd w:val="clear" w:color="auto" w:fill="FFFFFF"/>
          <w:lang w:val="en-IN"/>
        </w:rPr>
      </w:pPr>
      <w:proofErr w:type="spellStart"/>
      <w:r w:rsidRPr="00761626">
        <w:rPr>
          <w:rFonts w:ascii="Constantia" w:eastAsia="Calibri" w:hAnsi="Constantia" w:cs="Times New Roman"/>
          <w:sz w:val="24"/>
          <w:szCs w:val="24"/>
          <w:shd w:val="clear" w:color="auto" w:fill="FFFFFF"/>
          <w:lang w:val="en-IN"/>
        </w:rPr>
        <w:t>Girod</w:t>
      </w:r>
      <w:proofErr w:type="spellEnd"/>
      <w:r w:rsidRPr="00761626">
        <w:rPr>
          <w:rFonts w:ascii="Constantia" w:eastAsia="Calibri" w:hAnsi="Constantia" w:cs="Times New Roman"/>
          <w:sz w:val="24"/>
          <w:szCs w:val="24"/>
          <w:shd w:val="clear" w:color="auto" w:fill="FFFFFF"/>
          <w:lang w:val="en-IN"/>
        </w:rPr>
        <w:t xml:space="preserve">, S.C. (2020) </w:t>
      </w:r>
      <w:r w:rsidRPr="00761626">
        <w:rPr>
          <w:rFonts w:ascii="Constantia" w:eastAsia="Calibri" w:hAnsi="Constantia" w:cs="Times New Roman"/>
          <w:i/>
          <w:iCs/>
          <w:sz w:val="24"/>
          <w:szCs w:val="24"/>
          <w:shd w:val="clear" w:color="auto" w:fill="FFFFFF"/>
          <w:lang w:val="en-IN"/>
        </w:rPr>
        <w:t>How to be an effective team leader and committee member or chair.</w:t>
      </w:r>
      <w:r w:rsidRPr="00761626">
        <w:rPr>
          <w:rFonts w:ascii="Constantia" w:eastAsia="Calibri" w:hAnsi="Constantia" w:cs="Times New Roman"/>
          <w:sz w:val="24"/>
          <w:szCs w:val="24"/>
          <w:shd w:val="clear" w:color="auto" w:fill="FFFFFF"/>
          <w:lang w:val="en-IN"/>
        </w:rPr>
        <w:t xml:space="preserve">             </w:t>
      </w:r>
      <w:r w:rsidRPr="00761626">
        <w:rPr>
          <w:rFonts w:ascii="Constantia" w:eastAsia="Calibri" w:hAnsi="Constantia" w:cs="Times New Roman"/>
          <w:i/>
          <w:iCs/>
          <w:sz w:val="24"/>
          <w:szCs w:val="24"/>
          <w:shd w:val="clear" w:color="auto" w:fill="FFFFFF"/>
          <w:lang w:val="en-IN"/>
        </w:rPr>
        <w:t>In</w:t>
      </w:r>
      <w:r w:rsidRPr="00761626">
        <w:rPr>
          <w:rFonts w:ascii="Constantia" w:eastAsia="Calibri" w:hAnsi="Constantia" w:cs="Times New Roman"/>
          <w:sz w:val="24"/>
          <w:szCs w:val="24"/>
          <w:shd w:val="clear" w:color="auto" w:fill="FFFFFF"/>
          <w:lang w:val="en-IN"/>
        </w:rPr>
        <w:t> </w:t>
      </w:r>
      <w:r w:rsidRPr="00761626">
        <w:rPr>
          <w:rFonts w:ascii="Constantia" w:eastAsia="Calibri" w:hAnsi="Constantia" w:cs="Times New Roman"/>
          <w:i/>
          <w:iCs/>
          <w:sz w:val="24"/>
          <w:szCs w:val="24"/>
          <w:shd w:val="clear" w:color="auto" w:fill="FFFFFF"/>
          <w:lang w:val="en-IN"/>
        </w:rPr>
        <w:t>Roberts Academic Medicine Handbook</w:t>
      </w:r>
      <w:r w:rsidRPr="00761626">
        <w:rPr>
          <w:rFonts w:ascii="Constantia" w:eastAsia="Calibri" w:hAnsi="Constantia" w:cs="Times New Roman"/>
          <w:sz w:val="24"/>
          <w:szCs w:val="24"/>
          <w:shd w:val="clear" w:color="auto" w:fill="FFFFFF"/>
          <w:lang w:val="en-IN"/>
        </w:rPr>
        <w:t>. Springer: Cham Press.</w:t>
      </w:r>
    </w:p>
    <w:p w14:paraId="22697E9E" w14:textId="77777777" w:rsidR="00761626" w:rsidRPr="00761626" w:rsidRDefault="00761626" w:rsidP="00761626">
      <w:pPr>
        <w:spacing w:after="240" w:line="240" w:lineRule="auto"/>
        <w:ind w:left="567" w:hanging="567"/>
        <w:jc w:val="both"/>
        <w:rPr>
          <w:rFonts w:ascii="Constantia" w:eastAsia="Calibri" w:hAnsi="Constantia" w:cs="Times New Roman"/>
          <w:sz w:val="24"/>
          <w:szCs w:val="24"/>
          <w:shd w:val="clear" w:color="auto" w:fill="FFFFFF"/>
          <w:lang w:val="en-IN"/>
        </w:rPr>
      </w:pPr>
      <w:r w:rsidRPr="00761626">
        <w:rPr>
          <w:rFonts w:ascii="Constantia" w:eastAsia="Calibri" w:hAnsi="Constantia" w:cs="Times New Roman"/>
          <w:sz w:val="24"/>
          <w:szCs w:val="24"/>
          <w:shd w:val="clear" w:color="auto" w:fill="FFFFFF"/>
          <w:lang w:val="en-IN"/>
        </w:rPr>
        <w:t>Hart, W.M. and et.al. (2020) ‘What Constitutes Effective Team Communication After. </w:t>
      </w:r>
      <w:r w:rsidRPr="00761626">
        <w:rPr>
          <w:rFonts w:ascii="Constantia" w:eastAsia="Calibri" w:hAnsi="Constantia" w:cs="Times New Roman"/>
          <w:i/>
          <w:iCs/>
          <w:sz w:val="24"/>
          <w:szCs w:val="24"/>
          <w:shd w:val="clear" w:color="auto" w:fill="FFFFFF"/>
          <w:lang w:val="en-IN"/>
        </w:rPr>
        <w:t>AMA Journal of Ethics</w:t>
      </w:r>
      <w:r w:rsidRPr="00761626">
        <w:rPr>
          <w:rFonts w:ascii="Constantia" w:eastAsia="Calibri" w:hAnsi="Constantia" w:cs="Times New Roman"/>
          <w:sz w:val="24"/>
          <w:szCs w:val="24"/>
          <w:shd w:val="clear" w:color="auto" w:fill="FFFFFF"/>
          <w:lang w:val="en-IN"/>
        </w:rPr>
        <w:t>. </w:t>
      </w:r>
      <w:r w:rsidRPr="00761626">
        <w:rPr>
          <w:rFonts w:ascii="Constantia" w:eastAsia="Calibri" w:hAnsi="Constantia" w:cs="Times New Roman"/>
          <w:iCs/>
          <w:sz w:val="24"/>
          <w:szCs w:val="24"/>
          <w:shd w:val="clear" w:color="auto" w:fill="FFFFFF"/>
          <w:lang w:val="en-IN"/>
        </w:rPr>
        <w:t>22</w:t>
      </w:r>
      <w:r w:rsidRPr="00761626">
        <w:rPr>
          <w:rFonts w:ascii="Constantia" w:eastAsia="Calibri" w:hAnsi="Constantia" w:cs="Times New Roman"/>
          <w:sz w:val="24"/>
          <w:szCs w:val="24"/>
          <w:shd w:val="clear" w:color="auto" w:fill="FFFFFF"/>
          <w:lang w:val="en-IN"/>
        </w:rPr>
        <w:t>(4), pp.298-304.</w:t>
      </w:r>
    </w:p>
    <w:p w14:paraId="442B39D5" w14:textId="77777777" w:rsidR="00761626" w:rsidRPr="00761626" w:rsidRDefault="00761626" w:rsidP="00761626">
      <w:pPr>
        <w:spacing w:after="240" w:line="240" w:lineRule="auto"/>
        <w:ind w:left="567" w:hanging="567"/>
        <w:jc w:val="both"/>
        <w:rPr>
          <w:rFonts w:ascii="Constantia" w:eastAsia="Calibri" w:hAnsi="Constantia" w:cs="Times New Roman"/>
          <w:sz w:val="24"/>
          <w:szCs w:val="24"/>
          <w:shd w:val="clear" w:color="auto" w:fill="FFFFFF"/>
          <w:lang w:val="en-IN"/>
        </w:rPr>
      </w:pPr>
      <w:proofErr w:type="spellStart"/>
      <w:r w:rsidRPr="00761626">
        <w:rPr>
          <w:rFonts w:ascii="Constantia" w:eastAsia="Calibri" w:hAnsi="Constantia" w:cs="Times New Roman"/>
          <w:sz w:val="24"/>
          <w:szCs w:val="24"/>
          <w:shd w:val="clear" w:color="auto" w:fill="FFFFFF"/>
          <w:lang w:val="en-IN"/>
        </w:rPr>
        <w:t>Hoogeboom</w:t>
      </w:r>
      <w:proofErr w:type="spellEnd"/>
      <w:r w:rsidRPr="00761626">
        <w:rPr>
          <w:rFonts w:ascii="Constantia" w:eastAsia="Calibri" w:hAnsi="Constantia" w:cs="Times New Roman"/>
          <w:sz w:val="24"/>
          <w:szCs w:val="24"/>
          <w:shd w:val="clear" w:color="auto" w:fill="FFFFFF"/>
          <w:lang w:val="en-IN"/>
        </w:rPr>
        <w:t xml:space="preserve">, M. A. and </w:t>
      </w:r>
      <w:proofErr w:type="spellStart"/>
      <w:r w:rsidRPr="00761626">
        <w:rPr>
          <w:rFonts w:ascii="Constantia" w:eastAsia="Calibri" w:hAnsi="Constantia" w:cs="Times New Roman"/>
          <w:sz w:val="24"/>
          <w:szCs w:val="24"/>
          <w:shd w:val="clear" w:color="auto" w:fill="FFFFFF"/>
          <w:lang w:val="en-IN"/>
        </w:rPr>
        <w:t>Wilderom</w:t>
      </w:r>
      <w:proofErr w:type="spellEnd"/>
      <w:r w:rsidRPr="00761626">
        <w:rPr>
          <w:rFonts w:ascii="Constantia" w:eastAsia="Calibri" w:hAnsi="Constantia" w:cs="Times New Roman"/>
          <w:sz w:val="24"/>
          <w:szCs w:val="24"/>
          <w:shd w:val="clear" w:color="auto" w:fill="FFFFFF"/>
          <w:lang w:val="en-IN"/>
        </w:rPr>
        <w:t xml:space="preserve">, C. P., 2020. A complex adaptive systems approach to real-life team interaction patterns, task context, information sharing, and effectiveness’, </w:t>
      </w:r>
      <w:r w:rsidRPr="00761626">
        <w:rPr>
          <w:rFonts w:ascii="Constantia" w:eastAsia="Calibri" w:hAnsi="Constantia" w:cs="Times New Roman"/>
          <w:i/>
          <w:iCs/>
          <w:sz w:val="24"/>
          <w:szCs w:val="24"/>
          <w:shd w:val="clear" w:color="auto" w:fill="FFFFFF"/>
          <w:lang w:val="en-IN"/>
        </w:rPr>
        <w:t>Group &amp; Organization Management</w:t>
      </w:r>
      <w:r w:rsidRPr="00761626">
        <w:rPr>
          <w:rFonts w:ascii="Constantia" w:eastAsia="Calibri" w:hAnsi="Constantia" w:cs="Times New Roman"/>
          <w:sz w:val="24"/>
          <w:szCs w:val="24"/>
          <w:shd w:val="clear" w:color="auto" w:fill="FFFFFF"/>
          <w:lang w:val="en-IN"/>
        </w:rPr>
        <w:t>. </w:t>
      </w:r>
      <w:r w:rsidRPr="00761626">
        <w:rPr>
          <w:rFonts w:ascii="Constantia" w:eastAsia="Calibri" w:hAnsi="Constantia" w:cs="Times New Roman"/>
          <w:iCs/>
          <w:sz w:val="24"/>
          <w:szCs w:val="24"/>
          <w:shd w:val="clear" w:color="auto" w:fill="FFFFFF"/>
          <w:lang w:val="en-IN"/>
        </w:rPr>
        <w:t>45</w:t>
      </w:r>
      <w:r w:rsidRPr="00761626">
        <w:rPr>
          <w:rFonts w:ascii="Constantia" w:eastAsia="Calibri" w:hAnsi="Constantia" w:cs="Times New Roman"/>
          <w:sz w:val="24"/>
          <w:szCs w:val="24"/>
          <w:shd w:val="clear" w:color="auto" w:fill="FFFFFF"/>
          <w:lang w:val="en-IN"/>
        </w:rPr>
        <w:t>(1), pp.3-42.</w:t>
      </w:r>
    </w:p>
    <w:p w14:paraId="49567054" w14:textId="77777777" w:rsidR="00761626" w:rsidRPr="00761626" w:rsidRDefault="00761626" w:rsidP="00761626">
      <w:pPr>
        <w:spacing w:after="240" w:line="240" w:lineRule="auto"/>
        <w:ind w:left="567" w:hanging="567"/>
        <w:jc w:val="both"/>
        <w:rPr>
          <w:rFonts w:ascii="Constantia" w:eastAsia="Calibri" w:hAnsi="Constantia" w:cs="Times New Roman"/>
          <w:sz w:val="24"/>
          <w:szCs w:val="24"/>
          <w:shd w:val="clear" w:color="auto" w:fill="FFFFFF"/>
          <w:lang w:val="en-IN"/>
        </w:rPr>
      </w:pPr>
      <w:proofErr w:type="spellStart"/>
      <w:r w:rsidRPr="00761626">
        <w:rPr>
          <w:rFonts w:ascii="Constantia" w:eastAsia="Calibri" w:hAnsi="Constantia" w:cs="Times New Roman"/>
          <w:sz w:val="24"/>
          <w:szCs w:val="24"/>
          <w:shd w:val="clear" w:color="auto" w:fill="FFFFFF"/>
          <w:lang w:val="en-IN"/>
        </w:rPr>
        <w:t>McComb</w:t>
      </w:r>
      <w:proofErr w:type="spellEnd"/>
      <w:r w:rsidRPr="00761626">
        <w:rPr>
          <w:rFonts w:ascii="Constantia" w:eastAsia="Calibri" w:hAnsi="Constantia" w:cs="Times New Roman"/>
          <w:sz w:val="24"/>
          <w:szCs w:val="24"/>
          <w:shd w:val="clear" w:color="auto" w:fill="FFFFFF"/>
          <w:lang w:val="en-IN"/>
        </w:rPr>
        <w:t xml:space="preserve">, S. and Kennedy, D. (2020) Sequence of Team Communication. </w:t>
      </w:r>
      <w:r w:rsidRPr="00761626">
        <w:rPr>
          <w:rFonts w:ascii="Constantia" w:eastAsia="Calibri" w:hAnsi="Constantia" w:cs="Times New Roman"/>
          <w:i/>
          <w:iCs/>
          <w:sz w:val="24"/>
          <w:szCs w:val="24"/>
          <w:shd w:val="clear" w:color="auto" w:fill="FFFFFF"/>
          <w:lang w:val="en-IN"/>
        </w:rPr>
        <w:t>In Computational Methods to Examine Team Communication</w:t>
      </w:r>
      <w:r w:rsidRPr="00761626">
        <w:rPr>
          <w:rFonts w:ascii="Constantia" w:eastAsia="Calibri" w:hAnsi="Constantia" w:cs="Times New Roman"/>
          <w:sz w:val="24"/>
          <w:szCs w:val="24"/>
          <w:shd w:val="clear" w:color="auto" w:fill="FFFFFF"/>
          <w:lang w:val="en-IN"/>
        </w:rPr>
        <w:t>. Springer: Cham press.</w:t>
      </w:r>
    </w:p>
    <w:p w14:paraId="14201917" w14:textId="77777777" w:rsidR="00761626" w:rsidRPr="00761626" w:rsidRDefault="00761626" w:rsidP="00761626">
      <w:pPr>
        <w:spacing w:after="240" w:line="240" w:lineRule="auto"/>
        <w:ind w:left="567" w:hanging="567"/>
        <w:jc w:val="both"/>
        <w:rPr>
          <w:rFonts w:ascii="Constantia" w:eastAsia="Calibri" w:hAnsi="Constantia" w:cs="Times New Roman"/>
          <w:color w:val="333333"/>
          <w:sz w:val="48"/>
        </w:rPr>
      </w:pPr>
      <w:proofErr w:type="spellStart"/>
      <w:r w:rsidRPr="00761626">
        <w:rPr>
          <w:rFonts w:ascii="Constantia" w:eastAsia="Calibri" w:hAnsi="Constantia" w:cs="Times New Roman"/>
          <w:sz w:val="24"/>
          <w:szCs w:val="24"/>
          <w:shd w:val="clear" w:color="auto" w:fill="FFFFFF"/>
        </w:rPr>
        <w:t>Schoos</w:t>
      </w:r>
      <w:proofErr w:type="spellEnd"/>
      <w:r w:rsidRPr="00761626">
        <w:rPr>
          <w:rFonts w:ascii="Constantia" w:eastAsia="Calibri" w:hAnsi="Constantia" w:cs="Times New Roman"/>
          <w:sz w:val="24"/>
          <w:szCs w:val="24"/>
          <w:shd w:val="clear" w:color="auto" w:fill="FFFFFF"/>
        </w:rPr>
        <w:t xml:space="preserve">, S. et al (2020) </w:t>
      </w:r>
      <w:r w:rsidRPr="00761626">
        <w:rPr>
          <w:rFonts w:ascii="Constantia" w:eastAsia="Calibri" w:hAnsi="Constantia" w:cs="Times New Roman"/>
          <w:i/>
          <w:sz w:val="24"/>
          <w:szCs w:val="24"/>
          <w:shd w:val="clear" w:color="auto" w:fill="FFFFFF"/>
        </w:rPr>
        <w:t>Deep-level diversity in entrepreneurial team and mediating role of conflicts on team efficacy and satisfaction.</w:t>
      </w:r>
      <w:r w:rsidRPr="00761626">
        <w:rPr>
          <w:rFonts w:ascii="Constantia" w:eastAsia="Calibri" w:hAnsi="Constantia" w:cs="Times New Roman"/>
          <w:sz w:val="24"/>
          <w:szCs w:val="24"/>
          <w:shd w:val="clear" w:color="auto" w:fill="FFFFFF"/>
        </w:rPr>
        <w:t xml:space="preserve"> Available at: </w:t>
      </w:r>
      <w:hyperlink r:id="rId10" w:history="1">
        <w:r w:rsidRPr="00761626">
          <w:rPr>
            <w:rFonts w:ascii="Constantia" w:eastAsia="Calibri" w:hAnsi="Constantia" w:cs="Times New Roman"/>
            <w:color w:val="0000FF"/>
            <w:sz w:val="24"/>
            <w:u w:val="single"/>
            <w:lang w:val="en-IN"/>
          </w:rPr>
          <w:t>https://link.springer.com/article/10.1007/s11365-020-00654-1</w:t>
        </w:r>
      </w:hyperlink>
      <w:r w:rsidRPr="00761626">
        <w:rPr>
          <w:rFonts w:ascii="Constantia" w:eastAsia="Calibri" w:hAnsi="Constantia" w:cs="Times New Roman"/>
          <w:sz w:val="24"/>
          <w:lang w:val="en-IN"/>
        </w:rPr>
        <w:t xml:space="preserve"> (Accessed: 03th May)</w:t>
      </w:r>
    </w:p>
    <w:p w14:paraId="2E6F4147" w14:textId="77777777" w:rsidR="00761626" w:rsidRPr="00761626" w:rsidRDefault="00761626" w:rsidP="00761626">
      <w:pPr>
        <w:spacing w:after="240" w:line="240" w:lineRule="auto"/>
        <w:ind w:left="567" w:hanging="567"/>
        <w:jc w:val="both"/>
        <w:rPr>
          <w:rFonts w:ascii="Constantia" w:eastAsia="Calibri" w:hAnsi="Constantia" w:cs="Times New Roman"/>
          <w:sz w:val="24"/>
          <w:szCs w:val="24"/>
          <w:shd w:val="clear" w:color="auto" w:fill="FFFFFF"/>
          <w:lang w:val="en-IN"/>
        </w:rPr>
      </w:pPr>
      <w:proofErr w:type="spellStart"/>
      <w:r w:rsidRPr="00761626">
        <w:rPr>
          <w:rFonts w:ascii="Constantia" w:eastAsia="Calibri" w:hAnsi="Constantia" w:cs="Times New Roman"/>
          <w:sz w:val="24"/>
          <w:shd w:val="clear" w:color="auto" w:fill="FFFFFF"/>
          <w:lang w:val="en-IN"/>
        </w:rPr>
        <w:t>Terfa</w:t>
      </w:r>
      <w:proofErr w:type="spellEnd"/>
      <w:r w:rsidRPr="00761626">
        <w:rPr>
          <w:rFonts w:ascii="Constantia" w:eastAsia="Calibri" w:hAnsi="Constantia" w:cs="Times New Roman"/>
          <w:sz w:val="24"/>
          <w:shd w:val="clear" w:color="auto" w:fill="FFFFFF"/>
          <w:lang w:val="en-IN"/>
        </w:rPr>
        <w:t xml:space="preserve">, M. A. (2020) ‘An examination of the implementations of education army development (one to five team works) in high schools’, </w:t>
      </w:r>
      <w:r w:rsidRPr="00761626">
        <w:rPr>
          <w:rFonts w:ascii="Constantia" w:eastAsia="Calibri" w:hAnsi="Constantia" w:cs="Times New Roman"/>
          <w:i/>
          <w:iCs/>
          <w:sz w:val="24"/>
          <w:shd w:val="clear" w:color="auto" w:fill="FFFFFF"/>
          <w:lang w:val="en-IN"/>
        </w:rPr>
        <w:t>International Journal of Applied Research in Social Sciences</w:t>
      </w:r>
      <w:r w:rsidRPr="00761626">
        <w:rPr>
          <w:rFonts w:ascii="Constantia" w:eastAsia="Calibri" w:hAnsi="Constantia" w:cs="Times New Roman"/>
          <w:sz w:val="24"/>
          <w:shd w:val="clear" w:color="auto" w:fill="FFFFFF"/>
          <w:lang w:val="en-IN"/>
        </w:rPr>
        <w:t>. </w:t>
      </w:r>
      <w:r w:rsidRPr="00761626">
        <w:rPr>
          <w:rFonts w:ascii="Constantia" w:eastAsia="Calibri" w:hAnsi="Constantia" w:cs="Times New Roman"/>
          <w:iCs/>
          <w:sz w:val="24"/>
          <w:shd w:val="clear" w:color="auto" w:fill="FFFFFF"/>
          <w:lang w:val="en-IN"/>
        </w:rPr>
        <w:t>2</w:t>
      </w:r>
      <w:r w:rsidRPr="00761626">
        <w:rPr>
          <w:rFonts w:ascii="Constantia" w:eastAsia="Calibri" w:hAnsi="Constantia" w:cs="Times New Roman"/>
          <w:sz w:val="24"/>
          <w:shd w:val="clear" w:color="auto" w:fill="FFFFFF"/>
          <w:lang w:val="en-IN"/>
        </w:rPr>
        <w:t>(1), pp.1-7.</w:t>
      </w:r>
    </w:p>
    <w:p w14:paraId="7D2803ED" w14:textId="77777777" w:rsidR="00761626" w:rsidRPr="00761626" w:rsidRDefault="00761626" w:rsidP="00761626">
      <w:pPr>
        <w:spacing w:after="240" w:line="240" w:lineRule="auto"/>
        <w:ind w:left="567" w:hanging="567"/>
        <w:jc w:val="both"/>
        <w:rPr>
          <w:rFonts w:ascii="Constantia" w:eastAsia="Calibri" w:hAnsi="Constantia" w:cs="Times New Roman"/>
          <w:sz w:val="24"/>
          <w:szCs w:val="24"/>
          <w:shd w:val="clear" w:color="auto" w:fill="FFFFFF"/>
          <w:lang w:val="en-IN"/>
        </w:rPr>
      </w:pPr>
      <w:proofErr w:type="spellStart"/>
      <w:r w:rsidRPr="00761626">
        <w:rPr>
          <w:rFonts w:ascii="Constantia" w:eastAsia="Calibri" w:hAnsi="Constantia" w:cs="Times New Roman"/>
          <w:sz w:val="24"/>
          <w:szCs w:val="24"/>
          <w:shd w:val="clear" w:color="auto" w:fill="FFFFFF"/>
          <w:lang w:val="en-IN"/>
        </w:rPr>
        <w:t>Widmann</w:t>
      </w:r>
      <w:proofErr w:type="spellEnd"/>
      <w:r w:rsidRPr="00761626">
        <w:rPr>
          <w:rFonts w:ascii="Constantia" w:eastAsia="Calibri" w:hAnsi="Constantia" w:cs="Times New Roman"/>
          <w:sz w:val="24"/>
          <w:szCs w:val="24"/>
          <w:shd w:val="clear" w:color="auto" w:fill="FFFFFF"/>
          <w:lang w:val="en-IN"/>
        </w:rPr>
        <w:t xml:space="preserve">, A. and Mulder, R.H. (2020) ‘The effect of team learning behaviours and team mental models on teacher team performance’, </w:t>
      </w:r>
      <w:r w:rsidRPr="00761626">
        <w:rPr>
          <w:rFonts w:ascii="Constantia" w:eastAsia="Calibri" w:hAnsi="Constantia" w:cs="Times New Roman"/>
          <w:i/>
          <w:iCs/>
          <w:sz w:val="24"/>
          <w:szCs w:val="24"/>
          <w:shd w:val="clear" w:color="auto" w:fill="FFFFFF"/>
          <w:lang w:val="en-IN"/>
        </w:rPr>
        <w:t>Instructional Science</w:t>
      </w:r>
      <w:r w:rsidRPr="00761626">
        <w:rPr>
          <w:rFonts w:ascii="Constantia" w:eastAsia="Calibri" w:hAnsi="Constantia" w:cs="Times New Roman"/>
          <w:sz w:val="24"/>
          <w:szCs w:val="24"/>
          <w:shd w:val="clear" w:color="auto" w:fill="FFFFFF"/>
          <w:lang w:val="en-IN"/>
        </w:rPr>
        <w:t xml:space="preserve">. </w:t>
      </w:r>
      <w:r w:rsidRPr="00761626">
        <w:rPr>
          <w:rFonts w:ascii="Constantia" w:eastAsia="Calibri" w:hAnsi="Constantia" w:cs="Times New Roman"/>
          <w:iCs/>
          <w:sz w:val="24"/>
          <w:szCs w:val="24"/>
          <w:shd w:val="clear" w:color="auto" w:fill="FFFFFF"/>
          <w:lang w:val="en-IN"/>
        </w:rPr>
        <w:t>48</w:t>
      </w:r>
      <w:r w:rsidRPr="00761626">
        <w:rPr>
          <w:rFonts w:ascii="Constantia" w:eastAsia="Calibri" w:hAnsi="Constantia" w:cs="Times New Roman"/>
          <w:sz w:val="24"/>
          <w:szCs w:val="24"/>
          <w:shd w:val="clear" w:color="auto" w:fill="FFFFFF"/>
          <w:lang w:val="en-IN"/>
        </w:rPr>
        <w:t>(1), pp.1-21.</w:t>
      </w:r>
    </w:p>
    <w:p w14:paraId="0F57EA5E" w14:textId="77777777" w:rsidR="00A81429" w:rsidRDefault="00A81429" w:rsidP="00761626">
      <w:pPr>
        <w:spacing w:after="240" w:line="276" w:lineRule="auto"/>
        <w:jc w:val="both"/>
        <w:rPr>
          <w:rFonts w:ascii="Arial" w:eastAsia="Calibri" w:hAnsi="Arial" w:cs="Arial"/>
          <w:b/>
          <w:bCs/>
          <w:sz w:val="24"/>
          <w:lang w:val="en-IN"/>
        </w:rPr>
      </w:pPr>
    </w:p>
    <w:p w14:paraId="032B91B7" w14:textId="530C063B" w:rsidR="00761626" w:rsidRPr="00761626" w:rsidRDefault="00761626" w:rsidP="00761626">
      <w:pPr>
        <w:spacing w:after="240" w:line="276" w:lineRule="auto"/>
        <w:jc w:val="both"/>
        <w:rPr>
          <w:rFonts w:ascii="Arial" w:eastAsia="Calibri" w:hAnsi="Arial" w:cs="Arial"/>
          <w:b/>
          <w:bCs/>
          <w:sz w:val="24"/>
          <w:lang w:val="en-IN"/>
        </w:rPr>
      </w:pPr>
      <w:r w:rsidRPr="00761626">
        <w:rPr>
          <w:rFonts w:ascii="Arial" w:eastAsia="Calibri" w:hAnsi="Arial" w:cs="Arial"/>
          <w:b/>
          <w:bCs/>
          <w:sz w:val="24"/>
          <w:lang w:val="en-IN"/>
        </w:rPr>
        <w:lastRenderedPageBreak/>
        <w:t xml:space="preserve">Eriola Diku (1906510)- STAGES OF TEAM DEVELOPMENT </w:t>
      </w:r>
    </w:p>
    <w:p w14:paraId="4550EFA3" w14:textId="77777777" w:rsidR="00761626" w:rsidRPr="00761626" w:rsidRDefault="00761626" w:rsidP="00761626">
      <w:pPr>
        <w:rPr>
          <w:rFonts w:ascii="Arial" w:hAnsi="Arial" w:cs="Arial"/>
          <w:sz w:val="44"/>
          <w:szCs w:val="44"/>
        </w:rPr>
      </w:pPr>
    </w:p>
    <w:p w14:paraId="63B5A8E7" w14:textId="58D4B804" w:rsidR="00761626" w:rsidRDefault="00761626" w:rsidP="00761626">
      <w:pPr>
        <w:rPr>
          <w:rFonts w:ascii="Arial" w:hAnsi="Arial" w:cs="Arial"/>
          <w:sz w:val="24"/>
          <w:szCs w:val="24"/>
        </w:rPr>
      </w:pPr>
      <w:r>
        <w:rPr>
          <w:rFonts w:ascii="Arial" w:hAnsi="Arial" w:cs="Arial"/>
          <w:noProof/>
          <w:sz w:val="24"/>
          <w:szCs w:val="24"/>
        </w:rPr>
        <w:drawing>
          <wp:inline distT="0" distB="0" distL="0" distR="0" wp14:anchorId="60DB6DB1" wp14:editId="4149DD9A">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A63ACB1" w14:textId="4A43E63E" w:rsidR="005B3481" w:rsidRDefault="005B3481" w:rsidP="005B3481">
      <w:pPr>
        <w:spacing w:line="360" w:lineRule="auto"/>
        <w:rPr>
          <w:rFonts w:ascii="Arial" w:hAnsi="Arial" w:cs="Arial"/>
          <w:sz w:val="24"/>
          <w:szCs w:val="24"/>
        </w:rPr>
      </w:pPr>
      <w:r w:rsidRPr="00810FEC">
        <w:rPr>
          <w:rFonts w:ascii="Arial" w:hAnsi="Arial" w:cs="Arial"/>
          <w:sz w:val="24"/>
          <w:szCs w:val="24"/>
        </w:rPr>
        <w:t xml:space="preserve">When we talk about team, we mean a group of people </w:t>
      </w:r>
      <w:r w:rsidR="006B15AD">
        <w:rPr>
          <w:rFonts w:ascii="Arial" w:hAnsi="Arial" w:cs="Arial"/>
          <w:sz w:val="24"/>
          <w:szCs w:val="24"/>
        </w:rPr>
        <w:t>cooperating</w:t>
      </w:r>
      <w:r w:rsidRPr="00810FEC">
        <w:rPr>
          <w:rFonts w:ascii="Arial" w:hAnsi="Arial" w:cs="Arial"/>
          <w:sz w:val="24"/>
          <w:szCs w:val="24"/>
        </w:rPr>
        <w:t xml:space="preserve"> </w:t>
      </w:r>
      <w:proofErr w:type="gramStart"/>
      <w:r w:rsidRPr="00810FEC">
        <w:rPr>
          <w:rFonts w:ascii="Arial" w:hAnsi="Arial" w:cs="Arial"/>
          <w:sz w:val="24"/>
          <w:szCs w:val="24"/>
        </w:rPr>
        <w:t>in order to</w:t>
      </w:r>
      <w:proofErr w:type="gramEnd"/>
      <w:r w:rsidRPr="00810FEC">
        <w:rPr>
          <w:rFonts w:ascii="Arial" w:hAnsi="Arial" w:cs="Arial"/>
          <w:sz w:val="24"/>
          <w:szCs w:val="24"/>
        </w:rPr>
        <w:t xml:space="preserve"> </w:t>
      </w:r>
      <w:r w:rsidR="00F34EBD">
        <w:rPr>
          <w:rFonts w:ascii="Arial" w:hAnsi="Arial" w:cs="Arial"/>
          <w:sz w:val="24"/>
          <w:szCs w:val="24"/>
        </w:rPr>
        <w:t>carry out</w:t>
      </w:r>
      <w:r w:rsidRPr="00810FEC">
        <w:rPr>
          <w:rFonts w:ascii="Arial" w:hAnsi="Arial" w:cs="Arial"/>
          <w:sz w:val="24"/>
          <w:szCs w:val="24"/>
        </w:rPr>
        <w:t xml:space="preserve"> the same </w:t>
      </w:r>
      <w:r w:rsidR="006B15AD">
        <w:rPr>
          <w:rFonts w:ascii="Arial" w:hAnsi="Arial" w:cs="Arial"/>
          <w:sz w:val="24"/>
          <w:szCs w:val="24"/>
        </w:rPr>
        <w:t>o</w:t>
      </w:r>
      <w:r w:rsidR="00F34EBD">
        <w:rPr>
          <w:rFonts w:ascii="Arial" w:hAnsi="Arial" w:cs="Arial"/>
          <w:sz w:val="24"/>
          <w:szCs w:val="24"/>
        </w:rPr>
        <w:t>bjective</w:t>
      </w:r>
      <w:r w:rsidRPr="00810FEC">
        <w:rPr>
          <w:rFonts w:ascii="Arial" w:hAnsi="Arial" w:cs="Arial"/>
          <w:sz w:val="24"/>
          <w:szCs w:val="24"/>
        </w:rPr>
        <w:t xml:space="preserve"> in </w:t>
      </w:r>
      <w:r w:rsidR="006B15AD">
        <w:rPr>
          <w:rFonts w:ascii="Arial" w:hAnsi="Arial" w:cs="Arial"/>
          <w:sz w:val="24"/>
          <w:szCs w:val="24"/>
        </w:rPr>
        <w:t>a shorter period of time than any individual can do by themselves</w:t>
      </w:r>
      <w:r w:rsidRPr="00810FEC">
        <w:rPr>
          <w:rFonts w:ascii="Arial" w:hAnsi="Arial" w:cs="Arial"/>
          <w:sz w:val="24"/>
          <w:szCs w:val="24"/>
        </w:rPr>
        <w:t xml:space="preserve"> (Cambridge university press,2020). Teamworking is fundamental in almost all sectors of our lives. It motivates people to work together, put together their different talents and ideas, providing them great learning opportunities and achievement of a common objective (Wehbe,2017).  Making a group of people working in synergy appears most of the time challenging. Most of the times different problems start to come out causing conflicts between the team members making it not working.  In 1965 Bruce Tuckman published his theory where he hypothesized the stages of the team development. He started taking about four stages named forming, storming, norming and performing. Only in the 1970s he</w:t>
      </w:r>
      <w:r w:rsidR="00F34EBD">
        <w:rPr>
          <w:rFonts w:ascii="Arial" w:hAnsi="Arial" w:cs="Arial"/>
          <w:sz w:val="24"/>
          <w:szCs w:val="24"/>
        </w:rPr>
        <w:t xml:space="preserve"> included</w:t>
      </w:r>
      <w:r w:rsidRPr="00810FEC">
        <w:rPr>
          <w:rFonts w:ascii="Arial" w:hAnsi="Arial" w:cs="Arial"/>
          <w:sz w:val="24"/>
          <w:szCs w:val="24"/>
        </w:rPr>
        <w:t xml:space="preserve"> a fifth stage that goes under the name of adjourning (Render,2019). </w:t>
      </w:r>
    </w:p>
    <w:p w14:paraId="73A46511" w14:textId="7F4F2EA4" w:rsidR="00761626" w:rsidRDefault="00761626" w:rsidP="00761626">
      <w:pPr>
        <w:rPr>
          <w:rFonts w:ascii="Arial" w:hAnsi="Arial" w:cs="Arial"/>
          <w:sz w:val="24"/>
          <w:szCs w:val="24"/>
        </w:rPr>
      </w:pPr>
    </w:p>
    <w:p w14:paraId="1BBD45BD" w14:textId="0FB87640" w:rsidR="00761626" w:rsidRDefault="00761626" w:rsidP="00761626">
      <w:pPr>
        <w:rPr>
          <w:rFonts w:ascii="Arial" w:hAnsi="Arial" w:cs="Arial"/>
          <w:sz w:val="24"/>
          <w:szCs w:val="24"/>
        </w:rPr>
      </w:pPr>
      <w:r>
        <w:rPr>
          <w:rFonts w:ascii="Arial" w:hAnsi="Arial" w:cs="Arial"/>
          <w:noProof/>
          <w:sz w:val="24"/>
          <w:szCs w:val="24"/>
        </w:rPr>
        <w:lastRenderedPageBreak/>
        <w:drawing>
          <wp:inline distT="0" distB="0" distL="0" distR="0" wp14:anchorId="10166C04" wp14:editId="4E548DBA">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A3D903" w14:textId="65467174" w:rsidR="00810FEC" w:rsidRDefault="00810FEC" w:rsidP="000D440C">
      <w:pPr>
        <w:spacing w:line="360" w:lineRule="auto"/>
        <w:rPr>
          <w:rFonts w:ascii="Arial" w:hAnsi="Arial" w:cs="Arial"/>
          <w:sz w:val="24"/>
          <w:szCs w:val="24"/>
        </w:rPr>
      </w:pPr>
      <w:r w:rsidRPr="00810FEC">
        <w:rPr>
          <w:rFonts w:ascii="Arial" w:hAnsi="Arial" w:cs="Arial"/>
          <w:sz w:val="24"/>
          <w:szCs w:val="24"/>
        </w:rPr>
        <w:t>It all begins with the forming stage when all the team members meet for the first time. They do not know what is expected from them and what they are required to do. The second stage is storming, and it begins only when the members start to know each other. The roles start to be defined and in this is the phase when the first conflict start (Render,2019). This is a very delicate phase, because, as Tuckman says, this is the stage when most of the teams fail (</w:t>
      </w:r>
      <w:proofErr w:type="spellStart"/>
      <w:r w:rsidRPr="00810FEC">
        <w:rPr>
          <w:rFonts w:ascii="Arial" w:hAnsi="Arial" w:cs="Arial"/>
          <w:sz w:val="24"/>
          <w:szCs w:val="24"/>
        </w:rPr>
        <w:t>Projectpm</w:t>
      </w:r>
      <w:proofErr w:type="spellEnd"/>
      <w:r w:rsidRPr="00810FEC">
        <w:rPr>
          <w:rFonts w:ascii="Arial" w:hAnsi="Arial" w:cs="Arial"/>
          <w:sz w:val="24"/>
          <w:szCs w:val="24"/>
        </w:rPr>
        <w:t xml:space="preserve">, 2020). It is </w:t>
      </w:r>
      <w:proofErr w:type="gramStart"/>
      <w:r w:rsidRPr="00810FEC">
        <w:rPr>
          <w:rFonts w:ascii="Arial" w:hAnsi="Arial" w:cs="Arial"/>
          <w:sz w:val="24"/>
          <w:szCs w:val="24"/>
        </w:rPr>
        <w:t>very important</w:t>
      </w:r>
      <w:proofErr w:type="gramEnd"/>
      <w:r w:rsidRPr="00810FEC">
        <w:rPr>
          <w:rFonts w:ascii="Arial" w:hAnsi="Arial" w:cs="Arial"/>
          <w:sz w:val="24"/>
          <w:szCs w:val="24"/>
        </w:rPr>
        <w:t xml:space="preserve"> for the team members to be focused on the common goal and use communication in order to solve any issue. The next stage is the norming one. The roles, </w:t>
      </w:r>
      <w:proofErr w:type="gramStart"/>
      <w:r w:rsidRPr="00810FEC">
        <w:rPr>
          <w:rFonts w:ascii="Arial" w:hAnsi="Arial" w:cs="Arial"/>
          <w:sz w:val="24"/>
          <w:szCs w:val="24"/>
        </w:rPr>
        <w:t>responsibilities</w:t>
      </w:r>
      <w:proofErr w:type="gramEnd"/>
      <w:r w:rsidRPr="00810FEC">
        <w:rPr>
          <w:rFonts w:ascii="Arial" w:hAnsi="Arial" w:cs="Arial"/>
          <w:sz w:val="24"/>
          <w:szCs w:val="24"/>
        </w:rPr>
        <w:t xml:space="preserve"> and the rules to follow are established. The members start to share personal opinions and they start to discover the most effective ways to work together (Bonebright,2010).  This is the stage when all the conflicts are settled, and the team norms are developed. The group is definitively formed, and it starts the cooperation among all the members. The fourth one is the performing stage. This is the phase when the group reaches his maximum productivity and efficiency. Everyone works in synergy and they start achieving goals (Paych,2018). Once arrived at the performing stage, a team, can be considered completely formed and successful and all this process seems to be ended. However, there is one more stage named adjourning. Most of the team created in our life are only for a short or fixed period. So, this is the phase that covers the period after the separation of the team when the members will keep in touch and keep meeting each other (Paych,2018).</w:t>
      </w:r>
    </w:p>
    <w:p w14:paraId="3434335C" w14:textId="77777777" w:rsidR="005B3481" w:rsidRDefault="005B3481" w:rsidP="000D440C">
      <w:pPr>
        <w:spacing w:line="360" w:lineRule="auto"/>
        <w:rPr>
          <w:rFonts w:ascii="Arial" w:hAnsi="Arial" w:cs="Arial"/>
          <w:sz w:val="24"/>
          <w:szCs w:val="24"/>
        </w:rPr>
      </w:pPr>
    </w:p>
    <w:p w14:paraId="5FA9466D" w14:textId="3CE4E50F" w:rsidR="00810FEC" w:rsidRDefault="00810FEC" w:rsidP="000D440C">
      <w:pPr>
        <w:spacing w:line="360" w:lineRule="auto"/>
        <w:rPr>
          <w:rFonts w:ascii="Arial" w:hAnsi="Arial" w:cs="Arial"/>
          <w:sz w:val="24"/>
          <w:szCs w:val="24"/>
        </w:rPr>
      </w:pPr>
      <w:r>
        <w:rPr>
          <w:rFonts w:ascii="Arial" w:hAnsi="Arial" w:cs="Arial"/>
          <w:sz w:val="24"/>
          <w:szCs w:val="24"/>
        </w:rPr>
        <w:lastRenderedPageBreak/>
        <w:t xml:space="preserve">REFERENCES. </w:t>
      </w:r>
    </w:p>
    <w:p w14:paraId="376140C9" w14:textId="74BD1162" w:rsidR="00F015CC" w:rsidRPr="00F015CC" w:rsidRDefault="00F015CC" w:rsidP="006C299C">
      <w:pPr>
        <w:spacing w:line="360" w:lineRule="auto"/>
        <w:rPr>
          <w:rFonts w:ascii="Arial" w:hAnsi="Arial" w:cs="Arial"/>
          <w:sz w:val="24"/>
          <w:szCs w:val="24"/>
        </w:rPr>
      </w:pPr>
      <w:proofErr w:type="spellStart"/>
      <w:r>
        <w:rPr>
          <w:rFonts w:ascii="Arial" w:hAnsi="Arial" w:cs="Arial"/>
          <w:sz w:val="24"/>
          <w:szCs w:val="24"/>
        </w:rPr>
        <w:t>Bonebright</w:t>
      </w:r>
      <w:proofErr w:type="spellEnd"/>
      <w:r>
        <w:rPr>
          <w:rFonts w:ascii="Arial" w:hAnsi="Arial" w:cs="Arial"/>
          <w:sz w:val="24"/>
          <w:szCs w:val="24"/>
        </w:rPr>
        <w:t xml:space="preserve">, D. (2010). </w:t>
      </w:r>
      <w:r w:rsidRPr="00F015CC">
        <w:rPr>
          <w:rFonts w:ascii="Arial" w:hAnsi="Arial" w:cs="Arial"/>
          <w:i/>
          <w:iCs/>
          <w:sz w:val="24"/>
          <w:szCs w:val="24"/>
        </w:rPr>
        <w:t>40 years of storming: a historical review of Tuckman’s model of small group development</w:t>
      </w:r>
      <w:r>
        <w:rPr>
          <w:rFonts w:ascii="Arial" w:hAnsi="Arial" w:cs="Arial"/>
          <w:i/>
          <w:iCs/>
          <w:sz w:val="24"/>
          <w:szCs w:val="24"/>
        </w:rPr>
        <w:t xml:space="preserve">. </w:t>
      </w:r>
      <w:r>
        <w:rPr>
          <w:rFonts w:ascii="Arial" w:hAnsi="Arial" w:cs="Arial"/>
          <w:sz w:val="24"/>
          <w:szCs w:val="24"/>
        </w:rPr>
        <w:t xml:space="preserve">Available at: </w:t>
      </w:r>
      <w:hyperlink r:id="rId13" w:history="1">
        <w:r w:rsidRPr="00F015CC">
          <w:rPr>
            <w:rStyle w:val="Hyperlink"/>
            <w:rFonts w:ascii="Arial" w:hAnsi="Arial" w:cs="Arial"/>
            <w:sz w:val="24"/>
            <w:szCs w:val="24"/>
          </w:rPr>
          <w:t>https://scholar.google.com/scholar?hl=it&amp;as_sdt=0%2C5&amp;q=bonebright+40+years+of+storming&amp;btnG=&amp;oq=bonebrigh</w:t>
        </w:r>
      </w:hyperlink>
      <w:r>
        <w:rPr>
          <w:rFonts w:ascii="Arial" w:hAnsi="Arial" w:cs="Arial"/>
          <w:sz w:val="24"/>
          <w:szCs w:val="24"/>
        </w:rPr>
        <w:t>. Accessed date: 28 April 2020.</w:t>
      </w:r>
    </w:p>
    <w:p w14:paraId="07CDF6B7" w14:textId="6E8BF6B9" w:rsidR="006C299C" w:rsidRDefault="005B3481" w:rsidP="006C299C">
      <w:pPr>
        <w:spacing w:line="360" w:lineRule="auto"/>
        <w:rPr>
          <w:rFonts w:ascii="Arial" w:hAnsi="Arial" w:cs="Arial"/>
          <w:sz w:val="24"/>
          <w:szCs w:val="24"/>
        </w:rPr>
      </w:pPr>
      <w:r>
        <w:rPr>
          <w:rFonts w:ascii="Arial" w:hAnsi="Arial" w:cs="Arial"/>
          <w:sz w:val="24"/>
          <w:szCs w:val="24"/>
        </w:rPr>
        <w:t xml:space="preserve">Cambridge University Press (2020). </w:t>
      </w:r>
      <w:r>
        <w:rPr>
          <w:rFonts w:ascii="Arial" w:hAnsi="Arial" w:cs="Arial"/>
          <w:i/>
          <w:iCs/>
          <w:sz w:val="24"/>
          <w:szCs w:val="24"/>
        </w:rPr>
        <w:t xml:space="preserve">Definition of team. </w:t>
      </w:r>
      <w:r>
        <w:rPr>
          <w:rFonts w:ascii="Arial" w:hAnsi="Arial" w:cs="Arial"/>
          <w:sz w:val="24"/>
          <w:szCs w:val="24"/>
        </w:rPr>
        <w:t xml:space="preserve">Available at: </w:t>
      </w:r>
      <w:hyperlink r:id="rId14" w:history="1">
        <w:r w:rsidRPr="005B3481">
          <w:rPr>
            <w:rStyle w:val="Hyperlink"/>
            <w:rFonts w:ascii="Arial" w:hAnsi="Arial" w:cs="Arial"/>
            <w:sz w:val="24"/>
            <w:szCs w:val="24"/>
          </w:rPr>
          <w:t>https://dictionary.cambridge.org/dictionary/english/team</w:t>
        </w:r>
      </w:hyperlink>
      <w:r>
        <w:rPr>
          <w:rFonts w:ascii="Arial" w:hAnsi="Arial" w:cs="Arial"/>
          <w:sz w:val="24"/>
          <w:szCs w:val="24"/>
        </w:rPr>
        <w:t>. Accessed date: 26 April 2020.</w:t>
      </w:r>
      <w:r w:rsidR="006C299C" w:rsidRPr="006C299C">
        <w:rPr>
          <w:rFonts w:ascii="Arial" w:hAnsi="Arial" w:cs="Arial"/>
          <w:sz w:val="24"/>
          <w:szCs w:val="24"/>
        </w:rPr>
        <w:t xml:space="preserve"> </w:t>
      </w:r>
    </w:p>
    <w:p w14:paraId="2F5DB632" w14:textId="49E29DE2" w:rsidR="00F015CC" w:rsidRPr="00F015CC" w:rsidRDefault="00F015CC" w:rsidP="006C299C">
      <w:pPr>
        <w:spacing w:line="360" w:lineRule="auto"/>
        <w:rPr>
          <w:rFonts w:ascii="Arial" w:hAnsi="Arial" w:cs="Arial"/>
          <w:sz w:val="24"/>
          <w:szCs w:val="24"/>
        </w:rPr>
      </w:pPr>
      <w:proofErr w:type="spellStart"/>
      <w:r>
        <w:rPr>
          <w:rFonts w:ascii="Arial" w:hAnsi="Arial" w:cs="Arial"/>
          <w:sz w:val="24"/>
          <w:szCs w:val="24"/>
        </w:rPr>
        <w:t>Paych</w:t>
      </w:r>
      <w:proofErr w:type="spellEnd"/>
      <w:r>
        <w:rPr>
          <w:rFonts w:ascii="Arial" w:hAnsi="Arial" w:cs="Arial"/>
          <w:sz w:val="24"/>
          <w:szCs w:val="24"/>
        </w:rPr>
        <w:t xml:space="preserve">, M. (2018). </w:t>
      </w:r>
      <w:r w:rsidRPr="00F015CC">
        <w:rPr>
          <w:rFonts w:ascii="Arial" w:hAnsi="Arial" w:cs="Arial"/>
          <w:i/>
          <w:iCs/>
          <w:sz w:val="24"/>
          <w:szCs w:val="24"/>
        </w:rPr>
        <w:t>Tuckman’s stages of team development</w:t>
      </w:r>
      <w:r>
        <w:rPr>
          <w:rFonts w:ascii="Arial" w:hAnsi="Arial" w:cs="Arial"/>
          <w:i/>
          <w:iCs/>
          <w:sz w:val="24"/>
          <w:szCs w:val="24"/>
        </w:rPr>
        <w:t xml:space="preserve">. </w:t>
      </w:r>
      <w:r>
        <w:rPr>
          <w:rFonts w:ascii="Arial" w:hAnsi="Arial" w:cs="Arial"/>
          <w:sz w:val="24"/>
          <w:szCs w:val="24"/>
        </w:rPr>
        <w:t xml:space="preserve">Available at: </w:t>
      </w:r>
      <w:hyperlink r:id="rId15" w:history="1">
        <w:r w:rsidRPr="00F015CC">
          <w:rPr>
            <w:rStyle w:val="Hyperlink"/>
            <w:rFonts w:ascii="Arial" w:hAnsi="Arial" w:cs="Arial"/>
            <w:sz w:val="24"/>
            <w:szCs w:val="24"/>
          </w:rPr>
          <w:t>https://www.adcisolutions.com/knowledge/tuckmans-stages-team-development</w:t>
        </w:r>
      </w:hyperlink>
      <w:r>
        <w:rPr>
          <w:rFonts w:ascii="Arial" w:hAnsi="Arial" w:cs="Arial"/>
          <w:sz w:val="24"/>
          <w:szCs w:val="24"/>
        </w:rPr>
        <w:t>. accessed date: 26 April 2020.</w:t>
      </w:r>
    </w:p>
    <w:p w14:paraId="342F22CA" w14:textId="56105255" w:rsidR="006C299C" w:rsidRPr="006C299C" w:rsidRDefault="006C299C" w:rsidP="006C299C">
      <w:pPr>
        <w:spacing w:line="360" w:lineRule="auto"/>
        <w:rPr>
          <w:rFonts w:ascii="Arial" w:hAnsi="Arial" w:cs="Arial"/>
          <w:sz w:val="24"/>
          <w:szCs w:val="24"/>
        </w:rPr>
      </w:pPr>
      <w:proofErr w:type="spellStart"/>
      <w:r w:rsidRPr="006C299C">
        <w:rPr>
          <w:rFonts w:ascii="Arial" w:hAnsi="Arial" w:cs="Arial"/>
          <w:sz w:val="24"/>
          <w:szCs w:val="24"/>
        </w:rPr>
        <w:t>Projectpm</w:t>
      </w:r>
      <w:proofErr w:type="spellEnd"/>
      <w:r w:rsidRPr="006C299C">
        <w:rPr>
          <w:rFonts w:ascii="Arial" w:hAnsi="Arial" w:cs="Arial"/>
          <w:sz w:val="24"/>
          <w:szCs w:val="24"/>
        </w:rPr>
        <w:t xml:space="preserve">, (2020). </w:t>
      </w:r>
      <w:r w:rsidRPr="003E1E3D">
        <w:rPr>
          <w:rFonts w:ascii="Arial" w:hAnsi="Arial" w:cs="Arial"/>
          <w:i/>
          <w:iCs/>
          <w:sz w:val="24"/>
          <w:szCs w:val="24"/>
        </w:rPr>
        <w:t>5 stages of a team development Tuckman</w:t>
      </w:r>
      <w:r w:rsidRPr="006C299C">
        <w:rPr>
          <w:rFonts w:ascii="Arial" w:hAnsi="Arial" w:cs="Arial"/>
          <w:sz w:val="24"/>
          <w:szCs w:val="24"/>
        </w:rPr>
        <w:t>. Available at</w:t>
      </w:r>
      <w:r>
        <w:rPr>
          <w:rFonts w:ascii="Arial" w:hAnsi="Arial" w:cs="Arial"/>
          <w:sz w:val="24"/>
          <w:szCs w:val="24"/>
        </w:rPr>
        <w:t xml:space="preserve">: </w:t>
      </w:r>
      <w:r w:rsidRPr="006C299C">
        <w:rPr>
          <w:rFonts w:ascii="Arial" w:hAnsi="Arial" w:cs="Arial"/>
          <w:sz w:val="24"/>
          <w:szCs w:val="24"/>
        </w:rPr>
        <w:t xml:space="preserve"> </w:t>
      </w:r>
      <w:hyperlink r:id="rId16" w:history="1">
        <w:r w:rsidRPr="006C299C">
          <w:rPr>
            <w:rStyle w:val="Hyperlink"/>
            <w:rFonts w:ascii="Arial" w:hAnsi="Arial" w:cs="Arial"/>
            <w:sz w:val="24"/>
            <w:szCs w:val="24"/>
          </w:rPr>
          <w:t>https://project.pm/team-development-tuckman/</w:t>
        </w:r>
      </w:hyperlink>
      <w:r>
        <w:rPr>
          <w:rFonts w:ascii="Arial" w:hAnsi="Arial" w:cs="Arial"/>
          <w:sz w:val="24"/>
          <w:szCs w:val="24"/>
        </w:rPr>
        <w:t xml:space="preserve">. </w:t>
      </w:r>
      <w:r w:rsidRPr="006C299C">
        <w:rPr>
          <w:rFonts w:ascii="Arial" w:hAnsi="Arial" w:cs="Arial"/>
          <w:sz w:val="24"/>
          <w:szCs w:val="24"/>
        </w:rPr>
        <w:t xml:space="preserve">Accessed date: </w:t>
      </w:r>
      <w:r>
        <w:rPr>
          <w:rFonts w:ascii="Arial" w:hAnsi="Arial" w:cs="Arial"/>
          <w:sz w:val="24"/>
          <w:szCs w:val="24"/>
        </w:rPr>
        <w:t xml:space="preserve">27 April 2020. </w:t>
      </w:r>
    </w:p>
    <w:p w14:paraId="2555493B" w14:textId="77777777" w:rsidR="006C299C" w:rsidRDefault="006C299C" w:rsidP="006C299C">
      <w:pPr>
        <w:spacing w:line="360" w:lineRule="auto"/>
        <w:rPr>
          <w:rFonts w:ascii="Arial" w:hAnsi="Arial" w:cs="Arial"/>
          <w:sz w:val="24"/>
          <w:szCs w:val="24"/>
        </w:rPr>
      </w:pPr>
      <w:r>
        <w:rPr>
          <w:rFonts w:ascii="Arial" w:hAnsi="Arial" w:cs="Arial"/>
          <w:sz w:val="24"/>
          <w:szCs w:val="24"/>
        </w:rPr>
        <w:t xml:space="preserve">Render, J. (2019). </w:t>
      </w:r>
      <w:r w:rsidRPr="006C299C">
        <w:rPr>
          <w:rFonts w:ascii="Arial" w:hAnsi="Arial" w:cs="Arial"/>
          <w:i/>
          <w:iCs/>
          <w:sz w:val="24"/>
          <w:szCs w:val="24"/>
        </w:rPr>
        <w:t>Tuckman’s Model – 5 Stages of Team Development and Practical Limitations</w:t>
      </w:r>
      <w:r>
        <w:rPr>
          <w:rFonts w:ascii="Arial" w:hAnsi="Arial" w:cs="Arial"/>
          <w:i/>
          <w:iCs/>
          <w:sz w:val="24"/>
          <w:szCs w:val="24"/>
        </w:rPr>
        <w:t xml:space="preserve">. </w:t>
      </w:r>
      <w:r>
        <w:rPr>
          <w:rFonts w:ascii="Arial" w:hAnsi="Arial" w:cs="Arial"/>
          <w:sz w:val="24"/>
          <w:szCs w:val="24"/>
        </w:rPr>
        <w:t xml:space="preserve">Available at: </w:t>
      </w:r>
      <w:hyperlink r:id="rId17" w:history="1">
        <w:r w:rsidRPr="006C299C">
          <w:rPr>
            <w:rStyle w:val="Hyperlink"/>
            <w:rFonts w:ascii="Arial" w:hAnsi="Arial" w:cs="Arial"/>
            <w:sz w:val="24"/>
            <w:szCs w:val="24"/>
          </w:rPr>
          <w:t>https://agile-mercurial.com/2019/04/16/tuckmans-model-5-stages-of-team-development-and-practical-limitations/</w:t>
        </w:r>
      </w:hyperlink>
      <w:r>
        <w:rPr>
          <w:rFonts w:ascii="Arial" w:hAnsi="Arial" w:cs="Arial"/>
          <w:sz w:val="24"/>
          <w:szCs w:val="24"/>
        </w:rPr>
        <w:t>. Accessed date 26 April 2020.</w:t>
      </w:r>
    </w:p>
    <w:p w14:paraId="324C0AA9" w14:textId="56FAD880" w:rsidR="005B3481" w:rsidRDefault="005B3481" w:rsidP="000D440C">
      <w:pPr>
        <w:spacing w:line="360" w:lineRule="auto"/>
        <w:rPr>
          <w:rFonts w:ascii="Arial" w:hAnsi="Arial" w:cs="Arial"/>
          <w:sz w:val="24"/>
          <w:szCs w:val="24"/>
        </w:rPr>
      </w:pPr>
      <w:proofErr w:type="spellStart"/>
      <w:r>
        <w:rPr>
          <w:rFonts w:ascii="Arial" w:hAnsi="Arial" w:cs="Arial"/>
          <w:sz w:val="24"/>
          <w:szCs w:val="24"/>
        </w:rPr>
        <w:t>Wehbe</w:t>
      </w:r>
      <w:proofErr w:type="spellEnd"/>
      <w:r>
        <w:rPr>
          <w:rFonts w:ascii="Arial" w:hAnsi="Arial" w:cs="Arial"/>
          <w:sz w:val="24"/>
          <w:szCs w:val="24"/>
        </w:rPr>
        <w:t xml:space="preserve">, S. (2017). </w:t>
      </w:r>
      <w:r w:rsidRPr="005B3481">
        <w:rPr>
          <w:rFonts w:ascii="Arial" w:hAnsi="Arial" w:cs="Arial"/>
          <w:i/>
          <w:iCs/>
          <w:sz w:val="24"/>
          <w:szCs w:val="24"/>
        </w:rPr>
        <w:t>5 Important Reasons Why Teamwork Matters!</w:t>
      </w:r>
      <w:r>
        <w:rPr>
          <w:rFonts w:ascii="Arial" w:hAnsi="Arial" w:cs="Arial"/>
          <w:i/>
          <w:iCs/>
          <w:sz w:val="24"/>
          <w:szCs w:val="24"/>
        </w:rPr>
        <w:t xml:space="preserve"> </w:t>
      </w:r>
      <w:r>
        <w:rPr>
          <w:rFonts w:ascii="Arial" w:hAnsi="Arial" w:cs="Arial"/>
          <w:sz w:val="24"/>
          <w:szCs w:val="24"/>
        </w:rPr>
        <w:t xml:space="preserve">Available at: </w:t>
      </w:r>
      <w:hyperlink r:id="rId18" w:history="1">
        <w:r w:rsidRPr="005B3481">
          <w:rPr>
            <w:rStyle w:val="Hyperlink"/>
            <w:rFonts w:ascii="Arial" w:hAnsi="Arial" w:cs="Arial"/>
            <w:sz w:val="24"/>
            <w:szCs w:val="24"/>
          </w:rPr>
          <w:t>https://www.potential.com/articles/5-important-reasons-why-teamwork-matters/</w:t>
        </w:r>
      </w:hyperlink>
      <w:r>
        <w:rPr>
          <w:rFonts w:ascii="Arial" w:hAnsi="Arial" w:cs="Arial"/>
          <w:sz w:val="24"/>
          <w:szCs w:val="24"/>
        </w:rPr>
        <w:t>. Accessed date 26 April 2020.</w:t>
      </w:r>
    </w:p>
    <w:p w14:paraId="6EDBBC7A" w14:textId="2231CB95" w:rsidR="006C299C" w:rsidRPr="00F015CC" w:rsidRDefault="006C299C" w:rsidP="00F015CC">
      <w:pPr>
        <w:spacing w:line="360" w:lineRule="auto"/>
        <w:rPr>
          <w:rFonts w:ascii="Arial" w:hAnsi="Arial" w:cs="Arial"/>
          <w:color w:val="0563C1" w:themeColor="hyperlink"/>
          <w:sz w:val="24"/>
          <w:szCs w:val="24"/>
          <w:u w:val="single"/>
        </w:rPr>
      </w:pPr>
      <w:r>
        <w:rPr>
          <w:rFonts w:ascii="Arial" w:hAnsi="Arial" w:cs="Arial"/>
          <w:sz w:val="24"/>
          <w:szCs w:val="24"/>
        </w:rPr>
        <w:t xml:space="preserve">Wilson, C. (2010). </w:t>
      </w:r>
      <w:r>
        <w:rPr>
          <w:rFonts w:ascii="Arial" w:hAnsi="Arial" w:cs="Arial"/>
          <w:i/>
          <w:iCs/>
          <w:sz w:val="24"/>
          <w:szCs w:val="24"/>
        </w:rPr>
        <w:t xml:space="preserve"> Bruce Tuckman’s forming, storming, norming and performing team development mode.</w:t>
      </w:r>
      <w:r>
        <w:rPr>
          <w:rFonts w:ascii="Arial" w:hAnsi="Arial" w:cs="Arial"/>
          <w:sz w:val="24"/>
          <w:szCs w:val="24"/>
        </w:rPr>
        <w:t xml:space="preserve"> Available at </w:t>
      </w:r>
      <w:hyperlink r:id="rId19" w:history="1">
        <w:r w:rsidR="00F015CC" w:rsidRPr="00DD1BD0">
          <w:rPr>
            <w:rStyle w:val="Hyperlink"/>
            <w:rFonts w:ascii="Arial" w:hAnsi="Arial" w:cs="Arial"/>
            <w:sz w:val="24"/>
            <w:szCs w:val="24"/>
          </w:rPr>
          <w:t>http://sst7.org/media/BruceTuckman_Team_Development_Model.pdf</w:t>
        </w:r>
      </w:hyperlink>
      <w:r>
        <w:rPr>
          <w:rFonts w:ascii="Arial" w:hAnsi="Arial" w:cs="Arial"/>
          <w:sz w:val="24"/>
          <w:szCs w:val="24"/>
        </w:rPr>
        <w:t>. Accessed date: 27 April 2020.</w:t>
      </w:r>
    </w:p>
    <w:p w14:paraId="50EE88F7" w14:textId="77777777" w:rsidR="006C299C" w:rsidRPr="006C299C" w:rsidRDefault="006C299C" w:rsidP="000D440C">
      <w:pPr>
        <w:spacing w:line="360" w:lineRule="auto"/>
        <w:rPr>
          <w:rFonts w:ascii="Arial" w:hAnsi="Arial" w:cs="Arial"/>
          <w:sz w:val="24"/>
          <w:szCs w:val="24"/>
        </w:rPr>
      </w:pPr>
    </w:p>
    <w:p w14:paraId="67A014B6" w14:textId="034774F8" w:rsidR="00810FEC" w:rsidRPr="006C299C" w:rsidRDefault="00810FEC" w:rsidP="00810FEC">
      <w:pPr>
        <w:rPr>
          <w:rFonts w:ascii="Arial" w:hAnsi="Arial" w:cs="Arial"/>
          <w:i/>
          <w:iCs/>
          <w:sz w:val="24"/>
          <w:szCs w:val="24"/>
        </w:rPr>
      </w:pPr>
    </w:p>
    <w:p w14:paraId="675F0251" w14:textId="42E8CE6C" w:rsidR="00810FEC" w:rsidRPr="006C299C" w:rsidRDefault="00810FEC" w:rsidP="00810FEC">
      <w:pPr>
        <w:rPr>
          <w:rFonts w:ascii="Arial" w:hAnsi="Arial" w:cs="Arial"/>
          <w:i/>
          <w:iCs/>
          <w:sz w:val="24"/>
          <w:szCs w:val="24"/>
        </w:rPr>
      </w:pPr>
    </w:p>
    <w:p w14:paraId="7CC6F06E" w14:textId="77777777" w:rsidR="005B3481" w:rsidRDefault="005B3481" w:rsidP="00810FEC">
      <w:pPr>
        <w:rPr>
          <w:rFonts w:ascii="Arial" w:hAnsi="Arial" w:cs="Arial"/>
          <w:b/>
          <w:bCs/>
          <w:sz w:val="24"/>
          <w:szCs w:val="24"/>
        </w:rPr>
      </w:pPr>
    </w:p>
    <w:p w14:paraId="3AE74C5A" w14:textId="77777777" w:rsidR="005B3481" w:rsidRDefault="005B3481" w:rsidP="00810FEC">
      <w:pPr>
        <w:rPr>
          <w:rFonts w:ascii="Arial" w:hAnsi="Arial" w:cs="Arial"/>
          <w:b/>
          <w:bCs/>
          <w:sz w:val="24"/>
          <w:szCs w:val="24"/>
        </w:rPr>
      </w:pPr>
    </w:p>
    <w:p w14:paraId="0F7E6DDD" w14:textId="77777777" w:rsidR="005B3481" w:rsidRDefault="005B3481" w:rsidP="00810FEC">
      <w:pPr>
        <w:rPr>
          <w:rFonts w:ascii="Arial" w:hAnsi="Arial" w:cs="Arial"/>
          <w:b/>
          <w:bCs/>
          <w:sz w:val="24"/>
          <w:szCs w:val="24"/>
        </w:rPr>
      </w:pPr>
    </w:p>
    <w:p w14:paraId="1CD93DC5" w14:textId="77777777" w:rsidR="005B3481" w:rsidRDefault="005B3481" w:rsidP="00810FEC">
      <w:pPr>
        <w:rPr>
          <w:rFonts w:ascii="Arial" w:hAnsi="Arial" w:cs="Arial"/>
          <w:b/>
          <w:bCs/>
          <w:sz w:val="24"/>
          <w:szCs w:val="24"/>
        </w:rPr>
      </w:pPr>
    </w:p>
    <w:p w14:paraId="4DB96EE9" w14:textId="77777777" w:rsidR="005B3481" w:rsidRDefault="005B3481" w:rsidP="00810FEC">
      <w:pPr>
        <w:rPr>
          <w:rFonts w:ascii="Arial" w:hAnsi="Arial" w:cs="Arial"/>
          <w:b/>
          <w:bCs/>
          <w:sz w:val="24"/>
          <w:szCs w:val="24"/>
        </w:rPr>
      </w:pPr>
    </w:p>
    <w:p w14:paraId="12042AC4" w14:textId="2ADDB723" w:rsidR="00810FEC" w:rsidRDefault="00810FEC" w:rsidP="00810FEC">
      <w:pPr>
        <w:rPr>
          <w:rFonts w:ascii="Arial" w:hAnsi="Arial" w:cs="Arial"/>
          <w:b/>
          <w:bCs/>
          <w:sz w:val="24"/>
          <w:szCs w:val="24"/>
        </w:rPr>
      </w:pPr>
      <w:r w:rsidRPr="00810FEC">
        <w:rPr>
          <w:rFonts w:ascii="Arial" w:hAnsi="Arial" w:cs="Arial"/>
          <w:b/>
          <w:bCs/>
          <w:sz w:val="24"/>
          <w:szCs w:val="24"/>
        </w:rPr>
        <w:lastRenderedPageBreak/>
        <w:t xml:space="preserve">Norbert </w:t>
      </w:r>
      <w:proofErr w:type="spellStart"/>
      <w:r w:rsidRPr="00810FEC">
        <w:rPr>
          <w:rFonts w:ascii="Arial" w:hAnsi="Arial" w:cs="Arial"/>
          <w:b/>
          <w:bCs/>
          <w:sz w:val="24"/>
          <w:szCs w:val="24"/>
        </w:rPr>
        <w:t>Nemes</w:t>
      </w:r>
      <w:proofErr w:type="spellEnd"/>
      <w:r w:rsidRPr="00810FEC">
        <w:rPr>
          <w:rFonts w:ascii="Arial" w:hAnsi="Arial" w:cs="Arial"/>
          <w:b/>
          <w:bCs/>
          <w:sz w:val="24"/>
          <w:szCs w:val="24"/>
        </w:rPr>
        <w:t xml:space="preserve"> (1909124)- TEAM ROLES</w:t>
      </w:r>
    </w:p>
    <w:p w14:paraId="2288F191" w14:textId="77777777" w:rsidR="00810FEC" w:rsidRPr="00810FEC" w:rsidRDefault="00810FEC" w:rsidP="00810FEC">
      <w:pPr>
        <w:rPr>
          <w:rFonts w:ascii="Arial" w:hAnsi="Arial" w:cs="Arial"/>
          <w:b/>
          <w:bCs/>
          <w:sz w:val="24"/>
          <w:szCs w:val="24"/>
        </w:rPr>
      </w:pPr>
    </w:p>
    <w:p w14:paraId="5E3C83FD" w14:textId="57DF6EA3" w:rsidR="00810FEC" w:rsidRDefault="00810FEC" w:rsidP="00761626">
      <w:pPr>
        <w:rPr>
          <w:rFonts w:ascii="Arial" w:hAnsi="Arial" w:cs="Arial"/>
          <w:sz w:val="24"/>
          <w:szCs w:val="24"/>
        </w:rPr>
      </w:pPr>
      <w:r>
        <w:rPr>
          <w:rFonts w:ascii="Arial" w:hAnsi="Arial" w:cs="Arial"/>
          <w:noProof/>
          <w:sz w:val="24"/>
          <w:szCs w:val="24"/>
        </w:rPr>
        <w:drawing>
          <wp:inline distT="0" distB="0" distL="0" distR="0" wp14:anchorId="3126A807" wp14:editId="50090A8B">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1A455A2" w14:textId="32CEBA29" w:rsidR="00810FEC" w:rsidRDefault="00810FEC" w:rsidP="00761626">
      <w:pPr>
        <w:rPr>
          <w:rFonts w:ascii="Arial" w:hAnsi="Arial" w:cs="Arial"/>
          <w:sz w:val="24"/>
          <w:szCs w:val="24"/>
        </w:rPr>
      </w:pPr>
    </w:p>
    <w:p w14:paraId="1F79AF7C" w14:textId="1A4DE7D0" w:rsid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Raymond Meredith Belbin was a researcher and studied in the management team subject for years. He worked out a theory related to human behaviour and reaction to maximise the success, performance, and effectiveness within an organisation. Belbin described a team role as “a propensity to act, contribute and relate in particular to others” (Belbin, 2010). Belbin’s system helps to select the appropriate person for a specific position within an organisation. His theory aims to identify workplace-related behavioural strengths and weaknesses, moreover, improving people skills and increasing their efficiency for higher performance. The importance of this method, additionally, provide a language system in communication between individuals and teams for greater understanding and better collaboration (Belbin.com, 2018). Belbin suggested nine team roles that ideal foundation for team success. However, it does not mean that each team require nine members (Belbin, 2009). Belbin’s team role theory has two main limitations. There is no suggestion or manner which provides a solution for hierarchical imbalance within people. Moreover, it does not focus on the interpersonal relationship between team members. In other words, human behaviour likely changes more often than the personality itself (</w:t>
      </w:r>
      <w:proofErr w:type="spellStart"/>
      <w:r w:rsidRPr="00810FEC">
        <w:rPr>
          <w:rFonts w:ascii="Arial" w:eastAsia="Calibri" w:hAnsi="Arial" w:cs="Arial"/>
          <w:sz w:val="24"/>
          <w:szCs w:val="24"/>
        </w:rPr>
        <w:t>AbleSim</w:t>
      </w:r>
      <w:proofErr w:type="spellEnd"/>
      <w:r w:rsidRPr="00810FEC">
        <w:rPr>
          <w:rFonts w:ascii="Arial" w:eastAsia="Calibri" w:hAnsi="Arial" w:cs="Arial"/>
          <w:sz w:val="24"/>
          <w:szCs w:val="24"/>
        </w:rPr>
        <w:t xml:space="preserve">, 2018). </w:t>
      </w:r>
    </w:p>
    <w:p w14:paraId="39C2E025" w14:textId="041DAD28" w:rsidR="00810FEC" w:rsidRDefault="00810FEC" w:rsidP="00810FEC">
      <w:pPr>
        <w:spacing w:line="360" w:lineRule="auto"/>
        <w:jc w:val="both"/>
        <w:rPr>
          <w:rFonts w:ascii="Arial" w:eastAsia="Calibri" w:hAnsi="Arial" w:cs="Arial"/>
          <w:sz w:val="24"/>
          <w:szCs w:val="24"/>
        </w:rPr>
      </w:pPr>
    </w:p>
    <w:p w14:paraId="1286F695" w14:textId="5EAE6035" w:rsidR="00810FEC" w:rsidRDefault="00810FEC" w:rsidP="00810FEC">
      <w:pPr>
        <w:spacing w:line="360" w:lineRule="auto"/>
        <w:jc w:val="both"/>
        <w:rPr>
          <w:rFonts w:ascii="Arial" w:eastAsia="Calibri" w:hAnsi="Arial" w:cs="Arial"/>
          <w:sz w:val="24"/>
          <w:szCs w:val="24"/>
        </w:rPr>
      </w:pPr>
    </w:p>
    <w:p w14:paraId="62ADC64A" w14:textId="6D2A376F" w:rsidR="00810FEC" w:rsidRDefault="00810FEC" w:rsidP="00810FEC">
      <w:pPr>
        <w:spacing w:line="360" w:lineRule="auto"/>
        <w:jc w:val="both"/>
        <w:rPr>
          <w:rFonts w:ascii="Arial" w:eastAsia="Calibri" w:hAnsi="Arial" w:cs="Arial"/>
          <w:sz w:val="24"/>
          <w:szCs w:val="24"/>
        </w:rPr>
      </w:pPr>
      <w:r>
        <w:rPr>
          <w:rFonts w:ascii="Arial" w:eastAsia="Calibri" w:hAnsi="Arial" w:cs="Arial"/>
          <w:noProof/>
          <w:sz w:val="24"/>
          <w:szCs w:val="24"/>
        </w:rPr>
        <w:lastRenderedPageBreak/>
        <w:drawing>
          <wp:inline distT="0" distB="0" distL="0" distR="0" wp14:anchorId="719BDEF3" wp14:editId="1A0F1191">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10F052C" w14:textId="77777777" w:rsidR="00810FEC" w:rsidRPr="00810FEC" w:rsidRDefault="00810FEC" w:rsidP="00810FEC">
      <w:pPr>
        <w:spacing w:line="360" w:lineRule="auto"/>
        <w:jc w:val="both"/>
        <w:rPr>
          <w:rFonts w:ascii="Arial" w:eastAsia="Calibri" w:hAnsi="Arial" w:cs="Arial"/>
          <w:b/>
          <w:bCs/>
          <w:sz w:val="24"/>
          <w:szCs w:val="24"/>
        </w:rPr>
      </w:pPr>
      <w:r w:rsidRPr="00810FEC">
        <w:rPr>
          <w:rFonts w:ascii="Arial" w:eastAsia="Calibri" w:hAnsi="Arial" w:cs="Arial"/>
          <w:b/>
          <w:bCs/>
          <w:sz w:val="24"/>
          <w:szCs w:val="24"/>
        </w:rPr>
        <w:t>Belbin’s 9 team role categories</w:t>
      </w:r>
    </w:p>
    <w:p w14:paraId="78463E06"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 xml:space="preserve">The </w:t>
      </w:r>
      <w:r w:rsidRPr="00810FEC">
        <w:rPr>
          <w:rFonts w:ascii="Arial" w:eastAsia="Calibri" w:hAnsi="Arial" w:cs="Arial"/>
          <w:b/>
          <w:bCs/>
          <w:sz w:val="24"/>
          <w:szCs w:val="24"/>
        </w:rPr>
        <w:t>Plant</w:t>
      </w:r>
      <w:r w:rsidRPr="00810FEC">
        <w:rPr>
          <w:rFonts w:ascii="Arial" w:eastAsia="Calibri" w:hAnsi="Arial" w:cs="Arial"/>
          <w:sz w:val="24"/>
          <w:szCs w:val="24"/>
        </w:rPr>
        <w:t xml:space="preserve"> creates new creative ideas, support team when it suffers or lost in complex tasks. Characterised by an excellent problem-solving ability. Possible weakness: lack of effective communication with others in a team (Belbin, 2009).</w:t>
      </w:r>
    </w:p>
    <w:p w14:paraId="39C6729A"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 xml:space="preserve">The </w:t>
      </w:r>
      <w:r w:rsidRPr="00810FEC">
        <w:rPr>
          <w:rFonts w:ascii="Arial" w:eastAsia="Calibri" w:hAnsi="Arial" w:cs="Arial"/>
          <w:b/>
          <w:bCs/>
          <w:sz w:val="24"/>
          <w:szCs w:val="24"/>
        </w:rPr>
        <w:t>Monitor evaluator</w:t>
      </w:r>
      <w:r w:rsidRPr="00810FEC">
        <w:rPr>
          <w:rFonts w:ascii="Arial" w:eastAsia="Calibri" w:hAnsi="Arial" w:cs="Arial"/>
          <w:sz w:val="24"/>
          <w:szCs w:val="24"/>
        </w:rPr>
        <w:t xml:space="preserve"> is extensively analysing the ideas, thinks critically to take the best conceivably logical decision. They are the so-called all-seeing eye. The possible weakness is the over scepticism in diverse tasks. (Belbin, 2009).</w:t>
      </w:r>
    </w:p>
    <w:p w14:paraId="0D2752B1"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 xml:space="preserve">The </w:t>
      </w:r>
      <w:r w:rsidRPr="00810FEC">
        <w:rPr>
          <w:rFonts w:ascii="Arial" w:eastAsia="Calibri" w:hAnsi="Arial" w:cs="Arial"/>
          <w:b/>
          <w:bCs/>
          <w:sz w:val="24"/>
          <w:szCs w:val="24"/>
        </w:rPr>
        <w:t xml:space="preserve">Coordinator </w:t>
      </w:r>
      <w:r w:rsidRPr="00810FEC">
        <w:rPr>
          <w:rFonts w:ascii="Arial" w:eastAsia="Calibri" w:hAnsi="Arial" w:cs="Arial"/>
          <w:sz w:val="24"/>
          <w:szCs w:val="24"/>
        </w:rPr>
        <w:t>recognises talents inside a team, and leading team members to goals. The possible weakness, often overloaded with responsibilities, and it reduces the quality of their efficiency (Belbin, 2009).</w:t>
      </w:r>
    </w:p>
    <w:p w14:paraId="389C147C"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The</w:t>
      </w:r>
      <w:r w:rsidRPr="00810FEC">
        <w:rPr>
          <w:rFonts w:ascii="Arial" w:eastAsia="Calibri" w:hAnsi="Arial" w:cs="Arial"/>
          <w:b/>
          <w:bCs/>
          <w:sz w:val="24"/>
          <w:szCs w:val="24"/>
        </w:rPr>
        <w:t xml:space="preserve"> Implementer </w:t>
      </w:r>
      <w:r w:rsidRPr="00810FEC">
        <w:rPr>
          <w:rFonts w:ascii="Arial" w:eastAsia="Calibri" w:hAnsi="Arial" w:cs="Arial"/>
          <w:sz w:val="24"/>
          <w:szCs w:val="24"/>
        </w:rPr>
        <w:t>is a disciplined, hardworking, and reliable individual who loves to work by an organised and structured plan. Implementers are the so-called pulling power of the team. Possible weakness:  difficulty to deviate from their well-established plan (Belbin, 2009).</w:t>
      </w:r>
    </w:p>
    <w:p w14:paraId="56CABE20"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t>The</w:t>
      </w:r>
      <w:r w:rsidRPr="00810FEC">
        <w:rPr>
          <w:rFonts w:ascii="Arial" w:eastAsia="Calibri" w:hAnsi="Arial" w:cs="Arial"/>
          <w:b/>
          <w:bCs/>
          <w:sz w:val="24"/>
          <w:szCs w:val="24"/>
        </w:rPr>
        <w:t xml:space="preserve"> Shaper </w:t>
      </w:r>
      <w:r w:rsidRPr="00810FEC">
        <w:rPr>
          <w:rFonts w:ascii="Arial" w:eastAsia="Calibri" w:hAnsi="Arial" w:cs="Arial"/>
          <w:sz w:val="24"/>
          <w:szCs w:val="24"/>
        </w:rPr>
        <w:t>is a</w:t>
      </w:r>
      <w:r w:rsidRPr="00810FEC">
        <w:rPr>
          <w:rFonts w:ascii="Arial" w:eastAsia="Calibri" w:hAnsi="Arial" w:cs="Arial"/>
          <w:b/>
          <w:bCs/>
          <w:sz w:val="24"/>
          <w:szCs w:val="24"/>
        </w:rPr>
        <w:t xml:space="preserve"> </w:t>
      </w:r>
      <w:r w:rsidRPr="00810FEC">
        <w:rPr>
          <w:rFonts w:ascii="Arial" w:eastAsia="Calibri" w:hAnsi="Arial" w:cs="Arial"/>
          <w:sz w:val="24"/>
          <w:szCs w:val="24"/>
        </w:rPr>
        <w:t>very energetic and dynamic person, described as achievers. They are delivering results in time. The characteristic usually extroverts and takes pressures easily. Possible weakness: They often seem aggressive, and emotionally offends others (Belbin, 2009).</w:t>
      </w:r>
    </w:p>
    <w:p w14:paraId="3AECACBD"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lastRenderedPageBreak/>
        <w:t xml:space="preserve">The </w:t>
      </w:r>
      <w:r w:rsidRPr="00810FEC">
        <w:rPr>
          <w:rFonts w:ascii="Arial" w:eastAsia="Calibri" w:hAnsi="Arial" w:cs="Arial"/>
          <w:b/>
          <w:bCs/>
          <w:sz w:val="24"/>
          <w:szCs w:val="24"/>
        </w:rPr>
        <w:t xml:space="preserve">Completer finishers </w:t>
      </w:r>
      <w:r w:rsidRPr="00810FEC">
        <w:rPr>
          <w:rFonts w:ascii="Arial" w:eastAsia="Calibri" w:hAnsi="Arial" w:cs="Arial"/>
          <w:sz w:val="24"/>
          <w:szCs w:val="24"/>
        </w:rPr>
        <w:t>are accurate and perfectionist. They are the controllers at the end of the project, ensuring the quality of the highest requirements. Possible weakness: They are likely to fall victim of stress because they often driven by anxiety as the pressure of perfectionism (Belbin, 2009).</w:t>
      </w:r>
    </w:p>
    <w:p w14:paraId="24ABA3B5"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b/>
          <w:bCs/>
          <w:sz w:val="24"/>
          <w:szCs w:val="24"/>
        </w:rPr>
        <w:t xml:space="preserve">Team workers </w:t>
      </w:r>
      <w:r w:rsidRPr="00810FEC">
        <w:rPr>
          <w:rFonts w:ascii="Arial" w:eastAsia="Calibri" w:hAnsi="Arial" w:cs="Arial"/>
          <w:sz w:val="24"/>
          <w:szCs w:val="24"/>
        </w:rPr>
        <w:t>are diplomatic and sensitive individuals with uplifting personality. Keeps team mechanism turning. Possible weakness: unlikely deliver bad news. (Belbin, 2009).</w:t>
      </w:r>
    </w:p>
    <w:p w14:paraId="67B41072" w14:textId="77777777"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b/>
          <w:bCs/>
          <w:sz w:val="24"/>
          <w:szCs w:val="24"/>
        </w:rPr>
        <w:t xml:space="preserve">Resource investigators </w:t>
      </w:r>
      <w:r w:rsidRPr="00810FEC">
        <w:rPr>
          <w:rFonts w:ascii="Arial" w:eastAsia="Calibri" w:hAnsi="Arial" w:cs="Arial"/>
          <w:sz w:val="24"/>
          <w:szCs w:val="24"/>
        </w:rPr>
        <w:t>are keen and energetic individuals. Characterised with the ability to attract new businesses and spot out opportunities. Possible weakness: They are free minded and often not follow rules (Belbin, 2009).</w:t>
      </w:r>
    </w:p>
    <w:p w14:paraId="01E7E060" w14:textId="36F92C5C" w:rsidR="00810FEC" w:rsidRDefault="00810FEC" w:rsidP="00810FEC">
      <w:pPr>
        <w:spacing w:line="360" w:lineRule="auto"/>
        <w:jc w:val="both"/>
        <w:rPr>
          <w:rFonts w:ascii="Arial" w:eastAsia="Calibri" w:hAnsi="Arial" w:cs="Arial"/>
          <w:sz w:val="24"/>
          <w:szCs w:val="24"/>
        </w:rPr>
      </w:pPr>
      <w:r w:rsidRPr="00810FEC">
        <w:rPr>
          <w:rFonts w:ascii="Arial" w:eastAsia="Calibri" w:hAnsi="Arial" w:cs="Arial"/>
          <w:b/>
          <w:bCs/>
          <w:sz w:val="24"/>
          <w:szCs w:val="24"/>
        </w:rPr>
        <w:t>Specialists</w:t>
      </w:r>
      <w:r w:rsidRPr="00810FEC">
        <w:rPr>
          <w:rFonts w:ascii="Arial" w:eastAsia="Calibri" w:hAnsi="Arial" w:cs="Arial"/>
          <w:sz w:val="24"/>
          <w:szCs w:val="24"/>
        </w:rPr>
        <w:t xml:space="preserve"> are single-minded and experts in their specific field. Characterized by technical and academical knowledge moreover a continuous thirst for learning. Possible weakness: losing interest in the whole project (Belbin, 2009).</w:t>
      </w:r>
    </w:p>
    <w:p w14:paraId="10279560" w14:textId="4697A55D" w:rsidR="00810FEC" w:rsidRDefault="00810FEC" w:rsidP="00810FEC">
      <w:pPr>
        <w:spacing w:line="360" w:lineRule="auto"/>
        <w:jc w:val="both"/>
        <w:rPr>
          <w:rFonts w:ascii="Arial" w:eastAsia="Calibri" w:hAnsi="Arial" w:cs="Arial"/>
          <w:sz w:val="24"/>
          <w:szCs w:val="24"/>
        </w:rPr>
      </w:pPr>
      <w:r>
        <w:rPr>
          <w:rFonts w:ascii="Arial" w:eastAsia="Calibri" w:hAnsi="Arial" w:cs="Arial"/>
          <w:sz w:val="24"/>
          <w:szCs w:val="24"/>
        </w:rPr>
        <w:t>REFERENCES.</w:t>
      </w:r>
    </w:p>
    <w:p w14:paraId="66E3B8D1" w14:textId="77777777" w:rsidR="00810FEC" w:rsidRPr="00810FEC" w:rsidRDefault="00810FEC" w:rsidP="00810FEC">
      <w:pPr>
        <w:spacing w:line="360" w:lineRule="auto"/>
        <w:jc w:val="both"/>
        <w:rPr>
          <w:rFonts w:ascii="Calibri" w:eastAsia="Calibri" w:hAnsi="Calibri" w:cs="Calibri"/>
          <w:color w:val="000000"/>
          <w:sz w:val="24"/>
          <w:szCs w:val="24"/>
          <w:shd w:val="clear" w:color="auto" w:fill="FFFFFF"/>
        </w:rPr>
      </w:pPr>
      <w:r w:rsidRPr="00810FEC">
        <w:rPr>
          <w:rFonts w:ascii="Calibri" w:eastAsia="Calibri" w:hAnsi="Calibri" w:cs="Calibri"/>
          <w:color w:val="000000"/>
          <w:sz w:val="24"/>
          <w:szCs w:val="24"/>
          <w:shd w:val="clear" w:color="auto" w:fill="FFFFFF"/>
        </w:rPr>
        <w:t>1. AbleSim.com 2018. “</w:t>
      </w:r>
      <w:r w:rsidRPr="00810FEC">
        <w:rPr>
          <w:rFonts w:ascii="Calibri" w:eastAsia="Calibri" w:hAnsi="Calibri" w:cs="Calibri"/>
          <w:i/>
          <w:iCs/>
          <w:color w:val="000000"/>
          <w:sz w:val="24"/>
          <w:szCs w:val="24"/>
          <w:shd w:val="clear" w:color="auto" w:fill="FFFFFF"/>
        </w:rPr>
        <w:t>Belbin Team Inventory Explained Looking at Drawbacks, Common Mistakes”</w:t>
      </w:r>
      <w:r w:rsidRPr="00810FEC">
        <w:rPr>
          <w:rFonts w:ascii="Calibri" w:eastAsia="Calibri" w:hAnsi="Calibri" w:cs="Calibri"/>
          <w:color w:val="000000"/>
          <w:sz w:val="24"/>
          <w:szCs w:val="24"/>
          <w:shd w:val="clear" w:color="auto" w:fill="FFFFFF"/>
        </w:rPr>
        <w:t>. [online] Available at: &lt;https://ablesim.com/belbin-team-inventory/&gt; [Accessed 27 April 2020].</w:t>
      </w:r>
    </w:p>
    <w:p w14:paraId="493613F3" w14:textId="77777777" w:rsidR="00810FEC" w:rsidRPr="00810FEC" w:rsidRDefault="00810FEC" w:rsidP="00810FEC">
      <w:pPr>
        <w:spacing w:line="360" w:lineRule="auto"/>
        <w:jc w:val="both"/>
        <w:rPr>
          <w:rFonts w:ascii="Calibri" w:eastAsia="Calibri" w:hAnsi="Calibri" w:cs="Calibri"/>
          <w:sz w:val="24"/>
          <w:szCs w:val="24"/>
        </w:rPr>
      </w:pPr>
      <w:r w:rsidRPr="00810FEC">
        <w:rPr>
          <w:rFonts w:ascii="Calibri" w:eastAsia="Calibri" w:hAnsi="Calibri" w:cs="Calibri"/>
          <w:sz w:val="24"/>
          <w:szCs w:val="24"/>
        </w:rPr>
        <w:t xml:space="preserve">2. Belbin.com. (2018) </w:t>
      </w:r>
      <w:r w:rsidRPr="00810FEC">
        <w:rPr>
          <w:rFonts w:ascii="Calibri" w:eastAsia="Calibri" w:hAnsi="Calibri" w:cs="Calibri"/>
          <w:i/>
          <w:iCs/>
          <w:sz w:val="24"/>
          <w:szCs w:val="24"/>
        </w:rPr>
        <w:t xml:space="preserve">What’s Belbin all about? </w:t>
      </w:r>
      <w:r w:rsidRPr="00810FEC">
        <w:rPr>
          <w:rFonts w:ascii="Calibri" w:eastAsia="Calibri" w:hAnsi="Calibri" w:cs="Calibri"/>
          <w:color w:val="000000"/>
          <w:sz w:val="24"/>
          <w:szCs w:val="24"/>
          <w:shd w:val="clear" w:color="auto" w:fill="FFFFFF"/>
        </w:rPr>
        <w:t>[online] Available at: &lt;https://www.belbin.com/&gt; [Accessed 1 May 2020].</w:t>
      </w:r>
    </w:p>
    <w:p w14:paraId="3AA82BF1" w14:textId="77777777" w:rsidR="00810FEC" w:rsidRPr="00810FEC" w:rsidRDefault="00810FEC" w:rsidP="00810FEC">
      <w:pPr>
        <w:spacing w:line="360" w:lineRule="auto"/>
        <w:jc w:val="both"/>
        <w:rPr>
          <w:rFonts w:ascii="Calibri" w:eastAsia="Calibri" w:hAnsi="Calibri" w:cs="Calibri"/>
          <w:sz w:val="24"/>
          <w:szCs w:val="24"/>
        </w:rPr>
      </w:pPr>
      <w:r w:rsidRPr="00810FEC">
        <w:rPr>
          <w:rFonts w:ascii="Calibri" w:eastAsia="Calibri" w:hAnsi="Calibri" w:cs="Calibri"/>
          <w:sz w:val="24"/>
          <w:szCs w:val="24"/>
        </w:rPr>
        <w:t>3. R. Meredith Belbin (2010) “</w:t>
      </w:r>
      <w:r w:rsidRPr="00810FEC">
        <w:rPr>
          <w:rFonts w:ascii="Calibri" w:eastAsia="Calibri" w:hAnsi="Calibri" w:cs="Calibri"/>
          <w:i/>
          <w:iCs/>
          <w:sz w:val="24"/>
          <w:szCs w:val="24"/>
        </w:rPr>
        <w:t>Team Roles at Work Second edition</w:t>
      </w:r>
      <w:r w:rsidRPr="00810FEC">
        <w:rPr>
          <w:rFonts w:ascii="Calibri" w:eastAsia="Calibri" w:hAnsi="Calibri" w:cs="Calibri"/>
          <w:sz w:val="24"/>
          <w:szCs w:val="24"/>
        </w:rPr>
        <w:t>”. Great Britain (2010) Published by Elsevier Ltd. ISBN: 978-1-85617-800-6</w:t>
      </w:r>
    </w:p>
    <w:p w14:paraId="60AA8E25" w14:textId="77777777" w:rsidR="00810FEC" w:rsidRPr="00810FEC" w:rsidRDefault="00810FEC" w:rsidP="00810FEC">
      <w:pPr>
        <w:spacing w:line="360" w:lineRule="auto"/>
        <w:jc w:val="both"/>
        <w:rPr>
          <w:rFonts w:ascii="Calibri" w:eastAsia="Calibri" w:hAnsi="Calibri" w:cs="Calibri"/>
          <w:sz w:val="24"/>
          <w:szCs w:val="24"/>
        </w:rPr>
      </w:pPr>
      <w:r w:rsidRPr="00810FEC">
        <w:rPr>
          <w:rFonts w:ascii="Calibri" w:eastAsia="Calibri" w:hAnsi="Calibri" w:cs="Calibri"/>
          <w:sz w:val="24"/>
          <w:szCs w:val="24"/>
        </w:rPr>
        <w:t xml:space="preserve">4. R. Meredith Belbin (2009) </w:t>
      </w:r>
      <w:r w:rsidRPr="00810FEC">
        <w:rPr>
          <w:rFonts w:ascii="Calibri" w:eastAsia="Calibri" w:hAnsi="Calibri" w:cs="Calibri"/>
          <w:i/>
          <w:iCs/>
          <w:sz w:val="24"/>
          <w:szCs w:val="24"/>
        </w:rPr>
        <w:t>“The Belbin Guide to Succeeding at Work”.</w:t>
      </w:r>
      <w:r w:rsidRPr="00810FEC">
        <w:rPr>
          <w:rFonts w:ascii="Calibri" w:eastAsia="Calibri" w:hAnsi="Calibri" w:cs="Calibri"/>
          <w:sz w:val="24"/>
          <w:szCs w:val="24"/>
        </w:rPr>
        <w:t xml:space="preserve"> London (2009) Published by A &amp; C Black Publishers Ltd. ISBN: 9-781-4081-1501-5</w:t>
      </w:r>
    </w:p>
    <w:p w14:paraId="42AFC963" w14:textId="0A1C1A3B" w:rsidR="00810FEC" w:rsidRDefault="00810FEC" w:rsidP="00810FEC">
      <w:pPr>
        <w:spacing w:line="360" w:lineRule="auto"/>
        <w:jc w:val="both"/>
        <w:rPr>
          <w:rFonts w:ascii="Arial" w:eastAsia="Calibri" w:hAnsi="Arial" w:cs="Arial"/>
          <w:sz w:val="24"/>
          <w:szCs w:val="24"/>
        </w:rPr>
      </w:pPr>
    </w:p>
    <w:p w14:paraId="4041132E" w14:textId="77777777" w:rsidR="005B3481" w:rsidRDefault="005B3481" w:rsidP="00810FEC">
      <w:pPr>
        <w:spacing w:line="360" w:lineRule="auto"/>
        <w:jc w:val="both"/>
        <w:rPr>
          <w:rFonts w:ascii="Arial" w:eastAsia="Calibri" w:hAnsi="Arial" w:cs="Arial"/>
          <w:b/>
          <w:bCs/>
          <w:sz w:val="24"/>
          <w:szCs w:val="24"/>
        </w:rPr>
      </w:pPr>
    </w:p>
    <w:p w14:paraId="0CEB4984" w14:textId="77777777" w:rsidR="005B3481" w:rsidRDefault="005B3481" w:rsidP="00810FEC">
      <w:pPr>
        <w:spacing w:line="360" w:lineRule="auto"/>
        <w:jc w:val="both"/>
        <w:rPr>
          <w:rFonts w:ascii="Arial" w:eastAsia="Calibri" w:hAnsi="Arial" w:cs="Arial"/>
          <w:b/>
          <w:bCs/>
          <w:sz w:val="24"/>
          <w:szCs w:val="24"/>
        </w:rPr>
      </w:pPr>
    </w:p>
    <w:p w14:paraId="193A88B9" w14:textId="77777777" w:rsidR="005B3481" w:rsidRDefault="005B3481" w:rsidP="00810FEC">
      <w:pPr>
        <w:spacing w:line="360" w:lineRule="auto"/>
        <w:jc w:val="both"/>
        <w:rPr>
          <w:rFonts w:ascii="Arial" w:eastAsia="Calibri" w:hAnsi="Arial" w:cs="Arial"/>
          <w:b/>
          <w:bCs/>
          <w:sz w:val="24"/>
          <w:szCs w:val="24"/>
        </w:rPr>
      </w:pPr>
    </w:p>
    <w:p w14:paraId="75B11573" w14:textId="77777777" w:rsidR="005B3481" w:rsidRDefault="005B3481" w:rsidP="00810FEC">
      <w:pPr>
        <w:spacing w:line="360" w:lineRule="auto"/>
        <w:jc w:val="both"/>
        <w:rPr>
          <w:rFonts w:ascii="Arial" w:eastAsia="Calibri" w:hAnsi="Arial" w:cs="Arial"/>
          <w:b/>
          <w:bCs/>
          <w:sz w:val="24"/>
          <w:szCs w:val="24"/>
        </w:rPr>
      </w:pPr>
    </w:p>
    <w:p w14:paraId="4254D11A" w14:textId="77777777" w:rsidR="005B3481" w:rsidRDefault="005B3481" w:rsidP="00810FEC">
      <w:pPr>
        <w:spacing w:line="360" w:lineRule="auto"/>
        <w:jc w:val="both"/>
        <w:rPr>
          <w:rFonts w:ascii="Arial" w:eastAsia="Calibri" w:hAnsi="Arial" w:cs="Arial"/>
          <w:b/>
          <w:bCs/>
          <w:sz w:val="24"/>
          <w:szCs w:val="24"/>
        </w:rPr>
      </w:pPr>
    </w:p>
    <w:p w14:paraId="0E74DDCF" w14:textId="77777777" w:rsidR="005B3481" w:rsidRDefault="005B3481" w:rsidP="00810FEC">
      <w:pPr>
        <w:spacing w:line="360" w:lineRule="auto"/>
        <w:jc w:val="both"/>
        <w:rPr>
          <w:rFonts w:ascii="Arial" w:eastAsia="Calibri" w:hAnsi="Arial" w:cs="Arial"/>
          <w:b/>
          <w:bCs/>
          <w:sz w:val="24"/>
          <w:szCs w:val="24"/>
        </w:rPr>
      </w:pPr>
    </w:p>
    <w:p w14:paraId="59AEC191" w14:textId="034EA637" w:rsidR="00810FEC" w:rsidRDefault="00810FEC" w:rsidP="00810FEC">
      <w:pPr>
        <w:spacing w:line="360" w:lineRule="auto"/>
        <w:jc w:val="both"/>
        <w:rPr>
          <w:rFonts w:ascii="Arial" w:eastAsia="Calibri" w:hAnsi="Arial" w:cs="Arial"/>
          <w:b/>
          <w:bCs/>
          <w:sz w:val="24"/>
          <w:szCs w:val="24"/>
        </w:rPr>
      </w:pPr>
      <w:proofErr w:type="spellStart"/>
      <w:r w:rsidRPr="00810FEC">
        <w:rPr>
          <w:rFonts w:ascii="Arial" w:eastAsia="Calibri" w:hAnsi="Arial" w:cs="Arial"/>
          <w:b/>
          <w:bCs/>
          <w:sz w:val="24"/>
          <w:szCs w:val="24"/>
        </w:rPr>
        <w:lastRenderedPageBreak/>
        <w:t>T</w:t>
      </w:r>
      <w:r w:rsidR="000B110F">
        <w:rPr>
          <w:rFonts w:ascii="Arial" w:eastAsia="Calibri" w:hAnsi="Arial" w:cs="Arial"/>
          <w:b/>
          <w:bCs/>
          <w:sz w:val="24"/>
          <w:szCs w:val="24"/>
        </w:rPr>
        <w:t>s</w:t>
      </w:r>
      <w:r w:rsidRPr="00810FEC">
        <w:rPr>
          <w:rFonts w:ascii="Arial" w:eastAsia="Calibri" w:hAnsi="Arial" w:cs="Arial"/>
          <w:b/>
          <w:bCs/>
          <w:sz w:val="24"/>
          <w:szCs w:val="24"/>
        </w:rPr>
        <w:t>vetelina</w:t>
      </w:r>
      <w:proofErr w:type="spellEnd"/>
      <w:r w:rsidRPr="00810FEC">
        <w:rPr>
          <w:rFonts w:ascii="Arial" w:eastAsia="Calibri" w:hAnsi="Arial" w:cs="Arial"/>
          <w:b/>
          <w:bCs/>
          <w:sz w:val="24"/>
          <w:szCs w:val="24"/>
        </w:rPr>
        <w:t xml:space="preserve"> </w:t>
      </w:r>
      <w:proofErr w:type="spellStart"/>
      <w:r w:rsidRPr="00810FEC">
        <w:rPr>
          <w:rFonts w:ascii="Arial" w:eastAsia="Calibri" w:hAnsi="Arial" w:cs="Arial"/>
          <w:b/>
          <w:bCs/>
          <w:sz w:val="24"/>
          <w:szCs w:val="24"/>
        </w:rPr>
        <w:t>T</w:t>
      </w:r>
      <w:r w:rsidR="000B110F">
        <w:rPr>
          <w:rFonts w:ascii="Arial" w:eastAsia="Calibri" w:hAnsi="Arial" w:cs="Arial"/>
          <w:b/>
          <w:bCs/>
          <w:sz w:val="24"/>
          <w:szCs w:val="24"/>
        </w:rPr>
        <w:t>s</w:t>
      </w:r>
      <w:r w:rsidRPr="00810FEC">
        <w:rPr>
          <w:rFonts w:ascii="Arial" w:eastAsia="Calibri" w:hAnsi="Arial" w:cs="Arial"/>
          <w:b/>
          <w:bCs/>
          <w:sz w:val="24"/>
          <w:szCs w:val="24"/>
        </w:rPr>
        <w:t>vetanova</w:t>
      </w:r>
      <w:proofErr w:type="spellEnd"/>
      <w:r w:rsidRPr="00810FEC">
        <w:rPr>
          <w:rFonts w:ascii="Arial" w:eastAsia="Calibri" w:hAnsi="Arial" w:cs="Arial"/>
          <w:b/>
          <w:bCs/>
          <w:sz w:val="24"/>
          <w:szCs w:val="24"/>
        </w:rPr>
        <w:t xml:space="preserve"> (1907859)- MANAGING CONFLICT</w:t>
      </w:r>
    </w:p>
    <w:p w14:paraId="43160C86" w14:textId="77777777" w:rsidR="000D440C" w:rsidRDefault="000D440C" w:rsidP="000D440C">
      <w:pPr>
        <w:spacing w:line="360" w:lineRule="auto"/>
        <w:jc w:val="both"/>
        <w:rPr>
          <w:rFonts w:ascii="Arial" w:eastAsia="Calibri" w:hAnsi="Arial" w:cs="Arial"/>
          <w:b/>
          <w:bCs/>
          <w:sz w:val="24"/>
          <w:szCs w:val="24"/>
          <w:lang w:val="en-US"/>
        </w:rPr>
      </w:pPr>
    </w:p>
    <w:p w14:paraId="405484F7" w14:textId="31F35989" w:rsidR="000D440C" w:rsidRDefault="000D440C" w:rsidP="000D440C">
      <w:pPr>
        <w:spacing w:line="360" w:lineRule="auto"/>
        <w:jc w:val="both"/>
        <w:rPr>
          <w:rFonts w:ascii="Arial" w:eastAsia="Calibri" w:hAnsi="Arial" w:cs="Arial"/>
          <w:b/>
          <w:bCs/>
          <w:sz w:val="24"/>
          <w:szCs w:val="24"/>
          <w:lang w:val="en-US"/>
        </w:rPr>
      </w:pPr>
      <w:r>
        <w:rPr>
          <w:rFonts w:ascii="Arial" w:eastAsia="Calibri" w:hAnsi="Arial" w:cs="Arial"/>
          <w:b/>
          <w:bCs/>
          <w:noProof/>
          <w:sz w:val="24"/>
          <w:szCs w:val="24"/>
          <w:lang w:val="en-US"/>
        </w:rPr>
        <w:drawing>
          <wp:inline distT="0" distB="0" distL="0" distR="0" wp14:anchorId="6093884E" wp14:editId="79FE759F">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C16389" w14:textId="47BB5FDF" w:rsidR="000D440C" w:rsidRDefault="000D440C" w:rsidP="000D440C">
      <w:pPr>
        <w:spacing w:line="360" w:lineRule="auto"/>
        <w:jc w:val="both"/>
        <w:rPr>
          <w:rFonts w:ascii="Arial" w:eastAsia="Calibri" w:hAnsi="Arial" w:cs="Arial"/>
          <w:b/>
          <w:bCs/>
          <w:sz w:val="24"/>
          <w:szCs w:val="24"/>
          <w:lang w:val="en-US"/>
        </w:rPr>
      </w:pPr>
      <w:r>
        <w:rPr>
          <w:rFonts w:ascii="Arial" w:eastAsia="Calibri" w:hAnsi="Arial" w:cs="Arial"/>
          <w:b/>
          <w:bCs/>
          <w:noProof/>
          <w:sz w:val="24"/>
          <w:szCs w:val="24"/>
          <w:lang w:val="en-US"/>
        </w:rPr>
        <w:drawing>
          <wp:inline distT="0" distB="0" distL="0" distR="0" wp14:anchorId="302EA08E" wp14:editId="5F973AE6">
            <wp:extent cx="6096635" cy="3429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F1F9B49" w14:textId="77777777" w:rsidR="000D440C" w:rsidRDefault="000D440C" w:rsidP="000D440C">
      <w:pPr>
        <w:spacing w:line="360" w:lineRule="auto"/>
        <w:jc w:val="both"/>
        <w:rPr>
          <w:rFonts w:ascii="Arial" w:eastAsia="Calibri" w:hAnsi="Arial" w:cs="Arial"/>
          <w:b/>
          <w:bCs/>
          <w:sz w:val="24"/>
          <w:szCs w:val="24"/>
          <w:lang w:val="en-US"/>
        </w:rPr>
      </w:pPr>
    </w:p>
    <w:p w14:paraId="2FB95B32" w14:textId="77777777" w:rsidR="000D440C" w:rsidRDefault="000D440C" w:rsidP="000D440C">
      <w:pPr>
        <w:spacing w:line="360" w:lineRule="auto"/>
        <w:jc w:val="both"/>
        <w:rPr>
          <w:rFonts w:ascii="Arial" w:eastAsia="Calibri" w:hAnsi="Arial" w:cs="Arial"/>
          <w:b/>
          <w:bCs/>
          <w:sz w:val="24"/>
          <w:szCs w:val="24"/>
          <w:lang w:val="en-US"/>
        </w:rPr>
      </w:pPr>
    </w:p>
    <w:p w14:paraId="2841B0B0" w14:textId="77777777" w:rsidR="000D440C" w:rsidRDefault="000D440C" w:rsidP="000D440C">
      <w:pPr>
        <w:spacing w:line="360" w:lineRule="auto"/>
        <w:jc w:val="both"/>
        <w:rPr>
          <w:rFonts w:ascii="Arial" w:eastAsia="Calibri" w:hAnsi="Arial" w:cs="Arial"/>
          <w:b/>
          <w:bCs/>
          <w:sz w:val="24"/>
          <w:szCs w:val="24"/>
          <w:lang w:val="en-US"/>
        </w:rPr>
      </w:pPr>
    </w:p>
    <w:p w14:paraId="3FFD71CD" w14:textId="74EC4C8D"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lastRenderedPageBreak/>
        <w:t>Introduction</w:t>
      </w:r>
    </w:p>
    <w:p w14:paraId="7903A082"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According to the University of Oklahoma (2020). Conflict is a strong argument or antithesis of concerns or schemes. In this report I will present conflict solving in the workplace. I will explain the Thomas -Kilmann model of conflict solving (Clayton, 2017) and present the details of this model and how it works in practice.  It will also analyze how conflict in the workplace can be either a bad thing or a good thing and how we can gain from the conflict, how it has been created, </w:t>
      </w:r>
      <w:proofErr w:type="gramStart"/>
      <w:r w:rsidRPr="000D440C">
        <w:rPr>
          <w:rFonts w:ascii="Arial" w:eastAsia="Calibri" w:hAnsi="Arial" w:cs="Arial"/>
          <w:b/>
          <w:bCs/>
          <w:sz w:val="24"/>
          <w:szCs w:val="24"/>
          <w:lang w:val="en-US"/>
        </w:rPr>
        <w:t>decoded</w:t>
      </w:r>
      <w:proofErr w:type="gramEnd"/>
      <w:r w:rsidRPr="000D440C">
        <w:rPr>
          <w:rFonts w:ascii="Arial" w:eastAsia="Calibri" w:hAnsi="Arial" w:cs="Arial"/>
          <w:b/>
          <w:bCs/>
          <w:sz w:val="24"/>
          <w:szCs w:val="24"/>
          <w:lang w:val="en-US"/>
        </w:rPr>
        <w:t xml:space="preserve"> and eventually solved.</w:t>
      </w:r>
    </w:p>
    <w:p w14:paraId="57615116"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 Causes of Conflict </w:t>
      </w:r>
    </w:p>
    <w:p w14:paraId="4B709B26"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But how do we get in Conflict in the first place? Each team is created and is based on members with different personalities and background. There could be many different personal characteristics, religious beliefs, ambitions, values, motivations, insufficient knowledge of the aims or even not enough hard or soft skills (University of Oklahoma, 2020).</w:t>
      </w:r>
    </w:p>
    <w:p w14:paraId="341200FA"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Managing conflict</w:t>
      </w:r>
    </w:p>
    <w:p w14:paraId="31BC4845"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According to Thomas K. W. and Kilmann R. H. The Thomas-Kilmann Conflict Mode Instrument </w:t>
      </w:r>
      <w:bookmarkStart w:id="1" w:name="_Hlk37861694"/>
      <w:r w:rsidRPr="000D440C">
        <w:rPr>
          <w:rFonts w:ascii="Arial" w:eastAsia="Calibri" w:hAnsi="Arial" w:cs="Arial"/>
          <w:b/>
          <w:bCs/>
          <w:sz w:val="24"/>
          <w:szCs w:val="24"/>
          <w:lang w:val="en-US"/>
        </w:rPr>
        <w:t xml:space="preserve">(Clayton, 2017) </w:t>
      </w:r>
      <w:bookmarkEnd w:id="1"/>
      <w:r w:rsidRPr="000D440C">
        <w:rPr>
          <w:rFonts w:ascii="Arial" w:eastAsia="Calibri" w:hAnsi="Arial" w:cs="Arial"/>
          <w:b/>
          <w:bCs/>
          <w:sz w:val="24"/>
          <w:szCs w:val="24"/>
          <w:lang w:val="en-US"/>
        </w:rPr>
        <w:t xml:space="preserve">how conflict can be managed, is by competition, collaboration, compromise, </w:t>
      </w:r>
      <w:proofErr w:type="gramStart"/>
      <w:r w:rsidRPr="000D440C">
        <w:rPr>
          <w:rFonts w:ascii="Arial" w:eastAsia="Calibri" w:hAnsi="Arial" w:cs="Arial"/>
          <w:b/>
          <w:bCs/>
          <w:sz w:val="24"/>
          <w:szCs w:val="24"/>
          <w:lang w:val="en-US"/>
        </w:rPr>
        <w:t>avoidance</w:t>
      </w:r>
      <w:proofErr w:type="gramEnd"/>
      <w:r w:rsidRPr="000D440C">
        <w:rPr>
          <w:rFonts w:ascii="Arial" w:eastAsia="Calibri" w:hAnsi="Arial" w:cs="Arial"/>
          <w:b/>
          <w:bCs/>
          <w:sz w:val="24"/>
          <w:szCs w:val="24"/>
          <w:lang w:val="en-US"/>
        </w:rPr>
        <w:t xml:space="preserve"> and accommodation. </w:t>
      </w:r>
    </w:p>
    <w:p w14:paraId="1F2D438E"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noProof/>
          <w:sz w:val="24"/>
          <w:szCs w:val="24"/>
          <w:lang w:val="en-US"/>
        </w:rPr>
        <w:drawing>
          <wp:inline distT="0" distB="0" distL="0" distR="0" wp14:anchorId="510ED49B" wp14:editId="40FF16B9">
            <wp:extent cx="4427220" cy="28117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427220" cy="2811780"/>
                    </a:xfrm>
                    <a:prstGeom prst="rect">
                      <a:avLst/>
                    </a:prstGeom>
                    <a:noFill/>
                  </pic:spPr>
                </pic:pic>
              </a:graphicData>
            </a:graphic>
          </wp:inline>
        </w:drawing>
      </w:r>
    </w:p>
    <w:p w14:paraId="002DDB55" w14:textId="6AC6BA59" w:rsidR="00A81429" w:rsidRDefault="00A81429" w:rsidP="00A81429">
      <w:pPr>
        <w:spacing w:line="360" w:lineRule="auto"/>
        <w:ind w:left="720"/>
        <w:jc w:val="both"/>
        <w:rPr>
          <w:rFonts w:ascii="Arial" w:eastAsia="Calibri" w:hAnsi="Arial" w:cs="Arial"/>
          <w:b/>
          <w:bCs/>
          <w:sz w:val="24"/>
          <w:szCs w:val="24"/>
          <w:lang w:val="en-US"/>
        </w:rPr>
      </w:pPr>
    </w:p>
    <w:p w14:paraId="64E7DFD7" w14:textId="77777777" w:rsidR="00A81429" w:rsidRPr="00A81429" w:rsidRDefault="00A81429" w:rsidP="00A81429">
      <w:pPr>
        <w:spacing w:line="360" w:lineRule="auto"/>
        <w:ind w:left="720"/>
        <w:jc w:val="both"/>
        <w:rPr>
          <w:rFonts w:ascii="Arial" w:eastAsia="Calibri" w:hAnsi="Arial" w:cs="Arial"/>
          <w:b/>
          <w:bCs/>
          <w:sz w:val="24"/>
          <w:szCs w:val="24"/>
          <w:lang w:val="en-US"/>
        </w:rPr>
      </w:pPr>
    </w:p>
    <w:p w14:paraId="268552D0" w14:textId="7C5FBEF6" w:rsidR="000D440C" w:rsidRPr="000D440C" w:rsidRDefault="000D440C" w:rsidP="000D440C">
      <w:pPr>
        <w:numPr>
          <w:ilvl w:val="0"/>
          <w:numId w:val="2"/>
        </w:num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lastRenderedPageBreak/>
        <w:t>Competition</w:t>
      </w:r>
    </w:p>
    <w:p w14:paraId="63C6C030"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This kind of approach is called also </w:t>
      </w:r>
      <w:r w:rsidRPr="000D440C">
        <w:rPr>
          <w:rFonts w:ascii="Arial" w:eastAsia="Calibri" w:hAnsi="Arial" w:cs="Arial"/>
          <w:b/>
          <w:bCs/>
          <w:i/>
          <w:iCs/>
          <w:sz w:val="24"/>
          <w:szCs w:val="24"/>
          <w:lang w:val="en-US"/>
        </w:rPr>
        <w:t xml:space="preserve">“win-lose” </w:t>
      </w:r>
      <w:r w:rsidRPr="000D440C">
        <w:rPr>
          <w:rFonts w:ascii="Arial" w:eastAsia="Calibri" w:hAnsi="Arial" w:cs="Arial"/>
          <w:b/>
          <w:bCs/>
          <w:sz w:val="24"/>
          <w:szCs w:val="24"/>
          <w:lang w:val="en-US"/>
        </w:rPr>
        <w:t>(</w:t>
      </w:r>
      <w:proofErr w:type="spellStart"/>
      <w:r w:rsidRPr="000D440C">
        <w:rPr>
          <w:rFonts w:ascii="Arial" w:eastAsia="Calibri" w:hAnsi="Arial" w:cs="Arial"/>
          <w:b/>
          <w:bCs/>
          <w:sz w:val="24"/>
          <w:szCs w:val="24"/>
          <w:lang w:val="en-US"/>
        </w:rPr>
        <w:t>Usmani</w:t>
      </w:r>
      <w:proofErr w:type="spellEnd"/>
      <w:r w:rsidRPr="000D440C">
        <w:rPr>
          <w:rFonts w:ascii="Arial" w:eastAsia="Calibri" w:hAnsi="Arial" w:cs="Arial"/>
          <w:b/>
          <w:bCs/>
          <w:sz w:val="24"/>
          <w:szCs w:val="24"/>
          <w:lang w:val="en-US"/>
        </w:rPr>
        <w:t>, 2019)</w:t>
      </w:r>
      <w:r w:rsidRPr="000D440C">
        <w:rPr>
          <w:rFonts w:ascii="Arial" w:eastAsia="Calibri" w:hAnsi="Arial" w:cs="Arial"/>
          <w:b/>
          <w:bCs/>
          <w:i/>
          <w:iCs/>
          <w:sz w:val="24"/>
          <w:szCs w:val="24"/>
          <w:lang w:val="en-US"/>
        </w:rPr>
        <w:t xml:space="preserve">. </w:t>
      </w:r>
      <w:r w:rsidRPr="000D440C">
        <w:rPr>
          <w:rFonts w:ascii="Arial" w:eastAsia="Calibri" w:hAnsi="Arial" w:cs="Arial"/>
          <w:b/>
          <w:bCs/>
          <w:sz w:val="24"/>
          <w:szCs w:val="24"/>
          <w:lang w:val="en-US"/>
        </w:rPr>
        <w:t xml:space="preserve">We practice competition as a solution in cases of emergency. It is strict and nonnegotiable for when decisions must be made immediately to reach the target. In that case the other party must accept and agree with the approach.     </w:t>
      </w:r>
    </w:p>
    <w:p w14:paraId="5AC7EE57" w14:textId="77777777" w:rsidR="000D440C" w:rsidRPr="000D440C" w:rsidRDefault="000D440C" w:rsidP="000D440C">
      <w:pPr>
        <w:numPr>
          <w:ilvl w:val="0"/>
          <w:numId w:val="1"/>
        </w:num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Collaboration</w:t>
      </w:r>
    </w:p>
    <w:p w14:paraId="430F77F1"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This kind of approach requires absolute trust and a lot of time so that everybody is convinced and agree that this is the best solution. </w:t>
      </w:r>
    </w:p>
    <w:p w14:paraId="43792773" w14:textId="77777777" w:rsidR="000D440C" w:rsidRPr="000D440C" w:rsidRDefault="000D440C" w:rsidP="000D440C">
      <w:pPr>
        <w:numPr>
          <w:ilvl w:val="0"/>
          <w:numId w:val="1"/>
        </w:num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Compromise</w:t>
      </w:r>
    </w:p>
    <w:p w14:paraId="19EB4AE2"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Called as well “</w:t>
      </w:r>
      <w:r w:rsidRPr="000D440C">
        <w:rPr>
          <w:rFonts w:ascii="Arial" w:eastAsia="Calibri" w:hAnsi="Arial" w:cs="Arial"/>
          <w:b/>
          <w:bCs/>
          <w:i/>
          <w:iCs/>
          <w:sz w:val="24"/>
          <w:szCs w:val="24"/>
          <w:lang w:val="en-US"/>
        </w:rPr>
        <w:t>lose-lose</w:t>
      </w:r>
      <w:r w:rsidRPr="000D440C">
        <w:rPr>
          <w:rFonts w:ascii="Arial" w:eastAsia="Calibri" w:hAnsi="Arial" w:cs="Arial"/>
          <w:b/>
          <w:bCs/>
          <w:sz w:val="24"/>
          <w:szCs w:val="24"/>
          <w:lang w:val="en-US"/>
        </w:rPr>
        <w:t>” approach (</w:t>
      </w:r>
      <w:proofErr w:type="spellStart"/>
      <w:r w:rsidRPr="000D440C">
        <w:rPr>
          <w:rFonts w:ascii="Arial" w:eastAsia="Calibri" w:hAnsi="Arial" w:cs="Arial"/>
          <w:b/>
          <w:bCs/>
          <w:sz w:val="24"/>
          <w:szCs w:val="24"/>
          <w:lang w:val="en-US"/>
        </w:rPr>
        <w:t>Usmani</w:t>
      </w:r>
      <w:proofErr w:type="spellEnd"/>
      <w:r w:rsidRPr="000D440C">
        <w:rPr>
          <w:rFonts w:ascii="Arial" w:eastAsia="Calibri" w:hAnsi="Arial" w:cs="Arial"/>
          <w:b/>
          <w:bCs/>
          <w:sz w:val="24"/>
          <w:szCs w:val="24"/>
          <w:lang w:val="en-US"/>
        </w:rPr>
        <w:t>, 2019). This is more useful when both parties have a significant goal to reach and even though they disagree, cooperation and interplay are necessary.</w:t>
      </w:r>
    </w:p>
    <w:p w14:paraId="72A48D5A" w14:textId="77777777" w:rsidR="000D440C" w:rsidRPr="000D440C" w:rsidRDefault="000D440C" w:rsidP="000D440C">
      <w:pPr>
        <w:numPr>
          <w:ilvl w:val="0"/>
          <w:numId w:val="1"/>
        </w:num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Avoid</w:t>
      </w:r>
    </w:p>
    <w:p w14:paraId="2DCF99F3"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This is a not a strategy to be used too often. However, this is a good solution in cases where people are overreacting, or if it is obvious that the issue will resolve itself or if any solution could be harmful and hay costing (Assessments, Tests and Assessment, 2019). </w:t>
      </w:r>
    </w:p>
    <w:p w14:paraId="1051DA9E" w14:textId="77777777" w:rsidR="000D440C" w:rsidRPr="000D440C" w:rsidRDefault="000D440C" w:rsidP="000D440C">
      <w:pPr>
        <w:numPr>
          <w:ilvl w:val="0"/>
          <w:numId w:val="1"/>
        </w:num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Accommodation</w:t>
      </w:r>
    </w:p>
    <w:p w14:paraId="2F3CA2FC"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This approach is important when the other side knows very well the subject and their approach is more useful and practical. In this case you may turn against your own beliefs and ideas, but it is a good strategy in case that you are looking for further cooperation with the other party or even if you want to achieve any other profits (Clayton, 2017).</w:t>
      </w:r>
    </w:p>
    <w:p w14:paraId="4445713E"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 The most important skill to avoid a conflict or solve it, is communication.</w:t>
      </w:r>
    </w:p>
    <w:p w14:paraId="482A10C5" w14:textId="76A95D7D"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Conflict could harm both finances and time spent creatively. On the other hand, conflict can bring on new ideas, good </w:t>
      </w:r>
      <w:proofErr w:type="gramStart"/>
      <w:r w:rsidRPr="000D440C">
        <w:rPr>
          <w:rFonts w:ascii="Arial" w:eastAsia="Calibri" w:hAnsi="Arial" w:cs="Arial"/>
          <w:b/>
          <w:bCs/>
          <w:sz w:val="24"/>
          <w:szCs w:val="24"/>
          <w:lang w:val="en-US"/>
        </w:rPr>
        <w:t>solutions</w:t>
      </w:r>
      <w:proofErr w:type="gramEnd"/>
      <w:r w:rsidRPr="000D440C">
        <w:rPr>
          <w:rFonts w:ascii="Arial" w:eastAsia="Calibri" w:hAnsi="Arial" w:cs="Arial"/>
          <w:b/>
          <w:bCs/>
          <w:sz w:val="24"/>
          <w:szCs w:val="24"/>
          <w:lang w:val="en-US"/>
        </w:rPr>
        <w:t xml:space="preserve"> and many other positive factors, so it is not always a negative thing (Myatt, 2012). </w:t>
      </w:r>
    </w:p>
    <w:tbl>
      <w:tblPr>
        <w:tblStyle w:val="TableGrid"/>
        <w:tblpPr w:leftFromText="180" w:rightFromText="180" w:horzAnchor="page" w:tblpXSpec="center" w:tblpY="-13754"/>
        <w:tblW w:w="9826" w:type="dxa"/>
        <w:tblLook w:val="04A0" w:firstRow="1" w:lastRow="0" w:firstColumn="1" w:lastColumn="0" w:noHBand="0" w:noVBand="1"/>
      </w:tblPr>
      <w:tblGrid>
        <w:gridCol w:w="2113"/>
        <w:gridCol w:w="3932"/>
        <w:gridCol w:w="3781"/>
      </w:tblGrid>
      <w:tr w:rsidR="000D440C" w:rsidRPr="000D440C" w14:paraId="4568741E" w14:textId="77777777" w:rsidTr="000D440C">
        <w:trPr>
          <w:trHeight w:val="564"/>
        </w:trPr>
        <w:tc>
          <w:tcPr>
            <w:tcW w:w="2113" w:type="dxa"/>
            <w:shd w:val="clear" w:color="auto" w:fill="auto"/>
          </w:tcPr>
          <w:p w14:paraId="6CF537E8" w14:textId="0916F526" w:rsidR="000D440C" w:rsidRPr="000D440C" w:rsidRDefault="000D440C" w:rsidP="000D440C">
            <w:pPr>
              <w:spacing w:line="360" w:lineRule="auto"/>
              <w:rPr>
                <w:rFonts w:ascii="Arial" w:eastAsia="Calibri" w:hAnsi="Arial" w:cs="Arial"/>
                <w:b/>
                <w:bCs/>
                <w:sz w:val="24"/>
                <w:szCs w:val="24"/>
                <w:lang w:val="en-US"/>
              </w:rPr>
            </w:pPr>
            <w:r w:rsidRPr="000D440C">
              <w:rPr>
                <w:rFonts w:ascii="Arial" w:eastAsia="Calibri" w:hAnsi="Arial" w:cs="Arial"/>
                <w:b/>
                <w:bCs/>
                <w:sz w:val="24"/>
                <w:szCs w:val="24"/>
                <w:lang w:val="en-US"/>
              </w:rPr>
              <w:lastRenderedPageBreak/>
              <w:t>Types of conflict</w:t>
            </w:r>
          </w:p>
        </w:tc>
        <w:tc>
          <w:tcPr>
            <w:tcW w:w="3932" w:type="dxa"/>
          </w:tcPr>
          <w:p w14:paraId="166E9F44"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Negative conflict</w:t>
            </w:r>
          </w:p>
        </w:tc>
        <w:tc>
          <w:tcPr>
            <w:tcW w:w="3781" w:type="dxa"/>
          </w:tcPr>
          <w:p w14:paraId="2CE0C168"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Positive conflict</w:t>
            </w:r>
          </w:p>
        </w:tc>
      </w:tr>
      <w:tr w:rsidR="000D440C" w:rsidRPr="000D440C" w14:paraId="2F2FFBD9" w14:textId="77777777" w:rsidTr="000D440C">
        <w:trPr>
          <w:trHeight w:val="2112"/>
        </w:trPr>
        <w:tc>
          <w:tcPr>
            <w:tcW w:w="2113" w:type="dxa"/>
            <w:shd w:val="clear" w:color="auto" w:fill="auto"/>
          </w:tcPr>
          <w:p w14:paraId="533B8BB9"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Consequences  </w:t>
            </w:r>
          </w:p>
        </w:tc>
        <w:tc>
          <w:tcPr>
            <w:tcW w:w="3932" w:type="dxa"/>
          </w:tcPr>
          <w:p w14:paraId="2E6C1678"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According to </w:t>
            </w:r>
            <w:hyperlink r:id="rId25" w:history="1">
              <w:r w:rsidRPr="000D440C">
                <w:rPr>
                  <w:rStyle w:val="Hyperlink"/>
                  <w:rFonts w:ascii="Arial" w:eastAsia="Calibri" w:hAnsi="Arial" w:cs="Arial"/>
                  <w:b/>
                  <w:bCs/>
                  <w:sz w:val="24"/>
                  <w:szCs w:val="24"/>
                  <w:lang w:val="en-US"/>
                </w:rPr>
                <w:t xml:space="preserve">de </w:t>
              </w:r>
              <w:proofErr w:type="spellStart"/>
              <w:r w:rsidRPr="000D440C">
                <w:rPr>
                  <w:rStyle w:val="Hyperlink"/>
                  <w:rFonts w:ascii="Arial" w:eastAsia="Calibri" w:hAnsi="Arial" w:cs="Arial"/>
                  <w:b/>
                  <w:bCs/>
                  <w:sz w:val="24"/>
                  <w:szCs w:val="24"/>
                  <w:lang w:val="en-US"/>
                </w:rPr>
                <w:t>Haaff</w:t>
              </w:r>
              <w:proofErr w:type="spellEnd"/>
            </w:hyperlink>
            <w:r w:rsidRPr="000D440C">
              <w:rPr>
                <w:rFonts w:ascii="Arial" w:eastAsia="Calibri" w:hAnsi="Arial" w:cs="Arial"/>
                <w:b/>
                <w:bCs/>
                <w:sz w:val="24"/>
                <w:szCs w:val="24"/>
                <w:lang w:val="en-US"/>
              </w:rPr>
              <w:t xml:space="preserve"> (2015) each year employers in the USA spend $359 billion in paid hours dealing with employees conflicts. That means 2.8 paid hours per week. </w:t>
            </w:r>
          </w:p>
        </w:tc>
        <w:tc>
          <w:tcPr>
            <w:tcW w:w="3781" w:type="dxa"/>
          </w:tcPr>
          <w:p w14:paraId="03A6C068"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Conflict in a workplace is an opportunity to bring up significant ideas, reducing the gap between the parties and creating a lesson of how conflicts can be avoided next time (USC Online Communication Degree, 2020)    </w:t>
            </w:r>
          </w:p>
        </w:tc>
      </w:tr>
      <w:tr w:rsidR="000D440C" w:rsidRPr="000D440C" w14:paraId="3462E598" w14:textId="77777777" w:rsidTr="000D440C">
        <w:tblPrEx>
          <w:tblLook w:val="0000" w:firstRow="0" w:lastRow="0" w:firstColumn="0" w:lastColumn="0" w:noHBand="0" w:noVBand="0"/>
        </w:tblPrEx>
        <w:trPr>
          <w:trHeight w:val="955"/>
        </w:trPr>
        <w:tc>
          <w:tcPr>
            <w:tcW w:w="2113" w:type="dxa"/>
          </w:tcPr>
          <w:p w14:paraId="5EDD71CC"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Resolving methods by listening, acknowledge, </w:t>
            </w:r>
            <w:proofErr w:type="gramStart"/>
            <w:r w:rsidRPr="000D440C">
              <w:rPr>
                <w:rFonts w:ascii="Arial" w:eastAsia="Calibri" w:hAnsi="Arial" w:cs="Arial"/>
                <w:b/>
                <w:bCs/>
                <w:sz w:val="24"/>
                <w:szCs w:val="24"/>
                <w:lang w:val="en-US"/>
              </w:rPr>
              <w:t>respond</w:t>
            </w:r>
            <w:proofErr w:type="gramEnd"/>
            <w:r w:rsidRPr="000D440C">
              <w:rPr>
                <w:rFonts w:ascii="Arial" w:eastAsia="Calibri" w:hAnsi="Arial" w:cs="Arial"/>
                <w:b/>
                <w:bCs/>
                <w:sz w:val="24"/>
                <w:szCs w:val="24"/>
                <w:lang w:val="en-US"/>
              </w:rPr>
              <w:t xml:space="preserve"> and resolve differences</w:t>
            </w:r>
          </w:p>
        </w:tc>
        <w:tc>
          <w:tcPr>
            <w:tcW w:w="7713" w:type="dxa"/>
            <w:gridSpan w:val="2"/>
          </w:tcPr>
          <w:p w14:paraId="70638143"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Communication is the basic step according to Lytle (2015). Both sides must listen to each other and agree in the end, setting rules, asking for feedback and response, review all options for dealing with the specific subject. Make sure that the conflict has been solved so it is time to move forward with the next task.   </w:t>
            </w:r>
          </w:p>
        </w:tc>
      </w:tr>
    </w:tbl>
    <w:p w14:paraId="6938A878" w14:textId="77777777" w:rsidR="000D440C" w:rsidRPr="00F015CC" w:rsidRDefault="000D440C" w:rsidP="00810FEC">
      <w:pPr>
        <w:spacing w:line="360" w:lineRule="auto"/>
        <w:jc w:val="both"/>
        <w:rPr>
          <w:rFonts w:ascii="Arial" w:eastAsia="Calibri" w:hAnsi="Arial" w:cs="Arial"/>
          <w:b/>
          <w:bCs/>
          <w:sz w:val="24"/>
          <w:szCs w:val="24"/>
        </w:rPr>
      </w:pPr>
    </w:p>
    <w:p w14:paraId="21A36534" w14:textId="4807AB05" w:rsidR="00810FEC" w:rsidRPr="00F015CC" w:rsidRDefault="000D440C" w:rsidP="00810FEC">
      <w:pPr>
        <w:spacing w:line="360" w:lineRule="auto"/>
        <w:jc w:val="both"/>
        <w:rPr>
          <w:rFonts w:ascii="Arial" w:eastAsia="Calibri" w:hAnsi="Arial" w:cs="Arial"/>
          <w:b/>
          <w:bCs/>
          <w:sz w:val="24"/>
          <w:szCs w:val="24"/>
        </w:rPr>
      </w:pPr>
      <w:r w:rsidRPr="00F015CC">
        <w:rPr>
          <w:rFonts w:ascii="Arial" w:eastAsia="Calibri" w:hAnsi="Arial" w:cs="Arial"/>
          <w:b/>
          <w:bCs/>
          <w:sz w:val="24"/>
          <w:szCs w:val="24"/>
        </w:rPr>
        <w:t xml:space="preserve">REFERENCES </w:t>
      </w:r>
    </w:p>
    <w:p w14:paraId="76480614"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Assessments, P., Tests, P. and Assessment, T., 2019. </w:t>
      </w:r>
      <w:r w:rsidRPr="000D440C">
        <w:rPr>
          <w:rFonts w:ascii="Arial" w:eastAsia="Calibri" w:hAnsi="Arial" w:cs="Arial"/>
          <w:b/>
          <w:bCs/>
          <w:i/>
          <w:iCs/>
          <w:sz w:val="24"/>
          <w:szCs w:val="24"/>
          <w:lang w:val="en-US"/>
        </w:rPr>
        <w:t>Thomas-Kilmann Conflict Mode Instrument | Psychometrics Canada</w:t>
      </w:r>
      <w:r w:rsidRPr="000D440C">
        <w:rPr>
          <w:rFonts w:ascii="Arial" w:eastAsia="Calibri" w:hAnsi="Arial" w:cs="Arial"/>
          <w:b/>
          <w:bCs/>
          <w:sz w:val="24"/>
          <w:szCs w:val="24"/>
          <w:lang w:val="en-US"/>
        </w:rPr>
        <w:t>. [online] Psychometrics Canada. Available at: &lt;https://www.psychometrics.com/assessments/thomas-kilmann-conflict-mode/&gt; [Accessed 20 April 2020].</w:t>
      </w:r>
    </w:p>
    <w:p w14:paraId="441E15DE"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Clayton, M., 2017. Kenneth Thomas &amp; Ralph Kilmann: </w:t>
      </w:r>
      <w:r w:rsidRPr="000D440C">
        <w:rPr>
          <w:rFonts w:ascii="Arial" w:eastAsia="Calibri" w:hAnsi="Arial" w:cs="Arial"/>
          <w:b/>
          <w:bCs/>
          <w:i/>
          <w:iCs/>
          <w:sz w:val="24"/>
          <w:szCs w:val="24"/>
          <w:lang w:val="en-US"/>
        </w:rPr>
        <w:t>conflict modes</w:t>
      </w:r>
      <w:r w:rsidRPr="000D440C">
        <w:rPr>
          <w:rFonts w:ascii="Arial" w:eastAsia="Calibri" w:hAnsi="Arial" w:cs="Arial"/>
          <w:b/>
          <w:bCs/>
          <w:sz w:val="24"/>
          <w:szCs w:val="24"/>
          <w:lang w:val="en-US"/>
        </w:rPr>
        <w:t xml:space="preserve"> [online] Available at: &lt;https://www.pocketbook.co.uk/blog/2017/09/12/kenneth-thomas-ralph-kilmann-conflict-modes/ Mike Clayton&gt; [Accessed 20 April 2020].</w:t>
      </w:r>
    </w:p>
    <w:p w14:paraId="5139AF01"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de </w:t>
      </w:r>
      <w:proofErr w:type="spellStart"/>
      <w:r w:rsidRPr="000D440C">
        <w:rPr>
          <w:rFonts w:ascii="Arial" w:eastAsia="Calibri" w:hAnsi="Arial" w:cs="Arial"/>
          <w:b/>
          <w:bCs/>
          <w:sz w:val="24"/>
          <w:szCs w:val="24"/>
          <w:lang w:val="en-US"/>
        </w:rPr>
        <w:t>Haaff</w:t>
      </w:r>
      <w:proofErr w:type="spellEnd"/>
      <w:r w:rsidRPr="000D440C">
        <w:rPr>
          <w:rFonts w:ascii="Arial" w:eastAsia="Calibri" w:hAnsi="Arial" w:cs="Arial"/>
          <w:b/>
          <w:bCs/>
          <w:sz w:val="24"/>
          <w:szCs w:val="24"/>
          <w:lang w:val="en-US"/>
        </w:rPr>
        <w:t>, B., 2017. </w:t>
      </w:r>
      <w:r w:rsidRPr="000D440C">
        <w:rPr>
          <w:rFonts w:ascii="Arial" w:eastAsia="Calibri" w:hAnsi="Arial" w:cs="Arial"/>
          <w:b/>
          <w:bCs/>
          <w:i/>
          <w:iCs/>
          <w:sz w:val="24"/>
          <w:szCs w:val="24"/>
          <w:lang w:val="en-US"/>
        </w:rPr>
        <w:t>Workplace Conflict Costs $359 Billion, According to Science</w:t>
      </w:r>
      <w:r w:rsidRPr="000D440C">
        <w:rPr>
          <w:rFonts w:ascii="Arial" w:eastAsia="Calibri" w:hAnsi="Arial" w:cs="Arial"/>
          <w:b/>
          <w:bCs/>
          <w:sz w:val="24"/>
          <w:szCs w:val="24"/>
          <w:lang w:val="en-US"/>
        </w:rPr>
        <w:t>. [online] Inc.com. Available at: &lt;https://www.inc.com/brian-de-haaff/the-359-billion-problem-driving-your-project-under-the-radar.html&gt; [Accessed 20 April 2020].</w:t>
      </w:r>
    </w:p>
    <w:p w14:paraId="2CFB8C89"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Lytle, T., 2015. </w:t>
      </w:r>
      <w:r w:rsidRPr="000D440C">
        <w:rPr>
          <w:rFonts w:ascii="Arial" w:eastAsia="Calibri" w:hAnsi="Arial" w:cs="Arial"/>
          <w:b/>
          <w:bCs/>
          <w:i/>
          <w:iCs/>
          <w:sz w:val="24"/>
          <w:szCs w:val="24"/>
          <w:lang w:val="en-US"/>
        </w:rPr>
        <w:t xml:space="preserve">How To Resolve Workplace </w:t>
      </w:r>
      <w:proofErr w:type="gramStart"/>
      <w:r w:rsidRPr="000D440C">
        <w:rPr>
          <w:rFonts w:ascii="Arial" w:eastAsia="Calibri" w:hAnsi="Arial" w:cs="Arial"/>
          <w:b/>
          <w:bCs/>
          <w:i/>
          <w:iCs/>
          <w:sz w:val="24"/>
          <w:szCs w:val="24"/>
          <w:lang w:val="en-US"/>
        </w:rPr>
        <w:t>Conflicts</w:t>
      </w:r>
      <w:r w:rsidRPr="000D440C">
        <w:rPr>
          <w:rFonts w:ascii="Arial" w:eastAsia="Calibri" w:hAnsi="Arial" w:cs="Arial"/>
          <w:b/>
          <w:bCs/>
          <w:sz w:val="24"/>
          <w:szCs w:val="24"/>
          <w:lang w:val="en-US"/>
        </w:rPr>
        <w:t>.</w:t>
      </w:r>
      <w:proofErr w:type="gramEnd"/>
      <w:r w:rsidRPr="000D440C">
        <w:rPr>
          <w:rFonts w:ascii="Arial" w:eastAsia="Calibri" w:hAnsi="Arial" w:cs="Arial"/>
          <w:b/>
          <w:bCs/>
          <w:sz w:val="24"/>
          <w:szCs w:val="24"/>
          <w:lang w:val="en-US"/>
        </w:rPr>
        <w:t xml:space="preserve"> [online] SHRM. Available at: &lt;https://www.shrm.org/hr-today/news/hr-magazine/Pages/070815-conflict-management.aspx&gt; [Accessed 20 April 2020].</w:t>
      </w:r>
    </w:p>
    <w:p w14:paraId="494B2F12"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Myatt, M., 2012. </w:t>
      </w:r>
      <w:r w:rsidRPr="000D440C">
        <w:rPr>
          <w:rFonts w:ascii="Arial" w:eastAsia="Calibri" w:hAnsi="Arial" w:cs="Arial"/>
          <w:b/>
          <w:bCs/>
          <w:i/>
          <w:iCs/>
          <w:sz w:val="24"/>
          <w:szCs w:val="24"/>
          <w:lang w:val="en-US"/>
        </w:rPr>
        <w:t xml:space="preserve">5 Keys of Dealing </w:t>
      </w:r>
      <w:proofErr w:type="gramStart"/>
      <w:r w:rsidRPr="000D440C">
        <w:rPr>
          <w:rFonts w:ascii="Arial" w:eastAsia="Calibri" w:hAnsi="Arial" w:cs="Arial"/>
          <w:b/>
          <w:bCs/>
          <w:i/>
          <w:iCs/>
          <w:sz w:val="24"/>
          <w:szCs w:val="24"/>
          <w:lang w:val="en-US"/>
        </w:rPr>
        <w:t>With</w:t>
      </w:r>
      <w:proofErr w:type="gramEnd"/>
      <w:r w:rsidRPr="000D440C">
        <w:rPr>
          <w:rFonts w:ascii="Arial" w:eastAsia="Calibri" w:hAnsi="Arial" w:cs="Arial"/>
          <w:b/>
          <w:bCs/>
          <w:i/>
          <w:iCs/>
          <w:sz w:val="24"/>
          <w:szCs w:val="24"/>
          <w:lang w:val="en-US"/>
        </w:rPr>
        <w:t xml:space="preserve"> Workplace Conflict</w:t>
      </w:r>
      <w:r w:rsidRPr="000D440C">
        <w:rPr>
          <w:rFonts w:ascii="Arial" w:eastAsia="Calibri" w:hAnsi="Arial" w:cs="Arial"/>
          <w:b/>
          <w:bCs/>
          <w:sz w:val="24"/>
          <w:szCs w:val="24"/>
          <w:lang w:val="en-US"/>
        </w:rPr>
        <w:t>. [online] Forbes. Available at: &lt;https://www.forbes.com/sites/mikemyatt/2012/02/22/5-keys-to-dealing-with-workplace-conflict/#2ebd0d121e95&gt; [Accessed 20 April 2020].</w:t>
      </w:r>
    </w:p>
    <w:p w14:paraId="6459B46E"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lastRenderedPageBreak/>
        <w:t>University of Oklahoma, 2020. </w:t>
      </w:r>
      <w:r w:rsidRPr="000D440C">
        <w:rPr>
          <w:rFonts w:ascii="Arial" w:eastAsia="Calibri" w:hAnsi="Arial" w:cs="Arial"/>
          <w:b/>
          <w:bCs/>
          <w:i/>
          <w:iCs/>
          <w:sz w:val="24"/>
          <w:szCs w:val="24"/>
          <w:lang w:val="en-US"/>
        </w:rPr>
        <w:t>Resolving Conflicts at Work - OU Human Resources</w:t>
      </w:r>
      <w:r w:rsidRPr="000D440C">
        <w:rPr>
          <w:rFonts w:ascii="Arial" w:eastAsia="Calibri" w:hAnsi="Arial" w:cs="Arial"/>
          <w:b/>
          <w:bCs/>
          <w:sz w:val="24"/>
          <w:szCs w:val="24"/>
          <w:lang w:val="en-US"/>
        </w:rPr>
        <w:t>. [online] Hr.ou.edu. Available at: &lt;https://hr.ou.edu/Employees/Career-Development/Resolving-Conflicts-at-Work#3931282-how-can-i-resolve-this-conflict&gt; [Accessed 20 April 2020].</w:t>
      </w:r>
    </w:p>
    <w:p w14:paraId="606BD991" w14:textId="77777777"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USC Online Communication Degree. 2020. </w:t>
      </w:r>
      <w:r w:rsidRPr="000D440C">
        <w:rPr>
          <w:rFonts w:ascii="Arial" w:eastAsia="Calibri" w:hAnsi="Arial" w:cs="Arial"/>
          <w:b/>
          <w:bCs/>
          <w:i/>
          <w:iCs/>
          <w:sz w:val="24"/>
          <w:szCs w:val="24"/>
          <w:lang w:val="en-US"/>
        </w:rPr>
        <w:t>What Is Workplace Conflict &amp; How to Manage It | USC Online MCM</w:t>
      </w:r>
      <w:r w:rsidRPr="000D440C">
        <w:rPr>
          <w:rFonts w:ascii="Arial" w:eastAsia="Calibri" w:hAnsi="Arial" w:cs="Arial"/>
          <w:b/>
          <w:bCs/>
          <w:sz w:val="24"/>
          <w:szCs w:val="24"/>
          <w:lang w:val="en-US"/>
        </w:rPr>
        <w:t>. [online] Available at: &lt;https://communicationmgmt.usc.edu/blog/conflict-in-the-workplace/&gt; [Accessed 20 April 2020].</w:t>
      </w:r>
    </w:p>
    <w:p w14:paraId="24868850" w14:textId="77777777" w:rsidR="000D440C" w:rsidRPr="000D440C" w:rsidRDefault="000D440C" w:rsidP="000D440C">
      <w:pPr>
        <w:spacing w:line="360" w:lineRule="auto"/>
        <w:jc w:val="both"/>
        <w:rPr>
          <w:rFonts w:ascii="Arial" w:eastAsia="Calibri" w:hAnsi="Arial" w:cs="Arial"/>
          <w:b/>
          <w:bCs/>
          <w:sz w:val="24"/>
          <w:szCs w:val="24"/>
          <w:lang w:val="en-US"/>
        </w:rPr>
      </w:pPr>
      <w:proofErr w:type="spellStart"/>
      <w:r w:rsidRPr="000D440C">
        <w:rPr>
          <w:rFonts w:ascii="Arial" w:eastAsia="Calibri" w:hAnsi="Arial" w:cs="Arial"/>
          <w:b/>
          <w:bCs/>
          <w:sz w:val="24"/>
          <w:szCs w:val="24"/>
          <w:lang w:val="en-US"/>
        </w:rPr>
        <w:t>Usmani</w:t>
      </w:r>
      <w:proofErr w:type="spellEnd"/>
      <w:r w:rsidRPr="000D440C">
        <w:rPr>
          <w:rFonts w:ascii="Arial" w:eastAsia="Calibri" w:hAnsi="Arial" w:cs="Arial"/>
          <w:b/>
          <w:bCs/>
          <w:sz w:val="24"/>
          <w:szCs w:val="24"/>
          <w:lang w:val="en-US"/>
        </w:rPr>
        <w:t>, F., 2019. </w:t>
      </w:r>
      <w:r w:rsidRPr="000D440C">
        <w:rPr>
          <w:rFonts w:ascii="Arial" w:eastAsia="Calibri" w:hAnsi="Arial" w:cs="Arial"/>
          <w:b/>
          <w:bCs/>
          <w:i/>
          <w:iCs/>
          <w:sz w:val="24"/>
          <w:szCs w:val="24"/>
          <w:lang w:val="en-US"/>
        </w:rPr>
        <w:t>Conflict Resolution Techniques | PM Study Circle</w:t>
      </w:r>
      <w:r w:rsidRPr="000D440C">
        <w:rPr>
          <w:rFonts w:ascii="Arial" w:eastAsia="Calibri" w:hAnsi="Arial" w:cs="Arial"/>
          <w:b/>
          <w:bCs/>
          <w:sz w:val="24"/>
          <w:szCs w:val="24"/>
          <w:lang w:val="en-US"/>
        </w:rPr>
        <w:t>. [online] PM Study Circle. Available at: &lt;https://pmstudycircle.com/2012/01/best-conflict-resolution-technique/&gt; [Accessed 20 April 2020].</w:t>
      </w:r>
    </w:p>
    <w:p w14:paraId="7E2E4F3B" w14:textId="77777777" w:rsid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 xml:space="preserve">Notes for the </w:t>
      </w:r>
      <w:proofErr w:type="spellStart"/>
      <w:r w:rsidRPr="000D440C">
        <w:rPr>
          <w:rFonts w:ascii="Arial" w:eastAsia="Calibri" w:hAnsi="Arial" w:cs="Arial"/>
          <w:b/>
          <w:bCs/>
          <w:sz w:val="24"/>
          <w:szCs w:val="24"/>
          <w:lang w:val="en-US"/>
        </w:rPr>
        <w:t>PowerPoin</w:t>
      </w:r>
      <w:proofErr w:type="spellEnd"/>
    </w:p>
    <w:p w14:paraId="0059E705" w14:textId="7B37D5BC" w:rsid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Slide 1: Thomas K. W. and Kilmann R. H.  Conflict Model Instrument. The components of conflict solvin</w:t>
      </w:r>
      <w:r>
        <w:rPr>
          <w:rFonts w:ascii="Arial" w:eastAsia="Calibri" w:hAnsi="Arial" w:cs="Arial"/>
          <w:b/>
          <w:bCs/>
          <w:sz w:val="24"/>
          <w:szCs w:val="24"/>
          <w:lang w:val="en-US"/>
        </w:rPr>
        <w:t>g</w:t>
      </w:r>
    </w:p>
    <w:p w14:paraId="529F09C8" w14:textId="5D9A37C2" w:rsidR="000D440C" w:rsidRPr="000D440C" w:rsidRDefault="000D440C" w:rsidP="000D440C">
      <w:pPr>
        <w:spacing w:line="360" w:lineRule="auto"/>
        <w:jc w:val="both"/>
        <w:rPr>
          <w:rFonts w:ascii="Arial" w:eastAsia="Calibri" w:hAnsi="Arial" w:cs="Arial"/>
          <w:b/>
          <w:bCs/>
          <w:sz w:val="24"/>
          <w:szCs w:val="24"/>
          <w:lang w:val="en-US"/>
        </w:rPr>
      </w:pPr>
      <w:r w:rsidRPr="000D440C">
        <w:rPr>
          <w:rFonts w:ascii="Arial" w:eastAsia="Calibri" w:hAnsi="Arial" w:cs="Arial"/>
          <w:b/>
          <w:bCs/>
          <w:sz w:val="24"/>
          <w:szCs w:val="24"/>
          <w:lang w:val="en-US"/>
        </w:rPr>
        <w:t>Slide 2: Positive and Negative conflict outcomes and resolving methods</w:t>
      </w:r>
    </w:p>
    <w:p w14:paraId="1A6DCC80" w14:textId="77777777" w:rsidR="000D440C" w:rsidRPr="00810FEC" w:rsidRDefault="000D440C" w:rsidP="00810FEC">
      <w:pPr>
        <w:spacing w:line="360" w:lineRule="auto"/>
        <w:jc w:val="both"/>
        <w:rPr>
          <w:rFonts w:ascii="Arial" w:eastAsia="Calibri" w:hAnsi="Arial" w:cs="Arial"/>
          <w:b/>
          <w:bCs/>
          <w:sz w:val="24"/>
          <w:szCs w:val="24"/>
          <w:lang w:val="en-US"/>
        </w:rPr>
      </w:pPr>
    </w:p>
    <w:p w14:paraId="079D8E05" w14:textId="37977920" w:rsidR="00810FEC" w:rsidRPr="00810FEC" w:rsidRDefault="00810FEC" w:rsidP="00810FEC">
      <w:pPr>
        <w:spacing w:line="360" w:lineRule="auto"/>
        <w:jc w:val="both"/>
        <w:rPr>
          <w:rFonts w:ascii="Arial" w:eastAsia="Calibri" w:hAnsi="Arial" w:cs="Arial"/>
          <w:sz w:val="24"/>
          <w:szCs w:val="24"/>
        </w:rPr>
      </w:pPr>
      <w:r w:rsidRPr="00810FEC">
        <w:rPr>
          <w:rFonts w:ascii="Arial" w:eastAsia="Calibri" w:hAnsi="Arial" w:cs="Arial"/>
          <w:sz w:val="24"/>
          <w:szCs w:val="24"/>
        </w:rPr>
        <w:br w:type="page"/>
      </w:r>
    </w:p>
    <w:p w14:paraId="3FC87C47" w14:textId="7FADDAEE" w:rsidR="00810FEC" w:rsidRPr="000B110F" w:rsidRDefault="000D440C" w:rsidP="00761626">
      <w:pPr>
        <w:rPr>
          <w:rFonts w:ascii="Arial" w:hAnsi="Arial" w:cs="Arial"/>
          <w:b/>
          <w:bCs/>
          <w:sz w:val="24"/>
          <w:szCs w:val="24"/>
        </w:rPr>
      </w:pPr>
      <w:r w:rsidRPr="000B110F">
        <w:rPr>
          <w:rFonts w:ascii="Arial" w:hAnsi="Arial" w:cs="Arial"/>
          <w:b/>
          <w:bCs/>
          <w:sz w:val="24"/>
          <w:szCs w:val="24"/>
        </w:rPr>
        <w:lastRenderedPageBreak/>
        <w:t xml:space="preserve">Georgi </w:t>
      </w:r>
      <w:proofErr w:type="spellStart"/>
      <w:r w:rsidRPr="000B110F">
        <w:rPr>
          <w:rFonts w:ascii="Arial" w:hAnsi="Arial" w:cs="Arial"/>
          <w:b/>
          <w:bCs/>
          <w:sz w:val="24"/>
          <w:szCs w:val="24"/>
        </w:rPr>
        <w:t>Georgiev</w:t>
      </w:r>
      <w:proofErr w:type="spellEnd"/>
      <w:r w:rsidRPr="000B110F">
        <w:rPr>
          <w:rFonts w:ascii="Arial" w:hAnsi="Arial" w:cs="Arial"/>
          <w:b/>
          <w:bCs/>
          <w:sz w:val="24"/>
          <w:szCs w:val="24"/>
        </w:rPr>
        <w:t xml:space="preserve"> (1908324)- SUCCESSFUL TEAM DEVELOPMENT</w:t>
      </w:r>
    </w:p>
    <w:p w14:paraId="19E63DD3" w14:textId="60F79AE8" w:rsidR="00463BF3" w:rsidRPr="00463BF3" w:rsidRDefault="000D440C" w:rsidP="00463BF3">
      <w:pPr>
        <w:rPr>
          <w:rFonts w:ascii="Arial" w:hAnsi="Arial" w:cs="Arial"/>
          <w:sz w:val="24"/>
          <w:szCs w:val="24"/>
        </w:rPr>
      </w:pPr>
      <w:r>
        <w:rPr>
          <w:rFonts w:ascii="Arial" w:hAnsi="Arial" w:cs="Arial"/>
          <w:noProof/>
          <w:sz w:val="24"/>
          <w:szCs w:val="24"/>
        </w:rPr>
        <w:drawing>
          <wp:inline distT="0" distB="0" distL="0" distR="0" wp14:anchorId="025F35D3" wp14:editId="38B7997D">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DE756F"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Slide one notes:</w:t>
      </w:r>
    </w:p>
    <w:p w14:paraId="614BFC7D"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Whether you have a small, </w:t>
      </w:r>
      <w:proofErr w:type="gramStart"/>
      <w:r w:rsidRPr="00463BF3">
        <w:rPr>
          <w:rFonts w:ascii="Arial" w:hAnsi="Arial" w:cs="Arial"/>
          <w:sz w:val="24"/>
          <w:szCs w:val="24"/>
        </w:rPr>
        <w:t>medium</w:t>
      </w:r>
      <w:proofErr w:type="gramEnd"/>
      <w:r w:rsidRPr="00463BF3">
        <w:rPr>
          <w:rFonts w:ascii="Arial" w:hAnsi="Arial" w:cs="Arial"/>
          <w:sz w:val="24"/>
          <w:szCs w:val="24"/>
        </w:rPr>
        <w:t xml:space="preserve"> or large company it will always be driven by a group of people. In order to make the work environment good for the workers and in order to make the customers service improve there must be constant team development in the team and team work is the vehicle for making that happen (Woodcock, 2017). </w:t>
      </w:r>
    </w:p>
    <w:p w14:paraId="3B222718"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Understanding:</w:t>
      </w:r>
    </w:p>
    <w:p w14:paraId="28429BD6"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One of the skills that a team needs to have is understanding of their team roles. This is done by their team leader. His jobs are to determine people's strengths and weaknesses and assign them to the appropriate role for their character. </w:t>
      </w:r>
    </w:p>
    <w:p w14:paraId="1E612B99"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Sharing a common goal:</w:t>
      </w:r>
    </w:p>
    <w:p w14:paraId="10D251AB"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The other attribute that the leader brings to the successful team is the importance of a shared common goal (Heathfield, 2019). This is defined by determining the teams short-term and long-term goals and the necessary skills the team will need to achieve them (Heathfield, 2019). </w:t>
      </w:r>
    </w:p>
    <w:p w14:paraId="6F93D2BA"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Adaptability:</w:t>
      </w:r>
    </w:p>
    <w:p w14:paraId="15081FF6"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Groups must also be adaptable to changes, the more malleable a team is the more it can bend and overcome any adversities that the market or customers face them with. This also benefits the team because they can get out their comforts zones and learn new skills. </w:t>
      </w:r>
    </w:p>
    <w:p w14:paraId="73BED38A"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Conflict Managing Skills:</w:t>
      </w:r>
    </w:p>
    <w:p w14:paraId="7AC657A8"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Following that, the squad must have conflict managing skills. In every team there are diverse thinkers and they will be experiencing times of conflicts between their ideas, that is </w:t>
      </w:r>
      <w:r w:rsidRPr="00463BF3">
        <w:rPr>
          <w:rFonts w:ascii="Arial" w:hAnsi="Arial" w:cs="Arial"/>
          <w:sz w:val="24"/>
          <w:szCs w:val="24"/>
        </w:rPr>
        <w:lastRenderedPageBreak/>
        <w:t xml:space="preserve">why it is important for the squaddies to have conflict managing skills, to communicate between each other and find common grounds in their conflicts (Zoglio,2001). </w:t>
      </w:r>
    </w:p>
    <w:p w14:paraId="32AC67B1" w14:textId="2F4F38E9" w:rsidR="00463BF3" w:rsidRDefault="00463BF3" w:rsidP="00463BF3">
      <w:pPr>
        <w:rPr>
          <w:rFonts w:ascii="Arial" w:hAnsi="Arial" w:cs="Arial"/>
          <w:b/>
          <w:bCs/>
          <w:sz w:val="24"/>
          <w:szCs w:val="24"/>
        </w:rPr>
      </w:pPr>
      <w:r>
        <w:rPr>
          <w:rFonts w:ascii="Arial" w:hAnsi="Arial" w:cs="Arial"/>
          <w:noProof/>
          <w:sz w:val="24"/>
          <w:szCs w:val="24"/>
        </w:rPr>
        <w:drawing>
          <wp:inline distT="0" distB="0" distL="0" distR="0" wp14:anchorId="0D470483" wp14:editId="7884BC1A">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1DB20F" w14:textId="5C86991A" w:rsidR="00463BF3" w:rsidRPr="00463BF3" w:rsidRDefault="00463BF3" w:rsidP="00463BF3">
      <w:pPr>
        <w:rPr>
          <w:rFonts w:ascii="Arial" w:hAnsi="Arial" w:cs="Arial"/>
          <w:b/>
          <w:bCs/>
          <w:sz w:val="24"/>
          <w:szCs w:val="24"/>
        </w:rPr>
      </w:pPr>
      <w:r w:rsidRPr="00463BF3">
        <w:rPr>
          <w:rFonts w:ascii="Arial" w:hAnsi="Arial" w:cs="Arial"/>
          <w:b/>
          <w:bCs/>
          <w:sz w:val="24"/>
          <w:szCs w:val="24"/>
        </w:rPr>
        <w:t>Slide two notes:</w:t>
      </w:r>
    </w:p>
    <w:p w14:paraId="5C449DD3"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Sharing their ideas:</w:t>
      </w:r>
    </w:p>
    <w:p w14:paraId="4F678038"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Sharing ideas is also highly necessary between team members. This ensures that teams share with their fellows what they think can be improved in their characters or work environment. This can also benefit in teams finding different ways of completing tasks and finding the best and quickest ways of completing it. </w:t>
      </w:r>
    </w:p>
    <w:p w14:paraId="50AEB2A5"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Building Trust:</w:t>
      </w:r>
    </w:p>
    <w:p w14:paraId="590836A9"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Trust is </w:t>
      </w:r>
      <w:proofErr w:type="gramStart"/>
      <w:r w:rsidRPr="00463BF3">
        <w:rPr>
          <w:rFonts w:ascii="Arial" w:hAnsi="Arial" w:cs="Arial"/>
          <w:sz w:val="24"/>
          <w:szCs w:val="24"/>
        </w:rPr>
        <w:t>a very big</w:t>
      </w:r>
      <w:proofErr w:type="gramEnd"/>
      <w:r w:rsidRPr="00463BF3">
        <w:rPr>
          <w:rFonts w:ascii="Arial" w:hAnsi="Arial" w:cs="Arial"/>
          <w:sz w:val="24"/>
          <w:szCs w:val="24"/>
        </w:rPr>
        <w:t xml:space="preserve"> key in the party’s development. By encouraging members to greater openness with the people they work with, they build a stronger relationship and trust between each other and allow conflict to surface, then find common ground within these conflicts (Woodcock, 2017). This helps the team creates greater bonds within each other and will arise issues earlier because they trust that they will find a solution with their team rather than by themselves.</w:t>
      </w:r>
    </w:p>
    <w:p w14:paraId="2B25DF9E" w14:textId="77777777" w:rsidR="00463BF3" w:rsidRPr="00463BF3" w:rsidRDefault="00463BF3" w:rsidP="00463BF3">
      <w:pPr>
        <w:rPr>
          <w:rFonts w:ascii="Arial" w:hAnsi="Arial" w:cs="Arial"/>
          <w:b/>
          <w:bCs/>
          <w:sz w:val="24"/>
          <w:szCs w:val="24"/>
        </w:rPr>
      </w:pPr>
      <w:r w:rsidRPr="00463BF3">
        <w:rPr>
          <w:rFonts w:ascii="Arial" w:hAnsi="Arial" w:cs="Arial"/>
          <w:b/>
          <w:bCs/>
          <w:sz w:val="24"/>
          <w:szCs w:val="24"/>
        </w:rPr>
        <w:t>Socialising:</w:t>
      </w:r>
    </w:p>
    <w:p w14:paraId="67006B4A" w14:textId="77777777" w:rsidR="00463BF3" w:rsidRPr="00463BF3" w:rsidRDefault="00463BF3" w:rsidP="00463BF3">
      <w:pPr>
        <w:rPr>
          <w:rFonts w:ascii="Arial" w:hAnsi="Arial" w:cs="Arial"/>
          <w:sz w:val="24"/>
          <w:szCs w:val="24"/>
        </w:rPr>
      </w:pPr>
      <w:r w:rsidRPr="00463BF3">
        <w:rPr>
          <w:rFonts w:ascii="Arial" w:hAnsi="Arial" w:cs="Arial"/>
          <w:sz w:val="24"/>
          <w:szCs w:val="24"/>
        </w:rPr>
        <w:t xml:space="preserve"> Finally, the crew can create social events where they hang out outside work to socialise to create greater bonds with the people they work with. This creates an even higher trust between the crew </w:t>
      </w:r>
      <w:proofErr w:type="gramStart"/>
      <w:r w:rsidRPr="00463BF3">
        <w:rPr>
          <w:rFonts w:ascii="Arial" w:hAnsi="Arial" w:cs="Arial"/>
          <w:sz w:val="24"/>
          <w:szCs w:val="24"/>
        </w:rPr>
        <w:t>members</w:t>
      </w:r>
      <w:proofErr w:type="gramEnd"/>
      <w:r w:rsidRPr="00463BF3">
        <w:rPr>
          <w:rFonts w:ascii="Arial" w:hAnsi="Arial" w:cs="Arial"/>
          <w:sz w:val="24"/>
          <w:szCs w:val="24"/>
        </w:rPr>
        <w:t xml:space="preserve"> and it leads to quicker successful team development.</w:t>
      </w:r>
    </w:p>
    <w:p w14:paraId="6996FC7C" w14:textId="77777777" w:rsidR="00463BF3" w:rsidRDefault="00463BF3" w:rsidP="00761626">
      <w:pPr>
        <w:rPr>
          <w:rFonts w:ascii="Arial" w:hAnsi="Arial" w:cs="Arial"/>
          <w:sz w:val="24"/>
          <w:szCs w:val="24"/>
        </w:rPr>
      </w:pPr>
    </w:p>
    <w:p w14:paraId="7F7FB8FC" w14:textId="6F5517D5" w:rsidR="000D440C" w:rsidRDefault="000D440C" w:rsidP="00761626">
      <w:pPr>
        <w:rPr>
          <w:rFonts w:ascii="Arial" w:hAnsi="Arial" w:cs="Arial"/>
          <w:sz w:val="24"/>
          <w:szCs w:val="24"/>
        </w:rPr>
      </w:pPr>
    </w:p>
    <w:p w14:paraId="3A333DF6" w14:textId="77777777" w:rsidR="005B3481" w:rsidRPr="005B3481" w:rsidRDefault="005B3481" w:rsidP="005B3481">
      <w:pPr>
        <w:rPr>
          <w:rFonts w:ascii="Arial" w:hAnsi="Arial" w:cs="Arial"/>
          <w:sz w:val="24"/>
          <w:szCs w:val="24"/>
        </w:rPr>
      </w:pPr>
    </w:p>
    <w:p w14:paraId="22CE39A8" w14:textId="77777777" w:rsidR="00463BF3" w:rsidRDefault="00463BF3" w:rsidP="005B3481">
      <w:pPr>
        <w:rPr>
          <w:rFonts w:ascii="Arial" w:hAnsi="Arial" w:cs="Arial"/>
          <w:sz w:val="24"/>
          <w:szCs w:val="24"/>
        </w:rPr>
      </w:pPr>
    </w:p>
    <w:p w14:paraId="5ADCC861" w14:textId="6F2613B0" w:rsidR="005B3481" w:rsidRPr="005B3481" w:rsidRDefault="005B3481" w:rsidP="005B3481">
      <w:pPr>
        <w:rPr>
          <w:rFonts w:ascii="Arial" w:hAnsi="Arial" w:cs="Arial"/>
          <w:sz w:val="24"/>
          <w:szCs w:val="24"/>
        </w:rPr>
      </w:pPr>
      <w:r>
        <w:rPr>
          <w:rFonts w:ascii="Arial" w:hAnsi="Arial" w:cs="Arial"/>
          <w:sz w:val="24"/>
          <w:szCs w:val="24"/>
        </w:rPr>
        <w:lastRenderedPageBreak/>
        <w:t>REFERENCES.</w:t>
      </w:r>
    </w:p>
    <w:p w14:paraId="63000C0D" w14:textId="77777777" w:rsidR="005B3481" w:rsidRPr="005B3481" w:rsidRDefault="005B3481" w:rsidP="005B3481">
      <w:pPr>
        <w:rPr>
          <w:rFonts w:ascii="Arial" w:hAnsi="Arial" w:cs="Arial"/>
          <w:sz w:val="24"/>
          <w:szCs w:val="24"/>
        </w:rPr>
      </w:pPr>
      <w:r w:rsidRPr="005B3481">
        <w:rPr>
          <w:rFonts w:ascii="Arial" w:hAnsi="Arial" w:cs="Arial"/>
          <w:sz w:val="24"/>
          <w:szCs w:val="24"/>
        </w:rPr>
        <w:t xml:space="preserve">Heathfield, S. 2019. </w:t>
      </w:r>
      <w:r w:rsidRPr="005B3481">
        <w:rPr>
          <w:rFonts w:ascii="Arial" w:hAnsi="Arial" w:cs="Arial"/>
          <w:i/>
          <w:iCs/>
          <w:sz w:val="24"/>
          <w:szCs w:val="24"/>
        </w:rPr>
        <w:t xml:space="preserve">Essential Tips and Ideas for </w:t>
      </w:r>
      <w:proofErr w:type="spellStart"/>
      <w:r w:rsidRPr="005B3481">
        <w:rPr>
          <w:rFonts w:ascii="Arial" w:hAnsi="Arial" w:cs="Arial"/>
          <w:i/>
          <w:iCs/>
          <w:sz w:val="24"/>
          <w:szCs w:val="24"/>
        </w:rPr>
        <w:t>Bulding</w:t>
      </w:r>
      <w:proofErr w:type="spellEnd"/>
      <w:r w:rsidRPr="005B3481">
        <w:rPr>
          <w:rFonts w:ascii="Arial" w:hAnsi="Arial" w:cs="Arial"/>
          <w:i/>
          <w:iCs/>
          <w:sz w:val="24"/>
          <w:szCs w:val="24"/>
        </w:rPr>
        <w:t xml:space="preserve"> a Successful Work Team. </w:t>
      </w:r>
      <w:r w:rsidRPr="005B3481">
        <w:rPr>
          <w:rFonts w:ascii="Arial" w:hAnsi="Arial" w:cs="Arial"/>
          <w:sz w:val="24"/>
          <w:szCs w:val="24"/>
        </w:rPr>
        <w:t xml:space="preserve">[online] The Balance </w:t>
      </w:r>
      <w:proofErr w:type="spellStart"/>
      <w:r w:rsidRPr="005B3481">
        <w:rPr>
          <w:rFonts w:ascii="Arial" w:hAnsi="Arial" w:cs="Arial"/>
          <w:sz w:val="24"/>
          <w:szCs w:val="24"/>
        </w:rPr>
        <w:t>Carreers</w:t>
      </w:r>
      <w:proofErr w:type="spellEnd"/>
      <w:r w:rsidRPr="005B3481">
        <w:rPr>
          <w:rFonts w:ascii="Arial" w:hAnsi="Arial" w:cs="Arial"/>
          <w:sz w:val="24"/>
          <w:szCs w:val="24"/>
        </w:rPr>
        <w:t>. Available at: &lt;https://ww.thebalancecareers.com/how-to-build-a-successful-work-team-1918515&gt; [Accessed 21 April 2020].</w:t>
      </w:r>
    </w:p>
    <w:p w14:paraId="5A8A6427" w14:textId="77777777" w:rsidR="005B3481" w:rsidRPr="005B3481" w:rsidRDefault="005B3481" w:rsidP="005B3481">
      <w:pPr>
        <w:rPr>
          <w:rFonts w:ascii="Arial" w:hAnsi="Arial" w:cs="Arial"/>
          <w:sz w:val="24"/>
          <w:szCs w:val="24"/>
        </w:rPr>
      </w:pPr>
      <w:r w:rsidRPr="005B3481">
        <w:rPr>
          <w:rFonts w:ascii="Arial" w:hAnsi="Arial" w:cs="Arial"/>
          <w:sz w:val="24"/>
          <w:szCs w:val="24"/>
        </w:rPr>
        <w:t xml:space="preserve">Woodcock, M., 2017. </w:t>
      </w:r>
      <w:r w:rsidRPr="005B3481">
        <w:rPr>
          <w:rFonts w:ascii="Arial" w:hAnsi="Arial" w:cs="Arial"/>
          <w:i/>
          <w:iCs/>
          <w:sz w:val="24"/>
          <w:szCs w:val="24"/>
        </w:rPr>
        <w:t xml:space="preserve">Team Development Manual. </w:t>
      </w:r>
      <w:r w:rsidRPr="005B3481">
        <w:rPr>
          <w:rFonts w:ascii="Arial" w:hAnsi="Arial" w:cs="Arial"/>
          <w:sz w:val="24"/>
          <w:szCs w:val="24"/>
        </w:rPr>
        <w:t>[online] Google Books. Available at: &lt;https://books.google.co.uk/books?hl=en&amp;lr=&amp;id=7KxBDgAAQBAJ&amp;oi=fnd&amp;pg=PT8&amp;dq=team+development&amp;ots=E-JeeMAJNP&amp;sig=GMr17ha6lgh2WdiDqYSsZ482X8Y&amp;redir_esc=y#v=onepage&amp;q&amp;f=true&gt; [Accessed 30 March 2020].</w:t>
      </w:r>
    </w:p>
    <w:p w14:paraId="1A7D55D3" w14:textId="77777777" w:rsidR="005B3481" w:rsidRPr="005B3481" w:rsidRDefault="005B3481" w:rsidP="005B3481">
      <w:pPr>
        <w:rPr>
          <w:rFonts w:ascii="Arial" w:hAnsi="Arial" w:cs="Arial"/>
          <w:sz w:val="24"/>
          <w:szCs w:val="24"/>
        </w:rPr>
      </w:pPr>
      <w:proofErr w:type="spellStart"/>
      <w:r w:rsidRPr="005B3481">
        <w:rPr>
          <w:rFonts w:ascii="Arial" w:hAnsi="Arial" w:cs="Arial"/>
          <w:sz w:val="24"/>
          <w:szCs w:val="24"/>
        </w:rPr>
        <w:t>Zoglio</w:t>
      </w:r>
      <w:proofErr w:type="spellEnd"/>
      <w:r w:rsidRPr="005B3481">
        <w:rPr>
          <w:rFonts w:ascii="Arial" w:hAnsi="Arial" w:cs="Arial"/>
          <w:sz w:val="24"/>
          <w:szCs w:val="24"/>
        </w:rPr>
        <w:t xml:space="preserve">, S., 2001. </w:t>
      </w:r>
      <w:r w:rsidRPr="005B3481">
        <w:rPr>
          <w:rFonts w:ascii="Arial" w:hAnsi="Arial" w:cs="Arial"/>
          <w:i/>
          <w:iCs/>
          <w:sz w:val="24"/>
          <w:szCs w:val="24"/>
        </w:rPr>
        <w:t xml:space="preserve">7 Keys to Building Great Work Teams. </w:t>
      </w:r>
      <w:r w:rsidRPr="005B3481">
        <w:rPr>
          <w:rFonts w:ascii="Arial" w:hAnsi="Arial" w:cs="Arial"/>
          <w:sz w:val="24"/>
          <w:szCs w:val="24"/>
        </w:rPr>
        <w:t xml:space="preserve">[online] </w:t>
      </w:r>
      <w:proofErr w:type="spellStart"/>
      <w:r w:rsidRPr="005B3481">
        <w:rPr>
          <w:rFonts w:ascii="Arial" w:hAnsi="Arial" w:cs="Arial"/>
          <w:sz w:val="24"/>
          <w:szCs w:val="24"/>
        </w:rPr>
        <w:t>AgileConnection</w:t>
      </w:r>
      <w:proofErr w:type="spellEnd"/>
      <w:r w:rsidRPr="005B3481">
        <w:rPr>
          <w:rFonts w:ascii="Arial" w:hAnsi="Arial" w:cs="Arial"/>
          <w:sz w:val="24"/>
          <w:szCs w:val="24"/>
        </w:rPr>
        <w:t>. Available at: &lt;https://www.agileconnection.com/article/7-keys-building-great-work-teams&gt; [Accessed 21 April 2020].</w:t>
      </w:r>
    </w:p>
    <w:p w14:paraId="55524C4E" w14:textId="77777777" w:rsidR="005B3481" w:rsidRPr="005B3481" w:rsidRDefault="005B3481" w:rsidP="005B3481">
      <w:pPr>
        <w:rPr>
          <w:rFonts w:ascii="Arial" w:hAnsi="Arial" w:cs="Arial"/>
          <w:sz w:val="24"/>
          <w:szCs w:val="24"/>
        </w:rPr>
      </w:pPr>
    </w:p>
    <w:p w14:paraId="3E449BAD" w14:textId="77777777" w:rsidR="005B3481" w:rsidRPr="00761626" w:rsidRDefault="005B3481" w:rsidP="00761626">
      <w:pPr>
        <w:rPr>
          <w:rFonts w:ascii="Arial" w:hAnsi="Arial" w:cs="Arial"/>
          <w:sz w:val="24"/>
          <w:szCs w:val="24"/>
        </w:rPr>
      </w:pPr>
    </w:p>
    <w:sectPr w:rsidR="005B3481" w:rsidRPr="00761626">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D03E5"/>
    <w:multiLevelType w:val="hybridMultilevel"/>
    <w:tmpl w:val="33FEE6BC"/>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abstractNum w:abstractNumId="1" w15:restartNumberingAfterBreak="0">
    <w:nsid w:val="41AE01D7"/>
    <w:multiLevelType w:val="hybridMultilevel"/>
    <w:tmpl w:val="B8262BF6"/>
    <w:lvl w:ilvl="0" w:tplc="04080001">
      <w:start w:val="1"/>
      <w:numFmt w:val="bullet"/>
      <w:lvlText w:val=""/>
      <w:lvlJc w:val="left"/>
      <w:pPr>
        <w:ind w:left="720" w:hanging="360"/>
      </w:pPr>
      <w:rPr>
        <w:rFonts w:ascii="Symbol" w:hAnsi="Symbol" w:hint="default"/>
      </w:rPr>
    </w:lvl>
    <w:lvl w:ilvl="1" w:tplc="04080003" w:tentative="1">
      <w:start w:val="1"/>
      <w:numFmt w:val="bullet"/>
      <w:lvlText w:val="o"/>
      <w:lvlJc w:val="left"/>
      <w:pPr>
        <w:ind w:left="1440" w:hanging="360"/>
      </w:pPr>
      <w:rPr>
        <w:rFonts w:ascii="Courier New" w:hAnsi="Courier New" w:cs="Courier New" w:hint="default"/>
      </w:rPr>
    </w:lvl>
    <w:lvl w:ilvl="2" w:tplc="04080005" w:tentative="1">
      <w:start w:val="1"/>
      <w:numFmt w:val="bullet"/>
      <w:lvlText w:val=""/>
      <w:lvlJc w:val="left"/>
      <w:pPr>
        <w:ind w:left="2160" w:hanging="360"/>
      </w:pPr>
      <w:rPr>
        <w:rFonts w:ascii="Wingdings" w:hAnsi="Wingdings" w:hint="default"/>
      </w:rPr>
    </w:lvl>
    <w:lvl w:ilvl="3" w:tplc="04080001" w:tentative="1">
      <w:start w:val="1"/>
      <w:numFmt w:val="bullet"/>
      <w:lvlText w:val=""/>
      <w:lvlJc w:val="left"/>
      <w:pPr>
        <w:ind w:left="2880" w:hanging="360"/>
      </w:pPr>
      <w:rPr>
        <w:rFonts w:ascii="Symbol" w:hAnsi="Symbol" w:hint="default"/>
      </w:rPr>
    </w:lvl>
    <w:lvl w:ilvl="4" w:tplc="04080003" w:tentative="1">
      <w:start w:val="1"/>
      <w:numFmt w:val="bullet"/>
      <w:lvlText w:val="o"/>
      <w:lvlJc w:val="left"/>
      <w:pPr>
        <w:ind w:left="3600" w:hanging="360"/>
      </w:pPr>
      <w:rPr>
        <w:rFonts w:ascii="Courier New" w:hAnsi="Courier New" w:cs="Courier New" w:hint="default"/>
      </w:rPr>
    </w:lvl>
    <w:lvl w:ilvl="5" w:tplc="04080005" w:tentative="1">
      <w:start w:val="1"/>
      <w:numFmt w:val="bullet"/>
      <w:lvlText w:val=""/>
      <w:lvlJc w:val="left"/>
      <w:pPr>
        <w:ind w:left="4320" w:hanging="360"/>
      </w:pPr>
      <w:rPr>
        <w:rFonts w:ascii="Wingdings" w:hAnsi="Wingdings" w:hint="default"/>
      </w:rPr>
    </w:lvl>
    <w:lvl w:ilvl="6" w:tplc="04080001" w:tentative="1">
      <w:start w:val="1"/>
      <w:numFmt w:val="bullet"/>
      <w:lvlText w:val=""/>
      <w:lvlJc w:val="left"/>
      <w:pPr>
        <w:ind w:left="5040" w:hanging="360"/>
      </w:pPr>
      <w:rPr>
        <w:rFonts w:ascii="Symbol" w:hAnsi="Symbol" w:hint="default"/>
      </w:rPr>
    </w:lvl>
    <w:lvl w:ilvl="7" w:tplc="04080003" w:tentative="1">
      <w:start w:val="1"/>
      <w:numFmt w:val="bullet"/>
      <w:lvlText w:val="o"/>
      <w:lvlJc w:val="left"/>
      <w:pPr>
        <w:ind w:left="5760" w:hanging="360"/>
      </w:pPr>
      <w:rPr>
        <w:rFonts w:ascii="Courier New" w:hAnsi="Courier New" w:cs="Courier New" w:hint="default"/>
      </w:rPr>
    </w:lvl>
    <w:lvl w:ilvl="8" w:tplc="0408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1EE"/>
    <w:rsid w:val="000B110F"/>
    <w:rsid w:val="000D440C"/>
    <w:rsid w:val="003E1E3D"/>
    <w:rsid w:val="00463BF3"/>
    <w:rsid w:val="004A31EE"/>
    <w:rsid w:val="005B3481"/>
    <w:rsid w:val="005D5425"/>
    <w:rsid w:val="006B15AD"/>
    <w:rsid w:val="006C299C"/>
    <w:rsid w:val="00761626"/>
    <w:rsid w:val="00810FEC"/>
    <w:rsid w:val="00A81429"/>
    <w:rsid w:val="00E10B0D"/>
    <w:rsid w:val="00E1501E"/>
    <w:rsid w:val="00F015CC"/>
    <w:rsid w:val="00F34EBD"/>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B36F4"/>
  <w15:chartTrackingRefBased/>
  <w15:docId w15:val="{7068C97E-1047-4C52-A46D-AEBF8A64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44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440C"/>
    <w:rPr>
      <w:color w:val="0563C1" w:themeColor="hyperlink"/>
      <w:u w:val="single"/>
    </w:rPr>
  </w:style>
  <w:style w:type="character" w:styleId="UnresolvedMention">
    <w:name w:val="Unresolved Mention"/>
    <w:basedOn w:val="DefaultParagraphFont"/>
    <w:uiPriority w:val="99"/>
    <w:semiHidden/>
    <w:unhideWhenUsed/>
    <w:rsid w:val="000D440C"/>
    <w:rPr>
      <w:color w:val="605E5C"/>
      <w:shd w:val="clear" w:color="auto" w:fill="E1DFDD"/>
    </w:rPr>
  </w:style>
  <w:style w:type="character" w:styleId="FollowedHyperlink">
    <w:name w:val="FollowedHyperlink"/>
    <w:basedOn w:val="DefaultParagraphFont"/>
    <w:uiPriority w:val="99"/>
    <w:semiHidden/>
    <w:unhideWhenUsed/>
    <w:rsid w:val="00F015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1964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scholar.google.com/scholar?hl=it&amp;as_sdt=0%2C5&amp;q=bonebright+40+years+of+storming&amp;btnG=&amp;oq=bonebrigh" TargetMode="External"/><Relationship Id="rId18" Type="http://schemas.openxmlformats.org/officeDocument/2006/relationships/hyperlink" Target="https://www.potential.com/articles/5-important-reasons-why-teamwork-matters/" TargetMode="External"/><Relationship Id="rId26"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hyperlink" Target="https://agile-mercurial.com/2019/04/16/tuckmans-model-5-stages-of-team-development-and-practical-limitations/" TargetMode="External"/><Relationship Id="rId25" Type="http://schemas.openxmlformats.org/officeDocument/2006/relationships/hyperlink" Target="https://www.inc.com/author/brian-de-haaff" TargetMode="External"/><Relationship Id="rId2" Type="http://schemas.openxmlformats.org/officeDocument/2006/relationships/styles" Target="styles.xml"/><Relationship Id="rId16" Type="http://schemas.openxmlformats.org/officeDocument/2006/relationships/hyperlink" Target="https://project.pm/team-development-tuckman/" TargetMode="External"/><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image" Target="media/image11.png"/><Relationship Id="rId5" Type="http://schemas.openxmlformats.org/officeDocument/2006/relationships/image" Target="media/image1.png"/><Relationship Id="rId15" Type="http://schemas.openxmlformats.org/officeDocument/2006/relationships/hyperlink" Target="https://www.adcisolutions.com/knowledge/tuckmans-stages-team-development" TargetMode="External"/><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link.springer.com/article/10.1007/s11365-020-00654-1" TargetMode="External"/><Relationship Id="rId19" Type="http://schemas.openxmlformats.org/officeDocument/2006/relationships/hyperlink" Target="http://sst7.org/media/BruceTuckman_Team_Development_Model.pdf" TargetMode="External"/><Relationship Id="rId4" Type="http://schemas.openxmlformats.org/officeDocument/2006/relationships/webSettings" Target="webSettings.xml"/><Relationship Id="rId9" Type="http://schemas.openxmlformats.org/officeDocument/2006/relationships/hyperlink" Target="https://www.businessballs.com/team-management/tuckman-forming-storming-norming-performing-model/" TargetMode="External"/><Relationship Id="rId14" Type="http://schemas.openxmlformats.org/officeDocument/2006/relationships/hyperlink" Target="https://dictionary.cambridge.org/dictionary/english/team" TargetMode="External"/><Relationship Id="rId22" Type="http://schemas.openxmlformats.org/officeDocument/2006/relationships/image" Target="media/image9.png"/><Relationship Id="rId27" Type="http://schemas.openxmlformats.org/officeDocument/2006/relationships/image" Target="media/image13.png"/></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TotalTime>
  <Pages>18</Pages>
  <Words>3456</Words>
  <Characters>19700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eriola diku</dc:creator>
  <cp:keywords/>
  <dc:description/>
  <cp:lastModifiedBy>eriola diku</cp:lastModifiedBy>
  <cp:revision>1</cp:revision>
  <cp:lastPrinted>2020-05-04T13:17:00Z</cp:lastPrinted>
  <dcterms:created xsi:type="dcterms:W3CDTF">2020-05-03T15:28:00Z</dcterms:created>
  <dcterms:modified xsi:type="dcterms:W3CDTF">2020-05-05T22:47:00Z</dcterms:modified>
</cp:coreProperties>
</file>