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76258" w14:textId="58FD0FC7" w:rsidR="00532795" w:rsidRPr="00532795" w:rsidRDefault="00532795" w:rsidP="00532795">
      <w:pPr>
        <w:pStyle w:val="Heading2"/>
        <w:spacing w:line="360" w:lineRule="auto"/>
        <w:rPr>
          <w:rFonts w:ascii="Calibri Light" w:hAnsi="Calibri Light" w:cs="Calibri Light"/>
        </w:rPr>
      </w:pPr>
      <w:r w:rsidRPr="00532795">
        <w:rPr>
          <w:rFonts w:ascii="Calibri Light" w:hAnsi="Calibri Light" w:cs="Calibri Light"/>
        </w:rPr>
        <w:t>Introduction</w:t>
      </w:r>
    </w:p>
    <w:p w14:paraId="13FF7402" w14:textId="7F609131" w:rsidR="00550DBE" w:rsidRDefault="00550DBE" w:rsidP="00532795">
      <w:pPr>
        <w:spacing w:line="360" w:lineRule="auto"/>
        <w:jc w:val="both"/>
        <w:rPr>
          <w:rFonts w:ascii="Calibri Light" w:hAnsi="Calibri Light" w:cs="Calibri Light"/>
        </w:rPr>
      </w:pPr>
      <w:r w:rsidRPr="00532795">
        <w:rPr>
          <w:rFonts w:ascii="Calibri Light" w:hAnsi="Calibri Light" w:cs="Calibri Light"/>
        </w:rPr>
        <w:t>This critical evaluation will focus on the research article by Elsen and Ord (2023), which centres on how a youth work lens can strengthen the mental health and wellbeing of young people</w:t>
      </w:r>
      <w:r w:rsidR="00FB0466" w:rsidRPr="00532795">
        <w:rPr>
          <w:rFonts w:ascii="Calibri Light" w:hAnsi="Calibri Light" w:cs="Calibri Light"/>
        </w:rPr>
        <w:t xml:space="preserve"> through</w:t>
      </w:r>
      <w:r w:rsidR="008A2F78">
        <w:rPr>
          <w:rFonts w:ascii="Calibri Light" w:hAnsi="Calibri Light" w:cs="Calibri Light"/>
        </w:rPr>
        <w:t xml:space="preserve"> a</w:t>
      </w:r>
      <w:r w:rsidR="00FB0466" w:rsidRPr="00532795">
        <w:rPr>
          <w:rFonts w:ascii="Calibri Light" w:hAnsi="Calibri Light" w:cs="Calibri Light"/>
        </w:rPr>
        <w:t xml:space="preserve"> </w:t>
      </w:r>
      <w:r w:rsidR="006B2695">
        <w:rPr>
          <w:rFonts w:ascii="Calibri Light" w:hAnsi="Calibri Light" w:cs="Calibri Light"/>
        </w:rPr>
        <w:t>1-2-1</w:t>
      </w:r>
      <w:r w:rsidR="00FB0466" w:rsidRPr="00532795">
        <w:rPr>
          <w:rFonts w:ascii="Calibri Light" w:hAnsi="Calibri Light" w:cs="Calibri Light"/>
        </w:rPr>
        <w:t xml:space="preserve"> and group</w:t>
      </w:r>
      <w:r w:rsidR="008A2F78">
        <w:rPr>
          <w:rFonts w:ascii="Calibri Light" w:hAnsi="Calibri Light" w:cs="Calibri Light"/>
        </w:rPr>
        <w:t xml:space="preserve"> work programme</w:t>
      </w:r>
      <w:r w:rsidRPr="00532795">
        <w:rPr>
          <w:rFonts w:ascii="Calibri Light" w:hAnsi="Calibri Light" w:cs="Calibri Light"/>
        </w:rPr>
        <w:t xml:space="preserve">, particularly </w:t>
      </w:r>
      <w:r w:rsidR="00C80177">
        <w:rPr>
          <w:rFonts w:ascii="Calibri Light" w:hAnsi="Calibri Light" w:cs="Calibri Light"/>
        </w:rPr>
        <w:t xml:space="preserve">during a </w:t>
      </w:r>
      <w:r w:rsidRPr="00532795">
        <w:rPr>
          <w:rFonts w:ascii="Calibri Light" w:hAnsi="Calibri Light" w:cs="Calibri Light"/>
        </w:rPr>
        <w:t xml:space="preserve">growing mental health </w:t>
      </w:r>
      <w:r w:rsidR="00C80177">
        <w:rPr>
          <w:rFonts w:ascii="Calibri Light" w:hAnsi="Calibri Light" w:cs="Calibri Light"/>
        </w:rPr>
        <w:t>crisis</w:t>
      </w:r>
      <w:r w:rsidRPr="00532795">
        <w:rPr>
          <w:rFonts w:ascii="Calibri Light" w:hAnsi="Calibri Light" w:cs="Calibri Light"/>
        </w:rPr>
        <w:t xml:space="preserve"> and lack of statutory support. This critique will outline the literature review Elsen and Ord </w:t>
      </w:r>
      <w:r w:rsidR="00FB0466" w:rsidRPr="00532795">
        <w:rPr>
          <w:rFonts w:ascii="Calibri Light" w:hAnsi="Calibri Light" w:cs="Calibri Light"/>
        </w:rPr>
        <w:t xml:space="preserve">(2023) </w:t>
      </w:r>
      <w:r w:rsidRPr="00532795">
        <w:rPr>
          <w:rFonts w:ascii="Calibri Light" w:hAnsi="Calibri Light" w:cs="Calibri Light"/>
        </w:rPr>
        <w:t>used to contextualise the research</w:t>
      </w:r>
      <w:r w:rsidR="009B4803" w:rsidRPr="00532795">
        <w:rPr>
          <w:rFonts w:ascii="Calibri Light" w:hAnsi="Calibri Light" w:cs="Calibri Light"/>
        </w:rPr>
        <w:t xml:space="preserve"> and how wider studies may compliment or contradict this article</w:t>
      </w:r>
      <w:r w:rsidRPr="00532795">
        <w:rPr>
          <w:rFonts w:ascii="Calibri Light" w:hAnsi="Calibri Light" w:cs="Calibri Light"/>
        </w:rPr>
        <w:t xml:space="preserve">, which will </w:t>
      </w:r>
      <w:r w:rsidR="009B4803" w:rsidRPr="00532795">
        <w:rPr>
          <w:rFonts w:ascii="Calibri Light" w:hAnsi="Calibri Light" w:cs="Calibri Light"/>
        </w:rPr>
        <w:t xml:space="preserve">then be </w:t>
      </w:r>
      <w:r w:rsidRPr="00532795">
        <w:rPr>
          <w:rFonts w:ascii="Calibri Light" w:hAnsi="Calibri Light" w:cs="Calibri Light"/>
        </w:rPr>
        <w:t>followed by a deeper analysis of the methods</w:t>
      </w:r>
      <w:r w:rsidR="0012743E">
        <w:rPr>
          <w:rFonts w:ascii="Calibri Light" w:hAnsi="Calibri Light" w:cs="Calibri Light"/>
        </w:rPr>
        <w:t xml:space="preserve"> and </w:t>
      </w:r>
      <w:r w:rsidRPr="00532795">
        <w:rPr>
          <w:rFonts w:ascii="Calibri Light" w:hAnsi="Calibri Light" w:cs="Calibri Light"/>
        </w:rPr>
        <w:t>research design</w:t>
      </w:r>
      <w:r w:rsidR="0012743E">
        <w:rPr>
          <w:rFonts w:ascii="Calibri Light" w:hAnsi="Calibri Light" w:cs="Calibri Light"/>
        </w:rPr>
        <w:t xml:space="preserve"> within the study</w:t>
      </w:r>
      <w:r w:rsidR="004B07A4">
        <w:rPr>
          <w:rFonts w:ascii="Calibri Light" w:hAnsi="Calibri Light" w:cs="Calibri Light"/>
        </w:rPr>
        <w:t>. Lastly,</w:t>
      </w:r>
      <w:r w:rsidR="0012743E">
        <w:rPr>
          <w:rFonts w:ascii="Calibri Light" w:hAnsi="Calibri Light" w:cs="Calibri Light"/>
        </w:rPr>
        <w:t xml:space="preserve"> ethical considerations will be </w:t>
      </w:r>
      <w:r w:rsidR="00670B87">
        <w:rPr>
          <w:rFonts w:ascii="Calibri Light" w:hAnsi="Calibri Light" w:cs="Calibri Light"/>
        </w:rPr>
        <w:t>made</w:t>
      </w:r>
      <w:r w:rsidR="0012743E">
        <w:rPr>
          <w:rFonts w:ascii="Calibri Light" w:hAnsi="Calibri Light" w:cs="Calibri Light"/>
        </w:rPr>
        <w:t xml:space="preserve"> to enquire whether the research was </w:t>
      </w:r>
      <w:r w:rsidR="00670B87">
        <w:rPr>
          <w:rFonts w:ascii="Calibri Light" w:hAnsi="Calibri Light" w:cs="Calibri Light"/>
        </w:rPr>
        <w:t>carried out with the participants in mind. T</w:t>
      </w:r>
      <w:r w:rsidR="00FB0466" w:rsidRPr="00532795">
        <w:rPr>
          <w:rFonts w:ascii="Calibri Light" w:hAnsi="Calibri Light" w:cs="Calibri Light"/>
        </w:rPr>
        <w:t>his overview will</w:t>
      </w:r>
      <w:r w:rsidR="00670B87">
        <w:rPr>
          <w:rFonts w:ascii="Calibri Light" w:hAnsi="Calibri Light" w:cs="Calibri Light"/>
        </w:rPr>
        <w:t xml:space="preserve"> also</w:t>
      </w:r>
      <w:r w:rsidR="00FB0466" w:rsidRPr="00532795">
        <w:rPr>
          <w:rFonts w:ascii="Calibri Light" w:hAnsi="Calibri Light" w:cs="Calibri Light"/>
        </w:rPr>
        <w:t xml:space="preserve"> consider </w:t>
      </w:r>
      <w:r w:rsidR="00670B87">
        <w:rPr>
          <w:rFonts w:ascii="Calibri Light" w:hAnsi="Calibri Light" w:cs="Calibri Light"/>
        </w:rPr>
        <w:t xml:space="preserve">how this </w:t>
      </w:r>
      <w:r w:rsidR="00FB0466" w:rsidRPr="00532795">
        <w:rPr>
          <w:rFonts w:ascii="Calibri Light" w:hAnsi="Calibri Light" w:cs="Calibri Light"/>
        </w:rPr>
        <w:t xml:space="preserve">study can be applied to wider youth work settings and what the data could lead to for future </w:t>
      </w:r>
      <w:r w:rsidR="009B4803" w:rsidRPr="00532795">
        <w:rPr>
          <w:rFonts w:ascii="Calibri Light" w:hAnsi="Calibri Light" w:cs="Calibri Light"/>
        </w:rPr>
        <w:t xml:space="preserve">policy and research </w:t>
      </w:r>
      <w:r w:rsidR="00FB0466" w:rsidRPr="00532795">
        <w:rPr>
          <w:rFonts w:ascii="Calibri Light" w:hAnsi="Calibri Light" w:cs="Calibri Light"/>
        </w:rPr>
        <w:t>on young people’s mental health. The significance of youth work is often overlooked in not onl</w:t>
      </w:r>
      <w:r w:rsidR="00532795" w:rsidRPr="00532795">
        <w:rPr>
          <w:rFonts w:ascii="Calibri Light" w:hAnsi="Calibri Light" w:cs="Calibri Light"/>
        </w:rPr>
        <w:t>y</w:t>
      </w:r>
      <w:r w:rsidR="00FB0466" w:rsidRPr="00532795">
        <w:rPr>
          <w:rFonts w:ascii="Calibri Light" w:hAnsi="Calibri Light" w:cs="Calibri Light"/>
        </w:rPr>
        <w:t xml:space="preserve"> society, but also research (Gormally and Coburn, 2014). Therefore, this </w:t>
      </w:r>
      <w:r w:rsidR="00E46B87">
        <w:rPr>
          <w:rFonts w:ascii="Calibri Light" w:hAnsi="Calibri Light" w:cs="Calibri Light"/>
        </w:rPr>
        <w:t>study</w:t>
      </w:r>
      <w:r w:rsidR="00FB0466" w:rsidRPr="00532795">
        <w:rPr>
          <w:rFonts w:ascii="Calibri Light" w:hAnsi="Calibri Light" w:cs="Calibri Light"/>
        </w:rPr>
        <w:t xml:space="preserve"> by Elsen and Ord (2023) contributes to a gap in knowledge on how the everyday practices and values of youth work can support and </w:t>
      </w:r>
      <w:r w:rsidR="00A44D39" w:rsidRPr="00532795">
        <w:rPr>
          <w:rFonts w:ascii="Calibri Light" w:hAnsi="Calibri Light" w:cs="Calibri Light"/>
        </w:rPr>
        <w:t>improve</w:t>
      </w:r>
      <w:r w:rsidR="00FB0466" w:rsidRPr="00532795">
        <w:rPr>
          <w:rFonts w:ascii="Calibri Light" w:hAnsi="Calibri Light" w:cs="Calibri Light"/>
        </w:rPr>
        <w:t xml:space="preserve"> young people’s mental health, and importantly, how</w:t>
      </w:r>
      <w:r w:rsidR="009B4803" w:rsidRPr="00532795">
        <w:rPr>
          <w:rFonts w:ascii="Calibri Light" w:hAnsi="Calibri Light" w:cs="Calibri Light"/>
        </w:rPr>
        <w:t xml:space="preserve">. It will be argued that research such as this can help recentre the importance of youth work in shaping young people’s lives, and demonstrate how its practice could be increasingly introduced to areas like public health to aid a growing demand for mental health support services (NHS Digital, 2022). </w:t>
      </w:r>
    </w:p>
    <w:p w14:paraId="48056405" w14:textId="2BC8DEE5" w:rsidR="00532795" w:rsidRPr="007D4284" w:rsidRDefault="00532795" w:rsidP="007D4284">
      <w:pPr>
        <w:pStyle w:val="Heading2"/>
        <w:spacing w:line="360" w:lineRule="auto"/>
        <w:rPr>
          <w:rFonts w:ascii="Calibri Light" w:hAnsi="Calibri Light" w:cs="Calibri Light"/>
        </w:rPr>
      </w:pPr>
      <w:r w:rsidRPr="007D4284">
        <w:rPr>
          <w:rFonts w:ascii="Calibri Light" w:hAnsi="Calibri Light" w:cs="Calibri Light"/>
        </w:rPr>
        <w:t xml:space="preserve">Literature Review </w:t>
      </w:r>
    </w:p>
    <w:p w14:paraId="334933B8" w14:textId="3CA21FD7" w:rsidR="00B833F6" w:rsidRDefault="007D4284" w:rsidP="009C4EC5">
      <w:pPr>
        <w:spacing w:line="360" w:lineRule="auto"/>
        <w:jc w:val="both"/>
        <w:rPr>
          <w:rFonts w:ascii="Calibri Light" w:hAnsi="Calibri Light" w:cs="Calibri Light"/>
        </w:rPr>
      </w:pPr>
      <w:r w:rsidRPr="007D4284">
        <w:rPr>
          <w:rFonts w:ascii="Calibri Light" w:hAnsi="Calibri Light" w:cs="Calibri Light"/>
        </w:rPr>
        <w:t xml:space="preserve">This article outlines three key areas of discussion as part of the research context; young people’s mental health, ‘medicalisation’, and youth work approaches to mental health (Elsen and Ord, 2023). </w:t>
      </w:r>
      <w:r w:rsidR="009C4EC5">
        <w:rPr>
          <w:rFonts w:ascii="Calibri Light" w:hAnsi="Calibri Light" w:cs="Calibri Light"/>
        </w:rPr>
        <w:t xml:space="preserve">The mental health of young people is becoming more of a concern for researchers and policymakers, </w:t>
      </w:r>
      <w:r w:rsidR="006D7E32">
        <w:rPr>
          <w:rFonts w:ascii="Calibri Light" w:hAnsi="Calibri Light" w:cs="Calibri Light"/>
        </w:rPr>
        <w:t>where</w:t>
      </w:r>
      <w:r w:rsidR="009C4EC5">
        <w:rPr>
          <w:rFonts w:ascii="Calibri Light" w:hAnsi="Calibri Light" w:cs="Calibri Light"/>
        </w:rPr>
        <w:t xml:space="preserve"> </w:t>
      </w:r>
      <w:r w:rsidR="00C81668">
        <w:rPr>
          <w:rFonts w:ascii="Calibri Light" w:hAnsi="Calibri Light" w:cs="Calibri Light"/>
        </w:rPr>
        <w:t xml:space="preserve">we are seeing </w:t>
      </w:r>
      <w:r w:rsidR="009C4EC5">
        <w:rPr>
          <w:rFonts w:ascii="Calibri Light" w:hAnsi="Calibri Light" w:cs="Calibri Light"/>
        </w:rPr>
        <w:t xml:space="preserve">the highest </w:t>
      </w:r>
      <w:r w:rsidR="000A3CAB">
        <w:rPr>
          <w:rFonts w:ascii="Calibri Light" w:hAnsi="Calibri Light" w:cs="Calibri Light"/>
        </w:rPr>
        <w:t>number</w:t>
      </w:r>
      <w:r w:rsidR="009C4EC5">
        <w:rPr>
          <w:rFonts w:ascii="Calibri Light" w:hAnsi="Calibri Light" w:cs="Calibri Light"/>
        </w:rPr>
        <w:t xml:space="preserve"> of adolescents referred for mental health support since 2021 (Hol</w:t>
      </w:r>
      <w:r w:rsidR="001E2489">
        <w:rPr>
          <w:rFonts w:ascii="Calibri Light" w:hAnsi="Calibri Light" w:cs="Calibri Light"/>
        </w:rPr>
        <w:t>t</w:t>
      </w:r>
      <w:r w:rsidR="009C4EC5">
        <w:rPr>
          <w:rFonts w:ascii="Calibri Light" w:hAnsi="Calibri Light" w:cs="Calibri Light"/>
        </w:rPr>
        <w:t>-White and De Gennaro, 2022).</w:t>
      </w:r>
      <w:r w:rsidR="00823D57">
        <w:rPr>
          <w:rFonts w:ascii="Calibri Light" w:hAnsi="Calibri Light" w:cs="Calibri Light"/>
        </w:rPr>
        <w:t xml:space="preserve"> Elsen and Ord</w:t>
      </w:r>
      <w:r w:rsidR="00980198">
        <w:rPr>
          <w:rFonts w:ascii="Calibri Light" w:hAnsi="Calibri Light" w:cs="Calibri Light"/>
        </w:rPr>
        <w:t xml:space="preserve"> (2023)</w:t>
      </w:r>
      <w:r w:rsidR="00823D57">
        <w:rPr>
          <w:rFonts w:ascii="Calibri Light" w:hAnsi="Calibri Light" w:cs="Calibri Light"/>
        </w:rPr>
        <w:t xml:space="preserve"> make </w:t>
      </w:r>
      <w:r w:rsidR="002F6977">
        <w:rPr>
          <w:rFonts w:ascii="Calibri Light" w:hAnsi="Calibri Light" w:cs="Calibri Light"/>
        </w:rPr>
        <w:t xml:space="preserve">detailed </w:t>
      </w:r>
      <w:r w:rsidR="00823D57">
        <w:rPr>
          <w:rFonts w:ascii="Calibri Light" w:hAnsi="Calibri Light" w:cs="Calibri Light"/>
        </w:rPr>
        <w:t xml:space="preserve">reference to the reasonings behind this, </w:t>
      </w:r>
      <w:r w:rsidR="00980198">
        <w:rPr>
          <w:rFonts w:ascii="Calibri Light" w:hAnsi="Calibri Light" w:cs="Calibri Light"/>
        </w:rPr>
        <w:t>arguing that this is symptomatic of the Covid-19 pandemic, young people’s use of social media, academic pressures and wider issues such as the cost of living crisis.</w:t>
      </w:r>
      <w:r w:rsidR="00CD2180">
        <w:rPr>
          <w:rFonts w:ascii="Calibri Light" w:hAnsi="Calibri Light" w:cs="Calibri Light"/>
        </w:rPr>
        <w:t xml:space="preserve"> </w:t>
      </w:r>
      <w:r w:rsidR="002858E3" w:rsidRPr="002858E3">
        <w:rPr>
          <w:rFonts w:ascii="Calibri Light" w:hAnsi="Calibri Light" w:cs="Calibri Light"/>
        </w:rPr>
        <w:t xml:space="preserve">This can be supported by secondary data, </w:t>
      </w:r>
      <w:r w:rsidR="00C2038A">
        <w:rPr>
          <w:rFonts w:ascii="Calibri Light" w:hAnsi="Calibri Light" w:cs="Calibri Light"/>
        </w:rPr>
        <w:t xml:space="preserve">where it has been found </w:t>
      </w:r>
      <w:r w:rsidR="00347359">
        <w:rPr>
          <w:rFonts w:ascii="Calibri Light" w:hAnsi="Calibri Light" w:cs="Calibri Light"/>
        </w:rPr>
        <w:t xml:space="preserve">22% of 19 year olds have a mental health disorder, with young women being more likely to </w:t>
      </w:r>
      <w:r w:rsidR="008A1EA8">
        <w:rPr>
          <w:rFonts w:ascii="Calibri Light" w:hAnsi="Calibri Light" w:cs="Calibri Light"/>
        </w:rPr>
        <w:t>have declining mental health (NHS Digital, 2022).</w:t>
      </w:r>
      <w:r w:rsidR="000C5997">
        <w:rPr>
          <w:rFonts w:ascii="Calibri Light" w:hAnsi="Calibri Light" w:cs="Calibri Light"/>
        </w:rPr>
        <w:t xml:space="preserve"> Moreover</w:t>
      </w:r>
      <w:r w:rsidR="008A1EA8">
        <w:rPr>
          <w:rFonts w:ascii="Calibri Light" w:hAnsi="Calibri Light" w:cs="Calibri Light"/>
        </w:rPr>
        <w:t xml:space="preserve">, </w:t>
      </w:r>
      <w:r w:rsidR="002858E3" w:rsidRPr="002858E3">
        <w:rPr>
          <w:rFonts w:ascii="Calibri Light" w:hAnsi="Calibri Light" w:cs="Calibri Light"/>
        </w:rPr>
        <w:t>cyber-bullying impact</w:t>
      </w:r>
      <w:r w:rsidR="008A1EA8">
        <w:rPr>
          <w:rFonts w:ascii="Calibri Light" w:hAnsi="Calibri Light" w:cs="Calibri Light"/>
        </w:rPr>
        <w:t>ed</w:t>
      </w:r>
      <w:r w:rsidR="002858E3" w:rsidRPr="002858E3">
        <w:rPr>
          <w:rFonts w:ascii="Calibri Light" w:hAnsi="Calibri Light" w:cs="Calibri Light"/>
        </w:rPr>
        <w:t xml:space="preserve"> 70% of all young people who access</w:t>
      </w:r>
      <w:r w:rsidR="000C5997">
        <w:rPr>
          <w:rFonts w:ascii="Calibri Light" w:hAnsi="Calibri Light" w:cs="Calibri Light"/>
        </w:rPr>
        <w:t>ed</w:t>
      </w:r>
      <w:r w:rsidR="002858E3" w:rsidRPr="002858E3">
        <w:rPr>
          <w:rFonts w:ascii="Calibri Light" w:hAnsi="Calibri Light" w:cs="Calibri Light"/>
        </w:rPr>
        <w:t xml:space="preserve"> social media (Royal Society for Public Health, 2017: 2), a</w:t>
      </w:r>
      <w:r w:rsidR="008A1EA8">
        <w:rPr>
          <w:rFonts w:ascii="Calibri Light" w:hAnsi="Calibri Light" w:cs="Calibri Light"/>
        </w:rPr>
        <w:t>nd</w:t>
      </w:r>
      <w:r w:rsidR="002858E3" w:rsidRPr="002858E3">
        <w:rPr>
          <w:rFonts w:ascii="Calibri Light" w:hAnsi="Calibri Light" w:cs="Calibri Light"/>
        </w:rPr>
        <w:t xml:space="preserve"> other theorists </w:t>
      </w:r>
      <w:r w:rsidR="008A1EA8">
        <w:rPr>
          <w:rFonts w:ascii="Calibri Light" w:hAnsi="Calibri Light" w:cs="Calibri Light"/>
        </w:rPr>
        <w:t xml:space="preserve">have suggested </w:t>
      </w:r>
      <w:r w:rsidR="002858E3" w:rsidRPr="002858E3">
        <w:rPr>
          <w:rFonts w:ascii="Calibri Light" w:hAnsi="Calibri Light" w:cs="Calibri Light"/>
        </w:rPr>
        <w:t>how a lack of mental health provision in schools are diminishing young people’s mental health support (Holt-White and De Gennaro, 2022).</w:t>
      </w:r>
      <w:r w:rsidR="002858E3">
        <w:rPr>
          <w:rFonts w:ascii="Calibri Light" w:hAnsi="Calibri Light" w:cs="Calibri Light"/>
        </w:rPr>
        <w:t xml:space="preserve"> </w:t>
      </w:r>
      <w:r w:rsidR="00B833F6">
        <w:rPr>
          <w:rFonts w:ascii="Calibri Light" w:hAnsi="Calibri Light" w:cs="Calibri Light"/>
        </w:rPr>
        <w:t>These issues have been cited by other</w:t>
      </w:r>
      <w:r w:rsidR="007A5382">
        <w:rPr>
          <w:rFonts w:ascii="Calibri Light" w:hAnsi="Calibri Light" w:cs="Calibri Light"/>
        </w:rPr>
        <w:t xml:space="preserve">s </w:t>
      </w:r>
      <w:r w:rsidR="00B833F6">
        <w:rPr>
          <w:rFonts w:ascii="Calibri Light" w:hAnsi="Calibri Light" w:cs="Calibri Light"/>
        </w:rPr>
        <w:t>who have also focused on a youth work approach to mental health problems (</w:t>
      </w:r>
      <w:proofErr w:type="spellStart"/>
      <w:r w:rsidR="00B833F6">
        <w:rPr>
          <w:rFonts w:ascii="Calibri Light" w:hAnsi="Calibri Light" w:cs="Calibri Light"/>
        </w:rPr>
        <w:t>Charraighe</w:t>
      </w:r>
      <w:proofErr w:type="spellEnd"/>
      <w:r w:rsidR="00B833F6">
        <w:rPr>
          <w:rFonts w:ascii="Calibri Light" w:hAnsi="Calibri Light" w:cs="Calibri Light"/>
        </w:rPr>
        <w:t xml:space="preserve"> and Reynolds, 2023</w:t>
      </w:r>
      <w:r w:rsidR="008D230F">
        <w:rPr>
          <w:rFonts w:ascii="Calibri Light" w:hAnsi="Calibri Light" w:cs="Calibri Light"/>
        </w:rPr>
        <w:t xml:space="preserve">; </w:t>
      </w:r>
      <w:proofErr w:type="spellStart"/>
      <w:r w:rsidR="004F139B">
        <w:rPr>
          <w:rFonts w:ascii="Calibri Light" w:hAnsi="Calibri Light" w:cs="Calibri Light"/>
        </w:rPr>
        <w:t>Sonneveld</w:t>
      </w:r>
      <w:proofErr w:type="spellEnd"/>
      <w:r w:rsidR="004F139B">
        <w:rPr>
          <w:rFonts w:ascii="Calibri Light" w:hAnsi="Calibri Light" w:cs="Calibri Light"/>
        </w:rPr>
        <w:t xml:space="preserve"> et al., 2020)</w:t>
      </w:r>
      <w:r w:rsidR="00285060">
        <w:rPr>
          <w:rFonts w:ascii="Calibri Light" w:hAnsi="Calibri Light" w:cs="Calibri Light"/>
        </w:rPr>
        <w:t xml:space="preserve">, which </w:t>
      </w:r>
      <w:r w:rsidR="000277FD">
        <w:rPr>
          <w:rFonts w:ascii="Calibri Light" w:hAnsi="Calibri Light" w:cs="Calibri Light"/>
        </w:rPr>
        <w:t>emphasise</w:t>
      </w:r>
      <w:r w:rsidR="00906876">
        <w:rPr>
          <w:rFonts w:ascii="Calibri Light" w:hAnsi="Calibri Light" w:cs="Calibri Light"/>
        </w:rPr>
        <w:t xml:space="preserve"> </w:t>
      </w:r>
      <w:r w:rsidR="000277FD">
        <w:rPr>
          <w:rFonts w:ascii="Calibri Light" w:hAnsi="Calibri Light" w:cs="Calibri Light"/>
        </w:rPr>
        <w:t xml:space="preserve">the importance of Elsen and Ord’s (2023) </w:t>
      </w:r>
      <w:r w:rsidR="002843FE">
        <w:rPr>
          <w:rFonts w:ascii="Calibri Light" w:hAnsi="Calibri Light" w:cs="Calibri Light"/>
        </w:rPr>
        <w:t xml:space="preserve">evaluation </w:t>
      </w:r>
      <w:r w:rsidR="00C471FE">
        <w:rPr>
          <w:rFonts w:ascii="Calibri Light" w:hAnsi="Calibri Light" w:cs="Calibri Light"/>
        </w:rPr>
        <w:t>of support offered to young people with mental health problems.</w:t>
      </w:r>
    </w:p>
    <w:p w14:paraId="5593A188" w14:textId="099B873E" w:rsidR="00CE33C6" w:rsidRDefault="00EA416A" w:rsidP="009C4EC5">
      <w:pPr>
        <w:spacing w:line="360" w:lineRule="auto"/>
        <w:jc w:val="both"/>
        <w:rPr>
          <w:rFonts w:ascii="Calibri Light" w:hAnsi="Calibri Light" w:cs="Calibri Light"/>
        </w:rPr>
      </w:pPr>
      <w:r>
        <w:rPr>
          <w:rFonts w:ascii="Calibri Light" w:hAnsi="Calibri Light" w:cs="Calibri Light"/>
        </w:rPr>
        <w:lastRenderedPageBreak/>
        <w:t xml:space="preserve">These issues have not just exacerbated young people’s mental health, but also led to a decline in the </w:t>
      </w:r>
      <w:r w:rsidR="005C5BED">
        <w:rPr>
          <w:rFonts w:ascii="Calibri Light" w:hAnsi="Calibri Light" w:cs="Calibri Light"/>
        </w:rPr>
        <w:t xml:space="preserve">help provided by statutory services. For example, it was found how only a third of young people were able to access professional mental health services such as </w:t>
      </w:r>
      <w:r w:rsidR="003038D6">
        <w:rPr>
          <w:rFonts w:ascii="Calibri Light" w:hAnsi="Calibri Light" w:cs="Calibri Light"/>
        </w:rPr>
        <w:t xml:space="preserve">the </w:t>
      </w:r>
      <w:r w:rsidR="005C5BED">
        <w:rPr>
          <w:rFonts w:ascii="Calibri Light" w:hAnsi="Calibri Light" w:cs="Calibri Light"/>
        </w:rPr>
        <w:t xml:space="preserve">Child and </w:t>
      </w:r>
      <w:r w:rsidR="00DC7D5A">
        <w:rPr>
          <w:rFonts w:ascii="Calibri Light" w:hAnsi="Calibri Light" w:cs="Calibri Light"/>
        </w:rPr>
        <w:t>Adolescents</w:t>
      </w:r>
      <w:r w:rsidR="005C5BED">
        <w:rPr>
          <w:rFonts w:ascii="Calibri Light" w:hAnsi="Calibri Light" w:cs="Calibri Light"/>
        </w:rPr>
        <w:t xml:space="preserve">’ Mental Health Service (CAMHS), as a result of </w:t>
      </w:r>
      <w:r w:rsidR="00052EED">
        <w:rPr>
          <w:rFonts w:ascii="Calibri Light" w:hAnsi="Calibri Light" w:cs="Calibri Light"/>
        </w:rPr>
        <w:t xml:space="preserve">declining budgets </w:t>
      </w:r>
      <w:r w:rsidR="005C5BED">
        <w:rPr>
          <w:rFonts w:ascii="Calibri Light" w:hAnsi="Calibri Light" w:cs="Calibri Light"/>
        </w:rPr>
        <w:t>and</w:t>
      </w:r>
      <w:r w:rsidR="00052EED">
        <w:rPr>
          <w:rFonts w:ascii="Calibri Light" w:hAnsi="Calibri Light" w:cs="Calibri Light"/>
        </w:rPr>
        <w:t xml:space="preserve"> an</w:t>
      </w:r>
      <w:r w:rsidR="005C5BED">
        <w:rPr>
          <w:rFonts w:ascii="Calibri Light" w:hAnsi="Calibri Light" w:cs="Calibri Light"/>
        </w:rPr>
        <w:t xml:space="preserve"> </w:t>
      </w:r>
      <w:r w:rsidR="00DC7D5A">
        <w:rPr>
          <w:rFonts w:ascii="Calibri Light" w:hAnsi="Calibri Light" w:cs="Calibri Light"/>
        </w:rPr>
        <w:t xml:space="preserve">increase in waiting times (NHS, 2022). As such, Elsen and Ord (2023) argue that there is a disparity in the levels of young people seeking support and those who actually </w:t>
      </w:r>
      <w:r w:rsidR="008C00A0">
        <w:rPr>
          <w:rFonts w:ascii="Calibri Light" w:hAnsi="Calibri Light" w:cs="Calibri Light"/>
        </w:rPr>
        <w:t xml:space="preserve">receive </w:t>
      </w:r>
      <w:r w:rsidR="00DC7D5A">
        <w:rPr>
          <w:rFonts w:ascii="Calibri Light" w:hAnsi="Calibri Light" w:cs="Calibri Light"/>
        </w:rPr>
        <w:t xml:space="preserve">it. This consideration </w:t>
      </w:r>
      <w:r w:rsidR="00260E4B">
        <w:rPr>
          <w:rFonts w:ascii="Calibri Light" w:hAnsi="Calibri Light" w:cs="Calibri Light"/>
        </w:rPr>
        <w:t xml:space="preserve">makes </w:t>
      </w:r>
      <w:r w:rsidR="00DC7D5A">
        <w:rPr>
          <w:rFonts w:ascii="Calibri Light" w:hAnsi="Calibri Light" w:cs="Calibri Light"/>
        </w:rPr>
        <w:t xml:space="preserve">studies such as Elsen and Ord’s </w:t>
      </w:r>
      <w:r w:rsidR="009D2742">
        <w:rPr>
          <w:rFonts w:ascii="Calibri Light" w:hAnsi="Calibri Light" w:cs="Calibri Light"/>
        </w:rPr>
        <w:t xml:space="preserve">significant in raising awareness, and </w:t>
      </w:r>
      <w:r w:rsidR="00260E4B">
        <w:rPr>
          <w:rFonts w:ascii="Calibri Light" w:hAnsi="Calibri Light" w:cs="Calibri Light"/>
        </w:rPr>
        <w:t xml:space="preserve">illustrates </w:t>
      </w:r>
      <w:r w:rsidR="009D2742">
        <w:rPr>
          <w:rFonts w:ascii="Calibri Light" w:hAnsi="Calibri Light" w:cs="Calibri Light"/>
        </w:rPr>
        <w:t>how through research solutions can be developed to address this problem.</w:t>
      </w:r>
      <w:r w:rsidR="00CE33C6">
        <w:rPr>
          <w:rFonts w:ascii="Calibri Light" w:hAnsi="Calibri Light" w:cs="Calibri Light"/>
        </w:rPr>
        <w:t xml:space="preserve"> </w:t>
      </w:r>
      <w:r w:rsidR="0042220A">
        <w:rPr>
          <w:rFonts w:ascii="Calibri Light" w:hAnsi="Calibri Light" w:cs="Calibri Light"/>
        </w:rPr>
        <w:t xml:space="preserve">However, the article also flips this and argues how medical approaches to mental health may not always be appropriate for young people, due to what they call a rise in ‘medicalisation’ (Ibid: 1432). Elsen and Ord suggest that due to a recent surge in mental health campaigns and raise in awareness of mental health disorders, we are seeing </w:t>
      </w:r>
      <w:r w:rsidR="00A936B9">
        <w:rPr>
          <w:rFonts w:ascii="Calibri Light" w:hAnsi="Calibri Light" w:cs="Calibri Light"/>
        </w:rPr>
        <w:t>every</w:t>
      </w:r>
      <w:r w:rsidR="0005381C">
        <w:rPr>
          <w:rFonts w:ascii="Calibri Light" w:hAnsi="Calibri Light" w:cs="Calibri Light"/>
        </w:rPr>
        <w:t>day</w:t>
      </w:r>
      <w:r w:rsidR="00A936B9">
        <w:rPr>
          <w:rFonts w:ascii="Calibri Light" w:hAnsi="Calibri Light" w:cs="Calibri Light"/>
        </w:rPr>
        <w:t xml:space="preserve"> issues being problematised heavily for young people. </w:t>
      </w:r>
      <w:r w:rsidR="00DC5092">
        <w:rPr>
          <w:rFonts w:ascii="Calibri Light" w:hAnsi="Calibri Light" w:cs="Calibri Light"/>
        </w:rPr>
        <w:t>This connects to Mansey’s (2017</w:t>
      </w:r>
      <w:r w:rsidR="00184F92">
        <w:rPr>
          <w:rFonts w:ascii="Calibri Light" w:hAnsi="Calibri Light" w:cs="Calibri Light"/>
        </w:rPr>
        <w:t>: 125</w:t>
      </w:r>
      <w:r w:rsidR="00DC5092">
        <w:rPr>
          <w:rFonts w:ascii="Calibri Light" w:hAnsi="Calibri Light" w:cs="Calibri Light"/>
        </w:rPr>
        <w:t xml:space="preserve">) </w:t>
      </w:r>
      <w:r w:rsidR="00CB06B4">
        <w:rPr>
          <w:rFonts w:ascii="Calibri Light" w:hAnsi="Calibri Light" w:cs="Calibri Light"/>
        </w:rPr>
        <w:t>argument,</w:t>
      </w:r>
      <w:r w:rsidR="00184F92">
        <w:rPr>
          <w:rFonts w:ascii="Calibri Light" w:hAnsi="Calibri Light" w:cs="Calibri Light"/>
        </w:rPr>
        <w:t xml:space="preserve"> where he suggests that each person will naturally experience loss or low mood, and although we are not to overlook this, we need to appreciate whether the medicalisation of these issues is the best way to support people.</w:t>
      </w:r>
      <w:r w:rsidR="00633B09">
        <w:rPr>
          <w:rFonts w:ascii="Calibri Light" w:hAnsi="Calibri Light" w:cs="Calibri Light"/>
        </w:rPr>
        <w:t xml:space="preserve"> </w:t>
      </w:r>
      <w:r w:rsidR="00BF2EEE">
        <w:rPr>
          <w:rFonts w:ascii="Calibri Light" w:hAnsi="Calibri Light" w:cs="Calibri Light"/>
        </w:rPr>
        <w:t>Heyes et al. (2020: 28), for example, found when researching young people’s mental health services how ‘medicalised jargon’ used by professionals was a</w:t>
      </w:r>
      <w:r w:rsidR="00382142">
        <w:rPr>
          <w:rFonts w:ascii="Calibri Light" w:hAnsi="Calibri Light" w:cs="Calibri Light"/>
        </w:rPr>
        <w:t>n</w:t>
      </w:r>
      <w:r w:rsidR="00BF2EEE">
        <w:rPr>
          <w:rFonts w:ascii="Calibri Light" w:hAnsi="Calibri Light" w:cs="Calibri Light"/>
        </w:rPr>
        <w:t xml:space="preserve"> </w:t>
      </w:r>
      <w:r w:rsidR="00382142">
        <w:rPr>
          <w:rFonts w:ascii="Calibri Light" w:hAnsi="Calibri Light" w:cs="Calibri Light"/>
        </w:rPr>
        <w:t>obstacle</w:t>
      </w:r>
      <w:r w:rsidR="00BF2EEE">
        <w:rPr>
          <w:rFonts w:ascii="Calibri Light" w:hAnsi="Calibri Light" w:cs="Calibri Light"/>
        </w:rPr>
        <w:t xml:space="preserve"> to building rapport with young people and therefore providing sufficient support. </w:t>
      </w:r>
    </w:p>
    <w:p w14:paraId="77CAF54C" w14:textId="0AD0FB60" w:rsidR="00CB4ED6" w:rsidRDefault="00BF2EEE" w:rsidP="009C4EC5">
      <w:pPr>
        <w:spacing w:line="360" w:lineRule="auto"/>
        <w:jc w:val="both"/>
        <w:rPr>
          <w:rFonts w:ascii="Calibri Light" w:hAnsi="Calibri Light" w:cs="Calibri Light"/>
        </w:rPr>
      </w:pPr>
      <w:r>
        <w:rPr>
          <w:rFonts w:ascii="Calibri Light" w:hAnsi="Calibri Light" w:cs="Calibri Light"/>
        </w:rPr>
        <w:t>This leads on to the last element of Elsen and Ord’s</w:t>
      </w:r>
      <w:r w:rsidR="00382142">
        <w:rPr>
          <w:rFonts w:ascii="Calibri Light" w:hAnsi="Calibri Light" w:cs="Calibri Light"/>
        </w:rPr>
        <w:t xml:space="preserve"> </w:t>
      </w:r>
      <w:r w:rsidR="003762AD">
        <w:rPr>
          <w:rFonts w:ascii="Calibri Light" w:hAnsi="Calibri Light" w:cs="Calibri Light"/>
        </w:rPr>
        <w:t>discussion</w:t>
      </w:r>
      <w:r>
        <w:rPr>
          <w:rFonts w:ascii="Calibri Light" w:hAnsi="Calibri Light" w:cs="Calibri Light"/>
        </w:rPr>
        <w:t xml:space="preserve"> (2023), where as a result of </w:t>
      </w:r>
      <w:r w:rsidR="00044517">
        <w:rPr>
          <w:rFonts w:ascii="Calibri Light" w:hAnsi="Calibri Light" w:cs="Calibri Light"/>
        </w:rPr>
        <w:t>you</w:t>
      </w:r>
      <w:r w:rsidR="00CC7236">
        <w:rPr>
          <w:rFonts w:ascii="Calibri Light" w:hAnsi="Calibri Light" w:cs="Calibri Light"/>
        </w:rPr>
        <w:t xml:space="preserve">ng people not being able to gain support and issues with medical professionals problematising mental health, the article argues for a youth work approach as an alternative to combatting young people’s mental health problems. </w:t>
      </w:r>
      <w:r w:rsidR="00BC0A02">
        <w:rPr>
          <w:rFonts w:ascii="Calibri Light" w:hAnsi="Calibri Light" w:cs="Calibri Light"/>
        </w:rPr>
        <w:t xml:space="preserve">This is because </w:t>
      </w:r>
      <w:r w:rsidR="008A5374">
        <w:rPr>
          <w:rFonts w:ascii="Calibri Light" w:hAnsi="Calibri Light" w:cs="Calibri Light"/>
        </w:rPr>
        <w:t xml:space="preserve">youth work </w:t>
      </w:r>
      <w:r w:rsidR="003C77BA">
        <w:rPr>
          <w:rFonts w:ascii="Calibri Light" w:hAnsi="Calibri Light" w:cs="Calibri Light"/>
        </w:rPr>
        <w:t xml:space="preserve">focuses on the strengths and abilities of young people in order to aid their personal development </w:t>
      </w:r>
      <w:r w:rsidR="009E1292">
        <w:rPr>
          <w:rFonts w:ascii="Calibri Light" w:hAnsi="Calibri Light" w:cs="Calibri Light"/>
        </w:rPr>
        <w:t xml:space="preserve">(Ord and Dewey, 2011), which is a direct contrast to medical approaches </w:t>
      </w:r>
      <w:r w:rsidR="008907AA">
        <w:rPr>
          <w:rFonts w:ascii="Calibri Light" w:hAnsi="Calibri Light" w:cs="Calibri Light"/>
        </w:rPr>
        <w:t xml:space="preserve">that </w:t>
      </w:r>
      <w:r w:rsidR="009E1292">
        <w:rPr>
          <w:rFonts w:ascii="Calibri Light" w:hAnsi="Calibri Light" w:cs="Calibri Light"/>
        </w:rPr>
        <w:t xml:space="preserve">aim to diagnose individuals (Elsen and Ord, 2023: </w:t>
      </w:r>
      <w:r w:rsidR="00816986">
        <w:rPr>
          <w:rFonts w:ascii="Calibri Light" w:hAnsi="Calibri Light" w:cs="Calibri Light"/>
        </w:rPr>
        <w:t>28).</w:t>
      </w:r>
      <w:r w:rsidR="007B668B">
        <w:rPr>
          <w:rFonts w:ascii="Calibri Light" w:hAnsi="Calibri Light" w:cs="Calibri Light"/>
        </w:rPr>
        <w:t xml:space="preserve"> </w:t>
      </w:r>
      <w:r w:rsidR="00B172A5">
        <w:rPr>
          <w:rFonts w:ascii="Calibri Light" w:hAnsi="Calibri Light" w:cs="Calibri Light"/>
        </w:rPr>
        <w:t>Y</w:t>
      </w:r>
      <w:r w:rsidR="007B668B">
        <w:rPr>
          <w:rFonts w:ascii="Calibri Light" w:hAnsi="Calibri Light" w:cs="Calibri Light"/>
        </w:rPr>
        <w:t>outh workers supporting young people’s mental health is not</w:t>
      </w:r>
      <w:r w:rsidR="00B172A5">
        <w:rPr>
          <w:rFonts w:ascii="Calibri Light" w:hAnsi="Calibri Light" w:cs="Calibri Light"/>
        </w:rPr>
        <w:t xml:space="preserve"> a new phenomenon, however</w:t>
      </w:r>
      <w:r w:rsidR="00121322">
        <w:rPr>
          <w:rFonts w:ascii="Calibri Light" w:hAnsi="Calibri Light" w:cs="Calibri Light"/>
        </w:rPr>
        <w:t xml:space="preserve"> – </w:t>
      </w:r>
      <w:r w:rsidR="00B172A5">
        <w:rPr>
          <w:rFonts w:ascii="Calibri Light" w:hAnsi="Calibri Light" w:cs="Calibri Light"/>
        </w:rPr>
        <w:t>other studies and researchers have appreciated the positive, nurturing effect of a youth work approach to mental health (Wright and Ord, 2015; Davies, 2000).</w:t>
      </w:r>
      <w:r w:rsidR="0026092D">
        <w:rPr>
          <w:rFonts w:ascii="Calibri Light" w:hAnsi="Calibri Light" w:cs="Calibri Light"/>
        </w:rPr>
        <w:t xml:space="preserve"> Nevertheless, what is interesting about Elsen and Ord’s research</w:t>
      </w:r>
      <w:r w:rsidR="00A00C27">
        <w:rPr>
          <w:rFonts w:ascii="Calibri Light" w:hAnsi="Calibri Light" w:cs="Calibri Light"/>
        </w:rPr>
        <w:t xml:space="preserve"> is how they </w:t>
      </w:r>
      <w:r w:rsidR="00CB4ED6">
        <w:rPr>
          <w:rFonts w:ascii="Calibri Light" w:hAnsi="Calibri Light" w:cs="Calibri Light"/>
        </w:rPr>
        <w:t>argue for youth work</w:t>
      </w:r>
      <w:r w:rsidR="005234B8">
        <w:rPr>
          <w:rFonts w:ascii="Calibri Light" w:hAnsi="Calibri Light" w:cs="Calibri Light"/>
        </w:rPr>
        <w:t xml:space="preserve"> </w:t>
      </w:r>
      <w:r w:rsidR="007051C0">
        <w:rPr>
          <w:rFonts w:ascii="Calibri Light" w:hAnsi="Calibri Light" w:cs="Calibri Light"/>
        </w:rPr>
        <w:t>approaches</w:t>
      </w:r>
      <w:r w:rsidR="009B3896">
        <w:rPr>
          <w:rFonts w:ascii="Calibri Light" w:hAnsi="Calibri Light" w:cs="Calibri Light"/>
        </w:rPr>
        <w:t xml:space="preserve"> as</w:t>
      </w:r>
      <w:r w:rsidR="00CB4ED6">
        <w:rPr>
          <w:rFonts w:ascii="Calibri Light" w:hAnsi="Calibri Light" w:cs="Calibri Light"/>
        </w:rPr>
        <w:t xml:space="preserve"> a default before a young person is referred to specialist services. This opens</w:t>
      </w:r>
      <w:r w:rsidR="00B255D9">
        <w:rPr>
          <w:rFonts w:ascii="Calibri Light" w:hAnsi="Calibri Light" w:cs="Calibri Light"/>
        </w:rPr>
        <w:t xml:space="preserve"> </w:t>
      </w:r>
      <w:r w:rsidR="005234B8">
        <w:rPr>
          <w:rFonts w:ascii="Calibri Light" w:hAnsi="Calibri Light" w:cs="Calibri Light"/>
        </w:rPr>
        <w:t>more ways</w:t>
      </w:r>
      <w:r w:rsidR="00B255D9">
        <w:rPr>
          <w:rFonts w:ascii="Calibri Light" w:hAnsi="Calibri Light" w:cs="Calibri Light"/>
        </w:rPr>
        <w:t xml:space="preserve"> for young people</w:t>
      </w:r>
      <w:r w:rsidR="005234B8">
        <w:rPr>
          <w:rFonts w:ascii="Calibri Light" w:hAnsi="Calibri Light" w:cs="Calibri Light"/>
        </w:rPr>
        <w:t xml:space="preserve"> to access support</w:t>
      </w:r>
      <w:r w:rsidR="00B255D9">
        <w:rPr>
          <w:rFonts w:ascii="Calibri Light" w:hAnsi="Calibri Light" w:cs="Calibri Light"/>
        </w:rPr>
        <w:t>, as well as provide a</w:t>
      </w:r>
      <w:r w:rsidR="008B0016">
        <w:rPr>
          <w:rFonts w:ascii="Calibri Light" w:hAnsi="Calibri Light" w:cs="Calibri Light"/>
        </w:rPr>
        <w:t>nother</w:t>
      </w:r>
      <w:r w:rsidR="00B255D9">
        <w:rPr>
          <w:rFonts w:ascii="Calibri Light" w:hAnsi="Calibri Light" w:cs="Calibri Light"/>
        </w:rPr>
        <w:t xml:space="preserve"> layer of </w:t>
      </w:r>
      <w:r w:rsidR="007051C0">
        <w:rPr>
          <w:rFonts w:ascii="Calibri Light" w:hAnsi="Calibri Light" w:cs="Calibri Light"/>
        </w:rPr>
        <w:t>intervention</w:t>
      </w:r>
      <w:r w:rsidR="00B255D9">
        <w:rPr>
          <w:rFonts w:ascii="Calibri Light" w:hAnsi="Calibri Light" w:cs="Calibri Light"/>
        </w:rPr>
        <w:t xml:space="preserve"> that may be beneficial to them rather than stigmatising. </w:t>
      </w:r>
      <w:r w:rsidR="00827604">
        <w:rPr>
          <w:rFonts w:ascii="Calibri Light" w:hAnsi="Calibri Light" w:cs="Calibri Light"/>
        </w:rPr>
        <w:t>T</w:t>
      </w:r>
      <w:r w:rsidR="00A24456">
        <w:rPr>
          <w:rFonts w:ascii="Calibri Light" w:hAnsi="Calibri Light" w:cs="Calibri Light"/>
        </w:rPr>
        <w:t>h</w:t>
      </w:r>
      <w:r w:rsidR="00827604">
        <w:rPr>
          <w:rFonts w:ascii="Calibri Light" w:hAnsi="Calibri Light" w:cs="Calibri Light"/>
        </w:rPr>
        <w:t>is</w:t>
      </w:r>
      <w:r w:rsidR="00A24456">
        <w:rPr>
          <w:rFonts w:ascii="Calibri Light" w:hAnsi="Calibri Light" w:cs="Calibri Light"/>
        </w:rPr>
        <w:t xml:space="preserve"> article is also rich in context through the authors appreciating mental health from various angles, such as covid-19 and social media. </w:t>
      </w:r>
      <w:r w:rsidR="007051C0">
        <w:rPr>
          <w:rFonts w:ascii="Calibri Light" w:hAnsi="Calibri Light" w:cs="Calibri Light"/>
        </w:rPr>
        <w:t xml:space="preserve">In sum, </w:t>
      </w:r>
      <w:r w:rsidR="00A24456">
        <w:rPr>
          <w:rFonts w:ascii="Calibri Light" w:hAnsi="Calibri Light" w:cs="Calibri Light"/>
        </w:rPr>
        <w:t>Elsen and Ord’s (2023)</w:t>
      </w:r>
      <w:r w:rsidR="007051C0">
        <w:rPr>
          <w:rFonts w:ascii="Calibri Light" w:hAnsi="Calibri Light" w:cs="Calibri Light"/>
        </w:rPr>
        <w:t xml:space="preserve"> literature review</w:t>
      </w:r>
      <w:r w:rsidR="000829F9">
        <w:rPr>
          <w:rFonts w:ascii="Calibri Light" w:hAnsi="Calibri Light" w:cs="Calibri Light"/>
        </w:rPr>
        <w:t xml:space="preserve"> </w:t>
      </w:r>
      <w:r w:rsidR="00A24456">
        <w:rPr>
          <w:rFonts w:ascii="Calibri Light" w:hAnsi="Calibri Light" w:cs="Calibri Light"/>
        </w:rPr>
        <w:t>emphasise</w:t>
      </w:r>
      <w:r w:rsidR="00BC01F6">
        <w:rPr>
          <w:rFonts w:ascii="Calibri Light" w:hAnsi="Calibri Light" w:cs="Calibri Light"/>
        </w:rPr>
        <w:t>s</w:t>
      </w:r>
      <w:r w:rsidR="00A24456">
        <w:rPr>
          <w:rFonts w:ascii="Calibri Light" w:hAnsi="Calibri Light" w:cs="Calibri Light"/>
        </w:rPr>
        <w:t xml:space="preserve"> </w:t>
      </w:r>
      <w:r w:rsidR="000665B9">
        <w:rPr>
          <w:rFonts w:ascii="Calibri Light" w:hAnsi="Calibri Light" w:cs="Calibri Light"/>
        </w:rPr>
        <w:t xml:space="preserve">the significance in this research being undertaken, which </w:t>
      </w:r>
      <w:r w:rsidR="009F6660">
        <w:rPr>
          <w:rFonts w:ascii="Calibri Light" w:hAnsi="Calibri Light" w:cs="Calibri Light"/>
        </w:rPr>
        <w:t xml:space="preserve">allowed the reader to consider different approaches to supporting young people’s mental health </w:t>
      </w:r>
      <w:r w:rsidR="000665B9">
        <w:rPr>
          <w:rFonts w:ascii="Calibri Light" w:hAnsi="Calibri Light" w:cs="Calibri Light"/>
        </w:rPr>
        <w:t xml:space="preserve">in ways that are </w:t>
      </w:r>
      <w:r w:rsidR="00D37C8D">
        <w:rPr>
          <w:rFonts w:ascii="Calibri Light" w:hAnsi="Calibri Light" w:cs="Calibri Light"/>
        </w:rPr>
        <w:t>not just purely medical.</w:t>
      </w:r>
    </w:p>
    <w:p w14:paraId="40EB2528" w14:textId="041DA3FB" w:rsidR="007D4284" w:rsidRDefault="007C691A" w:rsidP="007C691A">
      <w:pPr>
        <w:pStyle w:val="Heading2"/>
        <w:rPr>
          <w:rFonts w:ascii="Calibri Light" w:hAnsi="Calibri Light" w:cs="Calibri Light"/>
        </w:rPr>
      </w:pPr>
      <w:r>
        <w:rPr>
          <w:rFonts w:ascii="Calibri Light" w:hAnsi="Calibri Light" w:cs="Calibri Light"/>
        </w:rPr>
        <w:lastRenderedPageBreak/>
        <w:t xml:space="preserve">Critical Overview </w:t>
      </w:r>
    </w:p>
    <w:p w14:paraId="650F091C" w14:textId="42B326EF" w:rsidR="00E956D0" w:rsidRDefault="00C90723" w:rsidP="005D26DA">
      <w:pPr>
        <w:spacing w:line="360" w:lineRule="auto"/>
        <w:jc w:val="both"/>
        <w:rPr>
          <w:rFonts w:ascii="Calibri Light" w:hAnsi="Calibri Light" w:cs="Calibri Light"/>
        </w:rPr>
      </w:pPr>
      <w:r>
        <w:rPr>
          <w:rFonts w:ascii="Calibri Light" w:hAnsi="Calibri Light" w:cs="Calibri Light"/>
        </w:rPr>
        <w:t>T</w:t>
      </w:r>
      <w:r w:rsidR="00812636">
        <w:rPr>
          <w:rFonts w:ascii="Calibri Light" w:hAnsi="Calibri Light" w:cs="Calibri Light"/>
        </w:rPr>
        <w:t xml:space="preserve">he aim of this research </w:t>
      </w:r>
      <w:r w:rsidR="00967E26">
        <w:rPr>
          <w:rFonts w:ascii="Calibri Light" w:hAnsi="Calibri Light" w:cs="Calibri Light"/>
        </w:rPr>
        <w:t xml:space="preserve">by Elsen and Ord (2023) </w:t>
      </w:r>
      <w:r w:rsidR="002F4BD4">
        <w:rPr>
          <w:rFonts w:ascii="Calibri Light" w:hAnsi="Calibri Light" w:cs="Calibri Light"/>
        </w:rPr>
        <w:t xml:space="preserve">was to appreciate a youth work approach to young people’s mental health problems through </w:t>
      </w:r>
      <w:r w:rsidR="00A43359">
        <w:rPr>
          <w:rFonts w:ascii="Calibri Light" w:hAnsi="Calibri Light" w:cs="Calibri Light"/>
        </w:rPr>
        <w:t xml:space="preserve">a </w:t>
      </w:r>
      <w:r w:rsidR="00E85D60">
        <w:rPr>
          <w:rFonts w:ascii="Calibri Light" w:hAnsi="Calibri Light" w:cs="Calibri Light"/>
        </w:rPr>
        <w:t xml:space="preserve">youth work organisation’s support programme, which was achieved through a </w:t>
      </w:r>
      <w:r w:rsidR="00A43359">
        <w:rPr>
          <w:rFonts w:ascii="Calibri Light" w:hAnsi="Calibri Light" w:cs="Calibri Light"/>
        </w:rPr>
        <w:t xml:space="preserve">case study research design. </w:t>
      </w:r>
      <w:r w:rsidR="00247156">
        <w:rPr>
          <w:rFonts w:ascii="Calibri Light" w:hAnsi="Calibri Light" w:cs="Calibri Light"/>
        </w:rPr>
        <w:t>A</w:t>
      </w:r>
      <w:r w:rsidR="00C01437">
        <w:rPr>
          <w:rFonts w:ascii="Calibri Light" w:hAnsi="Calibri Light" w:cs="Calibri Light"/>
        </w:rPr>
        <w:t xml:space="preserve">lthough the authors noted their approach in design, they did not elaborate on why they chose to use a case study approach and how this was achieved. </w:t>
      </w:r>
      <w:r w:rsidR="00B6457A">
        <w:rPr>
          <w:rFonts w:ascii="Calibri Light" w:hAnsi="Calibri Light" w:cs="Calibri Light"/>
        </w:rPr>
        <w:t>As there are multiple different types of case study</w:t>
      </w:r>
      <w:r w:rsidR="004B1F0E">
        <w:rPr>
          <w:rFonts w:ascii="Calibri Light" w:hAnsi="Calibri Light" w:cs="Calibri Light"/>
        </w:rPr>
        <w:t xml:space="preserve"> designs</w:t>
      </w:r>
      <w:r w:rsidR="00B6457A">
        <w:rPr>
          <w:rFonts w:ascii="Calibri Light" w:hAnsi="Calibri Light" w:cs="Calibri Light"/>
        </w:rPr>
        <w:t xml:space="preserve"> and reasons for researching them</w:t>
      </w:r>
      <w:r w:rsidR="007C7B76">
        <w:rPr>
          <w:rFonts w:ascii="Calibri Light" w:hAnsi="Calibri Light" w:cs="Calibri Light"/>
        </w:rPr>
        <w:t xml:space="preserve"> (</w:t>
      </w:r>
      <w:r w:rsidR="00980AE9">
        <w:rPr>
          <w:rFonts w:ascii="Calibri Light" w:hAnsi="Calibri Light" w:cs="Calibri Light"/>
        </w:rPr>
        <w:t>Yin, 1994</w:t>
      </w:r>
      <w:r w:rsidR="007C7B76">
        <w:rPr>
          <w:rFonts w:ascii="Calibri Light" w:hAnsi="Calibri Light" w:cs="Calibri Light"/>
        </w:rPr>
        <w:t>)</w:t>
      </w:r>
      <w:r w:rsidR="00B6457A">
        <w:rPr>
          <w:rFonts w:ascii="Calibri Light" w:hAnsi="Calibri Light" w:cs="Calibri Light"/>
        </w:rPr>
        <w:t xml:space="preserve">, </w:t>
      </w:r>
      <w:r w:rsidR="007C7B76">
        <w:rPr>
          <w:rFonts w:ascii="Calibri Light" w:hAnsi="Calibri Light" w:cs="Calibri Light"/>
        </w:rPr>
        <w:t>this leaves the methods chapter feeling incomplete in places</w:t>
      </w:r>
      <w:r w:rsidR="00AB7E8D">
        <w:rPr>
          <w:rFonts w:ascii="Calibri Light" w:hAnsi="Calibri Light" w:cs="Calibri Light"/>
        </w:rPr>
        <w:t xml:space="preserve"> to the reader</w:t>
      </w:r>
      <w:r w:rsidR="007C7B76">
        <w:rPr>
          <w:rFonts w:ascii="Calibri Light" w:hAnsi="Calibri Light" w:cs="Calibri Light"/>
        </w:rPr>
        <w:t xml:space="preserve">, as justifications were not provided to why certain designs and methods were applied. </w:t>
      </w:r>
      <w:r w:rsidR="00882377">
        <w:rPr>
          <w:rFonts w:ascii="Calibri Light" w:hAnsi="Calibri Light" w:cs="Calibri Light"/>
        </w:rPr>
        <w:t xml:space="preserve">The </w:t>
      </w:r>
      <w:r w:rsidR="00091120">
        <w:rPr>
          <w:rFonts w:ascii="Calibri Light" w:hAnsi="Calibri Light" w:cs="Calibri Light"/>
        </w:rPr>
        <w:t xml:space="preserve">main </w:t>
      </w:r>
      <w:r w:rsidR="00882377">
        <w:rPr>
          <w:rFonts w:ascii="Calibri Light" w:hAnsi="Calibri Light" w:cs="Calibri Light"/>
        </w:rPr>
        <w:t xml:space="preserve">focus of case study research is </w:t>
      </w:r>
      <w:r w:rsidR="00091120">
        <w:rPr>
          <w:rFonts w:ascii="Calibri Light" w:hAnsi="Calibri Light" w:cs="Calibri Light"/>
        </w:rPr>
        <w:t xml:space="preserve">to uncover the complexities and individuality of </w:t>
      </w:r>
      <w:r w:rsidR="00882377">
        <w:rPr>
          <w:rFonts w:ascii="Calibri Light" w:hAnsi="Calibri Light" w:cs="Calibri Light"/>
        </w:rPr>
        <w:t>one</w:t>
      </w:r>
      <w:r w:rsidR="00091120">
        <w:rPr>
          <w:rFonts w:ascii="Calibri Light" w:hAnsi="Calibri Light" w:cs="Calibri Light"/>
        </w:rPr>
        <w:t xml:space="preserve"> case, which could be a person or </w:t>
      </w:r>
      <w:r w:rsidR="00E624D5">
        <w:rPr>
          <w:rFonts w:ascii="Calibri Light" w:hAnsi="Calibri Light" w:cs="Calibri Light"/>
        </w:rPr>
        <w:t xml:space="preserve">a </w:t>
      </w:r>
      <w:r w:rsidR="00091120">
        <w:rPr>
          <w:rFonts w:ascii="Calibri Light" w:hAnsi="Calibri Light" w:cs="Calibri Light"/>
        </w:rPr>
        <w:t>group; in this case, a</w:t>
      </w:r>
      <w:r w:rsidR="00FB2FD6">
        <w:rPr>
          <w:rFonts w:ascii="Calibri Light" w:hAnsi="Calibri Light" w:cs="Calibri Light"/>
        </w:rPr>
        <w:t xml:space="preserve"> youth work</w:t>
      </w:r>
      <w:r w:rsidR="00091120">
        <w:rPr>
          <w:rFonts w:ascii="Calibri Light" w:hAnsi="Calibri Light" w:cs="Calibri Light"/>
        </w:rPr>
        <w:t xml:space="preserve"> organisation</w:t>
      </w:r>
      <w:r w:rsidR="004074B2">
        <w:rPr>
          <w:rFonts w:ascii="Calibri Light" w:hAnsi="Calibri Light" w:cs="Calibri Light"/>
        </w:rPr>
        <w:t>. For Stake (1995: xi), a case study is ‘…the study of the particularity and complexity of a singl</w:t>
      </w:r>
      <w:r w:rsidR="00714D09">
        <w:rPr>
          <w:rFonts w:ascii="Calibri Light" w:hAnsi="Calibri Light" w:cs="Calibri Light"/>
        </w:rPr>
        <w:t xml:space="preserve">e case, coming to </w:t>
      </w:r>
      <w:r w:rsidR="004074B2">
        <w:rPr>
          <w:rFonts w:ascii="Calibri Light" w:hAnsi="Calibri Light" w:cs="Calibri Light"/>
        </w:rPr>
        <w:t>understand its activity and within importance circumstances’</w:t>
      </w:r>
      <w:r w:rsidR="00D51A3A">
        <w:rPr>
          <w:rFonts w:ascii="Calibri Light" w:hAnsi="Calibri Light" w:cs="Calibri Light"/>
        </w:rPr>
        <w:t>, where the data that is mostly uncovered is qualitative and interpretive</w:t>
      </w:r>
      <w:r w:rsidR="00E624D5">
        <w:rPr>
          <w:rFonts w:ascii="Calibri Light" w:hAnsi="Calibri Light" w:cs="Calibri Light"/>
        </w:rPr>
        <w:t>,</w:t>
      </w:r>
      <w:r w:rsidR="0000687A">
        <w:rPr>
          <w:rFonts w:ascii="Calibri Light" w:hAnsi="Calibri Light" w:cs="Calibri Light"/>
        </w:rPr>
        <w:t xml:space="preserve"> as it appreciates multiple perspectives from that case</w:t>
      </w:r>
      <w:r w:rsidR="00D51A3A">
        <w:rPr>
          <w:rFonts w:ascii="Calibri Light" w:hAnsi="Calibri Light" w:cs="Calibri Light"/>
        </w:rPr>
        <w:t xml:space="preserve"> (Simons, 2009).</w:t>
      </w:r>
      <w:r w:rsidR="00853184">
        <w:rPr>
          <w:rFonts w:ascii="Calibri Light" w:hAnsi="Calibri Light" w:cs="Calibri Light"/>
        </w:rPr>
        <w:t xml:space="preserve"> </w:t>
      </w:r>
      <w:r w:rsidR="00E624D5">
        <w:rPr>
          <w:rFonts w:ascii="Calibri Light" w:hAnsi="Calibri Light" w:cs="Calibri Light"/>
        </w:rPr>
        <w:t xml:space="preserve">Nevertheless, </w:t>
      </w:r>
      <w:r w:rsidR="00D530DA">
        <w:rPr>
          <w:rFonts w:ascii="Calibri Light" w:hAnsi="Calibri Light" w:cs="Calibri Light"/>
        </w:rPr>
        <w:t xml:space="preserve">Elson and Ord (2023) </w:t>
      </w:r>
      <w:r w:rsidR="007711CB">
        <w:rPr>
          <w:rFonts w:ascii="Calibri Light" w:hAnsi="Calibri Light" w:cs="Calibri Light"/>
        </w:rPr>
        <w:t xml:space="preserve">argue </w:t>
      </w:r>
      <w:r w:rsidR="00C23775">
        <w:rPr>
          <w:rFonts w:ascii="Calibri Light" w:hAnsi="Calibri Light" w:cs="Calibri Light"/>
        </w:rPr>
        <w:t>youth workers themselves use the experiences of young people to understand their lives</w:t>
      </w:r>
      <w:r w:rsidR="00523C1B">
        <w:rPr>
          <w:rFonts w:ascii="Calibri Light" w:hAnsi="Calibri Light" w:cs="Calibri Light"/>
        </w:rPr>
        <w:t xml:space="preserve"> and how to support them, and although it is not clear, one can surmise this may be the reason they derive from a qualitative, case study approach. </w:t>
      </w:r>
    </w:p>
    <w:p w14:paraId="784BC73A" w14:textId="031564A4" w:rsidR="00237A5B" w:rsidRDefault="009B5A1D" w:rsidP="005D26DA">
      <w:pPr>
        <w:spacing w:line="360" w:lineRule="auto"/>
        <w:jc w:val="both"/>
        <w:rPr>
          <w:rFonts w:ascii="Calibri Light" w:hAnsi="Calibri Light" w:cs="Calibri Light"/>
        </w:rPr>
      </w:pPr>
      <w:r>
        <w:rPr>
          <w:rFonts w:ascii="Calibri Light" w:hAnsi="Calibri Light" w:cs="Calibri Light"/>
        </w:rPr>
        <w:t>C</w:t>
      </w:r>
      <w:r w:rsidR="008B3C41">
        <w:rPr>
          <w:rFonts w:ascii="Calibri Light" w:hAnsi="Calibri Light" w:cs="Calibri Light"/>
        </w:rPr>
        <w:t xml:space="preserve">ase study designs can also </w:t>
      </w:r>
      <w:r w:rsidR="002B359C">
        <w:rPr>
          <w:rFonts w:ascii="Calibri Light" w:hAnsi="Calibri Light" w:cs="Calibri Light"/>
        </w:rPr>
        <w:t xml:space="preserve">gather </w:t>
      </w:r>
      <w:r w:rsidR="005F118C">
        <w:rPr>
          <w:rFonts w:ascii="Calibri Light" w:hAnsi="Calibri Light" w:cs="Calibri Light"/>
        </w:rPr>
        <w:t>quantitative data</w:t>
      </w:r>
      <w:r w:rsidR="00FE61AF">
        <w:rPr>
          <w:rFonts w:ascii="Calibri Light" w:hAnsi="Calibri Light" w:cs="Calibri Light"/>
        </w:rPr>
        <w:t xml:space="preserve">, </w:t>
      </w:r>
      <w:r w:rsidR="00D870D5">
        <w:rPr>
          <w:rFonts w:ascii="Calibri Light" w:hAnsi="Calibri Light" w:cs="Calibri Light"/>
        </w:rPr>
        <w:t>as according to Yin (1994), the methods you apply do</w:t>
      </w:r>
      <w:r>
        <w:rPr>
          <w:rFonts w:ascii="Calibri Light" w:hAnsi="Calibri Light" w:cs="Calibri Light"/>
        </w:rPr>
        <w:t xml:space="preserve">es </w:t>
      </w:r>
      <w:r w:rsidR="00D870D5">
        <w:rPr>
          <w:rFonts w:ascii="Calibri Light" w:hAnsi="Calibri Light" w:cs="Calibri Light"/>
        </w:rPr>
        <w:t xml:space="preserve">not define </w:t>
      </w:r>
      <w:r w:rsidR="00DF798B">
        <w:rPr>
          <w:rFonts w:ascii="Calibri Light" w:hAnsi="Calibri Light" w:cs="Calibri Light"/>
        </w:rPr>
        <w:t>the</w:t>
      </w:r>
      <w:r w:rsidR="00D870D5">
        <w:rPr>
          <w:rFonts w:ascii="Calibri Light" w:hAnsi="Calibri Light" w:cs="Calibri Light"/>
        </w:rPr>
        <w:t xml:space="preserve"> case study approach. </w:t>
      </w:r>
      <w:proofErr w:type="spellStart"/>
      <w:r w:rsidR="000D6267">
        <w:rPr>
          <w:rFonts w:ascii="Calibri Light" w:hAnsi="Calibri Light" w:cs="Calibri Light"/>
        </w:rPr>
        <w:t>Cha</w:t>
      </w:r>
      <w:r w:rsidR="003D6A18">
        <w:rPr>
          <w:rFonts w:ascii="Calibri Light" w:hAnsi="Calibri Light" w:cs="Calibri Light"/>
        </w:rPr>
        <w:t>rraighe</w:t>
      </w:r>
      <w:proofErr w:type="spellEnd"/>
      <w:r w:rsidR="003D6A18">
        <w:rPr>
          <w:rFonts w:ascii="Calibri Light" w:hAnsi="Calibri Light" w:cs="Calibri Light"/>
        </w:rPr>
        <w:t xml:space="preserve"> and Reynolds (2023: 6)</w:t>
      </w:r>
      <w:r w:rsidR="00400E89">
        <w:rPr>
          <w:rFonts w:ascii="Calibri Light" w:hAnsi="Calibri Light" w:cs="Calibri Light"/>
        </w:rPr>
        <w:t>, for instance,</w:t>
      </w:r>
      <w:r w:rsidR="001C5B4B">
        <w:rPr>
          <w:rFonts w:ascii="Calibri Light" w:hAnsi="Calibri Light" w:cs="Calibri Light"/>
        </w:rPr>
        <w:t xml:space="preserve"> </w:t>
      </w:r>
      <w:r w:rsidR="00CF630C">
        <w:rPr>
          <w:rFonts w:ascii="Calibri Light" w:hAnsi="Calibri Light" w:cs="Calibri Light"/>
        </w:rPr>
        <w:t xml:space="preserve">studied </w:t>
      </w:r>
      <w:r w:rsidR="00144F6C">
        <w:rPr>
          <w:rFonts w:ascii="Calibri Light" w:hAnsi="Calibri Light" w:cs="Calibri Light"/>
        </w:rPr>
        <w:t xml:space="preserve">youth work </w:t>
      </w:r>
      <w:r w:rsidR="00EA09B7">
        <w:rPr>
          <w:rFonts w:ascii="Calibri Light" w:hAnsi="Calibri Light" w:cs="Calibri Light"/>
        </w:rPr>
        <w:t>as initial</w:t>
      </w:r>
      <w:r w:rsidR="00144F6C">
        <w:rPr>
          <w:rFonts w:ascii="Calibri Light" w:hAnsi="Calibri Light" w:cs="Calibri Light"/>
        </w:rPr>
        <w:t xml:space="preserve"> mental health support for young people, </w:t>
      </w:r>
      <w:r w:rsidR="001C5B4B">
        <w:rPr>
          <w:rFonts w:ascii="Calibri Light" w:hAnsi="Calibri Light" w:cs="Calibri Light"/>
        </w:rPr>
        <w:t xml:space="preserve">where they used an online survey </w:t>
      </w:r>
      <w:r w:rsidR="009D2EA1">
        <w:rPr>
          <w:rFonts w:ascii="Calibri Light" w:hAnsi="Calibri Light" w:cs="Calibri Light"/>
        </w:rPr>
        <w:t xml:space="preserve">to identify the mental health issues youth workers were supporting young people with and how. </w:t>
      </w:r>
      <w:r w:rsidR="00C959A5">
        <w:rPr>
          <w:rFonts w:ascii="Calibri Light" w:hAnsi="Calibri Light" w:cs="Calibri Light"/>
        </w:rPr>
        <w:t>Interestingly, although their method was quantitative</w:t>
      </w:r>
      <w:r w:rsidR="00793E89">
        <w:rPr>
          <w:rFonts w:ascii="Calibri Light" w:hAnsi="Calibri Light" w:cs="Calibri Light"/>
        </w:rPr>
        <w:t>,</w:t>
      </w:r>
      <w:r w:rsidR="00C959A5">
        <w:rPr>
          <w:rFonts w:ascii="Calibri Light" w:hAnsi="Calibri Light" w:cs="Calibri Light"/>
        </w:rPr>
        <w:t xml:space="preserve"> </w:t>
      </w:r>
      <w:proofErr w:type="spellStart"/>
      <w:r w:rsidR="00C959A5">
        <w:rPr>
          <w:rFonts w:ascii="Calibri Light" w:hAnsi="Calibri Light" w:cs="Calibri Light"/>
        </w:rPr>
        <w:t>Charraighe</w:t>
      </w:r>
      <w:proofErr w:type="spellEnd"/>
      <w:r w:rsidR="00C959A5">
        <w:rPr>
          <w:rFonts w:ascii="Calibri Light" w:hAnsi="Calibri Light" w:cs="Calibri Light"/>
        </w:rPr>
        <w:t xml:space="preserve"> and Reynolds (Ibid) </w:t>
      </w:r>
      <w:r w:rsidR="007E6755">
        <w:rPr>
          <w:rFonts w:ascii="Calibri Light" w:hAnsi="Calibri Light" w:cs="Calibri Light"/>
        </w:rPr>
        <w:t>expressed how their position was constructivist</w:t>
      </w:r>
      <w:r w:rsidR="00793E89">
        <w:rPr>
          <w:rFonts w:ascii="Calibri Light" w:hAnsi="Calibri Light" w:cs="Calibri Light"/>
        </w:rPr>
        <w:t xml:space="preserve"> in nature</w:t>
      </w:r>
      <w:r w:rsidR="007E6755">
        <w:rPr>
          <w:rFonts w:ascii="Calibri Light" w:hAnsi="Calibri Light" w:cs="Calibri Light"/>
        </w:rPr>
        <w:t>, where they used open-ended questions in the survey</w:t>
      </w:r>
      <w:r w:rsidR="00793E89">
        <w:rPr>
          <w:rFonts w:ascii="Calibri Light" w:hAnsi="Calibri Light" w:cs="Calibri Light"/>
        </w:rPr>
        <w:t xml:space="preserve"> to </w:t>
      </w:r>
      <w:r w:rsidR="00E83F99">
        <w:rPr>
          <w:rFonts w:ascii="Calibri Light" w:hAnsi="Calibri Light" w:cs="Calibri Light"/>
        </w:rPr>
        <w:t>allow</w:t>
      </w:r>
      <w:r w:rsidR="00793E89">
        <w:rPr>
          <w:rFonts w:ascii="Calibri Light" w:hAnsi="Calibri Light" w:cs="Calibri Light"/>
        </w:rPr>
        <w:t xml:space="preserve"> </w:t>
      </w:r>
      <w:r w:rsidR="000D6718">
        <w:rPr>
          <w:rFonts w:ascii="Calibri Light" w:hAnsi="Calibri Light" w:cs="Calibri Light"/>
        </w:rPr>
        <w:t>real-world accounts of youth workers to come through.</w:t>
      </w:r>
      <w:r w:rsidR="00410050">
        <w:rPr>
          <w:rFonts w:ascii="Calibri Light" w:hAnsi="Calibri Light" w:cs="Calibri Light"/>
        </w:rPr>
        <w:t xml:space="preserve"> </w:t>
      </w:r>
      <w:r w:rsidR="003B5F32">
        <w:rPr>
          <w:rFonts w:ascii="Calibri Light" w:hAnsi="Calibri Light" w:cs="Calibri Light"/>
        </w:rPr>
        <w:t xml:space="preserve">Unlike Elson and Ord (2023), </w:t>
      </w:r>
      <w:proofErr w:type="spellStart"/>
      <w:r w:rsidR="003B5F32">
        <w:rPr>
          <w:rFonts w:ascii="Calibri Light" w:hAnsi="Calibri Light" w:cs="Calibri Light"/>
        </w:rPr>
        <w:t>Charraighe</w:t>
      </w:r>
      <w:proofErr w:type="spellEnd"/>
      <w:r w:rsidR="003B5F32">
        <w:rPr>
          <w:rFonts w:ascii="Calibri Light" w:hAnsi="Calibri Light" w:cs="Calibri Light"/>
        </w:rPr>
        <w:t xml:space="preserve"> and Reynolds (2023) </w:t>
      </w:r>
      <w:r w:rsidR="00141F7A">
        <w:rPr>
          <w:rFonts w:ascii="Calibri Light" w:hAnsi="Calibri Light" w:cs="Calibri Light"/>
        </w:rPr>
        <w:t>provided context as to why the</w:t>
      </w:r>
      <w:r w:rsidR="00B50D46">
        <w:rPr>
          <w:rFonts w:ascii="Calibri Light" w:hAnsi="Calibri Light" w:cs="Calibri Light"/>
        </w:rPr>
        <w:t>y</w:t>
      </w:r>
      <w:r w:rsidR="00141F7A">
        <w:rPr>
          <w:rFonts w:ascii="Calibri Light" w:hAnsi="Calibri Light" w:cs="Calibri Light"/>
        </w:rPr>
        <w:t xml:space="preserve"> used specific methods and how they reached their design through their epistemological position. </w:t>
      </w:r>
      <w:r w:rsidR="000B64E0">
        <w:rPr>
          <w:rFonts w:ascii="Calibri Light" w:hAnsi="Calibri Light" w:cs="Calibri Light"/>
        </w:rPr>
        <w:t>Doing so allow</w:t>
      </w:r>
      <w:r w:rsidR="00944BDE">
        <w:rPr>
          <w:rFonts w:ascii="Calibri Light" w:hAnsi="Calibri Light" w:cs="Calibri Light"/>
        </w:rPr>
        <w:t>s</w:t>
      </w:r>
      <w:r w:rsidR="000B64E0">
        <w:rPr>
          <w:rFonts w:ascii="Calibri Light" w:hAnsi="Calibri Light" w:cs="Calibri Light"/>
        </w:rPr>
        <w:t xml:space="preserve"> the reader to be grounded i</w:t>
      </w:r>
      <w:r w:rsidR="007051BF">
        <w:rPr>
          <w:rFonts w:ascii="Calibri Light" w:hAnsi="Calibri Light" w:cs="Calibri Light"/>
        </w:rPr>
        <w:t xml:space="preserve">n the study, </w:t>
      </w:r>
      <w:r w:rsidR="001845CD">
        <w:rPr>
          <w:rFonts w:ascii="Calibri Light" w:hAnsi="Calibri Light" w:cs="Calibri Light"/>
        </w:rPr>
        <w:t xml:space="preserve">as well as </w:t>
      </w:r>
      <w:r w:rsidR="00D86815">
        <w:rPr>
          <w:rFonts w:ascii="Calibri Light" w:hAnsi="Calibri Light" w:cs="Calibri Light"/>
        </w:rPr>
        <w:t xml:space="preserve">permit </w:t>
      </w:r>
      <w:r w:rsidR="00E834D4">
        <w:rPr>
          <w:rFonts w:ascii="Calibri Light" w:hAnsi="Calibri Light" w:cs="Calibri Light"/>
        </w:rPr>
        <w:t xml:space="preserve">the researchers </w:t>
      </w:r>
      <w:r w:rsidR="00DD0C99">
        <w:rPr>
          <w:rFonts w:ascii="Calibri Light" w:hAnsi="Calibri Light" w:cs="Calibri Light"/>
        </w:rPr>
        <w:t xml:space="preserve">to </w:t>
      </w:r>
      <w:r w:rsidR="0039282F">
        <w:rPr>
          <w:rFonts w:ascii="Calibri Light" w:hAnsi="Calibri Light" w:cs="Calibri Light"/>
        </w:rPr>
        <w:t xml:space="preserve">uncover </w:t>
      </w:r>
      <w:r w:rsidR="00D71FF0">
        <w:rPr>
          <w:rFonts w:ascii="Calibri Light" w:hAnsi="Calibri Light" w:cs="Calibri Light"/>
        </w:rPr>
        <w:t xml:space="preserve">the study’s aim (De Vaus, 2001). </w:t>
      </w:r>
      <w:r w:rsidR="005108BB">
        <w:rPr>
          <w:rFonts w:ascii="Calibri Light" w:hAnsi="Calibri Light" w:cs="Calibri Light"/>
        </w:rPr>
        <w:t xml:space="preserve">Research </w:t>
      </w:r>
      <w:r w:rsidR="00AA6D2D">
        <w:rPr>
          <w:rFonts w:ascii="Calibri Light" w:hAnsi="Calibri Light" w:cs="Calibri Light"/>
        </w:rPr>
        <w:t xml:space="preserve">like </w:t>
      </w:r>
      <w:proofErr w:type="spellStart"/>
      <w:r w:rsidR="00AA6D2D">
        <w:rPr>
          <w:rFonts w:ascii="Calibri Light" w:hAnsi="Calibri Light" w:cs="Calibri Light"/>
        </w:rPr>
        <w:t>Charraighe</w:t>
      </w:r>
      <w:proofErr w:type="spellEnd"/>
      <w:r w:rsidR="00AA6D2D">
        <w:rPr>
          <w:rFonts w:ascii="Calibri Light" w:hAnsi="Calibri Light" w:cs="Calibri Light"/>
        </w:rPr>
        <w:t xml:space="preserve"> and Reynolds’ (2023) al</w:t>
      </w:r>
      <w:r w:rsidR="006B32A7">
        <w:rPr>
          <w:rFonts w:ascii="Calibri Light" w:hAnsi="Calibri Light" w:cs="Calibri Light"/>
        </w:rPr>
        <w:t>so combat</w:t>
      </w:r>
      <w:r w:rsidR="00944BDE">
        <w:rPr>
          <w:rFonts w:ascii="Calibri Light" w:hAnsi="Calibri Light" w:cs="Calibri Light"/>
        </w:rPr>
        <w:t>s</w:t>
      </w:r>
      <w:r w:rsidR="006B32A7">
        <w:rPr>
          <w:rFonts w:ascii="Calibri Light" w:hAnsi="Calibri Light" w:cs="Calibri Light"/>
        </w:rPr>
        <w:t xml:space="preserve"> the a</w:t>
      </w:r>
      <w:r w:rsidR="00F3412A">
        <w:rPr>
          <w:rFonts w:ascii="Calibri Light" w:hAnsi="Calibri Light" w:cs="Calibri Light"/>
        </w:rPr>
        <w:t xml:space="preserve">rgument </w:t>
      </w:r>
      <w:r w:rsidR="0095722A">
        <w:rPr>
          <w:rFonts w:ascii="Calibri Light" w:hAnsi="Calibri Light" w:cs="Calibri Light"/>
        </w:rPr>
        <w:t>that</w:t>
      </w:r>
      <w:r w:rsidR="00944BDE">
        <w:rPr>
          <w:rFonts w:ascii="Calibri Light" w:hAnsi="Calibri Light" w:cs="Calibri Light"/>
        </w:rPr>
        <w:t xml:space="preserve"> a</w:t>
      </w:r>
      <w:r w:rsidR="00782FF0">
        <w:rPr>
          <w:rFonts w:ascii="Calibri Light" w:hAnsi="Calibri Light" w:cs="Calibri Light"/>
        </w:rPr>
        <w:t xml:space="preserve"> case study approach can restrict the generalisability of the research, </w:t>
      </w:r>
      <w:r w:rsidR="00E84CA5">
        <w:rPr>
          <w:rFonts w:ascii="Calibri Light" w:hAnsi="Calibri Light" w:cs="Calibri Light"/>
        </w:rPr>
        <w:t>as their</w:t>
      </w:r>
      <w:r w:rsidR="00E326C0">
        <w:rPr>
          <w:rFonts w:ascii="Calibri Light" w:hAnsi="Calibri Light" w:cs="Calibri Light"/>
        </w:rPr>
        <w:t xml:space="preserve"> </w:t>
      </w:r>
      <w:r w:rsidR="00FD2270">
        <w:rPr>
          <w:rFonts w:ascii="Calibri Light" w:hAnsi="Calibri Light" w:cs="Calibri Light"/>
        </w:rPr>
        <w:t xml:space="preserve">approach in methods can be </w:t>
      </w:r>
      <w:r w:rsidR="00937D05">
        <w:rPr>
          <w:rFonts w:ascii="Calibri Light" w:hAnsi="Calibri Light" w:cs="Calibri Light"/>
        </w:rPr>
        <w:t xml:space="preserve">applied </w:t>
      </w:r>
      <w:r w:rsidR="00FD2270">
        <w:rPr>
          <w:rFonts w:ascii="Calibri Light" w:hAnsi="Calibri Light" w:cs="Calibri Light"/>
        </w:rPr>
        <w:t>to other youth work settings</w:t>
      </w:r>
      <w:r w:rsidR="006354A4">
        <w:rPr>
          <w:rFonts w:ascii="Calibri Light" w:hAnsi="Calibri Light" w:cs="Calibri Light"/>
        </w:rPr>
        <w:t>, which can be difficult with small-scale, qualitative studies</w:t>
      </w:r>
      <w:r w:rsidR="00BD57D7">
        <w:rPr>
          <w:rFonts w:ascii="Calibri Light" w:hAnsi="Calibri Light" w:cs="Calibri Light"/>
        </w:rPr>
        <w:t xml:space="preserve">. </w:t>
      </w:r>
      <w:r w:rsidR="00937D05">
        <w:rPr>
          <w:rFonts w:ascii="Calibri Light" w:hAnsi="Calibri Light" w:cs="Calibri Light"/>
        </w:rPr>
        <w:t>When critically evaluating Elsen and Ord’s</w:t>
      </w:r>
      <w:r w:rsidR="00BD57D7">
        <w:rPr>
          <w:rFonts w:ascii="Calibri Light" w:hAnsi="Calibri Light" w:cs="Calibri Light"/>
        </w:rPr>
        <w:t xml:space="preserve"> (2023)</w:t>
      </w:r>
      <w:r w:rsidR="00937D05">
        <w:rPr>
          <w:rFonts w:ascii="Calibri Light" w:hAnsi="Calibri Light" w:cs="Calibri Light"/>
        </w:rPr>
        <w:t xml:space="preserve"> article, it was</w:t>
      </w:r>
      <w:r w:rsidR="006354A4">
        <w:rPr>
          <w:rFonts w:ascii="Calibri Light" w:hAnsi="Calibri Light" w:cs="Calibri Light"/>
        </w:rPr>
        <w:t xml:space="preserve"> therefore</w:t>
      </w:r>
      <w:r w:rsidR="00937D05">
        <w:rPr>
          <w:rFonts w:ascii="Calibri Light" w:hAnsi="Calibri Light" w:cs="Calibri Light"/>
        </w:rPr>
        <w:t xml:space="preserve"> significant to</w:t>
      </w:r>
      <w:r w:rsidR="00291F27">
        <w:rPr>
          <w:rFonts w:ascii="Calibri Light" w:hAnsi="Calibri Light" w:cs="Calibri Light"/>
        </w:rPr>
        <w:t xml:space="preserve"> compare it to</w:t>
      </w:r>
      <w:r w:rsidR="00937D05">
        <w:rPr>
          <w:rFonts w:ascii="Calibri Light" w:hAnsi="Calibri Light" w:cs="Calibri Light"/>
        </w:rPr>
        <w:t xml:space="preserve"> other studies</w:t>
      </w:r>
      <w:r w:rsidR="007D57FD">
        <w:rPr>
          <w:rFonts w:ascii="Calibri Light" w:hAnsi="Calibri Light" w:cs="Calibri Light"/>
        </w:rPr>
        <w:t xml:space="preserve"> that </w:t>
      </w:r>
      <w:r w:rsidR="00291F27">
        <w:rPr>
          <w:rFonts w:ascii="Calibri Light" w:hAnsi="Calibri Light" w:cs="Calibri Light"/>
        </w:rPr>
        <w:t xml:space="preserve">have considered </w:t>
      </w:r>
      <w:r w:rsidR="00392D2B">
        <w:rPr>
          <w:rFonts w:ascii="Calibri Light" w:hAnsi="Calibri Light" w:cs="Calibri Light"/>
        </w:rPr>
        <w:t xml:space="preserve">the methods they use and how they reached that conclusion. </w:t>
      </w:r>
      <w:r w:rsidR="006354A4">
        <w:rPr>
          <w:rFonts w:ascii="Calibri Light" w:hAnsi="Calibri Light" w:cs="Calibri Light"/>
        </w:rPr>
        <w:t>T</w:t>
      </w:r>
      <w:r w:rsidR="00392D2B">
        <w:rPr>
          <w:rFonts w:ascii="Calibri Light" w:hAnsi="Calibri Light" w:cs="Calibri Light"/>
        </w:rPr>
        <w:t>heir lack of methodological grounding weakens the robustness of the research, and</w:t>
      </w:r>
      <w:r w:rsidR="00237A5B">
        <w:rPr>
          <w:rFonts w:ascii="Calibri Light" w:hAnsi="Calibri Light" w:cs="Calibri Light"/>
        </w:rPr>
        <w:t xml:space="preserve"> therefore,</w:t>
      </w:r>
      <w:r w:rsidR="00392D2B">
        <w:rPr>
          <w:rFonts w:ascii="Calibri Light" w:hAnsi="Calibri Light" w:cs="Calibri Light"/>
        </w:rPr>
        <w:t xml:space="preserve"> potentially the research findings.</w:t>
      </w:r>
    </w:p>
    <w:p w14:paraId="25AF30A1" w14:textId="7898F287" w:rsidR="005E74BD" w:rsidRDefault="005A01B4" w:rsidP="005D26DA">
      <w:pPr>
        <w:spacing w:line="360" w:lineRule="auto"/>
        <w:jc w:val="both"/>
        <w:rPr>
          <w:rFonts w:ascii="Calibri Light" w:hAnsi="Calibri Light" w:cs="Calibri Light"/>
        </w:rPr>
      </w:pPr>
      <w:r>
        <w:rPr>
          <w:rFonts w:ascii="Calibri Light" w:hAnsi="Calibri Light" w:cs="Calibri Light"/>
        </w:rPr>
        <w:lastRenderedPageBreak/>
        <w:t xml:space="preserve">Elsen and Ord (2023) do not provide </w:t>
      </w:r>
      <w:r w:rsidR="00845696">
        <w:rPr>
          <w:rFonts w:ascii="Calibri Light" w:hAnsi="Calibri Light" w:cs="Calibri Light"/>
        </w:rPr>
        <w:t xml:space="preserve">a research question, </w:t>
      </w:r>
      <w:r w:rsidR="00506551">
        <w:rPr>
          <w:rFonts w:ascii="Calibri Light" w:hAnsi="Calibri Light" w:cs="Calibri Light"/>
        </w:rPr>
        <w:t>which</w:t>
      </w:r>
      <w:r w:rsidR="000E18DE">
        <w:rPr>
          <w:rFonts w:ascii="Calibri Light" w:hAnsi="Calibri Light" w:cs="Calibri Light"/>
        </w:rPr>
        <w:t xml:space="preserve"> some could a</w:t>
      </w:r>
      <w:r w:rsidR="004E7E5D">
        <w:rPr>
          <w:rFonts w:ascii="Calibri Light" w:hAnsi="Calibri Light" w:cs="Calibri Light"/>
        </w:rPr>
        <w:t xml:space="preserve">rgue </w:t>
      </w:r>
      <w:r w:rsidR="005D26DA">
        <w:rPr>
          <w:rFonts w:ascii="Calibri Light" w:hAnsi="Calibri Light" w:cs="Calibri Light"/>
        </w:rPr>
        <w:t xml:space="preserve">leaves the study lacking direction and clear boundaries (O’Leary, 2017). </w:t>
      </w:r>
      <w:r w:rsidR="00AA3E25">
        <w:rPr>
          <w:rFonts w:ascii="Calibri Light" w:hAnsi="Calibri Light" w:cs="Calibri Light"/>
        </w:rPr>
        <w:t xml:space="preserve">It </w:t>
      </w:r>
      <w:r w:rsidR="00A3092D">
        <w:rPr>
          <w:rFonts w:ascii="Calibri Light" w:hAnsi="Calibri Light" w:cs="Calibri Light"/>
        </w:rPr>
        <w:t xml:space="preserve">is not always necessary to have a defined research question, particularly </w:t>
      </w:r>
      <w:r w:rsidR="004202B6">
        <w:rPr>
          <w:rFonts w:ascii="Calibri Light" w:hAnsi="Calibri Light" w:cs="Calibri Light"/>
        </w:rPr>
        <w:t xml:space="preserve">with qualitative research, as the main aim is to explore in depth </w:t>
      </w:r>
      <w:r w:rsidR="008304F0">
        <w:rPr>
          <w:rFonts w:ascii="Calibri Light" w:hAnsi="Calibri Light" w:cs="Calibri Light"/>
        </w:rPr>
        <w:t>the</w:t>
      </w:r>
      <w:r w:rsidR="00C21ED7">
        <w:rPr>
          <w:rFonts w:ascii="Calibri Light" w:hAnsi="Calibri Light" w:cs="Calibri Light"/>
        </w:rPr>
        <w:t xml:space="preserve"> phenomena at hand</w:t>
      </w:r>
      <w:r w:rsidR="002964A2">
        <w:rPr>
          <w:rFonts w:ascii="Calibri Light" w:hAnsi="Calibri Light" w:cs="Calibri Light"/>
        </w:rPr>
        <w:t>,</w:t>
      </w:r>
      <w:r w:rsidR="008304F0">
        <w:rPr>
          <w:rFonts w:ascii="Calibri Light" w:hAnsi="Calibri Light" w:cs="Calibri Light"/>
        </w:rPr>
        <w:t xml:space="preserve"> </w:t>
      </w:r>
      <w:r w:rsidR="00AE221E">
        <w:rPr>
          <w:rFonts w:ascii="Calibri Light" w:hAnsi="Calibri Light" w:cs="Calibri Light"/>
        </w:rPr>
        <w:t>rather than find a certain answer to a</w:t>
      </w:r>
      <w:r w:rsidR="008230E8">
        <w:rPr>
          <w:rFonts w:ascii="Calibri Light" w:hAnsi="Calibri Light" w:cs="Calibri Light"/>
        </w:rPr>
        <w:t xml:space="preserve"> question. </w:t>
      </w:r>
      <w:r w:rsidR="002B29D6">
        <w:rPr>
          <w:rFonts w:ascii="Calibri Light" w:hAnsi="Calibri Light" w:cs="Calibri Light"/>
        </w:rPr>
        <w:t xml:space="preserve">This aligns with </w:t>
      </w:r>
      <w:r w:rsidR="004B617E">
        <w:rPr>
          <w:rFonts w:ascii="Calibri Light" w:hAnsi="Calibri Light" w:cs="Calibri Light"/>
        </w:rPr>
        <w:t xml:space="preserve">the constructivist position, </w:t>
      </w:r>
      <w:r w:rsidR="008D57AE">
        <w:rPr>
          <w:rFonts w:ascii="Calibri Light" w:hAnsi="Calibri Light" w:cs="Calibri Light"/>
        </w:rPr>
        <w:t>which ‘…emphasises the hold our culture has on us; it shapes the way we see things…’ (Crotty, 1998: 58).</w:t>
      </w:r>
      <w:r w:rsidR="000A6E6F">
        <w:rPr>
          <w:rFonts w:ascii="Calibri Light" w:hAnsi="Calibri Light" w:cs="Calibri Light"/>
        </w:rPr>
        <w:t xml:space="preserve"> </w:t>
      </w:r>
      <w:r w:rsidR="00895DDA">
        <w:rPr>
          <w:rFonts w:ascii="Calibri Light" w:hAnsi="Calibri Light" w:cs="Calibri Light"/>
        </w:rPr>
        <w:t>Elsen and Ord (2023) used 27 semi-structured interviews with youth workers and key stakeholders of the youth work organisation studied – such as GPs, teachers and parents –</w:t>
      </w:r>
      <w:r w:rsidR="00EC7FA6">
        <w:rPr>
          <w:rFonts w:ascii="Calibri Light" w:hAnsi="Calibri Light" w:cs="Calibri Light"/>
        </w:rPr>
        <w:t xml:space="preserve"> and </w:t>
      </w:r>
      <w:r w:rsidR="006430E2">
        <w:rPr>
          <w:rFonts w:ascii="Calibri Light" w:hAnsi="Calibri Light" w:cs="Calibri Light"/>
        </w:rPr>
        <w:t xml:space="preserve">a </w:t>
      </w:r>
      <w:r w:rsidR="00895DDA">
        <w:rPr>
          <w:rFonts w:ascii="Calibri Light" w:hAnsi="Calibri Light" w:cs="Calibri Light"/>
        </w:rPr>
        <w:t>focus group with young people</w:t>
      </w:r>
      <w:r w:rsidR="009C09B2">
        <w:rPr>
          <w:rFonts w:ascii="Calibri Light" w:hAnsi="Calibri Light" w:cs="Calibri Light"/>
        </w:rPr>
        <w:t xml:space="preserve"> </w:t>
      </w:r>
      <w:r w:rsidR="00D4215F">
        <w:rPr>
          <w:rFonts w:ascii="Calibri Light" w:hAnsi="Calibri Light" w:cs="Calibri Light"/>
        </w:rPr>
        <w:t>to appreciate how the organisation supports their mental health</w:t>
      </w:r>
      <w:r w:rsidR="009C09B2">
        <w:rPr>
          <w:rFonts w:ascii="Calibri Light" w:hAnsi="Calibri Light" w:cs="Calibri Light"/>
        </w:rPr>
        <w:t xml:space="preserve">. </w:t>
      </w:r>
      <w:r w:rsidR="00F90753">
        <w:rPr>
          <w:rFonts w:ascii="Calibri Light" w:hAnsi="Calibri Light" w:cs="Calibri Light"/>
        </w:rPr>
        <w:t xml:space="preserve">Interviews are widely used in young people-focused research, </w:t>
      </w:r>
      <w:r w:rsidR="00E72F8B">
        <w:rPr>
          <w:rFonts w:ascii="Calibri Light" w:hAnsi="Calibri Light" w:cs="Calibri Light"/>
        </w:rPr>
        <w:t>where similarly to youth wo</w:t>
      </w:r>
      <w:r w:rsidR="00CB20E0">
        <w:rPr>
          <w:rFonts w:ascii="Calibri Light" w:hAnsi="Calibri Light" w:cs="Calibri Light"/>
        </w:rPr>
        <w:t>r</w:t>
      </w:r>
      <w:r w:rsidR="00E72F8B">
        <w:rPr>
          <w:rFonts w:ascii="Calibri Light" w:hAnsi="Calibri Light" w:cs="Calibri Light"/>
        </w:rPr>
        <w:t xml:space="preserve">k practice, communication and listening allows one to understand </w:t>
      </w:r>
      <w:r w:rsidR="009C09B2">
        <w:rPr>
          <w:rFonts w:ascii="Calibri Light" w:hAnsi="Calibri Light" w:cs="Calibri Light"/>
        </w:rPr>
        <w:t>another’s</w:t>
      </w:r>
      <w:r w:rsidR="00E72F8B">
        <w:rPr>
          <w:rFonts w:ascii="Calibri Light" w:hAnsi="Calibri Light" w:cs="Calibri Light"/>
        </w:rPr>
        <w:t xml:space="preserve"> </w:t>
      </w:r>
      <w:r w:rsidR="00FC05C0">
        <w:rPr>
          <w:rFonts w:ascii="Calibri Light" w:hAnsi="Calibri Light" w:cs="Calibri Light"/>
        </w:rPr>
        <w:t xml:space="preserve">reality and </w:t>
      </w:r>
      <w:r w:rsidR="00CB20E0">
        <w:rPr>
          <w:rFonts w:ascii="Calibri Light" w:hAnsi="Calibri Light" w:cs="Calibri Light"/>
        </w:rPr>
        <w:t xml:space="preserve">experiences (Choak, 2011). </w:t>
      </w:r>
      <w:r w:rsidR="00CC1F1E">
        <w:rPr>
          <w:rFonts w:ascii="Calibri Light" w:hAnsi="Calibri Light" w:cs="Calibri Light"/>
        </w:rPr>
        <w:t xml:space="preserve">Elsen and Ord’s (2023) use of methods would uncover this aim. </w:t>
      </w:r>
      <w:r w:rsidR="00BB3E58">
        <w:rPr>
          <w:rFonts w:ascii="Calibri Light" w:hAnsi="Calibri Light" w:cs="Calibri Light"/>
        </w:rPr>
        <w:t xml:space="preserve">However, what the authors do not </w:t>
      </w:r>
      <w:r w:rsidR="005816BA">
        <w:rPr>
          <w:rFonts w:ascii="Calibri Light" w:hAnsi="Calibri Light" w:cs="Calibri Light"/>
        </w:rPr>
        <w:t xml:space="preserve">include </w:t>
      </w:r>
      <w:r w:rsidR="007150DB">
        <w:rPr>
          <w:rFonts w:ascii="Calibri Light" w:hAnsi="Calibri Light" w:cs="Calibri Light"/>
        </w:rPr>
        <w:t xml:space="preserve">is who </w:t>
      </w:r>
      <w:r w:rsidR="00EE4BD1">
        <w:rPr>
          <w:rFonts w:ascii="Calibri Light" w:hAnsi="Calibri Light" w:cs="Calibri Light"/>
        </w:rPr>
        <w:t>account</w:t>
      </w:r>
      <w:r w:rsidR="005816BA">
        <w:rPr>
          <w:rFonts w:ascii="Calibri Light" w:hAnsi="Calibri Light" w:cs="Calibri Light"/>
        </w:rPr>
        <w:t>ed</w:t>
      </w:r>
      <w:r w:rsidR="00EE4BD1">
        <w:rPr>
          <w:rFonts w:ascii="Calibri Light" w:hAnsi="Calibri Light" w:cs="Calibri Light"/>
        </w:rPr>
        <w:t xml:space="preserve"> for the 27 interviews; how many </w:t>
      </w:r>
      <w:r w:rsidR="005816BA">
        <w:rPr>
          <w:rFonts w:ascii="Calibri Light" w:hAnsi="Calibri Light" w:cs="Calibri Light"/>
        </w:rPr>
        <w:t xml:space="preserve">young people </w:t>
      </w:r>
      <w:r w:rsidR="00EE4BD1">
        <w:rPr>
          <w:rFonts w:ascii="Calibri Light" w:hAnsi="Calibri Light" w:cs="Calibri Light"/>
        </w:rPr>
        <w:t xml:space="preserve">in comparison to stakeholders were interviewed, and why? </w:t>
      </w:r>
      <w:r w:rsidR="00E6606D" w:rsidRPr="00E6606D">
        <w:rPr>
          <w:rFonts w:ascii="Calibri Light" w:hAnsi="Calibri Light" w:cs="Calibri Light"/>
        </w:rPr>
        <w:t xml:space="preserve">Arguably, the opinions of the young people are most valuable in this research, as the authors are most interested in how they feel youth work impacts on their mental health. </w:t>
      </w:r>
      <w:r w:rsidR="005E74BD">
        <w:rPr>
          <w:rFonts w:ascii="Calibri Light" w:hAnsi="Calibri Light" w:cs="Calibri Light"/>
        </w:rPr>
        <w:t xml:space="preserve">Not including this information </w:t>
      </w:r>
      <w:r w:rsidR="00E6606D">
        <w:rPr>
          <w:rFonts w:ascii="Calibri Light" w:hAnsi="Calibri Light" w:cs="Calibri Light"/>
        </w:rPr>
        <w:t xml:space="preserve">therefore </w:t>
      </w:r>
      <w:r w:rsidR="007E0282">
        <w:rPr>
          <w:rFonts w:ascii="Calibri Light" w:hAnsi="Calibri Light" w:cs="Calibri Light"/>
        </w:rPr>
        <w:t xml:space="preserve">leaves the reader questioning the data, and how well balanced the voices of young people are compared to </w:t>
      </w:r>
      <w:r w:rsidR="00E6606D">
        <w:rPr>
          <w:rFonts w:ascii="Calibri Light" w:hAnsi="Calibri Light" w:cs="Calibri Light"/>
        </w:rPr>
        <w:t>others</w:t>
      </w:r>
      <w:r w:rsidR="007E0282">
        <w:rPr>
          <w:rFonts w:ascii="Calibri Light" w:hAnsi="Calibri Light" w:cs="Calibri Light"/>
        </w:rPr>
        <w:t xml:space="preserve">. </w:t>
      </w:r>
    </w:p>
    <w:p w14:paraId="24184B3C" w14:textId="717482E0" w:rsidR="00214EFF" w:rsidRDefault="00AA4081" w:rsidP="005D26DA">
      <w:pPr>
        <w:spacing w:line="360" w:lineRule="auto"/>
        <w:jc w:val="both"/>
        <w:rPr>
          <w:rFonts w:ascii="Calibri Light" w:hAnsi="Calibri Light" w:cs="Calibri Light"/>
        </w:rPr>
      </w:pPr>
      <w:r>
        <w:rPr>
          <w:rFonts w:ascii="Calibri Light" w:hAnsi="Calibri Light" w:cs="Calibri Light"/>
        </w:rPr>
        <w:t xml:space="preserve">What is </w:t>
      </w:r>
      <w:r w:rsidR="00F05B18">
        <w:rPr>
          <w:rFonts w:ascii="Calibri Light" w:hAnsi="Calibri Light" w:cs="Calibri Light"/>
        </w:rPr>
        <w:t xml:space="preserve">also </w:t>
      </w:r>
      <w:r>
        <w:rPr>
          <w:rFonts w:ascii="Calibri Light" w:hAnsi="Calibri Light" w:cs="Calibri Light"/>
        </w:rPr>
        <w:t xml:space="preserve">important within youth work research with young people is </w:t>
      </w:r>
      <w:r w:rsidR="00A11792">
        <w:rPr>
          <w:rFonts w:ascii="Calibri Light" w:hAnsi="Calibri Light" w:cs="Calibri Light"/>
        </w:rPr>
        <w:t xml:space="preserve">considering </w:t>
      </w:r>
      <w:r>
        <w:rPr>
          <w:rFonts w:ascii="Calibri Light" w:hAnsi="Calibri Light" w:cs="Calibri Light"/>
        </w:rPr>
        <w:t>any</w:t>
      </w:r>
      <w:r w:rsidR="00EE1688">
        <w:rPr>
          <w:rFonts w:ascii="Calibri Light" w:hAnsi="Calibri Light" w:cs="Calibri Light"/>
        </w:rPr>
        <w:t xml:space="preserve"> ethical concerns</w:t>
      </w:r>
      <w:r w:rsidR="00CF3BFA">
        <w:rPr>
          <w:rFonts w:ascii="Calibri Light" w:hAnsi="Calibri Light" w:cs="Calibri Light"/>
        </w:rPr>
        <w:t xml:space="preserve"> </w:t>
      </w:r>
      <w:r w:rsidR="00EE1688">
        <w:rPr>
          <w:rFonts w:ascii="Calibri Light" w:hAnsi="Calibri Light" w:cs="Calibri Light"/>
        </w:rPr>
        <w:t xml:space="preserve">between researchers and participants. </w:t>
      </w:r>
      <w:r w:rsidR="008703D5">
        <w:rPr>
          <w:rFonts w:ascii="Calibri Light" w:hAnsi="Calibri Light" w:cs="Calibri Light"/>
        </w:rPr>
        <w:t xml:space="preserve">Unfortunately, </w:t>
      </w:r>
      <w:r w:rsidR="00D45AA1">
        <w:rPr>
          <w:rFonts w:ascii="Calibri Light" w:hAnsi="Calibri Light" w:cs="Calibri Light"/>
        </w:rPr>
        <w:t>there is no</w:t>
      </w:r>
      <w:r w:rsidR="00181171">
        <w:rPr>
          <w:rFonts w:ascii="Calibri Light" w:hAnsi="Calibri Light" w:cs="Calibri Light"/>
        </w:rPr>
        <w:t xml:space="preserve"> </w:t>
      </w:r>
      <w:r w:rsidR="00D45AA1">
        <w:rPr>
          <w:rFonts w:ascii="Calibri Light" w:hAnsi="Calibri Light" w:cs="Calibri Light"/>
        </w:rPr>
        <w:t xml:space="preserve">mention of </w:t>
      </w:r>
      <w:r w:rsidR="009535BA">
        <w:rPr>
          <w:rFonts w:ascii="Calibri Light" w:hAnsi="Calibri Light" w:cs="Calibri Light"/>
        </w:rPr>
        <w:t>ethics</w:t>
      </w:r>
      <w:r w:rsidR="00F510DA">
        <w:rPr>
          <w:rFonts w:ascii="Calibri Light" w:hAnsi="Calibri Light" w:cs="Calibri Light"/>
        </w:rPr>
        <w:t xml:space="preserve"> in the article, which </w:t>
      </w:r>
      <w:r w:rsidR="00342E40">
        <w:rPr>
          <w:rFonts w:ascii="Calibri Light" w:hAnsi="Calibri Light" w:cs="Calibri Light"/>
        </w:rPr>
        <w:t>could endanger the</w:t>
      </w:r>
      <w:r w:rsidR="0074427E">
        <w:rPr>
          <w:rFonts w:ascii="Calibri Light" w:hAnsi="Calibri Light" w:cs="Calibri Light"/>
        </w:rPr>
        <w:t xml:space="preserve"> integrity of the research</w:t>
      </w:r>
      <w:r w:rsidR="00524AD4">
        <w:rPr>
          <w:rFonts w:ascii="Calibri Light" w:hAnsi="Calibri Light" w:cs="Calibri Light"/>
        </w:rPr>
        <w:t>. For example, b</w:t>
      </w:r>
      <w:r w:rsidR="001072AA">
        <w:rPr>
          <w:rFonts w:ascii="Calibri Light" w:hAnsi="Calibri Light" w:cs="Calibri Light"/>
        </w:rPr>
        <w:t xml:space="preserve">eing aware </w:t>
      </w:r>
      <w:r w:rsidR="00C97D68">
        <w:rPr>
          <w:rFonts w:ascii="Calibri Light" w:hAnsi="Calibri Light" w:cs="Calibri Light"/>
        </w:rPr>
        <w:t>of your positionality</w:t>
      </w:r>
      <w:r w:rsidR="00E1585F">
        <w:rPr>
          <w:rFonts w:ascii="Calibri Light" w:hAnsi="Calibri Light" w:cs="Calibri Light"/>
        </w:rPr>
        <w:t xml:space="preserve"> as a researcher</w:t>
      </w:r>
      <w:r w:rsidR="00C97D68">
        <w:rPr>
          <w:rFonts w:ascii="Calibri Light" w:hAnsi="Calibri Light" w:cs="Calibri Light"/>
        </w:rPr>
        <w:t xml:space="preserve"> is an important part of qualitative research, </w:t>
      </w:r>
      <w:r w:rsidR="001372E9">
        <w:rPr>
          <w:rFonts w:ascii="Calibri Light" w:hAnsi="Calibri Light" w:cs="Calibri Light"/>
        </w:rPr>
        <w:t xml:space="preserve">where </w:t>
      </w:r>
      <w:r w:rsidR="00CF3BFA">
        <w:rPr>
          <w:rFonts w:ascii="Calibri Light" w:hAnsi="Calibri Light" w:cs="Calibri Light"/>
        </w:rPr>
        <w:t xml:space="preserve">you need to </w:t>
      </w:r>
      <w:r w:rsidR="00BA6C9C">
        <w:rPr>
          <w:rFonts w:ascii="Calibri Light" w:hAnsi="Calibri Light" w:cs="Calibri Light"/>
        </w:rPr>
        <w:t xml:space="preserve">acknowledge how the participants view </w:t>
      </w:r>
      <w:r w:rsidR="00E1585F">
        <w:rPr>
          <w:rFonts w:ascii="Calibri Light" w:hAnsi="Calibri Light" w:cs="Calibri Light"/>
        </w:rPr>
        <w:t xml:space="preserve">the researchers </w:t>
      </w:r>
      <w:r w:rsidR="00BA6C9C">
        <w:rPr>
          <w:rFonts w:ascii="Calibri Light" w:hAnsi="Calibri Light" w:cs="Calibri Light"/>
        </w:rPr>
        <w:t>and the study</w:t>
      </w:r>
      <w:r w:rsidR="00B77C67">
        <w:rPr>
          <w:rFonts w:ascii="Calibri Light" w:hAnsi="Calibri Light" w:cs="Calibri Light"/>
        </w:rPr>
        <w:t>, and how this may impact on what could be found</w:t>
      </w:r>
      <w:r w:rsidR="003443E1">
        <w:rPr>
          <w:rFonts w:ascii="Calibri Light" w:hAnsi="Calibri Light" w:cs="Calibri Light"/>
        </w:rPr>
        <w:t xml:space="preserve"> in the data</w:t>
      </w:r>
      <w:r w:rsidR="00B77C67">
        <w:rPr>
          <w:rFonts w:ascii="Calibri Light" w:hAnsi="Calibri Light" w:cs="Calibri Light"/>
        </w:rPr>
        <w:t xml:space="preserve"> (Choak, 2011: 105). For example, </w:t>
      </w:r>
      <w:r w:rsidR="00622D57">
        <w:rPr>
          <w:rFonts w:ascii="Calibri Light" w:hAnsi="Calibri Light" w:cs="Calibri Light"/>
        </w:rPr>
        <w:t xml:space="preserve">Elsen and Ord (2023) came into the organisation externally, </w:t>
      </w:r>
      <w:r w:rsidR="00D13C9A">
        <w:rPr>
          <w:rFonts w:ascii="Calibri Light" w:hAnsi="Calibri Light" w:cs="Calibri Light"/>
        </w:rPr>
        <w:t xml:space="preserve">which </w:t>
      </w:r>
      <w:r w:rsidR="00897EEB">
        <w:rPr>
          <w:rFonts w:ascii="Calibri Light" w:hAnsi="Calibri Light" w:cs="Calibri Light"/>
        </w:rPr>
        <w:t>c</w:t>
      </w:r>
      <w:r w:rsidR="0087167C">
        <w:rPr>
          <w:rFonts w:ascii="Calibri Light" w:hAnsi="Calibri Light" w:cs="Calibri Light"/>
        </w:rPr>
        <w:t xml:space="preserve">an </w:t>
      </w:r>
      <w:r w:rsidR="00897EEB">
        <w:rPr>
          <w:rFonts w:ascii="Calibri Light" w:hAnsi="Calibri Light" w:cs="Calibri Light"/>
        </w:rPr>
        <w:t xml:space="preserve">lead to problems in developing rapport with participants with no prior relationship being established, whereas researcher who are already in the field have this advantage. </w:t>
      </w:r>
      <w:r w:rsidR="009F3EC7">
        <w:rPr>
          <w:rFonts w:ascii="Calibri Light" w:hAnsi="Calibri Light" w:cs="Calibri Light"/>
        </w:rPr>
        <w:t>T</w:t>
      </w:r>
      <w:r w:rsidR="0032389C">
        <w:rPr>
          <w:rFonts w:ascii="Calibri Light" w:hAnsi="Calibri Light" w:cs="Calibri Light"/>
        </w:rPr>
        <w:t>his c</w:t>
      </w:r>
      <w:r w:rsidR="0087167C">
        <w:rPr>
          <w:rFonts w:ascii="Calibri Light" w:hAnsi="Calibri Light" w:cs="Calibri Light"/>
        </w:rPr>
        <w:t xml:space="preserve">ould </w:t>
      </w:r>
      <w:r w:rsidR="0032389C">
        <w:rPr>
          <w:rFonts w:ascii="Calibri Light" w:hAnsi="Calibri Light" w:cs="Calibri Light"/>
        </w:rPr>
        <w:t xml:space="preserve">impact </w:t>
      </w:r>
      <w:r w:rsidR="002876AC">
        <w:rPr>
          <w:rFonts w:ascii="Calibri Light" w:hAnsi="Calibri Light" w:cs="Calibri Light"/>
        </w:rPr>
        <w:t xml:space="preserve">the knowledge that is elicited in the study, </w:t>
      </w:r>
      <w:r w:rsidR="009F3EC7">
        <w:rPr>
          <w:rFonts w:ascii="Calibri Light" w:hAnsi="Calibri Light" w:cs="Calibri Light"/>
        </w:rPr>
        <w:t xml:space="preserve">where </w:t>
      </w:r>
      <w:r w:rsidR="002876AC">
        <w:rPr>
          <w:rFonts w:ascii="Calibri Light" w:hAnsi="Calibri Light" w:cs="Calibri Light"/>
        </w:rPr>
        <w:t>researchers need to reflect on their position as part of their enquiry</w:t>
      </w:r>
      <w:r w:rsidR="00392639">
        <w:rPr>
          <w:rFonts w:ascii="Calibri Light" w:hAnsi="Calibri Light" w:cs="Calibri Light"/>
        </w:rPr>
        <w:t xml:space="preserve">. </w:t>
      </w:r>
      <w:r w:rsidR="00AD5B07">
        <w:rPr>
          <w:rFonts w:ascii="Calibri Light" w:hAnsi="Calibri Light" w:cs="Calibri Light"/>
        </w:rPr>
        <w:t>I</w:t>
      </w:r>
      <w:r w:rsidR="00DF1035">
        <w:rPr>
          <w:rFonts w:ascii="Calibri Light" w:hAnsi="Calibri Light" w:cs="Calibri Light"/>
        </w:rPr>
        <w:t>t is</w:t>
      </w:r>
      <w:r w:rsidR="00AD5B07">
        <w:rPr>
          <w:rFonts w:ascii="Calibri Light" w:hAnsi="Calibri Light" w:cs="Calibri Light"/>
        </w:rPr>
        <w:t xml:space="preserve"> also</w:t>
      </w:r>
      <w:r w:rsidR="00DF1035">
        <w:rPr>
          <w:rFonts w:ascii="Calibri Light" w:hAnsi="Calibri Light" w:cs="Calibri Light"/>
        </w:rPr>
        <w:t xml:space="preserve"> important to </w:t>
      </w:r>
      <w:r w:rsidR="00973DBD">
        <w:rPr>
          <w:rFonts w:ascii="Calibri Light" w:hAnsi="Calibri Light" w:cs="Calibri Light"/>
        </w:rPr>
        <w:t xml:space="preserve">create a private space </w:t>
      </w:r>
      <w:r w:rsidR="0001403C">
        <w:rPr>
          <w:rFonts w:ascii="Calibri Light" w:hAnsi="Calibri Light" w:cs="Calibri Light"/>
        </w:rPr>
        <w:t xml:space="preserve">to interview participants, particularly young people (BERA, 2018). </w:t>
      </w:r>
      <w:r w:rsidR="00962569">
        <w:rPr>
          <w:rFonts w:ascii="Calibri Light" w:hAnsi="Calibri Light" w:cs="Calibri Light"/>
        </w:rPr>
        <w:t>However,</w:t>
      </w:r>
      <w:r w:rsidR="00FA3F0F">
        <w:rPr>
          <w:rFonts w:ascii="Calibri Light" w:hAnsi="Calibri Light" w:cs="Calibri Light"/>
        </w:rPr>
        <w:t xml:space="preserve"> the authors do not include how and where the interviews were arranged; was this in the participants’ homes, or the organisation’s centre itself? </w:t>
      </w:r>
      <w:r w:rsidR="00552E62">
        <w:rPr>
          <w:rFonts w:ascii="Calibri Light" w:hAnsi="Calibri Light" w:cs="Calibri Light"/>
        </w:rPr>
        <w:t xml:space="preserve">These </w:t>
      </w:r>
      <w:r w:rsidR="00FA3F0F">
        <w:rPr>
          <w:rFonts w:ascii="Calibri Light" w:hAnsi="Calibri Light" w:cs="Calibri Light"/>
        </w:rPr>
        <w:t xml:space="preserve">questions are important to the efficacy of the research, yet </w:t>
      </w:r>
      <w:r w:rsidR="009F383B">
        <w:rPr>
          <w:rFonts w:ascii="Calibri Light" w:hAnsi="Calibri Light" w:cs="Calibri Light"/>
        </w:rPr>
        <w:t>this was not provided</w:t>
      </w:r>
      <w:r w:rsidR="009F3EC7">
        <w:rPr>
          <w:rFonts w:ascii="Calibri Light" w:hAnsi="Calibri Light" w:cs="Calibri Light"/>
        </w:rPr>
        <w:t xml:space="preserve">. </w:t>
      </w:r>
      <w:r w:rsidR="00500955">
        <w:rPr>
          <w:rFonts w:ascii="Calibri Light" w:hAnsi="Calibri Light" w:cs="Calibri Light"/>
        </w:rPr>
        <w:t xml:space="preserve">In contrast, research by </w:t>
      </w:r>
      <w:proofErr w:type="spellStart"/>
      <w:r w:rsidR="00500955">
        <w:rPr>
          <w:rFonts w:ascii="Calibri Light" w:hAnsi="Calibri Light" w:cs="Calibri Light"/>
        </w:rPr>
        <w:t>Sonneveld</w:t>
      </w:r>
      <w:proofErr w:type="spellEnd"/>
      <w:r w:rsidR="00500955">
        <w:rPr>
          <w:rFonts w:ascii="Calibri Light" w:hAnsi="Calibri Light" w:cs="Calibri Light"/>
        </w:rPr>
        <w:t xml:space="preserve"> et al.</w:t>
      </w:r>
      <w:r w:rsidR="00124282">
        <w:rPr>
          <w:rFonts w:ascii="Calibri Light" w:hAnsi="Calibri Light" w:cs="Calibri Light"/>
        </w:rPr>
        <w:t xml:space="preserve"> (2020</w:t>
      </w:r>
      <w:r w:rsidR="006A0E45">
        <w:rPr>
          <w:rFonts w:ascii="Calibri Light" w:hAnsi="Calibri Light" w:cs="Calibri Light"/>
        </w:rPr>
        <w:t>: 3</w:t>
      </w:r>
      <w:r w:rsidR="00124282">
        <w:rPr>
          <w:rFonts w:ascii="Calibri Light" w:hAnsi="Calibri Light" w:cs="Calibri Light"/>
        </w:rPr>
        <w:t>)</w:t>
      </w:r>
      <w:r w:rsidR="00270DFD">
        <w:rPr>
          <w:rFonts w:ascii="Calibri Light" w:hAnsi="Calibri Light" w:cs="Calibri Light"/>
        </w:rPr>
        <w:t xml:space="preserve"> </w:t>
      </w:r>
      <w:r w:rsidR="004A7D1D">
        <w:rPr>
          <w:rFonts w:ascii="Calibri Light" w:hAnsi="Calibri Light" w:cs="Calibri Light"/>
        </w:rPr>
        <w:t xml:space="preserve">studied </w:t>
      </w:r>
      <w:r w:rsidR="008C4FC0">
        <w:rPr>
          <w:rFonts w:ascii="Calibri Light" w:hAnsi="Calibri Light" w:cs="Calibri Light"/>
        </w:rPr>
        <w:t>youth work approaches for ‘socially vulnerable’ young people</w:t>
      </w:r>
      <w:r w:rsidR="00270DFD">
        <w:rPr>
          <w:rFonts w:ascii="Calibri Light" w:hAnsi="Calibri Light" w:cs="Calibri Light"/>
        </w:rPr>
        <w:t xml:space="preserve">, where they considered ethical issues such as access, </w:t>
      </w:r>
      <w:r w:rsidR="00314BB4">
        <w:rPr>
          <w:rFonts w:ascii="Calibri Light" w:hAnsi="Calibri Light" w:cs="Calibri Light"/>
        </w:rPr>
        <w:t>right to withdrawal, consent, confidentialit</w:t>
      </w:r>
      <w:r w:rsidR="006A0E45">
        <w:rPr>
          <w:rFonts w:ascii="Calibri Light" w:hAnsi="Calibri Light" w:cs="Calibri Light"/>
        </w:rPr>
        <w:t>y and anonymity. If Elsen and Ord (2023) also included this information, this would have strengthened the research’s vigour and integrity for study.</w:t>
      </w:r>
    </w:p>
    <w:p w14:paraId="315459CB" w14:textId="5D3F8893" w:rsidR="00093E74" w:rsidRDefault="00C01274" w:rsidP="005D26DA">
      <w:pPr>
        <w:spacing w:line="360" w:lineRule="auto"/>
        <w:jc w:val="both"/>
        <w:rPr>
          <w:rFonts w:ascii="Calibri Light" w:hAnsi="Calibri Light" w:cs="Calibri Light"/>
        </w:rPr>
      </w:pPr>
      <w:r>
        <w:rPr>
          <w:rFonts w:ascii="Calibri Light" w:hAnsi="Calibri Light" w:cs="Calibri Light"/>
        </w:rPr>
        <w:lastRenderedPageBreak/>
        <w:t xml:space="preserve">Not only is it important to critically evaluate the methodology and ethical considerations of the article, but also the </w:t>
      </w:r>
      <w:r w:rsidR="00AA2393">
        <w:rPr>
          <w:rFonts w:ascii="Calibri Light" w:hAnsi="Calibri Light" w:cs="Calibri Light"/>
        </w:rPr>
        <w:t>data</w:t>
      </w:r>
      <w:r>
        <w:rPr>
          <w:rFonts w:ascii="Calibri Light" w:hAnsi="Calibri Light" w:cs="Calibri Light"/>
        </w:rPr>
        <w:t xml:space="preserve"> uncovered in the research. Elsen and Ord (2023</w:t>
      </w:r>
      <w:r w:rsidR="00C472D3">
        <w:rPr>
          <w:rFonts w:ascii="Calibri Light" w:hAnsi="Calibri Light" w:cs="Calibri Light"/>
        </w:rPr>
        <w:t>: 1433-46</w:t>
      </w:r>
      <w:r>
        <w:rPr>
          <w:rFonts w:ascii="Calibri Light" w:hAnsi="Calibri Light" w:cs="Calibri Light"/>
        </w:rPr>
        <w:t xml:space="preserve">) discuss finding three themes from their enquiry: </w:t>
      </w:r>
      <w:r w:rsidR="00A51B3A">
        <w:rPr>
          <w:rFonts w:ascii="Calibri Light" w:hAnsi="Calibri Light" w:cs="Calibri Light"/>
        </w:rPr>
        <w:t xml:space="preserve">wellbeing-based 1-2-1 youth work; wellbeing-based group work; </w:t>
      </w:r>
      <w:r w:rsidR="00F81031">
        <w:rPr>
          <w:rFonts w:ascii="Calibri Light" w:hAnsi="Calibri Light" w:cs="Calibri Light"/>
        </w:rPr>
        <w:t>and outcomes for young people.</w:t>
      </w:r>
      <w:r w:rsidR="00C472D3">
        <w:rPr>
          <w:rFonts w:ascii="Calibri Light" w:hAnsi="Calibri Light" w:cs="Calibri Light"/>
        </w:rPr>
        <w:t xml:space="preserve"> </w:t>
      </w:r>
      <w:r w:rsidR="006A7222">
        <w:rPr>
          <w:rFonts w:ascii="Calibri Light" w:hAnsi="Calibri Light" w:cs="Calibri Light"/>
        </w:rPr>
        <w:t xml:space="preserve">They found how youth workers were able to build a relationship individually with young people without the restrictions of a medicalised setting, </w:t>
      </w:r>
      <w:r w:rsidR="00A85CE9">
        <w:rPr>
          <w:rFonts w:ascii="Calibri Light" w:hAnsi="Calibri Light" w:cs="Calibri Light"/>
        </w:rPr>
        <w:t>where the young people expressed how the support differed from counselling in the sense that it was less formal and more supportive (Ibid: 1433).</w:t>
      </w:r>
      <w:r w:rsidR="00C3438B">
        <w:rPr>
          <w:rFonts w:ascii="Calibri Light" w:hAnsi="Calibri Light" w:cs="Calibri Light"/>
        </w:rPr>
        <w:t xml:space="preserve"> As there was no pre-defined outcome for this work, the youth workers spoke of how they were able to focus all their attention on the young person whereas a psychologist, for instance, would not be able to do so. </w:t>
      </w:r>
      <w:r w:rsidR="00C648C6">
        <w:rPr>
          <w:rFonts w:ascii="Calibri Light" w:hAnsi="Calibri Light" w:cs="Calibri Light"/>
        </w:rPr>
        <w:t xml:space="preserve">This relates to </w:t>
      </w:r>
      <w:proofErr w:type="spellStart"/>
      <w:r w:rsidR="00C648C6">
        <w:rPr>
          <w:rFonts w:ascii="Calibri Light" w:hAnsi="Calibri Light" w:cs="Calibri Light"/>
        </w:rPr>
        <w:t>Rickwood</w:t>
      </w:r>
      <w:proofErr w:type="spellEnd"/>
      <w:r w:rsidR="00C648C6">
        <w:rPr>
          <w:rFonts w:ascii="Calibri Light" w:hAnsi="Calibri Light" w:cs="Calibri Light"/>
        </w:rPr>
        <w:t xml:space="preserve"> and </w:t>
      </w:r>
      <w:proofErr w:type="spellStart"/>
      <w:r w:rsidR="00C648C6">
        <w:rPr>
          <w:rFonts w:ascii="Calibri Light" w:hAnsi="Calibri Light" w:cs="Calibri Light"/>
        </w:rPr>
        <w:t>Mazzer’s</w:t>
      </w:r>
      <w:proofErr w:type="spellEnd"/>
      <w:r w:rsidR="00C648C6">
        <w:rPr>
          <w:rFonts w:ascii="Calibri Light" w:hAnsi="Calibri Light" w:cs="Calibri Light"/>
        </w:rPr>
        <w:t xml:space="preserve"> (2012</w:t>
      </w:r>
      <w:r w:rsidR="00F60E7C">
        <w:rPr>
          <w:rFonts w:ascii="Calibri Light" w:hAnsi="Calibri Light" w:cs="Calibri Light"/>
        </w:rPr>
        <w:t>: 10</w:t>
      </w:r>
      <w:r w:rsidR="00C648C6">
        <w:rPr>
          <w:rFonts w:ascii="Calibri Light" w:hAnsi="Calibri Light" w:cs="Calibri Light"/>
        </w:rPr>
        <w:t xml:space="preserve">) research, where they found that youth workers were more likely to refer young people to community services rather than </w:t>
      </w:r>
      <w:r w:rsidR="00F60E7C">
        <w:rPr>
          <w:rFonts w:ascii="Calibri Light" w:hAnsi="Calibri Light" w:cs="Calibri Light"/>
        </w:rPr>
        <w:t>statutory mental health services</w:t>
      </w:r>
      <w:r w:rsidR="003E5A42">
        <w:rPr>
          <w:rFonts w:ascii="Calibri Light" w:hAnsi="Calibri Light" w:cs="Calibri Light"/>
        </w:rPr>
        <w:t xml:space="preserve">, </w:t>
      </w:r>
      <w:r w:rsidR="00F60E7C">
        <w:rPr>
          <w:rFonts w:ascii="Calibri Light" w:hAnsi="Calibri Light" w:cs="Calibri Light"/>
        </w:rPr>
        <w:t xml:space="preserve">as they preferred self-help strategies over medicalised care. </w:t>
      </w:r>
      <w:r w:rsidR="007B20A6">
        <w:rPr>
          <w:rFonts w:ascii="Calibri Light" w:hAnsi="Calibri Light" w:cs="Calibri Light"/>
        </w:rPr>
        <w:t xml:space="preserve">This illustrates the relevance of findings in </w:t>
      </w:r>
      <w:r w:rsidR="003E5A42">
        <w:rPr>
          <w:rFonts w:ascii="Calibri Light" w:hAnsi="Calibri Light" w:cs="Calibri Light"/>
        </w:rPr>
        <w:t>the article</w:t>
      </w:r>
      <w:r w:rsidR="007B20A6">
        <w:rPr>
          <w:rFonts w:ascii="Calibri Light" w:hAnsi="Calibri Light" w:cs="Calibri Light"/>
        </w:rPr>
        <w:t xml:space="preserve">, and </w:t>
      </w:r>
      <w:r w:rsidR="003F553A">
        <w:rPr>
          <w:rFonts w:ascii="Calibri Light" w:hAnsi="Calibri Light" w:cs="Calibri Light"/>
        </w:rPr>
        <w:t xml:space="preserve">demonstrates how a youth work approach to mental health can be valuable to young people in many contexts. </w:t>
      </w:r>
      <w:r w:rsidR="00770142">
        <w:rPr>
          <w:rFonts w:ascii="Calibri Light" w:hAnsi="Calibri Light" w:cs="Calibri Light"/>
        </w:rPr>
        <w:t>As a way for the young people to not depend on one youth worker entirely, the organisation also used group work</w:t>
      </w:r>
      <w:r w:rsidR="0005708D">
        <w:rPr>
          <w:rFonts w:ascii="Calibri Light" w:hAnsi="Calibri Light" w:cs="Calibri Light"/>
        </w:rPr>
        <w:t>. Youth workers expressed how they felt able to respond fairly and efficiently to each young person</w:t>
      </w:r>
      <w:r w:rsidR="0035763C">
        <w:rPr>
          <w:rFonts w:ascii="Calibri Light" w:hAnsi="Calibri Light" w:cs="Calibri Light"/>
        </w:rPr>
        <w:t>, where specific needs could be identified and worked through thoroughly with the young pe</w:t>
      </w:r>
      <w:r w:rsidR="00256C11">
        <w:rPr>
          <w:rFonts w:ascii="Calibri Light" w:hAnsi="Calibri Light" w:cs="Calibri Light"/>
        </w:rPr>
        <w:t>rson</w:t>
      </w:r>
      <w:r w:rsidR="0035763C">
        <w:rPr>
          <w:rFonts w:ascii="Calibri Light" w:hAnsi="Calibri Light" w:cs="Calibri Light"/>
        </w:rPr>
        <w:t xml:space="preserve"> (Ibid: 1434).</w:t>
      </w:r>
      <w:r w:rsidR="006720F2">
        <w:rPr>
          <w:rFonts w:ascii="Calibri Light" w:hAnsi="Calibri Light" w:cs="Calibri Light"/>
        </w:rPr>
        <w:t xml:space="preserve"> Young people also felt less overwhelmed in this setting</w:t>
      </w:r>
      <w:r w:rsidR="00861725">
        <w:rPr>
          <w:rFonts w:ascii="Calibri Light" w:hAnsi="Calibri Light" w:cs="Calibri Light"/>
        </w:rPr>
        <w:t xml:space="preserve">, where the opportunity to make friends and gain peer support was provided. </w:t>
      </w:r>
    </w:p>
    <w:p w14:paraId="2FEE3B14" w14:textId="09396680" w:rsidR="008574E7" w:rsidRDefault="00256C11" w:rsidP="005D26DA">
      <w:pPr>
        <w:spacing w:line="360" w:lineRule="auto"/>
        <w:jc w:val="both"/>
        <w:rPr>
          <w:rFonts w:ascii="Calibri Light" w:hAnsi="Calibri Light" w:cs="Calibri Light"/>
        </w:rPr>
      </w:pPr>
      <w:r>
        <w:rPr>
          <w:rFonts w:ascii="Calibri Light" w:hAnsi="Calibri Light" w:cs="Calibri Light"/>
        </w:rPr>
        <w:t>T</w:t>
      </w:r>
      <w:r w:rsidR="00FF6CE4">
        <w:rPr>
          <w:rFonts w:ascii="Calibri Light" w:hAnsi="Calibri Light" w:cs="Calibri Light"/>
        </w:rPr>
        <w:t>he authors found that the</w:t>
      </w:r>
      <w:r w:rsidR="000F1046">
        <w:rPr>
          <w:rFonts w:ascii="Calibri Light" w:hAnsi="Calibri Light" w:cs="Calibri Light"/>
        </w:rPr>
        <w:t xml:space="preserve">re was a positive outcome for the young people’s mental health, </w:t>
      </w:r>
      <w:r w:rsidR="0016066F">
        <w:rPr>
          <w:rFonts w:ascii="Calibri Light" w:hAnsi="Calibri Light" w:cs="Calibri Light"/>
        </w:rPr>
        <w:t>where</w:t>
      </w:r>
      <w:r w:rsidR="000F1046">
        <w:rPr>
          <w:rFonts w:ascii="Calibri Light" w:hAnsi="Calibri Light" w:cs="Calibri Light"/>
        </w:rPr>
        <w:t xml:space="preserve"> they reported a reduction in stress and anxiety levels (Elsen and Ord, 2023: 1435).</w:t>
      </w:r>
      <w:r w:rsidR="00C4493D">
        <w:rPr>
          <w:rFonts w:ascii="Calibri Light" w:hAnsi="Calibri Light" w:cs="Calibri Light"/>
        </w:rPr>
        <w:t xml:space="preserve"> This was </w:t>
      </w:r>
      <w:r w:rsidR="0016066F">
        <w:rPr>
          <w:rFonts w:ascii="Calibri Light" w:hAnsi="Calibri Light" w:cs="Calibri Light"/>
        </w:rPr>
        <w:t xml:space="preserve">because of the </w:t>
      </w:r>
      <w:r w:rsidR="00C4493D">
        <w:rPr>
          <w:rFonts w:ascii="Calibri Light" w:hAnsi="Calibri Light" w:cs="Calibri Light"/>
        </w:rPr>
        <w:t xml:space="preserve">non-stigmatising environment </w:t>
      </w:r>
      <w:r w:rsidR="00C412B1">
        <w:rPr>
          <w:rFonts w:ascii="Calibri Light" w:hAnsi="Calibri Light" w:cs="Calibri Light"/>
        </w:rPr>
        <w:t xml:space="preserve">the youth workers </w:t>
      </w:r>
      <w:r w:rsidR="00BD2810">
        <w:rPr>
          <w:rFonts w:ascii="Calibri Light" w:hAnsi="Calibri Light" w:cs="Calibri Light"/>
        </w:rPr>
        <w:t>offered to the young people, whe</w:t>
      </w:r>
      <w:r w:rsidR="00AF5921">
        <w:rPr>
          <w:rFonts w:ascii="Calibri Light" w:hAnsi="Calibri Light" w:cs="Calibri Light"/>
        </w:rPr>
        <w:t>re the positive impacts of the organisation were not only felt by the</w:t>
      </w:r>
      <w:r w:rsidR="00341C3D">
        <w:rPr>
          <w:rFonts w:ascii="Calibri Light" w:hAnsi="Calibri Light" w:cs="Calibri Light"/>
        </w:rPr>
        <w:t>m</w:t>
      </w:r>
      <w:r w:rsidR="00AF5921">
        <w:rPr>
          <w:rFonts w:ascii="Calibri Light" w:hAnsi="Calibri Light" w:cs="Calibri Light"/>
        </w:rPr>
        <w:t xml:space="preserve">, but also </w:t>
      </w:r>
      <w:r w:rsidR="00981F5E">
        <w:rPr>
          <w:rFonts w:ascii="Calibri Light" w:hAnsi="Calibri Light" w:cs="Calibri Light"/>
        </w:rPr>
        <w:t xml:space="preserve">those in their lives, such as family members and teachers. Improved family dynamics and better school retention were some of the </w:t>
      </w:r>
      <w:r w:rsidR="008929BF">
        <w:rPr>
          <w:rFonts w:ascii="Calibri Light" w:hAnsi="Calibri Light" w:cs="Calibri Light"/>
        </w:rPr>
        <w:t xml:space="preserve">changes noted. For Elsen and Ord (Ibid), this illustrates how a non-medicalising approach to young people’s mental health issues can have a </w:t>
      </w:r>
      <w:r w:rsidR="00EB36F0">
        <w:rPr>
          <w:rFonts w:ascii="Calibri Light" w:hAnsi="Calibri Light" w:cs="Calibri Light"/>
        </w:rPr>
        <w:t>constructive impact on their lives</w:t>
      </w:r>
      <w:r w:rsidR="00885CDD">
        <w:rPr>
          <w:rFonts w:ascii="Calibri Light" w:hAnsi="Calibri Light" w:cs="Calibri Light"/>
        </w:rPr>
        <w:t xml:space="preserve">. </w:t>
      </w:r>
      <w:r w:rsidR="007B4E6D">
        <w:rPr>
          <w:rFonts w:ascii="Calibri Light" w:hAnsi="Calibri Light" w:cs="Calibri Light"/>
        </w:rPr>
        <w:t xml:space="preserve">Although </w:t>
      </w:r>
      <w:r w:rsidR="00BF0421">
        <w:rPr>
          <w:rFonts w:ascii="Calibri Light" w:hAnsi="Calibri Light" w:cs="Calibri Light"/>
        </w:rPr>
        <w:t xml:space="preserve">the research findings are mostly explained </w:t>
      </w:r>
      <w:r w:rsidR="00C9694A">
        <w:rPr>
          <w:rFonts w:ascii="Calibri Light" w:hAnsi="Calibri Light" w:cs="Calibri Light"/>
        </w:rPr>
        <w:t>through interview and focus group</w:t>
      </w:r>
      <w:r w:rsidR="00BF0421">
        <w:rPr>
          <w:rFonts w:ascii="Calibri Light" w:hAnsi="Calibri Light" w:cs="Calibri Light"/>
        </w:rPr>
        <w:t xml:space="preserve"> extracts</w:t>
      </w:r>
      <w:r w:rsidR="00C9694A">
        <w:rPr>
          <w:rFonts w:ascii="Calibri Light" w:hAnsi="Calibri Light" w:cs="Calibri Light"/>
        </w:rPr>
        <w:t xml:space="preserve">, </w:t>
      </w:r>
      <w:r w:rsidR="00BF0421">
        <w:rPr>
          <w:rFonts w:ascii="Calibri Light" w:hAnsi="Calibri Light" w:cs="Calibri Light"/>
        </w:rPr>
        <w:t xml:space="preserve">they also use secondary data to </w:t>
      </w:r>
      <w:r w:rsidR="0044678E">
        <w:rPr>
          <w:rFonts w:ascii="Calibri Light" w:hAnsi="Calibri Light" w:cs="Calibri Light"/>
        </w:rPr>
        <w:t>further support their claims.</w:t>
      </w:r>
      <w:r w:rsidR="00D02EDB">
        <w:rPr>
          <w:rFonts w:ascii="Calibri Light" w:hAnsi="Calibri Light" w:cs="Calibri Light"/>
        </w:rPr>
        <w:t xml:space="preserve"> For example, they use statistical data to appreciate how the case study </w:t>
      </w:r>
      <w:r w:rsidR="00D70247">
        <w:rPr>
          <w:rFonts w:ascii="Calibri Light" w:hAnsi="Calibri Light" w:cs="Calibri Light"/>
        </w:rPr>
        <w:t xml:space="preserve">was located in </w:t>
      </w:r>
      <w:r w:rsidR="00062722">
        <w:rPr>
          <w:rFonts w:ascii="Calibri Light" w:hAnsi="Calibri Light" w:cs="Calibri Light"/>
        </w:rPr>
        <w:t>a</w:t>
      </w:r>
      <w:r w:rsidR="00D70247">
        <w:rPr>
          <w:rFonts w:ascii="Calibri Light" w:hAnsi="Calibri Light" w:cs="Calibri Light"/>
        </w:rPr>
        <w:t xml:space="preserve"> deprived area, which </w:t>
      </w:r>
      <w:r w:rsidR="0035029B">
        <w:rPr>
          <w:rFonts w:ascii="Calibri Light" w:hAnsi="Calibri Light" w:cs="Calibri Light"/>
        </w:rPr>
        <w:t>ha</w:t>
      </w:r>
      <w:r w:rsidR="00502732">
        <w:rPr>
          <w:rFonts w:ascii="Calibri Light" w:hAnsi="Calibri Light" w:cs="Calibri Light"/>
        </w:rPr>
        <w:t>s been connected to young people having mental health problems</w:t>
      </w:r>
      <w:r w:rsidR="00DE51BD">
        <w:rPr>
          <w:rFonts w:ascii="Calibri Light" w:hAnsi="Calibri Light" w:cs="Calibri Light"/>
        </w:rPr>
        <w:t xml:space="preserve"> (Office for National Statistics, 2021). </w:t>
      </w:r>
      <w:r w:rsidR="00C1197E">
        <w:rPr>
          <w:rFonts w:ascii="Calibri Light" w:hAnsi="Calibri Light" w:cs="Calibri Light"/>
        </w:rPr>
        <w:t>However, there was no mention of using secondary quantitative data as part of their discussion in the method</w:t>
      </w:r>
      <w:r w:rsidR="001370F4">
        <w:rPr>
          <w:rFonts w:ascii="Calibri Light" w:hAnsi="Calibri Light" w:cs="Calibri Light"/>
        </w:rPr>
        <w:t>s</w:t>
      </w:r>
      <w:r w:rsidR="00C1197E">
        <w:rPr>
          <w:rFonts w:ascii="Calibri Light" w:hAnsi="Calibri Light" w:cs="Calibri Light"/>
        </w:rPr>
        <w:t xml:space="preserve"> chapter of the article. </w:t>
      </w:r>
      <w:r w:rsidR="00EA1449">
        <w:rPr>
          <w:rFonts w:ascii="Calibri Light" w:hAnsi="Calibri Light" w:cs="Calibri Light"/>
        </w:rPr>
        <w:t xml:space="preserve">By not explaining the methodological reasoning behind this, despite </w:t>
      </w:r>
      <w:r w:rsidR="00801C8F">
        <w:rPr>
          <w:rFonts w:ascii="Calibri Light" w:hAnsi="Calibri Light" w:cs="Calibri Light"/>
        </w:rPr>
        <w:t>deriving from</w:t>
      </w:r>
      <w:r w:rsidR="009F3EC7">
        <w:rPr>
          <w:rFonts w:ascii="Calibri Light" w:hAnsi="Calibri Light" w:cs="Calibri Light"/>
        </w:rPr>
        <w:t xml:space="preserve"> </w:t>
      </w:r>
      <w:r w:rsidR="00EA1449">
        <w:rPr>
          <w:rFonts w:ascii="Calibri Light" w:hAnsi="Calibri Light" w:cs="Calibri Light"/>
        </w:rPr>
        <w:t>a qualitative lens, this lea</w:t>
      </w:r>
      <w:r w:rsidR="003411C9">
        <w:rPr>
          <w:rFonts w:ascii="Calibri Light" w:hAnsi="Calibri Light" w:cs="Calibri Light"/>
        </w:rPr>
        <w:t>ves the reader</w:t>
      </w:r>
      <w:r w:rsidR="00EA1449">
        <w:rPr>
          <w:rFonts w:ascii="Calibri Light" w:hAnsi="Calibri Light" w:cs="Calibri Light"/>
        </w:rPr>
        <w:t xml:space="preserve"> questioning </w:t>
      </w:r>
      <w:r w:rsidR="00E96B2F">
        <w:rPr>
          <w:rFonts w:ascii="Calibri Light" w:hAnsi="Calibri Light" w:cs="Calibri Light"/>
        </w:rPr>
        <w:t>the research</w:t>
      </w:r>
      <w:r w:rsidR="003411C9">
        <w:rPr>
          <w:rFonts w:ascii="Calibri Light" w:hAnsi="Calibri Light" w:cs="Calibri Light"/>
        </w:rPr>
        <w:t xml:space="preserve"> findings</w:t>
      </w:r>
      <w:r w:rsidR="00E96B2F">
        <w:rPr>
          <w:rFonts w:ascii="Calibri Light" w:hAnsi="Calibri Light" w:cs="Calibri Light"/>
        </w:rPr>
        <w:t xml:space="preserve">, </w:t>
      </w:r>
      <w:r w:rsidR="00801C8F">
        <w:rPr>
          <w:rFonts w:ascii="Calibri Light" w:hAnsi="Calibri Light" w:cs="Calibri Light"/>
        </w:rPr>
        <w:t xml:space="preserve">in sake of </w:t>
      </w:r>
      <w:r w:rsidR="003411C9">
        <w:rPr>
          <w:rFonts w:ascii="Calibri Light" w:hAnsi="Calibri Light" w:cs="Calibri Light"/>
        </w:rPr>
        <w:t xml:space="preserve">what is uncovered. </w:t>
      </w:r>
      <w:r w:rsidR="003E32CD">
        <w:rPr>
          <w:rFonts w:ascii="Calibri Light" w:hAnsi="Calibri Light" w:cs="Calibri Light"/>
        </w:rPr>
        <w:t xml:space="preserve">Therefore, one could argue that this study would have aligned better with a multi-method, </w:t>
      </w:r>
      <w:r w:rsidR="00F4034E">
        <w:rPr>
          <w:rFonts w:ascii="Calibri Light" w:hAnsi="Calibri Light" w:cs="Calibri Light"/>
        </w:rPr>
        <w:t xml:space="preserve">pragmatist approach to reflect their methods and </w:t>
      </w:r>
      <w:r w:rsidR="00455D64">
        <w:rPr>
          <w:rFonts w:ascii="Calibri Light" w:hAnsi="Calibri Light" w:cs="Calibri Light"/>
        </w:rPr>
        <w:t xml:space="preserve">positionality. This would have allowed Elsen and Ord (2023) to utilise methods that are best to identify the enquiry, in a way that </w:t>
      </w:r>
      <w:r w:rsidR="00DF4E33">
        <w:rPr>
          <w:rFonts w:ascii="Calibri Light" w:hAnsi="Calibri Light" w:cs="Calibri Light"/>
        </w:rPr>
        <w:t xml:space="preserve">recognises </w:t>
      </w:r>
      <w:r w:rsidR="00455D64">
        <w:rPr>
          <w:rFonts w:ascii="Calibri Light" w:hAnsi="Calibri Light" w:cs="Calibri Light"/>
        </w:rPr>
        <w:t>multiple data sources and knowledge (Maxcy, 2003).</w:t>
      </w:r>
    </w:p>
    <w:p w14:paraId="43CE43D0" w14:textId="0E7F3250" w:rsidR="00455D64" w:rsidRPr="00886FB8" w:rsidRDefault="00886FB8" w:rsidP="00886FB8">
      <w:pPr>
        <w:pStyle w:val="Heading2"/>
        <w:rPr>
          <w:rFonts w:ascii="Calibri Light" w:hAnsi="Calibri Light" w:cs="Calibri Light"/>
        </w:rPr>
      </w:pPr>
      <w:r>
        <w:rPr>
          <w:rFonts w:ascii="Calibri Light" w:hAnsi="Calibri Light" w:cs="Calibri Light"/>
        </w:rPr>
        <w:lastRenderedPageBreak/>
        <w:t>Limitations of the Study</w:t>
      </w:r>
    </w:p>
    <w:p w14:paraId="72BC3E4A" w14:textId="4B60E0C3" w:rsidR="00B460EE" w:rsidRDefault="00BF0528" w:rsidP="005D26DA">
      <w:pPr>
        <w:spacing w:line="360" w:lineRule="auto"/>
        <w:jc w:val="both"/>
        <w:rPr>
          <w:rFonts w:ascii="Calibri Light" w:hAnsi="Calibri Light" w:cs="Calibri Light"/>
        </w:rPr>
      </w:pPr>
      <w:r>
        <w:rPr>
          <w:rFonts w:ascii="Calibri Light" w:hAnsi="Calibri Light" w:cs="Calibri Light"/>
        </w:rPr>
        <w:t xml:space="preserve">As previously noted throughout this critical review, a main criticism of the article is how the authors do not </w:t>
      </w:r>
      <w:r w:rsidR="005B41E3">
        <w:rPr>
          <w:rFonts w:ascii="Calibri Light" w:hAnsi="Calibri Light" w:cs="Calibri Light"/>
        </w:rPr>
        <w:t>rigorously</w:t>
      </w:r>
      <w:r w:rsidR="00D30E4C">
        <w:rPr>
          <w:rFonts w:ascii="Calibri Light" w:hAnsi="Calibri Light" w:cs="Calibri Light"/>
        </w:rPr>
        <w:t xml:space="preserve"> explain thei</w:t>
      </w:r>
      <w:r w:rsidR="00BA0460">
        <w:rPr>
          <w:rFonts w:ascii="Calibri Light" w:hAnsi="Calibri Light" w:cs="Calibri Light"/>
        </w:rPr>
        <w:t xml:space="preserve">r decisions with </w:t>
      </w:r>
      <w:r w:rsidR="000031BD">
        <w:rPr>
          <w:rFonts w:ascii="Calibri Light" w:hAnsi="Calibri Light" w:cs="Calibri Light"/>
        </w:rPr>
        <w:t>using</w:t>
      </w:r>
      <w:r w:rsidR="00BA0460">
        <w:rPr>
          <w:rFonts w:ascii="Calibri Light" w:hAnsi="Calibri Light" w:cs="Calibri Light"/>
        </w:rPr>
        <w:t xml:space="preserve"> specific</w:t>
      </w:r>
      <w:r w:rsidR="00322181">
        <w:rPr>
          <w:rFonts w:ascii="Calibri Light" w:hAnsi="Calibri Light" w:cs="Calibri Light"/>
        </w:rPr>
        <w:t xml:space="preserve"> methods</w:t>
      </w:r>
      <w:r w:rsidR="00BA0460">
        <w:rPr>
          <w:rFonts w:ascii="Calibri Light" w:hAnsi="Calibri Light" w:cs="Calibri Light"/>
        </w:rPr>
        <w:t>, and do not include key information on the case study</w:t>
      </w:r>
      <w:r w:rsidR="00833484">
        <w:rPr>
          <w:rFonts w:ascii="Calibri Light" w:hAnsi="Calibri Light" w:cs="Calibri Light"/>
        </w:rPr>
        <w:t xml:space="preserve"> design</w:t>
      </w:r>
      <w:r w:rsidR="00BA0460">
        <w:rPr>
          <w:rFonts w:ascii="Calibri Light" w:hAnsi="Calibri Light" w:cs="Calibri Light"/>
        </w:rPr>
        <w:t xml:space="preserve"> itself </w:t>
      </w:r>
      <w:r w:rsidR="008B1B02">
        <w:rPr>
          <w:rFonts w:ascii="Calibri Light" w:hAnsi="Calibri Light" w:cs="Calibri Light"/>
        </w:rPr>
        <w:t>to the reader.</w:t>
      </w:r>
      <w:r w:rsidR="00470658">
        <w:rPr>
          <w:rFonts w:ascii="Calibri Light" w:hAnsi="Calibri Light" w:cs="Calibri Light"/>
        </w:rPr>
        <w:t xml:space="preserve"> </w:t>
      </w:r>
      <w:r w:rsidR="001E2457">
        <w:rPr>
          <w:rFonts w:ascii="Calibri Light" w:hAnsi="Calibri Light" w:cs="Calibri Light"/>
        </w:rPr>
        <w:t>W</w:t>
      </w:r>
      <w:r w:rsidR="00F735AC">
        <w:rPr>
          <w:rFonts w:ascii="Calibri Light" w:hAnsi="Calibri Light" w:cs="Calibri Light"/>
        </w:rPr>
        <w:t xml:space="preserve">hat was also not included in the article </w:t>
      </w:r>
      <w:r w:rsidR="00DF4E33">
        <w:rPr>
          <w:rFonts w:ascii="Calibri Light" w:hAnsi="Calibri Light" w:cs="Calibri Light"/>
        </w:rPr>
        <w:t xml:space="preserve">was how long the authors immersed themselves in the case study to appreciate </w:t>
      </w:r>
      <w:r w:rsidR="001D525E">
        <w:rPr>
          <w:rFonts w:ascii="Calibri Light" w:hAnsi="Calibri Light" w:cs="Calibri Light"/>
        </w:rPr>
        <w:t>the</w:t>
      </w:r>
      <w:r w:rsidR="00A75FB5">
        <w:rPr>
          <w:rFonts w:ascii="Calibri Light" w:hAnsi="Calibri Light" w:cs="Calibri Light"/>
        </w:rPr>
        <w:t xml:space="preserve"> impact of the programme themselves. </w:t>
      </w:r>
      <w:r w:rsidR="008646DA">
        <w:rPr>
          <w:rFonts w:ascii="Calibri Light" w:hAnsi="Calibri Light" w:cs="Calibri Light"/>
        </w:rPr>
        <w:t>A</w:t>
      </w:r>
      <w:r w:rsidR="00A75FB5">
        <w:rPr>
          <w:rFonts w:ascii="Calibri Light" w:hAnsi="Calibri Light" w:cs="Calibri Light"/>
        </w:rPr>
        <w:t>lthough the</w:t>
      </w:r>
      <w:r w:rsidR="00953FFE">
        <w:rPr>
          <w:rFonts w:ascii="Calibri Light" w:hAnsi="Calibri Light" w:cs="Calibri Light"/>
        </w:rPr>
        <w:t xml:space="preserve"> </w:t>
      </w:r>
      <w:r w:rsidR="00A75FB5" w:rsidRPr="00A75FB5">
        <w:rPr>
          <w:rFonts w:ascii="Calibri Light" w:hAnsi="Calibri Light" w:cs="Calibri Light"/>
        </w:rPr>
        <w:t xml:space="preserve">authors found that the youth work organisation positively enhanced the mental health of young people through their 1-2-1 and group work, the data could have been strengthened by </w:t>
      </w:r>
      <w:r w:rsidR="00642772">
        <w:rPr>
          <w:rFonts w:ascii="Calibri Light" w:hAnsi="Calibri Light" w:cs="Calibri Light"/>
        </w:rPr>
        <w:t xml:space="preserve">the authors </w:t>
      </w:r>
      <w:r w:rsidR="00A75FB5" w:rsidRPr="00A75FB5">
        <w:rPr>
          <w:rFonts w:ascii="Calibri Light" w:hAnsi="Calibri Light" w:cs="Calibri Light"/>
        </w:rPr>
        <w:t>following up with the young people after their youth work provision ended, to uncover whether there had been any relapses in their mental health and as a result, if this impacted on the success of the pro</w:t>
      </w:r>
      <w:r w:rsidR="00833484">
        <w:rPr>
          <w:rFonts w:ascii="Calibri Light" w:hAnsi="Calibri Light" w:cs="Calibri Light"/>
        </w:rPr>
        <w:t>gramme</w:t>
      </w:r>
      <w:r w:rsidR="008646DA">
        <w:rPr>
          <w:rFonts w:ascii="Calibri Light" w:hAnsi="Calibri Light" w:cs="Calibri Light"/>
        </w:rPr>
        <w:t xml:space="preserve">. </w:t>
      </w:r>
      <w:r w:rsidR="00F90DDC">
        <w:rPr>
          <w:rFonts w:ascii="Calibri Light" w:hAnsi="Calibri Light" w:cs="Calibri Light"/>
        </w:rPr>
        <w:t>D</w:t>
      </w:r>
      <w:r w:rsidR="00A3471E">
        <w:rPr>
          <w:rFonts w:ascii="Calibri Light" w:hAnsi="Calibri Light" w:cs="Calibri Light"/>
        </w:rPr>
        <w:t xml:space="preserve">espite the article suggesting that a youth work approach to young people’s mental health problems </w:t>
      </w:r>
      <w:r w:rsidR="001B1322">
        <w:rPr>
          <w:rFonts w:ascii="Calibri Light" w:hAnsi="Calibri Light" w:cs="Calibri Light"/>
        </w:rPr>
        <w:t>can be used initially to professional support, there is</w:t>
      </w:r>
      <w:r w:rsidR="00F90DDC">
        <w:rPr>
          <w:rFonts w:ascii="Calibri Light" w:hAnsi="Calibri Light" w:cs="Calibri Light"/>
        </w:rPr>
        <w:t xml:space="preserve"> also</w:t>
      </w:r>
      <w:r w:rsidR="001B1322">
        <w:rPr>
          <w:rFonts w:ascii="Calibri Light" w:hAnsi="Calibri Light" w:cs="Calibri Light"/>
        </w:rPr>
        <w:t xml:space="preserve"> a danger of young people becoming dependent on youth workers</w:t>
      </w:r>
      <w:r w:rsidR="00924AB1">
        <w:rPr>
          <w:rFonts w:ascii="Calibri Light" w:hAnsi="Calibri Light" w:cs="Calibri Light"/>
        </w:rPr>
        <w:t xml:space="preserve">. Elsen and Ord (2023: 1437) </w:t>
      </w:r>
      <w:r w:rsidR="00C740B1">
        <w:rPr>
          <w:rFonts w:ascii="Calibri Light" w:hAnsi="Calibri Light" w:cs="Calibri Light"/>
        </w:rPr>
        <w:t xml:space="preserve">recognise this limitation in the article, and suggest that </w:t>
      </w:r>
      <w:r w:rsidR="000F3932">
        <w:rPr>
          <w:rFonts w:ascii="Calibri Light" w:hAnsi="Calibri Light" w:cs="Calibri Light"/>
        </w:rPr>
        <w:t>other</w:t>
      </w:r>
      <w:r w:rsidR="00D70559">
        <w:rPr>
          <w:rFonts w:ascii="Calibri Light" w:hAnsi="Calibri Light" w:cs="Calibri Light"/>
        </w:rPr>
        <w:t xml:space="preserve"> support could be offered after a youth work relationship has ended, such as referring young people to </w:t>
      </w:r>
      <w:r w:rsidR="000F3932">
        <w:rPr>
          <w:rFonts w:ascii="Calibri Light" w:hAnsi="Calibri Light" w:cs="Calibri Light"/>
        </w:rPr>
        <w:t xml:space="preserve">more </w:t>
      </w:r>
      <w:r w:rsidR="00D70559">
        <w:rPr>
          <w:rFonts w:ascii="Calibri Light" w:hAnsi="Calibri Light" w:cs="Calibri Light"/>
        </w:rPr>
        <w:t xml:space="preserve">services </w:t>
      </w:r>
      <w:r w:rsidR="00F234BE">
        <w:rPr>
          <w:rFonts w:ascii="Calibri Light" w:hAnsi="Calibri Light" w:cs="Calibri Light"/>
        </w:rPr>
        <w:t>rather than the support ceasing altogether.</w:t>
      </w:r>
      <w:r w:rsidR="00F90DDC">
        <w:rPr>
          <w:rFonts w:ascii="Calibri Light" w:hAnsi="Calibri Light" w:cs="Calibri Light"/>
        </w:rPr>
        <w:t xml:space="preserve"> </w:t>
      </w:r>
      <w:r w:rsidR="009D0C6C">
        <w:rPr>
          <w:rFonts w:ascii="Calibri Light" w:hAnsi="Calibri Light" w:cs="Calibri Light"/>
        </w:rPr>
        <w:t xml:space="preserve">Further, it is refreshing to </w:t>
      </w:r>
      <w:r w:rsidR="0031504D">
        <w:rPr>
          <w:rFonts w:ascii="Calibri Light" w:hAnsi="Calibri Light" w:cs="Calibri Light"/>
        </w:rPr>
        <w:t xml:space="preserve">see research that appreciates </w:t>
      </w:r>
      <w:r w:rsidR="006257F2">
        <w:rPr>
          <w:rFonts w:ascii="Calibri Light" w:hAnsi="Calibri Light" w:cs="Calibri Light"/>
        </w:rPr>
        <w:t>the value of a youth work approach and youth workers, yet it is undeniable the strain the service has felt in recent years</w:t>
      </w:r>
      <w:r w:rsidR="00851502">
        <w:rPr>
          <w:rFonts w:ascii="Calibri Light" w:hAnsi="Calibri Light" w:cs="Calibri Light"/>
        </w:rPr>
        <w:t xml:space="preserve">. </w:t>
      </w:r>
    </w:p>
    <w:p w14:paraId="56EB74CB" w14:textId="74F1DABC" w:rsidR="00DF5340" w:rsidRDefault="002D4139" w:rsidP="005D26DA">
      <w:pPr>
        <w:spacing w:line="360" w:lineRule="auto"/>
        <w:jc w:val="both"/>
        <w:rPr>
          <w:rFonts w:ascii="Calibri Light" w:hAnsi="Calibri Light" w:cs="Calibri Light"/>
        </w:rPr>
      </w:pPr>
      <w:r>
        <w:rPr>
          <w:rFonts w:ascii="Calibri Light" w:hAnsi="Calibri Light" w:cs="Calibri Light"/>
        </w:rPr>
        <w:t>Y</w:t>
      </w:r>
      <w:r w:rsidR="001D4FDA">
        <w:rPr>
          <w:rFonts w:ascii="Calibri Light" w:hAnsi="Calibri Light" w:cs="Calibri Light"/>
        </w:rPr>
        <w:t xml:space="preserve">outh services have had their funding </w:t>
      </w:r>
      <w:r w:rsidR="001D77C7">
        <w:rPr>
          <w:rFonts w:ascii="Calibri Light" w:hAnsi="Calibri Light" w:cs="Calibri Light"/>
        </w:rPr>
        <w:t xml:space="preserve">cut by £387 million </w:t>
      </w:r>
      <w:r w:rsidR="00985232">
        <w:rPr>
          <w:rFonts w:ascii="Calibri Light" w:hAnsi="Calibri Light" w:cs="Calibri Light"/>
        </w:rPr>
        <w:t>between 2010 and 2018</w:t>
      </w:r>
      <w:r w:rsidR="001D4FDA">
        <w:rPr>
          <w:rFonts w:ascii="Calibri Light" w:hAnsi="Calibri Light" w:cs="Calibri Light"/>
        </w:rPr>
        <w:t xml:space="preserve">, </w:t>
      </w:r>
      <w:r w:rsidR="00276E5F">
        <w:rPr>
          <w:rFonts w:ascii="Calibri Light" w:hAnsi="Calibri Light" w:cs="Calibri Light"/>
        </w:rPr>
        <w:t xml:space="preserve">which has left many organisations struggling to fund programmes such as mental health </w:t>
      </w:r>
      <w:r w:rsidR="00776FEC">
        <w:rPr>
          <w:rFonts w:ascii="Calibri Light" w:hAnsi="Calibri Light" w:cs="Calibri Light"/>
        </w:rPr>
        <w:t>interventions</w:t>
      </w:r>
      <w:r w:rsidR="00276E5F">
        <w:rPr>
          <w:rFonts w:ascii="Calibri Light" w:hAnsi="Calibri Light" w:cs="Calibri Light"/>
        </w:rPr>
        <w:t xml:space="preserve"> (</w:t>
      </w:r>
      <w:r w:rsidR="00985232">
        <w:rPr>
          <w:rFonts w:ascii="Calibri Light" w:hAnsi="Calibri Light" w:cs="Calibri Light"/>
        </w:rPr>
        <w:t>Davies, 2019</w:t>
      </w:r>
      <w:r w:rsidR="00AD1017">
        <w:rPr>
          <w:rFonts w:ascii="Calibri Light" w:hAnsi="Calibri Light" w:cs="Calibri Light"/>
        </w:rPr>
        <w:t xml:space="preserve">). </w:t>
      </w:r>
      <w:r w:rsidR="0026431A">
        <w:rPr>
          <w:rFonts w:ascii="Calibri Light" w:hAnsi="Calibri Light" w:cs="Calibri Light"/>
        </w:rPr>
        <w:t xml:space="preserve">This means that </w:t>
      </w:r>
      <w:r w:rsidR="00A33699">
        <w:rPr>
          <w:rFonts w:ascii="Calibri Light" w:hAnsi="Calibri Light" w:cs="Calibri Light"/>
        </w:rPr>
        <w:t xml:space="preserve">although </w:t>
      </w:r>
      <w:r>
        <w:rPr>
          <w:rFonts w:ascii="Calibri Light" w:hAnsi="Calibri Light" w:cs="Calibri Light"/>
        </w:rPr>
        <w:t xml:space="preserve">there is opportunity for youth work to fill a gap </w:t>
      </w:r>
      <w:r w:rsidR="00DF5340">
        <w:rPr>
          <w:rFonts w:ascii="Calibri Light" w:hAnsi="Calibri Light" w:cs="Calibri Light"/>
        </w:rPr>
        <w:t xml:space="preserve">with mental health support, this may add undue pressure as a result of little funding and resources. Finally, the last limitation identified was </w:t>
      </w:r>
      <w:r w:rsidR="003051BE">
        <w:rPr>
          <w:rFonts w:ascii="Calibri Light" w:hAnsi="Calibri Light" w:cs="Calibri Light"/>
        </w:rPr>
        <w:t xml:space="preserve">a danger of diminishing the importance of statutory mental health </w:t>
      </w:r>
      <w:r w:rsidR="0026431A">
        <w:rPr>
          <w:rFonts w:ascii="Calibri Light" w:hAnsi="Calibri Light" w:cs="Calibri Light"/>
        </w:rPr>
        <w:t xml:space="preserve">services </w:t>
      </w:r>
      <w:r w:rsidR="003051BE">
        <w:rPr>
          <w:rFonts w:ascii="Calibri Light" w:hAnsi="Calibri Light" w:cs="Calibri Light"/>
        </w:rPr>
        <w:t xml:space="preserve">off of the basis of this research. </w:t>
      </w:r>
      <w:r w:rsidR="00757978">
        <w:rPr>
          <w:rFonts w:ascii="Calibri Light" w:hAnsi="Calibri Light" w:cs="Calibri Light"/>
        </w:rPr>
        <w:t xml:space="preserve">With non-medicalising approaches, referrals to youth work programmes do not have to be done by an individual who specialises in mental health, such as a psychologist or counsellor. </w:t>
      </w:r>
      <w:r w:rsidR="00AD1E92">
        <w:rPr>
          <w:rFonts w:ascii="Calibri Light" w:hAnsi="Calibri Light" w:cs="Calibri Light"/>
        </w:rPr>
        <w:t>This means that the seriousness of a young person’s mental health condition</w:t>
      </w:r>
      <w:r w:rsidR="009A0E03">
        <w:rPr>
          <w:rFonts w:ascii="Calibri Light" w:hAnsi="Calibri Light" w:cs="Calibri Light"/>
        </w:rPr>
        <w:t xml:space="preserve">, which </w:t>
      </w:r>
      <w:r w:rsidR="00982719">
        <w:rPr>
          <w:rFonts w:ascii="Calibri Light" w:hAnsi="Calibri Light" w:cs="Calibri Light"/>
        </w:rPr>
        <w:t>could need</w:t>
      </w:r>
      <w:r w:rsidR="009A0E03">
        <w:rPr>
          <w:rFonts w:ascii="Calibri Light" w:hAnsi="Calibri Light" w:cs="Calibri Light"/>
        </w:rPr>
        <w:t xml:space="preserve"> a medical approach, </w:t>
      </w:r>
      <w:r w:rsidR="00982719">
        <w:rPr>
          <w:rFonts w:ascii="Calibri Light" w:hAnsi="Calibri Light" w:cs="Calibri Light"/>
        </w:rPr>
        <w:t>can</w:t>
      </w:r>
      <w:r w:rsidR="00CA6B5A">
        <w:rPr>
          <w:rFonts w:ascii="Calibri Light" w:hAnsi="Calibri Light" w:cs="Calibri Light"/>
        </w:rPr>
        <w:t xml:space="preserve"> go unrecognised. </w:t>
      </w:r>
      <w:r w:rsidR="00713F54">
        <w:rPr>
          <w:rFonts w:ascii="Calibri Light" w:hAnsi="Calibri Light" w:cs="Calibri Light"/>
        </w:rPr>
        <w:t xml:space="preserve">Therefore, these findings by Elsen and Ord (2023) need to be treated with caution when considering the level of support young people </w:t>
      </w:r>
      <w:r w:rsidR="00B34ED8">
        <w:rPr>
          <w:rFonts w:ascii="Calibri Light" w:hAnsi="Calibri Light" w:cs="Calibri Light"/>
        </w:rPr>
        <w:t xml:space="preserve">should gain in relation to their mental health. </w:t>
      </w:r>
      <w:r w:rsidR="004A3975">
        <w:rPr>
          <w:rFonts w:ascii="Calibri Light" w:hAnsi="Calibri Light" w:cs="Calibri Light"/>
        </w:rPr>
        <w:t xml:space="preserve">Although this </w:t>
      </w:r>
      <w:r w:rsidR="00830E72">
        <w:rPr>
          <w:rFonts w:ascii="Calibri Light" w:hAnsi="Calibri Light" w:cs="Calibri Light"/>
        </w:rPr>
        <w:t xml:space="preserve">was not uncovered in the data, </w:t>
      </w:r>
      <w:r w:rsidR="00DA19D4">
        <w:rPr>
          <w:rFonts w:ascii="Calibri Light" w:hAnsi="Calibri Light" w:cs="Calibri Light"/>
        </w:rPr>
        <w:t xml:space="preserve">this </w:t>
      </w:r>
      <w:r w:rsidR="00543324">
        <w:rPr>
          <w:rFonts w:ascii="Calibri Light" w:hAnsi="Calibri Light" w:cs="Calibri Light"/>
        </w:rPr>
        <w:t xml:space="preserve">highlights how attention needs to be given to the seriousness </w:t>
      </w:r>
      <w:r w:rsidR="00D654B9">
        <w:rPr>
          <w:rFonts w:ascii="Calibri Light" w:hAnsi="Calibri Light" w:cs="Calibri Light"/>
        </w:rPr>
        <w:t xml:space="preserve">of a young person’s mental state before </w:t>
      </w:r>
      <w:r w:rsidR="00E43F7C">
        <w:rPr>
          <w:rFonts w:ascii="Calibri Light" w:hAnsi="Calibri Light" w:cs="Calibri Light"/>
        </w:rPr>
        <w:t>a decision is made on the level of support provided.</w:t>
      </w:r>
      <w:r w:rsidR="00951C03">
        <w:rPr>
          <w:rFonts w:ascii="Calibri Light" w:hAnsi="Calibri Light" w:cs="Calibri Light"/>
        </w:rPr>
        <w:t xml:space="preserve"> </w:t>
      </w:r>
      <w:r w:rsidR="00642A6F">
        <w:rPr>
          <w:rFonts w:ascii="Calibri Light" w:hAnsi="Calibri Light" w:cs="Calibri Light"/>
        </w:rPr>
        <w:t xml:space="preserve">A joined-up approach </w:t>
      </w:r>
      <w:r w:rsidR="002D5EF6">
        <w:rPr>
          <w:rFonts w:ascii="Calibri Light" w:hAnsi="Calibri Light" w:cs="Calibri Light"/>
        </w:rPr>
        <w:t xml:space="preserve">between statutory mental health services and youth work approaches may </w:t>
      </w:r>
      <w:r w:rsidR="0029133F">
        <w:rPr>
          <w:rFonts w:ascii="Calibri Light" w:hAnsi="Calibri Light" w:cs="Calibri Light"/>
        </w:rPr>
        <w:t xml:space="preserve">be the solution to this, where agencies can work together to </w:t>
      </w:r>
      <w:r w:rsidR="00182B9B">
        <w:rPr>
          <w:rFonts w:ascii="Calibri Light" w:hAnsi="Calibri Light" w:cs="Calibri Light"/>
        </w:rPr>
        <w:t xml:space="preserve">determine the best outcome for </w:t>
      </w:r>
      <w:r w:rsidR="00336E9F">
        <w:rPr>
          <w:rFonts w:ascii="Calibri Light" w:hAnsi="Calibri Light" w:cs="Calibri Light"/>
        </w:rPr>
        <w:t>young people who are vulnerable</w:t>
      </w:r>
      <w:r w:rsidR="00392639">
        <w:rPr>
          <w:rFonts w:ascii="Calibri Light" w:hAnsi="Calibri Light" w:cs="Calibri Light"/>
        </w:rPr>
        <w:t>.</w:t>
      </w:r>
      <w:r w:rsidR="00336E9F">
        <w:rPr>
          <w:rFonts w:ascii="Calibri Light" w:hAnsi="Calibri Light" w:cs="Calibri Light"/>
        </w:rPr>
        <w:t xml:space="preserve"> </w:t>
      </w:r>
    </w:p>
    <w:p w14:paraId="21B826A6" w14:textId="5B6B8B72" w:rsidR="00CC1AAA" w:rsidRDefault="009A3D05" w:rsidP="007D5270">
      <w:pPr>
        <w:pStyle w:val="Heading2"/>
        <w:rPr>
          <w:rFonts w:ascii="Calibri Light" w:hAnsi="Calibri Light" w:cs="Calibri Light"/>
        </w:rPr>
      </w:pPr>
      <w:r>
        <w:rPr>
          <w:rFonts w:ascii="Calibri Light" w:hAnsi="Calibri Light" w:cs="Calibri Light"/>
        </w:rPr>
        <w:lastRenderedPageBreak/>
        <w:t xml:space="preserve">Implications for Policy and Practice </w:t>
      </w:r>
    </w:p>
    <w:p w14:paraId="75FDCD62" w14:textId="0078CCC0" w:rsidR="003E76A2" w:rsidRDefault="0031557A" w:rsidP="0015330A">
      <w:pPr>
        <w:spacing w:line="360" w:lineRule="auto"/>
        <w:jc w:val="both"/>
        <w:rPr>
          <w:rFonts w:ascii="Calibri Light" w:hAnsi="Calibri Light" w:cs="Calibri Light"/>
        </w:rPr>
      </w:pPr>
      <w:r>
        <w:rPr>
          <w:rFonts w:ascii="Calibri Light" w:hAnsi="Calibri Light" w:cs="Calibri Light"/>
        </w:rPr>
        <w:t xml:space="preserve">This critical review has considered the </w:t>
      </w:r>
      <w:r w:rsidR="004054D6">
        <w:rPr>
          <w:rFonts w:ascii="Calibri Light" w:hAnsi="Calibri Light" w:cs="Calibri Light"/>
        </w:rPr>
        <w:t>theoretical background, methodolog</w:t>
      </w:r>
      <w:r w:rsidR="00716E78">
        <w:rPr>
          <w:rFonts w:ascii="Calibri Light" w:hAnsi="Calibri Light" w:cs="Calibri Light"/>
        </w:rPr>
        <w:t xml:space="preserve">ical tools and accounts uncovered </w:t>
      </w:r>
      <w:r w:rsidR="00AF759D">
        <w:rPr>
          <w:rFonts w:ascii="Calibri Light" w:hAnsi="Calibri Light" w:cs="Calibri Light"/>
        </w:rPr>
        <w:t xml:space="preserve">by Elsen and Ord (2023) </w:t>
      </w:r>
      <w:r w:rsidR="001C5431">
        <w:rPr>
          <w:rFonts w:ascii="Calibri Light" w:hAnsi="Calibri Light" w:cs="Calibri Light"/>
        </w:rPr>
        <w:t xml:space="preserve">to appreciate </w:t>
      </w:r>
      <w:r w:rsidR="00E263A7">
        <w:rPr>
          <w:rFonts w:ascii="Calibri Light" w:hAnsi="Calibri Light" w:cs="Calibri Light"/>
        </w:rPr>
        <w:t xml:space="preserve">the contribution this </w:t>
      </w:r>
      <w:r w:rsidR="00AF759D">
        <w:rPr>
          <w:rFonts w:ascii="Calibri Light" w:hAnsi="Calibri Light" w:cs="Calibri Light"/>
        </w:rPr>
        <w:t xml:space="preserve">research </w:t>
      </w:r>
      <w:r w:rsidR="00E263A7">
        <w:rPr>
          <w:rFonts w:ascii="Calibri Light" w:hAnsi="Calibri Light" w:cs="Calibri Light"/>
        </w:rPr>
        <w:t>make</w:t>
      </w:r>
      <w:r w:rsidR="00AF759D">
        <w:rPr>
          <w:rFonts w:ascii="Calibri Light" w:hAnsi="Calibri Light" w:cs="Calibri Light"/>
        </w:rPr>
        <w:t>s</w:t>
      </w:r>
      <w:r w:rsidR="00E263A7">
        <w:rPr>
          <w:rFonts w:ascii="Calibri Light" w:hAnsi="Calibri Light" w:cs="Calibri Light"/>
        </w:rPr>
        <w:t xml:space="preserve"> for y</w:t>
      </w:r>
      <w:r w:rsidR="005E2141">
        <w:rPr>
          <w:rFonts w:ascii="Calibri Light" w:hAnsi="Calibri Light" w:cs="Calibri Light"/>
        </w:rPr>
        <w:t xml:space="preserve">outh work policy and practice. </w:t>
      </w:r>
      <w:r w:rsidR="007619FE">
        <w:rPr>
          <w:rFonts w:ascii="Calibri Light" w:hAnsi="Calibri Light" w:cs="Calibri Light"/>
        </w:rPr>
        <w:t xml:space="preserve">Despite the weaknesses and limitations discussed in this review, </w:t>
      </w:r>
      <w:r w:rsidR="00AD6255">
        <w:rPr>
          <w:rFonts w:ascii="Calibri Light" w:hAnsi="Calibri Light" w:cs="Calibri Light"/>
        </w:rPr>
        <w:t xml:space="preserve">the findings </w:t>
      </w:r>
      <w:r w:rsidR="0015330A">
        <w:rPr>
          <w:rFonts w:ascii="Calibri Light" w:hAnsi="Calibri Light" w:cs="Calibri Light"/>
        </w:rPr>
        <w:t>offer ways for youth workers to sufficiently support young people and their mental health</w:t>
      </w:r>
      <w:r w:rsidR="00EA5774">
        <w:rPr>
          <w:rFonts w:ascii="Calibri Light" w:hAnsi="Calibri Light" w:cs="Calibri Light"/>
        </w:rPr>
        <w:t xml:space="preserve">, specifically through a combination of </w:t>
      </w:r>
      <w:r w:rsidR="009B076A">
        <w:rPr>
          <w:rFonts w:ascii="Calibri Light" w:hAnsi="Calibri Light" w:cs="Calibri Light"/>
        </w:rPr>
        <w:t xml:space="preserve">1-2-1 and group-led work which derives from a supportive, informal approach. </w:t>
      </w:r>
      <w:r w:rsidR="00B444B4">
        <w:rPr>
          <w:rFonts w:ascii="Calibri Light" w:hAnsi="Calibri Light" w:cs="Calibri Light"/>
        </w:rPr>
        <w:t>Not only does this research emphasise the importance of alternative approaches to mental health support (</w:t>
      </w:r>
      <w:proofErr w:type="spellStart"/>
      <w:r w:rsidR="00B444B4">
        <w:rPr>
          <w:rFonts w:ascii="Calibri Light" w:hAnsi="Calibri Light" w:cs="Calibri Light"/>
        </w:rPr>
        <w:t>Charraighe</w:t>
      </w:r>
      <w:proofErr w:type="spellEnd"/>
      <w:r w:rsidR="00B444B4">
        <w:rPr>
          <w:rFonts w:ascii="Calibri Light" w:hAnsi="Calibri Light" w:cs="Calibri Light"/>
        </w:rPr>
        <w:t xml:space="preserve"> and Reynolds, 2023), </w:t>
      </w:r>
      <w:r w:rsidR="008716A3">
        <w:rPr>
          <w:rFonts w:ascii="Calibri Light" w:hAnsi="Calibri Light" w:cs="Calibri Light"/>
        </w:rPr>
        <w:t>but it</w:t>
      </w:r>
      <w:r w:rsidR="003F2A90">
        <w:rPr>
          <w:rFonts w:ascii="Calibri Light" w:hAnsi="Calibri Light" w:cs="Calibri Light"/>
        </w:rPr>
        <w:t xml:space="preserve"> also</w:t>
      </w:r>
      <w:r w:rsidR="008716A3">
        <w:rPr>
          <w:rFonts w:ascii="Calibri Light" w:hAnsi="Calibri Light" w:cs="Calibri Light"/>
        </w:rPr>
        <w:t xml:space="preserve"> legitimises the profession of youth work practice in general, and how its provision can be just as significant as more medicalised, statutory services</w:t>
      </w:r>
      <w:r w:rsidR="004C7899">
        <w:rPr>
          <w:rFonts w:ascii="Calibri Light" w:hAnsi="Calibri Light" w:cs="Calibri Light"/>
        </w:rPr>
        <w:t xml:space="preserve">. </w:t>
      </w:r>
      <w:r w:rsidR="003C3AD7">
        <w:rPr>
          <w:rFonts w:ascii="Calibri Light" w:hAnsi="Calibri Light" w:cs="Calibri Light"/>
        </w:rPr>
        <w:t xml:space="preserve">This research can be used </w:t>
      </w:r>
      <w:r w:rsidR="00145D0E">
        <w:rPr>
          <w:rFonts w:ascii="Calibri Light" w:hAnsi="Calibri Light" w:cs="Calibri Light"/>
        </w:rPr>
        <w:t xml:space="preserve">by policy makers to create multi-agency approaches to mental health support </w:t>
      </w:r>
      <w:r w:rsidR="00710F20">
        <w:rPr>
          <w:rFonts w:ascii="Calibri Light" w:hAnsi="Calibri Light" w:cs="Calibri Light"/>
        </w:rPr>
        <w:t xml:space="preserve">that incorporates both the formal, public health perspective of mental health professionals and the informal, empathetic </w:t>
      </w:r>
      <w:r w:rsidR="00131369">
        <w:rPr>
          <w:rFonts w:ascii="Calibri Light" w:hAnsi="Calibri Light" w:cs="Calibri Light"/>
        </w:rPr>
        <w:t xml:space="preserve">approach of youth work practice to curate the best care for a young person and their mental health. </w:t>
      </w:r>
      <w:r w:rsidR="00131369" w:rsidRPr="00131369">
        <w:rPr>
          <w:rFonts w:ascii="Calibri Light" w:hAnsi="Calibri Light" w:cs="Calibri Light"/>
        </w:rPr>
        <w:t xml:space="preserve">As </w:t>
      </w:r>
      <w:proofErr w:type="spellStart"/>
      <w:r w:rsidR="00131369" w:rsidRPr="00131369">
        <w:rPr>
          <w:rFonts w:ascii="Calibri Light" w:hAnsi="Calibri Light" w:cs="Calibri Light"/>
        </w:rPr>
        <w:t>Sonneveld</w:t>
      </w:r>
      <w:proofErr w:type="spellEnd"/>
      <w:r w:rsidR="00131369" w:rsidRPr="00131369">
        <w:rPr>
          <w:rFonts w:ascii="Calibri Light" w:hAnsi="Calibri Light" w:cs="Calibri Light"/>
        </w:rPr>
        <w:t xml:space="preserve"> et al. (2020: 9) say, ‘…municipalities can decide whether, and to what extent, they use youth work services as a form of preventative welfare provision in the implementation of a youth policy aimed at prevention and positive youth development’.</w:t>
      </w:r>
      <w:r w:rsidR="00744E15">
        <w:rPr>
          <w:rFonts w:ascii="Calibri Light" w:hAnsi="Calibri Light" w:cs="Calibri Light"/>
        </w:rPr>
        <w:t xml:space="preserve"> This </w:t>
      </w:r>
      <w:r w:rsidR="00EF72CC">
        <w:rPr>
          <w:rFonts w:ascii="Calibri Light" w:hAnsi="Calibri Light" w:cs="Calibri Light"/>
        </w:rPr>
        <w:t xml:space="preserve">may </w:t>
      </w:r>
      <w:r w:rsidR="00744E15">
        <w:rPr>
          <w:rFonts w:ascii="Calibri Light" w:hAnsi="Calibri Light" w:cs="Calibri Light"/>
        </w:rPr>
        <w:t>appease the financial pressure</w:t>
      </w:r>
      <w:r w:rsidR="00EF72CC">
        <w:rPr>
          <w:rFonts w:ascii="Calibri Light" w:hAnsi="Calibri Light" w:cs="Calibri Light"/>
        </w:rPr>
        <w:t>s</w:t>
      </w:r>
      <w:r w:rsidR="00744E15">
        <w:rPr>
          <w:rFonts w:ascii="Calibri Light" w:hAnsi="Calibri Light" w:cs="Calibri Light"/>
        </w:rPr>
        <w:t xml:space="preserve"> and increased demand mental health services are facing, where those who do not </w:t>
      </w:r>
      <w:r w:rsidR="00EF72CC">
        <w:rPr>
          <w:rFonts w:ascii="Calibri Light" w:hAnsi="Calibri Light" w:cs="Calibri Light"/>
        </w:rPr>
        <w:t xml:space="preserve">require intensive medical support could be filtered through </w:t>
      </w:r>
      <w:r w:rsidR="00820D60">
        <w:rPr>
          <w:rFonts w:ascii="Calibri Light" w:hAnsi="Calibri Light" w:cs="Calibri Light"/>
        </w:rPr>
        <w:t xml:space="preserve">having youth work support. </w:t>
      </w:r>
    </w:p>
    <w:p w14:paraId="2A8971FE" w14:textId="46BF3B91" w:rsidR="00910117" w:rsidRDefault="005A47CE" w:rsidP="0015330A">
      <w:pPr>
        <w:spacing w:line="360" w:lineRule="auto"/>
        <w:jc w:val="both"/>
        <w:rPr>
          <w:rFonts w:ascii="Calibri Light" w:hAnsi="Calibri Light" w:cs="Calibri Light"/>
        </w:rPr>
      </w:pPr>
      <w:r>
        <w:rPr>
          <w:rFonts w:ascii="Calibri Light" w:hAnsi="Calibri Light" w:cs="Calibri Light"/>
        </w:rPr>
        <w:t xml:space="preserve">Nevertheless, </w:t>
      </w:r>
      <w:r w:rsidR="00132F1A">
        <w:rPr>
          <w:rFonts w:ascii="Calibri Light" w:hAnsi="Calibri Light" w:cs="Calibri Light"/>
        </w:rPr>
        <w:t xml:space="preserve">the </w:t>
      </w:r>
      <w:r>
        <w:rPr>
          <w:rFonts w:ascii="Calibri Light" w:hAnsi="Calibri Light" w:cs="Calibri Light"/>
        </w:rPr>
        <w:t xml:space="preserve">opportunities that </w:t>
      </w:r>
      <w:r w:rsidR="00132F1A">
        <w:rPr>
          <w:rFonts w:ascii="Calibri Light" w:hAnsi="Calibri Light" w:cs="Calibri Light"/>
        </w:rPr>
        <w:t xml:space="preserve">come from this </w:t>
      </w:r>
      <w:r>
        <w:rPr>
          <w:rFonts w:ascii="Calibri Light" w:hAnsi="Calibri Light" w:cs="Calibri Light"/>
        </w:rPr>
        <w:t xml:space="preserve">research are faltered by the discrepancies </w:t>
      </w:r>
      <w:r w:rsidR="00934A22">
        <w:rPr>
          <w:rFonts w:ascii="Calibri Light" w:hAnsi="Calibri Light" w:cs="Calibri Light"/>
        </w:rPr>
        <w:t xml:space="preserve">in the positionality, methods and </w:t>
      </w:r>
      <w:r w:rsidR="00E55EC5">
        <w:rPr>
          <w:rFonts w:ascii="Calibri Light" w:hAnsi="Calibri Light" w:cs="Calibri Light"/>
        </w:rPr>
        <w:t xml:space="preserve">ethics </w:t>
      </w:r>
      <w:r w:rsidR="00DD22B5">
        <w:rPr>
          <w:rFonts w:ascii="Calibri Light" w:hAnsi="Calibri Light" w:cs="Calibri Light"/>
        </w:rPr>
        <w:t>within</w:t>
      </w:r>
      <w:r w:rsidR="00934A22">
        <w:rPr>
          <w:rFonts w:ascii="Calibri Light" w:hAnsi="Calibri Light" w:cs="Calibri Light"/>
        </w:rPr>
        <w:t xml:space="preserve"> the </w:t>
      </w:r>
      <w:r w:rsidR="00C058C7">
        <w:rPr>
          <w:rFonts w:ascii="Calibri Light" w:hAnsi="Calibri Light" w:cs="Calibri Light"/>
        </w:rPr>
        <w:t xml:space="preserve">article. </w:t>
      </w:r>
      <w:r w:rsidR="001669E7">
        <w:rPr>
          <w:rFonts w:ascii="Calibri Light" w:hAnsi="Calibri Light" w:cs="Calibri Light"/>
        </w:rPr>
        <w:t xml:space="preserve">Further research is needed to </w:t>
      </w:r>
      <w:r w:rsidR="00BC7B91">
        <w:rPr>
          <w:rFonts w:ascii="Calibri Light" w:hAnsi="Calibri Light" w:cs="Calibri Light"/>
        </w:rPr>
        <w:t>appreciate</w:t>
      </w:r>
      <w:r w:rsidR="00293B56">
        <w:rPr>
          <w:rFonts w:ascii="Calibri Light" w:hAnsi="Calibri Light" w:cs="Calibri Light"/>
        </w:rPr>
        <w:t xml:space="preserve"> youth workers’ role</w:t>
      </w:r>
      <w:r w:rsidR="004B240F">
        <w:rPr>
          <w:rFonts w:ascii="Calibri Light" w:hAnsi="Calibri Light" w:cs="Calibri Light"/>
        </w:rPr>
        <w:t>s</w:t>
      </w:r>
      <w:r w:rsidR="00293B56">
        <w:rPr>
          <w:rFonts w:ascii="Calibri Light" w:hAnsi="Calibri Light" w:cs="Calibri Light"/>
        </w:rPr>
        <w:t xml:space="preserve"> in supporting young people’s mental health</w:t>
      </w:r>
      <w:r w:rsidR="00910B1C">
        <w:rPr>
          <w:rFonts w:ascii="Calibri Light" w:hAnsi="Calibri Light" w:cs="Calibri Light"/>
        </w:rPr>
        <w:t xml:space="preserve">, </w:t>
      </w:r>
      <w:r w:rsidR="00DD22B5">
        <w:rPr>
          <w:rFonts w:ascii="Calibri Light" w:hAnsi="Calibri Light" w:cs="Calibri Light"/>
        </w:rPr>
        <w:t>done so in a way that allow</w:t>
      </w:r>
      <w:r w:rsidR="004A2143">
        <w:rPr>
          <w:rFonts w:ascii="Calibri Light" w:hAnsi="Calibri Light" w:cs="Calibri Light"/>
        </w:rPr>
        <w:t>s</w:t>
      </w:r>
      <w:r w:rsidR="00DD22B5">
        <w:rPr>
          <w:rFonts w:ascii="Calibri Light" w:hAnsi="Calibri Light" w:cs="Calibri Light"/>
        </w:rPr>
        <w:t xml:space="preserve"> the reader to understand each decision made during the study, and why. </w:t>
      </w:r>
      <w:r w:rsidR="003D026D">
        <w:rPr>
          <w:rFonts w:ascii="Calibri Light" w:hAnsi="Calibri Light" w:cs="Calibri Light"/>
        </w:rPr>
        <w:t>As suggested by the authors</w:t>
      </w:r>
      <w:r w:rsidR="00155FE5">
        <w:rPr>
          <w:rFonts w:ascii="Calibri Light" w:hAnsi="Calibri Light" w:cs="Calibri Light"/>
        </w:rPr>
        <w:t>, one area of enquiry that could be explored</w:t>
      </w:r>
      <w:r w:rsidR="00DD22B5">
        <w:rPr>
          <w:rFonts w:ascii="Calibri Light" w:hAnsi="Calibri Light" w:cs="Calibri Light"/>
        </w:rPr>
        <w:t xml:space="preserve"> </w:t>
      </w:r>
      <w:r w:rsidR="003D026D">
        <w:rPr>
          <w:rFonts w:ascii="Calibri Light" w:hAnsi="Calibri Light" w:cs="Calibri Light"/>
        </w:rPr>
        <w:t xml:space="preserve">on the basis of this study is a comparison between the 1-2-1 interventions and group-based work, and how such approaches could implicate outcomes for young people (Elsen and Ord, 2023: 1437). </w:t>
      </w:r>
      <w:r w:rsidR="003E7601">
        <w:rPr>
          <w:rFonts w:ascii="Calibri Light" w:hAnsi="Calibri Light" w:cs="Calibri Light"/>
        </w:rPr>
        <w:t>What would also be of interest is how youth work approaches to mental health</w:t>
      </w:r>
      <w:r w:rsidR="00C1335E">
        <w:rPr>
          <w:rFonts w:ascii="Calibri Light" w:hAnsi="Calibri Light" w:cs="Calibri Light"/>
        </w:rPr>
        <w:t xml:space="preserve"> could impact on long waiting times with</w:t>
      </w:r>
      <w:r w:rsidR="00AD79CA">
        <w:rPr>
          <w:rFonts w:ascii="Calibri Light" w:hAnsi="Calibri Light" w:cs="Calibri Light"/>
        </w:rPr>
        <w:t xml:space="preserve">in medicalised services, if at all, and what this could tell us in relation to youth work </w:t>
      </w:r>
      <w:r w:rsidR="00894AD6">
        <w:rPr>
          <w:rFonts w:ascii="Calibri Light" w:hAnsi="Calibri Light" w:cs="Calibri Light"/>
        </w:rPr>
        <w:t>as an</w:t>
      </w:r>
      <w:r w:rsidR="00AD79CA">
        <w:rPr>
          <w:rFonts w:ascii="Calibri Light" w:hAnsi="Calibri Light" w:cs="Calibri Light"/>
        </w:rPr>
        <w:t xml:space="preserve"> early intervention strategy for young people prior to gaining professional support. </w:t>
      </w:r>
      <w:r w:rsidR="000B76F0">
        <w:rPr>
          <w:rFonts w:ascii="Calibri Light" w:hAnsi="Calibri Light" w:cs="Calibri Light"/>
        </w:rPr>
        <w:t xml:space="preserve">Such research opportunities are optimistic, </w:t>
      </w:r>
      <w:r w:rsidR="009B4D75">
        <w:rPr>
          <w:rFonts w:ascii="Calibri Light" w:hAnsi="Calibri Light" w:cs="Calibri Light"/>
        </w:rPr>
        <w:t xml:space="preserve">where Elsen and Ord (Ibid) invite further exploration on this topic. What this article has highlighted the most, however, is </w:t>
      </w:r>
      <w:r w:rsidR="00620205">
        <w:rPr>
          <w:rFonts w:ascii="Calibri Light" w:hAnsi="Calibri Light" w:cs="Calibri Light"/>
        </w:rPr>
        <w:t xml:space="preserve">the </w:t>
      </w:r>
      <w:r w:rsidR="00F60DED">
        <w:rPr>
          <w:rFonts w:ascii="Calibri Light" w:hAnsi="Calibri Light" w:cs="Calibri Light"/>
        </w:rPr>
        <w:t xml:space="preserve">importance </w:t>
      </w:r>
      <w:r w:rsidR="00572994">
        <w:rPr>
          <w:rFonts w:ascii="Calibri Light" w:hAnsi="Calibri Light" w:cs="Calibri Light"/>
        </w:rPr>
        <w:t xml:space="preserve">of </w:t>
      </w:r>
      <w:r w:rsidR="00F60DED">
        <w:rPr>
          <w:rFonts w:ascii="Calibri Light" w:hAnsi="Calibri Light" w:cs="Calibri Light"/>
        </w:rPr>
        <w:t xml:space="preserve">youth work practice and how it can be used to tackle </w:t>
      </w:r>
      <w:r w:rsidR="006C6A16">
        <w:rPr>
          <w:rFonts w:ascii="Calibri Light" w:hAnsi="Calibri Light" w:cs="Calibri Light"/>
        </w:rPr>
        <w:t xml:space="preserve">the growing mental health crisis </w:t>
      </w:r>
      <w:r w:rsidR="000B4BFF">
        <w:rPr>
          <w:rFonts w:ascii="Calibri Light" w:hAnsi="Calibri Light" w:cs="Calibri Light"/>
        </w:rPr>
        <w:t xml:space="preserve">young people are facing (NHS Digital, 2022). </w:t>
      </w:r>
      <w:r w:rsidR="002423D4">
        <w:rPr>
          <w:rFonts w:ascii="Calibri Light" w:hAnsi="Calibri Light" w:cs="Calibri Light"/>
        </w:rPr>
        <w:t xml:space="preserve">Rather than medicalising the experiences and feelings they are going through, </w:t>
      </w:r>
      <w:r w:rsidR="005A06E5">
        <w:rPr>
          <w:rFonts w:ascii="Calibri Light" w:hAnsi="Calibri Light" w:cs="Calibri Light"/>
        </w:rPr>
        <w:t xml:space="preserve">this article has found how </w:t>
      </w:r>
      <w:r w:rsidR="003E76A2">
        <w:rPr>
          <w:rFonts w:ascii="Calibri Light" w:hAnsi="Calibri Light" w:cs="Calibri Light"/>
        </w:rPr>
        <w:t xml:space="preserve">youth work can be used as a ‘protective factor’ for young people’s wellbeing (Charraige and Reynolds, 2023: 4). </w:t>
      </w:r>
      <w:r w:rsidR="000E7F2B">
        <w:rPr>
          <w:rFonts w:ascii="Calibri Light" w:hAnsi="Calibri Light" w:cs="Calibri Light"/>
        </w:rPr>
        <w:t>Yet</w:t>
      </w:r>
      <w:r w:rsidR="00910117">
        <w:rPr>
          <w:rFonts w:ascii="Calibri Light" w:hAnsi="Calibri Light" w:cs="Calibri Light"/>
        </w:rPr>
        <w:t>, youth work funding cuts may impede this possibility of expanding</w:t>
      </w:r>
      <w:r w:rsidR="00172EC7">
        <w:rPr>
          <w:rFonts w:ascii="Calibri Light" w:hAnsi="Calibri Light" w:cs="Calibri Light"/>
        </w:rPr>
        <w:t xml:space="preserve"> youth work</w:t>
      </w:r>
      <w:r w:rsidR="00910117">
        <w:rPr>
          <w:rFonts w:ascii="Calibri Light" w:hAnsi="Calibri Light" w:cs="Calibri Light"/>
        </w:rPr>
        <w:t xml:space="preserve"> mental health provisions</w:t>
      </w:r>
      <w:r w:rsidR="00172EC7">
        <w:rPr>
          <w:rFonts w:ascii="Calibri Light" w:hAnsi="Calibri Light" w:cs="Calibri Light"/>
        </w:rPr>
        <w:t xml:space="preserve"> for young people</w:t>
      </w:r>
      <w:r w:rsidR="009A3D05">
        <w:rPr>
          <w:rFonts w:ascii="Calibri Light" w:hAnsi="Calibri Light" w:cs="Calibri Light"/>
        </w:rPr>
        <w:t xml:space="preserve">. </w:t>
      </w:r>
    </w:p>
    <w:p w14:paraId="3F441AAF" w14:textId="6F5A4EE5" w:rsidR="00E66081" w:rsidRDefault="009A3D05" w:rsidP="009A3D05">
      <w:pPr>
        <w:pStyle w:val="Heading2"/>
        <w:rPr>
          <w:rFonts w:ascii="Calibri Light" w:hAnsi="Calibri Light" w:cs="Calibri Light"/>
        </w:rPr>
      </w:pPr>
      <w:r>
        <w:rPr>
          <w:rFonts w:ascii="Calibri Light" w:hAnsi="Calibri Light" w:cs="Calibri Light"/>
        </w:rPr>
        <w:lastRenderedPageBreak/>
        <w:t xml:space="preserve">Conclusion </w:t>
      </w:r>
    </w:p>
    <w:p w14:paraId="7F37F34B" w14:textId="7695EA54" w:rsidR="00EC5D6C" w:rsidRDefault="005B42E5" w:rsidP="009A3D05">
      <w:pPr>
        <w:spacing w:line="360" w:lineRule="auto"/>
        <w:jc w:val="both"/>
        <w:rPr>
          <w:rFonts w:ascii="Calibri Light" w:hAnsi="Calibri Light" w:cs="Calibri Light"/>
        </w:rPr>
      </w:pPr>
      <w:r>
        <w:rPr>
          <w:rFonts w:ascii="Calibri Light" w:hAnsi="Calibri Light" w:cs="Calibri Light"/>
        </w:rPr>
        <w:t xml:space="preserve">This critical </w:t>
      </w:r>
      <w:r w:rsidR="00A03CDF">
        <w:rPr>
          <w:rFonts w:ascii="Calibri Light" w:hAnsi="Calibri Light" w:cs="Calibri Light"/>
        </w:rPr>
        <w:t>overview has evaluated the article by Elsen and Ord (2023)</w:t>
      </w:r>
      <w:r w:rsidR="00477D8C">
        <w:rPr>
          <w:rFonts w:ascii="Calibri Light" w:hAnsi="Calibri Light" w:cs="Calibri Light"/>
        </w:rPr>
        <w:t>, through</w:t>
      </w:r>
      <w:r w:rsidR="00AE29E0">
        <w:rPr>
          <w:rFonts w:ascii="Calibri Light" w:hAnsi="Calibri Light" w:cs="Calibri Light"/>
        </w:rPr>
        <w:t>:</w:t>
      </w:r>
      <w:r w:rsidR="00477D8C">
        <w:rPr>
          <w:rFonts w:ascii="Calibri Light" w:hAnsi="Calibri Light" w:cs="Calibri Light"/>
        </w:rPr>
        <w:t xml:space="preserve"> a thorough appreciation of the literature review and how the authors contextualised their claims</w:t>
      </w:r>
      <w:r w:rsidR="00AE29E0">
        <w:rPr>
          <w:rFonts w:ascii="Calibri Light" w:hAnsi="Calibri Light" w:cs="Calibri Light"/>
        </w:rPr>
        <w:t xml:space="preserve">; </w:t>
      </w:r>
      <w:r w:rsidR="00477D8C">
        <w:rPr>
          <w:rFonts w:ascii="Calibri Light" w:hAnsi="Calibri Light" w:cs="Calibri Light"/>
        </w:rPr>
        <w:t xml:space="preserve">analysing their methods and how </w:t>
      </w:r>
      <w:r w:rsidR="00AE29E0">
        <w:rPr>
          <w:rFonts w:ascii="Calibri Light" w:hAnsi="Calibri Light" w:cs="Calibri Light"/>
        </w:rPr>
        <w:t>their decisions to use certain tools impacted the knowledge gained in the research; and a recognition of any ethical concerns which may or may not have been identified by the authors</w:t>
      </w:r>
      <w:r w:rsidR="00295580">
        <w:rPr>
          <w:rFonts w:ascii="Calibri Light" w:hAnsi="Calibri Light" w:cs="Calibri Light"/>
        </w:rPr>
        <w:t xml:space="preserve">. </w:t>
      </w:r>
      <w:r w:rsidR="00C869B3">
        <w:rPr>
          <w:rFonts w:ascii="Calibri Light" w:hAnsi="Calibri Light" w:cs="Calibri Light"/>
        </w:rPr>
        <w:t xml:space="preserve">It was clear that there were weaknesses, where no explanation was given for significant parts of the article, such as the reasoning behind certain methodologies </w:t>
      </w:r>
      <w:r w:rsidR="001133D7">
        <w:rPr>
          <w:rFonts w:ascii="Calibri Light" w:hAnsi="Calibri Light" w:cs="Calibri Light"/>
        </w:rPr>
        <w:t xml:space="preserve">or no ethical considerations being included. </w:t>
      </w:r>
      <w:r w:rsidR="00F85C70">
        <w:rPr>
          <w:rFonts w:ascii="Calibri Light" w:hAnsi="Calibri Light" w:cs="Calibri Light"/>
        </w:rPr>
        <w:t xml:space="preserve">This impacted the </w:t>
      </w:r>
      <w:r w:rsidR="00B16077">
        <w:rPr>
          <w:rFonts w:ascii="Calibri Light" w:hAnsi="Calibri Light" w:cs="Calibri Light"/>
        </w:rPr>
        <w:t xml:space="preserve">rigour and integrity of the research, as well as implicated what was found through discussions with youth workers, young people and key stakeholders (Ibid). </w:t>
      </w:r>
      <w:r w:rsidR="00821B54">
        <w:rPr>
          <w:rFonts w:ascii="Calibri Light" w:hAnsi="Calibri Light" w:cs="Calibri Light"/>
        </w:rPr>
        <w:t>D</w:t>
      </w:r>
      <w:r w:rsidR="00C75C06">
        <w:rPr>
          <w:rFonts w:ascii="Calibri Light" w:hAnsi="Calibri Light" w:cs="Calibri Light"/>
        </w:rPr>
        <w:t xml:space="preserve">espite </w:t>
      </w:r>
      <w:r w:rsidR="006C65F1">
        <w:rPr>
          <w:rFonts w:ascii="Calibri Light" w:hAnsi="Calibri Light" w:cs="Calibri Light"/>
        </w:rPr>
        <w:t xml:space="preserve">these limitations, </w:t>
      </w:r>
      <w:r w:rsidR="003C2A61">
        <w:rPr>
          <w:rFonts w:ascii="Calibri Light" w:hAnsi="Calibri Light" w:cs="Calibri Light"/>
        </w:rPr>
        <w:t xml:space="preserve">this article has began to bridge the gap between youth work practice and research (Gormally and Coburn, 2014). </w:t>
      </w:r>
      <w:r w:rsidR="009C1722">
        <w:rPr>
          <w:rFonts w:ascii="Calibri Light" w:hAnsi="Calibri Light" w:cs="Calibri Light"/>
        </w:rPr>
        <w:t>It</w:t>
      </w:r>
      <w:r w:rsidR="00D209F0">
        <w:rPr>
          <w:rFonts w:ascii="Calibri Light" w:hAnsi="Calibri Light" w:cs="Calibri Light"/>
        </w:rPr>
        <w:t xml:space="preserve"> has</w:t>
      </w:r>
      <w:r w:rsidR="009C1722">
        <w:rPr>
          <w:rFonts w:ascii="Calibri Light" w:hAnsi="Calibri Light" w:cs="Calibri Light"/>
        </w:rPr>
        <w:t xml:space="preserve"> found how through </w:t>
      </w:r>
      <w:r w:rsidR="00D209F0">
        <w:rPr>
          <w:rFonts w:ascii="Calibri Light" w:hAnsi="Calibri Light" w:cs="Calibri Light"/>
        </w:rPr>
        <w:t xml:space="preserve">a </w:t>
      </w:r>
      <w:r w:rsidR="009C1722">
        <w:rPr>
          <w:rFonts w:ascii="Calibri Light" w:hAnsi="Calibri Light" w:cs="Calibri Light"/>
        </w:rPr>
        <w:t>youth work</w:t>
      </w:r>
      <w:r w:rsidR="00D209F0">
        <w:rPr>
          <w:rFonts w:ascii="Calibri Light" w:hAnsi="Calibri Light" w:cs="Calibri Light"/>
        </w:rPr>
        <w:t xml:space="preserve"> lens</w:t>
      </w:r>
      <w:r w:rsidR="009C1722">
        <w:rPr>
          <w:rFonts w:ascii="Calibri Light" w:hAnsi="Calibri Light" w:cs="Calibri Light"/>
        </w:rPr>
        <w:t>,</w:t>
      </w:r>
      <w:r w:rsidR="00B616FA">
        <w:rPr>
          <w:rFonts w:ascii="Calibri Light" w:hAnsi="Calibri Light" w:cs="Calibri Light"/>
        </w:rPr>
        <w:t xml:space="preserve"> young people </w:t>
      </w:r>
      <w:r w:rsidR="009C1722">
        <w:rPr>
          <w:rFonts w:ascii="Calibri Light" w:hAnsi="Calibri Light" w:cs="Calibri Light"/>
        </w:rPr>
        <w:t>were able to make</w:t>
      </w:r>
      <w:r w:rsidR="00B616FA">
        <w:rPr>
          <w:rFonts w:ascii="Calibri Light" w:hAnsi="Calibri Light" w:cs="Calibri Light"/>
        </w:rPr>
        <w:t xml:space="preserve"> decision</w:t>
      </w:r>
      <w:r w:rsidR="00F26485">
        <w:rPr>
          <w:rFonts w:ascii="Calibri Light" w:hAnsi="Calibri Light" w:cs="Calibri Light"/>
        </w:rPr>
        <w:t xml:space="preserve">s about </w:t>
      </w:r>
      <w:r w:rsidR="00B616FA">
        <w:rPr>
          <w:rFonts w:ascii="Calibri Light" w:hAnsi="Calibri Light" w:cs="Calibri Light"/>
        </w:rPr>
        <w:t xml:space="preserve">their own mental health </w:t>
      </w:r>
      <w:r w:rsidR="00F26485">
        <w:rPr>
          <w:rFonts w:ascii="Calibri Light" w:hAnsi="Calibri Light" w:cs="Calibri Light"/>
        </w:rPr>
        <w:t>provision</w:t>
      </w:r>
      <w:r w:rsidR="00C66797">
        <w:rPr>
          <w:rFonts w:ascii="Calibri Light" w:hAnsi="Calibri Light" w:cs="Calibri Light"/>
        </w:rPr>
        <w:t>, instead of having to depend on medicalised, statutory interventions that are curated towards diagnos</w:t>
      </w:r>
      <w:r w:rsidR="00994EAF">
        <w:rPr>
          <w:rFonts w:ascii="Calibri Light" w:hAnsi="Calibri Light" w:cs="Calibri Light"/>
        </w:rPr>
        <w:t>i</w:t>
      </w:r>
      <w:r w:rsidR="00C66797">
        <w:rPr>
          <w:rFonts w:ascii="Calibri Light" w:hAnsi="Calibri Light" w:cs="Calibri Light"/>
        </w:rPr>
        <w:t xml:space="preserve">s rather than support. </w:t>
      </w:r>
      <w:r w:rsidR="00EF000C">
        <w:rPr>
          <w:rFonts w:ascii="Calibri Light" w:hAnsi="Calibri Light" w:cs="Calibri Light"/>
        </w:rPr>
        <w:t xml:space="preserve">This has renewed a significance and sense of priority with youth work practice generally, as well as specifically towards </w:t>
      </w:r>
      <w:r w:rsidR="00994EAF">
        <w:rPr>
          <w:rFonts w:ascii="Calibri Light" w:hAnsi="Calibri Light" w:cs="Calibri Light"/>
        </w:rPr>
        <w:t xml:space="preserve">being an option for </w:t>
      </w:r>
      <w:r w:rsidR="00EF000C">
        <w:rPr>
          <w:rFonts w:ascii="Calibri Light" w:hAnsi="Calibri Light" w:cs="Calibri Light"/>
        </w:rPr>
        <w:t xml:space="preserve">mental health support. </w:t>
      </w:r>
      <w:r w:rsidR="00E83A3A">
        <w:rPr>
          <w:rFonts w:ascii="Calibri Light" w:hAnsi="Calibri Light" w:cs="Calibri Light"/>
        </w:rPr>
        <w:t>Therefore</w:t>
      </w:r>
      <w:r w:rsidR="00EF000C">
        <w:rPr>
          <w:rFonts w:ascii="Calibri Light" w:hAnsi="Calibri Light" w:cs="Calibri Light"/>
        </w:rPr>
        <w:t xml:space="preserve">, </w:t>
      </w:r>
      <w:r w:rsidR="00EC5D6C">
        <w:rPr>
          <w:rFonts w:ascii="Calibri Light" w:hAnsi="Calibri Light" w:cs="Calibri Light"/>
        </w:rPr>
        <w:t xml:space="preserve">although this article fell short in areas worth noting, it was also a complex and refreshing piece of research that welcomes further enquiry into youth work as an initial </w:t>
      </w:r>
      <w:r w:rsidR="00EE1973">
        <w:rPr>
          <w:rFonts w:ascii="Calibri Light" w:hAnsi="Calibri Light" w:cs="Calibri Light"/>
        </w:rPr>
        <w:t xml:space="preserve">measure for </w:t>
      </w:r>
      <w:r w:rsidR="00E83A3A">
        <w:rPr>
          <w:rFonts w:ascii="Calibri Light" w:hAnsi="Calibri Light" w:cs="Calibri Light"/>
        </w:rPr>
        <w:t xml:space="preserve">young people’s mental health problems. </w:t>
      </w:r>
    </w:p>
    <w:p w14:paraId="4C204767" w14:textId="2FF9FF8A" w:rsidR="009A3D05" w:rsidRDefault="009A3D05" w:rsidP="009A3D05">
      <w:pPr>
        <w:spacing w:line="360" w:lineRule="auto"/>
        <w:jc w:val="both"/>
        <w:rPr>
          <w:rFonts w:ascii="Calibri Light" w:hAnsi="Calibri Light" w:cs="Calibri Light"/>
        </w:rPr>
      </w:pPr>
    </w:p>
    <w:p w14:paraId="711BE7D1" w14:textId="77777777" w:rsidR="00511DDE" w:rsidRDefault="00511DDE" w:rsidP="009A3D05">
      <w:pPr>
        <w:spacing w:line="360" w:lineRule="auto"/>
        <w:jc w:val="both"/>
        <w:rPr>
          <w:rFonts w:ascii="Calibri Light" w:hAnsi="Calibri Light" w:cs="Calibri Light"/>
        </w:rPr>
      </w:pPr>
    </w:p>
    <w:p w14:paraId="4BB49BCF" w14:textId="77777777" w:rsidR="00511DDE" w:rsidRDefault="00511DDE" w:rsidP="009A3D05">
      <w:pPr>
        <w:spacing w:line="360" w:lineRule="auto"/>
        <w:jc w:val="both"/>
        <w:rPr>
          <w:rFonts w:ascii="Calibri Light" w:hAnsi="Calibri Light" w:cs="Calibri Light"/>
        </w:rPr>
      </w:pPr>
    </w:p>
    <w:p w14:paraId="6AE49553" w14:textId="77777777" w:rsidR="00511DDE" w:rsidRDefault="00511DDE" w:rsidP="009A3D05">
      <w:pPr>
        <w:spacing w:line="360" w:lineRule="auto"/>
        <w:jc w:val="both"/>
        <w:rPr>
          <w:rFonts w:ascii="Calibri Light" w:hAnsi="Calibri Light" w:cs="Calibri Light"/>
        </w:rPr>
      </w:pPr>
    </w:p>
    <w:p w14:paraId="14C85DEE" w14:textId="77777777" w:rsidR="00511DDE" w:rsidRDefault="00511DDE" w:rsidP="009A3D05">
      <w:pPr>
        <w:spacing w:line="360" w:lineRule="auto"/>
        <w:jc w:val="both"/>
        <w:rPr>
          <w:rFonts w:ascii="Calibri Light" w:hAnsi="Calibri Light" w:cs="Calibri Light"/>
        </w:rPr>
      </w:pPr>
    </w:p>
    <w:p w14:paraId="4A3CFA5A" w14:textId="77777777" w:rsidR="00511DDE" w:rsidRDefault="00511DDE" w:rsidP="009A3D05">
      <w:pPr>
        <w:spacing w:line="360" w:lineRule="auto"/>
        <w:jc w:val="both"/>
        <w:rPr>
          <w:rFonts w:ascii="Calibri Light" w:hAnsi="Calibri Light" w:cs="Calibri Light"/>
        </w:rPr>
      </w:pPr>
    </w:p>
    <w:p w14:paraId="304508D0" w14:textId="77777777" w:rsidR="00511DDE" w:rsidRDefault="00511DDE" w:rsidP="009A3D05">
      <w:pPr>
        <w:spacing w:line="360" w:lineRule="auto"/>
        <w:jc w:val="both"/>
        <w:rPr>
          <w:rFonts w:ascii="Calibri Light" w:hAnsi="Calibri Light" w:cs="Calibri Light"/>
        </w:rPr>
      </w:pPr>
    </w:p>
    <w:p w14:paraId="589732B8" w14:textId="77777777" w:rsidR="00511DDE" w:rsidRDefault="00511DDE" w:rsidP="009A3D05">
      <w:pPr>
        <w:spacing w:line="360" w:lineRule="auto"/>
        <w:jc w:val="both"/>
        <w:rPr>
          <w:rFonts w:ascii="Calibri Light" w:hAnsi="Calibri Light" w:cs="Calibri Light"/>
        </w:rPr>
      </w:pPr>
    </w:p>
    <w:p w14:paraId="6C9FB80E" w14:textId="77777777" w:rsidR="009F3EC7" w:rsidRDefault="009F3EC7" w:rsidP="00511DDE">
      <w:pPr>
        <w:pStyle w:val="Heading2"/>
        <w:rPr>
          <w:rFonts w:ascii="Calibri Light" w:hAnsi="Calibri Light" w:cs="Calibri Light"/>
        </w:rPr>
      </w:pPr>
    </w:p>
    <w:p w14:paraId="26FA131E" w14:textId="77777777" w:rsidR="009F3EC7" w:rsidRDefault="009F3EC7" w:rsidP="00511DDE">
      <w:pPr>
        <w:pStyle w:val="Heading2"/>
        <w:rPr>
          <w:rFonts w:ascii="Calibri Light" w:hAnsi="Calibri Light" w:cs="Calibri Light"/>
        </w:rPr>
      </w:pPr>
    </w:p>
    <w:p w14:paraId="5181B2FE" w14:textId="77777777" w:rsidR="009F3EC7" w:rsidRPr="009F3EC7" w:rsidRDefault="009F3EC7" w:rsidP="009F3EC7"/>
    <w:p w14:paraId="40194707" w14:textId="4664E034" w:rsidR="00511DDE" w:rsidRDefault="00511DDE" w:rsidP="00511DDE">
      <w:pPr>
        <w:pStyle w:val="Heading2"/>
        <w:rPr>
          <w:rFonts w:ascii="Calibri Light" w:hAnsi="Calibri Light" w:cs="Calibri Light"/>
        </w:rPr>
      </w:pPr>
      <w:r>
        <w:rPr>
          <w:rFonts w:ascii="Calibri Light" w:hAnsi="Calibri Light" w:cs="Calibri Light"/>
        </w:rPr>
        <w:lastRenderedPageBreak/>
        <w:t xml:space="preserve">Bibliography </w:t>
      </w:r>
    </w:p>
    <w:p w14:paraId="65CA9A16"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BERA (2018). </w:t>
      </w:r>
      <w:r w:rsidRPr="00392639">
        <w:rPr>
          <w:rFonts w:ascii="Calibri Light" w:hAnsi="Calibri Light" w:cs="Calibri Light"/>
          <w:i/>
          <w:iCs/>
        </w:rPr>
        <w:t>Ethical Guidelines for Educational Research</w:t>
      </w:r>
      <w:r>
        <w:rPr>
          <w:rFonts w:ascii="Calibri Light" w:hAnsi="Calibri Light" w:cs="Calibri Light"/>
        </w:rPr>
        <w:t>. London: British Educational Research Association.</w:t>
      </w:r>
    </w:p>
    <w:p w14:paraId="28862386" w14:textId="77777777" w:rsidR="00392639" w:rsidRDefault="00392639" w:rsidP="002713F8">
      <w:pPr>
        <w:spacing w:line="360" w:lineRule="auto"/>
        <w:rPr>
          <w:rFonts w:ascii="Calibri Light" w:hAnsi="Calibri Light" w:cs="Calibri Light"/>
        </w:rPr>
      </w:pPr>
      <w:proofErr w:type="spellStart"/>
      <w:r>
        <w:rPr>
          <w:rFonts w:ascii="Calibri Light" w:hAnsi="Calibri Light" w:cs="Calibri Light"/>
        </w:rPr>
        <w:t>Charraighe</w:t>
      </w:r>
      <w:proofErr w:type="spellEnd"/>
      <w:r>
        <w:rPr>
          <w:rFonts w:ascii="Calibri Light" w:hAnsi="Calibri Light" w:cs="Calibri Light"/>
        </w:rPr>
        <w:t xml:space="preserve">, A.N. and Reynolds, A. (2023). ‘Re-thinking youth work as initial mental health support for young people’, </w:t>
      </w:r>
      <w:r w:rsidRPr="00392639">
        <w:rPr>
          <w:rFonts w:ascii="Calibri Light" w:hAnsi="Calibri Light" w:cs="Calibri Light"/>
          <w:i/>
          <w:iCs/>
        </w:rPr>
        <w:t>Children &amp; Society</w:t>
      </w:r>
      <w:r>
        <w:rPr>
          <w:rFonts w:ascii="Calibri Light" w:hAnsi="Calibri Light" w:cs="Calibri Light"/>
        </w:rPr>
        <w:t xml:space="preserve">, pp. 1-23. </w:t>
      </w:r>
    </w:p>
    <w:p w14:paraId="3D0D83E0"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Choak, C. (2011). ‘Asking Questions: Interviews and Evaluations’, in Bradford, S. and Cullen, F. (eds), </w:t>
      </w:r>
      <w:r w:rsidRPr="00392639">
        <w:rPr>
          <w:rFonts w:ascii="Calibri Light" w:hAnsi="Calibri Light" w:cs="Calibri Light"/>
          <w:i/>
          <w:iCs/>
        </w:rPr>
        <w:t>Research and Research Methods for Youth Practitioners</w:t>
      </w:r>
      <w:r>
        <w:rPr>
          <w:rFonts w:ascii="Calibri Light" w:hAnsi="Calibri Light" w:cs="Calibri Light"/>
        </w:rPr>
        <w:t xml:space="preserve">. London: Routledge. </w:t>
      </w:r>
    </w:p>
    <w:p w14:paraId="4A890B0E"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Crotty, M. (1998). </w:t>
      </w:r>
      <w:r w:rsidRPr="00392639">
        <w:rPr>
          <w:rFonts w:ascii="Calibri Light" w:hAnsi="Calibri Light" w:cs="Calibri Light"/>
          <w:i/>
          <w:iCs/>
        </w:rPr>
        <w:t>The Foundations of Social Research</w:t>
      </w:r>
      <w:r>
        <w:rPr>
          <w:rFonts w:ascii="Calibri Light" w:hAnsi="Calibri Light" w:cs="Calibri Light"/>
        </w:rPr>
        <w:t xml:space="preserve">. Thousand Oaks, CA: Sage. </w:t>
      </w:r>
    </w:p>
    <w:p w14:paraId="0679FA65"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Davies, B. (2000). </w:t>
      </w:r>
      <w:r w:rsidRPr="00392639">
        <w:rPr>
          <w:rFonts w:ascii="Calibri Light" w:hAnsi="Calibri Light" w:cs="Calibri Light"/>
          <w:i/>
          <w:iCs/>
        </w:rPr>
        <w:t>Street Cred? Values and Dilemma in Mental Health Work with Young People</w:t>
      </w:r>
      <w:r>
        <w:rPr>
          <w:rFonts w:ascii="Calibri Light" w:hAnsi="Calibri Light" w:cs="Calibri Light"/>
        </w:rPr>
        <w:t xml:space="preserve">. Leicester: Youth Work Press. </w:t>
      </w:r>
    </w:p>
    <w:p w14:paraId="1087B429" w14:textId="77777777" w:rsidR="00392639" w:rsidRDefault="00392639" w:rsidP="00511DDE">
      <w:pPr>
        <w:rPr>
          <w:rFonts w:ascii="Calibri Light" w:hAnsi="Calibri Light" w:cs="Calibri Light"/>
        </w:rPr>
      </w:pPr>
      <w:r>
        <w:rPr>
          <w:rFonts w:ascii="Calibri Light" w:hAnsi="Calibri Light" w:cs="Calibri Light"/>
        </w:rPr>
        <w:t xml:space="preserve">Davies, B. (2019). ‘Youth work and the youth service’, in Wood, J. and Hine, J. (eds), </w:t>
      </w:r>
      <w:r w:rsidRPr="00392639">
        <w:rPr>
          <w:rFonts w:ascii="Calibri Light" w:hAnsi="Calibri Light" w:cs="Calibri Light"/>
          <w:i/>
          <w:iCs/>
        </w:rPr>
        <w:t>Work with Young People: Theory and Policy for Practice</w:t>
      </w:r>
      <w:r>
        <w:rPr>
          <w:rFonts w:ascii="Calibri Light" w:hAnsi="Calibri Light" w:cs="Calibri Light"/>
        </w:rPr>
        <w:t xml:space="preserve">. London: Sage. </w:t>
      </w:r>
    </w:p>
    <w:p w14:paraId="4117369A"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De Vaus, D.A. (2001) </w:t>
      </w:r>
      <w:r w:rsidRPr="00392639">
        <w:rPr>
          <w:rFonts w:ascii="Calibri Light" w:hAnsi="Calibri Light" w:cs="Calibri Light"/>
          <w:i/>
          <w:iCs/>
        </w:rPr>
        <w:t>Research Design in Social Research</w:t>
      </w:r>
      <w:r>
        <w:rPr>
          <w:rFonts w:ascii="Calibri Light" w:hAnsi="Calibri Light" w:cs="Calibri Light"/>
        </w:rPr>
        <w:t xml:space="preserve">. London: Sage. </w:t>
      </w:r>
    </w:p>
    <w:p w14:paraId="32968425"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Elsen, F. and Ord, J. (2023). “‘You Don’t Get Ditched” – Young People’s Mental health and Youth Work: Challenging Dominant Perspectives’, </w:t>
      </w:r>
      <w:r w:rsidRPr="00392639">
        <w:rPr>
          <w:rFonts w:ascii="Calibri Light" w:hAnsi="Calibri Light" w:cs="Calibri Light"/>
          <w:i/>
          <w:iCs/>
        </w:rPr>
        <w:t>Youth</w:t>
      </w:r>
      <w:r>
        <w:rPr>
          <w:rFonts w:ascii="Calibri Light" w:hAnsi="Calibri Light" w:cs="Calibri Light"/>
        </w:rPr>
        <w:t xml:space="preserve">, 3, pp. 1429-1440. </w:t>
      </w:r>
    </w:p>
    <w:p w14:paraId="53583CE2"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Gormally, S. and Coburn, A. (2014). ‘Finding Nexus: Connecting youth work and research practices’, </w:t>
      </w:r>
      <w:r w:rsidRPr="00392639">
        <w:rPr>
          <w:rFonts w:ascii="Calibri Light" w:hAnsi="Calibri Light" w:cs="Calibri Light"/>
          <w:i/>
          <w:iCs/>
        </w:rPr>
        <w:t>British Educational Research Journal</w:t>
      </w:r>
      <w:r>
        <w:rPr>
          <w:rFonts w:ascii="Calibri Light" w:hAnsi="Calibri Light" w:cs="Calibri Light"/>
        </w:rPr>
        <w:t xml:space="preserve">, 40(5), pp. 869-885. </w:t>
      </w:r>
    </w:p>
    <w:p w14:paraId="7B2481D7"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Heyes, K., Craig, E., Gray, P., </w:t>
      </w:r>
      <w:proofErr w:type="spellStart"/>
      <w:r>
        <w:rPr>
          <w:rFonts w:ascii="Calibri Light" w:hAnsi="Calibri Light" w:cs="Calibri Light"/>
        </w:rPr>
        <w:t>Whittenbury</w:t>
      </w:r>
      <w:proofErr w:type="spellEnd"/>
      <w:r>
        <w:rPr>
          <w:rFonts w:ascii="Calibri Light" w:hAnsi="Calibri Light" w:cs="Calibri Light"/>
        </w:rPr>
        <w:t xml:space="preserve">, K., Barclay, L. and Leigh, J. (2020). </w:t>
      </w:r>
      <w:r w:rsidRPr="00392639">
        <w:rPr>
          <w:rFonts w:ascii="Calibri Light" w:hAnsi="Calibri Light" w:cs="Calibri Light"/>
          <w:i/>
          <w:iCs/>
        </w:rPr>
        <w:t>Young People and Mental Health: How Do Young People Want Mental Health Support to be Delivered?</w:t>
      </w:r>
      <w:r>
        <w:rPr>
          <w:rFonts w:ascii="Calibri Light" w:hAnsi="Calibri Light" w:cs="Calibri Light"/>
        </w:rPr>
        <w:t xml:space="preserve"> Available at: </w:t>
      </w:r>
      <w:hyperlink r:id="rId4" w:history="1">
        <w:r w:rsidRPr="003D66D6">
          <w:rPr>
            <w:rStyle w:val="Hyperlink"/>
            <w:rFonts w:ascii="Calibri Light" w:hAnsi="Calibri Light" w:cs="Calibri Light"/>
          </w:rPr>
          <w:t>https://www.youthandpolicy.org/articles/youngpeople-mental-health</w:t>
        </w:r>
      </w:hyperlink>
      <w:r>
        <w:rPr>
          <w:rFonts w:ascii="Calibri Light" w:hAnsi="Calibri Light" w:cs="Calibri Light"/>
        </w:rPr>
        <w:t xml:space="preserve"> (Accessed 02/04/2024). </w:t>
      </w:r>
    </w:p>
    <w:p w14:paraId="429609D8" w14:textId="2AD03A5B" w:rsidR="00392639" w:rsidRDefault="00392639" w:rsidP="002713F8">
      <w:pPr>
        <w:spacing w:line="360" w:lineRule="auto"/>
        <w:rPr>
          <w:rFonts w:ascii="Calibri Light" w:hAnsi="Calibri Light" w:cs="Calibri Light"/>
        </w:rPr>
      </w:pPr>
      <w:r>
        <w:rPr>
          <w:rFonts w:ascii="Calibri Light" w:hAnsi="Calibri Light" w:cs="Calibri Light"/>
        </w:rPr>
        <w:t xml:space="preserve">Holt-White, E., De Gennaro, A. (2022). </w:t>
      </w:r>
      <w:r w:rsidRPr="00E12C8D">
        <w:rPr>
          <w:rFonts w:ascii="Calibri Light" w:hAnsi="Calibri Light" w:cs="Calibri Light"/>
          <w:i/>
          <w:iCs/>
        </w:rPr>
        <w:t>COVID Social Mobility &amp; Opportunities Study. Wave 1 Initial Findings  - Briefing No.4 Mental Health and Wellbeing</w:t>
      </w:r>
      <w:r w:rsidR="00E12C8D" w:rsidRPr="00E12C8D">
        <w:rPr>
          <w:rFonts w:ascii="Calibri Light" w:hAnsi="Calibri Light" w:cs="Calibri Light"/>
          <w:i/>
          <w:iCs/>
        </w:rPr>
        <w:t>.</w:t>
      </w:r>
      <w:r w:rsidR="00E12C8D">
        <w:rPr>
          <w:rFonts w:ascii="Calibri Light" w:hAnsi="Calibri Light" w:cs="Calibri Light"/>
        </w:rPr>
        <w:t xml:space="preserve"> </w:t>
      </w:r>
      <w:r>
        <w:rPr>
          <w:rFonts w:ascii="Calibri Light" w:hAnsi="Calibri Light" w:cs="Calibri Light"/>
        </w:rPr>
        <w:t xml:space="preserve">Centre for Educational Policy &amp; Equalising Opportunities &amp; The Sutton Trust. Available at: </w:t>
      </w:r>
      <w:hyperlink r:id="rId5" w:history="1">
        <w:r w:rsidRPr="003D66D6">
          <w:rPr>
            <w:rStyle w:val="Hyperlink"/>
            <w:rFonts w:ascii="Calibri Light" w:hAnsi="Calibri Light" w:cs="Calibri Light"/>
          </w:rPr>
          <w:t>https://cosmostudy.uk/publication_pdfs/mental-health-and-wellbeing.pdf</w:t>
        </w:r>
      </w:hyperlink>
      <w:r>
        <w:rPr>
          <w:rFonts w:ascii="Calibri Light" w:hAnsi="Calibri Light" w:cs="Calibri Light"/>
        </w:rPr>
        <w:t xml:space="preserve"> (Accessed 01/04/2024). </w:t>
      </w:r>
    </w:p>
    <w:p w14:paraId="11047D50"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Massey, A. (2017). </w:t>
      </w:r>
      <w:r w:rsidRPr="00E12C8D">
        <w:rPr>
          <w:rFonts w:ascii="Calibri Light" w:hAnsi="Calibri Light" w:cs="Calibri Light"/>
          <w:i/>
          <w:iCs/>
        </w:rPr>
        <w:t>Sick-Note Britain: How Social Problems Became Medical Issues</w:t>
      </w:r>
      <w:r>
        <w:rPr>
          <w:rFonts w:ascii="Calibri Light" w:hAnsi="Calibri Light" w:cs="Calibri Light"/>
        </w:rPr>
        <w:t xml:space="preserve">. London: Hurst Publishers. </w:t>
      </w:r>
    </w:p>
    <w:p w14:paraId="7448115E"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Maxcy, S. (2003). ‘Pragmatic threads in mixed methods research in the social sciences: The search for multiple modes of inquiry and the end of the philosophy of </w:t>
      </w:r>
      <w:proofErr w:type="spellStart"/>
      <w:r>
        <w:rPr>
          <w:rFonts w:ascii="Calibri Light" w:hAnsi="Calibri Light" w:cs="Calibri Light"/>
        </w:rPr>
        <w:t>fomralism</w:t>
      </w:r>
      <w:proofErr w:type="spellEnd"/>
      <w:r>
        <w:rPr>
          <w:rFonts w:ascii="Calibri Light" w:hAnsi="Calibri Light" w:cs="Calibri Light"/>
        </w:rPr>
        <w:t xml:space="preserve">’, in </w:t>
      </w:r>
      <w:proofErr w:type="spellStart"/>
      <w:r>
        <w:rPr>
          <w:rFonts w:ascii="Calibri Light" w:hAnsi="Calibri Light" w:cs="Calibri Light"/>
        </w:rPr>
        <w:t>Tashakorri</w:t>
      </w:r>
      <w:proofErr w:type="spellEnd"/>
      <w:r>
        <w:rPr>
          <w:rFonts w:ascii="Calibri Light" w:hAnsi="Calibri Light" w:cs="Calibri Light"/>
        </w:rPr>
        <w:t xml:space="preserve">, A. and Teddlie, C. (eds), </w:t>
      </w:r>
      <w:r w:rsidRPr="00E12C8D">
        <w:rPr>
          <w:rFonts w:ascii="Calibri Light" w:hAnsi="Calibri Light" w:cs="Calibri Light"/>
          <w:i/>
          <w:iCs/>
        </w:rPr>
        <w:t>Handbook of Mixed Methods in Social &amp; Behavioural Research</w:t>
      </w:r>
      <w:r>
        <w:rPr>
          <w:rFonts w:ascii="Calibri Light" w:hAnsi="Calibri Light" w:cs="Calibri Light"/>
        </w:rPr>
        <w:t xml:space="preserve">. Thousand Oaks, CA: Sage. </w:t>
      </w:r>
    </w:p>
    <w:p w14:paraId="0BCF42E8" w14:textId="77777777" w:rsidR="00392639" w:rsidRDefault="00392639" w:rsidP="002713F8">
      <w:pPr>
        <w:spacing w:line="360" w:lineRule="auto"/>
        <w:rPr>
          <w:rFonts w:ascii="Calibri Light" w:hAnsi="Calibri Light" w:cs="Calibri Light"/>
        </w:rPr>
      </w:pPr>
      <w:r>
        <w:rPr>
          <w:rFonts w:ascii="Calibri Light" w:hAnsi="Calibri Light" w:cs="Calibri Light"/>
        </w:rPr>
        <w:lastRenderedPageBreak/>
        <w:t xml:space="preserve">NHS (2022). </w:t>
      </w:r>
      <w:r w:rsidRPr="00E12C8D">
        <w:rPr>
          <w:rFonts w:ascii="Calibri Light" w:hAnsi="Calibri Light" w:cs="Calibri Light"/>
          <w:i/>
          <w:iCs/>
        </w:rPr>
        <w:t>NHS Mental Health Dashboard</w:t>
      </w:r>
      <w:r>
        <w:rPr>
          <w:rFonts w:ascii="Calibri Light" w:hAnsi="Calibri Light" w:cs="Calibri Light"/>
        </w:rPr>
        <w:t>. Available at:</w:t>
      </w:r>
      <w:r w:rsidRPr="00485FFF">
        <w:t xml:space="preserve"> </w:t>
      </w:r>
      <w:hyperlink r:id="rId6" w:history="1">
        <w:r w:rsidRPr="003D66D6">
          <w:rPr>
            <w:rStyle w:val="Hyperlink"/>
            <w:rFonts w:ascii="Calibri Light" w:hAnsi="Calibri Light" w:cs="Calibri Light"/>
          </w:rPr>
          <w:t>https://www.england.nhs.uk/mental-health/taskforce/imp/mhdashboard/</w:t>
        </w:r>
      </w:hyperlink>
      <w:r>
        <w:rPr>
          <w:rFonts w:ascii="Calibri Light" w:hAnsi="Calibri Light" w:cs="Calibri Light"/>
        </w:rPr>
        <w:t xml:space="preserve"> (Accessed 25/03/2024). </w:t>
      </w:r>
    </w:p>
    <w:p w14:paraId="29466638"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NHS Digital (2022). </w:t>
      </w:r>
      <w:r w:rsidRPr="00E12C8D">
        <w:rPr>
          <w:rFonts w:ascii="Calibri Light" w:hAnsi="Calibri Light" w:cs="Calibri Light"/>
          <w:i/>
          <w:iCs/>
        </w:rPr>
        <w:t>Mental health of children and young people in England 2022 – Wave 3 follow up to the 2017 survey.</w:t>
      </w:r>
      <w:r>
        <w:rPr>
          <w:rFonts w:ascii="Calibri Light" w:hAnsi="Calibri Light" w:cs="Calibri Light"/>
        </w:rPr>
        <w:t xml:space="preserve"> Available at: </w:t>
      </w:r>
      <w:r w:rsidRPr="0050162C">
        <w:rPr>
          <w:rFonts w:ascii="Calibri Light" w:hAnsi="Calibri Light" w:cs="Calibri Light"/>
        </w:rPr>
        <w:t>https://digital.nhs.uk/data-and-information/publications/statistical/mental-health-of-child ren-and-young-people-in-england/2022-follow-up-to-the-2017-surve</w:t>
      </w:r>
      <w:r>
        <w:rPr>
          <w:rFonts w:ascii="Calibri Light" w:hAnsi="Calibri Light" w:cs="Calibri Light"/>
        </w:rPr>
        <w:t xml:space="preserve">y (Accessed 22/03/2024). </w:t>
      </w:r>
    </w:p>
    <w:p w14:paraId="0CCC4511"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O’Leary, Z. (2017). </w:t>
      </w:r>
      <w:r w:rsidRPr="00E12C8D">
        <w:rPr>
          <w:rFonts w:ascii="Calibri Light" w:hAnsi="Calibri Light" w:cs="Calibri Light"/>
          <w:i/>
          <w:iCs/>
        </w:rPr>
        <w:t>Doing your Research Project</w:t>
      </w:r>
      <w:r>
        <w:rPr>
          <w:rFonts w:ascii="Calibri Light" w:hAnsi="Calibri Light" w:cs="Calibri Light"/>
        </w:rPr>
        <w:t xml:space="preserve">. London: Sage. </w:t>
      </w:r>
    </w:p>
    <w:p w14:paraId="13826509"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Office for National Statistics. (2021). </w:t>
      </w:r>
      <w:r w:rsidRPr="00E12C8D">
        <w:rPr>
          <w:rFonts w:ascii="Calibri Light" w:hAnsi="Calibri Light" w:cs="Calibri Light"/>
          <w:i/>
          <w:iCs/>
        </w:rPr>
        <w:t>Exploring local income deprivation: A detailed picture of disparities within English local authorities to a neighbourhood level</w:t>
      </w:r>
      <w:r>
        <w:rPr>
          <w:rFonts w:ascii="Calibri Light" w:hAnsi="Calibri Light" w:cs="Calibri Light"/>
        </w:rPr>
        <w:t xml:space="preserve">. Available at: </w:t>
      </w:r>
      <w:hyperlink r:id="rId7" w:history="1">
        <w:r w:rsidRPr="003D66D6">
          <w:rPr>
            <w:rStyle w:val="Hyperlink"/>
            <w:rFonts w:ascii="Calibri Light" w:hAnsi="Calibri Light" w:cs="Calibri Light"/>
          </w:rPr>
          <w:t>https://www.ons.gov.uk/visualisations/dvc1371/#/E08000021</w:t>
        </w:r>
      </w:hyperlink>
      <w:r>
        <w:rPr>
          <w:rFonts w:ascii="Calibri Light" w:hAnsi="Calibri Light" w:cs="Calibri Light"/>
        </w:rPr>
        <w:t xml:space="preserve"> (Accessed 15/04/2024). </w:t>
      </w:r>
    </w:p>
    <w:p w14:paraId="0C6AC52B" w14:textId="090116B6" w:rsidR="00392639" w:rsidRDefault="00392639" w:rsidP="002713F8">
      <w:pPr>
        <w:spacing w:line="360" w:lineRule="auto"/>
        <w:rPr>
          <w:rFonts w:ascii="Calibri Light" w:hAnsi="Calibri Light" w:cs="Calibri Light"/>
        </w:rPr>
      </w:pPr>
      <w:r>
        <w:rPr>
          <w:rFonts w:ascii="Calibri Light" w:hAnsi="Calibri Light" w:cs="Calibri Light"/>
        </w:rPr>
        <w:t xml:space="preserve">Ord, J. and Dewey, J. (2011). </w:t>
      </w:r>
      <w:r w:rsidR="008327E6">
        <w:rPr>
          <w:rFonts w:ascii="Calibri Light" w:hAnsi="Calibri Light" w:cs="Calibri Light"/>
        </w:rPr>
        <w:t>‘</w:t>
      </w:r>
      <w:r>
        <w:rPr>
          <w:rFonts w:ascii="Calibri Light" w:hAnsi="Calibri Light" w:cs="Calibri Light"/>
        </w:rPr>
        <w:t>Experiential Learning: Developing the Theory of Youth Work</w:t>
      </w:r>
      <w:r w:rsidR="008327E6">
        <w:rPr>
          <w:rFonts w:ascii="Calibri Light" w:hAnsi="Calibri Light" w:cs="Calibri Light"/>
        </w:rPr>
        <w:t xml:space="preserve">’, </w:t>
      </w:r>
      <w:r w:rsidR="008327E6" w:rsidRPr="008327E6">
        <w:rPr>
          <w:rFonts w:ascii="Calibri Light" w:hAnsi="Calibri Light" w:cs="Calibri Light"/>
          <w:i/>
          <w:iCs/>
        </w:rPr>
        <w:t>Youth Policy</w:t>
      </w:r>
      <w:r w:rsidR="008327E6">
        <w:rPr>
          <w:rFonts w:ascii="Calibri Light" w:hAnsi="Calibri Light" w:cs="Calibri Light"/>
        </w:rPr>
        <w:t>, 108, pp. 55-72.</w:t>
      </w:r>
    </w:p>
    <w:p w14:paraId="771AAD41" w14:textId="77777777" w:rsidR="00392639" w:rsidRDefault="00392639" w:rsidP="002713F8">
      <w:pPr>
        <w:spacing w:line="360" w:lineRule="auto"/>
        <w:rPr>
          <w:rFonts w:ascii="Calibri Light" w:hAnsi="Calibri Light" w:cs="Calibri Light"/>
        </w:rPr>
      </w:pPr>
      <w:proofErr w:type="spellStart"/>
      <w:r>
        <w:rPr>
          <w:rFonts w:ascii="Calibri Light" w:hAnsi="Calibri Light" w:cs="Calibri Light"/>
        </w:rPr>
        <w:t>Rickwood</w:t>
      </w:r>
      <w:proofErr w:type="spellEnd"/>
      <w:r>
        <w:rPr>
          <w:rFonts w:ascii="Calibri Light" w:hAnsi="Calibri Light" w:cs="Calibri Light"/>
        </w:rPr>
        <w:t xml:space="preserve">, D. and </w:t>
      </w:r>
      <w:proofErr w:type="spellStart"/>
      <w:r>
        <w:rPr>
          <w:rFonts w:ascii="Calibri Light" w:hAnsi="Calibri Light" w:cs="Calibri Light"/>
        </w:rPr>
        <w:t>Mazzer</w:t>
      </w:r>
      <w:proofErr w:type="spellEnd"/>
      <w:r>
        <w:rPr>
          <w:rFonts w:ascii="Calibri Light" w:hAnsi="Calibri Light" w:cs="Calibri Light"/>
        </w:rPr>
        <w:t xml:space="preserve">, K. (2012). ‘The role of youth workers in helping young people access mental health care’, </w:t>
      </w:r>
      <w:r w:rsidRPr="008327E6">
        <w:rPr>
          <w:rFonts w:ascii="Calibri Light" w:hAnsi="Calibri Light" w:cs="Calibri Light"/>
          <w:i/>
          <w:iCs/>
        </w:rPr>
        <w:t>Youth Studies Australia</w:t>
      </w:r>
      <w:r>
        <w:rPr>
          <w:rFonts w:ascii="Calibri Light" w:hAnsi="Calibri Light" w:cs="Calibri Light"/>
        </w:rPr>
        <w:t xml:space="preserve">, 31(1), pp. 1-7. </w:t>
      </w:r>
    </w:p>
    <w:p w14:paraId="55757E03"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Royal Society for Public Health (2017). </w:t>
      </w:r>
      <w:r w:rsidRPr="008327E6">
        <w:rPr>
          <w:rFonts w:ascii="Calibri Light" w:hAnsi="Calibri Light" w:cs="Calibri Light"/>
          <w:i/>
          <w:iCs/>
        </w:rPr>
        <w:t xml:space="preserve">#StatusofMind: Social Media and Young People’s Mental Health and Wellbeing. </w:t>
      </w:r>
      <w:r>
        <w:rPr>
          <w:rFonts w:ascii="Calibri Light" w:hAnsi="Calibri Light" w:cs="Calibri Light"/>
        </w:rPr>
        <w:t xml:space="preserve">Available at: </w:t>
      </w:r>
      <w:hyperlink r:id="rId8" w:history="1">
        <w:r w:rsidRPr="003D66D6">
          <w:rPr>
            <w:rStyle w:val="Hyperlink"/>
            <w:rFonts w:ascii="Calibri Light" w:hAnsi="Calibri Light" w:cs="Calibri Light"/>
          </w:rPr>
          <w:t>https://www.rsph.org.uk/our-work/campaigns/status-of-mind.html</w:t>
        </w:r>
      </w:hyperlink>
      <w:r>
        <w:rPr>
          <w:rFonts w:ascii="Calibri Light" w:hAnsi="Calibri Light" w:cs="Calibri Light"/>
        </w:rPr>
        <w:t xml:space="preserve"> </w:t>
      </w:r>
      <w:r w:rsidRPr="007813A5">
        <w:rPr>
          <w:rFonts w:ascii="Calibri Light" w:hAnsi="Calibri Light" w:cs="Calibri Light"/>
        </w:rPr>
        <w:t xml:space="preserve"> (</w:t>
      </w:r>
      <w:r>
        <w:rPr>
          <w:rFonts w:ascii="Calibri Light" w:hAnsi="Calibri Light" w:cs="Calibri Light"/>
        </w:rPr>
        <w:t>A</w:t>
      </w:r>
      <w:r w:rsidRPr="007813A5">
        <w:rPr>
          <w:rFonts w:ascii="Calibri Light" w:hAnsi="Calibri Light" w:cs="Calibri Light"/>
        </w:rPr>
        <w:t>ccessed on 02/04/2024).</w:t>
      </w:r>
    </w:p>
    <w:p w14:paraId="17702C68"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Simons, H. (2009). </w:t>
      </w:r>
      <w:r w:rsidRPr="006649B0">
        <w:rPr>
          <w:rFonts w:ascii="Calibri Light" w:hAnsi="Calibri Light" w:cs="Calibri Light"/>
          <w:i/>
          <w:iCs/>
        </w:rPr>
        <w:t>Case Study Research in Practice</w:t>
      </w:r>
      <w:r>
        <w:rPr>
          <w:rFonts w:ascii="Calibri Light" w:hAnsi="Calibri Light" w:cs="Calibri Light"/>
        </w:rPr>
        <w:t xml:space="preserve">. London: Sage. </w:t>
      </w:r>
    </w:p>
    <w:p w14:paraId="45645A29" w14:textId="77777777" w:rsidR="00392639" w:rsidRDefault="00392639" w:rsidP="002713F8">
      <w:pPr>
        <w:spacing w:line="360" w:lineRule="auto"/>
        <w:rPr>
          <w:rFonts w:ascii="Calibri Light" w:hAnsi="Calibri Light" w:cs="Calibri Light"/>
        </w:rPr>
      </w:pPr>
      <w:proofErr w:type="spellStart"/>
      <w:r>
        <w:rPr>
          <w:rFonts w:ascii="Calibri Light" w:hAnsi="Calibri Light" w:cs="Calibri Light"/>
        </w:rPr>
        <w:t>Sonneveld</w:t>
      </w:r>
      <w:proofErr w:type="spellEnd"/>
      <w:r>
        <w:rPr>
          <w:rFonts w:ascii="Calibri Light" w:hAnsi="Calibri Light" w:cs="Calibri Light"/>
        </w:rPr>
        <w:t xml:space="preserve">, J., Rijnders, J., Metz, J., </w:t>
      </w:r>
      <w:proofErr w:type="spellStart"/>
      <w:r>
        <w:rPr>
          <w:rFonts w:ascii="Calibri Light" w:hAnsi="Calibri Light" w:cs="Calibri Light"/>
        </w:rPr>
        <w:t>Regenmortel</w:t>
      </w:r>
      <w:proofErr w:type="spellEnd"/>
      <w:r>
        <w:rPr>
          <w:rFonts w:ascii="Calibri Light" w:hAnsi="Calibri Light" w:cs="Calibri Light"/>
        </w:rPr>
        <w:t xml:space="preserve">, T.V. and Schalk, R. (2020). ‘The contribution of professional youth work to the development of socially vulnerable youngsters: A multiple case study’, </w:t>
      </w:r>
      <w:r w:rsidRPr="006649B0">
        <w:rPr>
          <w:rFonts w:ascii="Calibri Light" w:hAnsi="Calibri Light" w:cs="Calibri Light"/>
          <w:i/>
          <w:iCs/>
        </w:rPr>
        <w:t>Children and Youth Services Review</w:t>
      </w:r>
      <w:r>
        <w:rPr>
          <w:rFonts w:ascii="Calibri Light" w:hAnsi="Calibri Light" w:cs="Calibri Light"/>
        </w:rPr>
        <w:t xml:space="preserve">, 118, 105476. </w:t>
      </w:r>
    </w:p>
    <w:p w14:paraId="35E3C291"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Stake, R.E. (1995). </w:t>
      </w:r>
      <w:r w:rsidRPr="006649B0">
        <w:rPr>
          <w:rFonts w:ascii="Calibri Light" w:hAnsi="Calibri Light" w:cs="Calibri Light"/>
          <w:i/>
          <w:iCs/>
        </w:rPr>
        <w:t>The Art of Case Study Research</w:t>
      </w:r>
      <w:r>
        <w:rPr>
          <w:rFonts w:ascii="Calibri Light" w:hAnsi="Calibri Light" w:cs="Calibri Light"/>
        </w:rPr>
        <w:t xml:space="preserve">. Thousand Oaks, CA: Sage. </w:t>
      </w:r>
    </w:p>
    <w:p w14:paraId="7DAC0F30"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Wright, E. and Ord, J. (2015). ‘Youth Work and the Power of Giving Voice: A Reframing of Mental Health Services for Young People’, </w:t>
      </w:r>
      <w:r w:rsidRPr="006649B0">
        <w:rPr>
          <w:rFonts w:ascii="Calibri Light" w:hAnsi="Calibri Light" w:cs="Calibri Light"/>
          <w:i/>
          <w:iCs/>
        </w:rPr>
        <w:t>Youth Policy</w:t>
      </w:r>
      <w:r>
        <w:rPr>
          <w:rFonts w:ascii="Calibri Light" w:hAnsi="Calibri Light" w:cs="Calibri Light"/>
        </w:rPr>
        <w:t>, 115, pp. 63-84.</w:t>
      </w:r>
    </w:p>
    <w:p w14:paraId="4CCF8E76" w14:textId="77777777" w:rsidR="00392639" w:rsidRDefault="00392639" w:rsidP="002713F8">
      <w:pPr>
        <w:spacing w:line="360" w:lineRule="auto"/>
        <w:rPr>
          <w:rFonts w:ascii="Calibri Light" w:hAnsi="Calibri Light" w:cs="Calibri Light"/>
        </w:rPr>
      </w:pPr>
      <w:r>
        <w:rPr>
          <w:rFonts w:ascii="Calibri Light" w:hAnsi="Calibri Light" w:cs="Calibri Light"/>
        </w:rPr>
        <w:t xml:space="preserve">Yin, R.K. (1994). </w:t>
      </w:r>
      <w:r w:rsidRPr="006649B0">
        <w:rPr>
          <w:rFonts w:ascii="Calibri Light" w:hAnsi="Calibri Light" w:cs="Calibri Light"/>
          <w:i/>
          <w:iCs/>
        </w:rPr>
        <w:t>Case Study Research: Design and Methods</w:t>
      </w:r>
      <w:r>
        <w:rPr>
          <w:rFonts w:ascii="Calibri Light" w:hAnsi="Calibri Light" w:cs="Calibri Light"/>
        </w:rPr>
        <w:t xml:space="preserve">. London: Sage. </w:t>
      </w:r>
    </w:p>
    <w:p w14:paraId="61906DF4" w14:textId="77777777" w:rsidR="00F422CD" w:rsidRPr="00511DDE" w:rsidRDefault="00F422CD" w:rsidP="00511DDE">
      <w:pPr>
        <w:rPr>
          <w:rFonts w:ascii="Calibri Light" w:hAnsi="Calibri Light" w:cs="Calibri Light"/>
        </w:rPr>
      </w:pPr>
    </w:p>
    <w:sectPr w:rsidR="00F422CD" w:rsidRPr="00511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BE"/>
    <w:rsid w:val="000021BE"/>
    <w:rsid w:val="000031BD"/>
    <w:rsid w:val="00005643"/>
    <w:rsid w:val="0000687A"/>
    <w:rsid w:val="0001403C"/>
    <w:rsid w:val="00015F75"/>
    <w:rsid w:val="000207AB"/>
    <w:rsid w:val="00021E53"/>
    <w:rsid w:val="00022E83"/>
    <w:rsid w:val="000277FD"/>
    <w:rsid w:val="00027C9F"/>
    <w:rsid w:val="00042972"/>
    <w:rsid w:val="000433D3"/>
    <w:rsid w:val="000436C5"/>
    <w:rsid w:val="00044517"/>
    <w:rsid w:val="00052EED"/>
    <w:rsid w:val="0005381C"/>
    <w:rsid w:val="0005708D"/>
    <w:rsid w:val="00062722"/>
    <w:rsid w:val="000665B9"/>
    <w:rsid w:val="0007116E"/>
    <w:rsid w:val="000829F9"/>
    <w:rsid w:val="00085591"/>
    <w:rsid w:val="00085C6E"/>
    <w:rsid w:val="00091120"/>
    <w:rsid w:val="00093E74"/>
    <w:rsid w:val="000A3CAB"/>
    <w:rsid w:val="000A6E6F"/>
    <w:rsid w:val="000A7A72"/>
    <w:rsid w:val="000B317E"/>
    <w:rsid w:val="000B443B"/>
    <w:rsid w:val="000B4BFF"/>
    <w:rsid w:val="000B64E0"/>
    <w:rsid w:val="000B76F0"/>
    <w:rsid w:val="000C5997"/>
    <w:rsid w:val="000D1D08"/>
    <w:rsid w:val="000D5548"/>
    <w:rsid w:val="000D560F"/>
    <w:rsid w:val="000D6267"/>
    <w:rsid w:val="000D6718"/>
    <w:rsid w:val="000D6D63"/>
    <w:rsid w:val="000E18DE"/>
    <w:rsid w:val="000E4FA0"/>
    <w:rsid w:val="000E7F2B"/>
    <w:rsid w:val="000F1046"/>
    <w:rsid w:val="000F3932"/>
    <w:rsid w:val="000F5795"/>
    <w:rsid w:val="001072AA"/>
    <w:rsid w:val="0011154E"/>
    <w:rsid w:val="00111FF2"/>
    <w:rsid w:val="001133D7"/>
    <w:rsid w:val="00121322"/>
    <w:rsid w:val="00124282"/>
    <w:rsid w:val="0012743E"/>
    <w:rsid w:val="00131369"/>
    <w:rsid w:val="00131868"/>
    <w:rsid w:val="00132F1A"/>
    <w:rsid w:val="001338B8"/>
    <w:rsid w:val="001370F4"/>
    <w:rsid w:val="0013718E"/>
    <w:rsid w:val="001372E9"/>
    <w:rsid w:val="00141BA9"/>
    <w:rsid w:val="00141F7A"/>
    <w:rsid w:val="00144F6C"/>
    <w:rsid w:val="00145D0E"/>
    <w:rsid w:val="00151BB2"/>
    <w:rsid w:val="00151C43"/>
    <w:rsid w:val="0015330A"/>
    <w:rsid w:val="00155FE5"/>
    <w:rsid w:val="0016066F"/>
    <w:rsid w:val="001651D0"/>
    <w:rsid w:val="001669E7"/>
    <w:rsid w:val="00172EC7"/>
    <w:rsid w:val="00181171"/>
    <w:rsid w:val="00182B9B"/>
    <w:rsid w:val="0018459F"/>
    <w:rsid w:val="001845CD"/>
    <w:rsid w:val="00184F92"/>
    <w:rsid w:val="00185BA1"/>
    <w:rsid w:val="00190B3B"/>
    <w:rsid w:val="001B1026"/>
    <w:rsid w:val="001B1322"/>
    <w:rsid w:val="001B2147"/>
    <w:rsid w:val="001B774F"/>
    <w:rsid w:val="001B7FEC"/>
    <w:rsid w:val="001C5431"/>
    <w:rsid w:val="001C5B4B"/>
    <w:rsid w:val="001D4FDA"/>
    <w:rsid w:val="001D525E"/>
    <w:rsid w:val="001D77C7"/>
    <w:rsid w:val="001D7B13"/>
    <w:rsid w:val="001E2457"/>
    <w:rsid w:val="001E2489"/>
    <w:rsid w:val="001F1C72"/>
    <w:rsid w:val="001F465E"/>
    <w:rsid w:val="001F5B7A"/>
    <w:rsid w:val="002030AA"/>
    <w:rsid w:val="00214109"/>
    <w:rsid w:val="00214EFF"/>
    <w:rsid w:val="002163A5"/>
    <w:rsid w:val="00237A5B"/>
    <w:rsid w:val="002414DF"/>
    <w:rsid w:val="00242225"/>
    <w:rsid w:val="002423D4"/>
    <w:rsid w:val="00246B50"/>
    <w:rsid w:val="00247156"/>
    <w:rsid w:val="00256C11"/>
    <w:rsid w:val="0026092D"/>
    <w:rsid w:val="00260E4B"/>
    <w:rsid w:val="0026431A"/>
    <w:rsid w:val="00270DFD"/>
    <w:rsid w:val="002713F8"/>
    <w:rsid w:val="00276E5F"/>
    <w:rsid w:val="00284126"/>
    <w:rsid w:val="002843FE"/>
    <w:rsid w:val="00285060"/>
    <w:rsid w:val="0028528F"/>
    <w:rsid w:val="00285766"/>
    <w:rsid w:val="002858E3"/>
    <w:rsid w:val="002876AC"/>
    <w:rsid w:val="0029133F"/>
    <w:rsid w:val="00291C99"/>
    <w:rsid w:val="00291F27"/>
    <w:rsid w:val="00293B56"/>
    <w:rsid w:val="002947A1"/>
    <w:rsid w:val="00295580"/>
    <w:rsid w:val="002964A2"/>
    <w:rsid w:val="002A5568"/>
    <w:rsid w:val="002B1FFF"/>
    <w:rsid w:val="002B29D6"/>
    <w:rsid w:val="002B359C"/>
    <w:rsid w:val="002B5A13"/>
    <w:rsid w:val="002C5746"/>
    <w:rsid w:val="002D0302"/>
    <w:rsid w:val="002D2911"/>
    <w:rsid w:val="002D4139"/>
    <w:rsid w:val="002D5EF6"/>
    <w:rsid w:val="002D6FBB"/>
    <w:rsid w:val="002D7382"/>
    <w:rsid w:val="002E0B1D"/>
    <w:rsid w:val="002F1155"/>
    <w:rsid w:val="002F4BD4"/>
    <w:rsid w:val="002F6977"/>
    <w:rsid w:val="003038D6"/>
    <w:rsid w:val="003051BE"/>
    <w:rsid w:val="00314BB4"/>
    <w:rsid w:val="0031504D"/>
    <w:rsid w:val="0031557A"/>
    <w:rsid w:val="00317B53"/>
    <w:rsid w:val="00322181"/>
    <w:rsid w:val="003229F2"/>
    <w:rsid w:val="003234AA"/>
    <w:rsid w:val="0032389C"/>
    <w:rsid w:val="0032438D"/>
    <w:rsid w:val="00327C32"/>
    <w:rsid w:val="00336E9F"/>
    <w:rsid w:val="0033795C"/>
    <w:rsid w:val="003408AC"/>
    <w:rsid w:val="003411C9"/>
    <w:rsid w:val="00341C3D"/>
    <w:rsid w:val="00342E40"/>
    <w:rsid w:val="003443E1"/>
    <w:rsid w:val="00344FCB"/>
    <w:rsid w:val="00347359"/>
    <w:rsid w:val="0035029B"/>
    <w:rsid w:val="0035763C"/>
    <w:rsid w:val="003656E1"/>
    <w:rsid w:val="00366B35"/>
    <w:rsid w:val="00375217"/>
    <w:rsid w:val="003762AD"/>
    <w:rsid w:val="00376381"/>
    <w:rsid w:val="00382142"/>
    <w:rsid w:val="00392639"/>
    <w:rsid w:val="0039282F"/>
    <w:rsid w:val="00392D2B"/>
    <w:rsid w:val="003A49B4"/>
    <w:rsid w:val="003B593E"/>
    <w:rsid w:val="003B5F32"/>
    <w:rsid w:val="003B6D40"/>
    <w:rsid w:val="003C2A61"/>
    <w:rsid w:val="003C3AD7"/>
    <w:rsid w:val="003C4382"/>
    <w:rsid w:val="003C77BA"/>
    <w:rsid w:val="003D026D"/>
    <w:rsid w:val="003D6A18"/>
    <w:rsid w:val="003D6CD9"/>
    <w:rsid w:val="003D70AF"/>
    <w:rsid w:val="003E32CD"/>
    <w:rsid w:val="003E35DE"/>
    <w:rsid w:val="003E45D3"/>
    <w:rsid w:val="003E5A42"/>
    <w:rsid w:val="003E6BFA"/>
    <w:rsid w:val="003E7601"/>
    <w:rsid w:val="003E76A2"/>
    <w:rsid w:val="003F0C7D"/>
    <w:rsid w:val="003F2A90"/>
    <w:rsid w:val="003F553A"/>
    <w:rsid w:val="00400E89"/>
    <w:rsid w:val="004054D6"/>
    <w:rsid w:val="004074B2"/>
    <w:rsid w:val="00410050"/>
    <w:rsid w:val="00416859"/>
    <w:rsid w:val="004202B6"/>
    <w:rsid w:val="00420A5C"/>
    <w:rsid w:val="0042220A"/>
    <w:rsid w:val="004300F2"/>
    <w:rsid w:val="00437324"/>
    <w:rsid w:val="00446423"/>
    <w:rsid w:val="004466F4"/>
    <w:rsid w:val="0044678E"/>
    <w:rsid w:val="004514BE"/>
    <w:rsid w:val="004559F5"/>
    <w:rsid w:val="00455D64"/>
    <w:rsid w:val="004566C6"/>
    <w:rsid w:val="00470658"/>
    <w:rsid w:val="00472E72"/>
    <w:rsid w:val="00474B2D"/>
    <w:rsid w:val="00475FD8"/>
    <w:rsid w:val="00477D8C"/>
    <w:rsid w:val="00482DEE"/>
    <w:rsid w:val="00485FFF"/>
    <w:rsid w:val="00490ACC"/>
    <w:rsid w:val="004916B5"/>
    <w:rsid w:val="00494879"/>
    <w:rsid w:val="004A2143"/>
    <w:rsid w:val="004A3975"/>
    <w:rsid w:val="004A7D1D"/>
    <w:rsid w:val="004B07A4"/>
    <w:rsid w:val="004B1F0E"/>
    <w:rsid w:val="004B240F"/>
    <w:rsid w:val="004B3A82"/>
    <w:rsid w:val="004B617E"/>
    <w:rsid w:val="004C1607"/>
    <w:rsid w:val="004C2D0E"/>
    <w:rsid w:val="004C66DF"/>
    <w:rsid w:val="004C7899"/>
    <w:rsid w:val="004E13F3"/>
    <w:rsid w:val="004E1E21"/>
    <w:rsid w:val="004E37E2"/>
    <w:rsid w:val="004E71A8"/>
    <w:rsid w:val="004E7E5D"/>
    <w:rsid w:val="004F139B"/>
    <w:rsid w:val="004F5661"/>
    <w:rsid w:val="00500955"/>
    <w:rsid w:val="0050162C"/>
    <w:rsid w:val="00502732"/>
    <w:rsid w:val="00504C85"/>
    <w:rsid w:val="00506551"/>
    <w:rsid w:val="005108BB"/>
    <w:rsid w:val="00511DDE"/>
    <w:rsid w:val="00515581"/>
    <w:rsid w:val="005234B8"/>
    <w:rsid w:val="00523C1B"/>
    <w:rsid w:val="00524AD4"/>
    <w:rsid w:val="0053033F"/>
    <w:rsid w:val="00532795"/>
    <w:rsid w:val="00540DA9"/>
    <w:rsid w:val="0054100A"/>
    <w:rsid w:val="00543324"/>
    <w:rsid w:val="00550DBE"/>
    <w:rsid w:val="00552E62"/>
    <w:rsid w:val="00553612"/>
    <w:rsid w:val="00564954"/>
    <w:rsid w:val="00565887"/>
    <w:rsid w:val="005672A1"/>
    <w:rsid w:val="00572994"/>
    <w:rsid w:val="00572C08"/>
    <w:rsid w:val="00576D46"/>
    <w:rsid w:val="005816BA"/>
    <w:rsid w:val="005856E4"/>
    <w:rsid w:val="005A01B4"/>
    <w:rsid w:val="005A06E5"/>
    <w:rsid w:val="005A47CE"/>
    <w:rsid w:val="005A7D9E"/>
    <w:rsid w:val="005B41E3"/>
    <w:rsid w:val="005B42E5"/>
    <w:rsid w:val="005C5BED"/>
    <w:rsid w:val="005D1B36"/>
    <w:rsid w:val="005D26DA"/>
    <w:rsid w:val="005D4058"/>
    <w:rsid w:val="005E0169"/>
    <w:rsid w:val="005E2141"/>
    <w:rsid w:val="005E34CC"/>
    <w:rsid w:val="005E74BD"/>
    <w:rsid w:val="005F118C"/>
    <w:rsid w:val="0060003F"/>
    <w:rsid w:val="00612032"/>
    <w:rsid w:val="0061214E"/>
    <w:rsid w:val="00615075"/>
    <w:rsid w:val="00620205"/>
    <w:rsid w:val="00622D57"/>
    <w:rsid w:val="006257F2"/>
    <w:rsid w:val="00625FED"/>
    <w:rsid w:val="00626F09"/>
    <w:rsid w:val="0063096D"/>
    <w:rsid w:val="00633B09"/>
    <w:rsid w:val="00633D45"/>
    <w:rsid w:val="006354A4"/>
    <w:rsid w:val="00635E9C"/>
    <w:rsid w:val="00636048"/>
    <w:rsid w:val="0063702A"/>
    <w:rsid w:val="00642772"/>
    <w:rsid w:val="00642A6F"/>
    <w:rsid w:val="006430E2"/>
    <w:rsid w:val="0065128C"/>
    <w:rsid w:val="00656242"/>
    <w:rsid w:val="00662488"/>
    <w:rsid w:val="00662565"/>
    <w:rsid w:val="006649B0"/>
    <w:rsid w:val="00670B87"/>
    <w:rsid w:val="006720F2"/>
    <w:rsid w:val="00677095"/>
    <w:rsid w:val="00677249"/>
    <w:rsid w:val="00681C11"/>
    <w:rsid w:val="00682AF1"/>
    <w:rsid w:val="00691DE3"/>
    <w:rsid w:val="00697C26"/>
    <w:rsid w:val="006A0E45"/>
    <w:rsid w:val="006A3EBD"/>
    <w:rsid w:val="006A7222"/>
    <w:rsid w:val="006B2695"/>
    <w:rsid w:val="006B32A7"/>
    <w:rsid w:val="006C63B0"/>
    <w:rsid w:val="006C6567"/>
    <w:rsid w:val="006C65F1"/>
    <w:rsid w:val="006C6A16"/>
    <w:rsid w:val="006D0956"/>
    <w:rsid w:val="006D225E"/>
    <w:rsid w:val="006D7E32"/>
    <w:rsid w:val="006F472C"/>
    <w:rsid w:val="006F746A"/>
    <w:rsid w:val="00700809"/>
    <w:rsid w:val="007051BF"/>
    <w:rsid w:val="007051C0"/>
    <w:rsid w:val="007074A6"/>
    <w:rsid w:val="00710F20"/>
    <w:rsid w:val="0071343B"/>
    <w:rsid w:val="00713F54"/>
    <w:rsid w:val="00714D09"/>
    <w:rsid w:val="007150DB"/>
    <w:rsid w:val="00715866"/>
    <w:rsid w:val="00716E78"/>
    <w:rsid w:val="00723919"/>
    <w:rsid w:val="0074427E"/>
    <w:rsid w:val="00744E15"/>
    <w:rsid w:val="00755F30"/>
    <w:rsid w:val="00757853"/>
    <w:rsid w:val="00757978"/>
    <w:rsid w:val="00757A72"/>
    <w:rsid w:val="00757F1C"/>
    <w:rsid w:val="007619FE"/>
    <w:rsid w:val="007668EE"/>
    <w:rsid w:val="00770142"/>
    <w:rsid w:val="007711CB"/>
    <w:rsid w:val="00776FEC"/>
    <w:rsid w:val="0077765A"/>
    <w:rsid w:val="007813A5"/>
    <w:rsid w:val="00782FF0"/>
    <w:rsid w:val="00793E89"/>
    <w:rsid w:val="007A5382"/>
    <w:rsid w:val="007B20A6"/>
    <w:rsid w:val="007B27BF"/>
    <w:rsid w:val="007B4E6D"/>
    <w:rsid w:val="007B5972"/>
    <w:rsid w:val="007B668B"/>
    <w:rsid w:val="007C57A4"/>
    <w:rsid w:val="007C691A"/>
    <w:rsid w:val="007C7B76"/>
    <w:rsid w:val="007C7FBB"/>
    <w:rsid w:val="007D4284"/>
    <w:rsid w:val="007D5270"/>
    <w:rsid w:val="007D57FD"/>
    <w:rsid w:val="007E0282"/>
    <w:rsid w:val="007E64EC"/>
    <w:rsid w:val="007E6755"/>
    <w:rsid w:val="007F3ABA"/>
    <w:rsid w:val="00801C8F"/>
    <w:rsid w:val="00807226"/>
    <w:rsid w:val="0081218E"/>
    <w:rsid w:val="00812636"/>
    <w:rsid w:val="00816986"/>
    <w:rsid w:val="00820D60"/>
    <w:rsid w:val="00821465"/>
    <w:rsid w:val="00821B54"/>
    <w:rsid w:val="008230E8"/>
    <w:rsid w:val="00823D57"/>
    <w:rsid w:val="00825201"/>
    <w:rsid w:val="008266C7"/>
    <w:rsid w:val="00827191"/>
    <w:rsid w:val="00827604"/>
    <w:rsid w:val="008304F0"/>
    <w:rsid w:val="00830E72"/>
    <w:rsid w:val="00832325"/>
    <w:rsid w:val="008327E6"/>
    <w:rsid w:val="00833484"/>
    <w:rsid w:val="00835657"/>
    <w:rsid w:val="008404DE"/>
    <w:rsid w:val="00845696"/>
    <w:rsid w:val="00846746"/>
    <w:rsid w:val="00851502"/>
    <w:rsid w:val="00853184"/>
    <w:rsid w:val="008574E7"/>
    <w:rsid w:val="00861365"/>
    <w:rsid w:val="00861725"/>
    <w:rsid w:val="008646DA"/>
    <w:rsid w:val="00867E89"/>
    <w:rsid w:val="008703D5"/>
    <w:rsid w:val="0087167C"/>
    <w:rsid w:val="008716A3"/>
    <w:rsid w:val="00872BF8"/>
    <w:rsid w:val="00882377"/>
    <w:rsid w:val="00885CDD"/>
    <w:rsid w:val="00886D39"/>
    <w:rsid w:val="00886FB8"/>
    <w:rsid w:val="008907AA"/>
    <w:rsid w:val="008929BF"/>
    <w:rsid w:val="0089433D"/>
    <w:rsid w:val="00894AD6"/>
    <w:rsid w:val="00895DDA"/>
    <w:rsid w:val="00897EEB"/>
    <w:rsid w:val="008A1EA8"/>
    <w:rsid w:val="008A2F78"/>
    <w:rsid w:val="008A5374"/>
    <w:rsid w:val="008A78F5"/>
    <w:rsid w:val="008B0016"/>
    <w:rsid w:val="008B1B02"/>
    <w:rsid w:val="008B3C41"/>
    <w:rsid w:val="008B47CA"/>
    <w:rsid w:val="008C00A0"/>
    <w:rsid w:val="008C4FC0"/>
    <w:rsid w:val="008D230F"/>
    <w:rsid w:val="008D57AE"/>
    <w:rsid w:val="008F05FA"/>
    <w:rsid w:val="00906876"/>
    <w:rsid w:val="00910117"/>
    <w:rsid w:val="00910B1C"/>
    <w:rsid w:val="0091135A"/>
    <w:rsid w:val="00924AB1"/>
    <w:rsid w:val="009323DF"/>
    <w:rsid w:val="00934A22"/>
    <w:rsid w:val="00937D05"/>
    <w:rsid w:val="00944BDE"/>
    <w:rsid w:val="00951C03"/>
    <w:rsid w:val="009535BA"/>
    <w:rsid w:val="00953FFE"/>
    <w:rsid w:val="0095722A"/>
    <w:rsid w:val="00957AC0"/>
    <w:rsid w:val="00962569"/>
    <w:rsid w:val="00966EA2"/>
    <w:rsid w:val="0096726A"/>
    <w:rsid w:val="00967E26"/>
    <w:rsid w:val="00973DBD"/>
    <w:rsid w:val="00977CAA"/>
    <w:rsid w:val="00980198"/>
    <w:rsid w:val="00980AE9"/>
    <w:rsid w:val="00981F5E"/>
    <w:rsid w:val="00982719"/>
    <w:rsid w:val="00983868"/>
    <w:rsid w:val="00985232"/>
    <w:rsid w:val="00985761"/>
    <w:rsid w:val="009949A3"/>
    <w:rsid w:val="00994EAF"/>
    <w:rsid w:val="009A0E03"/>
    <w:rsid w:val="009A1FB7"/>
    <w:rsid w:val="009A31A0"/>
    <w:rsid w:val="009A3D05"/>
    <w:rsid w:val="009B076A"/>
    <w:rsid w:val="009B2636"/>
    <w:rsid w:val="009B3896"/>
    <w:rsid w:val="009B4803"/>
    <w:rsid w:val="009B4D75"/>
    <w:rsid w:val="009B5A1D"/>
    <w:rsid w:val="009B6CF9"/>
    <w:rsid w:val="009B7816"/>
    <w:rsid w:val="009C09B2"/>
    <w:rsid w:val="009C1722"/>
    <w:rsid w:val="009C4EC5"/>
    <w:rsid w:val="009C594E"/>
    <w:rsid w:val="009D0C6C"/>
    <w:rsid w:val="009D2742"/>
    <w:rsid w:val="009D2EA1"/>
    <w:rsid w:val="009D3C39"/>
    <w:rsid w:val="009E11AC"/>
    <w:rsid w:val="009E1292"/>
    <w:rsid w:val="009E77F0"/>
    <w:rsid w:val="009F0846"/>
    <w:rsid w:val="009F277E"/>
    <w:rsid w:val="009F383B"/>
    <w:rsid w:val="009F3EC7"/>
    <w:rsid w:val="009F6232"/>
    <w:rsid w:val="009F6660"/>
    <w:rsid w:val="00A00C27"/>
    <w:rsid w:val="00A03CDF"/>
    <w:rsid w:val="00A11792"/>
    <w:rsid w:val="00A12173"/>
    <w:rsid w:val="00A12DF2"/>
    <w:rsid w:val="00A1477E"/>
    <w:rsid w:val="00A24456"/>
    <w:rsid w:val="00A24E68"/>
    <w:rsid w:val="00A3092D"/>
    <w:rsid w:val="00A32108"/>
    <w:rsid w:val="00A33699"/>
    <w:rsid w:val="00A3471E"/>
    <w:rsid w:val="00A37983"/>
    <w:rsid w:val="00A42B1D"/>
    <w:rsid w:val="00A43359"/>
    <w:rsid w:val="00A44D39"/>
    <w:rsid w:val="00A51B3A"/>
    <w:rsid w:val="00A522C0"/>
    <w:rsid w:val="00A522FF"/>
    <w:rsid w:val="00A557B6"/>
    <w:rsid w:val="00A563DF"/>
    <w:rsid w:val="00A64AC1"/>
    <w:rsid w:val="00A75FB5"/>
    <w:rsid w:val="00A85CE9"/>
    <w:rsid w:val="00A85E5F"/>
    <w:rsid w:val="00A936B9"/>
    <w:rsid w:val="00A9638D"/>
    <w:rsid w:val="00AA0845"/>
    <w:rsid w:val="00AA2393"/>
    <w:rsid w:val="00AA3E25"/>
    <w:rsid w:val="00AA4081"/>
    <w:rsid w:val="00AA6D2D"/>
    <w:rsid w:val="00AA76C3"/>
    <w:rsid w:val="00AA792A"/>
    <w:rsid w:val="00AB1B1A"/>
    <w:rsid w:val="00AB7E8D"/>
    <w:rsid w:val="00AD1017"/>
    <w:rsid w:val="00AD1E92"/>
    <w:rsid w:val="00AD46F2"/>
    <w:rsid w:val="00AD5B07"/>
    <w:rsid w:val="00AD6255"/>
    <w:rsid w:val="00AD79CA"/>
    <w:rsid w:val="00AE221E"/>
    <w:rsid w:val="00AE29E0"/>
    <w:rsid w:val="00AF5921"/>
    <w:rsid w:val="00AF5A1A"/>
    <w:rsid w:val="00AF6AE1"/>
    <w:rsid w:val="00AF759D"/>
    <w:rsid w:val="00B01379"/>
    <w:rsid w:val="00B017AC"/>
    <w:rsid w:val="00B06ED6"/>
    <w:rsid w:val="00B16077"/>
    <w:rsid w:val="00B162EA"/>
    <w:rsid w:val="00B172A5"/>
    <w:rsid w:val="00B255D9"/>
    <w:rsid w:val="00B34ED8"/>
    <w:rsid w:val="00B41EA4"/>
    <w:rsid w:val="00B4227A"/>
    <w:rsid w:val="00B444B4"/>
    <w:rsid w:val="00B45CFB"/>
    <w:rsid w:val="00B460EE"/>
    <w:rsid w:val="00B46DBE"/>
    <w:rsid w:val="00B475CF"/>
    <w:rsid w:val="00B47C96"/>
    <w:rsid w:val="00B50D46"/>
    <w:rsid w:val="00B54B31"/>
    <w:rsid w:val="00B6122E"/>
    <w:rsid w:val="00B616FA"/>
    <w:rsid w:val="00B61A3F"/>
    <w:rsid w:val="00B6457A"/>
    <w:rsid w:val="00B76630"/>
    <w:rsid w:val="00B77C67"/>
    <w:rsid w:val="00B833F6"/>
    <w:rsid w:val="00B84D15"/>
    <w:rsid w:val="00B87E49"/>
    <w:rsid w:val="00BA0460"/>
    <w:rsid w:val="00BA6C9C"/>
    <w:rsid w:val="00BA741D"/>
    <w:rsid w:val="00BB1248"/>
    <w:rsid w:val="00BB3E58"/>
    <w:rsid w:val="00BB5116"/>
    <w:rsid w:val="00BB6E66"/>
    <w:rsid w:val="00BC01F6"/>
    <w:rsid w:val="00BC0A02"/>
    <w:rsid w:val="00BC7B91"/>
    <w:rsid w:val="00BD2810"/>
    <w:rsid w:val="00BD57D7"/>
    <w:rsid w:val="00BE1C50"/>
    <w:rsid w:val="00BE4FF8"/>
    <w:rsid w:val="00BE615A"/>
    <w:rsid w:val="00BF0421"/>
    <w:rsid w:val="00BF0528"/>
    <w:rsid w:val="00BF131E"/>
    <w:rsid w:val="00BF2EEE"/>
    <w:rsid w:val="00BF4A0B"/>
    <w:rsid w:val="00C01274"/>
    <w:rsid w:val="00C01437"/>
    <w:rsid w:val="00C02731"/>
    <w:rsid w:val="00C058C7"/>
    <w:rsid w:val="00C1197E"/>
    <w:rsid w:val="00C1335E"/>
    <w:rsid w:val="00C13425"/>
    <w:rsid w:val="00C2038A"/>
    <w:rsid w:val="00C21ED7"/>
    <w:rsid w:val="00C23775"/>
    <w:rsid w:val="00C23B6F"/>
    <w:rsid w:val="00C3438B"/>
    <w:rsid w:val="00C412B1"/>
    <w:rsid w:val="00C4443A"/>
    <w:rsid w:val="00C44718"/>
    <w:rsid w:val="00C4493D"/>
    <w:rsid w:val="00C471FE"/>
    <w:rsid w:val="00C472D3"/>
    <w:rsid w:val="00C55B87"/>
    <w:rsid w:val="00C648C6"/>
    <w:rsid w:val="00C66797"/>
    <w:rsid w:val="00C740B1"/>
    <w:rsid w:val="00C747C4"/>
    <w:rsid w:val="00C75C06"/>
    <w:rsid w:val="00C80177"/>
    <w:rsid w:val="00C81668"/>
    <w:rsid w:val="00C869B3"/>
    <w:rsid w:val="00C87462"/>
    <w:rsid w:val="00C90723"/>
    <w:rsid w:val="00C922A2"/>
    <w:rsid w:val="00C957AE"/>
    <w:rsid w:val="00C959A5"/>
    <w:rsid w:val="00C9694A"/>
    <w:rsid w:val="00C97D68"/>
    <w:rsid w:val="00CA2549"/>
    <w:rsid w:val="00CA523F"/>
    <w:rsid w:val="00CA5AC2"/>
    <w:rsid w:val="00CA6B5A"/>
    <w:rsid w:val="00CB06B4"/>
    <w:rsid w:val="00CB20E0"/>
    <w:rsid w:val="00CB4ED6"/>
    <w:rsid w:val="00CC1AAA"/>
    <w:rsid w:val="00CC1F1E"/>
    <w:rsid w:val="00CC7236"/>
    <w:rsid w:val="00CD2180"/>
    <w:rsid w:val="00CE01EF"/>
    <w:rsid w:val="00CE33C6"/>
    <w:rsid w:val="00CF3BFA"/>
    <w:rsid w:val="00CF4590"/>
    <w:rsid w:val="00CF630C"/>
    <w:rsid w:val="00D0277E"/>
    <w:rsid w:val="00D02EDB"/>
    <w:rsid w:val="00D065E2"/>
    <w:rsid w:val="00D107BA"/>
    <w:rsid w:val="00D13C3F"/>
    <w:rsid w:val="00D13C9A"/>
    <w:rsid w:val="00D206E8"/>
    <w:rsid w:val="00D209F0"/>
    <w:rsid w:val="00D2744C"/>
    <w:rsid w:val="00D27FCD"/>
    <w:rsid w:val="00D30E4C"/>
    <w:rsid w:val="00D33EAE"/>
    <w:rsid w:val="00D37C8D"/>
    <w:rsid w:val="00D4215F"/>
    <w:rsid w:val="00D45AA1"/>
    <w:rsid w:val="00D47493"/>
    <w:rsid w:val="00D51A3A"/>
    <w:rsid w:val="00D52E95"/>
    <w:rsid w:val="00D530DA"/>
    <w:rsid w:val="00D6171E"/>
    <w:rsid w:val="00D646CB"/>
    <w:rsid w:val="00D65147"/>
    <w:rsid w:val="00D654B9"/>
    <w:rsid w:val="00D70247"/>
    <w:rsid w:val="00D70559"/>
    <w:rsid w:val="00D71FF0"/>
    <w:rsid w:val="00D80C2A"/>
    <w:rsid w:val="00D81B37"/>
    <w:rsid w:val="00D86815"/>
    <w:rsid w:val="00D870D5"/>
    <w:rsid w:val="00D972EB"/>
    <w:rsid w:val="00DA0C08"/>
    <w:rsid w:val="00DA19D4"/>
    <w:rsid w:val="00DB0B4E"/>
    <w:rsid w:val="00DB3F79"/>
    <w:rsid w:val="00DB61F6"/>
    <w:rsid w:val="00DB7FD1"/>
    <w:rsid w:val="00DC46C1"/>
    <w:rsid w:val="00DC5092"/>
    <w:rsid w:val="00DC7D5A"/>
    <w:rsid w:val="00DD0C99"/>
    <w:rsid w:val="00DD22B5"/>
    <w:rsid w:val="00DE4D99"/>
    <w:rsid w:val="00DE51BD"/>
    <w:rsid w:val="00DE77D2"/>
    <w:rsid w:val="00DF1035"/>
    <w:rsid w:val="00DF2052"/>
    <w:rsid w:val="00DF48D7"/>
    <w:rsid w:val="00DF4E33"/>
    <w:rsid w:val="00DF5340"/>
    <w:rsid w:val="00DF798B"/>
    <w:rsid w:val="00E0244E"/>
    <w:rsid w:val="00E12C8D"/>
    <w:rsid w:val="00E14005"/>
    <w:rsid w:val="00E1585F"/>
    <w:rsid w:val="00E17AE2"/>
    <w:rsid w:val="00E2121A"/>
    <w:rsid w:val="00E21840"/>
    <w:rsid w:val="00E22CFF"/>
    <w:rsid w:val="00E263A7"/>
    <w:rsid w:val="00E326C0"/>
    <w:rsid w:val="00E43F7C"/>
    <w:rsid w:val="00E4560C"/>
    <w:rsid w:val="00E46B87"/>
    <w:rsid w:val="00E471CF"/>
    <w:rsid w:val="00E55EC5"/>
    <w:rsid w:val="00E571A6"/>
    <w:rsid w:val="00E624D5"/>
    <w:rsid w:val="00E6606D"/>
    <w:rsid w:val="00E66081"/>
    <w:rsid w:val="00E713C2"/>
    <w:rsid w:val="00E72F8B"/>
    <w:rsid w:val="00E81169"/>
    <w:rsid w:val="00E834D4"/>
    <w:rsid w:val="00E83A3A"/>
    <w:rsid w:val="00E83F99"/>
    <w:rsid w:val="00E84CA5"/>
    <w:rsid w:val="00E85D60"/>
    <w:rsid w:val="00E86EC0"/>
    <w:rsid w:val="00E92019"/>
    <w:rsid w:val="00E956D0"/>
    <w:rsid w:val="00E96B2F"/>
    <w:rsid w:val="00E9781F"/>
    <w:rsid w:val="00EA09B7"/>
    <w:rsid w:val="00EA1449"/>
    <w:rsid w:val="00EA416A"/>
    <w:rsid w:val="00EA5774"/>
    <w:rsid w:val="00EB210B"/>
    <w:rsid w:val="00EB36F0"/>
    <w:rsid w:val="00EC5D6C"/>
    <w:rsid w:val="00EC7FA6"/>
    <w:rsid w:val="00EE1688"/>
    <w:rsid w:val="00EE1973"/>
    <w:rsid w:val="00EE4BD1"/>
    <w:rsid w:val="00EE4CEA"/>
    <w:rsid w:val="00EF000C"/>
    <w:rsid w:val="00EF5DE0"/>
    <w:rsid w:val="00EF72CC"/>
    <w:rsid w:val="00F05B18"/>
    <w:rsid w:val="00F11835"/>
    <w:rsid w:val="00F13053"/>
    <w:rsid w:val="00F234BE"/>
    <w:rsid w:val="00F26485"/>
    <w:rsid w:val="00F278DB"/>
    <w:rsid w:val="00F3412A"/>
    <w:rsid w:val="00F356C0"/>
    <w:rsid w:val="00F4034E"/>
    <w:rsid w:val="00F422CD"/>
    <w:rsid w:val="00F510DA"/>
    <w:rsid w:val="00F52595"/>
    <w:rsid w:val="00F60DED"/>
    <w:rsid w:val="00F60E7C"/>
    <w:rsid w:val="00F735AC"/>
    <w:rsid w:val="00F802DF"/>
    <w:rsid w:val="00F8055D"/>
    <w:rsid w:val="00F808CE"/>
    <w:rsid w:val="00F81031"/>
    <w:rsid w:val="00F85C70"/>
    <w:rsid w:val="00F90753"/>
    <w:rsid w:val="00F90DDC"/>
    <w:rsid w:val="00F9197A"/>
    <w:rsid w:val="00FA1951"/>
    <w:rsid w:val="00FA3F0F"/>
    <w:rsid w:val="00FA4C62"/>
    <w:rsid w:val="00FB0466"/>
    <w:rsid w:val="00FB1DF9"/>
    <w:rsid w:val="00FB2D21"/>
    <w:rsid w:val="00FB2FD6"/>
    <w:rsid w:val="00FC05C0"/>
    <w:rsid w:val="00FD1534"/>
    <w:rsid w:val="00FD2270"/>
    <w:rsid w:val="00FD2E53"/>
    <w:rsid w:val="00FE61AF"/>
    <w:rsid w:val="00FF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C3C0A"/>
  <w15:chartTrackingRefBased/>
  <w15:docId w15:val="{BD1586EA-D549-434A-9610-85B05BC7D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DBE"/>
    <w:rPr>
      <w:rFonts w:eastAsiaTheme="majorEastAsia" w:cstheme="majorBidi"/>
      <w:color w:val="272727" w:themeColor="text1" w:themeTint="D8"/>
    </w:rPr>
  </w:style>
  <w:style w:type="paragraph" w:styleId="Title">
    <w:name w:val="Title"/>
    <w:basedOn w:val="Normal"/>
    <w:next w:val="Normal"/>
    <w:link w:val="TitleChar"/>
    <w:uiPriority w:val="10"/>
    <w:qFormat/>
    <w:rsid w:val="00550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DBE"/>
    <w:pPr>
      <w:spacing w:before="160"/>
      <w:jc w:val="center"/>
    </w:pPr>
    <w:rPr>
      <w:i/>
      <w:iCs/>
      <w:color w:val="404040" w:themeColor="text1" w:themeTint="BF"/>
    </w:rPr>
  </w:style>
  <w:style w:type="character" w:customStyle="1" w:styleId="QuoteChar">
    <w:name w:val="Quote Char"/>
    <w:basedOn w:val="DefaultParagraphFont"/>
    <w:link w:val="Quote"/>
    <w:uiPriority w:val="29"/>
    <w:rsid w:val="00550DBE"/>
    <w:rPr>
      <w:i/>
      <w:iCs/>
      <w:color w:val="404040" w:themeColor="text1" w:themeTint="BF"/>
    </w:rPr>
  </w:style>
  <w:style w:type="paragraph" w:styleId="ListParagraph">
    <w:name w:val="List Paragraph"/>
    <w:basedOn w:val="Normal"/>
    <w:uiPriority w:val="34"/>
    <w:qFormat/>
    <w:rsid w:val="00550DBE"/>
    <w:pPr>
      <w:ind w:left="720"/>
      <w:contextualSpacing/>
    </w:pPr>
  </w:style>
  <w:style w:type="character" w:styleId="IntenseEmphasis">
    <w:name w:val="Intense Emphasis"/>
    <w:basedOn w:val="DefaultParagraphFont"/>
    <w:uiPriority w:val="21"/>
    <w:qFormat/>
    <w:rsid w:val="00550DBE"/>
    <w:rPr>
      <w:i/>
      <w:iCs/>
      <w:color w:val="0F4761" w:themeColor="accent1" w:themeShade="BF"/>
    </w:rPr>
  </w:style>
  <w:style w:type="paragraph" w:styleId="IntenseQuote">
    <w:name w:val="Intense Quote"/>
    <w:basedOn w:val="Normal"/>
    <w:next w:val="Normal"/>
    <w:link w:val="IntenseQuoteChar"/>
    <w:uiPriority w:val="30"/>
    <w:qFormat/>
    <w:rsid w:val="00550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DBE"/>
    <w:rPr>
      <w:i/>
      <w:iCs/>
      <w:color w:val="0F4761" w:themeColor="accent1" w:themeShade="BF"/>
    </w:rPr>
  </w:style>
  <w:style w:type="character" w:styleId="IntenseReference">
    <w:name w:val="Intense Reference"/>
    <w:basedOn w:val="DefaultParagraphFont"/>
    <w:uiPriority w:val="32"/>
    <w:qFormat/>
    <w:rsid w:val="00550DBE"/>
    <w:rPr>
      <w:b/>
      <w:bCs/>
      <w:smallCaps/>
      <w:color w:val="0F4761" w:themeColor="accent1" w:themeShade="BF"/>
      <w:spacing w:val="5"/>
    </w:rPr>
  </w:style>
  <w:style w:type="character" w:styleId="Hyperlink">
    <w:name w:val="Hyperlink"/>
    <w:basedOn w:val="DefaultParagraphFont"/>
    <w:uiPriority w:val="99"/>
    <w:unhideWhenUsed/>
    <w:rsid w:val="002B1FFF"/>
    <w:rPr>
      <w:color w:val="467886" w:themeColor="hyperlink"/>
      <w:u w:val="single"/>
    </w:rPr>
  </w:style>
  <w:style w:type="character" w:styleId="UnresolvedMention">
    <w:name w:val="Unresolved Mention"/>
    <w:basedOn w:val="DefaultParagraphFont"/>
    <w:uiPriority w:val="99"/>
    <w:semiHidden/>
    <w:unhideWhenUsed/>
    <w:rsid w:val="002B1F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sph.org.uk/our-work/campaigns/status-of-mind.html" TargetMode="External"/><Relationship Id="rId3" Type="http://schemas.openxmlformats.org/officeDocument/2006/relationships/webSettings" Target="webSettings.xml"/><Relationship Id="rId7" Type="http://schemas.openxmlformats.org/officeDocument/2006/relationships/hyperlink" Target="https://www.ons.gov.uk/visualisations/dvc1371/#/E080000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mental-health/taskforce/imp/mhdashboard/" TargetMode="External"/><Relationship Id="rId5" Type="http://schemas.openxmlformats.org/officeDocument/2006/relationships/hyperlink" Target="https://cosmostudy.uk/publication_pdfs/mental-health-and-wellbeing.pdf" TargetMode="External"/><Relationship Id="rId10" Type="http://schemas.openxmlformats.org/officeDocument/2006/relationships/theme" Target="theme/theme1.xml"/><Relationship Id="rId4" Type="http://schemas.openxmlformats.org/officeDocument/2006/relationships/hyperlink" Target="https://www.youthandpolicy.org/articles/youngpeople-mental-health"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10368</TotalTime>
  <Pages>10</Pages>
  <Words>4208</Words>
  <Characters>23991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756</cp:revision>
  <dcterms:created xsi:type="dcterms:W3CDTF">2024-04-13T11:12:00Z</dcterms:created>
  <dcterms:modified xsi:type="dcterms:W3CDTF">2024-04-24T11:59:00Z</dcterms:modified>
</cp:coreProperties>
</file>