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50C10" w14:textId="0A3BED58" w:rsidR="00580502" w:rsidRDefault="00237B17" w:rsidP="00237B17">
      <w:pPr>
        <w:spacing w:line="360" w:lineRule="auto"/>
        <w:rPr>
          <w:rFonts w:ascii="Arial" w:hAnsi="Arial" w:cs="Arial"/>
          <w:b/>
          <w:bCs/>
          <w:sz w:val="36"/>
          <w:szCs w:val="36"/>
        </w:rPr>
      </w:pPr>
      <w:r>
        <w:rPr>
          <w:rFonts w:ascii="Arial" w:hAnsi="Arial" w:cs="Arial"/>
          <w:b/>
          <w:bCs/>
          <w:sz w:val="36"/>
          <w:szCs w:val="36"/>
        </w:rPr>
        <w:t xml:space="preserve">Name: </w:t>
      </w:r>
      <w:r w:rsidRPr="00237B17">
        <w:rPr>
          <w:rFonts w:ascii="Arial" w:hAnsi="Arial" w:cs="Arial"/>
          <w:b/>
          <w:bCs/>
          <w:sz w:val="36"/>
          <w:szCs w:val="36"/>
        </w:rPr>
        <w:t>Halima Bibi</w:t>
      </w:r>
    </w:p>
    <w:p w14:paraId="380CFF25" w14:textId="276606A7" w:rsidR="00237B17" w:rsidRDefault="00237B17" w:rsidP="00237B17">
      <w:pPr>
        <w:spacing w:line="360" w:lineRule="auto"/>
        <w:rPr>
          <w:rFonts w:ascii="Arial" w:hAnsi="Arial" w:cs="Arial"/>
          <w:b/>
          <w:bCs/>
          <w:sz w:val="36"/>
          <w:szCs w:val="36"/>
        </w:rPr>
      </w:pPr>
      <w:r>
        <w:rPr>
          <w:rFonts w:ascii="Arial" w:hAnsi="Arial" w:cs="Arial"/>
          <w:b/>
          <w:bCs/>
          <w:sz w:val="36"/>
          <w:szCs w:val="36"/>
        </w:rPr>
        <w:t>Student Number: 2129612</w:t>
      </w:r>
    </w:p>
    <w:p w14:paraId="029BBC53" w14:textId="1843AABB" w:rsidR="00237B17" w:rsidRDefault="00237B17" w:rsidP="00237B17">
      <w:pPr>
        <w:spacing w:line="360" w:lineRule="auto"/>
        <w:rPr>
          <w:rFonts w:ascii="Arial" w:hAnsi="Arial" w:cs="Arial"/>
          <w:b/>
          <w:bCs/>
          <w:sz w:val="36"/>
          <w:szCs w:val="36"/>
        </w:rPr>
      </w:pPr>
      <w:r>
        <w:rPr>
          <w:rFonts w:ascii="Arial" w:hAnsi="Arial" w:cs="Arial"/>
          <w:b/>
          <w:bCs/>
          <w:sz w:val="36"/>
          <w:szCs w:val="36"/>
        </w:rPr>
        <w:t>Course Title: Public Health</w:t>
      </w:r>
    </w:p>
    <w:p w14:paraId="76F9922F" w14:textId="35D05D8F" w:rsidR="00237B17" w:rsidRDefault="00237B17" w:rsidP="00237B17">
      <w:pPr>
        <w:spacing w:line="360" w:lineRule="auto"/>
        <w:rPr>
          <w:rFonts w:ascii="Arial" w:hAnsi="Arial" w:cs="Arial"/>
          <w:b/>
          <w:bCs/>
          <w:sz w:val="36"/>
          <w:szCs w:val="36"/>
        </w:rPr>
      </w:pPr>
      <w:r>
        <w:rPr>
          <w:rFonts w:ascii="Arial" w:hAnsi="Arial" w:cs="Arial"/>
          <w:b/>
          <w:bCs/>
          <w:sz w:val="36"/>
          <w:szCs w:val="36"/>
        </w:rPr>
        <w:t>Course Code:</w:t>
      </w:r>
      <w:r w:rsidR="00984E5D">
        <w:rPr>
          <w:rFonts w:ascii="Arial" w:hAnsi="Arial" w:cs="Arial"/>
          <w:b/>
          <w:bCs/>
          <w:sz w:val="36"/>
          <w:szCs w:val="36"/>
        </w:rPr>
        <w:t xml:space="preserve"> LCHS4004</w:t>
      </w:r>
    </w:p>
    <w:p w14:paraId="2D3D5CCF" w14:textId="35B0DF83" w:rsidR="00237B17" w:rsidRDefault="00237B17" w:rsidP="00237B17">
      <w:pPr>
        <w:spacing w:line="360" w:lineRule="auto"/>
        <w:rPr>
          <w:rFonts w:ascii="Arial" w:hAnsi="Arial" w:cs="Arial"/>
          <w:b/>
          <w:bCs/>
          <w:sz w:val="36"/>
          <w:szCs w:val="36"/>
        </w:rPr>
      </w:pPr>
      <w:r>
        <w:rPr>
          <w:rFonts w:ascii="Arial" w:hAnsi="Arial" w:cs="Arial"/>
          <w:b/>
          <w:bCs/>
          <w:sz w:val="36"/>
          <w:szCs w:val="36"/>
        </w:rPr>
        <w:t>Lecturer: Aishat Bukre</w:t>
      </w:r>
    </w:p>
    <w:p w14:paraId="5D7B80C0" w14:textId="27932102" w:rsidR="00237B17" w:rsidRDefault="00237B17" w:rsidP="00237B17">
      <w:pPr>
        <w:spacing w:line="360" w:lineRule="auto"/>
        <w:rPr>
          <w:rFonts w:ascii="Arial" w:hAnsi="Arial" w:cs="Arial"/>
          <w:b/>
          <w:bCs/>
          <w:sz w:val="36"/>
          <w:szCs w:val="36"/>
        </w:rPr>
      </w:pPr>
      <w:r>
        <w:rPr>
          <w:rFonts w:ascii="Arial" w:hAnsi="Arial" w:cs="Arial"/>
          <w:b/>
          <w:bCs/>
          <w:sz w:val="36"/>
          <w:szCs w:val="36"/>
        </w:rPr>
        <w:t xml:space="preserve">Assignment Title: </w:t>
      </w:r>
      <w:r w:rsidR="00886165">
        <w:rPr>
          <w:rFonts w:ascii="Arial" w:hAnsi="Arial" w:cs="Arial"/>
          <w:b/>
          <w:bCs/>
          <w:sz w:val="36"/>
          <w:szCs w:val="36"/>
        </w:rPr>
        <w:t>Diabetes</w:t>
      </w:r>
    </w:p>
    <w:p w14:paraId="52660226" w14:textId="2E6D3D07" w:rsidR="00886165" w:rsidRDefault="00886165" w:rsidP="00237B17">
      <w:pPr>
        <w:spacing w:line="360" w:lineRule="auto"/>
        <w:rPr>
          <w:rFonts w:ascii="Arial" w:hAnsi="Arial" w:cs="Arial"/>
          <w:b/>
          <w:bCs/>
          <w:sz w:val="36"/>
          <w:szCs w:val="36"/>
        </w:rPr>
      </w:pPr>
    </w:p>
    <w:p w14:paraId="2FCB0B7D" w14:textId="1B847B00" w:rsidR="00886165" w:rsidRDefault="00886165" w:rsidP="00237B17">
      <w:pPr>
        <w:spacing w:line="360" w:lineRule="auto"/>
        <w:rPr>
          <w:rFonts w:ascii="Arial" w:hAnsi="Arial" w:cs="Arial"/>
          <w:b/>
          <w:bCs/>
          <w:sz w:val="36"/>
          <w:szCs w:val="36"/>
        </w:rPr>
      </w:pPr>
    </w:p>
    <w:p w14:paraId="446F7881" w14:textId="036ECDF9" w:rsidR="00886165" w:rsidRDefault="00886165" w:rsidP="00237B17">
      <w:pPr>
        <w:spacing w:line="360" w:lineRule="auto"/>
        <w:rPr>
          <w:rFonts w:ascii="Arial" w:hAnsi="Arial" w:cs="Arial"/>
          <w:b/>
          <w:bCs/>
          <w:sz w:val="36"/>
          <w:szCs w:val="36"/>
        </w:rPr>
      </w:pPr>
    </w:p>
    <w:p w14:paraId="4CE08C84" w14:textId="5D7B9398" w:rsidR="00886165" w:rsidRDefault="00886165" w:rsidP="00237B17">
      <w:pPr>
        <w:spacing w:line="360" w:lineRule="auto"/>
        <w:rPr>
          <w:rFonts w:ascii="Arial" w:hAnsi="Arial" w:cs="Arial"/>
          <w:b/>
          <w:bCs/>
          <w:sz w:val="36"/>
          <w:szCs w:val="36"/>
        </w:rPr>
      </w:pPr>
    </w:p>
    <w:p w14:paraId="68DA20C8" w14:textId="13288E72" w:rsidR="00886165" w:rsidRDefault="00886165" w:rsidP="00237B17">
      <w:pPr>
        <w:spacing w:line="360" w:lineRule="auto"/>
        <w:rPr>
          <w:rFonts w:ascii="Arial" w:hAnsi="Arial" w:cs="Arial"/>
          <w:b/>
          <w:bCs/>
          <w:sz w:val="36"/>
          <w:szCs w:val="36"/>
        </w:rPr>
      </w:pPr>
    </w:p>
    <w:p w14:paraId="15ED7393" w14:textId="51777ECE" w:rsidR="00886165" w:rsidRDefault="00886165" w:rsidP="00237B17">
      <w:pPr>
        <w:spacing w:line="360" w:lineRule="auto"/>
        <w:rPr>
          <w:rFonts w:ascii="Arial" w:hAnsi="Arial" w:cs="Arial"/>
          <w:b/>
          <w:bCs/>
          <w:sz w:val="36"/>
          <w:szCs w:val="36"/>
        </w:rPr>
      </w:pPr>
    </w:p>
    <w:p w14:paraId="70488BB6" w14:textId="2A24AE05" w:rsidR="00886165" w:rsidRDefault="00886165" w:rsidP="00237B17">
      <w:pPr>
        <w:spacing w:line="360" w:lineRule="auto"/>
        <w:rPr>
          <w:rFonts w:ascii="Arial" w:hAnsi="Arial" w:cs="Arial"/>
          <w:b/>
          <w:bCs/>
          <w:sz w:val="36"/>
          <w:szCs w:val="36"/>
        </w:rPr>
      </w:pPr>
    </w:p>
    <w:p w14:paraId="5C34B4AE" w14:textId="6D046042" w:rsidR="00886165" w:rsidRDefault="00886165" w:rsidP="00237B17">
      <w:pPr>
        <w:spacing w:line="360" w:lineRule="auto"/>
        <w:rPr>
          <w:rFonts w:ascii="Arial" w:hAnsi="Arial" w:cs="Arial"/>
          <w:b/>
          <w:bCs/>
          <w:sz w:val="36"/>
          <w:szCs w:val="36"/>
        </w:rPr>
      </w:pPr>
    </w:p>
    <w:p w14:paraId="14049A73" w14:textId="0FA5F796" w:rsidR="00886165" w:rsidRDefault="00886165" w:rsidP="00237B17">
      <w:pPr>
        <w:spacing w:line="360" w:lineRule="auto"/>
        <w:rPr>
          <w:rFonts w:ascii="Arial" w:hAnsi="Arial" w:cs="Arial"/>
          <w:b/>
          <w:bCs/>
          <w:sz w:val="36"/>
          <w:szCs w:val="36"/>
        </w:rPr>
      </w:pPr>
    </w:p>
    <w:p w14:paraId="6D17E5BE" w14:textId="48D5A954" w:rsidR="00886165" w:rsidRDefault="00886165" w:rsidP="00237B17">
      <w:pPr>
        <w:spacing w:line="360" w:lineRule="auto"/>
        <w:rPr>
          <w:rFonts w:ascii="Arial" w:hAnsi="Arial" w:cs="Arial"/>
          <w:b/>
          <w:bCs/>
          <w:sz w:val="36"/>
          <w:szCs w:val="36"/>
        </w:rPr>
      </w:pPr>
    </w:p>
    <w:p w14:paraId="47CDC65E" w14:textId="3C3FEF99" w:rsidR="00886165" w:rsidRDefault="00886165" w:rsidP="00237B17">
      <w:pPr>
        <w:spacing w:line="360" w:lineRule="auto"/>
        <w:rPr>
          <w:rFonts w:ascii="Arial" w:hAnsi="Arial" w:cs="Arial"/>
          <w:b/>
          <w:bCs/>
          <w:sz w:val="36"/>
          <w:szCs w:val="36"/>
        </w:rPr>
      </w:pPr>
    </w:p>
    <w:p w14:paraId="7BD78630" w14:textId="1643D5D4" w:rsidR="00886165" w:rsidRDefault="00886165" w:rsidP="00237B17">
      <w:pPr>
        <w:spacing w:line="360" w:lineRule="auto"/>
        <w:rPr>
          <w:rFonts w:ascii="Arial" w:hAnsi="Arial" w:cs="Arial"/>
          <w:b/>
          <w:bCs/>
          <w:sz w:val="36"/>
          <w:szCs w:val="36"/>
        </w:rPr>
      </w:pPr>
    </w:p>
    <w:p w14:paraId="436ED931" w14:textId="2EBB88E3" w:rsidR="00886165" w:rsidRDefault="00886165" w:rsidP="00237B17">
      <w:pPr>
        <w:spacing w:line="360" w:lineRule="auto"/>
        <w:rPr>
          <w:rFonts w:ascii="Arial" w:hAnsi="Arial" w:cs="Arial"/>
          <w:b/>
          <w:bCs/>
          <w:sz w:val="36"/>
          <w:szCs w:val="36"/>
        </w:rPr>
      </w:pPr>
      <w:r>
        <w:rPr>
          <w:rFonts w:ascii="Arial" w:hAnsi="Arial" w:cs="Arial"/>
          <w:b/>
          <w:bCs/>
          <w:sz w:val="36"/>
          <w:szCs w:val="36"/>
        </w:rPr>
        <w:lastRenderedPageBreak/>
        <w:t>Contents Page</w:t>
      </w:r>
    </w:p>
    <w:p w14:paraId="6B7F3B83" w14:textId="2C993842" w:rsidR="00886165" w:rsidRDefault="00886165" w:rsidP="00237B17">
      <w:pPr>
        <w:spacing w:line="360" w:lineRule="auto"/>
        <w:rPr>
          <w:rFonts w:ascii="Arial" w:hAnsi="Arial" w:cs="Arial"/>
          <w:b/>
          <w:bCs/>
        </w:rPr>
      </w:pPr>
      <w:r>
        <w:rPr>
          <w:rFonts w:ascii="Arial" w:hAnsi="Arial" w:cs="Arial"/>
          <w:b/>
          <w:bCs/>
        </w:rPr>
        <w:t>Introduction</w:t>
      </w:r>
      <w:r w:rsidR="00813A60">
        <w:rPr>
          <w:rFonts w:ascii="Arial" w:hAnsi="Arial" w:cs="Arial"/>
          <w:b/>
          <w:bCs/>
        </w:rPr>
        <w:t>…………………………………………………………………………………………</w:t>
      </w:r>
      <w:r w:rsidR="00CB6C65">
        <w:rPr>
          <w:rFonts w:ascii="Arial" w:hAnsi="Arial" w:cs="Arial"/>
          <w:b/>
          <w:bCs/>
        </w:rPr>
        <w:t>3</w:t>
      </w:r>
    </w:p>
    <w:p w14:paraId="46554114" w14:textId="4AA52AB6" w:rsidR="00886165" w:rsidRDefault="00813A60" w:rsidP="00237B17">
      <w:pPr>
        <w:spacing w:line="360" w:lineRule="auto"/>
        <w:rPr>
          <w:rFonts w:ascii="Arial" w:hAnsi="Arial" w:cs="Arial"/>
          <w:b/>
          <w:bCs/>
        </w:rPr>
      </w:pPr>
      <w:r>
        <w:rPr>
          <w:rFonts w:ascii="Arial" w:hAnsi="Arial" w:cs="Arial"/>
          <w:b/>
          <w:bCs/>
        </w:rPr>
        <w:t>Key Determinants and Risk Factors…………………………………………………………</w:t>
      </w:r>
      <w:r w:rsidR="00CB6C65">
        <w:rPr>
          <w:rFonts w:ascii="Arial" w:hAnsi="Arial" w:cs="Arial"/>
          <w:b/>
          <w:bCs/>
        </w:rPr>
        <w:t>4/5</w:t>
      </w:r>
    </w:p>
    <w:p w14:paraId="0CED6991" w14:textId="74386DC7" w:rsidR="00813A60" w:rsidRDefault="00813A60" w:rsidP="00237B17">
      <w:pPr>
        <w:spacing w:line="360" w:lineRule="auto"/>
        <w:rPr>
          <w:rFonts w:ascii="Arial" w:hAnsi="Arial" w:cs="Arial"/>
          <w:b/>
          <w:bCs/>
        </w:rPr>
      </w:pPr>
      <w:r>
        <w:rPr>
          <w:rFonts w:ascii="Arial" w:hAnsi="Arial" w:cs="Arial"/>
          <w:b/>
          <w:bCs/>
        </w:rPr>
        <w:t>Short Term and Long-Term Public Health Consequences………………………………</w:t>
      </w:r>
      <w:r w:rsidR="00CB6C65">
        <w:rPr>
          <w:rFonts w:ascii="Arial" w:hAnsi="Arial" w:cs="Arial"/>
          <w:b/>
          <w:bCs/>
        </w:rPr>
        <w:t>5/6</w:t>
      </w:r>
    </w:p>
    <w:p w14:paraId="6092926C" w14:textId="71F9DE8A" w:rsidR="00813A60" w:rsidRDefault="00813A60" w:rsidP="00237B17">
      <w:pPr>
        <w:spacing w:line="360" w:lineRule="auto"/>
        <w:rPr>
          <w:rFonts w:ascii="Arial" w:hAnsi="Arial" w:cs="Arial"/>
          <w:b/>
          <w:bCs/>
        </w:rPr>
      </w:pPr>
      <w:r>
        <w:rPr>
          <w:rFonts w:ascii="Arial" w:hAnsi="Arial" w:cs="Arial"/>
          <w:b/>
          <w:bCs/>
        </w:rPr>
        <w:t>Public Health Measures…………………………………………………………………………</w:t>
      </w:r>
      <w:r w:rsidR="00CB6C65">
        <w:rPr>
          <w:rFonts w:ascii="Arial" w:hAnsi="Arial" w:cs="Arial"/>
          <w:b/>
          <w:bCs/>
        </w:rPr>
        <w:t>6/7</w:t>
      </w:r>
    </w:p>
    <w:p w14:paraId="6C280121" w14:textId="19DB3F95" w:rsidR="00813A60" w:rsidRDefault="00813A60" w:rsidP="00237B17">
      <w:pPr>
        <w:spacing w:line="360" w:lineRule="auto"/>
        <w:rPr>
          <w:rFonts w:ascii="Arial" w:hAnsi="Arial" w:cs="Arial"/>
          <w:b/>
          <w:bCs/>
        </w:rPr>
      </w:pPr>
      <w:r>
        <w:rPr>
          <w:rFonts w:ascii="Arial" w:hAnsi="Arial" w:cs="Arial"/>
          <w:b/>
          <w:bCs/>
        </w:rPr>
        <w:t>Conclusion………………………………………………………………………………………….</w:t>
      </w:r>
      <w:r w:rsidR="00CB6C65">
        <w:rPr>
          <w:rFonts w:ascii="Arial" w:hAnsi="Arial" w:cs="Arial"/>
          <w:b/>
          <w:bCs/>
        </w:rPr>
        <w:t>7</w:t>
      </w:r>
    </w:p>
    <w:p w14:paraId="20522403" w14:textId="76E393DE" w:rsidR="00813A60" w:rsidRDefault="00813A60" w:rsidP="00237B17">
      <w:pPr>
        <w:spacing w:line="360" w:lineRule="auto"/>
        <w:rPr>
          <w:rFonts w:ascii="Arial" w:hAnsi="Arial" w:cs="Arial"/>
          <w:b/>
          <w:bCs/>
        </w:rPr>
      </w:pPr>
      <w:r>
        <w:rPr>
          <w:rFonts w:ascii="Arial" w:hAnsi="Arial" w:cs="Arial"/>
          <w:b/>
          <w:bCs/>
        </w:rPr>
        <w:t>Reference List………………………………………………………………………………………</w:t>
      </w:r>
    </w:p>
    <w:p w14:paraId="014E9320" w14:textId="77777777" w:rsidR="00813A60" w:rsidRDefault="00813A60" w:rsidP="00237B17">
      <w:pPr>
        <w:spacing w:line="360" w:lineRule="auto"/>
        <w:rPr>
          <w:rFonts w:ascii="Arial" w:hAnsi="Arial" w:cs="Arial"/>
          <w:b/>
          <w:bCs/>
        </w:rPr>
      </w:pPr>
    </w:p>
    <w:p w14:paraId="7517F9E9" w14:textId="33DB4699" w:rsidR="00886165" w:rsidRDefault="00886165" w:rsidP="00237B17">
      <w:pPr>
        <w:spacing w:line="360" w:lineRule="auto"/>
        <w:rPr>
          <w:rFonts w:ascii="Arial" w:hAnsi="Arial" w:cs="Arial"/>
          <w:b/>
          <w:bCs/>
        </w:rPr>
      </w:pPr>
    </w:p>
    <w:p w14:paraId="7E30253C" w14:textId="18115DD8" w:rsidR="00886165" w:rsidRDefault="00886165" w:rsidP="00237B17">
      <w:pPr>
        <w:spacing w:line="360" w:lineRule="auto"/>
        <w:rPr>
          <w:rFonts w:ascii="Arial" w:hAnsi="Arial" w:cs="Arial"/>
          <w:b/>
          <w:bCs/>
        </w:rPr>
      </w:pPr>
    </w:p>
    <w:p w14:paraId="6D49E26F" w14:textId="4680BAA7" w:rsidR="00886165" w:rsidRDefault="00886165" w:rsidP="00237B17">
      <w:pPr>
        <w:spacing w:line="360" w:lineRule="auto"/>
        <w:rPr>
          <w:rFonts w:ascii="Arial" w:hAnsi="Arial" w:cs="Arial"/>
          <w:b/>
          <w:bCs/>
        </w:rPr>
      </w:pPr>
    </w:p>
    <w:p w14:paraId="53857C19" w14:textId="42F6A658" w:rsidR="00886165" w:rsidRDefault="00886165" w:rsidP="00237B17">
      <w:pPr>
        <w:spacing w:line="360" w:lineRule="auto"/>
        <w:rPr>
          <w:rFonts w:ascii="Arial" w:hAnsi="Arial" w:cs="Arial"/>
          <w:b/>
          <w:bCs/>
        </w:rPr>
      </w:pPr>
    </w:p>
    <w:p w14:paraId="0B5860F4" w14:textId="588C2218" w:rsidR="00886165" w:rsidRDefault="00886165" w:rsidP="00237B17">
      <w:pPr>
        <w:spacing w:line="360" w:lineRule="auto"/>
        <w:rPr>
          <w:rFonts w:ascii="Arial" w:hAnsi="Arial" w:cs="Arial"/>
          <w:b/>
          <w:bCs/>
        </w:rPr>
      </w:pPr>
    </w:p>
    <w:p w14:paraId="1304C811" w14:textId="397BE362" w:rsidR="00886165" w:rsidRDefault="00886165" w:rsidP="00237B17">
      <w:pPr>
        <w:spacing w:line="360" w:lineRule="auto"/>
        <w:rPr>
          <w:rFonts w:ascii="Arial" w:hAnsi="Arial" w:cs="Arial"/>
          <w:b/>
          <w:bCs/>
        </w:rPr>
      </w:pPr>
    </w:p>
    <w:p w14:paraId="60CEEAB6" w14:textId="7D0F2639" w:rsidR="00886165" w:rsidRDefault="00886165" w:rsidP="00237B17">
      <w:pPr>
        <w:spacing w:line="360" w:lineRule="auto"/>
        <w:rPr>
          <w:rFonts w:ascii="Arial" w:hAnsi="Arial" w:cs="Arial"/>
          <w:b/>
          <w:bCs/>
        </w:rPr>
      </w:pPr>
    </w:p>
    <w:p w14:paraId="493A5E4E" w14:textId="5F40AB14" w:rsidR="00886165" w:rsidRDefault="00886165" w:rsidP="00237B17">
      <w:pPr>
        <w:spacing w:line="360" w:lineRule="auto"/>
        <w:rPr>
          <w:rFonts w:ascii="Arial" w:hAnsi="Arial" w:cs="Arial"/>
          <w:b/>
          <w:bCs/>
        </w:rPr>
      </w:pPr>
    </w:p>
    <w:p w14:paraId="4EF008D0" w14:textId="698EF8A3" w:rsidR="00886165" w:rsidRDefault="00886165" w:rsidP="00237B17">
      <w:pPr>
        <w:spacing w:line="360" w:lineRule="auto"/>
        <w:rPr>
          <w:rFonts w:ascii="Arial" w:hAnsi="Arial" w:cs="Arial"/>
          <w:b/>
          <w:bCs/>
        </w:rPr>
      </w:pPr>
    </w:p>
    <w:p w14:paraId="2CE586B1" w14:textId="7C6D0957" w:rsidR="00886165" w:rsidRDefault="00886165" w:rsidP="00237B17">
      <w:pPr>
        <w:spacing w:line="360" w:lineRule="auto"/>
        <w:rPr>
          <w:rFonts w:ascii="Arial" w:hAnsi="Arial" w:cs="Arial"/>
          <w:b/>
          <w:bCs/>
        </w:rPr>
      </w:pPr>
    </w:p>
    <w:p w14:paraId="7E0C5506" w14:textId="3A26C24A" w:rsidR="00886165" w:rsidRDefault="00886165" w:rsidP="00237B17">
      <w:pPr>
        <w:spacing w:line="360" w:lineRule="auto"/>
        <w:rPr>
          <w:rFonts w:ascii="Arial" w:hAnsi="Arial" w:cs="Arial"/>
          <w:b/>
          <w:bCs/>
        </w:rPr>
      </w:pPr>
    </w:p>
    <w:p w14:paraId="7BF85524" w14:textId="00E73221" w:rsidR="00886165" w:rsidRDefault="00886165" w:rsidP="00237B17">
      <w:pPr>
        <w:spacing w:line="360" w:lineRule="auto"/>
        <w:rPr>
          <w:rFonts w:ascii="Arial" w:hAnsi="Arial" w:cs="Arial"/>
          <w:b/>
          <w:bCs/>
        </w:rPr>
      </w:pPr>
    </w:p>
    <w:p w14:paraId="407ACCC4" w14:textId="420E5E8F" w:rsidR="00886165" w:rsidRDefault="00886165" w:rsidP="00237B17">
      <w:pPr>
        <w:spacing w:line="360" w:lineRule="auto"/>
        <w:rPr>
          <w:rFonts w:ascii="Arial" w:hAnsi="Arial" w:cs="Arial"/>
          <w:b/>
          <w:bCs/>
        </w:rPr>
      </w:pPr>
    </w:p>
    <w:p w14:paraId="3C4E73B5" w14:textId="28B9C5D7" w:rsidR="00886165" w:rsidRDefault="00886165" w:rsidP="00237B17">
      <w:pPr>
        <w:spacing w:line="360" w:lineRule="auto"/>
        <w:rPr>
          <w:rFonts w:ascii="Arial" w:hAnsi="Arial" w:cs="Arial"/>
          <w:b/>
          <w:bCs/>
        </w:rPr>
      </w:pPr>
    </w:p>
    <w:p w14:paraId="79E78FD6" w14:textId="4385F090" w:rsidR="00886165" w:rsidRDefault="00886165" w:rsidP="00237B17">
      <w:pPr>
        <w:spacing w:line="360" w:lineRule="auto"/>
        <w:rPr>
          <w:rFonts w:ascii="Arial" w:hAnsi="Arial" w:cs="Arial"/>
          <w:b/>
          <w:bCs/>
        </w:rPr>
      </w:pPr>
    </w:p>
    <w:p w14:paraId="046AACD7" w14:textId="0B75767F" w:rsidR="00886165" w:rsidRDefault="00886165" w:rsidP="00237B17">
      <w:pPr>
        <w:spacing w:line="360" w:lineRule="auto"/>
        <w:rPr>
          <w:rFonts w:ascii="Arial" w:hAnsi="Arial" w:cs="Arial"/>
          <w:b/>
          <w:bCs/>
        </w:rPr>
      </w:pPr>
    </w:p>
    <w:p w14:paraId="344F9711" w14:textId="6C63321A" w:rsidR="00886165" w:rsidRDefault="00886165" w:rsidP="00237B17">
      <w:pPr>
        <w:spacing w:line="360" w:lineRule="auto"/>
        <w:rPr>
          <w:rFonts w:ascii="Arial" w:hAnsi="Arial" w:cs="Arial"/>
          <w:b/>
          <w:bCs/>
        </w:rPr>
      </w:pPr>
    </w:p>
    <w:p w14:paraId="348601DD" w14:textId="14023CDA" w:rsidR="00886165" w:rsidRDefault="00886165" w:rsidP="00237B17">
      <w:pPr>
        <w:spacing w:line="360" w:lineRule="auto"/>
        <w:rPr>
          <w:rFonts w:ascii="Arial" w:hAnsi="Arial" w:cs="Arial"/>
          <w:b/>
          <w:bCs/>
        </w:rPr>
      </w:pPr>
    </w:p>
    <w:p w14:paraId="34E52833" w14:textId="5643FE6C" w:rsidR="00886165" w:rsidRDefault="00886165" w:rsidP="00237B17">
      <w:pPr>
        <w:spacing w:line="360" w:lineRule="auto"/>
        <w:rPr>
          <w:rFonts w:ascii="Arial" w:hAnsi="Arial" w:cs="Arial"/>
          <w:b/>
          <w:bCs/>
        </w:rPr>
      </w:pPr>
    </w:p>
    <w:p w14:paraId="09846388" w14:textId="36EB1A45" w:rsidR="00886165" w:rsidRDefault="00886165" w:rsidP="00237B17">
      <w:pPr>
        <w:spacing w:line="360" w:lineRule="auto"/>
        <w:rPr>
          <w:rFonts w:ascii="Arial" w:hAnsi="Arial" w:cs="Arial"/>
          <w:b/>
          <w:bCs/>
        </w:rPr>
      </w:pPr>
    </w:p>
    <w:p w14:paraId="745B95F1" w14:textId="78942653" w:rsidR="00886165" w:rsidRDefault="00886165" w:rsidP="00237B17">
      <w:pPr>
        <w:spacing w:line="360" w:lineRule="auto"/>
        <w:rPr>
          <w:rFonts w:ascii="Arial" w:hAnsi="Arial" w:cs="Arial"/>
          <w:b/>
          <w:bCs/>
        </w:rPr>
      </w:pPr>
    </w:p>
    <w:p w14:paraId="02476509" w14:textId="07FBA912" w:rsidR="00886165" w:rsidRDefault="00886165" w:rsidP="00237B17">
      <w:pPr>
        <w:spacing w:line="360" w:lineRule="auto"/>
        <w:rPr>
          <w:rFonts w:ascii="Arial" w:hAnsi="Arial" w:cs="Arial"/>
          <w:b/>
          <w:bCs/>
        </w:rPr>
      </w:pPr>
    </w:p>
    <w:p w14:paraId="5C91BDC1" w14:textId="77B047B3" w:rsidR="00886165" w:rsidRDefault="00886165" w:rsidP="00237B17">
      <w:pPr>
        <w:spacing w:line="360" w:lineRule="auto"/>
        <w:rPr>
          <w:rFonts w:ascii="Arial" w:hAnsi="Arial" w:cs="Arial"/>
          <w:b/>
          <w:bCs/>
        </w:rPr>
      </w:pPr>
      <w:r>
        <w:rPr>
          <w:rFonts w:ascii="Arial" w:hAnsi="Arial" w:cs="Arial"/>
          <w:b/>
          <w:bCs/>
        </w:rPr>
        <w:t>Introduction</w:t>
      </w:r>
    </w:p>
    <w:p w14:paraId="1D815165" w14:textId="104ADC2D" w:rsidR="00AA299E" w:rsidRDefault="00BA42A0" w:rsidP="00237B17">
      <w:pPr>
        <w:spacing w:line="360" w:lineRule="auto"/>
        <w:rPr>
          <w:rFonts w:ascii="Arial" w:hAnsi="Arial" w:cs="Arial"/>
        </w:rPr>
      </w:pPr>
      <w:r>
        <w:rPr>
          <w:rFonts w:ascii="Arial" w:hAnsi="Arial" w:cs="Arial"/>
        </w:rPr>
        <w:t>Diabetes</w:t>
      </w:r>
      <w:r w:rsidR="00AE58B6">
        <w:rPr>
          <w:rFonts w:ascii="Arial" w:hAnsi="Arial" w:cs="Arial"/>
        </w:rPr>
        <w:t xml:space="preserve"> Mell</w:t>
      </w:r>
      <w:r>
        <w:rPr>
          <w:rFonts w:ascii="Arial" w:hAnsi="Arial" w:cs="Arial"/>
        </w:rPr>
        <w:t>i</w:t>
      </w:r>
      <w:r w:rsidR="00AE58B6">
        <w:rPr>
          <w:rFonts w:ascii="Arial" w:hAnsi="Arial" w:cs="Arial"/>
        </w:rPr>
        <w:t>tu</w:t>
      </w:r>
      <w:r>
        <w:rPr>
          <w:rFonts w:ascii="Arial" w:hAnsi="Arial" w:cs="Arial"/>
        </w:rPr>
        <w:t>s</w:t>
      </w:r>
      <w:r w:rsidR="00AE58B6">
        <w:rPr>
          <w:rFonts w:ascii="Arial" w:hAnsi="Arial" w:cs="Arial"/>
        </w:rPr>
        <w:t xml:space="preserve"> is</w:t>
      </w:r>
      <w:r>
        <w:rPr>
          <w:rFonts w:ascii="Arial" w:hAnsi="Arial" w:cs="Arial"/>
        </w:rPr>
        <w:t xml:space="preserve"> a</w:t>
      </w:r>
      <w:r w:rsidR="00C54B74">
        <w:rPr>
          <w:rFonts w:ascii="Arial" w:hAnsi="Arial" w:cs="Arial"/>
        </w:rPr>
        <w:t xml:space="preserve"> chronic,</w:t>
      </w:r>
      <w:r>
        <w:rPr>
          <w:rFonts w:ascii="Arial" w:hAnsi="Arial" w:cs="Arial"/>
        </w:rPr>
        <w:t xml:space="preserve"> non-communicable </w:t>
      </w:r>
      <w:r w:rsidR="00C54B74">
        <w:rPr>
          <w:rFonts w:ascii="Arial" w:hAnsi="Arial" w:cs="Arial"/>
        </w:rPr>
        <w:t>disease</w:t>
      </w:r>
      <w:r w:rsidR="00A07DB4">
        <w:rPr>
          <w:rFonts w:ascii="Arial" w:hAnsi="Arial" w:cs="Arial"/>
        </w:rPr>
        <w:t xml:space="preserve"> </w:t>
      </w:r>
      <w:r w:rsidR="00436D03">
        <w:rPr>
          <w:rFonts w:ascii="Arial" w:hAnsi="Arial" w:cs="Arial"/>
        </w:rPr>
        <w:t>more commonly known as diabetes</w:t>
      </w:r>
      <w:r w:rsidR="00FC25CE">
        <w:rPr>
          <w:rFonts w:ascii="Arial" w:hAnsi="Arial" w:cs="Arial"/>
        </w:rPr>
        <w:t xml:space="preserve"> </w:t>
      </w:r>
      <w:r w:rsidR="00FC25CE" w:rsidRPr="00FC25CE">
        <w:rPr>
          <w:rFonts w:ascii="Arial" w:hAnsi="Arial" w:cs="Arial"/>
        </w:rPr>
        <w:t>(Boutayeb and Boutayeb,</w:t>
      </w:r>
      <w:r w:rsidR="00FC25CE">
        <w:rPr>
          <w:rFonts w:ascii="Arial" w:hAnsi="Arial" w:cs="Arial"/>
        </w:rPr>
        <w:t xml:space="preserve"> </w:t>
      </w:r>
      <w:r w:rsidR="00FC25CE" w:rsidRPr="00FC25CE">
        <w:rPr>
          <w:rFonts w:ascii="Arial" w:hAnsi="Arial" w:cs="Arial"/>
        </w:rPr>
        <w:t>2005)</w:t>
      </w:r>
      <w:r w:rsidR="00A07DB4">
        <w:rPr>
          <w:rFonts w:ascii="Arial" w:hAnsi="Arial" w:cs="Arial"/>
        </w:rPr>
        <w:t>.</w:t>
      </w:r>
      <w:r w:rsidR="00C54B74">
        <w:rPr>
          <w:rFonts w:ascii="Arial" w:hAnsi="Arial" w:cs="Arial"/>
        </w:rPr>
        <w:t xml:space="preserve"> It is caused by an excess of glucose in the blood</w:t>
      </w:r>
      <w:r w:rsidR="00AE58B6">
        <w:rPr>
          <w:rFonts w:ascii="Arial" w:hAnsi="Arial" w:cs="Arial"/>
        </w:rPr>
        <w:t xml:space="preserve">, resulting in </w:t>
      </w:r>
      <w:r w:rsidR="00BB5452">
        <w:rPr>
          <w:rFonts w:ascii="Arial" w:hAnsi="Arial" w:cs="Arial"/>
        </w:rPr>
        <w:t>high blood sugar levels for a prolonged time</w:t>
      </w:r>
      <w:r w:rsidR="001A3F4F">
        <w:rPr>
          <w:rFonts w:ascii="Arial" w:hAnsi="Arial" w:cs="Arial"/>
        </w:rPr>
        <w:t xml:space="preserve"> (Balaji, 2018)</w:t>
      </w:r>
      <w:r w:rsidR="00BB5452">
        <w:rPr>
          <w:rFonts w:ascii="Arial" w:hAnsi="Arial" w:cs="Arial"/>
        </w:rPr>
        <w:t>. This is</w:t>
      </w:r>
      <w:r w:rsidR="00CF0A01">
        <w:rPr>
          <w:rFonts w:ascii="Arial" w:hAnsi="Arial" w:cs="Arial"/>
        </w:rPr>
        <w:t xml:space="preserve"> </w:t>
      </w:r>
      <w:r w:rsidR="000368BF">
        <w:rPr>
          <w:rFonts w:ascii="Arial" w:hAnsi="Arial" w:cs="Arial"/>
        </w:rPr>
        <w:t xml:space="preserve">due to the hormone </w:t>
      </w:r>
      <w:r w:rsidR="00FC7021">
        <w:rPr>
          <w:rFonts w:ascii="Arial" w:hAnsi="Arial" w:cs="Arial"/>
        </w:rPr>
        <w:t>i</w:t>
      </w:r>
      <w:r w:rsidR="000368BF">
        <w:rPr>
          <w:rFonts w:ascii="Arial" w:hAnsi="Arial" w:cs="Arial"/>
        </w:rPr>
        <w:t>nsulins inability to function as it should.</w:t>
      </w:r>
      <w:r w:rsidR="00CF4462" w:rsidRPr="00CF4462">
        <w:t xml:space="preserve"> </w:t>
      </w:r>
      <w:r w:rsidR="00CF4462" w:rsidRPr="00CF4462">
        <w:rPr>
          <w:rFonts w:ascii="Arial" w:hAnsi="Arial" w:cs="Arial"/>
        </w:rPr>
        <w:t>The</w:t>
      </w:r>
      <w:r w:rsidR="00CF4462">
        <w:rPr>
          <w:rFonts w:ascii="Arial" w:hAnsi="Arial" w:cs="Arial"/>
        </w:rPr>
        <w:t>re</w:t>
      </w:r>
      <w:r w:rsidR="00CF4462" w:rsidRPr="00CF4462">
        <w:rPr>
          <w:rFonts w:ascii="Arial" w:hAnsi="Arial" w:cs="Arial"/>
        </w:rPr>
        <w:t xml:space="preserve"> are two main types, </w:t>
      </w:r>
      <w:r w:rsidR="00CF4462">
        <w:rPr>
          <w:rFonts w:ascii="Arial" w:hAnsi="Arial" w:cs="Arial"/>
        </w:rPr>
        <w:t>1 and 2</w:t>
      </w:r>
      <w:r w:rsidR="00CF4462" w:rsidRPr="00CF4462">
        <w:rPr>
          <w:rFonts w:ascii="Arial" w:hAnsi="Arial" w:cs="Arial"/>
          <w:color w:val="000000" w:themeColor="text1"/>
        </w:rPr>
        <w:t>.</w:t>
      </w:r>
      <w:r w:rsidR="000368BF" w:rsidRPr="00CF4462">
        <w:rPr>
          <w:rFonts w:ascii="Arial" w:hAnsi="Arial" w:cs="Arial"/>
          <w:color w:val="000000" w:themeColor="text1"/>
        </w:rPr>
        <w:t xml:space="preserve"> </w:t>
      </w:r>
      <w:r w:rsidR="00CF4462" w:rsidRPr="00CF4462">
        <w:rPr>
          <w:rFonts w:ascii="Arial" w:hAnsi="Arial" w:cs="Arial"/>
          <w:color w:val="000000" w:themeColor="text1"/>
        </w:rPr>
        <w:t>Type 1 diabetes is when the</w:t>
      </w:r>
      <w:r w:rsidR="000368BF" w:rsidRPr="00CF4462">
        <w:rPr>
          <w:rFonts w:ascii="Arial" w:hAnsi="Arial" w:cs="Arial"/>
          <w:color w:val="000000" w:themeColor="text1"/>
        </w:rPr>
        <w:t xml:space="preserve"> body makes very less or no insulin</w:t>
      </w:r>
      <w:r w:rsidR="00FC25CE">
        <w:rPr>
          <w:rFonts w:ascii="Arial" w:hAnsi="Arial" w:cs="Arial"/>
          <w:color w:val="000000" w:themeColor="text1"/>
        </w:rPr>
        <w:t xml:space="preserve"> and</w:t>
      </w:r>
      <w:r w:rsidR="000368BF" w:rsidRPr="00CF4462">
        <w:rPr>
          <w:rFonts w:ascii="Arial" w:hAnsi="Arial" w:cs="Arial"/>
          <w:color w:val="000000" w:themeColor="text1"/>
        </w:rPr>
        <w:t xml:space="preserve"> </w:t>
      </w:r>
      <w:r w:rsidR="00CF4462" w:rsidRPr="00CF4462">
        <w:rPr>
          <w:rFonts w:ascii="Arial" w:hAnsi="Arial" w:cs="Arial"/>
          <w:color w:val="000000" w:themeColor="text1"/>
        </w:rPr>
        <w:t>type 2 is when</w:t>
      </w:r>
      <w:r w:rsidR="00AA299E" w:rsidRPr="00CF4462">
        <w:rPr>
          <w:rFonts w:ascii="Arial" w:hAnsi="Arial" w:cs="Arial"/>
          <w:color w:val="000000" w:themeColor="text1"/>
        </w:rPr>
        <w:t xml:space="preserve"> </w:t>
      </w:r>
      <w:r w:rsidR="00FC6041" w:rsidRPr="00CF4462">
        <w:rPr>
          <w:rFonts w:ascii="Arial" w:hAnsi="Arial" w:cs="Arial"/>
          <w:color w:val="000000" w:themeColor="text1"/>
        </w:rPr>
        <w:t xml:space="preserve">the insulin </w:t>
      </w:r>
      <w:r w:rsidR="00AA299E" w:rsidRPr="00CF4462">
        <w:rPr>
          <w:rFonts w:ascii="Arial" w:hAnsi="Arial" w:cs="Arial"/>
          <w:color w:val="000000" w:themeColor="text1"/>
        </w:rPr>
        <w:t>cannot function as it should</w:t>
      </w:r>
      <w:r w:rsidR="00A07DB4" w:rsidRPr="00CF4462">
        <w:rPr>
          <w:rFonts w:ascii="Arial" w:hAnsi="Arial" w:cs="Arial"/>
          <w:color w:val="000000" w:themeColor="text1"/>
        </w:rPr>
        <w:t xml:space="preserve"> </w:t>
      </w:r>
      <w:r w:rsidR="00AA299E" w:rsidRPr="00CF4462">
        <w:rPr>
          <w:rFonts w:ascii="Arial" w:hAnsi="Arial" w:cs="Arial"/>
          <w:color w:val="000000" w:themeColor="text1"/>
        </w:rPr>
        <w:t>(N</w:t>
      </w:r>
      <w:r w:rsidR="00CF4462" w:rsidRPr="00CF4462">
        <w:rPr>
          <w:rFonts w:ascii="Arial" w:hAnsi="Arial" w:cs="Arial"/>
          <w:color w:val="000000" w:themeColor="text1"/>
        </w:rPr>
        <w:t xml:space="preserve">ational </w:t>
      </w:r>
      <w:r w:rsidR="00AA299E" w:rsidRPr="00CF4462">
        <w:rPr>
          <w:rFonts w:ascii="Arial" w:hAnsi="Arial" w:cs="Arial"/>
          <w:color w:val="000000" w:themeColor="text1"/>
        </w:rPr>
        <w:t>I</w:t>
      </w:r>
      <w:r w:rsidR="00CF4462" w:rsidRPr="00CF4462">
        <w:rPr>
          <w:rFonts w:ascii="Arial" w:hAnsi="Arial" w:cs="Arial"/>
          <w:color w:val="000000" w:themeColor="text1"/>
        </w:rPr>
        <w:t xml:space="preserve">nstitute of </w:t>
      </w:r>
      <w:r w:rsidR="00AA299E" w:rsidRPr="00CF4462">
        <w:rPr>
          <w:rFonts w:ascii="Arial" w:hAnsi="Arial" w:cs="Arial"/>
          <w:color w:val="000000" w:themeColor="text1"/>
        </w:rPr>
        <w:t>D</w:t>
      </w:r>
      <w:r w:rsidR="00CF4462" w:rsidRPr="00CF4462">
        <w:rPr>
          <w:rFonts w:ascii="Arial" w:hAnsi="Arial" w:cs="Arial"/>
          <w:color w:val="000000" w:themeColor="text1"/>
        </w:rPr>
        <w:t xml:space="preserve">iabetes and </w:t>
      </w:r>
      <w:r w:rsidR="00AA299E" w:rsidRPr="00CF4462">
        <w:rPr>
          <w:rFonts w:ascii="Arial" w:hAnsi="Arial" w:cs="Arial"/>
          <w:color w:val="000000" w:themeColor="text1"/>
        </w:rPr>
        <w:t>D</w:t>
      </w:r>
      <w:r w:rsidR="00CF4462" w:rsidRPr="00CF4462">
        <w:rPr>
          <w:rFonts w:ascii="Arial" w:hAnsi="Arial" w:cs="Arial"/>
          <w:color w:val="000000" w:themeColor="text1"/>
        </w:rPr>
        <w:t xml:space="preserve">igestive </w:t>
      </w:r>
      <w:r w:rsidR="00AA299E" w:rsidRPr="00CF4462">
        <w:rPr>
          <w:rFonts w:ascii="Arial" w:hAnsi="Arial" w:cs="Arial"/>
          <w:color w:val="000000" w:themeColor="text1"/>
        </w:rPr>
        <w:t>K</w:t>
      </w:r>
      <w:r w:rsidR="00CF4462" w:rsidRPr="00CF4462">
        <w:rPr>
          <w:rFonts w:ascii="Arial" w:hAnsi="Arial" w:cs="Arial"/>
          <w:color w:val="000000" w:themeColor="text1"/>
        </w:rPr>
        <w:t>idney disease</w:t>
      </w:r>
      <w:r w:rsidR="00AA299E" w:rsidRPr="00CF4462">
        <w:rPr>
          <w:rFonts w:ascii="Arial" w:hAnsi="Arial" w:cs="Arial"/>
          <w:color w:val="000000" w:themeColor="text1"/>
        </w:rPr>
        <w:t>, 2016).</w:t>
      </w:r>
      <w:r w:rsidR="00CF4462">
        <w:rPr>
          <w:rFonts w:ascii="Arial" w:hAnsi="Arial" w:cs="Arial"/>
        </w:rPr>
        <w:t xml:space="preserve"> </w:t>
      </w:r>
      <w:r w:rsidR="00FC25CE">
        <w:rPr>
          <w:rFonts w:ascii="Arial" w:hAnsi="Arial" w:cs="Arial"/>
        </w:rPr>
        <w:t>T</w:t>
      </w:r>
      <w:r w:rsidR="00AA299E">
        <w:rPr>
          <w:rFonts w:ascii="Arial" w:hAnsi="Arial" w:cs="Arial"/>
        </w:rPr>
        <w:t xml:space="preserve">here are some other rare types e.g., monogenic diabetes, a rare inherited disease (NIDDK,2016). </w:t>
      </w:r>
      <w:r w:rsidR="00436D03">
        <w:rPr>
          <w:rFonts w:ascii="Arial" w:hAnsi="Arial" w:cs="Arial"/>
        </w:rPr>
        <w:t>The third most common type is g</w:t>
      </w:r>
      <w:r w:rsidR="00AA299E">
        <w:rPr>
          <w:rFonts w:ascii="Arial" w:hAnsi="Arial" w:cs="Arial"/>
        </w:rPr>
        <w:t>estational diabetes</w:t>
      </w:r>
      <w:r w:rsidR="00436D03">
        <w:rPr>
          <w:rFonts w:ascii="Arial" w:hAnsi="Arial" w:cs="Arial"/>
        </w:rPr>
        <w:t>, which</w:t>
      </w:r>
      <w:r w:rsidR="00AA299E">
        <w:rPr>
          <w:rFonts w:ascii="Arial" w:hAnsi="Arial" w:cs="Arial"/>
        </w:rPr>
        <w:t xml:space="preserve"> can occur in pregnant women and usually stops once the baby is born</w:t>
      </w:r>
      <w:r w:rsidR="00BB5452">
        <w:rPr>
          <w:rFonts w:ascii="Arial" w:hAnsi="Arial" w:cs="Arial"/>
        </w:rPr>
        <w:t xml:space="preserve"> (Damm</w:t>
      </w:r>
      <w:r w:rsidR="00FC7021">
        <w:rPr>
          <w:rFonts w:ascii="Arial" w:hAnsi="Arial" w:cs="Arial"/>
        </w:rPr>
        <w:t xml:space="preserve"> </w:t>
      </w:r>
      <w:r w:rsidR="00BB5452">
        <w:rPr>
          <w:rFonts w:ascii="Arial" w:hAnsi="Arial" w:cs="Arial"/>
        </w:rPr>
        <w:t>et al.</w:t>
      </w:r>
      <w:r w:rsidR="00FC7021">
        <w:rPr>
          <w:rFonts w:ascii="Arial" w:hAnsi="Arial" w:cs="Arial"/>
        </w:rPr>
        <w:t xml:space="preserve">, </w:t>
      </w:r>
      <w:r w:rsidR="00BB5452">
        <w:rPr>
          <w:rFonts w:ascii="Arial" w:hAnsi="Arial" w:cs="Arial"/>
        </w:rPr>
        <w:t>2016).</w:t>
      </w:r>
    </w:p>
    <w:p w14:paraId="6B34743C" w14:textId="49237B2F" w:rsidR="006A00D9" w:rsidRPr="00F80438" w:rsidRDefault="00BB5452" w:rsidP="00237B17">
      <w:pPr>
        <w:spacing w:line="360" w:lineRule="auto"/>
        <w:rPr>
          <w:rFonts w:ascii="Arial" w:hAnsi="Arial" w:cs="Arial"/>
          <w:color w:val="FF0000"/>
        </w:rPr>
      </w:pPr>
      <w:r>
        <w:rPr>
          <w:rFonts w:ascii="Arial" w:hAnsi="Arial" w:cs="Arial"/>
        </w:rPr>
        <w:t xml:space="preserve">Diabetes </w:t>
      </w:r>
      <w:r w:rsidR="003016C5">
        <w:rPr>
          <w:rFonts w:ascii="Arial" w:hAnsi="Arial" w:cs="Arial"/>
        </w:rPr>
        <w:t>is a major contributor to the world</w:t>
      </w:r>
      <w:r w:rsidR="00540025">
        <w:rPr>
          <w:rFonts w:ascii="Arial" w:hAnsi="Arial" w:cs="Arial"/>
        </w:rPr>
        <w:t>s</w:t>
      </w:r>
      <w:r w:rsidR="003016C5">
        <w:rPr>
          <w:rFonts w:ascii="Arial" w:hAnsi="Arial" w:cs="Arial"/>
        </w:rPr>
        <w:t xml:space="preserve"> burden of disease.</w:t>
      </w:r>
      <w:r w:rsidR="00C66D3A">
        <w:rPr>
          <w:rFonts w:ascii="Arial" w:hAnsi="Arial" w:cs="Arial"/>
        </w:rPr>
        <w:t xml:space="preserve"> </w:t>
      </w:r>
      <w:r w:rsidR="008528C7">
        <w:rPr>
          <w:rFonts w:ascii="Arial" w:hAnsi="Arial" w:cs="Arial"/>
        </w:rPr>
        <w:t xml:space="preserve">As can be seen in table </w:t>
      </w:r>
      <w:r w:rsidR="002E78AA">
        <w:rPr>
          <w:rFonts w:ascii="Arial" w:hAnsi="Arial" w:cs="Arial"/>
        </w:rPr>
        <w:t>1, in</w:t>
      </w:r>
      <w:r w:rsidR="00FC25CE">
        <w:rPr>
          <w:rFonts w:ascii="Arial" w:hAnsi="Arial" w:cs="Arial"/>
        </w:rPr>
        <w:t xml:space="preserve"> the year </w:t>
      </w:r>
      <w:r w:rsidR="00197ADC">
        <w:rPr>
          <w:rFonts w:ascii="Arial" w:hAnsi="Arial" w:cs="Arial"/>
        </w:rPr>
        <w:t>2021, diabetes</w:t>
      </w:r>
      <w:r w:rsidR="00C66D3A">
        <w:rPr>
          <w:rFonts w:ascii="Arial" w:hAnsi="Arial" w:cs="Arial"/>
        </w:rPr>
        <w:t xml:space="preserve"> has been the cause of 7,342 death</w:t>
      </w:r>
      <w:r w:rsidR="00FC25CE">
        <w:rPr>
          <w:rFonts w:ascii="Arial" w:hAnsi="Arial" w:cs="Arial"/>
        </w:rPr>
        <w:t>s in</w:t>
      </w:r>
      <w:r w:rsidR="00FC25CE" w:rsidRPr="00FC25CE">
        <w:rPr>
          <w:rFonts w:ascii="Arial" w:hAnsi="Arial" w:cs="Arial"/>
        </w:rPr>
        <w:t xml:space="preserve"> England and Wales</w:t>
      </w:r>
      <w:r w:rsidR="00FC7021">
        <w:rPr>
          <w:rFonts w:ascii="Arial" w:hAnsi="Arial" w:cs="Arial"/>
        </w:rPr>
        <w:t xml:space="preserve"> (</w:t>
      </w:r>
      <w:r w:rsidR="00FC7021" w:rsidRPr="008528C7">
        <w:rPr>
          <w:rFonts w:ascii="Arial" w:hAnsi="Arial" w:cs="Arial"/>
          <w:color w:val="000000" w:themeColor="text1"/>
        </w:rPr>
        <w:t xml:space="preserve">Office </w:t>
      </w:r>
      <w:r w:rsidR="008528C7" w:rsidRPr="008528C7">
        <w:rPr>
          <w:rFonts w:ascii="Arial" w:hAnsi="Arial" w:cs="Arial"/>
          <w:color w:val="000000" w:themeColor="text1"/>
        </w:rPr>
        <w:t xml:space="preserve">of National </w:t>
      </w:r>
      <w:r w:rsidR="00F80438" w:rsidRPr="008528C7">
        <w:rPr>
          <w:rFonts w:ascii="Arial" w:hAnsi="Arial" w:cs="Arial"/>
          <w:color w:val="000000" w:themeColor="text1"/>
        </w:rPr>
        <w:t>statistics</w:t>
      </w:r>
      <w:r w:rsidR="00FB27FF" w:rsidRPr="008528C7">
        <w:rPr>
          <w:rFonts w:ascii="Arial" w:hAnsi="Arial" w:cs="Arial"/>
          <w:color w:val="000000" w:themeColor="text1"/>
        </w:rPr>
        <w:t>).</w:t>
      </w:r>
      <w:r w:rsidR="00FB27FF">
        <w:rPr>
          <w:rFonts w:ascii="Arial" w:hAnsi="Arial" w:cs="Arial"/>
        </w:rPr>
        <w:t xml:space="preserve"> Worldwide</w:t>
      </w:r>
      <w:r w:rsidR="00EF0601">
        <w:rPr>
          <w:rFonts w:ascii="Arial" w:hAnsi="Arial" w:cs="Arial"/>
        </w:rPr>
        <w:t>, diabetes is the ninth major cause of death (Zheng</w:t>
      </w:r>
      <w:r w:rsidR="00FC7021">
        <w:rPr>
          <w:rFonts w:ascii="Arial" w:hAnsi="Arial" w:cs="Arial"/>
        </w:rPr>
        <w:t xml:space="preserve"> </w:t>
      </w:r>
      <w:r w:rsidR="00FC3A35">
        <w:rPr>
          <w:rFonts w:ascii="Arial" w:hAnsi="Arial" w:cs="Arial"/>
        </w:rPr>
        <w:t>et al</w:t>
      </w:r>
      <w:r w:rsidR="00FC7021">
        <w:rPr>
          <w:rFonts w:ascii="Arial" w:hAnsi="Arial" w:cs="Arial"/>
        </w:rPr>
        <w:t xml:space="preserve">., </w:t>
      </w:r>
      <w:r w:rsidR="00FC3A35">
        <w:rPr>
          <w:rFonts w:ascii="Arial" w:hAnsi="Arial" w:cs="Arial"/>
        </w:rPr>
        <w:t>2018</w:t>
      </w:r>
      <w:r w:rsidR="000F42F9">
        <w:rPr>
          <w:rFonts w:ascii="Arial" w:hAnsi="Arial" w:cs="Arial"/>
        </w:rPr>
        <w:t>). An</w:t>
      </w:r>
      <w:r w:rsidR="00C80FE4">
        <w:rPr>
          <w:rFonts w:ascii="Arial" w:hAnsi="Arial" w:cs="Arial"/>
        </w:rPr>
        <w:t xml:space="preserve"> estimated 537 million people aged twenty to seventy-nine are living with diabetes today worldwide, with </w:t>
      </w:r>
      <w:r w:rsidR="00FC7021">
        <w:rPr>
          <w:rFonts w:ascii="Arial" w:hAnsi="Arial" w:cs="Arial"/>
        </w:rPr>
        <w:t>this prevalence</w:t>
      </w:r>
      <w:r w:rsidR="00C80FE4">
        <w:rPr>
          <w:rFonts w:ascii="Arial" w:hAnsi="Arial" w:cs="Arial"/>
        </w:rPr>
        <w:t xml:space="preserve"> set to rise to seven hundred and eighty-three million by the year 2045 (I</w:t>
      </w:r>
      <w:r w:rsidR="00F80438">
        <w:rPr>
          <w:rFonts w:ascii="Arial" w:hAnsi="Arial" w:cs="Arial"/>
        </w:rPr>
        <w:t xml:space="preserve">nternational </w:t>
      </w:r>
      <w:r w:rsidR="00C80FE4">
        <w:rPr>
          <w:rFonts w:ascii="Arial" w:hAnsi="Arial" w:cs="Arial"/>
        </w:rPr>
        <w:t>D</w:t>
      </w:r>
      <w:r w:rsidR="00F80438">
        <w:rPr>
          <w:rFonts w:ascii="Arial" w:hAnsi="Arial" w:cs="Arial"/>
        </w:rPr>
        <w:t xml:space="preserve">iabetes </w:t>
      </w:r>
      <w:r w:rsidR="00C80FE4">
        <w:rPr>
          <w:rFonts w:ascii="Arial" w:hAnsi="Arial" w:cs="Arial"/>
        </w:rPr>
        <w:t>F</w:t>
      </w:r>
      <w:r w:rsidR="00F80438">
        <w:rPr>
          <w:rFonts w:ascii="Arial" w:hAnsi="Arial" w:cs="Arial"/>
        </w:rPr>
        <w:t>oundation</w:t>
      </w:r>
      <w:r w:rsidR="00C80FE4">
        <w:rPr>
          <w:rFonts w:ascii="Arial" w:hAnsi="Arial" w:cs="Arial"/>
        </w:rPr>
        <w:t>,</w:t>
      </w:r>
      <w:r w:rsidR="00F80438">
        <w:rPr>
          <w:rFonts w:ascii="Arial" w:hAnsi="Arial" w:cs="Arial"/>
        </w:rPr>
        <w:t xml:space="preserve"> </w:t>
      </w:r>
      <w:r w:rsidR="00C80FE4">
        <w:rPr>
          <w:rFonts w:ascii="Arial" w:hAnsi="Arial" w:cs="Arial"/>
        </w:rPr>
        <w:t>2021).</w:t>
      </w:r>
      <w:r w:rsidR="00EF0601">
        <w:rPr>
          <w:rFonts w:ascii="Arial" w:hAnsi="Arial" w:cs="Arial"/>
        </w:rPr>
        <w:t xml:space="preserve"> </w:t>
      </w:r>
      <w:r w:rsidR="00436D03">
        <w:rPr>
          <w:rFonts w:ascii="Arial" w:hAnsi="Arial" w:cs="Arial"/>
        </w:rPr>
        <w:t xml:space="preserve"> One </w:t>
      </w:r>
      <w:r w:rsidR="00FC3A35">
        <w:rPr>
          <w:rFonts w:ascii="Arial" w:hAnsi="Arial" w:cs="Arial"/>
        </w:rPr>
        <w:t>in</w:t>
      </w:r>
      <w:r w:rsidR="00EF0601">
        <w:rPr>
          <w:rFonts w:ascii="Arial" w:hAnsi="Arial" w:cs="Arial"/>
        </w:rPr>
        <w:t xml:space="preserve"> </w:t>
      </w:r>
      <w:r w:rsidR="00436D03">
        <w:rPr>
          <w:rFonts w:ascii="Arial" w:hAnsi="Arial" w:cs="Arial"/>
        </w:rPr>
        <w:t>eleven</w:t>
      </w:r>
      <w:r w:rsidR="00EF0601">
        <w:rPr>
          <w:rFonts w:ascii="Arial" w:hAnsi="Arial" w:cs="Arial"/>
        </w:rPr>
        <w:t xml:space="preserve"> </w:t>
      </w:r>
      <w:r w:rsidR="00FC3A35">
        <w:rPr>
          <w:rFonts w:ascii="Arial" w:hAnsi="Arial" w:cs="Arial"/>
        </w:rPr>
        <w:t>adults have diabetes</w:t>
      </w:r>
      <w:r w:rsidR="00436D03">
        <w:rPr>
          <w:rFonts w:ascii="Arial" w:hAnsi="Arial" w:cs="Arial"/>
        </w:rPr>
        <w:t xml:space="preserve"> and </w:t>
      </w:r>
      <w:r w:rsidR="00C80FE4">
        <w:rPr>
          <w:rFonts w:ascii="Arial" w:hAnsi="Arial" w:cs="Arial"/>
        </w:rPr>
        <w:t xml:space="preserve">90% </w:t>
      </w:r>
      <w:r w:rsidR="00FC3A35">
        <w:rPr>
          <w:rFonts w:ascii="Arial" w:hAnsi="Arial" w:cs="Arial"/>
        </w:rPr>
        <w:t xml:space="preserve">of these diabetes cases </w:t>
      </w:r>
      <w:r w:rsidR="00436D03">
        <w:rPr>
          <w:rFonts w:ascii="Arial" w:hAnsi="Arial" w:cs="Arial"/>
        </w:rPr>
        <w:t>are</w:t>
      </w:r>
      <w:r w:rsidR="00FC3A35">
        <w:rPr>
          <w:rFonts w:ascii="Arial" w:hAnsi="Arial" w:cs="Arial"/>
        </w:rPr>
        <w:t xml:space="preserve"> </w:t>
      </w:r>
      <w:r w:rsidR="00C80FE4">
        <w:rPr>
          <w:rFonts w:ascii="Arial" w:hAnsi="Arial" w:cs="Arial"/>
        </w:rPr>
        <w:t>T</w:t>
      </w:r>
      <w:r w:rsidR="00FC3A35">
        <w:rPr>
          <w:rFonts w:ascii="Arial" w:hAnsi="Arial" w:cs="Arial"/>
        </w:rPr>
        <w:t>ype</w:t>
      </w:r>
      <w:r w:rsidR="00C80FE4">
        <w:rPr>
          <w:rFonts w:ascii="Arial" w:hAnsi="Arial" w:cs="Arial"/>
        </w:rPr>
        <w:t xml:space="preserve"> 2</w:t>
      </w:r>
      <w:r w:rsidR="00FC3A35">
        <w:rPr>
          <w:rFonts w:ascii="Arial" w:hAnsi="Arial" w:cs="Arial"/>
        </w:rPr>
        <w:t xml:space="preserve"> diabetes</w:t>
      </w:r>
      <w:r w:rsidR="00436D03">
        <w:rPr>
          <w:rFonts w:ascii="Arial" w:hAnsi="Arial" w:cs="Arial"/>
        </w:rPr>
        <w:t xml:space="preserve"> (</w:t>
      </w:r>
      <w:r w:rsidR="000C766C">
        <w:rPr>
          <w:rFonts w:ascii="Arial" w:hAnsi="Arial" w:cs="Arial"/>
        </w:rPr>
        <w:t>Zheng et al.</w:t>
      </w:r>
      <w:r w:rsidR="00FC7021">
        <w:rPr>
          <w:rFonts w:ascii="Arial" w:hAnsi="Arial" w:cs="Arial"/>
        </w:rPr>
        <w:t xml:space="preserve">, </w:t>
      </w:r>
      <w:r w:rsidR="000C766C">
        <w:rPr>
          <w:rFonts w:ascii="Arial" w:hAnsi="Arial" w:cs="Arial"/>
        </w:rPr>
        <w:t>2018).</w:t>
      </w:r>
      <w:r w:rsidR="006A00D9">
        <w:rPr>
          <w:rFonts w:ascii="Arial" w:hAnsi="Arial" w:cs="Arial"/>
        </w:rPr>
        <w:t xml:space="preserve"> This report will focus on type 2 diabetes and will discuss the key determinants and risk factors of developing the disease as well as the public health measures in place. It will also discuss the short term and </w:t>
      </w:r>
      <w:r w:rsidR="00DD34CD">
        <w:rPr>
          <w:rFonts w:ascii="Arial" w:hAnsi="Arial" w:cs="Arial"/>
        </w:rPr>
        <w:t>long-term</w:t>
      </w:r>
      <w:r w:rsidR="006A00D9">
        <w:rPr>
          <w:rFonts w:ascii="Arial" w:hAnsi="Arial" w:cs="Arial"/>
        </w:rPr>
        <w:t xml:space="preserve"> effects of diabetes in a health and social care setting.</w:t>
      </w:r>
    </w:p>
    <w:p w14:paraId="0AD316CC" w14:textId="0769EC3D" w:rsidR="00C80FE4" w:rsidRDefault="00F80438" w:rsidP="00237B17">
      <w:pPr>
        <w:spacing w:line="360" w:lineRule="auto"/>
        <w:rPr>
          <w:rFonts w:ascii="Arial" w:hAnsi="Arial" w:cs="Arial"/>
        </w:rPr>
      </w:pPr>
      <w:r>
        <w:rPr>
          <w:rFonts w:ascii="Arial" w:hAnsi="Arial" w:cs="Arial"/>
          <w:noProof/>
        </w:rPr>
        <w:lastRenderedPageBreak/>
        <mc:AlternateContent>
          <mc:Choice Requires="wps">
            <w:drawing>
              <wp:anchor distT="0" distB="0" distL="114300" distR="114300" simplePos="0" relativeHeight="251659264" behindDoc="0" locked="0" layoutInCell="1" allowOverlap="1" wp14:anchorId="059881F5" wp14:editId="7D3C2FFE">
                <wp:simplePos x="0" y="0"/>
                <wp:positionH relativeFrom="column">
                  <wp:posOffset>4154442</wp:posOffset>
                </wp:positionH>
                <wp:positionV relativeFrom="paragraph">
                  <wp:posOffset>2400138</wp:posOffset>
                </wp:positionV>
                <wp:extent cx="1353100" cy="285420"/>
                <wp:effectExtent l="0" t="0" r="19050" b="19685"/>
                <wp:wrapNone/>
                <wp:docPr id="3" name="Text Box 3"/>
                <wp:cNvGraphicFramePr/>
                <a:graphic xmlns:a="http://schemas.openxmlformats.org/drawingml/2006/main">
                  <a:graphicData uri="http://schemas.microsoft.com/office/word/2010/wordprocessingShape">
                    <wps:wsp>
                      <wps:cNvSpPr txBox="1"/>
                      <wps:spPr>
                        <a:xfrm>
                          <a:off x="0" y="0"/>
                          <a:ext cx="1353100" cy="285420"/>
                        </a:xfrm>
                        <a:prstGeom prst="rect">
                          <a:avLst/>
                        </a:prstGeom>
                        <a:solidFill>
                          <a:schemeClr val="lt1"/>
                        </a:solidFill>
                        <a:ln w="6350">
                          <a:solidFill>
                            <a:prstClr val="black"/>
                          </a:solidFill>
                        </a:ln>
                      </wps:spPr>
                      <wps:txbx>
                        <w:txbxContent>
                          <w:p w14:paraId="06E4E0B1" w14:textId="79882ED6" w:rsidR="00F80438" w:rsidRDefault="00F80438">
                            <w:r>
                              <w:t>TABLE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9881F5" id="_x0000_t202" coordsize="21600,21600" o:spt="202" path="m,l,21600r21600,l21600,xe">
                <v:stroke joinstyle="miter"/>
                <v:path gradientshapeok="t" o:connecttype="rect"/>
              </v:shapetype>
              <v:shape id="Text Box 3" o:spid="_x0000_s1026" type="#_x0000_t202" style="position:absolute;margin-left:327.1pt;margin-top:189pt;width:106.55pt;height:22.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" fillcolor="white [3201]" strokeweight=".5pt">
                <v:textbox>
                  <w:txbxContent>
                    <w:p w14:paraId="06E4E0B1" w14:textId="79882ED6" w:rsidR="00F80438" w:rsidRDefault="00F80438">
                      <w:r>
                        <w:t>TABLE 1</w:t>
                      </w:r>
                    </w:p>
                  </w:txbxContent>
                </v:textbox>
              </v:shape>
            </w:pict>
          </mc:Fallback>
        </mc:AlternateContent>
      </w:r>
      <w:r w:rsidR="008528C7" w:rsidRPr="00C80FE4">
        <w:rPr>
          <w:rFonts w:ascii="Arial" w:hAnsi="Arial" w:cs="Arial"/>
          <w:noProof/>
        </w:rPr>
        <w:drawing>
          <wp:inline distT="0" distB="0" distL="0" distR="0" wp14:anchorId="0F21DCC3" wp14:editId="211ECD4E">
            <wp:extent cx="5702593" cy="2654436"/>
            <wp:effectExtent l="0" t="0" r="0" b="0"/>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a:blip r:embed="rId4"/>
                    <a:stretch>
                      <a:fillRect/>
                    </a:stretch>
                  </pic:blipFill>
                  <pic:spPr>
                    <a:xfrm>
                      <a:off x="0" y="0"/>
                      <a:ext cx="5702593" cy="2654436"/>
                    </a:xfrm>
                    <a:prstGeom prst="rect">
                      <a:avLst/>
                    </a:prstGeom>
                  </pic:spPr>
                </pic:pic>
              </a:graphicData>
            </a:graphic>
          </wp:inline>
        </w:drawing>
      </w:r>
    </w:p>
    <w:p w14:paraId="28A05152" w14:textId="5B4EB220" w:rsidR="00C80FE4" w:rsidRDefault="00C80FE4" w:rsidP="00237B17">
      <w:pPr>
        <w:spacing w:line="360" w:lineRule="auto"/>
        <w:rPr>
          <w:rFonts w:ascii="Arial" w:hAnsi="Arial" w:cs="Arial"/>
        </w:rPr>
      </w:pPr>
    </w:p>
    <w:p w14:paraId="5A56F983" w14:textId="55AEEF14" w:rsidR="00C80FE4" w:rsidRDefault="00C80FE4" w:rsidP="00237B17">
      <w:pPr>
        <w:spacing w:line="360" w:lineRule="auto"/>
        <w:rPr>
          <w:rFonts w:ascii="Arial" w:hAnsi="Arial" w:cs="Arial"/>
        </w:rPr>
      </w:pPr>
    </w:p>
    <w:p w14:paraId="4AAF9560" w14:textId="77777777" w:rsidR="00FB27FF" w:rsidRDefault="00FB27FF" w:rsidP="00237B17">
      <w:pPr>
        <w:spacing w:line="360" w:lineRule="auto"/>
        <w:rPr>
          <w:rFonts w:ascii="Arial" w:hAnsi="Arial" w:cs="Arial"/>
        </w:rPr>
      </w:pPr>
    </w:p>
    <w:p w14:paraId="37348895" w14:textId="5540597F" w:rsidR="00FB27FF" w:rsidRDefault="006A00D9" w:rsidP="00237B17">
      <w:pPr>
        <w:spacing w:line="360" w:lineRule="auto"/>
        <w:rPr>
          <w:rFonts w:ascii="Arial" w:hAnsi="Arial" w:cs="Arial"/>
          <w:b/>
          <w:bCs/>
        </w:rPr>
      </w:pPr>
      <w:r w:rsidRPr="00B90A2C">
        <w:rPr>
          <w:rFonts w:ascii="Arial" w:hAnsi="Arial" w:cs="Arial"/>
          <w:b/>
          <w:bCs/>
        </w:rPr>
        <w:t>Key Determinants and Risk Factors</w:t>
      </w:r>
      <w:r w:rsidR="00FB27FF">
        <w:rPr>
          <w:rFonts w:ascii="Arial" w:hAnsi="Arial" w:cs="Arial"/>
          <w:b/>
          <w:bCs/>
        </w:rPr>
        <w:t xml:space="preserve">           </w:t>
      </w:r>
      <w:r w:rsidR="00FB27FF" w:rsidRPr="00FB27FF">
        <w:rPr>
          <w:rFonts w:ascii="Arial" w:hAnsi="Arial" w:cs="Arial"/>
          <w:b/>
          <w:bCs/>
          <w:color w:val="FF0000"/>
        </w:rPr>
        <w:t>prediabetes??</w:t>
      </w:r>
    </w:p>
    <w:p w14:paraId="09A92CFE" w14:textId="6E07AAE8" w:rsidR="006A00D9" w:rsidRPr="00FB27FF" w:rsidRDefault="006A00D9" w:rsidP="00237B17">
      <w:pPr>
        <w:spacing w:line="360" w:lineRule="auto"/>
        <w:rPr>
          <w:rFonts w:ascii="Arial" w:hAnsi="Arial" w:cs="Arial"/>
          <w:b/>
          <w:bCs/>
        </w:rPr>
      </w:pPr>
      <w:r>
        <w:rPr>
          <w:rFonts w:ascii="Arial" w:hAnsi="Arial" w:cs="Arial"/>
        </w:rPr>
        <w:t xml:space="preserve">Dahlgren and Whitehead’s (1991) determinants of health model puts age, sex and hereditary factors at its centre. Type 2 diabetes </w:t>
      </w:r>
      <w:r w:rsidR="00B94CD1">
        <w:rPr>
          <w:rFonts w:ascii="Arial" w:hAnsi="Arial" w:cs="Arial"/>
        </w:rPr>
        <w:t xml:space="preserve">risk increases with age and is also affected by </w:t>
      </w:r>
      <w:r w:rsidR="00FC527D">
        <w:rPr>
          <w:rFonts w:ascii="Arial" w:hAnsi="Arial" w:cs="Arial"/>
        </w:rPr>
        <w:t>one’s</w:t>
      </w:r>
      <w:r w:rsidR="00B94CD1">
        <w:rPr>
          <w:rFonts w:ascii="Arial" w:hAnsi="Arial" w:cs="Arial"/>
        </w:rPr>
        <w:t xml:space="preserve"> genetics and if any family members have type 2 diabetes (</w:t>
      </w:r>
      <w:r w:rsidR="00F80438">
        <w:rPr>
          <w:rFonts w:ascii="Arial" w:hAnsi="Arial" w:cs="Arial"/>
        </w:rPr>
        <w:t>Fletcher et al. 2002</w:t>
      </w:r>
      <w:r w:rsidR="00B94CD1">
        <w:rPr>
          <w:rFonts w:ascii="Arial" w:hAnsi="Arial" w:cs="Arial"/>
        </w:rPr>
        <w:t xml:space="preserve">). People aged forty plus are at higher risk of diabetes, with people from Black and Asian ethnic minorities susceptible from the age of </w:t>
      </w:r>
      <w:r w:rsidR="00FC25CE">
        <w:rPr>
          <w:rFonts w:ascii="Arial" w:hAnsi="Arial" w:cs="Arial"/>
        </w:rPr>
        <w:t>twenty-five</w:t>
      </w:r>
      <w:r w:rsidR="00B90A2C">
        <w:rPr>
          <w:rFonts w:ascii="Arial" w:hAnsi="Arial" w:cs="Arial"/>
        </w:rPr>
        <w:t xml:space="preserve"> (</w:t>
      </w:r>
      <w:r w:rsidR="00F80438" w:rsidRPr="00F80438">
        <w:rPr>
          <w:rFonts w:ascii="Arial" w:hAnsi="Arial" w:cs="Arial"/>
          <w:color w:val="000000" w:themeColor="text1"/>
        </w:rPr>
        <w:t>Public Health England, 2018</w:t>
      </w:r>
      <w:r w:rsidR="00B90A2C">
        <w:rPr>
          <w:rFonts w:ascii="Arial" w:hAnsi="Arial" w:cs="Arial"/>
        </w:rPr>
        <w:t>)</w:t>
      </w:r>
      <w:r w:rsidR="00B94CD1">
        <w:rPr>
          <w:rFonts w:ascii="Arial" w:hAnsi="Arial" w:cs="Arial"/>
        </w:rPr>
        <w:t xml:space="preserve">. South Asians are six times more likely to develop diabetes and </w:t>
      </w:r>
      <w:r w:rsidR="00E950E6">
        <w:rPr>
          <w:rFonts w:ascii="Arial" w:hAnsi="Arial" w:cs="Arial"/>
        </w:rPr>
        <w:t>African and Afro-</w:t>
      </w:r>
      <w:r w:rsidR="00A12F3E">
        <w:rPr>
          <w:rFonts w:ascii="Arial" w:hAnsi="Arial" w:cs="Arial"/>
        </w:rPr>
        <w:t>Caribbean</w:t>
      </w:r>
      <w:r w:rsidR="00E950E6">
        <w:rPr>
          <w:rFonts w:ascii="Arial" w:hAnsi="Arial" w:cs="Arial"/>
        </w:rPr>
        <w:t xml:space="preserve"> people three times more likely than White </w:t>
      </w:r>
      <w:r w:rsidR="00A12F3E">
        <w:rPr>
          <w:rFonts w:ascii="Arial" w:hAnsi="Arial" w:cs="Arial"/>
        </w:rPr>
        <w:t>people (</w:t>
      </w:r>
      <w:r w:rsidR="00FE2FAF">
        <w:rPr>
          <w:rFonts w:ascii="Arial" w:hAnsi="Arial" w:cs="Arial"/>
        </w:rPr>
        <w:t xml:space="preserve">PHE, 2018). </w:t>
      </w:r>
      <w:r w:rsidR="00A12F3E">
        <w:rPr>
          <w:rFonts w:ascii="Arial" w:hAnsi="Arial" w:cs="Arial"/>
        </w:rPr>
        <w:t>Approximately, four</w:t>
      </w:r>
      <w:r w:rsidR="00FE2FAF">
        <w:rPr>
          <w:rFonts w:ascii="Arial" w:hAnsi="Arial" w:cs="Arial"/>
        </w:rPr>
        <w:t xml:space="preserve"> hundred thousand South Asians living in the </w:t>
      </w:r>
      <w:r w:rsidR="00B90A2C">
        <w:rPr>
          <w:rFonts w:ascii="Arial" w:hAnsi="Arial" w:cs="Arial"/>
        </w:rPr>
        <w:t>UK</w:t>
      </w:r>
      <w:r w:rsidR="00FE2FAF">
        <w:rPr>
          <w:rFonts w:ascii="Arial" w:hAnsi="Arial" w:cs="Arial"/>
        </w:rPr>
        <w:t xml:space="preserve"> have diabetes making them a fifth of the </w:t>
      </w:r>
      <w:r w:rsidR="00A12F3E">
        <w:rPr>
          <w:rFonts w:ascii="Arial" w:hAnsi="Arial" w:cs="Arial"/>
        </w:rPr>
        <w:t>UK</w:t>
      </w:r>
      <w:r w:rsidR="00FE2FAF">
        <w:rPr>
          <w:rFonts w:ascii="Arial" w:hAnsi="Arial" w:cs="Arial"/>
        </w:rPr>
        <w:t xml:space="preserve"> diabetic population</w:t>
      </w:r>
      <w:r w:rsidR="00B90A2C">
        <w:rPr>
          <w:rFonts w:ascii="Arial" w:hAnsi="Arial" w:cs="Arial"/>
        </w:rPr>
        <w:t xml:space="preserve"> </w:t>
      </w:r>
      <w:r w:rsidR="00FE2FAF">
        <w:rPr>
          <w:rFonts w:ascii="Arial" w:hAnsi="Arial" w:cs="Arial"/>
        </w:rPr>
        <w:t>(Hanif</w:t>
      </w:r>
      <w:r w:rsidR="00B90A2C">
        <w:rPr>
          <w:rFonts w:ascii="Arial" w:hAnsi="Arial" w:cs="Arial"/>
        </w:rPr>
        <w:t xml:space="preserve"> and </w:t>
      </w:r>
      <w:r w:rsidR="00FE2FAF">
        <w:rPr>
          <w:rFonts w:ascii="Arial" w:hAnsi="Arial" w:cs="Arial"/>
        </w:rPr>
        <w:t>Susarla,</w:t>
      </w:r>
      <w:r w:rsidR="00B90A2C">
        <w:rPr>
          <w:rFonts w:ascii="Arial" w:hAnsi="Arial" w:cs="Arial"/>
        </w:rPr>
        <w:t xml:space="preserve"> </w:t>
      </w:r>
      <w:r w:rsidR="00FE2FAF">
        <w:rPr>
          <w:rFonts w:ascii="Arial" w:hAnsi="Arial" w:cs="Arial"/>
        </w:rPr>
        <w:t xml:space="preserve">2018). Ethnicity and age are not something a person has any control </w:t>
      </w:r>
      <w:r w:rsidR="00A12F3E">
        <w:rPr>
          <w:rFonts w:ascii="Arial" w:hAnsi="Arial" w:cs="Arial"/>
        </w:rPr>
        <w:t>over;</w:t>
      </w:r>
      <w:r w:rsidR="00FE2FAF">
        <w:rPr>
          <w:rFonts w:ascii="Arial" w:hAnsi="Arial" w:cs="Arial"/>
        </w:rPr>
        <w:t xml:space="preserve"> </w:t>
      </w:r>
      <w:r w:rsidR="00A12F3E">
        <w:rPr>
          <w:rFonts w:ascii="Arial" w:hAnsi="Arial" w:cs="Arial"/>
        </w:rPr>
        <w:t>therefore,</w:t>
      </w:r>
      <w:r w:rsidR="00FE2FAF">
        <w:rPr>
          <w:rFonts w:ascii="Arial" w:hAnsi="Arial" w:cs="Arial"/>
        </w:rPr>
        <w:t xml:space="preserve"> </w:t>
      </w:r>
      <w:r w:rsidR="00A12F3E">
        <w:rPr>
          <w:rFonts w:ascii="Arial" w:hAnsi="Arial" w:cs="Arial"/>
        </w:rPr>
        <w:t>awareness is key to know when to look out for diabetes.</w:t>
      </w:r>
    </w:p>
    <w:p w14:paraId="114658E5" w14:textId="78344E53" w:rsidR="00FE2FAF" w:rsidRDefault="00FE2FAF" w:rsidP="00237B17">
      <w:pPr>
        <w:spacing w:line="360" w:lineRule="auto"/>
        <w:rPr>
          <w:rFonts w:ascii="Arial" w:hAnsi="Arial" w:cs="Arial"/>
        </w:rPr>
      </w:pPr>
      <w:r>
        <w:rPr>
          <w:rFonts w:ascii="Arial" w:hAnsi="Arial" w:cs="Arial"/>
        </w:rPr>
        <w:t>The second layer of D&amp;W’S health model determines lifestyle behaviou</w:t>
      </w:r>
      <w:r w:rsidR="00A12F3E">
        <w:rPr>
          <w:rFonts w:ascii="Arial" w:hAnsi="Arial" w:cs="Arial"/>
        </w:rPr>
        <w:t xml:space="preserve">rs as the next most influential factor affecting health. </w:t>
      </w:r>
      <w:r w:rsidR="00FC527D">
        <w:rPr>
          <w:rFonts w:ascii="Arial" w:hAnsi="Arial" w:cs="Arial"/>
        </w:rPr>
        <w:t>The risk of developing diabetes is affected by poor</w:t>
      </w:r>
      <w:r w:rsidR="00A12F3E">
        <w:rPr>
          <w:rFonts w:ascii="Arial" w:hAnsi="Arial" w:cs="Arial"/>
        </w:rPr>
        <w:t xml:space="preserve"> </w:t>
      </w:r>
      <w:r w:rsidR="00FC527D">
        <w:rPr>
          <w:rFonts w:ascii="Arial" w:hAnsi="Arial" w:cs="Arial"/>
        </w:rPr>
        <w:t>diet and</w:t>
      </w:r>
      <w:r w:rsidR="00A12F3E">
        <w:rPr>
          <w:rFonts w:ascii="Arial" w:hAnsi="Arial" w:cs="Arial"/>
        </w:rPr>
        <w:t xml:space="preserve"> physical </w:t>
      </w:r>
      <w:r w:rsidR="00FC527D">
        <w:rPr>
          <w:rFonts w:ascii="Arial" w:hAnsi="Arial" w:cs="Arial"/>
        </w:rPr>
        <w:t>in</w:t>
      </w:r>
      <w:r w:rsidR="00A12F3E">
        <w:rPr>
          <w:rFonts w:ascii="Arial" w:hAnsi="Arial" w:cs="Arial"/>
        </w:rPr>
        <w:t>activity</w:t>
      </w:r>
      <w:r w:rsidR="00FC527D">
        <w:rPr>
          <w:rFonts w:ascii="Arial" w:hAnsi="Arial" w:cs="Arial"/>
        </w:rPr>
        <w:t xml:space="preserve"> (Fletcher et al. 2002)</w:t>
      </w:r>
      <w:r w:rsidR="00A12F3E">
        <w:rPr>
          <w:rFonts w:ascii="Arial" w:hAnsi="Arial" w:cs="Arial"/>
        </w:rPr>
        <w:t xml:space="preserve">. A healthy BMI is considered </w:t>
      </w:r>
      <w:r w:rsidR="009B50EC">
        <w:rPr>
          <w:rFonts w:ascii="Arial" w:hAnsi="Arial" w:cs="Arial"/>
        </w:rPr>
        <w:t>18-25</w:t>
      </w:r>
      <w:r w:rsidR="00B90A2C">
        <w:rPr>
          <w:rFonts w:ascii="Arial" w:hAnsi="Arial" w:cs="Arial"/>
        </w:rPr>
        <w:t xml:space="preserve"> Kg/m2 </w:t>
      </w:r>
      <w:r w:rsidR="009B50EC">
        <w:rPr>
          <w:rFonts w:ascii="Arial" w:hAnsi="Arial" w:cs="Arial"/>
        </w:rPr>
        <w:t>and is determined by dividing the weight in kilograms by the height in centimetres squared</w:t>
      </w:r>
      <w:r w:rsidR="00F055EE">
        <w:rPr>
          <w:rFonts w:ascii="Arial" w:hAnsi="Arial" w:cs="Arial"/>
        </w:rPr>
        <w:t xml:space="preserve"> (Leonard et al.2008)</w:t>
      </w:r>
      <w:r w:rsidR="009B50EC">
        <w:rPr>
          <w:rFonts w:ascii="Arial" w:hAnsi="Arial" w:cs="Arial"/>
        </w:rPr>
        <w:t>. A BMI above twenty</w:t>
      </w:r>
      <w:r w:rsidR="00B90A2C">
        <w:rPr>
          <w:rFonts w:ascii="Arial" w:hAnsi="Arial" w:cs="Arial"/>
        </w:rPr>
        <w:t>-</w:t>
      </w:r>
      <w:r w:rsidR="009B50EC">
        <w:rPr>
          <w:rFonts w:ascii="Arial" w:hAnsi="Arial" w:cs="Arial"/>
        </w:rPr>
        <w:t>five increases your risk of developing t</w:t>
      </w:r>
      <w:r w:rsidR="00FC527D">
        <w:rPr>
          <w:rFonts w:ascii="Arial" w:hAnsi="Arial" w:cs="Arial"/>
        </w:rPr>
        <w:t>ype 2 diabetes</w:t>
      </w:r>
      <w:r w:rsidR="009B50EC">
        <w:rPr>
          <w:rFonts w:ascii="Arial" w:hAnsi="Arial" w:cs="Arial"/>
        </w:rPr>
        <w:t xml:space="preserve"> three times and if BMI is in the obese range of thirty plus, the risk of diabetes goes up by seven times (PHE,</w:t>
      </w:r>
      <w:r w:rsidR="00B90A2C">
        <w:rPr>
          <w:rFonts w:ascii="Arial" w:hAnsi="Arial" w:cs="Arial"/>
        </w:rPr>
        <w:t xml:space="preserve"> </w:t>
      </w:r>
      <w:r w:rsidR="009B50EC">
        <w:rPr>
          <w:rFonts w:ascii="Arial" w:hAnsi="Arial" w:cs="Arial"/>
        </w:rPr>
        <w:t xml:space="preserve">2018). Waist </w:t>
      </w:r>
      <w:r w:rsidR="00CD643F">
        <w:rPr>
          <w:rFonts w:ascii="Arial" w:hAnsi="Arial" w:cs="Arial"/>
        </w:rPr>
        <w:t>circumference is a reliable way of measuring fat distribution with larger circumference associated with higher risk of type 2 diabetes</w:t>
      </w:r>
      <w:r w:rsidR="00FC527D">
        <w:rPr>
          <w:rFonts w:ascii="Arial" w:hAnsi="Arial" w:cs="Arial"/>
        </w:rPr>
        <w:t xml:space="preserve"> </w:t>
      </w:r>
      <w:r w:rsidR="00FC527D" w:rsidRPr="00FC527D">
        <w:rPr>
          <w:rFonts w:ascii="Arial" w:hAnsi="Arial" w:cs="Arial"/>
        </w:rPr>
        <w:t>(Consortium,2012)</w:t>
      </w:r>
      <w:r w:rsidR="00CD643F">
        <w:rPr>
          <w:rFonts w:ascii="Arial" w:hAnsi="Arial" w:cs="Arial"/>
        </w:rPr>
        <w:t>. Public Health England</w:t>
      </w:r>
      <w:r w:rsidR="00B90A2C">
        <w:rPr>
          <w:rFonts w:ascii="Arial" w:hAnsi="Arial" w:cs="Arial"/>
        </w:rPr>
        <w:t xml:space="preserve"> (2018)</w:t>
      </w:r>
      <w:r w:rsidR="00CD643F">
        <w:rPr>
          <w:rFonts w:ascii="Arial" w:hAnsi="Arial" w:cs="Arial"/>
        </w:rPr>
        <w:t xml:space="preserve"> gives these figures as more than 80 cm for </w:t>
      </w:r>
      <w:r w:rsidR="00CD643F">
        <w:rPr>
          <w:rFonts w:ascii="Arial" w:hAnsi="Arial" w:cs="Arial"/>
        </w:rPr>
        <w:lastRenderedPageBreak/>
        <w:t>women and 93 cm and above for men</w:t>
      </w:r>
      <w:r w:rsidR="00BA68AA">
        <w:rPr>
          <w:rFonts w:ascii="Arial" w:hAnsi="Arial" w:cs="Arial"/>
        </w:rPr>
        <w:t>. Women are three times more likely to develop diabetes due to an increased waist circumference and men five times more likely (PHE,2018).</w:t>
      </w:r>
      <w:r w:rsidR="00CD643F">
        <w:rPr>
          <w:rFonts w:ascii="Arial" w:hAnsi="Arial" w:cs="Arial"/>
        </w:rPr>
        <w:t xml:space="preserve"> </w:t>
      </w:r>
      <w:r w:rsidR="00555E74">
        <w:rPr>
          <w:rFonts w:ascii="Arial" w:hAnsi="Arial" w:cs="Arial"/>
        </w:rPr>
        <w:t xml:space="preserve"> Smoking increases the risk of type 2 diabetes by 2.6 times and heavy alcohol consumption also increases the risk in a study conducted in China (</w:t>
      </w:r>
      <w:r w:rsidR="00BA68AA">
        <w:rPr>
          <w:rFonts w:ascii="Arial" w:hAnsi="Arial" w:cs="Arial"/>
        </w:rPr>
        <w:t>Gao</w:t>
      </w:r>
      <w:r w:rsidR="00555E74">
        <w:rPr>
          <w:rFonts w:ascii="Arial" w:hAnsi="Arial" w:cs="Arial"/>
        </w:rPr>
        <w:t xml:space="preserve"> </w:t>
      </w:r>
      <w:r w:rsidR="00555E74">
        <w:rPr>
          <w:rFonts w:ascii="Arial" w:hAnsi="Arial" w:cs="Arial"/>
          <w:i/>
          <w:iCs/>
        </w:rPr>
        <w:t>et al.</w:t>
      </w:r>
      <w:r w:rsidR="00B90A2C">
        <w:rPr>
          <w:rFonts w:ascii="Arial" w:hAnsi="Arial" w:cs="Arial"/>
          <w:i/>
          <w:iCs/>
        </w:rPr>
        <w:t xml:space="preserve">, </w:t>
      </w:r>
      <w:r w:rsidR="00555E74">
        <w:rPr>
          <w:rFonts w:ascii="Arial" w:hAnsi="Arial" w:cs="Arial"/>
        </w:rPr>
        <w:t>2017).</w:t>
      </w:r>
      <w:r w:rsidR="00BA68AA">
        <w:rPr>
          <w:rFonts w:ascii="Arial" w:hAnsi="Arial" w:cs="Arial"/>
        </w:rPr>
        <w:t xml:space="preserve"> These are all modifiable factors and could be prevented by choosing to become more active and eating healthier and stopping smoking and drinking.</w:t>
      </w:r>
    </w:p>
    <w:p w14:paraId="249F1D12" w14:textId="3FDF6368" w:rsidR="00BA68AA" w:rsidRPr="00555E74" w:rsidRDefault="00BA68AA" w:rsidP="00237B17">
      <w:pPr>
        <w:spacing w:line="360" w:lineRule="auto"/>
        <w:rPr>
          <w:rFonts w:ascii="Arial" w:hAnsi="Arial" w:cs="Arial"/>
        </w:rPr>
      </w:pPr>
      <w:r>
        <w:rPr>
          <w:rFonts w:ascii="Arial" w:hAnsi="Arial" w:cs="Arial"/>
        </w:rPr>
        <w:t xml:space="preserve">The </w:t>
      </w:r>
      <w:r w:rsidR="008870E1">
        <w:rPr>
          <w:rFonts w:ascii="Arial" w:hAnsi="Arial" w:cs="Arial"/>
        </w:rPr>
        <w:t>final two</w:t>
      </w:r>
      <w:r>
        <w:rPr>
          <w:rFonts w:ascii="Arial" w:hAnsi="Arial" w:cs="Arial"/>
        </w:rPr>
        <w:t xml:space="preserve"> layer</w:t>
      </w:r>
      <w:r w:rsidR="008870E1">
        <w:rPr>
          <w:rFonts w:ascii="Arial" w:hAnsi="Arial" w:cs="Arial"/>
        </w:rPr>
        <w:t xml:space="preserve">s of </w:t>
      </w:r>
      <w:r>
        <w:rPr>
          <w:rFonts w:ascii="Arial" w:hAnsi="Arial" w:cs="Arial"/>
        </w:rPr>
        <w:t xml:space="preserve">D&amp;W’S health determinant model </w:t>
      </w:r>
      <w:r w:rsidR="008870E1">
        <w:rPr>
          <w:rFonts w:ascii="Arial" w:hAnsi="Arial" w:cs="Arial"/>
        </w:rPr>
        <w:t xml:space="preserve">are social and community networks and living and working conditions. These are all external factors and are determined by the circumstance an individual is exposed to </w:t>
      </w:r>
      <w:r w:rsidR="00B90A2C">
        <w:rPr>
          <w:rFonts w:ascii="Arial" w:hAnsi="Arial" w:cs="Arial"/>
        </w:rPr>
        <w:t>f</w:t>
      </w:r>
      <w:r w:rsidR="008870E1">
        <w:rPr>
          <w:rFonts w:ascii="Arial" w:hAnsi="Arial" w:cs="Arial"/>
        </w:rPr>
        <w:t xml:space="preserve">or example, if they are born to a </w:t>
      </w:r>
      <w:r w:rsidR="00CB76C4">
        <w:rPr>
          <w:rFonts w:ascii="Arial" w:hAnsi="Arial" w:cs="Arial"/>
        </w:rPr>
        <w:t>working-class</w:t>
      </w:r>
      <w:r w:rsidR="008870E1">
        <w:rPr>
          <w:rFonts w:ascii="Arial" w:hAnsi="Arial" w:cs="Arial"/>
        </w:rPr>
        <w:t xml:space="preserve"> family living in a deprived area. From childhood, a person is a victim of circumstance, from the food their families can afford to </w:t>
      </w:r>
      <w:r w:rsidR="003A063C">
        <w:rPr>
          <w:rFonts w:ascii="Arial" w:hAnsi="Arial" w:cs="Arial"/>
        </w:rPr>
        <w:t>consume, to</w:t>
      </w:r>
      <w:r w:rsidR="008870E1">
        <w:rPr>
          <w:rFonts w:ascii="Arial" w:hAnsi="Arial" w:cs="Arial"/>
        </w:rPr>
        <w:t xml:space="preserve"> the neighbourhoods they </w:t>
      </w:r>
      <w:r w:rsidR="003A063C">
        <w:rPr>
          <w:rFonts w:ascii="Arial" w:hAnsi="Arial" w:cs="Arial"/>
        </w:rPr>
        <w:t>live in and the physical activities they can afford to participate in</w:t>
      </w:r>
      <w:r w:rsidR="00B90A2C">
        <w:rPr>
          <w:rFonts w:ascii="Arial" w:hAnsi="Arial" w:cs="Arial"/>
        </w:rPr>
        <w:t xml:space="preserve"> (</w:t>
      </w:r>
      <w:r w:rsidR="002608EA">
        <w:rPr>
          <w:rFonts w:ascii="Arial" w:hAnsi="Arial" w:cs="Arial"/>
        </w:rPr>
        <w:t>Fairbrother et al., 2002</w:t>
      </w:r>
      <w:r w:rsidR="00B90A2C">
        <w:rPr>
          <w:rFonts w:ascii="Arial" w:hAnsi="Arial" w:cs="Arial"/>
        </w:rPr>
        <w:t>)</w:t>
      </w:r>
      <w:r w:rsidR="003A063C">
        <w:rPr>
          <w:rFonts w:ascii="Arial" w:hAnsi="Arial" w:cs="Arial"/>
        </w:rPr>
        <w:t>. These all contribute to unhealthy lifestyles and sedentary behaviour thus increasing the risk of type 2 diabetes. People in the UK living in deprived areas have a 60% more prevalence of developing diabetes than in less deprived areas (PHE,2018</w:t>
      </w:r>
      <w:r w:rsidR="00FC25CE">
        <w:rPr>
          <w:rFonts w:ascii="Arial" w:hAnsi="Arial" w:cs="Arial"/>
        </w:rPr>
        <w:t>) thus</w:t>
      </w:r>
      <w:r w:rsidR="003A063C">
        <w:rPr>
          <w:rFonts w:ascii="Arial" w:hAnsi="Arial" w:cs="Arial"/>
        </w:rPr>
        <w:t xml:space="preserve"> highlighting the impact of external factors.</w:t>
      </w:r>
      <w:r w:rsidR="00EA00AA">
        <w:rPr>
          <w:rFonts w:ascii="Arial" w:hAnsi="Arial" w:cs="Arial"/>
        </w:rPr>
        <w:t xml:space="preserve">  In 2013, </w:t>
      </w:r>
      <w:r w:rsidR="00B90A2C">
        <w:rPr>
          <w:rFonts w:ascii="Arial" w:hAnsi="Arial" w:cs="Arial"/>
        </w:rPr>
        <w:t>p</w:t>
      </w:r>
      <w:r w:rsidR="00EA00AA">
        <w:rPr>
          <w:rFonts w:ascii="Arial" w:hAnsi="Arial" w:cs="Arial"/>
        </w:rPr>
        <w:t xml:space="preserve">revalence of type 2 diabetes in middle to </w:t>
      </w:r>
      <w:r w:rsidR="00FC25CE">
        <w:rPr>
          <w:rFonts w:ascii="Arial" w:hAnsi="Arial" w:cs="Arial"/>
        </w:rPr>
        <w:t>low-income</w:t>
      </w:r>
      <w:r w:rsidR="00EA00AA">
        <w:rPr>
          <w:rFonts w:ascii="Arial" w:hAnsi="Arial" w:cs="Arial"/>
        </w:rPr>
        <w:t xml:space="preserve"> countries accounted for 80% of the disease</w:t>
      </w:r>
      <w:r w:rsidR="00DD34CD">
        <w:rPr>
          <w:rFonts w:ascii="Arial" w:hAnsi="Arial" w:cs="Arial"/>
        </w:rPr>
        <w:t xml:space="preserve"> </w:t>
      </w:r>
      <w:r w:rsidR="00DD34CD" w:rsidRPr="00DD34CD">
        <w:rPr>
          <w:rFonts w:ascii="Arial" w:hAnsi="Arial" w:cs="Arial"/>
        </w:rPr>
        <w:t>(Ramandcharan, 2014)</w:t>
      </w:r>
      <w:r w:rsidR="00B90A2C">
        <w:rPr>
          <w:rFonts w:ascii="Arial" w:hAnsi="Arial" w:cs="Arial"/>
        </w:rPr>
        <w:t xml:space="preserve"> </w:t>
      </w:r>
      <w:r w:rsidR="00EA00AA">
        <w:rPr>
          <w:rFonts w:ascii="Arial" w:hAnsi="Arial" w:cs="Arial"/>
        </w:rPr>
        <w:t xml:space="preserve">with numbers rising </w:t>
      </w:r>
      <w:r w:rsidR="00DD34CD">
        <w:rPr>
          <w:rFonts w:ascii="Arial" w:hAnsi="Arial" w:cs="Arial"/>
        </w:rPr>
        <w:t>(W</w:t>
      </w:r>
      <w:r w:rsidR="002608EA">
        <w:rPr>
          <w:rFonts w:ascii="Arial" w:hAnsi="Arial" w:cs="Arial"/>
        </w:rPr>
        <w:t xml:space="preserve">orld </w:t>
      </w:r>
      <w:r w:rsidR="00DD34CD">
        <w:rPr>
          <w:rFonts w:ascii="Arial" w:hAnsi="Arial" w:cs="Arial"/>
        </w:rPr>
        <w:t>H</w:t>
      </w:r>
      <w:r w:rsidR="002608EA">
        <w:rPr>
          <w:rFonts w:ascii="Arial" w:hAnsi="Arial" w:cs="Arial"/>
        </w:rPr>
        <w:t xml:space="preserve">ealth </w:t>
      </w:r>
      <w:r w:rsidR="00DD34CD">
        <w:rPr>
          <w:rFonts w:ascii="Arial" w:hAnsi="Arial" w:cs="Arial"/>
        </w:rPr>
        <w:t>O</w:t>
      </w:r>
      <w:r w:rsidR="002608EA">
        <w:rPr>
          <w:rFonts w:ascii="Arial" w:hAnsi="Arial" w:cs="Arial"/>
        </w:rPr>
        <w:t>rganisation</w:t>
      </w:r>
      <w:r w:rsidR="00DD34CD">
        <w:rPr>
          <w:rFonts w:ascii="Arial" w:hAnsi="Arial" w:cs="Arial"/>
        </w:rPr>
        <w:t>,2022)</w:t>
      </w:r>
    </w:p>
    <w:p w14:paraId="112B400E" w14:textId="232967EA" w:rsidR="00886165" w:rsidRPr="00D433E1" w:rsidRDefault="00D60703" w:rsidP="00237B17">
      <w:pPr>
        <w:spacing w:line="360" w:lineRule="auto"/>
        <w:rPr>
          <w:rFonts w:ascii="Arial" w:hAnsi="Arial" w:cs="Arial"/>
          <w:b/>
          <w:bCs/>
        </w:rPr>
      </w:pPr>
      <w:r w:rsidRPr="00D433E1">
        <w:rPr>
          <w:rFonts w:ascii="Arial" w:hAnsi="Arial" w:cs="Arial"/>
          <w:b/>
          <w:bCs/>
        </w:rPr>
        <w:t>Short-Term and Long-Term Public Health Consequences</w:t>
      </w:r>
    </w:p>
    <w:p w14:paraId="2D56829A" w14:textId="1E5C3563" w:rsidR="00E90621" w:rsidRPr="00B97958" w:rsidRDefault="008A122F" w:rsidP="00237B17">
      <w:pPr>
        <w:spacing w:line="360" w:lineRule="auto"/>
        <w:rPr>
          <w:rFonts w:ascii="Arial" w:hAnsi="Arial" w:cs="Arial"/>
          <w:color w:val="FF0000"/>
        </w:rPr>
      </w:pPr>
      <w:r>
        <w:rPr>
          <w:rFonts w:ascii="Arial" w:hAnsi="Arial" w:cs="Arial"/>
        </w:rPr>
        <w:t>The</w:t>
      </w:r>
      <w:r w:rsidR="009341F8">
        <w:rPr>
          <w:rFonts w:ascii="Arial" w:hAnsi="Arial" w:cs="Arial"/>
        </w:rPr>
        <w:t xml:space="preserve">re are several </w:t>
      </w:r>
      <w:r w:rsidR="00AA68E6">
        <w:rPr>
          <w:rFonts w:ascii="Arial" w:hAnsi="Arial" w:cs="Arial"/>
        </w:rPr>
        <w:t>short-term</w:t>
      </w:r>
      <w:r>
        <w:rPr>
          <w:rFonts w:ascii="Arial" w:hAnsi="Arial" w:cs="Arial"/>
        </w:rPr>
        <w:t xml:space="preserve"> consequences of diabetes</w:t>
      </w:r>
      <w:r w:rsidR="009341F8">
        <w:rPr>
          <w:rFonts w:ascii="Arial" w:hAnsi="Arial" w:cs="Arial"/>
        </w:rPr>
        <w:t>. These occur when glucose levels in the blood become too high or too low (Diabetes.co.uk).</w:t>
      </w:r>
      <w:r>
        <w:rPr>
          <w:rFonts w:ascii="Arial" w:hAnsi="Arial" w:cs="Arial"/>
        </w:rPr>
        <w:t xml:space="preserve"> </w:t>
      </w:r>
      <w:r w:rsidR="007D65DA">
        <w:rPr>
          <w:rFonts w:ascii="Arial" w:hAnsi="Arial" w:cs="Arial"/>
        </w:rPr>
        <w:t>Hypoglycaemia is</w:t>
      </w:r>
      <w:r w:rsidR="009341F8">
        <w:rPr>
          <w:rFonts w:ascii="Arial" w:hAnsi="Arial" w:cs="Arial"/>
        </w:rPr>
        <w:t xml:space="preserve"> when </w:t>
      </w:r>
      <w:r w:rsidR="009A1571">
        <w:rPr>
          <w:rFonts w:ascii="Arial" w:hAnsi="Arial" w:cs="Arial"/>
        </w:rPr>
        <w:t xml:space="preserve">blood glucose levels are too </w:t>
      </w:r>
      <w:r w:rsidR="00D8100B">
        <w:rPr>
          <w:rFonts w:ascii="Arial" w:hAnsi="Arial" w:cs="Arial"/>
        </w:rPr>
        <w:t>low (Amiel, 2021)</w:t>
      </w:r>
      <w:r w:rsidR="009A1571">
        <w:rPr>
          <w:rFonts w:ascii="Arial" w:hAnsi="Arial" w:cs="Arial"/>
        </w:rPr>
        <w:t xml:space="preserve">. This can cause the pulse to quicken, </w:t>
      </w:r>
      <w:r w:rsidR="007D65DA">
        <w:rPr>
          <w:rFonts w:ascii="Arial" w:hAnsi="Arial" w:cs="Arial"/>
        </w:rPr>
        <w:t>tiredness</w:t>
      </w:r>
      <w:r>
        <w:rPr>
          <w:rFonts w:ascii="Arial" w:hAnsi="Arial" w:cs="Arial"/>
        </w:rPr>
        <w:t xml:space="preserve"> </w:t>
      </w:r>
      <w:r w:rsidR="007D65DA">
        <w:rPr>
          <w:rFonts w:ascii="Arial" w:hAnsi="Arial" w:cs="Arial"/>
        </w:rPr>
        <w:t xml:space="preserve">and </w:t>
      </w:r>
      <w:r w:rsidR="007D65DA" w:rsidRPr="00197ADC">
        <w:rPr>
          <w:rFonts w:ascii="Arial" w:hAnsi="Arial" w:cs="Arial"/>
        </w:rPr>
        <w:t>confusion</w:t>
      </w:r>
      <w:r w:rsidR="00E840B7" w:rsidRPr="00197ADC">
        <w:rPr>
          <w:rFonts w:ascii="Arial" w:hAnsi="Arial" w:cs="Arial"/>
        </w:rPr>
        <w:t xml:space="preserve"> </w:t>
      </w:r>
      <w:r w:rsidR="00197ADC" w:rsidRPr="00197ADC">
        <w:rPr>
          <w:rFonts w:ascii="Arial" w:hAnsi="Arial" w:cs="Arial"/>
        </w:rPr>
        <w:t>(Di</w:t>
      </w:r>
      <w:r w:rsidR="00571861" w:rsidRPr="00197ADC">
        <w:rPr>
          <w:rFonts w:ascii="Arial" w:hAnsi="Arial" w:cs="Arial"/>
        </w:rPr>
        <w:t xml:space="preserve"> Martino et al. 2021</w:t>
      </w:r>
      <w:r w:rsidR="00A52BA2" w:rsidRPr="00197ADC">
        <w:rPr>
          <w:rFonts w:ascii="Arial" w:hAnsi="Arial" w:cs="Arial"/>
        </w:rPr>
        <w:t>)</w:t>
      </w:r>
      <w:r w:rsidR="00B97958" w:rsidRPr="00197ADC">
        <w:rPr>
          <w:rFonts w:ascii="Arial" w:hAnsi="Arial" w:cs="Arial"/>
        </w:rPr>
        <w:t xml:space="preserve">. </w:t>
      </w:r>
      <w:r w:rsidR="00B97958" w:rsidRPr="00B97958">
        <w:rPr>
          <w:rFonts w:ascii="Arial" w:hAnsi="Arial" w:cs="Arial"/>
        </w:rPr>
        <w:t xml:space="preserve">Hyperosmolar Hyperglycaemic State (HHS) is </w:t>
      </w:r>
      <w:r w:rsidR="00197ADC">
        <w:rPr>
          <w:rFonts w:ascii="Arial" w:hAnsi="Arial" w:cs="Arial"/>
        </w:rPr>
        <w:t xml:space="preserve">another complication, whereby </w:t>
      </w:r>
      <w:r w:rsidR="00B97958" w:rsidRPr="00B97958">
        <w:rPr>
          <w:rFonts w:ascii="Arial" w:hAnsi="Arial" w:cs="Arial"/>
        </w:rPr>
        <w:t>glucose levels in the blood are too high</w:t>
      </w:r>
      <w:r w:rsidR="00B97958">
        <w:rPr>
          <w:rFonts w:ascii="Arial" w:hAnsi="Arial" w:cs="Arial"/>
        </w:rPr>
        <w:t xml:space="preserve"> (Stoner, 2005)</w:t>
      </w:r>
      <w:r w:rsidR="00B97958" w:rsidRPr="00B97958">
        <w:rPr>
          <w:rFonts w:ascii="Arial" w:hAnsi="Arial" w:cs="Arial"/>
        </w:rPr>
        <w:t>. This causes symptoms such as feeling nauseous, confusion, thirst and fever.</w:t>
      </w:r>
      <w:r w:rsidR="004E3442" w:rsidRPr="00B97958">
        <w:rPr>
          <w:rFonts w:ascii="Arial" w:hAnsi="Arial" w:cs="Arial"/>
        </w:rPr>
        <w:t xml:space="preserve"> </w:t>
      </w:r>
      <w:r w:rsidR="004E3442">
        <w:rPr>
          <w:rFonts w:ascii="Arial" w:hAnsi="Arial" w:cs="Arial"/>
        </w:rPr>
        <w:t>Diabetic Ketoacidosis (DKA)</w:t>
      </w:r>
      <w:r w:rsidR="00E840B7">
        <w:rPr>
          <w:rFonts w:ascii="Arial" w:hAnsi="Arial" w:cs="Arial"/>
        </w:rPr>
        <w:t xml:space="preserve"> </w:t>
      </w:r>
      <w:r w:rsidR="002E78AA">
        <w:rPr>
          <w:rFonts w:ascii="Arial" w:hAnsi="Arial" w:cs="Arial"/>
        </w:rPr>
        <w:t xml:space="preserve">occurs </w:t>
      </w:r>
      <w:r w:rsidR="00D8100B" w:rsidRPr="00CA4269">
        <w:rPr>
          <w:rFonts w:ascii="Arial" w:hAnsi="Arial" w:cs="Arial"/>
        </w:rPr>
        <w:t>when</w:t>
      </w:r>
      <w:r w:rsidR="00CA4269" w:rsidRPr="00CA4269">
        <w:rPr>
          <w:rFonts w:ascii="Arial" w:hAnsi="Arial" w:cs="Arial"/>
        </w:rPr>
        <w:t xml:space="preserve"> there is a significant lack of insulin</w:t>
      </w:r>
      <w:r w:rsidR="00E840B7">
        <w:rPr>
          <w:rFonts w:ascii="Arial" w:hAnsi="Arial" w:cs="Arial"/>
        </w:rPr>
        <w:t xml:space="preserve"> in the body</w:t>
      </w:r>
      <w:r w:rsidR="00CA4269" w:rsidRPr="00CA4269">
        <w:rPr>
          <w:rFonts w:ascii="Arial" w:hAnsi="Arial" w:cs="Arial"/>
        </w:rPr>
        <w:t xml:space="preserve"> and can be one of the first signs a patient has the disease</w:t>
      </w:r>
      <w:r w:rsidR="00C81DD5">
        <w:rPr>
          <w:rFonts w:ascii="Arial" w:hAnsi="Arial" w:cs="Arial"/>
        </w:rPr>
        <w:t xml:space="preserve"> (Perilli, 2013)</w:t>
      </w:r>
      <w:r w:rsidR="00E840B7">
        <w:rPr>
          <w:rFonts w:ascii="Arial" w:hAnsi="Arial" w:cs="Arial"/>
        </w:rPr>
        <w:t xml:space="preserve">. </w:t>
      </w:r>
      <w:r w:rsidR="00D9501D">
        <w:rPr>
          <w:rFonts w:ascii="Arial" w:hAnsi="Arial" w:cs="Arial"/>
        </w:rPr>
        <w:t xml:space="preserve"> It occurs alongside hyperglycaemia. </w:t>
      </w:r>
      <w:r w:rsidR="00D9501D" w:rsidRPr="00D9501D">
        <w:rPr>
          <w:rFonts w:ascii="Arial" w:hAnsi="Arial" w:cs="Arial"/>
        </w:rPr>
        <w:t xml:space="preserve">Fat instead of glucose is used to fuel the body releasing ketones and making the blood acidic. The symptoms of this </w:t>
      </w:r>
      <w:r w:rsidR="001E343A" w:rsidRPr="00D9501D">
        <w:rPr>
          <w:rFonts w:ascii="Arial" w:hAnsi="Arial" w:cs="Arial"/>
        </w:rPr>
        <w:t>are</w:t>
      </w:r>
      <w:r w:rsidR="001E343A">
        <w:rPr>
          <w:rFonts w:ascii="Arial" w:hAnsi="Arial" w:cs="Arial"/>
        </w:rPr>
        <w:t>,</w:t>
      </w:r>
      <w:r w:rsidR="00D9501D" w:rsidRPr="00D9501D">
        <w:rPr>
          <w:rFonts w:ascii="Arial" w:hAnsi="Arial" w:cs="Arial"/>
        </w:rPr>
        <w:t xml:space="preserve"> needing to urinate frequently, feeling thirsty, losing weight, confusion</w:t>
      </w:r>
      <w:r w:rsidR="00D9501D">
        <w:rPr>
          <w:rFonts w:ascii="Arial" w:hAnsi="Arial" w:cs="Arial"/>
        </w:rPr>
        <w:t>, passing out</w:t>
      </w:r>
      <w:r w:rsidR="00D9501D" w:rsidRPr="00D9501D">
        <w:rPr>
          <w:rFonts w:ascii="Arial" w:hAnsi="Arial" w:cs="Arial"/>
        </w:rPr>
        <w:t xml:space="preserve"> and breath smelling fruity</w:t>
      </w:r>
      <w:r w:rsidR="00A52BA2">
        <w:rPr>
          <w:rFonts w:ascii="Arial" w:hAnsi="Arial" w:cs="Arial"/>
        </w:rPr>
        <w:t xml:space="preserve"> </w:t>
      </w:r>
      <w:r w:rsidR="00D9501D">
        <w:rPr>
          <w:rFonts w:ascii="Arial" w:hAnsi="Arial" w:cs="Arial"/>
        </w:rPr>
        <w:t xml:space="preserve">(NHS,2022). This can occur quite </w:t>
      </w:r>
      <w:r w:rsidR="004E3442">
        <w:rPr>
          <w:rFonts w:ascii="Arial" w:hAnsi="Arial" w:cs="Arial"/>
        </w:rPr>
        <w:t>quickly,</w:t>
      </w:r>
      <w:r w:rsidR="00D9501D">
        <w:rPr>
          <w:rFonts w:ascii="Arial" w:hAnsi="Arial" w:cs="Arial"/>
        </w:rPr>
        <w:t xml:space="preserve"> and health can deteriorate rapidly</w:t>
      </w:r>
      <w:r w:rsidR="00C344B3">
        <w:rPr>
          <w:rFonts w:ascii="Arial" w:hAnsi="Arial" w:cs="Arial"/>
        </w:rPr>
        <w:t xml:space="preserve"> (NHS, 2022).</w:t>
      </w:r>
      <w:r w:rsidR="00C81DD5">
        <w:rPr>
          <w:rFonts w:ascii="Arial" w:hAnsi="Arial" w:cs="Arial"/>
        </w:rPr>
        <w:t xml:space="preserve"> </w:t>
      </w:r>
      <w:r w:rsidR="00B97958">
        <w:rPr>
          <w:rFonts w:ascii="Arial" w:hAnsi="Arial" w:cs="Arial"/>
        </w:rPr>
        <w:t xml:space="preserve"> All three of these complications </w:t>
      </w:r>
      <w:r w:rsidR="00034EBE">
        <w:rPr>
          <w:rFonts w:ascii="Arial" w:hAnsi="Arial" w:cs="Arial"/>
        </w:rPr>
        <w:t xml:space="preserve">can lead to a </w:t>
      </w:r>
      <w:r w:rsidR="002E78AA">
        <w:rPr>
          <w:rFonts w:ascii="Arial" w:hAnsi="Arial" w:cs="Arial"/>
        </w:rPr>
        <w:t>patient</w:t>
      </w:r>
      <w:r w:rsidR="00034EBE">
        <w:rPr>
          <w:rFonts w:ascii="Arial" w:hAnsi="Arial" w:cs="Arial"/>
        </w:rPr>
        <w:t xml:space="preserve"> falling into a coma (Diabetes.c</w:t>
      </w:r>
      <w:r w:rsidR="001E343A">
        <w:rPr>
          <w:rFonts w:ascii="Arial" w:hAnsi="Arial" w:cs="Arial"/>
        </w:rPr>
        <w:t>o</w:t>
      </w:r>
      <w:r w:rsidR="00034EBE">
        <w:rPr>
          <w:rFonts w:ascii="Arial" w:hAnsi="Arial" w:cs="Arial"/>
        </w:rPr>
        <w:t xml:space="preserve">.uk) </w:t>
      </w:r>
      <w:r w:rsidR="00E90621">
        <w:rPr>
          <w:rFonts w:ascii="Arial" w:hAnsi="Arial" w:cs="Arial"/>
        </w:rPr>
        <w:t>Poor management of blood glucose levels and not taking prescribed medicines can lead to greater health complications.</w:t>
      </w:r>
    </w:p>
    <w:p w14:paraId="7DBA4C27" w14:textId="2FEF242B" w:rsidR="00556FD9" w:rsidRDefault="00C344B3" w:rsidP="00237B17">
      <w:pPr>
        <w:spacing w:line="360" w:lineRule="auto"/>
        <w:rPr>
          <w:rFonts w:ascii="Arial" w:hAnsi="Arial" w:cs="Arial"/>
        </w:rPr>
      </w:pPr>
      <w:r>
        <w:rPr>
          <w:rFonts w:ascii="Arial" w:hAnsi="Arial" w:cs="Arial"/>
        </w:rPr>
        <w:t xml:space="preserve"> </w:t>
      </w:r>
      <w:r w:rsidR="00E90621" w:rsidRPr="00E90621">
        <w:rPr>
          <w:rFonts w:ascii="Arial" w:hAnsi="Arial" w:cs="Arial"/>
        </w:rPr>
        <w:t xml:space="preserve">Long term complications are a result of persistently high glucose levels in the blood, leading to damage to the tiny and large nerves, microvascular complications and macrovascular </w:t>
      </w:r>
      <w:r w:rsidR="00E90621" w:rsidRPr="00E90621">
        <w:rPr>
          <w:rFonts w:ascii="Arial" w:hAnsi="Arial" w:cs="Arial"/>
        </w:rPr>
        <w:lastRenderedPageBreak/>
        <w:t>complications</w:t>
      </w:r>
      <w:r w:rsidR="00A52BA2">
        <w:rPr>
          <w:rFonts w:ascii="Arial" w:hAnsi="Arial" w:cs="Arial"/>
        </w:rPr>
        <w:t xml:space="preserve"> </w:t>
      </w:r>
      <w:r w:rsidR="00715534">
        <w:rPr>
          <w:rFonts w:ascii="Arial" w:hAnsi="Arial" w:cs="Arial"/>
        </w:rPr>
        <w:t>(He</w:t>
      </w:r>
      <w:r w:rsidR="00197ADC">
        <w:rPr>
          <w:rFonts w:ascii="Arial" w:hAnsi="Arial" w:cs="Arial"/>
        </w:rPr>
        <w:t xml:space="preserve"> and King, 2004</w:t>
      </w:r>
      <w:r w:rsidR="00A52BA2">
        <w:rPr>
          <w:rFonts w:ascii="Arial" w:hAnsi="Arial" w:cs="Arial"/>
        </w:rPr>
        <w:t>)</w:t>
      </w:r>
      <w:r w:rsidR="00E90621" w:rsidRPr="00E90621">
        <w:rPr>
          <w:rFonts w:ascii="Arial" w:hAnsi="Arial" w:cs="Arial"/>
        </w:rPr>
        <w:t>. Cataracts and retinopathy of the eyes is a microvascular complication</w:t>
      </w:r>
      <w:r w:rsidR="001E343A">
        <w:rPr>
          <w:rFonts w:ascii="Arial" w:hAnsi="Arial" w:cs="Arial"/>
        </w:rPr>
        <w:t xml:space="preserve"> of type 2 diabetes</w:t>
      </w:r>
      <w:r w:rsidR="00556FD9">
        <w:rPr>
          <w:rFonts w:ascii="Arial" w:hAnsi="Arial" w:cs="Arial"/>
        </w:rPr>
        <w:t xml:space="preserve"> (IDF, 2020)</w:t>
      </w:r>
      <w:r w:rsidR="00E90621" w:rsidRPr="00E90621">
        <w:rPr>
          <w:rFonts w:ascii="Arial" w:hAnsi="Arial" w:cs="Arial"/>
        </w:rPr>
        <w:t>. Yearly dilated eye check-ups are recommended to screen for this as well as well as keeping blood glucose levels optimal. Diabetic nephropathy or kidney disease is also a microvascular complication</w:t>
      </w:r>
      <w:r w:rsidR="00715534">
        <w:rPr>
          <w:rFonts w:ascii="Arial" w:hAnsi="Arial" w:cs="Arial"/>
        </w:rPr>
        <w:t xml:space="preserve"> (Sagoo and Gnudi, 2020)</w:t>
      </w:r>
      <w:r w:rsidR="00E90621" w:rsidRPr="00E90621">
        <w:rPr>
          <w:rFonts w:ascii="Arial" w:hAnsi="Arial" w:cs="Arial"/>
        </w:rPr>
        <w:t>. Kidneys are unable to clean blood leading to patients needing dialysis or a kidney transplant. Testing yearly for microalbuminuria, (or protein in the urine,) is a measure to detect this. Diabetic neuropathy occurs when the tiny blood vessels become damaged and most commonly affects feet</w:t>
      </w:r>
      <w:r w:rsidR="00556FD9">
        <w:rPr>
          <w:rFonts w:ascii="Arial" w:hAnsi="Arial" w:cs="Arial"/>
        </w:rPr>
        <w:t xml:space="preserve"> (IDF,2020)</w:t>
      </w:r>
      <w:r w:rsidR="00E90621" w:rsidRPr="00E90621">
        <w:rPr>
          <w:rFonts w:ascii="Arial" w:hAnsi="Arial" w:cs="Arial"/>
        </w:rPr>
        <w:t>. This can lead to a loss of sensation and can become problematic when feet sores are unnoticed</w:t>
      </w:r>
      <w:r w:rsidR="001E343A">
        <w:rPr>
          <w:rFonts w:ascii="Arial" w:hAnsi="Arial" w:cs="Arial"/>
        </w:rPr>
        <w:t>,</w:t>
      </w:r>
      <w:r w:rsidR="00E90621" w:rsidRPr="00E90621">
        <w:rPr>
          <w:rFonts w:ascii="Arial" w:hAnsi="Arial" w:cs="Arial"/>
        </w:rPr>
        <w:t xml:space="preserve"> leading to further complications. </w:t>
      </w:r>
      <w:r w:rsidR="001E343A">
        <w:rPr>
          <w:rFonts w:ascii="Arial" w:hAnsi="Arial" w:cs="Arial"/>
        </w:rPr>
        <w:t xml:space="preserve">It can lead to </w:t>
      </w:r>
      <w:r w:rsidR="00E90621" w:rsidRPr="00E90621">
        <w:rPr>
          <w:rFonts w:ascii="Arial" w:hAnsi="Arial" w:cs="Arial"/>
        </w:rPr>
        <w:t>Amputation of the lower limbs</w:t>
      </w:r>
      <w:r w:rsidR="001E343A">
        <w:rPr>
          <w:rFonts w:ascii="Arial" w:hAnsi="Arial" w:cs="Arial"/>
        </w:rPr>
        <w:t>, which</w:t>
      </w:r>
      <w:r w:rsidR="00E90621" w:rsidRPr="00E90621">
        <w:rPr>
          <w:rFonts w:ascii="Arial" w:hAnsi="Arial" w:cs="Arial"/>
        </w:rPr>
        <w:t xml:space="preserve"> is twenty times more likely in a diabetic </w:t>
      </w:r>
      <w:r w:rsidR="00D433E1" w:rsidRPr="00E90621">
        <w:rPr>
          <w:rFonts w:ascii="Arial" w:hAnsi="Arial" w:cs="Arial"/>
        </w:rPr>
        <w:t>person than</w:t>
      </w:r>
      <w:r w:rsidR="00E90621" w:rsidRPr="00E90621">
        <w:rPr>
          <w:rFonts w:ascii="Arial" w:hAnsi="Arial" w:cs="Arial"/>
        </w:rPr>
        <w:t xml:space="preserve"> a non-diabetic</w:t>
      </w:r>
      <w:r w:rsidR="001E343A" w:rsidRPr="001E343A">
        <w:rPr>
          <w:rFonts w:ascii="Arial" w:hAnsi="Arial" w:cs="Arial"/>
        </w:rPr>
        <w:t>(IDF,2020)</w:t>
      </w:r>
      <w:r w:rsidR="001E343A">
        <w:rPr>
          <w:rFonts w:ascii="Arial" w:hAnsi="Arial" w:cs="Arial"/>
        </w:rPr>
        <w:t>.</w:t>
      </w:r>
    </w:p>
    <w:p w14:paraId="06843542" w14:textId="40FF6332" w:rsidR="00D60703" w:rsidRDefault="00E90621" w:rsidP="00237B17">
      <w:pPr>
        <w:spacing w:line="360" w:lineRule="auto"/>
        <w:rPr>
          <w:rFonts w:ascii="Arial" w:hAnsi="Arial" w:cs="Arial"/>
        </w:rPr>
      </w:pPr>
      <w:r w:rsidRPr="00E90621">
        <w:rPr>
          <w:rFonts w:ascii="Arial" w:hAnsi="Arial" w:cs="Arial"/>
        </w:rPr>
        <w:t>Macrovascular complications</w:t>
      </w:r>
      <w:r w:rsidR="00556FD9">
        <w:rPr>
          <w:rFonts w:ascii="Arial" w:hAnsi="Arial" w:cs="Arial"/>
        </w:rPr>
        <w:t xml:space="preserve"> from diabetes,</w:t>
      </w:r>
      <w:r w:rsidRPr="00E90621">
        <w:rPr>
          <w:rFonts w:ascii="Arial" w:hAnsi="Arial" w:cs="Arial"/>
        </w:rPr>
        <w:t xml:space="preserve"> occur when plaque builds up in the large blood vessels, resulting in a heart attack. The risk of this can be reduced if patients make lifestyle behavioural changes such as avoiding smoking, keeping blood pressure optimal and reducing cholesterol.</w:t>
      </w:r>
      <w:r w:rsidR="00556FD9">
        <w:rPr>
          <w:rFonts w:ascii="Arial" w:hAnsi="Arial" w:cs="Arial"/>
        </w:rPr>
        <w:t xml:space="preserve"> If a patient fails to do so, diabetes combined with these can result in </w:t>
      </w:r>
      <w:r w:rsidR="001E343A">
        <w:rPr>
          <w:rFonts w:ascii="Arial" w:hAnsi="Arial" w:cs="Arial"/>
        </w:rPr>
        <w:t xml:space="preserve">cardiovascular disease </w:t>
      </w:r>
      <w:r w:rsidR="00556FD9">
        <w:rPr>
          <w:rFonts w:ascii="Arial" w:hAnsi="Arial" w:cs="Arial"/>
        </w:rPr>
        <w:t xml:space="preserve"> (CVD) and </w:t>
      </w:r>
      <w:r w:rsidR="001E343A">
        <w:rPr>
          <w:rFonts w:ascii="Arial" w:hAnsi="Arial" w:cs="Arial"/>
        </w:rPr>
        <w:t>heart attack</w:t>
      </w:r>
      <w:r w:rsidR="00556FD9">
        <w:rPr>
          <w:rFonts w:ascii="Arial" w:hAnsi="Arial" w:cs="Arial"/>
        </w:rPr>
        <w:t>. This is the most common cause of death for diabetics (IDF,2020)</w:t>
      </w:r>
      <w:r w:rsidR="0018498F">
        <w:rPr>
          <w:rFonts w:ascii="Arial" w:hAnsi="Arial" w:cs="Arial"/>
        </w:rPr>
        <w:t>.</w:t>
      </w:r>
    </w:p>
    <w:p w14:paraId="792CFC04" w14:textId="76A1137F" w:rsidR="0018498F" w:rsidRDefault="0018498F" w:rsidP="00237B17">
      <w:pPr>
        <w:spacing w:line="360" w:lineRule="auto"/>
        <w:rPr>
          <w:rFonts w:ascii="Arial" w:hAnsi="Arial" w:cs="Arial"/>
        </w:rPr>
      </w:pPr>
      <w:r>
        <w:rPr>
          <w:rFonts w:ascii="Arial" w:hAnsi="Arial" w:cs="Arial"/>
        </w:rPr>
        <w:t xml:space="preserve">Oral problems can also be a cause of diabetes (IDF, 2020). Periodontitis can occur when blood glucose levels are high for a prolonged time. Annual dental visits will call to attention any complications such as bleeding gums to help prevent </w:t>
      </w:r>
      <w:r w:rsidR="001E343A">
        <w:rPr>
          <w:rFonts w:ascii="Arial" w:hAnsi="Arial" w:cs="Arial"/>
        </w:rPr>
        <w:t>further</w:t>
      </w:r>
      <w:r>
        <w:rPr>
          <w:rFonts w:ascii="Arial" w:hAnsi="Arial" w:cs="Arial"/>
        </w:rPr>
        <w:t xml:space="preserve"> </w:t>
      </w:r>
      <w:r w:rsidR="001E343A">
        <w:rPr>
          <w:rFonts w:ascii="Arial" w:hAnsi="Arial" w:cs="Arial"/>
        </w:rPr>
        <w:t>complications</w:t>
      </w:r>
      <w:r>
        <w:rPr>
          <w:rFonts w:ascii="Arial" w:hAnsi="Arial" w:cs="Arial"/>
        </w:rPr>
        <w:t xml:space="preserve"> such as </w:t>
      </w:r>
      <w:r w:rsidR="001E343A">
        <w:rPr>
          <w:rFonts w:ascii="Arial" w:hAnsi="Arial" w:cs="Arial"/>
        </w:rPr>
        <w:t>tooth</w:t>
      </w:r>
      <w:r>
        <w:rPr>
          <w:rFonts w:ascii="Arial" w:hAnsi="Arial" w:cs="Arial"/>
        </w:rPr>
        <w:t xml:space="preserve"> </w:t>
      </w:r>
      <w:r w:rsidR="001E343A">
        <w:rPr>
          <w:rFonts w:ascii="Arial" w:hAnsi="Arial" w:cs="Arial"/>
        </w:rPr>
        <w:t>loss</w:t>
      </w:r>
      <w:r>
        <w:rPr>
          <w:rFonts w:ascii="Arial" w:hAnsi="Arial" w:cs="Arial"/>
        </w:rPr>
        <w:t xml:space="preserve"> and gum disease (IDF,2020).</w:t>
      </w:r>
    </w:p>
    <w:p w14:paraId="2FB52775" w14:textId="288E649A" w:rsidR="00DD34CD" w:rsidRDefault="00DD34CD" w:rsidP="00237B17">
      <w:pPr>
        <w:spacing w:line="360" w:lineRule="auto"/>
        <w:rPr>
          <w:rFonts w:ascii="Arial" w:hAnsi="Arial" w:cs="Arial"/>
          <w:b/>
          <w:bCs/>
          <w:u w:val="single"/>
        </w:rPr>
      </w:pPr>
      <w:r>
        <w:rPr>
          <w:rFonts w:ascii="Arial" w:hAnsi="Arial" w:cs="Arial"/>
          <w:b/>
          <w:bCs/>
          <w:u w:val="single"/>
        </w:rPr>
        <w:t>Public Health Measures</w:t>
      </w:r>
    </w:p>
    <w:p w14:paraId="2F76CAE0" w14:textId="4635FE06" w:rsidR="004F3E39" w:rsidRDefault="004F3E39" w:rsidP="00237B17">
      <w:pPr>
        <w:spacing w:line="360" w:lineRule="auto"/>
        <w:rPr>
          <w:rFonts w:ascii="Arial" w:hAnsi="Arial" w:cs="Arial"/>
          <w:color w:val="FF0000"/>
        </w:rPr>
      </w:pPr>
      <w:r>
        <w:rPr>
          <w:rFonts w:ascii="Arial" w:hAnsi="Arial" w:cs="Arial"/>
        </w:rPr>
        <w:t>Once Diabetes has been diagnosed, it is almost impossible to cure. Therefore, a patient must be able to adequately self-manage</w:t>
      </w:r>
      <w:r w:rsidR="00187A58">
        <w:rPr>
          <w:rFonts w:ascii="Arial" w:hAnsi="Arial" w:cs="Arial"/>
        </w:rPr>
        <w:t xml:space="preserve"> their diabetes</w:t>
      </w:r>
      <w:r>
        <w:rPr>
          <w:rFonts w:ascii="Arial" w:hAnsi="Arial" w:cs="Arial"/>
        </w:rPr>
        <w:t xml:space="preserve">, and public health should aim to prevent </w:t>
      </w:r>
      <w:r w:rsidR="00B310DE">
        <w:rPr>
          <w:rFonts w:ascii="Arial" w:hAnsi="Arial" w:cs="Arial"/>
        </w:rPr>
        <w:t xml:space="preserve">and manage </w:t>
      </w:r>
      <w:r>
        <w:rPr>
          <w:rFonts w:ascii="Arial" w:hAnsi="Arial" w:cs="Arial"/>
        </w:rPr>
        <w:t>symptoms.</w:t>
      </w:r>
      <w:r w:rsidR="00187A58">
        <w:rPr>
          <w:rFonts w:ascii="Arial" w:hAnsi="Arial" w:cs="Arial"/>
        </w:rPr>
        <w:t xml:space="preserve"> </w:t>
      </w:r>
      <w:r w:rsidRPr="00187A58">
        <w:rPr>
          <w:rFonts w:ascii="Arial" w:hAnsi="Arial" w:cs="Arial"/>
          <w:color w:val="FF0000"/>
        </w:rPr>
        <w:t>Three factors affect public health, protecting diabet</w:t>
      </w:r>
      <w:r w:rsidR="00187A58" w:rsidRPr="00187A58">
        <w:rPr>
          <w:rFonts w:ascii="Arial" w:hAnsi="Arial" w:cs="Arial"/>
          <w:color w:val="FF0000"/>
        </w:rPr>
        <w:t>ics</w:t>
      </w:r>
      <w:r w:rsidRPr="00187A58">
        <w:rPr>
          <w:rFonts w:ascii="Arial" w:hAnsi="Arial" w:cs="Arial"/>
          <w:color w:val="FF0000"/>
        </w:rPr>
        <w:t>, preventing diabetes and promoting better health.</w:t>
      </w:r>
    </w:p>
    <w:p w14:paraId="3D2837A0" w14:textId="3587D64F" w:rsidR="00187A58" w:rsidRPr="00187A58" w:rsidRDefault="00187A58" w:rsidP="00237B17">
      <w:pPr>
        <w:spacing w:line="360" w:lineRule="auto"/>
        <w:rPr>
          <w:rFonts w:ascii="Arial" w:hAnsi="Arial" w:cs="Arial"/>
        </w:rPr>
      </w:pPr>
      <w:r>
        <w:rPr>
          <w:rFonts w:ascii="Arial" w:hAnsi="Arial" w:cs="Arial"/>
        </w:rPr>
        <w:t xml:space="preserve">The first </w:t>
      </w:r>
      <w:r w:rsidR="00B310DE">
        <w:rPr>
          <w:rFonts w:ascii="Arial" w:hAnsi="Arial" w:cs="Arial"/>
        </w:rPr>
        <w:t>course of action is to identify those most at risk of developing</w:t>
      </w:r>
      <w:r w:rsidR="00DA6064">
        <w:rPr>
          <w:rFonts w:ascii="Arial" w:hAnsi="Arial" w:cs="Arial"/>
        </w:rPr>
        <w:t xml:space="preserve"> type 2</w:t>
      </w:r>
      <w:r w:rsidR="00B310DE">
        <w:rPr>
          <w:rFonts w:ascii="Arial" w:hAnsi="Arial" w:cs="Arial"/>
        </w:rPr>
        <w:t xml:space="preserve"> diabetes.</w:t>
      </w:r>
      <w:r w:rsidR="00D301A7" w:rsidRPr="00D301A7">
        <w:t xml:space="preserve"> </w:t>
      </w:r>
      <w:r w:rsidR="00D301A7" w:rsidRPr="00D301A7">
        <w:rPr>
          <w:rFonts w:ascii="Arial" w:hAnsi="Arial" w:cs="Arial"/>
        </w:rPr>
        <w:t>The NHS Diabetes Prevention Programme (NHS DPP)</w:t>
      </w:r>
      <w:r w:rsidR="00DA6064">
        <w:rPr>
          <w:rFonts w:ascii="Arial" w:hAnsi="Arial" w:cs="Arial"/>
        </w:rPr>
        <w:t xml:space="preserve"> established in 2016,</w:t>
      </w:r>
      <w:r w:rsidR="00D301A7">
        <w:rPr>
          <w:rFonts w:ascii="Arial" w:hAnsi="Arial" w:cs="Arial"/>
        </w:rPr>
        <w:t xml:space="preserve"> </w:t>
      </w:r>
      <w:r w:rsidR="00D301A7" w:rsidRPr="00D301A7">
        <w:rPr>
          <w:rFonts w:ascii="Arial" w:hAnsi="Arial" w:cs="Arial"/>
        </w:rPr>
        <w:t xml:space="preserve">identifies those most at risk and invites them to a nine-month programme </w:t>
      </w:r>
      <w:r w:rsidR="00774038" w:rsidRPr="00D301A7">
        <w:rPr>
          <w:rFonts w:ascii="Arial" w:hAnsi="Arial" w:cs="Arial"/>
        </w:rPr>
        <w:t>to</w:t>
      </w:r>
      <w:r w:rsidR="00D301A7" w:rsidRPr="00D301A7">
        <w:rPr>
          <w:rFonts w:ascii="Arial" w:hAnsi="Arial" w:cs="Arial"/>
        </w:rPr>
        <w:t xml:space="preserve"> change behaviour</w:t>
      </w:r>
      <w:r w:rsidR="000D0FF4">
        <w:rPr>
          <w:rFonts w:ascii="Arial" w:hAnsi="Arial" w:cs="Arial"/>
        </w:rPr>
        <w:t>al</w:t>
      </w:r>
      <w:r w:rsidR="00D301A7" w:rsidRPr="00D301A7">
        <w:rPr>
          <w:rFonts w:ascii="Arial" w:hAnsi="Arial" w:cs="Arial"/>
        </w:rPr>
        <w:t xml:space="preserve"> and lifestyle choices to become healthier</w:t>
      </w:r>
      <w:r w:rsidR="00D301A7">
        <w:rPr>
          <w:rFonts w:ascii="Arial" w:hAnsi="Arial" w:cs="Arial"/>
        </w:rPr>
        <w:t xml:space="preserve"> (Public Health England, 2018)</w:t>
      </w:r>
      <w:r w:rsidR="00D301A7" w:rsidRPr="00D301A7">
        <w:rPr>
          <w:rFonts w:ascii="Arial" w:hAnsi="Arial" w:cs="Arial"/>
        </w:rPr>
        <w:t>.</w:t>
      </w:r>
      <w:r w:rsidR="00DA6064">
        <w:rPr>
          <w:rFonts w:ascii="Arial" w:hAnsi="Arial" w:cs="Arial"/>
        </w:rPr>
        <w:t xml:space="preserve"> This could be changing diet, becoming more active, reducing alcohol intake and stopping smoking </w:t>
      </w:r>
      <w:r w:rsidR="00A24CB9">
        <w:rPr>
          <w:rFonts w:ascii="Arial" w:hAnsi="Arial" w:cs="Arial"/>
        </w:rPr>
        <w:t>(Lerman</w:t>
      </w:r>
      <w:r w:rsidR="00DA6064">
        <w:rPr>
          <w:rFonts w:ascii="Arial" w:hAnsi="Arial" w:cs="Arial"/>
        </w:rPr>
        <w:t xml:space="preserve">,2005). These are all modifiable factors that can lower the chance of developing diabetes. Reducing weight and increasing physical activity are the two aims of this programme (PHE,2018). </w:t>
      </w:r>
      <w:r w:rsidR="000D0FF4">
        <w:rPr>
          <w:rFonts w:ascii="Arial" w:hAnsi="Arial" w:cs="Arial"/>
        </w:rPr>
        <w:t xml:space="preserve">Patients are usually referred following an NHS health check which integrates a diabetes risk </w:t>
      </w:r>
      <w:r w:rsidR="000D0FF4">
        <w:rPr>
          <w:rFonts w:ascii="Arial" w:hAnsi="Arial" w:cs="Arial"/>
        </w:rPr>
        <w:lastRenderedPageBreak/>
        <w:t>assessment. This programme is only available to those who are at risk of developing type 2 diabetes, not those who are diagnosed with it.</w:t>
      </w:r>
    </w:p>
    <w:p w14:paraId="22061393" w14:textId="02228D18" w:rsidR="00A866BC" w:rsidRDefault="00A866BC" w:rsidP="00237B17">
      <w:pPr>
        <w:spacing w:line="360" w:lineRule="auto"/>
        <w:rPr>
          <w:rFonts w:ascii="Arial" w:hAnsi="Arial" w:cs="Arial"/>
        </w:rPr>
      </w:pPr>
      <w:r>
        <w:rPr>
          <w:rFonts w:ascii="Arial" w:hAnsi="Arial" w:cs="Arial"/>
        </w:rPr>
        <w:t>It has been established that obesity</w:t>
      </w:r>
      <w:r w:rsidR="00774038">
        <w:rPr>
          <w:rFonts w:ascii="Arial" w:hAnsi="Arial" w:cs="Arial"/>
        </w:rPr>
        <w:t xml:space="preserve"> is one of the biggest contributing </w:t>
      </w:r>
      <w:r w:rsidR="00A24CB9">
        <w:rPr>
          <w:rFonts w:ascii="Arial" w:hAnsi="Arial" w:cs="Arial"/>
        </w:rPr>
        <w:t>factors</w:t>
      </w:r>
      <w:r w:rsidR="00774038">
        <w:rPr>
          <w:rFonts w:ascii="Arial" w:hAnsi="Arial" w:cs="Arial"/>
        </w:rPr>
        <w:t xml:space="preserve"> of developing diabetes</w:t>
      </w:r>
      <w:r w:rsidR="00646179">
        <w:rPr>
          <w:rFonts w:ascii="Arial" w:hAnsi="Arial" w:cs="Arial"/>
        </w:rPr>
        <w:t xml:space="preserve"> (Al-Goblan et al. 20</w:t>
      </w:r>
      <w:r w:rsidR="00142D84">
        <w:rPr>
          <w:rFonts w:ascii="Arial" w:hAnsi="Arial" w:cs="Arial"/>
        </w:rPr>
        <w:t>14</w:t>
      </w:r>
      <w:r w:rsidR="0094405B">
        <w:rPr>
          <w:rFonts w:ascii="Arial" w:hAnsi="Arial" w:cs="Arial"/>
        </w:rPr>
        <w:t>)</w:t>
      </w:r>
      <w:r w:rsidR="00774038">
        <w:rPr>
          <w:rFonts w:ascii="Arial" w:hAnsi="Arial" w:cs="Arial"/>
        </w:rPr>
        <w:t>.</w:t>
      </w:r>
      <w:r>
        <w:rPr>
          <w:rFonts w:ascii="Arial" w:hAnsi="Arial" w:cs="Arial"/>
        </w:rPr>
        <w:t xml:space="preserve"> </w:t>
      </w:r>
      <w:r w:rsidR="00774038">
        <w:rPr>
          <w:rFonts w:ascii="Arial" w:hAnsi="Arial" w:cs="Arial"/>
        </w:rPr>
        <w:t>Tackling</w:t>
      </w:r>
      <w:r w:rsidR="008D3231">
        <w:rPr>
          <w:rFonts w:ascii="Arial" w:hAnsi="Arial" w:cs="Arial"/>
        </w:rPr>
        <w:t xml:space="preserve"> the problem of weight reduces the severity of diabetes. </w:t>
      </w:r>
      <w:r w:rsidR="00774038">
        <w:rPr>
          <w:rFonts w:ascii="Arial" w:hAnsi="Arial" w:cs="Arial"/>
        </w:rPr>
        <w:t>Therefore,</w:t>
      </w:r>
      <w:r w:rsidR="008D3231">
        <w:rPr>
          <w:rFonts w:ascii="Arial" w:hAnsi="Arial" w:cs="Arial"/>
        </w:rPr>
        <w:t xml:space="preserve"> there are several national programmes that aim to do this. The </w:t>
      </w:r>
      <w:r w:rsidR="00774038">
        <w:rPr>
          <w:rFonts w:ascii="Arial" w:hAnsi="Arial" w:cs="Arial"/>
        </w:rPr>
        <w:t>one You</w:t>
      </w:r>
      <w:r w:rsidR="008D3231">
        <w:rPr>
          <w:rFonts w:ascii="Arial" w:hAnsi="Arial" w:cs="Arial"/>
        </w:rPr>
        <w:t xml:space="preserve"> programme is part of a calorie reduction programme and encourages adults to consume less </w:t>
      </w:r>
      <w:r w:rsidR="00774038">
        <w:rPr>
          <w:rFonts w:ascii="Arial" w:hAnsi="Arial" w:cs="Arial"/>
        </w:rPr>
        <w:t xml:space="preserve">calories. </w:t>
      </w:r>
      <w:r w:rsidR="0094405B">
        <w:rPr>
          <w:rFonts w:ascii="Arial" w:hAnsi="Arial" w:cs="Arial"/>
        </w:rPr>
        <w:t>PHE leads</w:t>
      </w:r>
      <w:r w:rsidR="008D3231">
        <w:rPr>
          <w:rFonts w:ascii="Arial" w:hAnsi="Arial" w:cs="Arial"/>
        </w:rPr>
        <w:t xml:space="preserve"> a broad sugar reduction programme</w:t>
      </w:r>
      <w:r w:rsidR="0094405B">
        <w:rPr>
          <w:rFonts w:ascii="Arial" w:hAnsi="Arial" w:cs="Arial"/>
        </w:rPr>
        <w:t>,</w:t>
      </w:r>
      <w:r w:rsidR="008D3231">
        <w:rPr>
          <w:rFonts w:ascii="Arial" w:hAnsi="Arial" w:cs="Arial"/>
        </w:rPr>
        <w:t xml:space="preserve"> aiming to reduce </w:t>
      </w:r>
      <w:r w:rsidR="00774038">
        <w:rPr>
          <w:rFonts w:ascii="Arial" w:hAnsi="Arial" w:cs="Arial"/>
        </w:rPr>
        <w:t>children’s</w:t>
      </w:r>
      <w:r w:rsidR="008D3231">
        <w:rPr>
          <w:rFonts w:ascii="Arial" w:hAnsi="Arial" w:cs="Arial"/>
        </w:rPr>
        <w:t xml:space="preserve"> sugar intake by 20%</w:t>
      </w:r>
      <w:r w:rsidR="0094405B">
        <w:rPr>
          <w:rFonts w:ascii="Arial" w:hAnsi="Arial" w:cs="Arial"/>
        </w:rPr>
        <w:t>.</w:t>
      </w:r>
      <w:r w:rsidR="008D3231">
        <w:rPr>
          <w:rFonts w:ascii="Arial" w:hAnsi="Arial" w:cs="Arial"/>
        </w:rPr>
        <w:t xml:space="preserve"> </w:t>
      </w:r>
      <w:r w:rsidR="0094405B">
        <w:rPr>
          <w:rFonts w:ascii="Arial" w:hAnsi="Arial" w:cs="Arial"/>
        </w:rPr>
        <w:t>T</w:t>
      </w:r>
      <w:r w:rsidR="008D3231">
        <w:rPr>
          <w:rFonts w:ascii="Arial" w:hAnsi="Arial" w:cs="Arial"/>
        </w:rPr>
        <w:t>he government childhood obesity programme aims to tax soft drinks</w:t>
      </w:r>
      <w:r w:rsidR="00725C16">
        <w:rPr>
          <w:rFonts w:ascii="Arial" w:hAnsi="Arial" w:cs="Arial"/>
        </w:rPr>
        <w:t xml:space="preserve"> thus reducing the calories consumed</w:t>
      </w:r>
      <w:r w:rsidR="0094405B">
        <w:rPr>
          <w:rFonts w:ascii="Arial" w:hAnsi="Arial" w:cs="Arial"/>
        </w:rPr>
        <w:t xml:space="preserve"> (PHE, 2018)</w:t>
      </w:r>
      <w:r w:rsidR="00725C16">
        <w:rPr>
          <w:rFonts w:ascii="Arial" w:hAnsi="Arial" w:cs="Arial"/>
        </w:rPr>
        <w:t xml:space="preserve">. Diabetes </w:t>
      </w:r>
      <w:r w:rsidR="0094405B">
        <w:rPr>
          <w:rFonts w:ascii="Arial" w:hAnsi="Arial" w:cs="Arial"/>
        </w:rPr>
        <w:t>Prevention</w:t>
      </w:r>
      <w:r w:rsidR="00725C16">
        <w:rPr>
          <w:rFonts w:ascii="Arial" w:hAnsi="Arial" w:cs="Arial"/>
        </w:rPr>
        <w:t xml:space="preserve"> week launched in 2018 to raise awareness of type 2 diabetes with toolkits made available to GP’s.</w:t>
      </w:r>
    </w:p>
    <w:p w14:paraId="6B61A3FB" w14:textId="6CD4F70F" w:rsidR="00434FE4" w:rsidRDefault="0094405B" w:rsidP="00237B17">
      <w:pPr>
        <w:spacing w:line="360" w:lineRule="auto"/>
        <w:rPr>
          <w:rFonts w:ascii="Arial" w:hAnsi="Arial" w:cs="Arial"/>
        </w:rPr>
      </w:pPr>
      <w:r>
        <w:rPr>
          <w:rFonts w:ascii="Arial" w:hAnsi="Arial" w:cs="Arial"/>
        </w:rPr>
        <w:t xml:space="preserve">Upon </w:t>
      </w:r>
      <w:r w:rsidR="001E343A">
        <w:rPr>
          <w:rFonts w:ascii="Arial" w:hAnsi="Arial" w:cs="Arial"/>
        </w:rPr>
        <w:t>diagnosing</w:t>
      </w:r>
      <w:r w:rsidR="00725C16">
        <w:rPr>
          <w:rFonts w:ascii="Arial" w:hAnsi="Arial" w:cs="Arial"/>
        </w:rPr>
        <w:t xml:space="preserve"> type 2 diabetes</w:t>
      </w:r>
      <w:r>
        <w:rPr>
          <w:rFonts w:ascii="Arial" w:hAnsi="Arial" w:cs="Arial"/>
        </w:rPr>
        <w:t>,</w:t>
      </w:r>
      <w:r w:rsidR="00725C16">
        <w:rPr>
          <w:rFonts w:ascii="Arial" w:hAnsi="Arial" w:cs="Arial"/>
        </w:rPr>
        <w:t xml:space="preserve"> a treatment plan is put in place. </w:t>
      </w:r>
      <w:r>
        <w:rPr>
          <w:rFonts w:ascii="Arial" w:hAnsi="Arial" w:cs="Arial"/>
        </w:rPr>
        <w:t xml:space="preserve">After </w:t>
      </w:r>
      <w:r w:rsidR="00725C16">
        <w:rPr>
          <w:rFonts w:ascii="Arial" w:hAnsi="Arial" w:cs="Arial"/>
        </w:rPr>
        <w:t>modifiable factors are identified,</w:t>
      </w:r>
      <w:r>
        <w:rPr>
          <w:rFonts w:ascii="Arial" w:hAnsi="Arial" w:cs="Arial"/>
        </w:rPr>
        <w:t xml:space="preserve"> educating patients about their condition is essential to prevent long term complications ( Lerman, 2005).</w:t>
      </w:r>
      <w:r w:rsidR="00434FE4">
        <w:rPr>
          <w:rFonts w:ascii="Arial" w:hAnsi="Arial" w:cs="Arial"/>
        </w:rPr>
        <w:t xml:space="preserve">Medical professionals should identify any individual barriers a patient may have. These include psychosocial and cultural barriers such as poor communication, </w:t>
      </w:r>
      <w:r w:rsidR="00D433E1">
        <w:rPr>
          <w:rFonts w:ascii="Arial" w:hAnsi="Arial" w:cs="Arial"/>
        </w:rPr>
        <w:t>stress,</w:t>
      </w:r>
      <w:r w:rsidR="00434FE4">
        <w:rPr>
          <w:rFonts w:ascii="Arial" w:hAnsi="Arial" w:cs="Arial"/>
        </w:rPr>
        <w:t xml:space="preserve"> depression and unsupportive families (Lerman, 2005) It could also</w:t>
      </w:r>
      <w:r w:rsidR="00D433E1">
        <w:rPr>
          <w:rFonts w:ascii="Arial" w:hAnsi="Arial" w:cs="Arial"/>
        </w:rPr>
        <w:t xml:space="preserve">  </w:t>
      </w:r>
      <w:r w:rsidR="00434FE4">
        <w:rPr>
          <w:rFonts w:ascii="Arial" w:hAnsi="Arial" w:cs="Arial"/>
        </w:rPr>
        <w:t>be the reluctance of patients to  accept that they have diabetes (Lerman, 2005) therefore not managing their condition well.</w:t>
      </w:r>
    </w:p>
    <w:p w14:paraId="320FCC95" w14:textId="77777777" w:rsidR="00D433E1" w:rsidRDefault="00434FE4" w:rsidP="00237B17">
      <w:pPr>
        <w:spacing w:line="360" w:lineRule="auto"/>
        <w:rPr>
          <w:rFonts w:ascii="Arial" w:hAnsi="Arial" w:cs="Arial"/>
        </w:rPr>
      </w:pPr>
      <w:r>
        <w:rPr>
          <w:rFonts w:ascii="Arial" w:hAnsi="Arial" w:cs="Arial"/>
        </w:rPr>
        <w:t xml:space="preserve">Taking medicine to control blood glucose levels is necessary when preventing diabetes fails. Oral medicine such as </w:t>
      </w:r>
      <w:r w:rsidR="00C96E55">
        <w:rPr>
          <w:rFonts w:ascii="Arial" w:hAnsi="Arial" w:cs="Arial"/>
        </w:rPr>
        <w:t>Metformin</w:t>
      </w:r>
      <w:r>
        <w:rPr>
          <w:rFonts w:ascii="Arial" w:hAnsi="Arial" w:cs="Arial"/>
        </w:rPr>
        <w:t xml:space="preserve"> </w:t>
      </w:r>
      <w:r w:rsidR="00C96E55">
        <w:rPr>
          <w:rFonts w:ascii="Arial" w:hAnsi="Arial" w:cs="Arial"/>
        </w:rPr>
        <w:t>reduces the harmful complications of diabetes</w:t>
      </w:r>
      <w:r w:rsidR="0027629C">
        <w:rPr>
          <w:rFonts w:ascii="Arial" w:hAnsi="Arial" w:cs="Arial"/>
        </w:rPr>
        <w:t xml:space="preserve"> (Watts, 2022)</w:t>
      </w:r>
      <w:r w:rsidR="00C96E55">
        <w:rPr>
          <w:rFonts w:ascii="Arial" w:hAnsi="Arial" w:cs="Arial"/>
        </w:rPr>
        <w:t>. When this is no longer effective, patients are given insulin injections</w:t>
      </w:r>
      <w:r w:rsidR="0027629C">
        <w:rPr>
          <w:rFonts w:ascii="Arial" w:hAnsi="Arial" w:cs="Arial"/>
        </w:rPr>
        <w:t xml:space="preserve"> (Watts, 2022)</w:t>
      </w:r>
      <w:r w:rsidR="00C96E55">
        <w:rPr>
          <w:rFonts w:ascii="Arial" w:hAnsi="Arial" w:cs="Arial"/>
        </w:rPr>
        <w:t>.  Monitoring blood glucose levels with a home testing kit k</w:t>
      </w:r>
      <w:r w:rsidR="00725C16">
        <w:rPr>
          <w:rFonts w:ascii="Arial" w:hAnsi="Arial" w:cs="Arial"/>
        </w:rPr>
        <w:t>eep</w:t>
      </w:r>
      <w:r w:rsidR="00C96E55">
        <w:rPr>
          <w:rFonts w:ascii="Arial" w:hAnsi="Arial" w:cs="Arial"/>
        </w:rPr>
        <w:t>s</w:t>
      </w:r>
      <w:r w:rsidR="00725C16">
        <w:rPr>
          <w:rFonts w:ascii="Arial" w:hAnsi="Arial" w:cs="Arial"/>
        </w:rPr>
        <w:t xml:space="preserve"> good blood glucose control </w:t>
      </w:r>
      <w:r w:rsidR="00C96E55">
        <w:rPr>
          <w:rFonts w:ascii="Arial" w:hAnsi="Arial" w:cs="Arial"/>
        </w:rPr>
        <w:t xml:space="preserve">and </w:t>
      </w:r>
      <w:r w:rsidR="00725C16">
        <w:rPr>
          <w:rFonts w:ascii="Arial" w:hAnsi="Arial" w:cs="Arial"/>
        </w:rPr>
        <w:t>prevent</w:t>
      </w:r>
      <w:r w:rsidR="00C96E55">
        <w:rPr>
          <w:rFonts w:ascii="Arial" w:hAnsi="Arial" w:cs="Arial"/>
        </w:rPr>
        <w:t>s</w:t>
      </w:r>
      <w:r w:rsidR="00725C16">
        <w:rPr>
          <w:rFonts w:ascii="Arial" w:hAnsi="Arial" w:cs="Arial"/>
        </w:rPr>
        <w:t xml:space="preserve"> the onset of microvascular complications thus reducing the risk of developing heart disease</w:t>
      </w:r>
      <w:r w:rsidR="00C96E55">
        <w:rPr>
          <w:rFonts w:ascii="Arial" w:hAnsi="Arial" w:cs="Arial"/>
        </w:rPr>
        <w:t xml:space="preserve"> and </w:t>
      </w:r>
      <w:r w:rsidR="0027629C">
        <w:rPr>
          <w:rFonts w:ascii="Arial" w:hAnsi="Arial" w:cs="Arial"/>
        </w:rPr>
        <w:t>CVS. Alongside</w:t>
      </w:r>
      <w:r w:rsidR="00890141">
        <w:rPr>
          <w:rFonts w:ascii="Arial" w:hAnsi="Arial" w:cs="Arial"/>
        </w:rPr>
        <w:t xml:space="preserve"> this, reducing hypertension and high </w:t>
      </w:r>
      <w:r w:rsidR="00C96E55">
        <w:rPr>
          <w:rFonts w:ascii="Arial" w:hAnsi="Arial" w:cs="Arial"/>
        </w:rPr>
        <w:t>cholesterol</w:t>
      </w:r>
      <w:r w:rsidR="00890141">
        <w:rPr>
          <w:rFonts w:ascii="Arial" w:hAnsi="Arial" w:cs="Arial"/>
        </w:rPr>
        <w:t xml:space="preserve"> levels can be beneficial for diabetics as well as reducing their risk of CVD complications. 70% of diabetics have high blood pressure and more than this have high </w:t>
      </w:r>
      <w:r w:rsidR="00C96E55">
        <w:rPr>
          <w:rFonts w:ascii="Arial" w:hAnsi="Arial" w:cs="Arial"/>
        </w:rPr>
        <w:t>cholesterol</w:t>
      </w:r>
      <w:r w:rsidR="00890141">
        <w:rPr>
          <w:rFonts w:ascii="Arial" w:hAnsi="Arial" w:cs="Arial"/>
        </w:rPr>
        <w:t xml:space="preserve"> levels </w:t>
      </w:r>
      <w:r w:rsidR="00C96E55">
        <w:rPr>
          <w:rFonts w:ascii="Arial" w:hAnsi="Arial" w:cs="Arial"/>
        </w:rPr>
        <w:t>(Department</w:t>
      </w:r>
      <w:r w:rsidR="00890141">
        <w:rPr>
          <w:rFonts w:ascii="Arial" w:hAnsi="Arial" w:cs="Arial"/>
        </w:rPr>
        <w:t xml:space="preserve"> o</w:t>
      </w:r>
      <w:r w:rsidR="00C96E55">
        <w:rPr>
          <w:rFonts w:ascii="Arial" w:hAnsi="Arial" w:cs="Arial"/>
        </w:rPr>
        <w:t>f</w:t>
      </w:r>
      <w:r w:rsidR="00890141">
        <w:rPr>
          <w:rFonts w:ascii="Arial" w:hAnsi="Arial" w:cs="Arial"/>
        </w:rPr>
        <w:t xml:space="preserve"> Health,</w:t>
      </w:r>
      <w:r w:rsidR="00C96E55">
        <w:rPr>
          <w:rFonts w:ascii="Arial" w:hAnsi="Arial" w:cs="Arial"/>
        </w:rPr>
        <w:t xml:space="preserve"> pg.</w:t>
      </w:r>
      <w:r w:rsidR="00890141">
        <w:rPr>
          <w:rFonts w:ascii="Arial" w:hAnsi="Arial" w:cs="Arial"/>
        </w:rPr>
        <w:t xml:space="preserve"> 26)</w:t>
      </w:r>
      <w:r w:rsidR="00C96E55">
        <w:rPr>
          <w:rFonts w:ascii="Arial" w:hAnsi="Arial" w:cs="Arial"/>
        </w:rPr>
        <w:t>.</w:t>
      </w:r>
    </w:p>
    <w:p w14:paraId="2FBD628D" w14:textId="77777777" w:rsidR="00D433E1" w:rsidRDefault="00886165" w:rsidP="00237B17">
      <w:pPr>
        <w:spacing w:line="360" w:lineRule="auto"/>
        <w:rPr>
          <w:rFonts w:ascii="Arial" w:hAnsi="Arial" w:cs="Arial"/>
        </w:rPr>
      </w:pPr>
      <w:r w:rsidRPr="00257137">
        <w:rPr>
          <w:rFonts w:ascii="Arial" w:hAnsi="Arial" w:cs="Arial"/>
          <w:b/>
          <w:bCs/>
        </w:rPr>
        <w:t>Conclusion</w:t>
      </w:r>
      <w:r>
        <w:rPr>
          <w:rFonts w:ascii="Arial" w:hAnsi="Arial" w:cs="Arial"/>
        </w:rPr>
        <w:t xml:space="preserve"> </w:t>
      </w:r>
    </w:p>
    <w:p w14:paraId="1BA25A1B" w14:textId="3E677A47" w:rsidR="00CB6C65" w:rsidRDefault="00D10755" w:rsidP="00BA68AA">
      <w:pPr>
        <w:spacing w:line="360" w:lineRule="auto"/>
        <w:rPr>
          <w:rFonts w:ascii="Arial" w:hAnsi="Arial" w:cs="Arial"/>
        </w:rPr>
      </w:pPr>
      <w:r>
        <w:rPr>
          <w:rFonts w:ascii="Arial" w:hAnsi="Arial" w:cs="Arial"/>
        </w:rPr>
        <w:t xml:space="preserve">According to Public Health England (2018), </w:t>
      </w:r>
      <w:r w:rsidR="00257137" w:rsidRPr="00257137">
        <w:rPr>
          <w:rFonts w:ascii="Arial" w:hAnsi="Arial" w:cs="Arial"/>
        </w:rPr>
        <w:t>In the UK, just under 9% of the NHS budget is spent on type 2 diabetes treatments. This is equal to £8.8 billion annually</w:t>
      </w:r>
      <w:r>
        <w:rPr>
          <w:rFonts w:ascii="Arial" w:hAnsi="Arial" w:cs="Arial"/>
        </w:rPr>
        <w:t>. As type 2 diabetes is greatly influenced by lifestyle and behaviour choices, it is an entirely avoidable disease. Educating the public about its risk factors and complications in a way that resonates with them</w:t>
      </w:r>
      <w:r w:rsidR="006764C1">
        <w:rPr>
          <w:rFonts w:ascii="Arial" w:hAnsi="Arial" w:cs="Arial"/>
        </w:rPr>
        <w:t>,</w:t>
      </w:r>
      <w:r>
        <w:rPr>
          <w:rFonts w:ascii="Arial" w:hAnsi="Arial" w:cs="Arial"/>
        </w:rPr>
        <w:t xml:space="preserve"> will help people choose to lead healthier lives.</w:t>
      </w:r>
      <w:r w:rsidR="00CB6C65">
        <w:rPr>
          <w:rFonts w:ascii="Arial" w:hAnsi="Arial" w:cs="Arial"/>
        </w:rPr>
        <w:t xml:space="preserve"> </w:t>
      </w:r>
      <w:r w:rsidR="006764C1">
        <w:rPr>
          <w:rFonts w:ascii="Arial" w:hAnsi="Arial" w:cs="Arial"/>
        </w:rPr>
        <w:t xml:space="preserve"> The United Nations has recognised “Good health and Well-being” as its third sustainable development goal for the world (UN, 2016).</w:t>
      </w:r>
      <w:r>
        <w:rPr>
          <w:rFonts w:ascii="Arial" w:hAnsi="Arial" w:cs="Arial"/>
        </w:rPr>
        <w:t xml:space="preserve"> As diabetes is becoming more prevalent in deprived areas,</w:t>
      </w:r>
      <w:r w:rsidR="006764C1">
        <w:rPr>
          <w:rFonts w:ascii="Arial" w:hAnsi="Arial" w:cs="Arial"/>
        </w:rPr>
        <w:t xml:space="preserve"> </w:t>
      </w:r>
      <w:r w:rsidR="00FB27FF">
        <w:rPr>
          <w:rFonts w:ascii="Arial" w:hAnsi="Arial" w:cs="Arial"/>
        </w:rPr>
        <w:t>the timely intervention of control drugs and preventative measures is a key factor to achieving this goal (UN, 2016).</w:t>
      </w:r>
    </w:p>
    <w:p w14:paraId="3A26AAF9" w14:textId="07351CE6" w:rsidR="00513BE9" w:rsidRPr="00CB6C65" w:rsidRDefault="00513BE9" w:rsidP="00BA68AA">
      <w:pPr>
        <w:spacing w:line="360" w:lineRule="auto"/>
        <w:rPr>
          <w:rFonts w:ascii="Arial" w:hAnsi="Arial" w:cs="Arial"/>
        </w:rPr>
      </w:pPr>
      <w:r w:rsidRPr="00513BE9">
        <w:rPr>
          <w:rFonts w:ascii="Arial" w:hAnsi="Arial" w:cs="Arial"/>
          <w:b/>
          <w:bCs/>
        </w:rPr>
        <w:lastRenderedPageBreak/>
        <w:t>Reference</w:t>
      </w:r>
    </w:p>
    <w:p w14:paraId="14EF9D3E" w14:textId="2C86603C" w:rsidR="00984E5D" w:rsidRPr="00513BE9" w:rsidRDefault="00984E5D" w:rsidP="00BA68AA">
      <w:pPr>
        <w:spacing w:line="360" w:lineRule="auto"/>
        <w:rPr>
          <w:rFonts w:ascii="Arial" w:hAnsi="Arial" w:cs="Arial"/>
          <w:b/>
          <w:bCs/>
        </w:rPr>
      </w:pPr>
      <w:r w:rsidRPr="00646179">
        <w:rPr>
          <w:rFonts w:ascii="Arial" w:hAnsi="Arial" w:cs="Arial"/>
        </w:rPr>
        <w:t>Al-</w:t>
      </w:r>
      <w:proofErr w:type="spellStart"/>
      <w:r w:rsidRPr="00646179">
        <w:rPr>
          <w:rFonts w:ascii="Arial" w:hAnsi="Arial" w:cs="Arial"/>
        </w:rPr>
        <w:t>Goblan</w:t>
      </w:r>
      <w:proofErr w:type="spellEnd"/>
      <w:r w:rsidRPr="00646179">
        <w:rPr>
          <w:rFonts w:ascii="Arial" w:hAnsi="Arial" w:cs="Arial"/>
        </w:rPr>
        <w:t xml:space="preserve"> A</w:t>
      </w:r>
      <w:r>
        <w:rPr>
          <w:rFonts w:ascii="Arial" w:hAnsi="Arial" w:cs="Arial"/>
        </w:rPr>
        <w:t>.</w:t>
      </w:r>
      <w:r w:rsidRPr="00646179">
        <w:rPr>
          <w:rFonts w:ascii="Arial" w:hAnsi="Arial" w:cs="Arial"/>
        </w:rPr>
        <w:t>S, Al-</w:t>
      </w:r>
      <w:proofErr w:type="spellStart"/>
      <w:r w:rsidRPr="00646179">
        <w:rPr>
          <w:rFonts w:ascii="Arial" w:hAnsi="Arial" w:cs="Arial"/>
        </w:rPr>
        <w:t>Alfi</w:t>
      </w:r>
      <w:proofErr w:type="spellEnd"/>
      <w:r w:rsidRPr="00646179">
        <w:rPr>
          <w:rFonts w:ascii="Arial" w:hAnsi="Arial" w:cs="Arial"/>
        </w:rPr>
        <w:t xml:space="preserve"> M</w:t>
      </w:r>
      <w:r>
        <w:rPr>
          <w:rFonts w:ascii="Arial" w:hAnsi="Arial" w:cs="Arial"/>
        </w:rPr>
        <w:t>.</w:t>
      </w:r>
      <w:r w:rsidRPr="00646179">
        <w:rPr>
          <w:rFonts w:ascii="Arial" w:hAnsi="Arial" w:cs="Arial"/>
        </w:rPr>
        <w:t>A, Khan M</w:t>
      </w:r>
      <w:r>
        <w:rPr>
          <w:rFonts w:ascii="Arial" w:hAnsi="Arial" w:cs="Arial"/>
        </w:rPr>
        <w:t>.</w:t>
      </w:r>
      <w:r w:rsidRPr="00646179">
        <w:rPr>
          <w:rFonts w:ascii="Arial" w:hAnsi="Arial" w:cs="Arial"/>
        </w:rPr>
        <w:t>Z.</w:t>
      </w:r>
      <w:r>
        <w:rPr>
          <w:rFonts w:ascii="Arial" w:hAnsi="Arial" w:cs="Arial"/>
        </w:rPr>
        <w:t xml:space="preserve"> (2014),</w:t>
      </w:r>
      <w:r w:rsidRPr="00646179">
        <w:rPr>
          <w:rFonts w:ascii="Arial" w:hAnsi="Arial" w:cs="Arial"/>
        </w:rPr>
        <w:t xml:space="preserve"> </w:t>
      </w:r>
      <w:r>
        <w:rPr>
          <w:rFonts w:ascii="Arial" w:hAnsi="Arial" w:cs="Arial"/>
        </w:rPr>
        <w:t>‘</w:t>
      </w:r>
      <w:r w:rsidRPr="00646179">
        <w:rPr>
          <w:rFonts w:ascii="Arial" w:hAnsi="Arial" w:cs="Arial"/>
        </w:rPr>
        <w:t>Mechanism linking diabetes mellitus and obesity.</w:t>
      </w:r>
      <w:r>
        <w:rPr>
          <w:rFonts w:ascii="Arial" w:hAnsi="Arial" w:cs="Arial"/>
          <w:i/>
          <w:iCs/>
        </w:rPr>
        <w:t>’</w:t>
      </w:r>
      <w:r w:rsidRPr="00646179">
        <w:rPr>
          <w:rFonts w:ascii="Arial" w:hAnsi="Arial" w:cs="Arial"/>
          <w:i/>
          <w:iCs/>
        </w:rPr>
        <w:t xml:space="preserve"> Diabetes </w:t>
      </w:r>
      <w:proofErr w:type="spellStart"/>
      <w:r w:rsidRPr="00646179">
        <w:rPr>
          <w:rFonts w:ascii="Arial" w:hAnsi="Arial" w:cs="Arial"/>
          <w:i/>
          <w:iCs/>
        </w:rPr>
        <w:t>Metab</w:t>
      </w:r>
      <w:proofErr w:type="spellEnd"/>
      <w:r w:rsidRPr="00646179">
        <w:rPr>
          <w:rFonts w:ascii="Arial" w:hAnsi="Arial" w:cs="Arial"/>
          <w:i/>
          <w:iCs/>
        </w:rPr>
        <w:t xml:space="preserve"> </w:t>
      </w:r>
      <w:proofErr w:type="spellStart"/>
      <w:r w:rsidRPr="00646179">
        <w:rPr>
          <w:rFonts w:ascii="Arial" w:hAnsi="Arial" w:cs="Arial"/>
          <w:i/>
          <w:iCs/>
        </w:rPr>
        <w:t>Syndr</w:t>
      </w:r>
      <w:proofErr w:type="spellEnd"/>
      <w:r w:rsidRPr="00646179">
        <w:rPr>
          <w:rFonts w:ascii="Arial" w:hAnsi="Arial" w:cs="Arial"/>
          <w:i/>
          <w:iCs/>
        </w:rPr>
        <w:t xml:space="preserve"> Obes</w:t>
      </w:r>
      <w:r w:rsidRPr="00646179">
        <w:rPr>
          <w:rFonts w:ascii="Arial" w:hAnsi="Arial" w:cs="Arial"/>
        </w:rPr>
        <w:t>.</w:t>
      </w:r>
      <w:r w:rsidRPr="00646179">
        <w:rPr>
          <w:rFonts w:ascii="Arial" w:hAnsi="Arial" w:cs="Arial"/>
          <w:b/>
          <w:bCs/>
        </w:rPr>
        <w:t>7</w:t>
      </w:r>
      <w:r w:rsidRPr="00646179">
        <w:rPr>
          <w:rFonts w:ascii="Arial" w:hAnsi="Arial" w:cs="Arial"/>
        </w:rPr>
        <w:t xml:space="preserve">:587-91. </w:t>
      </w:r>
      <w:proofErr w:type="spellStart"/>
      <w:r w:rsidRPr="00646179">
        <w:rPr>
          <w:rFonts w:ascii="Arial" w:hAnsi="Arial" w:cs="Arial"/>
        </w:rPr>
        <w:t>doi</w:t>
      </w:r>
      <w:proofErr w:type="spellEnd"/>
      <w:r w:rsidRPr="00646179">
        <w:rPr>
          <w:rFonts w:ascii="Arial" w:hAnsi="Arial" w:cs="Arial"/>
        </w:rPr>
        <w:t>: 10.2147/DMSO.S67400. PMID: 25506234; PMCID: PMC4259868.</w:t>
      </w:r>
      <w:r>
        <w:rPr>
          <w:rFonts w:ascii="Arial" w:hAnsi="Arial" w:cs="Arial"/>
        </w:rPr>
        <w:t xml:space="preserve"> </w:t>
      </w:r>
      <w:r w:rsidR="00513BE9" w:rsidRPr="00513BE9">
        <w:rPr>
          <w:rFonts w:ascii="Arial" w:hAnsi="Arial" w:cs="Arial"/>
        </w:rPr>
        <w:t>(Accessed:04 Nov. 22)</w:t>
      </w:r>
    </w:p>
    <w:p w14:paraId="47701CBA" w14:textId="338C7BFD" w:rsidR="00984E5D" w:rsidRPr="00D8100B" w:rsidRDefault="00984E5D" w:rsidP="00D8100B">
      <w:pPr>
        <w:spacing w:line="360" w:lineRule="auto"/>
        <w:rPr>
          <w:rFonts w:ascii="Arial" w:hAnsi="Arial" w:cs="Arial"/>
        </w:rPr>
      </w:pPr>
      <w:proofErr w:type="spellStart"/>
      <w:r w:rsidRPr="00D8100B">
        <w:rPr>
          <w:rFonts w:ascii="Arial" w:hAnsi="Arial" w:cs="Arial"/>
        </w:rPr>
        <w:t>Amiel</w:t>
      </w:r>
      <w:proofErr w:type="spellEnd"/>
      <w:r w:rsidRPr="00D8100B">
        <w:rPr>
          <w:rFonts w:ascii="Arial" w:hAnsi="Arial" w:cs="Arial"/>
        </w:rPr>
        <w:t>, S.A.</w:t>
      </w:r>
      <w:r w:rsidRPr="00D8100B">
        <w:t xml:space="preserve"> </w:t>
      </w:r>
      <w:r w:rsidRPr="00D8100B">
        <w:rPr>
          <w:rFonts w:ascii="Arial" w:hAnsi="Arial" w:cs="Arial"/>
        </w:rPr>
        <w:t>(2021).</w:t>
      </w:r>
      <w:r>
        <w:rPr>
          <w:rFonts w:ascii="Arial" w:hAnsi="Arial" w:cs="Arial"/>
        </w:rPr>
        <w:t xml:space="preserve"> ‘</w:t>
      </w:r>
      <w:r w:rsidRPr="00D8100B">
        <w:rPr>
          <w:rFonts w:ascii="Arial" w:hAnsi="Arial" w:cs="Arial"/>
        </w:rPr>
        <w:t>The consequences of hypoglycaemia.</w:t>
      </w:r>
      <w:r>
        <w:rPr>
          <w:rFonts w:ascii="Arial" w:hAnsi="Arial" w:cs="Arial"/>
        </w:rPr>
        <w:t>’</w:t>
      </w:r>
      <w:r w:rsidRPr="00D8100B">
        <w:rPr>
          <w:rFonts w:ascii="Arial" w:hAnsi="Arial" w:cs="Arial"/>
        </w:rPr>
        <w:t> </w:t>
      </w:r>
      <w:r w:rsidRPr="00D8100B">
        <w:rPr>
          <w:rFonts w:ascii="Arial" w:hAnsi="Arial" w:cs="Arial"/>
          <w:i/>
          <w:iCs/>
        </w:rPr>
        <w:t>Diabetologia</w:t>
      </w:r>
      <w:r w:rsidRPr="00D8100B">
        <w:rPr>
          <w:rFonts w:ascii="Arial" w:hAnsi="Arial" w:cs="Arial"/>
        </w:rPr>
        <w:t> </w:t>
      </w:r>
      <w:r w:rsidRPr="00D8100B">
        <w:rPr>
          <w:rFonts w:ascii="Arial" w:hAnsi="Arial" w:cs="Arial"/>
          <w:b/>
          <w:bCs/>
        </w:rPr>
        <w:t>64</w:t>
      </w:r>
      <w:r w:rsidRPr="00D8100B">
        <w:rPr>
          <w:rFonts w:ascii="Arial" w:hAnsi="Arial" w:cs="Arial"/>
        </w:rPr>
        <w:t>, 963–970 https://doi.org/10.1007/s00125-020-05366-3</w:t>
      </w:r>
      <w:r w:rsidR="00513BE9" w:rsidRPr="00513BE9">
        <w:rPr>
          <w:rFonts w:ascii="Arial" w:hAnsi="Arial" w:cs="Arial"/>
        </w:rPr>
        <w:t>(Accessed:14 Nov. 2022)</w:t>
      </w:r>
    </w:p>
    <w:p w14:paraId="330AF72B" w14:textId="4D8642FD" w:rsidR="00984E5D" w:rsidRPr="001A3F4F" w:rsidRDefault="00984E5D" w:rsidP="00237B17">
      <w:pPr>
        <w:spacing w:line="360" w:lineRule="auto"/>
        <w:rPr>
          <w:rFonts w:ascii="Arial" w:hAnsi="Arial" w:cs="Arial"/>
        </w:rPr>
      </w:pPr>
      <w:proofErr w:type="gramStart"/>
      <w:r>
        <w:rPr>
          <w:rFonts w:ascii="Arial" w:hAnsi="Arial" w:cs="Arial"/>
        </w:rPr>
        <w:t>Balaji,R.</w:t>
      </w:r>
      <w:proofErr w:type="gramEnd"/>
      <w:r>
        <w:rPr>
          <w:rFonts w:ascii="Arial" w:hAnsi="Arial" w:cs="Arial"/>
        </w:rPr>
        <w:t>,</w:t>
      </w:r>
      <w:proofErr w:type="spellStart"/>
      <w:r>
        <w:rPr>
          <w:rFonts w:ascii="Arial" w:hAnsi="Arial" w:cs="Arial"/>
        </w:rPr>
        <w:t>Duraisamy,R</w:t>
      </w:r>
      <w:proofErr w:type="spellEnd"/>
      <w:r>
        <w:rPr>
          <w:rFonts w:ascii="Arial" w:hAnsi="Arial" w:cs="Arial"/>
        </w:rPr>
        <w:t xml:space="preserve">., </w:t>
      </w:r>
      <w:proofErr w:type="spellStart"/>
      <w:r>
        <w:rPr>
          <w:rFonts w:ascii="Arial" w:hAnsi="Arial" w:cs="Arial"/>
        </w:rPr>
        <w:t>Kumar,M</w:t>
      </w:r>
      <w:proofErr w:type="spellEnd"/>
      <w:r>
        <w:rPr>
          <w:rFonts w:ascii="Arial" w:hAnsi="Arial" w:cs="Arial"/>
        </w:rPr>
        <w:t xml:space="preserve">., </w:t>
      </w:r>
      <w:proofErr w:type="spellStart"/>
      <w:r>
        <w:rPr>
          <w:rFonts w:ascii="Arial" w:hAnsi="Arial" w:cs="Arial"/>
        </w:rPr>
        <w:t>Santhosh,.P</w:t>
      </w:r>
      <w:proofErr w:type="spellEnd"/>
      <w:r>
        <w:rPr>
          <w:rFonts w:ascii="Arial" w:hAnsi="Arial" w:cs="Arial"/>
        </w:rPr>
        <w:t>.(2019) ‘</w:t>
      </w:r>
      <w:r w:rsidRPr="001A3F4F">
        <w:rPr>
          <w:rFonts w:ascii="Arial" w:hAnsi="Arial" w:cs="Arial"/>
        </w:rPr>
        <w:t>Complications of diabetes mellitus: a review</w:t>
      </w:r>
      <w:r>
        <w:rPr>
          <w:rFonts w:ascii="Arial" w:hAnsi="Arial" w:cs="Arial"/>
        </w:rPr>
        <w:t xml:space="preserve">’ </w:t>
      </w:r>
      <w:r>
        <w:rPr>
          <w:rFonts w:ascii="Arial" w:hAnsi="Arial" w:cs="Arial"/>
          <w:i/>
          <w:iCs/>
        </w:rPr>
        <w:t xml:space="preserve">Drug Invention Today </w:t>
      </w:r>
      <w:r>
        <w:rPr>
          <w:rFonts w:ascii="Arial" w:hAnsi="Arial" w:cs="Arial"/>
          <w:b/>
          <w:bCs/>
        </w:rPr>
        <w:t>12,</w:t>
      </w:r>
      <w:r>
        <w:rPr>
          <w:rFonts w:ascii="Arial" w:hAnsi="Arial" w:cs="Arial"/>
        </w:rPr>
        <w:t>1,98-103. Available at:</w:t>
      </w:r>
      <w:r w:rsidR="00513BE9" w:rsidRPr="00513BE9">
        <w:t xml:space="preserve"> </w:t>
      </w:r>
      <w:r w:rsidR="00513BE9" w:rsidRPr="00513BE9">
        <w:rPr>
          <w:rFonts w:ascii="Arial" w:hAnsi="Arial" w:cs="Arial"/>
        </w:rPr>
        <w:t>https://web.s.ebscohost.com/abstract?direct=true&amp;profile=ehost&amp;scope=site&amp;authtype=crawler&amp;jrnl=09757619&amp;AN=134240957&amp;h=PkQgULGQao%2fkSXBBTYFFx%2bsctP3jUkq0gIqPRLb0Qb5Mc9KRU7O4Lk%2bZtRG3qduSJSkH%2buyjFaaeFpG</w:t>
      </w:r>
      <w:r w:rsidR="00513BE9" w:rsidRPr="00513BE9">
        <w:rPr>
          <w:rFonts w:ascii="Arial" w:hAnsi="Arial" w:cs="Arial"/>
        </w:rPr>
        <w:t>%</w:t>
      </w:r>
      <w:r w:rsidR="00513BE9" w:rsidRPr="00513BE9">
        <w:rPr>
          <w:rFonts w:ascii="Arial" w:hAnsi="Arial" w:cs="Arial"/>
        </w:rPr>
        <w:t>2fJe9bJw%3d%3d&amp;crl=c&amp;resultNs=AdminWebAuth&amp;resultLocal=ErrCrlNotAuth&amp;crlhashurl=login.aspx%3fdirect%3dt</w:t>
      </w:r>
    </w:p>
    <w:p w14:paraId="46B9002B" w14:textId="0A5E3785" w:rsidR="00984E5D" w:rsidRDefault="00984E5D" w:rsidP="00237B17">
      <w:pPr>
        <w:spacing w:line="360" w:lineRule="auto"/>
        <w:rPr>
          <w:rFonts w:ascii="Arial" w:hAnsi="Arial" w:cs="Arial"/>
        </w:rPr>
      </w:pPr>
      <w:proofErr w:type="spellStart"/>
      <w:r w:rsidRPr="00A07DB4">
        <w:rPr>
          <w:rFonts w:ascii="Arial" w:hAnsi="Arial" w:cs="Arial"/>
        </w:rPr>
        <w:t>Boutayeb</w:t>
      </w:r>
      <w:proofErr w:type="spellEnd"/>
      <w:r w:rsidRPr="00A07DB4">
        <w:rPr>
          <w:rFonts w:ascii="Arial" w:hAnsi="Arial" w:cs="Arial"/>
        </w:rPr>
        <w:t xml:space="preserve">, A., Boutayeb, S. The burden of </w:t>
      </w:r>
      <w:r w:rsidR="00513BE9" w:rsidRPr="00A07DB4">
        <w:rPr>
          <w:rFonts w:ascii="Arial" w:hAnsi="Arial" w:cs="Arial"/>
        </w:rPr>
        <w:t>non-communicable</w:t>
      </w:r>
      <w:r w:rsidRPr="00A07DB4">
        <w:rPr>
          <w:rFonts w:ascii="Arial" w:hAnsi="Arial" w:cs="Arial"/>
        </w:rPr>
        <w:t xml:space="preserve"> diseases in developing countries. Int J Equity Health 4, 2 (2005). https://doi.org/10.1186/1475-9276-4-2</w:t>
      </w:r>
    </w:p>
    <w:p w14:paraId="42483967" w14:textId="77777777" w:rsidR="00984E5D" w:rsidRDefault="00984E5D" w:rsidP="00237B17">
      <w:pPr>
        <w:spacing w:line="360" w:lineRule="auto"/>
        <w:rPr>
          <w:rStyle w:val="Hyperlink"/>
          <w:rFonts w:ascii="Arial" w:hAnsi="Arial" w:cs="Arial"/>
        </w:rPr>
      </w:pPr>
      <w:proofErr w:type="spellStart"/>
      <w:r w:rsidRPr="00AE58B6">
        <w:rPr>
          <w:rFonts w:ascii="Arial" w:hAnsi="Arial" w:cs="Arial"/>
        </w:rPr>
        <w:t>Damm</w:t>
      </w:r>
      <w:proofErr w:type="spellEnd"/>
      <w:r w:rsidRPr="00AE58B6">
        <w:rPr>
          <w:rFonts w:ascii="Arial" w:hAnsi="Arial" w:cs="Arial"/>
        </w:rPr>
        <w:t>, P., Houshmand-Oeregaard, A., Kelstrup, L. </w:t>
      </w:r>
      <w:r w:rsidRPr="00AE58B6">
        <w:rPr>
          <w:rFonts w:ascii="Arial" w:hAnsi="Arial" w:cs="Arial"/>
          <w:i/>
          <w:iCs/>
        </w:rPr>
        <w:t>et al.</w:t>
      </w:r>
      <w:r w:rsidRPr="00AE58B6">
        <w:rPr>
          <w:rFonts w:ascii="Arial" w:hAnsi="Arial" w:cs="Arial"/>
        </w:rPr>
        <w:t xml:space="preserve"> (2016). </w:t>
      </w:r>
      <w:r>
        <w:rPr>
          <w:rFonts w:ascii="Arial" w:hAnsi="Arial" w:cs="Arial"/>
        </w:rPr>
        <w:t>‘</w:t>
      </w:r>
      <w:r w:rsidRPr="00AE58B6">
        <w:rPr>
          <w:rFonts w:ascii="Arial" w:hAnsi="Arial" w:cs="Arial"/>
        </w:rPr>
        <w:t>Gestational diabetes mellitus and long-term consequences for mother and offspring: a view from Denmark.</w:t>
      </w:r>
      <w:r>
        <w:rPr>
          <w:rFonts w:ascii="Arial" w:hAnsi="Arial" w:cs="Arial"/>
        </w:rPr>
        <w:t>’</w:t>
      </w:r>
      <w:r w:rsidRPr="00AE58B6">
        <w:rPr>
          <w:rFonts w:ascii="Arial" w:hAnsi="Arial" w:cs="Arial"/>
        </w:rPr>
        <w:t> </w:t>
      </w:r>
      <w:r w:rsidRPr="00AE58B6">
        <w:rPr>
          <w:rFonts w:ascii="Arial" w:hAnsi="Arial" w:cs="Arial"/>
          <w:i/>
          <w:iCs/>
        </w:rPr>
        <w:t>Diabetologia</w:t>
      </w:r>
      <w:r w:rsidRPr="00AE58B6">
        <w:rPr>
          <w:rFonts w:ascii="Arial" w:hAnsi="Arial" w:cs="Arial"/>
        </w:rPr>
        <w:t> </w:t>
      </w:r>
      <w:r w:rsidRPr="00AE58B6">
        <w:rPr>
          <w:rFonts w:ascii="Arial" w:hAnsi="Arial" w:cs="Arial"/>
          <w:b/>
          <w:bCs/>
        </w:rPr>
        <w:t>59</w:t>
      </w:r>
      <w:r w:rsidRPr="00AE58B6">
        <w:rPr>
          <w:rFonts w:ascii="Arial" w:hAnsi="Arial" w:cs="Arial"/>
        </w:rPr>
        <w:t xml:space="preserve">, 1396–1399 </w:t>
      </w:r>
      <w:hyperlink r:id="rId5" w:history="1">
        <w:r w:rsidRPr="00807C74">
          <w:rPr>
            <w:rStyle w:val="Hyperlink"/>
            <w:rFonts w:ascii="Arial" w:hAnsi="Arial" w:cs="Arial"/>
          </w:rPr>
          <w:t>https://doi.org/10.1007/s00125-016-3985-5</w:t>
        </w:r>
      </w:hyperlink>
    </w:p>
    <w:p w14:paraId="67CEFEB4" w14:textId="77777777" w:rsidR="00984E5D" w:rsidRDefault="00984E5D" w:rsidP="00BA68AA">
      <w:pPr>
        <w:spacing w:line="360" w:lineRule="auto"/>
        <w:rPr>
          <w:rFonts w:ascii="Arial" w:hAnsi="Arial" w:cs="Arial"/>
        </w:rPr>
      </w:pPr>
      <w:r w:rsidRPr="002608EA">
        <w:rPr>
          <w:rFonts w:ascii="Arial" w:hAnsi="Arial" w:cs="Arial"/>
        </w:rPr>
        <w:t xml:space="preserve">Di Martino, G.; Di Giovanni, P.; </w:t>
      </w:r>
      <w:proofErr w:type="spellStart"/>
      <w:r w:rsidRPr="002608EA">
        <w:rPr>
          <w:rFonts w:ascii="Arial" w:hAnsi="Arial" w:cs="Arial"/>
        </w:rPr>
        <w:t>Cedrone</w:t>
      </w:r>
      <w:proofErr w:type="spellEnd"/>
      <w:r w:rsidRPr="002608EA">
        <w:rPr>
          <w:rFonts w:ascii="Arial" w:hAnsi="Arial" w:cs="Arial"/>
        </w:rPr>
        <w:t xml:space="preserve">, F.; </w:t>
      </w:r>
      <w:proofErr w:type="spellStart"/>
      <w:r w:rsidRPr="002608EA">
        <w:rPr>
          <w:rFonts w:ascii="Arial" w:hAnsi="Arial" w:cs="Arial"/>
        </w:rPr>
        <w:t>Meo</w:t>
      </w:r>
      <w:proofErr w:type="spellEnd"/>
      <w:r w:rsidRPr="002608EA">
        <w:rPr>
          <w:rFonts w:ascii="Arial" w:hAnsi="Arial" w:cs="Arial"/>
        </w:rPr>
        <w:t xml:space="preserve">, F.; </w:t>
      </w:r>
      <w:proofErr w:type="spellStart"/>
      <w:r w:rsidRPr="002608EA">
        <w:rPr>
          <w:rFonts w:ascii="Arial" w:hAnsi="Arial" w:cs="Arial"/>
        </w:rPr>
        <w:t>Scampoli</w:t>
      </w:r>
      <w:proofErr w:type="spellEnd"/>
      <w:r w:rsidRPr="002608EA">
        <w:rPr>
          <w:rFonts w:ascii="Arial" w:hAnsi="Arial" w:cs="Arial"/>
        </w:rPr>
        <w:t xml:space="preserve">, P.; Romano, F.; </w:t>
      </w:r>
      <w:proofErr w:type="spellStart"/>
      <w:r w:rsidRPr="002608EA">
        <w:rPr>
          <w:rFonts w:ascii="Arial" w:hAnsi="Arial" w:cs="Arial"/>
        </w:rPr>
        <w:t>Staniscia</w:t>
      </w:r>
      <w:proofErr w:type="spellEnd"/>
      <w:r w:rsidRPr="002608EA">
        <w:rPr>
          <w:rFonts w:ascii="Arial" w:hAnsi="Arial" w:cs="Arial"/>
        </w:rPr>
        <w:t xml:space="preserve">, </w:t>
      </w:r>
      <w:proofErr w:type="gramStart"/>
      <w:r w:rsidRPr="002608EA">
        <w:rPr>
          <w:rFonts w:ascii="Arial" w:hAnsi="Arial" w:cs="Arial"/>
        </w:rPr>
        <w:t>T.</w:t>
      </w:r>
      <w:r>
        <w:rPr>
          <w:rFonts w:ascii="Arial" w:hAnsi="Arial" w:cs="Arial"/>
        </w:rPr>
        <w:t>(</w:t>
      </w:r>
      <w:proofErr w:type="gramEnd"/>
      <w:r>
        <w:rPr>
          <w:rFonts w:ascii="Arial" w:hAnsi="Arial" w:cs="Arial"/>
        </w:rPr>
        <w:t>2021)</w:t>
      </w:r>
      <w:r w:rsidRPr="002608EA">
        <w:rPr>
          <w:rFonts w:ascii="Arial" w:hAnsi="Arial" w:cs="Arial"/>
        </w:rPr>
        <w:t xml:space="preserve"> Hospitalization for Short-Term Diabetes-Related Complications: Focus on Patients Aged over 85 Years. </w:t>
      </w:r>
      <w:r w:rsidRPr="002608EA">
        <w:rPr>
          <w:rFonts w:ascii="Arial" w:hAnsi="Arial" w:cs="Arial"/>
          <w:i/>
          <w:iCs/>
        </w:rPr>
        <w:t>Healthcare</w:t>
      </w:r>
      <w:r w:rsidRPr="002608EA">
        <w:rPr>
          <w:rFonts w:ascii="Arial" w:hAnsi="Arial" w:cs="Arial"/>
        </w:rPr>
        <w:t>, </w:t>
      </w:r>
      <w:r>
        <w:rPr>
          <w:rFonts w:ascii="Arial" w:hAnsi="Arial" w:cs="Arial"/>
          <w:b/>
          <w:bCs/>
        </w:rPr>
        <w:t>9</w:t>
      </w:r>
      <w:r w:rsidRPr="002608EA">
        <w:rPr>
          <w:rFonts w:ascii="Arial" w:hAnsi="Arial" w:cs="Arial"/>
        </w:rPr>
        <w:t>, 460.</w:t>
      </w:r>
      <w:r>
        <w:rPr>
          <w:rFonts w:ascii="Arial" w:hAnsi="Arial" w:cs="Arial"/>
        </w:rPr>
        <w:t xml:space="preserve"> Available at:</w:t>
      </w:r>
      <w:r w:rsidRPr="002608EA">
        <w:rPr>
          <w:rFonts w:ascii="Arial" w:hAnsi="Arial" w:cs="Arial"/>
        </w:rPr>
        <w:t xml:space="preserve"> </w:t>
      </w:r>
      <w:hyperlink r:id="rId6" w:history="1">
        <w:r w:rsidRPr="00812BC3">
          <w:rPr>
            <w:rStyle w:val="Hyperlink"/>
            <w:rFonts w:ascii="Arial" w:hAnsi="Arial" w:cs="Arial"/>
          </w:rPr>
          <w:t>https://doi.org/10.3390/healthcare9040460</w:t>
        </w:r>
      </w:hyperlink>
      <w:r>
        <w:rPr>
          <w:rFonts w:ascii="Arial" w:hAnsi="Arial" w:cs="Arial"/>
        </w:rPr>
        <w:t xml:space="preserve"> (Accessed date: 11 Nov. 22)</w:t>
      </w:r>
    </w:p>
    <w:p w14:paraId="0B0E3AE0" w14:textId="77777777" w:rsidR="00984E5D" w:rsidRPr="006848E4" w:rsidRDefault="00984E5D" w:rsidP="00237B17">
      <w:pPr>
        <w:spacing w:line="360" w:lineRule="auto"/>
        <w:rPr>
          <w:rFonts w:ascii="Arial" w:hAnsi="Arial" w:cs="Arial"/>
          <w:b/>
          <w:bCs/>
          <w:color w:val="0563C1" w:themeColor="hyperlink"/>
          <w:u w:val="single"/>
        </w:rPr>
      </w:pPr>
      <w:r>
        <w:rPr>
          <w:rFonts w:ascii="Arial" w:hAnsi="Arial" w:cs="Arial"/>
        </w:rPr>
        <w:t xml:space="preserve">Diabetes UK, (2022), </w:t>
      </w:r>
      <w:r>
        <w:rPr>
          <w:rFonts w:ascii="Arial" w:hAnsi="Arial" w:cs="Arial"/>
          <w:i/>
          <w:iCs/>
        </w:rPr>
        <w:t xml:space="preserve">Diabetes: the basics, </w:t>
      </w:r>
      <w:r>
        <w:rPr>
          <w:rFonts w:ascii="Arial" w:hAnsi="Arial" w:cs="Arial"/>
        </w:rPr>
        <w:t>Available at:</w:t>
      </w:r>
      <w:r w:rsidRPr="00BA42A0">
        <w:t xml:space="preserve"> </w:t>
      </w:r>
      <w:hyperlink r:id="rId7" w:history="1">
        <w:r w:rsidRPr="006808F6">
          <w:rPr>
            <w:rStyle w:val="Hyperlink"/>
            <w:rFonts w:ascii="Arial" w:hAnsi="Arial" w:cs="Arial"/>
            <w:b/>
            <w:bCs/>
          </w:rPr>
          <w:t>https://www.diabetes.org.uk/diabetes-the-basics</w:t>
        </w:r>
      </w:hyperlink>
      <w:r>
        <w:rPr>
          <w:rStyle w:val="Hyperlink"/>
          <w:rFonts w:ascii="Arial" w:hAnsi="Arial" w:cs="Arial"/>
          <w:b/>
          <w:bCs/>
        </w:rPr>
        <w:t xml:space="preserve"> </w:t>
      </w:r>
      <w:r>
        <w:rPr>
          <w:rStyle w:val="Hyperlink"/>
          <w:rFonts w:ascii="Arial" w:hAnsi="Arial" w:cs="Arial"/>
          <w:color w:val="auto"/>
          <w:u w:val="none"/>
        </w:rPr>
        <w:t>(Accessed:12 Nov. 2022)</w:t>
      </w:r>
    </w:p>
    <w:p w14:paraId="3BF5640A" w14:textId="77777777" w:rsidR="00984E5D" w:rsidRDefault="00984E5D" w:rsidP="00BA68AA">
      <w:pPr>
        <w:spacing w:line="360" w:lineRule="auto"/>
        <w:rPr>
          <w:rFonts w:ascii="Arial" w:hAnsi="Arial" w:cs="Arial"/>
        </w:rPr>
      </w:pPr>
      <w:proofErr w:type="spellStart"/>
      <w:r w:rsidRPr="00D634BB">
        <w:rPr>
          <w:rFonts w:ascii="Arial" w:hAnsi="Arial" w:cs="Arial"/>
        </w:rPr>
        <w:t>Dyar</w:t>
      </w:r>
      <w:proofErr w:type="spellEnd"/>
      <w:r w:rsidRPr="00D634BB">
        <w:rPr>
          <w:rFonts w:ascii="Arial" w:hAnsi="Arial" w:cs="Arial"/>
        </w:rPr>
        <w:t xml:space="preserve"> OJ, Haglund BJA, Melder C, </w:t>
      </w:r>
      <w:proofErr w:type="spellStart"/>
      <w:r w:rsidRPr="00D634BB">
        <w:rPr>
          <w:rFonts w:ascii="Arial" w:hAnsi="Arial" w:cs="Arial"/>
        </w:rPr>
        <w:t>Skillington</w:t>
      </w:r>
      <w:proofErr w:type="spellEnd"/>
      <w:r w:rsidRPr="00D634BB">
        <w:rPr>
          <w:rFonts w:ascii="Arial" w:hAnsi="Arial" w:cs="Arial"/>
        </w:rPr>
        <w:t xml:space="preserve"> T, </w:t>
      </w:r>
      <w:proofErr w:type="spellStart"/>
      <w:r w:rsidRPr="00D634BB">
        <w:rPr>
          <w:rFonts w:ascii="Arial" w:hAnsi="Arial" w:cs="Arial"/>
        </w:rPr>
        <w:t>Kristenson</w:t>
      </w:r>
      <w:proofErr w:type="spellEnd"/>
      <w:r w:rsidRPr="00D634BB">
        <w:rPr>
          <w:rFonts w:ascii="Arial" w:hAnsi="Arial" w:cs="Arial"/>
        </w:rPr>
        <w:t xml:space="preserve"> M, </w:t>
      </w:r>
      <w:proofErr w:type="spellStart"/>
      <w:r w:rsidRPr="00D634BB">
        <w:rPr>
          <w:rFonts w:ascii="Arial" w:hAnsi="Arial" w:cs="Arial"/>
        </w:rPr>
        <w:t>Sarkadi</w:t>
      </w:r>
      <w:proofErr w:type="spellEnd"/>
      <w:r w:rsidRPr="00D634BB">
        <w:rPr>
          <w:rFonts w:ascii="Arial" w:hAnsi="Arial" w:cs="Arial"/>
        </w:rPr>
        <w:t xml:space="preserve"> </w:t>
      </w:r>
      <w:proofErr w:type="gramStart"/>
      <w:r w:rsidRPr="00D634BB">
        <w:rPr>
          <w:rFonts w:ascii="Arial" w:hAnsi="Arial" w:cs="Arial"/>
        </w:rPr>
        <w:t>A.</w:t>
      </w:r>
      <w:r>
        <w:rPr>
          <w:rFonts w:ascii="Arial" w:hAnsi="Arial" w:cs="Arial"/>
        </w:rPr>
        <w:t>(</w:t>
      </w:r>
      <w:proofErr w:type="gramEnd"/>
      <w:r>
        <w:rPr>
          <w:rFonts w:ascii="Arial" w:hAnsi="Arial" w:cs="Arial"/>
        </w:rPr>
        <w:t>2022)</w:t>
      </w:r>
      <w:r w:rsidRPr="00D634BB">
        <w:rPr>
          <w:rFonts w:ascii="Arial" w:hAnsi="Arial" w:cs="Arial"/>
        </w:rPr>
        <w:t xml:space="preserve"> </w:t>
      </w:r>
      <w:r>
        <w:rPr>
          <w:rFonts w:ascii="Arial" w:hAnsi="Arial" w:cs="Arial"/>
        </w:rPr>
        <w:t>‘</w:t>
      </w:r>
      <w:r w:rsidRPr="00D634BB">
        <w:rPr>
          <w:rFonts w:ascii="Arial" w:hAnsi="Arial" w:cs="Arial"/>
        </w:rPr>
        <w:t>Rainbows over the world's public health: determinants of health models in the past, present, and future</w:t>
      </w:r>
      <w:r>
        <w:rPr>
          <w:rFonts w:ascii="Arial" w:hAnsi="Arial" w:cs="Arial"/>
        </w:rPr>
        <w:t xml:space="preserve"> ‘ </w:t>
      </w:r>
      <w:proofErr w:type="spellStart"/>
      <w:r w:rsidRPr="00F80438">
        <w:rPr>
          <w:rFonts w:ascii="Arial" w:hAnsi="Arial" w:cs="Arial"/>
          <w:i/>
          <w:iCs/>
        </w:rPr>
        <w:t>Scand</w:t>
      </w:r>
      <w:proofErr w:type="spellEnd"/>
      <w:r w:rsidRPr="00F80438">
        <w:rPr>
          <w:rFonts w:ascii="Arial" w:hAnsi="Arial" w:cs="Arial"/>
          <w:i/>
          <w:iCs/>
        </w:rPr>
        <w:t xml:space="preserve"> J Public Health</w:t>
      </w:r>
      <w:r w:rsidRPr="00D634BB">
        <w:rPr>
          <w:rFonts w:ascii="Arial" w:hAnsi="Arial" w:cs="Arial"/>
        </w:rPr>
        <w:t xml:space="preserve">.50(7):1047-1058. </w:t>
      </w:r>
      <w:proofErr w:type="spellStart"/>
      <w:r w:rsidRPr="00D634BB">
        <w:rPr>
          <w:rFonts w:ascii="Arial" w:hAnsi="Arial" w:cs="Arial"/>
        </w:rPr>
        <w:t>doi</w:t>
      </w:r>
      <w:proofErr w:type="spellEnd"/>
      <w:r w:rsidRPr="00D634BB">
        <w:rPr>
          <w:rFonts w:ascii="Arial" w:hAnsi="Arial" w:cs="Arial"/>
        </w:rPr>
        <w:t xml:space="preserve">: 10.1177/14034948221113147. </w:t>
      </w:r>
      <w:r>
        <w:rPr>
          <w:rFonts w:ascii="Arial" w:hAnsi="Arial" w:cs="Arial"/>
        </w:rPr>
        <w:t>Available at:</w:t>
      </w:r>
      <w:r w:rsidRPr="00D634BB">
        <w:rPr>
          <w:rFonts w:ascii="Arial" w:hAnsi="Arial" w:cs="Arial"/>
        </w:rPr>
        <w:t xml:space="preserve"> </w:t>
      </w:r>
      <w:hyperlink r:id="rId8" w:history="1">
        <w:r w:rsidRPr="00812BC3">
          <w:rPr>
            <w:rStyle w:val="Hyperlink"/>
            <w:rFonts w:ascii="Arial" w:hAnsi="Arial" w:cs="Arial"/>
          </w:rPr>
          <w:t>https://pubmed.ncbi.nlm.nih.gov/36076363/</w:t>
        </w:r>
      </w:hyperlink>
      <w:r>
        <w:rPr>
          <w:rFonts w:ascii="Arial" w:hAnsi="Arial" w:cs="Arial"/>
        </w:rPr>
        <w:t xml:space="preserve"> (Accessed date: 11 Nov. 22).</w:t>
      </w:r>
    </w:p>
    <w:p w14:paraId="500BA41B" w14:textId="77777777" w:rsidR="00984E5D" w:rsidRDefault="00984E5D" w:rsidP="00BA68AA">
      <w:pPr>
        <w:spacing w:line="360" w:lineRule="auto"/>
        <w:rPr>
          <w:rFonts w:ascii="Arial" w:hAnsi="Arial" w:cs="Arial"/>
        </w:rPr>
      </w:pPr>
      <w:r w:rsidRPr="00CB76C4">
        <w:rPr>
          <w:rFonts w:ascii="Arial" w:hAnsi="Arial" w:cs="Arial"/>
        </w:rPr>
        <w:t xml:space="preserve">Fairbrother, H.; Woodrow, N.; Crowder, M.; Holding, E.; Griffin, N.; Er, V.; Dodd-Reynolds, C.; Egan, M.; Lock, K.; Scott, S.; Summerbell, C.; McKeown, R.; Rigby, E.; Kyle, P.; Goyder, </w:t>
      </w:r>
      <w:proofErr w:type="gramStart"/>
      <w:r w:rsidRPr="00CB76C4">
        <w:rPr>
          <w:rFonts w:ascii="Arial" w:hAnsi="Arial" w:cs="Arial"/>
        </w:rPr>
        <w:t>E.</w:t>
      </w:r>
      <w:r>
        <w:rPr>
          <w:rFonts w:ascii="Arial" w:hAnsi="Arial" w:cs="Arial"/>
        </w:rPr>
        <w:t>(</w:t>
      </w:r>
      <w:proofErr w:type="gramEnd"/>
      <w:r>
        <w:rPr>
          <w:rFonts w:ascii="Arial" w:hAnsi="Arial" w:cs="Arial"/>
        </w:rPr>
        <w:t>2002)</w:t>
      </w:r>
      <w:r w:rsidRPr="00CB76C4">
        <w:rPr>
          <w:rFonts w:ascii="Arial" w:hAnsi="Arial" w:cs="Arial"/>
        </w:rPr>
        <w:t xml:space="preserve"> ‘It All Kind of Links Really’: Young People’s Perspectives on the Relationship between Socioeconomic Circumstances and Health. </w:t>
      </w:r>
      <w:r w:rsidRPr="00CB76C4">
        <w:rPr>
          <w:rFonts w:ascii="Arial" w:hAnsi="Arial" w:cs="Arial"/>
          <w:i/>
          <w:iCs/>
        </w:rPr>
        <w:t>Int. J. Environ. Res. Public Health</w:t>
      </w:r>
      <w:r w:rsidRPr="00CB76C4">
        <w:rPr>
          <w:rFonts w:ascii="Arial" w:hAnsi="Arial" w:cs="Arial"/>
        </w:rPr>
        <w:t>, </w:t>
      </w:r>
      <w:proofErr w:type="gramStart"/>
      <w:r w:rsidRPr="00CB76C4">
        <w:rPr>
          <w:rFonts w:ascii="Arial" w:hAnsi="Arial" w:cs="Arial"/>
          <w:b/>
          <w:bCs/>
        </w:rPr>
        <w:t>19,</w:t>
      </w:r>
      <w:r>
        <w:rPr>
          <w:rFonts w:ascii="Arial" w:hAnsi="Arial" w:cs="Arial"/>
        </w:rPr>
        <w:t>(</w:t>
      </w:r>
      <w:proofErr w:type="gramEnd"/>
      <w:r>
        <w:rPr>
          <w:rFonts w:ascii="Arial" w:hAnsi="Arial" w:cs="Arial"/>
        </w:rPr>
        <w:t>6)</w:t>
      </w:r>
      <w:r w:rsidRPr="00CB76C4">
        <w:rPr>
          <w:rFonts w:ascii="Arial" w:hAnsi="Arial" w:cs="Arial"/>
          <w:b/>
          <w:bCs/>
        </w:rPr>
        <w:t xml:space="preserve"> </w:t>
      </w:r>
      <w:r w:rsidRPr="00CB76C4">
        <w:rPr>
          <w:rFonts w:ascii="Arial" w:hAnsi="Arial" w:cs="Arial"/>
        </w:rPr>
        <w:t>3679.</w:t>
      </w:r>
      <w:r>
        <w:rPr>
          <w:rFonts w:ascii="Arial" w:hAnsi="Arial" w:cs="Arial"/>
        </w:rPr>
        <w:t xml:space="preserve"> Available at:</w:t>
      </w:r>
      <w:r w:rsidRPr="00CB76C4">
        <w:rPr>
          <w:rFonts w:ascii="Arial" w:hAnsi="Arial" w:cs="Arial"/>
        </w:rPr>
        <w:t xml:space="preserve"> </w:t>
      </w:r>
      <w:hyperlink r:id="rId9" w:history="1">
        <w:r w:rsidRPr="00812BC3">
          <w:rPr>
            <w:rStyle w:val="Hyperlink"/>
            <w:rFonts w:ascii="Arial" w:hAnsi="Arial" w:cs="Arial"/>
          </w:rPr>
          <w:t>https://doi.org/10.3390/ijerph19063679</w:t>
        </w:r>
      </w:hyperlink>
      <w:r>
        <w:rPr>
          <w:rFonts w:ascii="Arial" w:hAnsi="Arial" w:cs="Arial"/>
        </w:rPr>
        <w:t xml:space="preserve"> (Accessed: 11 Nov. 22)</w:t>
      </w:r>
    </w:p>
    <w:p w14:paraId="69A37CCB" w14:textId="77777777" w:rsidR="00984E5D" w:rsidRDefault="00984E5D" w:rsidP="00BA68AA">
      <w:pPr>
        <w:spacing w:line="360" w:lineRule="auto"/>
        <w:rPr>
          <w:rFonts w:ascii="Arial" w:hAnsi="Arial" w:cs="Arial"/>
        </w:rPr>
      </w:pPr>
      <w:r w:rsidRPr="00D634BB">
        <w:rPr>
          <w:rFonts w:ascii="Arial" w:hAnsi="Arial" w:cs="Arial"/>
        </w:rPr>
        <w:lastRenderedPageBreak/>
        <w:t xml:space="preserve">Fletcher, Barbara RN, MN, FAAN; Gulanick, Meg PhD, RN; Lamendola, Cindy RN, MSN, ANP. </w:t>
      </w:r>
      <w:r>
        <w:rPr>
          <w:rFonts w:ascii="Arial" w:hAnsi="Arial" w:cs="Arial"/>
        </w:rPr>
        <w:t>(2002) ‘</w:t>
      </w:r>
      <w:r w:rsidRPr="00D634BB">
        <w:rPr>
          <w:rFonts w:ascii="Arial" w:hAnsi="Arial" w:cs="Arial"/>
        </w:rPr>
        <w:t>Risk Factors for Type 2 Diabetes Mellitus</w:t>
      </w:r>
      <w:r>
        <w:rPr>
          <w:rFonts w:ascii="Arial" w:hAnsi="Arial" w:cs="Arial"/>
        </w:rPr>
        <w:t xml:space="preserve">’ </w:t>
      </w:r>
      <w:r w:rsidRPr="00D634BB">
        <w:rPr>
          <w:rFonts w:ascii="Arial" w:hAnsi="Arial" w:cs="Arial"/>
          <w:i/>
          <w:iCs/>
        </w:rPr>
        <w:t>The Journal of Cardiovascular Nursing</w:t>
      </w:r>
      <w:r>
        <w:rPr>
          <w:rFonts w:ascii="Arial" w:hAnsi="Arial" w:cs="Arial"/>
        </w:rPr>
        <w:t>,</w:t>
      </w:r>
      <w:r w:rsidRPr="00D634BB">
        <w:rPr>
          <w:rFonts w:ascii="Arial" w:hAnsi="Arial" w:cs="Arial"/>
          <w:b/>
          <w:bCs/>
        </w:rPr>
        <w:t xml:space="preserve">16 </w:t>
      </w:r>
      <w:r>
        <w:rPr>
          <w:rFonts w:ascii="Arial" w:hAnsi="Arial" w:cs="Arial"/>
        </w:rPr>
        <w:t>(</w:t>
      </w:r>
      <w:r w:rsidRPr="00D634BB">
        <w:rPr>
          <w:rFonts w:ascii="Arial" w:hAnsi="Arial" w:cs="Arial"/>
        </w:rPr>
        <w:t>2</w:t>
      </w:r>
      <w:r>
        <w:rPr>
          <w:rFonts w:ascii="Arial" w:hAnsi="Arial" w:cs="Arial"/>
        </w:rPr>
        <w:t>),</w:t>
      </w:r>
      <w:r w:rsidRPr="00D634BB">
        <w:rPr>
          <w:rFonts w:ascii="Arial" w:hAnsi="Arial" w:cs="Arial"/>
        </w:rPr>
        <w:t xml:space="preserve"> p 17-23</w:t>
      </w:r>
    </w:p>
    <w:p w14:paraId="3FF7618C" w14:textId="77777777" w:rsidR="00984E5D" w:rsidRDefault="00984E5D" w:rsidP="00BA68AA">
      <w:pPr>
        <w:spacing w:line="360" w:lineRule="auto"/>
        <w:rPr>
          <w:rFonts w:ascii="Arial" w:hAnsi="Arial" w:cs="Arial"/>
        </w:rPr>
      </w:pPr>
      <w:r w:rsidRPr="00BA68AA">
        <w:rPr>
          <w:rFonts w:ascii="Arial" w:hAnsi="Arial" w:cs="Arial"/>
        </w:rPr>
        <w:t xml:space="preserve">  Gao, K. et al. (2017) ‘Interactions between genetic polymorphisms of glucose metabolizing genes and smoking and alcohol consumption in the risk of type 2 diabetes mellitus’, Applied physiology, nutrition, and metabolism, 42(12), pp. 1316–1321. Available at: </w:t>
      </w:r>
      <w:hyperlink r:id="rId10" w:history="1">
        <w:r w:rsidRPr="00206BFC">
          <w:rPr>
            <w:rStyle w:val="Hyperlink"/>
            <w:rFonts w:ascii="Arial" w:hAnsi="Arial" w:cs="Arial"/>
          </w:rPr>
          <w:t>https://doi.org/10.1139/apnm-2017-0232</w:t>
        </w:r>
      </w:hyperlink>
      <w:r w:rsidRPr="00BA68AA">
        <w:rPr>
          <w:rFonts w:ascii="Arial" w:hAnsi="Arial" w:cs="Arial"/>
        </w:rPr>
        <w:t>.</w:t>
      </w:r>
    </w:p>
    <w:p w14:paraId="1065FD9F" w14:textId="77777777" w:rsidR="00984E5D" w:rsidRDefault="00984E5D" w:rsidP="00555E74">
      <w:pPr>
        <w:spacing w:line="360" w:lineRule="auto"/>
        <w:rPr>
          <w:rFonts w:ascii="Arial" w:hAnsi="Arial" w:cs="Arial"/>
        </w:rPr>
      </w:pPr>
      <w:r>
        <w:rPr>
          <w:rFonts w:ascii="Arial" w:hAnsi="Arial" w:cs="Arial"/>
        </w:rPr>
        <w:t>Hanif, W.,</w:t>
      </w:r>
      <w:proofErr w:type="spellStart"/>
      <w:r>
        <w:rPr>
          <w:rFonts w:ascii="Arial" w:hAnsi="Arial" w:cs="Arial"/>
        </w:rPr>
        <w:t>Susarla,R</w:t>
      </w:r>
      <w:proofErr w:type="spellEnd"/>
      <w:r>
        <w:rPr>
          <w:rFonts w:ascii="Arial" w:hAnsi="Arial" w:cs="Arial"/>
        </w:rPr>
        <w:t xml:space="preserve">. (2018) ‘Diabetes and cardiovascular risk in UK South Asians: an overview’ </w:t>
      </w:r>
      <w:r>
        <w:rPr>
          <w:rFonts w:ascii="Arial" w:hAnsi="Arial" w:cs="Arial"/>
          <w:i/>
          <w:iCs/>
        </w:rPr>
        <w:t xml:space="preserve">British Journal of Cardiology </w:t>
      </w:r>
      <w:r>
        <w:rPr>
          <w:rFonts w:ascii="Arial" w:hAnsi="Arial" w:cs="Arial"/>
        </w:rPr>
        <w:t xml:space="preserve">Available at: </w:t>
      </w:r>
      <w:hyperlink r:id="rId11" w:history="1">
        <w:r w:rsidRPr="00206BFC">
          <w:rPr>
            <w:rStyle w:val="Hyperlink"/>
            <w:rFonts w:ascii="Arial" w:hAnsi="Arial" w:cs="Arial"/>
          </w:rPr>
          <w:t>https://bjcardio.co.uk/2018/09/diabetes-cvd-supplement-2-diabetes-and-cardiovascular-risk-in-uk-south-asians-an-overview/</w:t>
        </w:r>
      </w:hyperlink>
      <w:r>
        <w:rPr>
          <w:rFonts w:ascii="Arial" w:hAnsi="Arial" w:cs="Arial"/>
        </w:rPr>
        <w:t xml:space="preserve"> (Accessed 08 Nov. 22)</w:t>
      </w:r>
    </w:p>
    <w:p w14:paraId="33BF745C" w14:textId="77777777" w:rsidR="00984E5D" w:rsidRPr="00DA62AC" w:rsidRDefault="00984E5D" w:rsidP="00BA68AA">
      <w:pPr>
        <w:spacing w:line="360" w:lineRule="auto"/>
        <w:rPr>
          <w:rFonts w:ascii="Arial" w:hAnsi="Arial" w:cs="Arial"/>
        </w:rPr>
      </w:pPr>
      <w:r>
        <w:rPr>
          <w:rFonts w:ascii="Arial" w:hAnsi="Arial" w:cs="Arial"/>
        </w:rPr>
        <w:t xml:space="preserve">He, Z., </w:t>
      </w:r>
      <w:proofErr w:type="spellStart"/>
      <w:r>
        <w:rPr>
          <w:rFonts w:ascii="Arial" w:hAnsi="Arial" w:cs="Arial"/>
        </w:rPr>
        <w:t>King,G.L</w:t>
      </w:r>
      <w:proofErr w:type="spellEnd"/>
      <w:r>
        <w:rPr>
          <w:rFonts w:ascii="Arial" w:hAnsi="Arial" w:cs="Arial"/>
        </w:rPr>
        <w:t xml:space="preserve">., (2004) ‘Microvascular complications of diabetes’, </w:t>
      </w:r>
      <w:r>
        <w:rPr>
          <w:rFonts w:ascii="Arial" w:hAnsi="Arial" w:cs="Arial"/>
          <w:i/>
          <w:iCs/>
        </w:rPr>
        <w:t xml:space="preserve">Endocrinology and </w:t>
      </w:r>
      <w:proofErr w:type="spellStart"/>
      <w:r>
        <w:rPr>
          <w:rFonts w:ascii="Arial" w:hAnsi="Arial" w:cs="Arial"/>
          <w:i/>
          <w:iCs/>
        </w:rPr>
        <w:t>Metabolisim</w:t>
      </w:r>
      <w:proofErr w:type="spellEnd"/>
      <w:r>
        <w:rPr>
          <w:rFonts w:ascii="Arial" w:hAnsi="Arial" w:cs="Arial"/>
          <w:i/>
          <w:iCs/>
        </w:rPr>
        <w:t xml:space="preserve"> Clinics, </w:t>
      </w:r>
      <w:r>
        <w:rPr>
          <w:rFonts w:ascii="Arial" w:hAnsi="Arial" w:cs="Arial"/>
          <w:b/>
          <w:bCs/>
        </w:rPr>
        <w:t>33</w:t>
      </w:r>
      <w:r>
        <w:rPr>
          <w:rFonts w:ascii="Arial" w:hAnsi="Arial" w:cs="Arial"/>
        </w:rPr>
        <w:t xml:space="preserve">, 1. Available at: </w:t>
      </w:r>
      <w:hyperlink r:id="rId12" w:history="1">
        <w:r w:rsidRPr="00A75287">
          <w:rPr>
            <w:rStyle w:val="Hyperlink"/>
            <w:rFonts w:ascii="Arial" w:hAnsi="Arial" w:cs="Arial"/>
          </w:rPr>
          <w:t xml:space="preserve">https://www.endo.theclinics.com/article/S0889-8529(03)00104-X/fulltext </w:t>
        </w:r>
      </w:hyperlink>
      <w:r>
        <w:rPr>
          <w:rFonts w:ascii="Arial" w:hAnsi="Arial" w:cs="Arial"/>
        </w:rPr>
        <w:t xml:space="preserve"> (Accessed: 13 Nov. 22)</w:t>
      </w:r>
    </w:p>
    <w:p w14:paraId="52DFBEB8" w14:textId="77777777" w:rsidR="00984E5D" w:rsidRDefault="00984E5D" w:rsidP="00237B17">
      <w:pPr>
        <w:spacing w:line="360" w:lineRule="auto"/>
      </w:pPr>
      <w:r>
        <w:rPr>
          <w:rFonts w:ascii="Arial" w:hAnsi="Arial" w:cs="Arial"/>
        </w:rPr>
        <w:t xml:space="preserve">Healthline, (2005-2022), </w:t>
      </w:r>
      <w:r>
        <w:rPr>
          <w:rFonts w:ascii="Arial" w:hAnsi="Arial" w:cs="Arial"/>
          <w:i/>
          <w:iCs/>
        </w:rPr>
        <w:t>10 facts about Type 2 Diabetes and Insulin: Types, Risks and More,</w:t>
      </w:r>
      <w:r>
        <w:rPr>
          <w:rFonts w:ascii="Arial" w:hAnsi="Arial" w:cs="Arial"/>
        </w:rPr>
        <w:t xml:space="preserve"> Available at</w:t>
      </w:r>
      <w:proofErr w:type="gramStart"/>
      <w:r>
        <w:rPr>
          <w:rFonts w:ascii="Arial" w:hAnsi="Arial" w:cs="Arial"/>
        </w:rPr>
        <w:t>:</w:t>
      </w:r>
      <w:r w:rsidRPr="00CF0A01">
        <w:rPr>
          <w:rFonts w:ascii="Arial" w:hAnsi="Arial" w:cs="Arial"/>
        </w:rPr>
        <w:t xml:space="preserve"> </w:t>
      </w:r>
      <w:r>
        <w:rPr>
          <w:rFonts w:ascii="Arial" w:hAnsi="Arial" w:cs="Arial"/>
        </w:rPr>
        <w:t>)</w:t>
      </w:r>
      <w:proofErr w:type="gramEnd"/>
      <w:r w:rsidRPr="00CF0A01">
        <w:t xml:space="preserve"> </w:t>
      </w:r>
      <w:hyperlink r:id="rId13" w:history="1">
        <w:r w:rsidRPr="006808F6">
          <w:rPr>
            <w:rStyle w:val="Hyperlink"/>
            <w:rFonts w:ascii="Arial" w:hAnsi="Arial" w:cs="Arial"/>
          </w:rPr>
          <w:t>https://www.healthline.com/health/type-2-</w:t>
        </w:r>
      </w:hyperlink>
      <w:r>
        <w:rPr>
          <w:rFonts w:ascii="Arial" w:hAnsi="Arial" w:cs="Arial"/>
          <w:i/>
          <w:iCs/>
        </w:rPr>
        <w:t xml:space="preserve"> </w:t>
      </w:r>
      <w:r>
        <w:rPr>
          <w:rFonts w:ascii="Arial" w:hAnsi="Arial" w:cs="Arial"/>
        </w:rPr>
        <w:t>(Accessed: 01/11/2022)</w:t>
      </w:r>
      <w:r w:rsidRPr="000808B2">
        <w:t xml:space="preserve"> </w:t>
      </w:r>
    </w:p>
    <w:p w14:paraId="6CA475C1" w14:textId="77777777" w:rsidR="00984E5D" w:rsidRDefault="00984E5D" w:rsidP="00BA68AA">
      <w:pPr>
        <w:spacing w:line="360" w:lineRule="auto"/>
        <w:rPr>
          <w:rFonts w:ascii="Arial" w:hAnsi="Arial" w:cs="Arial"/>
        </w:rPr>
      </w:pPr>
      <w:hyperlink r:id="rId14" w:history="1">
        <w:r w:rsidRPr="004331AB">
          <w:rPr>
            <w:rStyle w:val="Hyperlink"/>
            <w:rFonts w:ascii="Arial" w:hAnsi="Arial" w:cs="Arial"/>
          </w:rPr>
          <w:t>https://assets.publishing.service.gov.uk/government/uploads/system/uploads/attachment_data/file/198836/National_Service_Framework_for_Diabetes.pdf</w:t>
        </w:r>
      </w:hyperlink>
    </w:p>
    <w:p w14:paraId="3075C0DF" w14:textId="77777777" w:rsidR="00984E5D" w:rsidRDefault="00984E5D" w:rsidP="00237B17">
      <w:pPr>
        <w:spacing w:line="360" w:lineRule="auto"/>
        <w:rPr>
          <w:rFonts w:ascii="Arial" w:hAnsi="Arial" w:cs="Arial"/>
        </w:rPr>
      </w:pPr>
      <w:r>
        <w:rPr>
          <w:rFonts w:ascii="Arial" w:hAnsi="Arial" w:cs="Arial"/>
        </w:rPr>
        <w:t xml:space="preserve">International Diabetes Federation, (2020), ‘Diabetes Complications’ Available at: </w:t>
      </w:r>
      <w:hyperlink r:id="rId15" w:history="1">
        <w:r w:rsidRPr="003807DE">
          <w:rPr>
            <w:rStyle w:val="Hyperlink"/>
            <w:rFonts w:ascii="Arial" w:hAnsi="Arial" w:cs="Arial"/>
          </w:rPr>
          <w:t>https://www.idf.org/aboutdiabetes/complications.html</w:t>
        </w:r>
      </w:hyperlink>
      <w:r>
        <w:rPr>
          <w:rFonts w:ascii="Arial" w:hAnsi="Arial" w:cs="Arial"/>
        </w:rPr>
        <w:t xml:space="preserve"> (Accessed:06 Nov. 22)</w:t>
      </w:r>
    </w:p>
    <w:p w14:paraId="3074E947" w14:textId="77777777" w:rsidR="00984E5D" w:rsidRDefault="00984E5D" w:rsidP="00237B17">
      <w:pPr>
        <w:spacing w:line="360" w:lineRule="auto"/>
        <w:rPr>
          <w:rFonts w:ascii="Arial" w:hAnsi="Arial" w:cs="Arial"/>
        </w:rPr>
      </w:pPr>
      <w:r>
        <w:rPr>
          <w:rFonts w:ascii="Arial" w:hAnsi="Arial" w:cs="Arial"/>
        </w:rPr>
        <w:t xml:space="preserve">International Diabetes Federation, (2021), </w:t>
      </w:r>
      <w:r>
        <w:rPr>
          <w:rFonts w:ascii="Arial" w:hAnsi="Arial" w:cs="Arial"/>
          <w:i/>
          <w:iCs/>
        </w:rPr>
        <w:t xml:space="preserve">Diabetes facts and </w:t>
      </w:r>
      <w:proofErr w:type="spellStart"/>
      <w:r>
        <w:rPr>
          <w:rFonts w:ascii="Arial" w:hAnsi="Arial" w:cs="Arial"/>
          <w:i/>
          <w:iCs/>
        </w:rPr>
        <w:t>figures,</w:t>
      </w:r>
      <w:r>
        <w:rPr>
          <w:rFonts w:ascii="Arial" w:hAnsi="Arial" w:cs="Arial"/>
        </w:rPr>
        <w:t>Available</w:t>
      </w:r>
      <w:proofErr w:type="spellEnd"/>
      <w:r>
        <w:rPr>
          <w:rFonts w:ascii="Arial" w:hAnsi="Arial" w:cs="Arial"/>
        </w:rPr>
        <w:t xml:space="preserve"> at:</w:t>
      </w:r>
      <w:hyperlink r:id="rId16" w:anchor=":~:text=Diabetes%20facts%20%26%20figures%201%20Approximately%20537%20million,5%20Diabetes%20caused%206.7%20million%20deaths%20More%20items" w:history="1">
        <w:r w:rsidRPr="00F31B5B">
          <w:rPr>
            <w:rStyle w:val="Hyperlink"/>
            <w:rFonts w:ascii="Arial" w:hAnsi="Arial" w:cs="Arial"/>
          </w:rPr>
          <w:t>https://www.idf.org/aboutdiabetes/what-is-diabetes/facts-figures.html#:~:text=Diabetes%20facts%20%26%20figures%201%20Approximately%20537%20million,5%20Diabetes%20caused%206.7%20million%20deaths%20More%20items</w:t>
        </w:r>
      </w:hyperlink>
      <w:r>
        <w:rPr>
          <w:rFonts w:ascii="Arial" w:hAnsi="Arial" w:cs="Arial"/>
        </w:rPr>
        <w:t xml:space="preserve"> (Accessed: 04 November 2022)</w:t>
      </w:r>
    </w:p>
    <w:p w14:paraId="10262076" w14:textId="77777777" w:rsidR="00984E5D" w:rsidRDefault="00984E5D" w:rsidP="00237B17">
      <w:pPr>
        <w:spacing w:line="360" w:lineRule="auto"/>
        <w:rPr>
          <w:rFonts w:ascii="Arial" w:hAnsi="Arial" w:cs="Arial"/>
        </w:rPr>
      </w:pPr>
      <w:r>
        <w:rPr>
          <w:rFonts w:ascii="Arial" w:hAnsi="Arial" w:cs="Arial"/>
        </w:rPr>
        <w:t xml:space="preserve">International Diabetes Federation, (2022) </w:t>
      </w:r>
      <w:r>
        <w:rPr>
          <w:rFonts w:ascii="Arial" w:hAnsi="Arial" w:cs="Arial"/>
          <w:i/>
          <w:iCs/>
        </w:rPr>
        <w:t xml:space="preserve">Diabetes facts and figures, </w:t>
      </w:r>
      <w:r>
        <w:rPr>
          <w:rFonts w:ascii="Arial" w:hAnsi="Arial" w:cs="Arial"/>
        </w:rPr>
        <w:t>Available at:</w:t>
      </w:r>
      <w:r w:rsidRPr="00655552">
        <w:rPr>
          <w:rFonts w:ascii="Arial" w:hAnsi="Arial" w:cs="Arial"/>
        </w:rPr>
        <w:t xml:space="preserve"> https://www.idf.org/aboutdiabetes/what-is-diabetes/facts-figures.html#:~:text=Diabetes%20facts%20%26%20figures%201%20Approximately%20537%20million,5%20Diabetes%20caused%206.7%20million%20deaths%20More%20items</w:t>
      </w:r>
      <w:r>
        <w:rPr>
          <w:rFonts w:ascii="Arial" w:hAnsi="Arial" w:cs="Arial"/>
        </w:rPr>
        <w:t xml:space="preserve"> (Accessed: 01/11/2022)</w:t>
      </w:r>
    </w:p>
    <w:p w14:paraId="21B81647" w14:textId="77777777" w:rsidR="00984E5D" w:rsidRPr="00F055EE" w:rsidRDefault="00984E5D" w:rsidP="00555E74">
      <w:pPr>
        <w:spacing w:line="360" w:lineRule="auto"/>
        <w:rPr>
          <w:rFonts w:ascii="Arial" w:hAnsi="Arial" w:cs="Arial"/>
        </w:rPr>
      </w:pPr>
      <w:r>
        <w:rPr>
          <w:rFonts w:ascii="Arial" w:hAnsi="Arial" w:cs="Arial"/>
        </w:rPr>
        <w:t>Leonard, J.,</w:t>
      </w:r>
      <w:proofErr w:type="spellStart"/>
      <w:r>
        <w:rPr>
          <w:rFonts w:ascii="Arial" w:hAnsi="Arial" w:cs="Arial"/>
        </w:rPr>
        <w:t>Heimbach</w:t>
      </w:r>
      <w:proofErr w:type="spellEnd"/>
      <w:r>
        <w:rPr>
          <w:rFonts w:ascii="Arial" w:hAnsi="Arial" w:cs="Arial"/>
        </w:rPr>
        <w:t>, K.J.,Malinchoc,M.,Watt,K.,</w:t>
      </w:r>
      <w:proofErr w:type="spellStart"/>
      <w:r>
        <w:rPr>
          <w:rFonts w:ascii="Arial" w:hAnsi="Arial" w:cs="Arial"/>
        </w:rPr>
        <w:t>Charlton,M</w:t>
      </w:r>
      <w:proofErr w:type="spellEnd"/>
      <w:r>
        <w:rPr>
          <w:rFonts w:ascii="Arial" w:hAnsi="Arial" w:cs="Arial"/>
        </w:rPr>
        <w:t xml:space="preserve">. (2008) ‘The Impact of Obesity on Long-term outcomes in Liver Transplant Recipients- Results of the NIDDK Liver Transplant Database’, </w:t>
      </w:r>
      <w:r>
        <w:rPr>
          <w:rFonts w:ascii="Arial" w:hAnsi="Arial" w:cs="Arial"/>
          <w:i/>
          <w:iCs/>
        </w:rPr>
        <w:t xml:space="preserve">American Journal of Transplantation, </w:t>
      </w:r>
      <w:r>
        <w:rPr>
          <w:rFonts w:ascii="Arial" w:hAnsi="Arial" w:cs="Arial"/>
        </w:rPr>
        <w:t xml:space="preserve">Available at: </w:t>
      </w:r>
      <w:hyperlink r:id="rId17" w:history="1">
        <w:r w:rsidRPr="00812BC3">
          <w:rPr>
            <w:rStyle w:val="Hyperlink"/>
            <w:rFonts w:ascii="Arial" w:hAnsi="Arial" w:cs="Arial"/>
          </w:rPr>
          <w:t>https://onlinelibrary.wiley.com/doi/full/10.1111/j.1600-6143.2007.02100.x</w:t>
        </w:r>
      </w:hyperlink>
      <w:r>
        <w:rPr>
          <w:rFonts w:ascii="Arial" w:hAnsi="Arial" w:cs="Arial"/>
        </w:rPr>
        <w:t xml:space="preserve"> , (Accessed :11 Nov. 22)</w:t>
      </w:r>
    </w:p>
    <w:p w14:paraId="2E3B593E" w14:textId="77777777" w:rsidR="00984E5D" w:rsidRDefault="00984E5D" w:rsidP="00BA68AA">
      <w:pPr>
        <w:spacing w:line="360" w:lineRule="auto"/>
        <w:rPr>
          <w:rFonts w:ascii="Arial" w:hAnsi="Arial" w:cs="Arial"/>
        </w:rPr>
      </w:pPr>
      <w:proofErr w:type="spellStart"/>
      <w:r>
        <w:rPr>
          <w:rFonts w:ascii="Arial" w:hAnsi="Arial" w:cs="Arial"/>
        </w:rPr>
        <w:t>Lerman,I</w:t>
      </w:r>
      <w:proofErr w:type="spellEnd"/>
      <w:r>
        <w:rPr>
          <w:rFonts w:ascii="Arial" w:hAnsi="Arial" w:cs="Arial"/>
        </w:rPr>
        <w:t xml:space="preserve">., (2005) ‘Adherence to treatment: The key for avoiding long-term complications of diabetes,’ </w:t>
      </w:r>
      <w:r>
        <w:rPr>
          <w:rFonts w:ascii="Arial" w:hAnsi="Arial" w:cs="Arial"/>
          <w:i/>
          <w:iCs/>
        </w:rPr>
        <w:t xml:space="preserve">Archives of Medical Research, </w:t>
      </w:r>
      <w:r>
        <w:rPr>
          <w:rFonts w:ascii="Arial" w:hAnsi="Arial" w:cs="Arial"/>
          <w:b/>
          <w:bCs/>
        </w:rPr>
        <w:t>36,</w:t>
      </w:r>
      <w:r>
        <w:rPr>
          <w:rFonts w:ascii="Arial" w:hAnsi="Arial" w:cs="Arial"/>
        </w:rPr>
        <w:t>3, p 300-306, Available at:</w:t>
      </w:r>
      <w:r w:rsidRPr="00B310DE">
        <w:t xml:space="preserve"> </w:t>
      </w:r>
      <w:hyperlink r:id="rId18" w:history="1">
        <w:r w:rsidRPr="00EE6F96">
          <w:rPr>
            <w:rStyle w:val="Hyperlink"/>
            <w:rFonts w:ascii="Arial" w:hAnsi="Arial" w:cs="Arial"/>
          </w:rPr>
          <w:t>https://www.sciencedirect.com/science/article/pii/S0188440904001791?via=ihub</w:t>
        </w:r>
      </w:hyperlink>
      <w:r>
        <w:rPr>
          <w:rFonts w:ascii="Arial" w:hAnsi="Arial" w:cs="Arial"/>
        </w:rPr>
        <w:t xml:space="preserve"> (Accessed:14 Nov. 22).</w:t>
      </w:r>
    </w:p>
    <w:p w14:paraId="35DB62E3" w14:textId="77777777" w:rsidR="00984E5D" w:rsidRDefault="00984E5D" w:rsidP="00237B17">
      <w:pPr>
        <w:spacing w:line="360" w:lineRule="auto"/>
        <w:rPr>
          <w:rFonts w:ascii="Arial" w:hAnsi="Arial" w:cs="Arial"/>
        </w:rPr>
      </w:pPr>
      <w:r>
        <w:rPr>
          <w:rFonts w:ascii="Arial" w:hAnsi="Arial" w:cs="Arial"/>
        </w:rPr>
        <w:t xml:space="preserve">NHS, (2019), </w:t>
      </w:r>
      <w:r w:rsidRPr="000368BF">
        <w:rPr>
          <w:rFonts w:ascii="Arial" w:hAnsi="Arial" w:cs="Arial"/>
          <w:i/>
          <w:iCs/>
        </w:rPr>
        <w:t>Diabetes</w:t>
      </w:r>
      <w:r>
        <w:rPr>
          <w:rFonts w:ascii="Arial" w:hAnsi="Arial" w:cs="Arial"/>
          <w:i/>
          <w:iCs/>
        </w:rPr>
        <w:t xml:space="preserve"> </w:t>
      </w:r>
      <w:r>
        <w:rPr>
          <w:rFonts w:ascii="Arial" w:hAnsi="Arial" w:cs="Arial"/>
        </w:rPr>
        <w:t>Available at:</w:t>
      </w:r>
      <w:r w:rsidRPr="000368BF">
        <w:rPr>
          <w:rFonts w:ascii="Arial" w:hAnsi="Arial" w:cs="Arial"/>
          <w:i/>
          <w:iCs/>
        </w:rPr>
        <w:t xml:space="preserve"> </w:t>
      </w:r>
      <w:hyperlink r:id="rId19" w:history="1">
        <w:r w:rsidRPr="008329A5">
          <w:rPr>
            <w:rStyle w:val="Hyperlink"/>
            <w:rFonts w:ascii="Arial" w:hAnsi="Arial" w:cs="Arial"/>
          </w:rPr>
          <w:t>https://www.nhs.uk/conditions/diabetes/</w:t>
        </w:r>
      </w:hyperlink>
      <w:r>
        <w:rPr>
          <w:rFonts w:ascii="Arial" w:hAnsi="Arial" w:cs="Arial"/>
        </w:rPr>
        <w:t xml:space="preserve"> (Accessed: 01/11/2022)</w:t>
      </w:r>
    </w:p>
    <w:p w14:paraId="3C6D5D41" w14:textId="373030EE" w:rsidR="00984E5D" w:rsidRDefault="00984E5D" w:rsidP="00D8100B">
      <w:pPr>
        <w:spacing w:line="360" w:lineRule="auto"/>
        <w:rPr>
          <w:rFonts w:ascii="Segoe UI" w:hAnsi="Segoe UI" w:cs="Segoe UI"/>
          <w:color w:val="212121"/>
          <w:shd w:val="clear" w:color="auto" w:fill="FFFFFF"/>
        </w:rPr>
      </w:pPr>
      <w:proofErr w:type="spellStart"/>
      <w:r w:rsidRPr="00D8100B">
        <w:rPr>
          <w:rFonts w:ascii="Arial" w:hAnsi="Arial" w:cs="Arial"/>
        </w:rPr>
        <w:t>Perilli</w:t>
      </w:r>
      <w:proofErr w:type="spellEnd"/>
      <w:r w:rsidRPr="00D8100B">
        <w:rPr>
          <w:rFonts w:ascii="Arial" w:hAnsi="Arial" w:cs="Arial"/>
        </w:rPr>
        <w:t>, G., Saraceni, C., Daniels, M.N.</w:t>
      </w:r>
      <w:r>
        <w:rPr>
          <w:rFonts w:ascii="Arial" w:hAnsi="Arial" w:cs="Arial"/>
        </w:rPr>
        <w:t xml:space="preserve">, </w:t>
      </w:r>
      <w:r w:rsidR="003A314D">
        <w:rPr>
          <w:rFonts w:ascii="Arial" w:hAnsi="Arial" w:cs="Arial"/>
        </w:rPr>
        <w:t>Ahmad, A.</w:t>
      </w:r>
      <w:r w:rsidRPr="00D8100B">
        <w:rPr>
          <w:rFonts w:ascii="Arial" w:hAnsi="Arial" w:cs="Arial"/>
        </w:rPr>
        <w:t> </w:t>
      </w:r>
      <w:r w:rsidRPr="00C81DD5">
        <w:rPr>
          <w:rFonts w:ascii="Arial" w:hAnsi="Arial" w:cs="Arial"/>
        </w:rPr>
        <w:t>(2013)</w:t>
      </w:r>
      <w:r>
        <w:rPr>
          <w:rFonts w:ascii="Arial" w:hAnsi="Arial" w:cs="Arial"/>
        </w:rPr>
        <w:t xml:space="preserve"> ‘</w:t>
      </w:r>
      <w:r w:rsidRPr="00D8100B">
        <w:rPr>
          <w:rFonts w:ascii="Arial" w:hAnsi="Arial" w:cs="Arial"/>
        </w:rPr>
        <w:t>Diabetic Ketoacidosis: A Review and Update</w:t>
      </w:r>
      <w:r>
        <w:rPr>
          <w:rFonts w:ascii="Arial" w:hAnsi="Arial" w:cs="Arial"/>
        </w:rPr>
        <w:t>’</w:t>
      </w:r>
      <w:r w:rsidRPr="00D8100B">
        <w:rPr>
          <w:rFonts w:ascii="Arial" w:hAnsi="Arial" w:cs="Arial"/>
        </w:rPr>
        <w:t>. </w:t>
      </w:r>
      <w:proofErr w:type="spellStart"/>
      <w:r w:rsidRPr="00D8100B">
        <w:rPr>
          <w:rFonts w:ascii="Arial" w:hAnsi="Arial" w:cs="Arial"/>
          <w:i/>
          <w:iCs/>
        </w:rPr>
        <w:t>Curr</w:t>
      </w:r>
      <w:proofErr w:type="spellEnd"/>
      <w:r w:rsidRPr="00D8100B">
        <w:rPr>
          <w:rFonts w:ascii="Arial" w:hAnsi="Arial" w:cs="Arial"/>
          <w:i/>
          <w:iCs/>
        </w:rPr>
        <w:t xml:space="preserve"> </w:t>
      </w:r>
      <w:proofErr w:type="spellStart"/>
      <w:r w:rsidRPr="00D8100B">
        <w:rPr>
          <w:rFonts w:ascii="Arial" w:hAnsi="Arial" w:cs="Arial"/>
          <w:i/>
          <w:iCs/>
        </w:rPr>
        <w:t>Emerg</w:t>
      </w:r>
      <w:proofErr w:type="spellEnd"/>
      <w:r w:rsidRPr="00D8100B">
        <w:rPr>
          <w:rFonts w:ascii="Arial" w:hAnsi="Arial" w:cs="Arial"/>
          <w:i/>
          <w:iCs/>
        </w:rPr>
        <w:t xml:space="preserve"> Hosp Med Rep</w:t>
      </w:r>
      <w:r w:rsidRPr="00D8100B">
        <w:rPr>
          <w:rFonts w:ascii="Arial" w:hAnsi="Arial" w:cs="Arial"/>
        </w:rPr>
        <w:t> </w:t>
      </w:r>
      <w:r w:rsidRPr="00D8100B">
        <w:rPr>
          <w:rFonts w:ascii="Arial" w:hAnsi="Arial" w:cs="Arial"/>
          <w:b/>
          <w:bCs/>
        </w:rPr>
        <w:t>1</w:t>
      </w:r>
      <w:r w:rsidRPr="00D8100B">
        <w:rPr>
          <w:rFonts w:ascii="Arial" w:hAnsi="Arial" w:cs="Arial"/>
        </w:rPr>
        <w:t xml:space="preserve">, 10–17. </w:t>
      </w:r>
      <w:hyperlink r:id="rId20" w:history="1">
        <w:r w:rsidRPr="00E62C1F">
          <w:rPr>
            <w:rStyle w:val="Hyperlink"/>
            <w:rFonts w:ascii="Arial" w:hAnsi="Arial" w:cs="Arial"/>
          </w:rPr>
          <w:t>https://doi.org/10.1007/s40138-012-0001-3</w:t>
        </w:r>
      </w:hyperlink>
      <w:r w:rsidRPr="00B97958">
        <w:rPr>
          <w:rFonts w:ascii="Segoe UI" w:hAnsi="Segoe UI" w:cs="Segoe UI"/>
          <w:color w:val="212121"/>
          <w:shd w:val="clear" w:color="auto" w:fill="FFFFFF"/>
        </w:rPr>
        <w:t xml:space="preserve"> </w:t>
      </w:r>
    </w:p>
    <w:p w14:paraId="4A9F68B2" w14:textId="77777777" w:rsidR="00984E5D" w:rsidRDefault="00984E5D" w:rsidP="00BA68AA">
      <w:pPr>
        <w:spacing w:line="360" w:lineRule="auto"/>
        <w:rPr>
          <w:rFonts w:ascii="Arial" w:hAnsi="Arial" w:cs="Arial"/>
        </w:rPr>
      </w:pPr>
      <w:r>
        <w:rPr>
          <w:rFonts w:ascii="Arial" w:hAnsi="Arial" w:cs="Arial"/>
        </w:rPr>
        <w:t>Public Health England (2018) ‘Health Matters: preventing Type 2 Diabetes’ Available at:</w:t>
      </w:r>
      <w:hyperlink r:id="rId21" w:history="1">
        <w:r w:rsidRPr="00206BFC">
          <w:rPr>
            <w:rStyle w:val="Hyperlink"/>
            <w:rFonts w:ascii="Arial" w:hAnsi="Arial" w:cs="Arial"/>
          </w:rPr>
          <w:t>https://www.gov.uk/government/publications/health-matters-preventing-type-2-diabetes/health-matters-preventing-type-2-diabetes</w:t>
        </w:r>
      </w:hyperlink>
      <w:r>
        <w:rPr>
          <w:rFonts w:ascii="Arial" w:hAnsi="Arial" w:cs="Arial"/>
        </w:rPr>
        <w:t xml:space="preserve"> (Accessed 08 Nov. 22)</w:t>
      </w:r>
    </w:p>
    <w:p w14:paraId="60804596" w14:textId="77777777" w:rsidR="00984E5D" w:rsidRDefault="00984E5D" w:rsidP="00BA68AA">
      <w:pPr>
        <w:spacing w:line="360" w:lineRule="auto"/>
        <w:rPr>
          <w:rFonts w:ascii="Arial" w:hAnsi="Arial" w:cs="Arial"/>
        </w:rPr>
      </w:pPr>
      <w:r>
        <w:rPr>
          <w:rFonts w:ascii="Arial" w:hAnsi="Arial" w:cs="Arial"/>
        </w:rPr>
        <w:t xml:space="preserve"> Public Health England (2018) ‘Preventing type 2 diabetes’ Available at:</w:t>
      </w:r>
      <w:hyperlink r:id="rId22" w:anchor="the-national-response-to-diabetes-prevention" w:history="1">
        <w:r w:rsidRPr="004331AB">
          <w:rPr>
            <w:rStyle w:val="Hyperlink"/>
            <w:rFonts w:ascii="Arial" w:hAnsi="Arial" w:cs="Arial"/>
          </w:rPr>
          <w:t>https://www.gov.uk/government/publications/health-matters-preventing-type-2-diabetes/health-matters-preventing-type-2-diabetes#the-national-response-to-diabetes-prevention</w:t>
        </w:r>
      </w:hyperlink>
    </w:p>
    <w:p w14:paraId="33FA6BED" w14:textId="77777777" w:rsidR="00984E5D" w:rsidRDefault="00984E5D" w:rsidP="00237B17">
      <w:pPr>
        <w:spacing w:line="360" w:lineRule="auto"/>
        <w:rPr>
          <w:rFonts w:ascii="Arial" w:hAnsi="Arial" w:cs="Arial"/>
        </w:rPr>
      </w:pPr>
      <w:proofErr w:type="spellStart"/>
      <w:proofErr w:type="gramStart"/>
      <w:r>
        <w:rPr>
          <w:rFonts w:ascii="Arial" w:hAnsi="Arial" w:cs="Arial"/>
        </w:rPr>
        <w:t>Puska,P</w:t>
      </w:r>
      <w:proofErr w:type="spellEnd"/>
      <w:r>
        <w:rPr>
          <w:rFonts w:ascii="Arial" w:hAnsi="Arial" w:cs="Arial"/>
        </w:rPr>
        <w:t>.</w:t>
      </w:r>
      <w:proofErr w:type="gramEnd"/>
      <w:r>
        <w:rPr>
          <w:rFonts w:ascii="Arial" w:hAnsi="Arial" w:cs="Arial"/>
        </w:rPr>
        <w:t xml:space="preserve"> (2003) ‘Nutrion and global prevention on non-communicable disease’ </w:t>
      </w:r>
      <w:r>
        <w:rPr>
          <w:rFonts w:ascii="Arial" w:hAnsi="Arial" w:cs="Arial"/>
          <w:i/>
          <w:iCs/>
        </w:rPr>
        <w:t xml:space="preserve">Asia Pacific journal of clinical </w:t>
      </w:r>
      <w:proofErr w:type="spellStart"/>
      <w:r>
        <w:rPr>
          <w:rFonts w:ascii="Arial" w:hAnsi="Arial" w:cs="Arial"/>
          <w:i/>
          <w:iCs/>
        </w:rPr>
        <w:t>nutrion</w:t>
      </w:r>
      <w:proofErr w:type="spellEnd"/>
      <w:r>
        <w:rPr>
          <w:rFonts w:ascii="Arial" w:hAnsi="Arial" w:cs="Arial"/>
          <w:i/>
          <w:iCs/>
        </w:rPr>
        <w:t xml:space="preserve">’ </w:t>
      </w:r>
      <w:r>
        <w:rPr>
          <w:rFonts w:ascii="Arial" w:hAnsi="Arial" w:cs="Arial"/>
          <w:b/>
          <w:bCs/>
        </w:rPr>
        <w:t>11,</w:t>
      </w:r>
      <w:r>
        <w:rPr>
          <w:rFonts w:ascii="Arial" w:hAnsi="Arial" w:cs="Arial"/>
        </w:rPr>
        <w:t xml:space="preserve">9, 755-758. Available at: </w:t>
      </w:r>
      <w:hyperlink r:id="rId23" w:history="1">
        <w:r w:rsidRPr="002F73B9">
          <w:rPr>
            <w:rStyle w:val="Hyperlink"/>
            <w:rFonts w:ascii="Arial" w:hAnsi="Arial" w:cs="Arial"/>
          </w:rPr>
          <w:t>https://onlinelibrary.wiley.com/doi/abs/10.1046/j.1440-6047.11.s.5.x</w:t>
        </w:r>
      </w:hyperlink>
      <w:r>
        <w:rPr>
          <w:rFonts w:ascii="Arial" w:hAnsi="Arial" w:cs="Arial"/>
        </w:rPr>
        <w:t xml:space="preserve"> (Accessed: 07 Nov. 22)</w:t>
      </w:r>
    </w:p>
    <w:p w14:paraId="290B342C" w14:textId="77777777" w:rsidR="00984E5D" w:rsidRDefault="00984E5D" w:rsidP="00BA68AA">
      <w:pPr>
        <w:spacing w:line="360" w:lineRule="auto"/>
        <w:rPr>
          <w:rFonts w:ascii="Arial" w:hAnsi="Arial" w:cs="Arial"/>
        </w:rPr>
      </w:pPr>
      <w:proofErr w:type="spellStart"/>
      <w:proofErr w:type="gramStart"/>
      <w:r>
        <w:rPr>
          <w:rFonts w:ascii="Arial" w:hAnsi="Arial" w:cs="Arial"/>
        </w:rPr>
        <w:t>Ramachandran,A</w:t>
      </w:r>
      <w:proofErr w:type="spellEnd"/>
      <w:r>
        <w:rPr>
          <w:rFonts w:ascii="Arial" w:hAnsi="Arial" w:cs="Arial"/>
        </w:rPr>
        <w:t>.</w:t>
      </w:r>
      <w:proofErr w:type="gramEnd"/>
      <w:r>
        <w:rPr>
          <w:rFonts w:ascii="Arial" w:hAnsi="Arial" w:cs="Arial"/>
        </w:rPr>
        <w:t xml:space="preserve"> (2015) ‘Know the signs and symptoms of diabetes’ </w:t>
      </w:r>
      <w:r>
        <w:rPr>
          <w:rFonts w:ascii="Arial" w:hAnsi="Arial" w:cs="Arial"/>
          <w:i/>
          <w:iCs/>
        </w:rPr>
        <w:t>Indian Journal of medical Research,</w:t>
      </w:r>
      <w:r>
        <w:rPr>
          <w:rFonts w:ascii="Arial" w:hAnsi="Arial" w:cs="Arial"/>
          <w:b/>
          <w:bCs/>
        </w:rPr>
        <w:t>140</w:t>
      </w:r>
      <w:r>
        <w:rPr>
          <w:rFonts w:ascii="Arial" w:hAnsi="Arial" w:cs="Arial"/>
        </w:rPr>
        <w:t xml:space="preserve">(5),579-581, Available </w:t>
      </w:r>
      <w:proofErr w:type="spellStart"/>
      <w:r>
        <w:rPr>
          <w:rFonts w:ascii="Arial" w:hAnsi="Arial" w:cs="Arial"/>
        </w:rPr>
        <w:t>at:</w:t>
      </w:r>
      <w:r w:rsidRPr="00EA00AA">
        <w:rPr>
          <w:rFonts w:ascii="Arial" w:hAnsi="Arial" w:cs="Arial"/>
        </w:rPr>
        <w:t>https</w:t>
      </w:r>
      <w:proofErr w:type="spellEnd"/>
      <w:r w:rsidRPr="00EA00AA">
        <w:rPr>
          <w:rFonts w:ascii="Arial" w:hAnsi="Arial" w:cs="Arial"/>
        </w:rPr>
        <w:t>://www.ncbi.nlm.nih.gov/pmc/articles/PMC4311308/</w:t>
      </w:r>
    </w:p>
    <w:p w14:paraId="1C86301B" w14:textId="77777777" w:rsidR="00984E5D" w:rsidRDefault="00984E5D" w:rsidP="00237B17">
      <w:pPr>
        <w:spacing w:line="360" w:lineRule="auto"/>
        <w:rPr>
          <w:rFonts w:ascii="Arial" w:hAnsi="Arial" w:cs="Arial"/>
        </w:rPr>
      </w:pPr>
      <w:proofErr w:type="spellStart"/>
      <w:r w:rsidRPr="00715534">
        <w:rPr>
          <w:rFonts w:ascii="Arial" w:hAnsi="Arial" w:cs="Arial"/>
        </w:rPr>
        <w:t>Sagoo</w:t>
      </w:r>
      <w:proofErr w:type="spellEnd"/>
      <w:r w:rsidRPr="00715534">
        <w:rPr>
          <w:rFonts w:ascii="Arial" w:hAnsi="Arial" w:cs="Arial"/>
        </w:rPr>
        <w:t xml:space="preserve">, M.K., </w:t>
      </w:r>
      <w:proofErr w:type="spellStart"/>
      <w:r w:rsidRPr="00715534">
        <w:rPr>
          <w:rFonts w:ascii="Arial" w:hAnsi="Arial" w:cs="Arial"/>
        </w:rPr>
        <w:t>Gnudi</w:t>
      </w:r>
      <w:proofErr w:type="spellEnd"/>
      <w:r w:rsidRPr="00715534">
        <w:rPr>
          <w:rFonts w:ascii="Arial" w:hAnsi="Arial" w:cs="Arial"/>
        </w:rPr>
        <w:t>, L. (2020). Diabetic Nephropathy: An Overview. In: Gnudi, L., Long, D. (eds) Diabetic Nephropathy. Methods in Molecular Biology, vol 2067. Humana, New York, NY. https://doi.org/10.1007/978-1-4939-9841-8_1</w:t>
      </w:r>
    </w:p>
    <w:p w14:paraId="62F04490" w14:textId="77777777" w:rsidR="00984E5D" w:rsidRDefault="00984E5D" w:rsidP="00D8100B">
      <w:pPr>
        <w:spacing w:line="360" w:lineRule="auto"/>
        <w:rPr>
          <w:rFonts w:ascii="Arial" w:hAnsi="Arial" w:cs="Arial"/>
        </w:rPr>
      </w:pPr>
      <w:r w:rsidRPr="00B97958">
        <w:rPr>
          <w:rFonts w:ascii="Arial" w:hAnsi="Arial" w:cs="Arial"/>
        </w:rPr>
        <w:t>Stoner GD</w:t>
      </w:r>
      <w:r>
        <w:rPr>
          <w:rFonts w:ascii="Arial" w:hAnsi="Arial" w:cs="Arial"/>
        </w:rPr>
        <w:t>,</w:t>
      </w:r>
      <w:r w:rsidRPr="00B97958">
        <w:rPr>
          <w:rFonts w:ascii="Arial" w:hAnsi="Arial" w:cs="Arial"/>
        </w:rPr>
        <w:t xml:space="preserve"> </w:t>
      </w:r>
      <w:r>
        <w:rPr>
          <w:rFonts w:ascii="Arial" w:hAnsi="Arial" w:cs="Arial"/>
        </w:rPr>
        <w:t>‘</w:t>
      </w:r>
      <w:r w:rsidRPr="00B97958">
        <w:rPr>
          <w:rFonts w:ascii="Arial" w:hAnsi="Arial" w:cs="Arial"/>
        </w:rPr>
        <w:t>Hyperosmolar hyperglycaemic state</w:t>
      </w:r>
      <w:r>
        <w:rPr>
          <w:rFonts w:ascii="Arial" w:hAnsi="Arial" w:cs="Arial"/>
        </w:rPr>
        <w:t>’,</w:t>
      </w:r>
      <w:r w:rsidRPr="00B97958">
        <w:rPr>
          <w:rFonts w:ascii="Arial" w:hAnsi="Arial" w:cs="Arial"/>
        </w:rPr>
        <w:t xml:space="preserve"> </w:t>
      </w:r>
      <w:r>
        <w:rPr>
          <w:rFonts w:ascii="Arial" w:hAnsi="Arial" w:cs="Arial"/>
        </w:rPr>
        <w:t xml:space="preserve">(2005) </w:t>
      </w:r>
      <w:r w:rsidRPr="00B97958">
        <w:rPr>
          <w:rFonts w:ascii="Arial" w:hAnsi="Arial" w:cs="Arial"/>
          <w:i/>
          <w:iCs/>
        </w:rPr>
        <w:t>Am Fam Physician</w:t>
      </w:r>
      <w:r w:rsidRPr="00B97958">
        <w:rPr>
          <w:rFonts w:ascii="Arial" w:hAnsi="Arial" w:cs="Arial"/>
        </w:rPr>
        <w:t>;</w:t>
      </w:r>
      <w:r w:rsidRPr="00B97958">
        <w:rPr>
          <w:rFonts w:ascii="Arial" w:hAnsi="Arial" w:cs="Arial"/>
          <w:b/>
          <w:bCs/>
        </w:rPr>
        <w:t>71</w:t>
      </w:r>
      <w:r w:rsidRPr="00B97958">
        <w:rPr>
          <w:rFonts w:ascii="Arial" w:hAnsi="Arial" w:cs="Arial"/>
        </w:rPr>
        <w:t>(9):1723-30. PMID: 15887451.</w:t>
      </w:r>
    </w:p>
    <w:p w14:paraId="36833077" w14:textId="77777777" w:rsidR="00984E5D" w:rsidRPr="00FB27FF" w:rsidRDefault="00984E5D" w:rsidP="00BA68AA">
      <w:pPr>
        <w:spacing w:line="360" w:lineRule="auto"/>
        <w:rPr>
          <w:rFonts w:ascii="Arial" w:hAnsi="Arial" w:cs="Arial"/>
        </w:rPr>
      </w:pPr>
      <w:r>
        <w:rPr>
          <w:rFonts w:ascii="Arial" w:hAnsi="Arial" w:cs="Arial"/>
        </w:rPr>
        <w:t xml:space="preserve">United Nations (2016), ‘UN chief urges prevention to reduce diabetes’, </w:t>
      </w:r>
      <w:r>
        <w:rPr>
          <w:rFonts w:ascii="Arial" w:hAnsi="Arial" w:cs="Arial"/>
          <w:i/>
          <w:iCs/>
        </w:rPr>
        <w:t xml:space="preserve">UN news centre, </w:t>
      </w:r>
      <w:r>
        <w:rPr>
          <w:rFonts w:ascii="Arial" w:hAnsi="Arial" w:cs="Arial"/>
        </w:rPr>
        <w:t xml:space="preserve">Available at: </w:t>
      </w:r>
      <w:hyperlink r:id="rId24" w:history="1">
        <w:r w:rsidRPr="00ED305B">
          <w:rPr>
            <w:rStyle w:val="Hyperlink"/>
            <w:rFonts w:ascii="Arial" w:hAnsi="Arial" w:cs="Arial"/>
          </w:rPr>
          <w:t>https://www.un.org/sustainabledevelopment/blog/2016/11/un-chief-urges-prevention-to-reduce-diabetes-and-associated-blindness/</w:t>
        </w:r>
      </w:hyperlink>
      <w:r>
        <w:rPr>
          <w:rFonts w:ascii="Arial" w:hAnsi="Arial" w:cs="Arial"/>
        </w:rPr>
        <w:t xml:space="preserve"> (Accessed: 15 Nov. 22).</w:t>
      </w:r>
    </w:p>
    <w:p w14:paraId="61E70B23" w14:textId="77777777" w:rsidR="00984E5D" w:rsidRPr="0027629C" w:rsidRDefault="00984E5D" w:rsidP="00237B17">
      <w:pPr>
        <w:spacing w:line="360" w:lineRule="auto"/>
        <w:rPr>
          <w:rFonts w:ascii="Arial" w:hAnsi="Arial" w:cs="Arial"/>
        </w:rPr>
      </w:pPr>
      <w:r>
        <w:rPr>
          <w:rFonts w:ascii="Arial" w:hAnsi="Arial" w:cs="Arial"/>
        </w:rPr>
        <w:lastRenderedPageBreak/>
        <w:t xml:space="preserve">Watts, M., (2022) ‘Treatment for Type 2 Diabetes’ </w:t>
      </w:r>
      <w:r>
        <w:rPr>
          <w:rFonts w:ascii="Arial" w:hAnsi="Arial" w:cs="Arial"/>
          <w:i/>
          <w:iCs/>
        </w:rPr>
        <w:t>Diabetes.co.uk,</w:t>
      </w:r>
      <w:r>
        <w:rPr>
          <w:rFonts w:ascii="Arial" w:hAnsi="Arial" w:cs="Arial"/>
        </w:rPr>
        <w:t xml:space="preserve"> Available </w:t>
      </w:r>
      <w:proofErr w:type="spellStart"/>
      <w:r>
        <w:rPr>
          <w:rFonts w:ascii="Arial" w:hAnsi="Arial" w:cs="Arial"/>
        </w:rPr>
        <w:t>at:</w:t>
      </w:r>
      <w:hyperlink r:id="rId25" w:history="1">
        <w:r w:rsidRPr="00EE6F96">
          <w:rPr>
            <w:rStyle w:val="Hyperlink"/>
            <w:rFonts w:ascii="Arial" w:hAnsi="Arial" w:cs="Arial"/>
          </w:rPr>
          <w:t>https</w:t>
        </w:r>
        <w:proofErr w:type="spellEnd"/>
        <w:r w:rsidRPr="00EE6F96">
          <w:rPr>
            <w:rStyle w:val="Hyperlink"/>
            <w:rFonts w:ascii="Arial" w:hAnsi="Arial" w:cs="Arial"/>
          </w:rPr>
          <w:t>://www.diabetes.co.uk/treatment-for-type2-diabetes.html</w:t>
        </w:r>
      </w:hyperlink>
      <w:r>
        <w:rPr>
          <w:rFonts w:ascii="Arial" w:hAnsi="Arial" w:cs="Arial"/>
        </w:rPr>
        <w:t xml:space="preserve"> (Accessed: 14 Nov. 22)</w:t>
      </w:r>
    </w:p>
    <w:p w14:paraId="77A3299C" w14:textId="77777777" w:rsidR="00984E5D" w:rsidRDefault="00984E5D" w:rsidP="00237B17">
      <w:pPr>
        <w:spacing w:line="360" w:lineRule="auto"/>
        <w:rPr>
          <w:rFonts w:ascii="Arial" w:hAnsi="Arial" w:cs="Arial"/>
        </w:rPr>
      </w:pPr>
      <w:proofErr w:type="spellStart"/>
      <w:proofErr w:type="gramStart"/>
      <w:r>
        <w:rPr>
          <w:rFonts w:ascii="Arial" w:hAnsi="Arial" w:cs="Arial"/>
        </w:rPr>
        <w:t>Watts,M</w:t>
      </w:r>
      <w:proofErr w:type="spellEnd"/>
      <w:r>
        <w:rPr>
          <w:rFonts w:ascii="Arial" w:hAnsi="Arial" w:cs="Arial"/>
        </w:rPr>
        <w:t>.</w:t>
      </w:r>
      <w:proofErr w:type="gramEnd"/>
      <w:r>
        <w:rPr>
          <w:rFonts w:ascii="Arial" w:hAnsi="Arial" w:cs="Arial"/>
        </w:rPr>
        <w:t xml:space="preserve"> (2022)’Causes of Type 1 Diabetes’ </w:t>
      </w:r>
      <w:r>
        <w:rPr>
          <w:rFonts w:ascii="Arial" w:hAnsi="Arial" w:cs="Arial"/>
          <w:i/>
          <w:iCs/>
        </w:rPr>
        <w:t xml:space="preserve">Diabetes .co.uk </w:t>
      </w:r>
      <w:r>
        <w:rPr>
          <w:rFonts w:ascii="Arial" w:hAnsi="Arial" w:cs="Arial"/>
        </w:rPr>
        <w:t>Available at:</w:t>
      </w:r>
      <w:r w:rsidRPr="006323D7">
        <w:rPr>
          <w:rFonts w:ascii="Arial" w:hAnsi="Arial" w:cs="Arial"/>
        </w:rPr>
        <w:t xml:space="preserve"> https://www.diabetes.co.uk/causes-of-type1-diabetes.html</w:t>
      </w:r>
      <w:r>
        <w:rPr>
          <w:rFonts w:ascii="Arial" w:hAnsi="Arial" w:cs="Arial"/>
        </w:rPr>
        <w:t xml:space="preserve"> (Accessed:05 Nov. 22)</w:t>
      </w:r>
    </w:p>
    <w:p w14:paraId="49803517" w14:textId="77777777" w:rsidR="00984E5D" w:rsidRDefault="00984E5D" w:rsidP="00237B17">
      <w:pPr>
        <w:spacing w:line="360" w:lineRule="auto"/>
        <w:rPr>
          <w:rFonts w:ascii="Arial" w:hAnsi="Arial" w:cs="Arial"/>
        </w:rPr>
      </w:pPr>
      <w:r>
        <w:rPr>
          <w:rFonts w:ascii="Arial" w:hAnsi="Arial" w:cs="Arial"/>
          <w:b/>
          <w:bCs/>
        </w:rPr>
        <w:t xml:space="preserve"> </w:t>
      </w:r>
      <w:r>
        <w:rPr>
          <w:rFonts w:ascii="Arial" w:hAnsi="Arial" w:cs="Arial"/>
        </w:rPr>
        <w:t xml:space="preserve">World Health Organization, (2022), </w:t>
      </w:r>
      <w:r>
        <w:rPr>
          <w:rFonts w:ascii="Arial" w:hAnsi="Arial" w:cs="Arial"/>
          <w:i/>
          <w:iCs/>
        </w:rPr>
        <w:t>Diabetes,</w:t>
      </w:r>
      <w:r>
        <w:rPr>
          <w:rFonts w:ascii="Arial" w:hAnsi="Arial" w:cs="Arial"/>
        </w:rPr>
        <w:t xml:space="preserve"> Available at: </w:t>
      </w:r>
      <w:hyperlink r:id="rId26" w:history="1">
        <w:r w:rsidRPr="006808F6">
          <w:rPr>
            <w:rStyle w:val="Hyperlink"/>
            <w:rFonts w:ascii="Arial" w:hAnsi="Arial" w:cs="Arial"/>
            <w:b/>
            <w:bCs/>
          </w:rPr>
          <w:t>https://www.who.int/news-room/fact-sheets/detail/diabetes</w:t>
        </w:r>
      </w:hyperlink>
      <w:r>
        <w:rPr>
          <w:rFonts w:ascii="Arial" w:hAnsi="Arial" w:cs="Arial"/>
          <w:b/>
          <w:bCs/>
        </w:rPr>
        <w:t xml:space="preserve"> </w:t>
      </w:r>
      <w:r>
        <w:rPr>
          <w:rFonts w:ascii="Arial" w:hAnsi="Arial" w:cs="Arial"/>
        </w:rPr>
        <w:t>(Accessed: 01/11/2022</w:t>
      </w:r>
    </w:p>
    <w:p w14:paraId="56819117" w14:textId="77777777" w:rsidR="00984E5D" w:rsidRDefault="00984E5D" w:rsidP="00237B17">
      <w:pPr>
        <w:spacing w:line="360" w:lineRule="auto"/>
        <w:rPr>
          <w:rFonts w:ascii="Arial" w:hAnsi="Arial" w:cs="Arial"/>
        </w:rPr>
      </w:pPr>
      <w:r w:rsidRPr="00EF0601">
        <w:rPr>
          <w:rFonts w:ascii="Arial" w:hAnsi="Arial" w:cs="Arial"/>
        </w:rPr>
        <w:t>Zheng, Y., Ley, S. &amp; Hu, F.</w:t>
      </w:r>
      <w:r w:rsidRPr="00EF0601">
        <w:t xml:space="preserve"> </w:t>
      </w:r>
      <w:r w:rsidRPr="00EF0601">
        <w:rPr>
          <w:rFonts w:ascii="Arial" w:hAnsi="Arial" w:cs="Arial"/>
        </w:rPr>
        <w:t xml:space="preserve">(2018). </w:t>
      </w:r>
      <w:r>
        <w:rPr>
          <w:rFonts w:ascii="Arial" w:hAnsi="Arial" w:cs="Arial"/>
        </w:rPr>
        <w:t>‘</w:t>
      </w:r>
      <w:r w:rsidRPr="00EF0601">
        <w:rPr>
          <w:rFonts w:ascii="Arial" w:hAnsi="Arial" w:cs="Arial"/>
        </w:rPr>
        <w:t>Global aetiology and epidemiology of type 2 diabetes mellitus and its complications.</w:t>
      </w:r>
      <w:r>
        <w:rPr>
          <w:rFonts w:ascii="Arial" w:hAnsi="Arial" w:cs="Arial"/>
        </w:rPr>
        <w:t>’</w:t>
      </w:r>
      <w:r w:rsidRPr="00EF0601">
        <w:rPr>
          <w:rFonts w:ascii="Arial" w:hAnsi="Arial" w:cs="Arial"/>
        </w:rPr>
        <w:t> </w:t>
      </w:r>
      <w:r w:rsidRPr="00EF0601">
        <w:rPr>
          <w:rFonts w:ascii="Arial" w:hAnsi="Arial" w:cs="Arial"/>
          <w:i/>
          <w:iCs/>
        </w:rPr>
        <w:t>Nat Rev Endocrinol</w:t>
      </w:r>
      <w:r w:rsidRPr="00EF0601">
        <w:rPr>
          <w:rFonts w:ascii="Arial" w:hAnsi="Arial" w:cs="Arial"/>
        </w:rPr>
        <w:t> </w:t>
      </w:r>
      <w:r w:rsidRPr="00EF0601">
        <w:rPr>
          <w:rFonts w:ascii="Arial" w:hAnsi="Arial" w:cs="Arial"/>
          <w:b/>
          <w:bCs/>
        </w:rPr>
        <w:t>14</w:t>
      </w:r>
      <w:r w:rsidRPr="00EF0601">
        <w:rPr>
          <w:rFonts w:ascii="Arial" w:hAnsi="Arial" w:cs="Arial"/>
        </w:rPr>
        <w:t xml:space="preserve">, 88–98 </w:t>
      </w:r>
      <w:r>
        <w:rPr>
          <w:rFonts w:ascii="Arial" w:hAnsi="Arial" w:cs="Arial"/>
        </w:rPr>
        <w:t xml:space="preserve">Available at: </w:t>
      </w:r>
      <w:hyperlink r:id="rId27" w:history="1">
        <w:r w:rsidRPr="00807C74">
          <w:rPr>
            <w:rStyle w:val="Hyperlink"/>
            <w:rFonts w:ascii="Arial" w:hAnsi="Arial" w:cs="Arial"/>
          </w:rPr>
          <w:t>https://doi.org/10.1038/nrendo.2017.151</w:t>
        </w:r>
      </w:hyperlink>
      <w:r>
        <w:rPr>
          <w:rFonts w:ascii="Arial" w:hAnsi="Arial" w:cs="Arial"/>
        </w:rPr>
        <w:t xml:space="preserve"> (Acessed:04 Nov. 22)</w:t>
      </w:r>
    </w:p>
    <w:sectPr w:rsidR="00984E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B17"/>
    <w:rsid w:val="00031E3E"/>
    <w:rsid w:val="00034EBE"/>
    <w:rsid w:val="000368BF"/>
    <w:rsid w:val="00063FEF"/>
    <w:rsid w:val="000808B2"/>
    <w:rsid w:val="000C766C"/>
    <w:rsid w:val="000D0FF4"/>
    <w:rsid w:val="000F42F9"/>
    <w:rsid w:val="00142D84"/>
    <w:rsid w:val="0018498F"/>
    <w:rsid w:val="00187A58"/>
    <w:rsid w:val="00197ADC"/>
    <w:rsid w:val="001A3F4F"/>
    <w:rsid w:val="001E343A"/>
    <w:rsid w:val="001E7B7A"/>
    <w:rsid w:val="002234FC"/>
    <w:rsid w:val="00237B17"/>
    <w:rsid w:val="00257137"/>
    <w:rsid w:val="002608EA"/>
    <w:rsid w:val="0027629C"/>
    <w:rsid w:val="002B61F3"/>
    <w:rsid w:val="002B6D0B"/>
    <w:rsid w:val="002E78AA"/>
    <w:rsid w:val="003016C5"/>
    <w:rsid w:val="00331617"/>
    <w:rsid w:val="003A063C"/>
    <w:rsid w:val="003A314D"/>
    <w:rsid w:val="003F6BC2"/>
    <w:rsid w:val="00421F25"/>
    <w:rsid w:val="004269D9"/>
    <w:rsid w:val="00434FE4"/>
    <w:rsid w:val="00436D03"/>
    <w:rsid w:val="004528EB"/>
    <w:rsid w:val="004E3442"/>
    <w:rsid w:val="004F3E39"/>
    <w:rsid w:val="00513BE9"/>
    <w:rsid w:val="005258A6"/>
    <w:rsid w:val="00540025"/>
    <w:rsid w:val="00555E74"/>
    <w:rsid w:val="00556FD9"/>
    <w:rsid w:val="00571861"/>
    <w:rsid w:val="00580502"/>
    <w:rsid w:val="006012DE"/>
    <w:rsid w:val="00602D9F"/>
    <w:rsid w:val="006323D7"/>
    <w:rsid w:val="006435AD"/>
    <w:rsid w:val="00646179"/>
    <w:rsid w:val="006505A7"/>
    <w:rsid w:val="00655552"/>
    <w:rsid w:val="006764C1"/>
    <w:rsid w:val="00682A1F"/>
    <w:rsid w:val="006848E4"/>
    <w:rsid w:val="006907FF"/>
    <w:rsid w:val="006A00D9"/>
    <w:rsid w:val="006C2808"/>
    <w:rsid w:val="00715534"/>
    <w:rsid w:val="00725C16"/>
    <w:rsid w:val="00774038"/>
    <w:rsid w:val="007D65DA"/>
    <w:rsid w:val="00813A60"/>
    <w:rsid w:val="008528C7"/>
    <w:rsid w:val="00856448"/>
    <w:rsid w:val="0088320C"/>
    <w:rsid w:val="00886165"/>
    <w:rsid w:val="008870E1"/>
    <w:rsid w:val="00890141"/>
    <w:rsid w:val="008A122F"/>
    <w:rsid w:val="008D3231"/>
    <w:rsid w:val="009219DA"/>
    <w:rsid w:val="009341F8"/>
    <w:rsid w:val="0094405B"/>
    <w:rsid w:val="00984E5D"/>
    <w:rsid w:val="009A1571"/>
    <w:rsid w:val="009B50EC"/>
    <w:rsid w:val="009D3E8B"/>
    <w:rsid w:val="00A07DB4"/>
    <w:rsid w:val="00A12F3E"/>
    <w:rsid w:val="00A24CB9"/>
    <w:rsid w:val="00A36CB0"/>
    <w:rsid w:val="00A52BA2"/>
    <w:rsid w:val="00A866BC"/>
    <w:rsid w:val="00AA299E"/>
    <w:rsid w:val="00AA35A7"/>
    <w:rsid w:val="00AA68E6"/>
    <w:rsid w:val="00AD3E8F"/>
    <w:rsid w:val="00AE58B6"/>
    <w:rsid w:val="00B310DE"/>
    <w:rsid w:val="00B77583"/>
    <w:rsid w:val="00B80B92"/>
    <w:rsid w:val="00B90A2C"/>
    <w:rsid w:val="00B94CD1"/>
    <w:rsid w:val="00B97958"/>
    <w:rsid w:val="00B97C0F"/>
    <w:rsid w:val="00BA42A0"/>
    <w:rsid w:val="00BA68AA"/>
    <w:rsid w:val="00BB5452"/>
    <w:rsid w:val="00BC51DE"/>
    <w:rsid w:val="00BD0CEF"/>
    <w:rsid w:val="00BF39C2"/>
    <w:rsid w:val="00BF7412"/>
    <w:rsid w:val="00C00600"/>
    <w:rsid w:val="00C10004"/>
    <w:rsid w:val="00C344B3"/>
    <w:rsid w:val="00C54B74"/>
    <w:rsid w:val="00C66D3A"/>
    <w:rsid w:val="00C80FE4"/>
    <w:rsid w:val="00C81DD5"/>
    <w:rsid w:val="00C968C8"/>
    <w:rsid w:val="00C96E55"/>
    <w:rsid w:val="00CA4269"/>
    <w:rsid w:val="00CB6C65"/>
    <w:rsid w:val="00CB76C4"/>
    <w:rsid w:val="00CD643F"/>
    <w:rsid w:val="00CF0A01"/>
    <w:rsid w:val="00CF4462"/>
    <w:rsid w:val="00D06244"/>
    <w:rsid w:val="00D10755"/>
    <w:rsid w:val="00D301A7"/>
    <w:rsid w:val="00D433E1"/>
    <w:rsid w:val="00D60703"/>
    <w:rsid w:val="00D634BB"/>
    <w:rsid w:val="00D8100B"/>
    <w:rsid w:val="00D9501D"/>
    <w:rsid w:val="00DA6064"/>
    <w:rsid w:val="00DA62AC"/>
    <w:rsid w:val="00DC6817"/>
    <w:rsid w:val="00DD330F"/>
    <w:rsid w:val="00DD34CD"/>
    <w:rsid w:val="00E05F53"/>
    <w:rsid w:val="00E462EB"/>
    <w:rsid w:val="00E75ED4"/>
    <w:rsid w:val="00E840B7"/>
    <w:rsid w:val="00E90621"/>
    <w:rsid w:val="00E950E6"/>
    <w:rsid w:val="00EA00AA"/>
    <w:rsid w:val="00EE325B"/>
    <w:rsid w:val="00EF0601"/>
    <w:rsid w:val="00F055EE"/>
    <w:rsid w:val="00F2256F"/>
    <w:rsid w:val="00F2791C"/>
    <w:rsid w:val="00F80438"/>
    <w:rsid w:val="00F85697"/>
    <w:rsid w:val="00FB27FF"/>
    <w:rsid w:val="00FC25CE"/>
    <w:rsid w:val="00FC3A35"/>
    <w:rsid w:val="00FC527D"/>
    <w:rsid w:val="00FC6041"/>
    <w:rsid w:val="00FC7021"/>
    <w:rsid w:val="00FE2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57317"/>
  <w15:chartTrackingRefBased/>
  <w15:docId w15:val="{D47E87EE-523D-4ECC-905F-1004B8CE2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42A0"/>
    <w:rPr>
      <w:color w:val="0563C1" w:themeColor="hyperlink"/>
      <w:u w:val="single"/>
    </w:rPr>
  </w:style>
  <w:style w:type="character" w:styleId="UnresolvedMention">
    <w:name w:val="Unresolved Mention"/>
    <w:basedOn w:val="DefaultParagraphFont"/>
    <w:uiPriority w:val="99"/>
    <w:semiHidden/>
    <w:unhideWhenUsed/>
    <w:rsid w:val="00BA42A0"/>
    <w:rPr>
      <w:color w:val="605E5C"/>
      <w:shd w:val="clear" w:color="auto" w:fill="E1DFDD"/>
    </w:rPr>
  </w:style>
  <w:style w:type="character" w:styleId="FollowedHyperlink">
    <w:name w:val="FollowedHyperlink"/>
    <w:basedOn w:val="DefaultParagraphFont"/>
    <w:uiPriority w:val="99"/>
    <w:semiHidden/>
    <w:unhideWhenUsed/>
    <w:rsid w:val="00436D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46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6076363/" TargetMode="External"/><Relationship Id="rId13" Type="http://schemas.openxmlformats.org/officeDocument/2006/relationships/hyperlink" Target="https://www.healthline.com/health/type-2-" TargetMode="External"/><Relationship Id="rId18" Type="http://schemas.openxmlformats.org/officeDocument/2006/relationships/hyperlink" Target="https://www.sciencedirect.com/science/article/pii/S0188440904001791?via=ihub" TargetMode="External"/><Relationship Id="rId26" Type="http://schemas.openxmlformats.org/officeDocument/2006/relationships/hyperlink" Target="https://www.who.int/news-room/fact-sheets/detail/diabetes" TargetMode="External"/><Relationship Id="rId3" Type="http://schemas.openxmlformats.org/officeDocument/2006/relationships/webSettings" Target="webSettings.xml"/><Relationship Id="rId21" Type="http://schemas.openxmlformats.org/officeDocument/2006/relationships/hyperlink" Target="https://www.gov.uk/government/publications/health-matters-preventing-type-2-diabetes/health-matters-preventing-type-2-diabetes" TargetMode="External"/><Relationship Id="rId7" Type="http://schemas.openxmlformats.org/officeDocument/2006/relationships/hyperlink" Target="https://www.diabetes.org.uk/diabetes-the-basics" TargetMode="External"/><Relationship Id="rId12" Type="http://schemas.openxmlformats.org/officeDocument/2006/relationships/hyperlink" Target="https://www.endo.theclinics.com/article/S0889-8529(03)00104-X/fulltext%20Accessed%20:13" TargetMode="External"/><Relationship Id="rId17" Type="http://schemas.openxmlformats.org/officeDocument/2006/relationships/hyperlink" Target="https://onlinelibrary.wiley.com/doi/full/10.1111/j.1600-6143.2007.02100.x" TargetMode="External"/><Relationship Id="rId25" Type="http://schemas.openxmlformats.org/officeDocument/2006/relationships/hyperlink" Target="https://www.diabetes.co.uk/treatment-for-type2-diabetes.html" TargetMode="External"/><Relationship Id="rId2" Type="http://schemas.openxmlformats.org/officeDocument/2006/relationships/settings" Target="settings.xml"/><Relationship Id="rId16" Type="http://schemas.openxmlformats.org/officeDocument/2006/relationships/hyperlink" Target="https://www.idf.org/aboutdiabetes/what-is-diabetes/facts-figures.html" TargetMode="External"/><Relationship Id="rId20" Type="http://schemas.openxmlformats.org/officeDocument/2006/relationships/hyperlink" Target="https://doi.org/10.1007/s40138-012-0001-3"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3390/healthcare9040460" TargetMode="External"/><Relationship Id="rId11" Type="http://schemas.openxmlformats.org/officeDocument/2006/relationships/hyperlink" Target="https://bjcardio.co.uk/2018/09/diabetes-cvd-supplement-2-diabetes-and-cardiovascular-risk-in-uk-south-asians-an-overview/" TargetMode="External"/><Relationship Id="rId24" Type="http://schemas.openxmlformats.org/officeDocument/2006/relationships/hyperlink" Target="https://www.un.org/sustainabledevelopment/blog/2016/11/un-chief-urges-prevention-to-reduce-diabetes-and-associated-blindness/" TargetMode="External"/><Relationship Id="rId5" Type="http://schemas.openxmlformats.org/officeDocument/2006/relationships/hyperlink" Target="https://doi.org/10.1007/s00125-016-3985-5" TargetMode="External"/><Relationship Id="rId15" Type="http://schemas.openxmlformats.org/officeDocument/2006/relationships/hyperlink" Target="https://www.idf.org/aboutdiabetes/complications.html" TargetMode="External"/><Relationship Id="rId23" Type="http://schemas.openxmlformats.org/officeDocument/2006/relationships/hyperlink" Target="https://onlinelibrary.wiley.com/doi/abs/10.1046/j.1440-6047.11.s.5.x" TargetMode="External"/><Relationship Id="rId28" Type="http://schemas.openxmlformats.org/officeDocument/2006/relationships/fontTable" Target="fontTable.xml"/><Relationship Id="rId10" Type="http://schemas.openxmlformats.org/officeDocument/2006/relationships/hyperlink" Target="https://doi.org/10.1139/apnm-2017-0232" TargetMode="External"/><Relationship Id="rId19" Type="http://schemas.openxmlformats.org/officeDocument/2006/relationships/hyperlink" Target="https://www.nhs.uk/conditions/diabetes/" TargetMode="External"/><Relationship Id="rId4" Type="http://schemas.openxmlformats.org/officeDocument/2006/relationships/image" Target="media/image1.png"/><Relationship Id="rId9" Type="http://schemas.openxmlformats.org/officeDocument/2006/relationships/hyperlink" Target="https://doi.org/10.3390/ijerph19063679" TargetMode="External"/><Relationship Id="rId14" Type="http://schemas.openxmlformats.org/officeDocument/2006/relationships/hyperlink" Target="https://assets.publishing.service.gov.uk/government/uploads/system/uploads/attachment_data/file/198836/National_Service_Framework_for_Diabetes.pdf" TargetMode="External"/><Relationship Id="rId22" Type="http://schemas.openxmlformats.org/officeDocument/2006/relationships/hyperlink" Target="https://www.gov.uk/government/publications/health-matters-preventing-type-2-diabetes/health-matters-preventing-type-2-diabetes" TargetMode="External"/><Relationship Id="rId27" Type="http://schemas.openxmlformats.org/officeDocument/2006/relationships/hyperlink" Target="https://doi.org/10.1038/nrendo.2017.1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2213</TotalTime>
  <Pages>11</Pages>
  <Words>3341</Words>
  <Characters>19047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Bibi (2129612)</dc:creator>
  <cp:keywords/>
  <dc:description/>
  <cp:lastModifiedBy>Halima Bibi (2129612)</cp:lastModifiedBy>
  <cp:revision>35</cp:revision>
  <dcterms:created xsi:type="dcterms:W3CDTF">2022-10-30T22:15:00Z</dcterms:created>
  <dcterms:modified xsi:type="dcterms:W3CDTF">2022-11-18T11:42:00Z</dcterms:modified>
</cp:coreProperties>
</file>