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5E2FB" w14:textId="193C4739" w:rsidR="001851BC" w:rsidRDefault="001A5943">
      <w:r>
        <w:rPr>
          <w:rFonts w:ascii="Franklin Gothic Demi" w:hAnsi="Franklin Gothic Demi" w:cs="Arial"/>
          <w:noProof/>
          <w:sz w:val="44"/>
          <w:szCs w:val="44"/>
        </w:rPr>
        <mc:AlternateContent>
          <mc:Choice Requires="wps">
            <w:drawing>
              <wp:anchor distT="0" distB="0" distL="114300" distR="114300" simplePos="0" relativeHeight="251670528" behindDoc="0" locked="0" layoutInCell="1" allowOverlap="1" wp14:anchorId="00576AA1" wp14:editId="29FFABCA">
                <wp:simplePos x="0" y="0"/>
                <wp:positionH relativeFrom="column">
                  <wp:posOffset>-106680</wp:posOffset>
                </wp:positionH>
                <wp:positionV relativeFrom="paragraph">
                  <wp:posOffset>7620</wp:posOffset>
                </wp:positionV>
                <wp:extent cx="6271260" cy="7620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71260" cy="762000"/>
                        </a:xfrm>
                        <a:prstGeom prst="rect">
                          <a:avLst/>
                        </a:prstGeom>
                        <a:solidFill>
                          <a:schemeClr val="lt1"/>
                        </a:solidFill>
                        <a:ln w="6350">
                          <a:noFill/>
                        </a:ln>
                      </wps:spPr>
                      <wps:txbx>
                        <w:txbxContent>
                          <w:p w14:paraId="10DC44B9" w14:textId="77777777" w:rsidR="00674F34" w:rsidRPr="00B85D87" w:rsidRDefault="00674F34" w:rsidP="00674F34">
                            <w:pPr>
                              <w:ind w:left="-142"/>
                              <w:jc w:val="center"/>
                              <w:rPr>
                                <w:rFonts w:ascii="Franklin Gothic Demi" w:hAnsi="Franklin Gothic Demi" w:cs="Arial"/>
                                <w:noProof/>
                                <w:sz w:val="44"/>
                                <w:szCs w:val="44"/>
                              </w:rPr>
                            </w:pPr>
                            <w:r w:rsidRPr="00B85D87">
                              <w:rPr>
                                <w:rFonts w:ascii="Franklin Gothic Demi" w:hAnsi="Franklin Gothic Demi" w:cs="Arial"/>
                                <w:noProof/>
                                <w:sz w:val="44"/>
                                <w:szCs w:val="44"/>
                              </w:rPr>
                              <w:t>Are Welsh Businesses leading the way in meeting the sustainble development goals ?</w:t>
                            </w:r>
                          </w:p>
                          <w:p w14:paraId="61DA6D1B" w14:textId="77777777" w:rsidR="00674F34" w:rsidRDefault="00674F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576AA1" id="_x0000_t202" coordsize="21600,21600" o:spt="202" path="m,l,21600r21600,l21600,xe">
                <v:stroke joinstyle="miter"/>
                <v:path gradientshapeok="t" o:connecttype="rect"/>
              </v:shapetype>
              <v:shape id="Text Box 10" o:spid="_x0000_s1026" type="#_x0000_t202" style="position:absolute;margin-left:-8.4pt;margin-top:.6pt;width:493.8pt;height:60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" fillcolor="white [3201]" stroked="f" strokeweight=".5pt">
                <v:textbox>
                  <w:txbxContent>
                    <w:p w14:paraId="10DC44B9" w14:textId="77777777" w:rsidR="00674F34" w:rsidRPr="00B85D87" w:rsidRDefault="00674F34" w:rsidP="00674F34">
                      <w:pPr>
                        <w:ind w:left="-142"/>
                        <w:jc w:val="center"/>
                        <w:rPr>
                          <w:rFonts w:ascii="Franklin Gothic Demi" w:hAnsi="Franklin Gothic Demi" w:cs="Arial"/>
                          <w:noProof/>
                          <w:sz w:val="44"/>
                          <w:szCs w:val="44"/>
                        </w:rPr>
                      </w:pPr>
                      <w:r w:rsidRPr="00B85D87">
                        <w:rPr>
                          <w:rFonts w:ascii="Franklin Gothic Demi" w:hAnsi="Franklin Gothic Demi" w:cs="Arial"/>
                          <w:noProof/>
                          <w:sz w:val="44"/>
                          <w:szCs w:val="44"/>
                        </w:rPr>
                        <w:t>Are Welsh Businesses leading the way in meeting the sustainble development goals ?</w:t>
                      </w:r>
                    </w:p>
                    <w:p w14:paraId="61DA6D1B" w14:textId="77777777" w:rsidR="00674F34" w:rsidRDefault="00674F34"/>
                  </w:txbxContent>
                </v:textbox>
              </v:shape>
            </w:pict>
          </mc:Fallback>
        </mc:AlternateContent>
      </w:r>
    </w:p>
    <w:p w14:paraId="67BE9DA2" w14:textId="5C3C880D" w:rsidR="00EF4DAE" w:rsidRDefault="00EF4DAE"/>
    <w:p w14:paraId="4CA59515" w14:textId="0755312E" w:rsidR="00EF4DAE" w:rsidRDefault="00EF4DAE"/>
    <w:p w14:paraId="3E967B29" w14:textId="2DFFB3F4" w:rsidR="00EF4DAE" w:rsidRDefault="00EF4DAE"/>
    <w:p w14:paraId="45A76C3C" w14:textId="3DEAA03F" w:rsidR="00EF4DAE" w:rsidRDefault="00EF4DAE"/>
    <w:p w14:paraId="55745EDD" w14:textId="1FAF4D87" w:rsidR="00EF4DAE" w:rsidRDefault="001A5943">
      <w:r>
        <w:rPr>
          <w:noProof/>
        </w:rPr>
        <w:drawing>
          <wp:inline distT="0" distB="0" distL="0" distR="0" wp14:anchorId="233E02CB" wp14:editId="4E7C99F9">
            <wp:extent cx="5577840" cy="4994910"/>
            <wp:effectExtent l="0" t="0" r="3810" b="0"/>
            <wp:docPr id="21" name="Picture 2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ubbl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627465" cy="5039349"/>
                    </a:xfrm>
                    <a:prstGeom prst="rect">
                      <a:avLst/>
                    </a:prstGeom>
                  </pic:spPr>
                </pic:pic>
              </a:graphicData>
            </a:graphic>
          </wp:inline>
        </w:drawing>
      </w:r>
    </w:p>
    <w:p w14:paraId="4281EF9B" w14:textId="050C2D24" w:rsidR="00EF4DAE" w:rsidRDefault="00EF4DAE" w:rsidP="00CA7E53"/>
    <w:p w14:paraId="48023576" w14:textId="4648DFC8" w:rsidR="00EF4DAE" w:rsidRDefault="00EF4DAE"/>
    <w:p w14:paraId="466C38DF" w14:textId="2DEF2CF3" w:rsidR="00EF4DAE" w:rsidRDefault="00674F34">
      <w:r>
        <w:rPr>
          <w:noProof/>
        </w:rPr>
        <mc:AlternateContent>
          <mc:Choice Requires="wps">
            <w:drawing>
              <wp:anchor distT="0" distB="0" distL="114300" distR="114300" simplePos="0" relativeHeight="251669504" behindDoc="0" locked="0" layoutInCell="1" allowOverlap="1" wp14:anchorId="4A7C3224" wp14:editId="22AB1C6F">
                <wp:simplePos x="0" y="0"/>
                <wp:positionH relativeFrom="margin">
                  <wp:align>right</wp:align>
                </wp:positionH>
                <wp:positionV relativeFrom="paragraph">
                  <wp:posOffset>167640</wp:posOffset>
                </wp:positionV>
                <wp:extent cx="570738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707380" cy="1828800"/>
                        </a:xfrm>
                        <a:prstGeom prst="rect">
                          <a:avLst/>
                        </a:prstGeom>
                        <a:noFill/>
                        <a:ln w="6350">
                          <a:noFill/>
                        </a:ln>
                      </wps:spPr>
                      <wps:txbx>
                        <w:txbxContent>
                          <w:p w14:paraId="03C1055D" w14:textId="77777777" w:rsidR="00674F34" w:rsidRPr="004F286C" w:rsidRDefault="00674F34" w:rsidP="00674F34">
                            <w:pPr>
                              <w:jc w:val="center"/>
                              <w:rPr>
                                <w:rFonts w:ascii="Franklin Gothic Demi" w:hAnsi="Franklin Gothic Demi" w:cs="Arial"/>
                                <w:sz w:val="40"/>
                                <w:szCs w:val="40"/>
                              </w:rPr>
                            </w:pPr>
                            <w:r w:rsidRPr="004F286C">
                              <w:rPr>
                                <w:rFonts w:ascii="Franklin Gothic Demi" w:hAnsi="Franklin Gothic Demi" w:cs="Arial"/>
                                <w:sz w:val="40"/>
                                <w:szCs w:val="40"/>
                              </w:rPr>
                              <w:t>The challenge of Sustainability BMSP7001D</w:t>
                            </w:r>
                          </w:p>
                          <w:p w14:paraId="1EF76E1E" w14:textId="77777777" w:rsidR="00674F34" w:rsidRPr="004F286C" w:rsidRDefault="00674F34" w:rsidP="00674F34">
                            <w:pPr>
                              <w:jc w:val="center"/>
                              <w:rPr>
                                <w:rFonts w:ascii="Franklin Gothic Demi" w:hAnsi="Franklin Gothic Demi" w:cs="Arial"/>
                                <w:sz w:val="40"/>
                                <w:szCs w:val="40"/>
                              </w:rPr>
                            </w:pPr>
                            <w:r w:rsidRPr="004F286C">
                              <w:rPr>
                                <w:rFonts w:ascii="Franklin Gothic Demi" w:hAnsi="Franklin Gothic Demi" w:cs="Arial"/>
                                <w:sz w:val="40"/>
                                <w:szCs w:val="40"/>
                              </w:rPr>
                              <w:t>Natalie Emma Male 1702161</w:t>
                            </w:r>
                          </w:p>
                          <w:p w14:paraId="15484A9F" w14:textId="77777777" w:rsidR="00674F34" w:rsidRPr="00134B8D" w:rsidRDefault="00674F34" w:rsidP="00134B8D">
                            <w:pPr>
                              <w:jc w:val="center"/>
                              <w:rPr>
                                <w:rFonts w:ascii="Franklin Gothic Demi" w:hAnsi="Franklin Gothic Demi" w:cs="Arial"/>
                                <w:sz w:val="40"/>
                                <w:szCs w:val="40"/>
                              </w:rPr>
                            </w:pPr>
                            <w:r w:rsidRPr="004F286C">
                              <w:rPr>
                                <w:rFonts w:ascii="Franklin Gothic Demi" w:hAnsi="Franklin Gothic Demi" w:cs="Arial"/>
                                <w:sz w:val="40"/>
                                <w:szCs w:val="40"/>
                              </w:rPr>
                              <w:t>Dr Louise Emanuel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7C3224" id="Text Box 1" o:spid="_x0000_s1027" type="#_x0000_t202" style="position:absolute;margin-left:398.2pt;margin-top:13.2pt;width:449.4pt;height:2in;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" filled="f" stroked="f" strokeweight=".5pt">
                <v:fill o:detectmouseclick="t"/>
                <v:textbox style="mso-fit-shape-to-text:t">
                  <w:txbxContent>
                    <w:p w14:paraId="03C1055D" w14:textId="77777777" w:rsidR="00674F34" w:rsidRPr="004F286C" w:rsidRDefault="00674F34" w:rsidP="00674F34">
                      <w:pPr>
                        <w:jc w:val="center"/>
                        <w:rPr>
                          <w:rFonts w:ascii="Franklin Gothic Demi" w:hAnsi="Franklin Gothic Demi" w:cs="Arial"/>
                          <w:sz w:val="40"/>
                          <w:szCs w:val="40"/>
                        </w:rPr>
                      </w:pPr>
                      <w:r w:rsidRPr="004F286C">
                        <w:rPr>
                          <w:rFonts w:ascii="Franklin Gothic Demi" w:hAnsi="Franklin Gothic Demi" w:cs="Arial"/>
                          <w:sz w:val="40"/>
                          <w:szCs w:val="40"/>
                        </w:rPr>
                        <w:t>The challenge of Sustainability BMSP7001D</w:t>
                      </w:r>
                    </w:p>
                    <w:p w14:paraId="1EF76E1E" w14:textId="77777777" w:rsidR="00674F34" w:rsidRPr="004F286C" w:rsidRDefault="00674F34" w:rsidP="00674F34">
                      <w:pPr>
                        <w:jc w:val="center"/>
                        <w:rPr>
                          <w:rFonts w:ascii="Franklin Gothic Demi" w:hAnsi="Franklin Gothic Demi" w:cs="Arial"/>
                          <w:sz w:val="40"/>
                          <w:szCs w:val="40"/>
                        </w:rPr>
                      </w:pPr>
                      <w:r w:rsidRPr="004F286C">
                        <w:rPr>
                          <w:rFonts w:ascii="Franklin Gothic Demi" w:hAnsi="Franklin Gothic Demi" w:cs="Arial"/>
                          <w:sz w:val="40"/>
                          <w:szCs w:val="40"/>
                        </w:rPr>
                        <w:t>Natalie Emma Male 1702161</w:t>
                      </w:r>
                    </w:p>
                    <w:p w14:paraId="15484A9F" w14:textId="77777777" w:rsidR="00674F34" w:rsidRPr="00134B8D" w:rsidRDefault="00674F34" w:rsidP="00134B8D">
                      <w:pPr>
                        <w:jc w:val="center"/>
                        <w:rPr>
                          <w:rFonts w:ascii="Franklin Gothic Demi" w:hAnsi="Franklin Gothic Demi" w:cs="Arial"/>
                          <w:sz w:val="40"/>
                          <w:szCs w:val="40"/>
                        </w:rPr>
                      </w:pPr>
                      <w:r w:rsidRPr="004F286C">
                        <w:rPr>
                          <w:rFonts w:ascii="Franklin Gothic Demi" w:hAnsi="Franklin Gothic Demi" w:cs="Arial"/>
                          <w:sz w:val="40"/>
                          <w:szCs w:val="40"/>
                        </w:rPr>
                        <w:t>Dr Louise Emanuel</w:t>
                      </w:r>
                    </w:p>
                  </w:txbxContent>
                </v:textbox>
                <w10:wrap type="square" anchorx="margin"/>
              </v:shape>
            </w:pict>
          </mc:Fallback>
        </mc:AlternateContent>
      </w:r>
      <w:r w:rsidR="00EF4DAE">
        <w:br w:type="page"/>
      </w:r>
    </w:p>
    <w:p w14:paraId="4CB91102" w14:textId="16742A16" w:rsidR="00EF4DAE" w:rsidRDefault="00167E72" w:rsidP="00EF4DAE">
      <w:pPr>
        <w:jc w:val="center"/>
        <w:rPr>
          <w:rFonts w:ascii="Arial" w:hAnsi="Arial" w:cs="Arial"/>
          <w:noProof/>
          <w:sz w:val="28"/>
          <w:szCs w:val="28"/>
        </w:rPr>
      </w:pPr>
      <w:r>
        <w:rPr>
          <w:rFonts w:ascii="Franklin Gothic Demi" w:hAnsi="Franklin Gothic Demi" w:cs="Arial"/>
          <w:noProof/>
          <w:sz w:val="40"/>
          <w:szCs w:val="40"/>
        </w:rPr>
        <w:lastRenderedPageBreak/>
        <mc:AlternateContent>
          <mc:Choice Requires="wps">
            <w:drawing>
              <wp:anchor distT="0" distB="0" distL="114300" distR="114300" simplePos="0" relativeHeight="251663360" behindDoc="0" locked="0" layoutInCell="1" allowOverlap="1" wp14:anchorId="02098B4D" wp14:editId="129B4137">
                <wp:simplePos x="0" y="0"/>
                <wp:positionH relativeFrom="column">
                  <wp:posOffset>91440</wp:posOffset>
                </wp:positionH>
                <wp:positionV relativeFrom="paragraph">
                  <wp:posOffset>-335280</wp:posOffset>
                </wp:positionV>
                <wp:extent cx="5989320" cy="1203960"/>
                <wp:effectExtent l="0" t="0" r="0" b="0"/>
                <wp:wrapNone/>
                <wp:docPr id="3" name="Text Box 3"/>
                <wp:cNvGraphicFramePr/>
                <a:graphic xmlns:a="http://schemas.openxmlformats.org/drawingml/2006/main">
                  <a:graphicData uri="http://schemas.microsoft.com/office/word/2010/wordprocessingShape">
                    <wps:wsp>
                      <wps:cNvSpPr txBox="1"/>
                      <wps:spPr>
                        <a:xfrm>
                          <a:off x="0" y="0"/>
                          <a:ext cx="5989320" cy="1203960"/>
                        </a:xfrm>
                        <a:prstGeom prst="rect">
                          <a:avLst/>
                        </a:prstGeom>
                        <a:solidFill>
                          <a:schemeClr val="lt1"/>
                        </a:solidFill>
                        <a:ln w="6350">
                          <a:noFill/>
                        </a:ln>
                      </wps:spPr>
                      <wps:txbx>
                        <w:txbxContent>
                          <w:p w14:paraId="3AE9580B" w14:textId="77777777" w:rsidR="00EF4DAE" w:rsidRPr="0068558A" w:rsidRDefault="00EF4DAE" w:rsidP="00EF4DAE">
                            <w:pPr>
                              <w:ind w:left="-142"/>
                              <w:jc w:val="center"/>
                              <w:rPr>
                                <w:rFonts w:ascii="Franklin Gothic Demi" w:hAnsi="Franklin Gothic Demi" w:cs="Arial"/>
                                <w:noProof/>
                                <w:sz w:val="40"/>
                                <w:szCs w:val="40"/>
                              </w:rPr>
                            </w:pPr>
                            <w:r w:rsidRPr="0068558A">
                              <w:rPr>
                                <w:rFonts w:ascii="Franklin Gothic Demi" w:hAnsi="Franklin Gothic Demi" w:cs="Arial"/>
                                <w:noProof/>
                                <w:sz w:val="40"/>
                                <w:szCs w:val="40"/>
                              </w:rPr>
                              <w:t>Are Welsh Businesses leading the way in meeting the sustainble development goals ?</w:t>
                            </w:r>
                          </w:p>
                          <w:p w14:paraId="24E37FA1" w14:textId="77777777" w:rsidR="00EF4DAE" w:rsidRPr="0068558A" w:rsidRDefault="00EF4DAE" w:rsidP="00EF4DAE">
                            <w:pPr>
                              <w:jc w:val="center"/>
                              <w:rPr>
                                <w:rFonts w:ascii="Arial" w:hAnsi="Arial" w:cs="Arial"/>
                                <w:noProof/>
                                <w:sz w:val="28"/>
                                <w:szCs w:val="28"/>
                              </w:rPr>
                            </w:pPr>
                            <w:r w:rsidRPr="0068558A">
                              <w:rPr>
                                <w:rFonts w:ascii="Arial" w:hAnsi="Arial" w:cs="Arial"/>
                                <w:noProof/>
                                <w:sz w:val="28"/>
                                <w:szCs w:val="28"/>
                              </w:rPr>
                              <w:t>Natalie Emma Male</w:t>
                            </w:r>
                          </w:p>
                          <w:p w14:paraId="02F8FC77" w14:textId="77777777" w:rsidR="00EF4DAE" w:rsidRDefault="00EF4D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098B4D" id="Text Box 3" o:spid="_x0000_s1028" type="#_x0000_t202" style="position:absolute;left:0;text-align:left;margin-left:7.2pt;margin-top:-26.4pt;width:471.6pt;height:94.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" fillcolor="white [3201]" stroked="f" strokeweight=".5pt">
                <v:textbox>
                  <w:txbxContent>
                    <w:p w14:paraId="3AE9580B" w14:textId="77777777" w:rsidR="00EF4DAE" w:rsidRPr="0068558A" w:rsidRDefault="00EF4DAE" w:rsidP="00EF4DAE">
                      <w:pPr>
                        <w:ind w:left="-142"/>
                        <w:jc w:val="center"/>
                        <w:rPr>
                          <w:rFonts w:ascii="Franklin Gothic Demi" w:hAnsi="Franklin Gothic Demi" w:cs="Arial"/>
                          <w:noProof/>
                          <w:sz w:val="40"/>
                          <w:szCs w:val="40"/>
                        </w:rPr>
                      </w:pPr>
                      <w:r w:rsidRPr="0068558A">
                        <w:rPr>
                          <w:rFonts w:ascii="Franklin Gothic Demi" w:hAnsi="Franklin Gothic Demi" w:cs="Arial"/>
                          <w:noProof/>
                          <w:sz w:val="40"/>
                          <w:szCs w:val="40"/>
                        </w:rPr>
                        <w:t>Are Welsh Businesses leading the way in meeting the sustainble development goals ?</w:t>
                      </w:r>
                    </w:p>
                    <w:p w14:paraId="24E37FA1" w14:textId="77777777" w:rsidR="00EF4DAE" w:rsidRPr="0068558A" w:rsidRDefault="00EF4DAE" w:rsidP="00EF4DAE">
                      <w:pPr>
                        <w:jc w:val="center"/>
                        <w:rPr>
                          <w:rFonts w:ascii="Arial" w:hAnsi="Arial" w:cs="Arial"/>
                          <w:noProof/>
                          <w:sz w:val="28"/>
                          <w:szCs w:val="28"/>
                        </w:rPr>
                      </w:pPr>
                      <w:r w:rsidRPr="0068558A">
                        <w:rPr>
                          <w:rFonts w:ascii="Arial" w:hAnsi="Arial" w:cs="Arial"/>
                          <w:noProof/>
                          <w:sz w:val="28"/>
                          <w:szCs w:val="28"/>
                        </w:rPr>
                        <w:t>Natalie Emma Male</w:t>
                      </w:r>
                    </w:p>
                    <w:p w14:paraId="02F8FC77" w14:textId="77777777" w:rsidR="00EF4DAE" w:rsidRDefault="00EF4DAE"/>
                  </w:txbxContent>
                </v:textbox>
              </v:shape>
            </w:pict>
          </mc:Fallback>
        </mc:AlternateContent>
      </w:r>
    </w:p>
    <w:p w14:paraId="1F254EEC" w14:textId="77777777" w:rsidR="00167E72" w:rsidRDefault="00167E72" w:rsidP="00EF4DAE">
      <w:pPr>
        <w:jc w:val="center"/>
        <w:rPr>
          <w:rFonts w:ascii="Arial" w:hAnsi="Arial" w:cs="Arial"/>
          <w:noProof/>
          <w:sz w:val="28"/>
          <w:szCs w:val="28"/>
        </w:rPr>
      </w:pPr>
    </w:p>
    <w:p w14:paraId="4EB21722" w14:textId="695DCCD6" w:rsidR="00167E72" w:rsidRPr="0068558A" w:rsidRDefault="00167E72" w:rsidP="00EF4DAE">
      <w:pPr>
        <w:jc w:val="center"/>
        <w:rPr>
          <w:rFonts w:ascii="Arial" w:hAnsi="Arial" w:cs="Arial"/>
          <w:noProof/>
          <w:sz w:val="28"/>
          <w:szCs w:val="28"/>
        </w:rPr>
      </w:pPr>
    </w:p>
    <w:p w14:paraId="7707E97F" w14:textId="65B92E0E" w:rsidR="00167E72" w:rsidRDefault="00750A63" w:rsidP="00EF4DAE">
      <w:pPr>
        <w:jc w:val="center"/>
        <w:rPr>
          <w:rFonts w:ascii="Arial" w:hAnsi="Arial" w:cs="Arial"/>
          <w:b/>
          <w:bCs/>
          <w:i/>
          <w:iCs/>
          <w:color w:val="000000" w:themeColor="text1"/>
          <w:sz w:val="24"/>
          <w:szCs w:val="24"/>
        </w:rPr>
      </w:pPr>
      <w:r>
        <w:rPr>
          <w:rFonts w:ascii="Arial" w:hAnsi="Arial" w:cs="Arial"/>
          <w:noProof/>
          <w:sz w:val="28"/>
          <w:szCs w:val="28"/>
        </w:rPr>
        <mc:AlternateContent>
          <mc:Choice Requires="wps">
            <w:drawing>
              <wp:anchor distT="0" distB="0" distL="114300" distR="114300" simplePos="0" relativeHeight="251667456" behindDoc="0" locked="0" layoutInCell="1" allowOverlap="1" wp14:anchorId="0CC9468E" wp14:editId="3062849D">
                <wp:simplePos x="0" y="0"/>
                <wp:positionH relativeFrom="margin">
                  <wp:align>left</wp:align>
                </wp:positionH>
                <wp:positionV relativeFrom="paragraph">
                  <wp:posOffset>31750</wp:posOffset>
                </wp:positionV>
                <wp:extent cx="5722620" cy="22860"/>
                <wp:effectExtent l="0" t="0" r="30480" b="34290"/>
                <wp:wrapNone/>
                <wp:docPr id="9" name="Straight Connector 9"/>
                <wp:cNvGraphicFramePr/>
                <a:graphic xmlns:a="http://schemas.openxmlformats.org/drawingml/2006/main">
                  <a:graphicData uri="http://schemas.microsoft.com/office/word/2010/wordprocessingShape">
                    <wps:wsp>
                      <wps:cNvCnPr/>
                      <wps:spPr>
                        <a:xfrm>
                          <a:off x="0" y="0"/>
                          <a:ext cx="5722620" cy="2286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D43FBD" id="Straight Connector 9" o:spid="_x0000_s1026" style="position:absolute;z-index:251667456;visibility:visible;mso-wrap-style:square;mso-wrap-distance-left:9pt;mso-wrap-distance-top:0;mso-wrap-distance-right:9pt;mso-wrap-distance-bottom:0;mso-position-horizontal:left;mso-position-horizontal-relative:margin;mso-position-vertical:absolute;mso-position-vertical-relative:text" from="0,2.5pt" to="450.6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" strokecolor="#4472c4 [3204]" strokeweight="1pt">
                <v:stroke joinstyle="miter"/>
                <w10:wrap anchorx="margin"/>
              </v:line>
            </w:pict>
          </mc:Fallback>
        </mc:AlternateContent>
      </w:r>
    </w:p>
    <w:p w14:paraId="5747D575" w14:textId="0696E418" w:rsidR="00167E72" w:rsidRDefault="00167E72" w:rsidP="00EF4DAE">
      <w:pPr>
        <w:jc w:val="center"/>
        <w:rPr>
          <w:rFonts w:ascii="Arial" w:hAnsi="Arial" w:cs="Arial"/>
          <w:b/>
          <w:bCs/>
          <w:i/>
          <w:iCs/>
          <w:color w:val="000000" w:themeColor="text1"/>
          <w:sz w:val="24"/>
          <w:szCs w:val="24"/>
        </w:rPr>
      </w:pPr>
    </w:p>
    <w:p w14:paraId="4F701279" w14:textId="4919C58A" w:rsidR="00EF4DAE" w:rsidRPr="004164A2" w:rsidRDefault="00EF4DAE" w:rsidP="00D23DE3">
      <w:pPr>
        <w:jc w:val="both"/>
        <w:rPr>
          <w:rFonts w:ascii="Arial" w:hAnsi="Arial" w:cs="Arial"/>
          <w:b/>
          <w:bCs/>
          <w:i/>
          <w:iCs/>
          <w:color w:val="000000" w:themeColor="text1"/>
          <w:sz w:val="24"/>
          <w:szCs w:val="24"/>
        </w:rPr>
      </w:pPr>
      <w:r>
        <w:rPr>
          <w:rFonts w:ascii="Arial" w:hAnsi="Arial" w:cs="Arial"/>
          <w:b/>
          <w:bCs/>
          <w:i/>
          <w:iCs/>
          <w:color w:val="000000" w:themeColor="text1"/>
          <w:sz w:val="24"/>
          <w:szCs w:val="24"/>
        </w:rPr>
        <w:t>I</w:t>
      </w:r>
      <w:r w:rsidRPr="004164A2">
        <w:rPr>
          <w:rFonts w:ascii="Arial" w:hAnsi="Arial" w:cs="Arial"/>
          <w:b/>
          <w:bCs/>
          <w:i/>
          <w:iCs/>
          <w:color w:val="000000" w:themeColor="text1"/>
          <w:sz w:val="24"/>
          <w:szCs w:val="24"/>
        </w:rPr>
        <w:t>t is a brave new world for those organisations who venture into sustainability. How do they start to implement the goals and contribute to a brighter future. Wales may just have the answer.</w:t>
      </w:r>
    </w:p>
    <w:p w14:paraId="19819A7B" w14:textId="77777777" w:rsidR="00EF4DAE" w:rsidRPr="00B115A9" w:rsidRDefault="00EF4DAE" w:rsidP="00D23DE3">
      <w:pPr>
        <w:jc w:val="both"/>
        <w:rPr>
          <w:rFonts w:ascii="Arial" w:hAnsi="Arial" w:cs="Arial"/>
          <w:color w:val="000000" w:themeColor="text1"/>
          <w:sz w:val="24"/>
          <w:szCs w:val="24"/>
        </w:rPr>
      </w:pPr>
    </w:p>
    <w:p w14:paraId="1C101117" w14:textId="1A787C29" w:rsidR="00EF4DAE" w:rsidRPr="00B115A9" w:rsidRDefault="00EF4DAE" w:rsidP="00D23DE3">
      <w:pPr>
        <w:jc w:val="both"/>
        <w:rPr>
          <w:rFonts w:ascii="Arial" w:hAnsi="Arial" w:cs="Arial"/>
          <w:color w:val="000000" w:themeColor="text1"/>
          <w:sz w:val="24"/>
          <w:szCs w:val="24"/>
        </w:rPr>
      </w:pPr>
      <w:bookmarkStart w:id="0" w:name="_Hlk87545059"/>
      <w:r w:rsidRPr="00B115A9">
        <w:rPr>
          <w:rFonts w:ascii="Arial" w:hAnsi="Arial" w:cs="Arial"/>
          <w:color w:val="000000" w:themeColor="text1"/>
          <w:sz w:val="24"/>
          <w:szCs w:val="24"/>
        </w:rPr>
        <w:t>During the mass production era the sole purpose of business was to practice profit maximisation, resulting in many of the problems that have been highlighted in recent years, issues that are currently being debated at COP26 in Glasgow. Academics and theorists alike have issued stark warnings, and people are starting to ask why we didn’t listen? Even as far back as 1798</w:t>
      </w:r>
      <w:r>
        <w:rPr>
          <w:rFonts w:ascii="Arial" w:hAnsi="Arial" w:cs="Arial"/>
          <w:color w:val="000000" w:themeColor="text1"/>
          <w:sz w:val="24"/>
          <w:szCs w:val="24"/>
        </w:rPr>
        <w:t>,</w:t>
      </w:r>
      <w:r w:rsidRPr="00B115A9">
        <w:rPr>
          <w:rFonts w:ascii="Arial" w:hAnsi="Arial" w:cs="Arial"/>
          <w:color w:val="000000" w:themeColor="text1"/>
          <w:sz w:val="24"/>
          <w:szCs w:val="24"/>
        </w:rPr>
        <w:t xml:space="preserve"> Thomas Malthus recognised the limitations of the earth to provide for man’s needs. The linear production model had become commonplace with production and consumption part of everyday life. We did not comprehend that our desire to boost the economy would have devastating consequences. </w:t>
      </w:r>
    </w:p>
    <w:bookmarkEnd w:id="0"/>
    <w:p w14:paraId="2F6C5FDF" w14:textId="77777777" w:rsidR="00EF4DAE" w:rsidRPr="00B115A9" w:rsidRDefault="00EF4DAE" w:rsidP="00D23DE3">
      <w:pPr>
        <w:jc w:val="both"/>
        <w:rPr>
          <w:color w:val="000000" w:themeColor="text1"/>
        </w:rPr>
      </w:pPr>
      <w:r w:rsidRPr="00B115A9">
        <w:rPr>
          <w:noProof/>
          <w:color w:val="000000" w:themeColor="text1"/>
        </w:rPr>
        <mc:AlternateContent>
          <mc:Choice Requires="wps">
            <w:drawing>
              <wp:anchor distT="0" distB="0" distL="114300" distR="114300" simplePos="0" relativeHeight="251659264" behindDoc="0" locked="0" layoutInCell="1" allowOverlap="1" wp14:anchorId="679529A1" wp14:editId="606AEA91">
                <wp:simplePos x="0" y="0"/>
                <wp:positionH relativeFrom="column">
                  <wp:posOffset>-698500</wp:posOffset>
                </wp:positionH>
                <wp:positionV relativeFrom="paragraph">
                  <wp:posOffset>142240</wp:posOffset>
                </wp:positionV>
                <wp:extent cx="3390900" cy="73025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3390900" cy="730250"/>
                        </a:xfrm>
                        <a:prstGeom prst="rect">
                          <a:avLst/>
                        </a:prstGeom>
                        <a:solidFill>
                          <a:sysClr val="window" lastClr="FFFFFF"/>
                        </a:solidFill>
                        <a:ln w="6350">
                          <a:noFill/>
                        </a:ln>
                      </wps:spPr>
                      <wps:txbx>
                        <w:txbxContent>
                          <w:p w14:paraId="227F2429" w14:textId="77777777" w:rsidR="00EF4DAE" w:rsidRPr="004164A2" w:rsidRDefault="00EF4DAE" w:rsidP="00EF4DAE">
                            <w:pPr>
                              <w:jc w:val="right"/>
                              <w:rPr>
                                <w:rFonts w:ascii="Abadi" w:hAnsi="Abadi" w:cs="Segoe UI"/>
                                <w:b/>
                                <w:bCs/>
                                <w:color w:val="000000" w:themeColor="text1"/>
                                <w:sz w:val="28"/>
                                <w:szCs w:val="28"/>
                                <w:shd w:val="clear" w:color="auto" w:fill="FBF7F5"/>
                              </w:rPr>
                            </w:pPr>
                            <w:r w:rsidRPr="004164A2">
                              <w:rPr>
                                <w:rFonts w:ascii="Abadi" w:hAnsi="Abadi" w:cs="Segoe UI"/>
                                <w:b/>
                                <w:bCs/>
                                <w:color w:val="000000" w:themeColor="text1"/>
                                <w:sz w:val="28"/>
                                <w:szCs w:val="28"/>
                                <w:shd w:val="clear" w:color="auto" w:fill="FBF7F5"/>
                              </w:rPr>
                              <w:t xml:space="preserve">“The power of population is indefinitely greater than the power in the earth to produce subsistence for man”. </w:t>
                            </w:r>
                            <w:sdt>
                              <w:sdtPr>
                                <w:rPr>
                                  <w:rFonts w:ascii="Abadi" w:hAnsi="Abadi" w:cs="Segoe UI"/>
                                  <w:b/>
                                  <w:bCs/>
                                  <w:color w:val="000000" w:themeColor="text1"/>
                                  <w:sz w:val="28"/>
                                  <w:szCs w:val="28"/>
                                  <w:shd w:val="clear" w:color="auto" w:fill="FBF7F5"/>
                                </w:rPr>
                                <w:id w:val="1384522440"/>
                                <w:citation/>
                              </w:sdtPr>
                              <w:sdtContent>
                                <w:r w:rsidRPr="004164A2">
                                  <w:rPr>
                                    <w:rFonts w:ascii="Abadi" w:hAnsi="Abadi" w:cs="Segoe UI"/>
                                    <w:b/>
                                    <w:bCs/>
                                    <w:color w:val="000000" w:themeColor="text1"/>
                                    <w:sz w:val="28"/>
                                    <w:szCs w:val="28"/>
                                    <w:shd w:val="clear" w:color="auto" w:fill="FBF7F5"/>
                                  </w:rPr>
                                  <w:fldChar w:fldCharType="begin"/>
                                </w:r>
                                <w:r w:rsidRPr="004164A2">
                                  <w:rPr>
                                    <w:rFonts w:ascii="Abadi" w:hAnsi="Abadi" w:cs="Segoe UI"/>
                                    <w:b/>
                                    <w:bCs/>
                                    <w:color w:val="000000" w:themeColor="text1"/>
                                    <w:sz w:val="28"/>
                                    <w:szCs w:val="28"/>
                                    <w:shd w:val="clear" w:color="auto" w:fill="FBF7F5"/>
                                  </w:rPr>
                                  <w:instrText xml:space="preserve"> CITATION Mal98 \l 2057 </w:instrText>
                                </w:r>
                                <w:r w:rsidRPr="004164A2">
                                  <w:rPr>
                                    <w:rFonts w:ascii="Abadi" w:hAnsi="Abadi" w:cs="Segoe UI"/>
                                    <w:b/>
                                    <w:bCs/>
                                    <w:color w:val="000000" w:themeColor="text1"/>
                                    <w:sz w:val="28"/>
                                    <w:szCs w:val="28"/>
                                    <w:shd w:val="clear" w:color="auto" w:fill="FBF7F5"/>
                                  </w:rPr>
                                  <w:fldChar w:fldCharType="separate"/>
                                </w:r>
                                <w:r w:rsidRPr="004164A2">
                                  <w:rPr>
                                    <w:rFonts w:ascii="Abadi" w:hAnsi="Abadi" w:cs="Segoe UI"/>
                                    <w:b/>
                                    <w:bCs/>
                                    <w:noProof/>
                                    <w:color w:val="000000" w:themeColor="text1"/>
                                    <w:sz w:val="28"/>
                                    <w:szCs w:val="28"/>
                                    <w:shd w:val="clear" w:color="auto" w:fill="FBF7F5"/>
                                  </w:rPr>
                                  <w:t>(Malthus , 1798)</w:t>
                                </w:r>
                                <w:r w:rsidRPr="004164A2">
                                  <w:rPr>
                                    <w:rFonts w:ascii="Abadi" w:hAnsi="Abadi" w:cs="Segoe UI"/>
                                    <w:b/>
                                    <w:bCs/>
                                    <w:color w:val="000000" w:themeColor="text1"/>
                                    <w:sz w:val="28"/>
                                    <w:szCs w:val="28"/>
                                    <w:shd w:val="clear" w:color="auto" w:fill="FBF7F5"/>
                                  </w:rPr>
                                  <w:fldChar w:fldCharType="end"/>
                                </w:r>
                              </w:sdtContent>
                            </w:sdt>
                          </w:p>
                          <w:p w14:paraId="029AF6B7" w14:textId="77777777" w:rsidR="00EF4DAE" w:rsidRDefault="00EF4DAE" w:rsidP="00EF4D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529A1" id="Text Box 12" o:spid="_x0000_s1029" type="#_x0000_t202" style="position:absolute;left:0;text-align:left;margin-left:-55pt;margin-top:11.2pt;width:267pt;height: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" fillcolor="window" stroked="f" strokeweight=".5pt">
                <v:textbox>
                  <w:txbxContent>
                    <w:p w14:paraId="227F2429" w14:textId="77777777" w:rsidR="00EF4DAE" w:rsidRPr="004164A2" w:rsidRDefault="00EF4DAE" w:rsidP="00EF4DAE">
                      <w:pPr>
                        <w:jc w:val="right"/>
                        <w:rPr>
                          <w:rFonts w:ascii="Abadi" w:hAnsi="Abadi" w:cs="Segoe UI"/>
                          <w:b/>
                          <w:bCs/>
                          <w:color w:val="000000" w:themeColor="text1"/>
                          <w:sz w:val="28"/>
                          <w:szCs w:val="28"/>
                          <w:shd w:val="clear" w:color="auto" w:fill="FBF7F5"/>
                        </w:rPr>
                      </w:pPr>
                      <w:r w:rsidRPr="004164A2">
                        <w:rPr>
                          <w:rFonts w:ascii="Abadi" w:hAnsi="Abadi" w:cs="Segoe UI"/>
                          <w:b/>
                          <w:bCs/>
                          <w:color w:val="000000" w:themeColor="text1"/>
                          <w:sz w:val="28"/>
                          <w:szCs w:val="28"/>
                          <w:shd w:val="clear" w:color="auto" w:fill="FBF7F5"/>
                        </w:rPr>
                        <w:t xml:space="preserve">“The power of population is indefinitely greater than the power in the earth to produce subsistence for man”. </w:t>
                      </w:r>
                      <w:sdt>
                        <w:sdtPr>
                          <w:rPr>
                            <w:rFonts w:ascii="Abadi" w:hAnsi="Abadi" w:cs="Segoe UI"/>
                            <w:b/>
                            <w:bCs/>
                            <w:color w:val="000000" w:themeColor="text1"/>
                            <w:sz w:val="28"/>
                            <w:szCs w:val="28"/>
                            <w:shd w:val="clear" w:color="auto" w:fill="FBF7F5"/>
                          </w:rPr>
                          <w:id w:val="1384522440"/>
                          <w:citation/>
                        </w:sdtPr>
                        <w:sdtContent>
                          <w:r w:rsidRPr="004164A2">
                            <w:rPr>
                              <w:rFonts w:ascii="Abadi" w:hAnsi="Abadi" w:cs="Segoe UI"/>
                              <w:b/>
                              <w:bCs/>
                              <w:color w:val="000000" w:themeColor="text1"/>
                              <w:sz w:val="28"/>
                              <w:szCs w:val="28"/>
                              <w:shd w:val="clear" w:color="auto" w:fill="FBF7F5"/>
                            </w:rPr>
                            <w:fldChar w:fldCharType="begin"/>
                          </w:r>
                          <w:r w:rsidRPr="004164A2">
                            <w:rPr>
                              <w:rFonts w:ascii="Abadi" w:hAnsi="Abadi" w:cs="Segoe UI"/>
                              <w:b/>
                              <w:bCs/>
                              <w:color w:val="000000" w:themeColor="text1"/>
                              <w:sz w:val="28"/>
                              <w:szCs w:val="28"/>
                              <w:shd w:val="clear" w:color="auto" w:fill="FBF7F5"/>
                            </w:rPr>
                            <w:instrText xml:space="preserve"> CITATION Mal98 \l 2057 </w:instrText>
                          </w:r>
                          <w:r w:rsidRPr="004164A2">
                            <w:rPr>
                              <w:rFonts w:ascii="Abadi" w:hAnsi="Abadi" w:cs="Segoe UI"/>
                              <w:b/>
                              <w:bCs/>
                              <w:color w:val="000000" w:themeColor="text1"/>
                              <w:sz w:val="28"/>
                              <w:szCs w:val="28"/>
                              <w:shd w:val="clear" w:color="auto" w:fill="FBF7F5"/>
                            </w:rPr>
                            <w:fldChar w:fldCharType="separate"/>
                          </w:r>
                          <w:r w:rsidRPr="004164A2">
                            <w:rPr>
                              <w:rFonts w:ascii="Abadi" w:hAnsi="Abadi" w:cs="Segoe UI"/>
                              <w:b/>
                              <w:bCs/>
                              <w:noProof/>
                              <w:color w:val="000000" w:themeColor="text1"/>
                              <w:sz w:val="28"/>
                              <w:szCs w:val="28"/>
                              <w:shd w:val="clear" w:color="auto" w:fill="FBF7F5"/>
                            </w:rPr>
                            <w:t>(Malthus , 1798)</w:t>
                          </w:r>
                          <w:r w:rsidRPr="004164A2">
                            <w:rPr>
                              <w:rFonts w:ascii="Abadi" w:hAnsi="Abadi" w:cs="Segoe UI"/>
                              <w:b/>
                              <w:bCs/>
                              <w:color w:val="000000" w:themeColor="text1"/>
                              <w:sz w:val="28"/>
                              <w:szCs w:val="28"/>
                              <w:shd w:val="clear" w:color="auto" w:fill="FBF7F5"/>
                            </w:rPr>
                            <w:fldChar w:fldCharType="end"/>
                          </w:r>
                        </w:sdtContent>
                      </w:sdt>
                    </w:p>
                    <w:p w14:paraId="029AF6B7" w14:textId="77777777" w:rsidR="00EF4DAE" w:rsidRDefault="00EF4DAE" w:rsidP="00EF4DAE"/>
                  </w:txbxContent>
                </v:textbox>
              </v:shape>
            </w:pict>
          </mc:Fallback>
        </mc:AlternateContent>
      </w:r>
    </w:p>
    <w:p w14:paraId="6BA6B08C" w14:textId="77777777" w:rsidR="00EF4DAE" w:rsidRPr="00B115A9" w:rsidRDefault="00EF4DAE" w:rsidP="00D23DE3">
      <w:pPr>
        <w:jc w:val="both"/>
        <w:rPr>
          <w:color w:val="000000" w:themeColor="text1"/>
        </w:rPr>
      </w:pPr>
    </w:p>
    <w:p w14:paraId="74CFD016" w14:textId="77777777" w:rsidR="00EF4DAE" w:rsidRPr="00B115A9" w:rsidRDefault="00EF4DAE" w:rsidP="00D23DE3">
      <w:pPr>
        <w:jc w:val="both"/>
        <w:rPr>
          <w:rFonts w:ascii="Arial" w:hAnsi="Arial" w:cs="Arial"/>
          <w:color w:val="000000" w:themeColor="text1"/>
          <w:sz w:val="24"/>
          <w:szCs w:val="24"/>
        </w:rPr>
      </w:pPr>
      <w:r>
        <w:rPr>
          <w:rFonts w:ascii="Arial" w:hAnsi="Arial" w:cs="Arial"/>
          <w:noProof/>
          <w:color w:val="000000" w:themeColor="text1"/>
          <w:sz w:val="24"/>
          <w:szCs w:val="24"/>
        </w:rPr>
        <mc:AlternateContent>
          <mc:Choice Requires="wps">
            <w:drawing>
              <wp:anchor distT="0" distB="0" distL="114300" distR="114300" simplePos="0" relativeHeight="251661312" behindDoc="0" locked="0" layoutInCell="1" allowOverlap="1" wp14:anchorId="00B597CB" wp14:editId="1D632E42">
                <wp:simplePos x="0" y="0"/>
                <wp:positionH relativeFrom="column">
                  <wp:posOffset>-175260</wp:posOffset>
                </wp:positionH>
                <wp:positionV relativeFrom="paragraph">
                  <wp:posOffset>300355</wp:posOffset>
                </wp:positionV>
                <wp:extent cx="2819400" cy="10160"/>
                <wp:effectExtent l="0" t="0" r="19050" b="27940"/>
                <wp:wrapNone/>
                <wp:docPr id="15" name="Straight Connector 15"/>
                <wp:cNvGraphicFramePr/>
                <a:graphic xmlns:a="http://schemas.openxmlformats.org/drawingml/2006/main">
                  <a:graphicData uri="http://schemas.microsoft.com/office/word/2010/wordprocessingShape">
                    <wps:wsp>
                      <wps:cNvCnPr/>
                      <wps:spPr>
                        <a:xfrm>
                          <a:off x="0" y="0"/>
                          <a:ext cx="2819400" cy="1016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7ACE63" id="Straight Connector 1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pt,23.65pt" to="208.2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" strokecolor="#4472c4" strokeweight=".5pt">
                <v:stroke joinstyle="miter"/>
              </v:line>
            </w:pict>
          </mc:Fallback>
        </mc:AlternateContent>
      </w:r>
    </w:p>
    <w:p w14:paraId="636EC51D" w14:textId="77777777" w:rsidR="00EF4DAE" w:rsidRPr="00B115A9" w:rsidRDefault="00EF4DAE" w:rsidP="00D23DE3">
      <w:pPr>
        <w:jc w:val="both"/>
        <w:rPr>
          <w:rFonts w:ascii="Arial" w:hAnsi="Arial" w:cs="Arial"/>
          <w:color w:val="000000" w:themeColor="text1"/>
          <w:sz w:val="24"/>
          <w:szCs w:val="24"/>
        </w:rPr>
      </w:pPr>
    </w:p>
    <w:p w14:paraId="4E166EA7" w14:textId="59C5A823" w:rsidR="00EC4546" w:rsidRDefault="00EF4DAE" w:rsidP="00D23DE3">
      <w:pPr>
        <w:jc w:val="both"/>
        <w:rPr>
          <w:rFonts w:ascii="Arial" w:hAnsi="Arial" w:cs="Arial"/>
          <w:color w:val="000000" w:themeColor="text1"/>
          <w:sz w:val="24"/>
          <w:szCs w:val="24"/>
        </w:rPr>
      </w:pPr>
      <w:r w:rsidRPr="00B115A9">
        <w:rPr>
          <w:rFonts w:ascii="Arial" w:hAnsi="Arial" w:cs="Arial"/>
          <w:color w:val="000000" w:themeColor="text1"/>
          <w:sz w:val="24"/>
          <w:szCs w:val="24"/>
        </w:rPr>
        <w:t xml:space="preserve">Sustainability was once considered a new age concept, images </w:t>
      </w:r>
      <w:r>
        <w:rPr>
          <w:rFonts w:ascii="Arial" w:hAnsi="Arial" w:cs="Arial"/>
          <w:color w:val="000000" w:themeColor="text1"/>
          <w:sz w:val="24"/>
          <w:szCs w:val="24"/>
        </w:rPr>
        <w:t xml:space="preserve">spring to mind </w:t>
      </w:r>
      <w:r w:rsidRPr="00B115A9">
        <w:rPr>
          <w:rFonts w:ascii="Arial" w:hAnsi="Arial" w:cs="Arial"/>
          <w:color w:val="000000" w:themeColor="text1"/>
          <w:sz w:val="24"/>
          <w:szCs w:val="24"/>
        </w:rPr>
        <w:t>of protesters chained to trees</w:t>
      </w:r>
      <w:r>
        <w:rPr>
          <w:rFonts w:ascii="Arial" w:hAnsi="Arial" w:cs="Arial"/>
          <w:color w:val="000000" w:themeColor="text1"/>
          <w:sz w:val="24"/>
          <w:szCs w:val="24"/>
        </w:rPr>
        <w:t xml:space="preserve"> contesting the latest road construction</w:t>
      </w:r>
      <w:r w:rsidRPr="00B115A9">
        <w:rPr>
          <w:rFonts w:ascii="Arial" w:hAnsi="Arial" w:cs="Arial"/>
          <w:color w:val="000000" w:themeColor="text1"/>
          <w:sz w:val="24"/>
          <w:szCs w:val="24"/>
        </w:rPr>
        <w:t>.</w:t>
      </w:r>
    </w:p>
    <w:p w14:paraId="080EE9BD" w14:textId="77777777" w:rsidR="00EC4546" w:rsidRDefault="00EC4546" w:rsidP="00D23DE3">
      <w:pPr>
        <w:jc w:val="both"/>
        <w:rPr>
          <w:rFonts w:ascii="Arial" w:hAnsi="Arial" w:cs="Arial"/>
          <w:color w:val="000000" w:themeColor="text1"/>
          <w:sz w:val="24"/>
          <w:szCs w:val="24"/>
        </w:rPr>
      </w:pPr>
    </w:p>
    <w:p w14:paraId="3CB6CDF7" w14:textId="77777777" w:rsidR="00EC4546" w:rsidRDefault="00EC4546" w:rsidP="00D23DE3">
      <w:pPr>
        <w:jc w:val="both"/>
        <w:rPr>
          <w:rFonts w:ascii="Arial" w:hAnsi="Arial" w:cs="Arial"/>
          <w:color w:val="000000" w:themeColor="text1"/>
          <w:sz w:val="24"/>
          <w:szCs w:val="24"/>
        </w:rPr>
      </w:pPr>
    </w:p>
    <w:p w14:paraId="3A96E571" w14:textId="77777777" w:rsidR="00EC4546" w:rsidRDefault="00EC4546" w:rsidP="00D23DE3">
      <w:pPr>
        <w:jc w:val="both"/>
        <w:rPr>
          <w:rFonts w:ascii="Arial" w:hAnsi="Arial" w:cs="Arial"/>
          <w:color w:val="000000" w:themeColor="text1"/>
          <w:sz w:val="24"/>
          <w:szCs w:val="24"/>
        </w:rPr>
      </w:pPr>
    </w:p>
    <w:p w14:paraId="6E3313A9" w14:textId="77777777" w:rsidR="0027411F" w:rsidRDefault="0027411F" w:rsidP="00D23DE3">
      <w:pPr>
        <w:jc w:val="both"/>
        <w:rPr>
          <w:rFonts w:ascii="Arial" w:hAnsi="Arial" w:cs="Arial"/>
          <w:color w:val="000000" w:themeColor="text1"/>
          <w:sz w:val="24"/>
          <w:szCs w:val="24"/>
        </w:rPr>
      </w:pPr>
    </w:p>
    <w:p w14:paraId="4B3873CF" w14:textId="77777777" w:rsidR="000214FE" w:rsidRDefault="000214FE" w:rsidP="00D23DE3">
      <w:pPr>
        <w:jc w:val="both"/>
        <w:rPr>
          <w:rFonts w:ascii="Arial" w:hAnsi="Arial" w:cs="Arial"/>
          <w:color w:val="000000" w:themeColor="text1"/>
          <w:sz w:val="24"/>
          <w:szCs w:val="24"/>
        </w:rPr>
      </w:pPr>
    </w:p>
    <w:p w14:paraId="60D420E3" w14:textId="77777777" w:rsidR="000214FE" w:rsidRDefault="000214FE" w:rsidP="00D23DE3">
      <w:pPr>
        <w:jc w:val="both"/>
        <w:rPr>
          <w:rFonts w:ascii="Arial" w:hAnsi="Arial" w:cs="Arial"/>
          <w:color w:val="000000" w:themeColor="text1"/>
          <w:sz w:val="24"/>
          <w:szCs w:val="24"/>
        </w:rPr>
      </w:pPr>
    </w:p>
    <w:p w14:paraId="04941D9E" w14:textId="77777777" w:rsidR="000214FE" w:rsidRDefault="000214FE" w:rsidP="00D23DE3">
      <w:pPr>
        <w:jc w:val="both"/>
        <w:rPr>
          <w:rFonts w:ascii="Arial" w:hAnsi="Arial" w:cs="Arial"/>
          <w:color w:val="000000" w:themeColor="text1"/>
          <w:sz w:val="24"/>
          <w:szCs w:val="24"/>
        </w:rPr>
      </w:pPr>
    </w:p>
    <w:p w14:paraId="2B8CE3BF" w14:textId="4061D779" w:rsidR="00EF4DAE" w:rsidRPr="00B115A9" w:rsidRDefault="00EF4DAE" w:rsidP="00D23DE3">
      <w:pPr>
        <w:jc w:val="both"/>
        <w:rPr>
          <w:rFonts w:ascii="Arial" w:hAnsi="Arial" w:cs="Arial"/>
          <w:color w:val="000000" w:themeColor="text1"/>
          <w:sz w:val="24"/>
          <w:szCs w:val="24"/>
        </w:rPr>
      </w:pPr>
      <w:r w:rsidRPr="00B115A9">
        <w:rPr>
          <w:rFonts w:ascii="Arial" w:hAnsi="Arial" w:cs="Arial"/>
          <w:color w:val="000000" w:themeColor="text1"/>
          <w:sz w:val="24"/>
          <w:szCs w:val="24"/>
        </w:rPr>
        <w:t xml:space="preserve">These </w:t>
      </w:r>
      <w:r>
        <w:rPr>
          <w:rFonts w:ascii="Arial" w:hAnsi="Arial" w:cs="Arial"/>
          <w:color w:val="000000" w:themeColor="text1"/>
          <w:sz w:val="24"/>
          <w:szCs w:val="24"/>
        </w:rPr>
        <w:t>eco warriors</w:t>
      </w:r>
      <w:r w:rsidRPr="00B115A9">
        <w:rPr>
          <w:rFonts w:ascii="Arial" w:hAnsi="Arial" w:cs="Arial"/>
          <w:color w:val="000000" w:themeColor="text1"/>
          <w:sz w:val="24"/>
          <w:szCs w:val="24"/>
        </w:rPr>
        <w:t xml:space="preserve"> were </w:t>
      </w:r>
      <w:r>
        <w:rPr>
          <w:rFonts w:ascii="Arial" w:hAnsi="Arial" w:cs="Arial"/>
          <w:color w:val="000000" w:themeColor="text1"/>
          <w:sz w:val="24"/>
          <w:szCs w:val="24"/>
        </w:rPr>
        <w:t>ridiculed but</w:t>
      </w:r>
      <w:r w:rsidRPr="00B115A9">
        <w:rPr>
          <w:rFonts w:ascii="Arial" w:hAnsi="Arial" w:cs="Arial"/>
          <w:color w:val="000000" w:themeColor="text1"/>
          <w:sz w:val="24"/>
          <w:szCs w:val="24"/>
        </w:rPr>
        <w:t xml:space="preserve"> could now be considered pionee</w:t>
      </w:r>
      <w:r>
        <w:rPr>
          <w:rFonts w:ascii="Arial" w:hAnsi="Arial" w:cs="Arial"/>
          <w:color w:val="000000" w:themeColor="text1"/>
          <w:sz w:val="24"/>
          <w:szCs w:val="24"/>
        </w:rPr>
        <w:t>rs of change, however</w:t>
      </w:r>
      <w:r w:rsidRPr="00B115A9">
        <w:rPr>
          <w:rFonts w:ascii="Arial" w:hAnsi="Arial" w:cs="Arial"/>
          <w:color w:val="000000" w:themeColor="text1"/>
          <w:sz w:val="24"/>
          <w:szCs w:val="24"/>
        </w:rPr>
        <w:t xml:space="preserve"> it wasn’t enough</w:t>
      </w:r>
      <w:r>
        <w:rPr>
          <w:rFonts w:ascii="Arial" w:hAnsi="Arial" w:cs="Arial"/>
          <w:color w:val="000000" w:themeColor="text1"/>
          <w:sz w:val="24"/>
          <w:szCs w:val="24"/>
        </w:rPr>
        <w:t xml:space="preserve"> to make the masses take notice. </w:t>
      </w:r>
      <w:r w:rsidRPr="00B115A9">
        <w:rPr>
          <w:rFonts w:ascii="Arial" w:hAnsi="Arial" w:cs="Arial"/>
          <w:color w:val="000000" w:themeColor="text1"/>
          <w:sz w:val="24"/>
          <w:szCs w:val="24"/>
        </w:rPr>
        <w:t>Then slowly came the realisation that the linear model had become unsustainable, wreaking havoc on the planet, its ecosystems, and inhabitants. Images across the internet and press brought us face to face with the devastating consequences of our actions. As a society we looked to make businesses accountable, suddenly organisations were thrust into the public spotlight. As consumers</w:t>
      </w:r>
      <w:r>
        <w:rPr>
          <w:rFonts w:ascii="Arial" w:hAnsi="Arial" w:cs="Arial"/>
          <w:color w:val="000000" w:themeColor="text1"/>
          <w:sz w:val="24"/>
          <w:szCs w:val="24"/>
        </w:rPr>
        <w:t>,</w:t>
      </w:r>
      <w:r w:rsidRPr="00B115A9">
        <w:rPr>
          <w:rFonts w:ascii="Arial" w:hAnsi="Arial" w:cs="Arial"/>
          <w:color w:val="000000" w:themeColor="text1"/>
          <w:sz w:val="24"/>
          <w:szCs w:val="24"/>
        </w:rPr>
        <w:t xml:space="preserve"> were we not equally responsible for not questioning the provenance of the products we purchased</w:t>
      </w:r>
      <w:r>
        <w:rPr>
          <w:rFonts w:ascii="Arial" w:hAnsi="Arial" w:cs="Arial"/>
          <w:color w:val="000000" w:themeColor="text1"/>
          <w:sz w:val="24"/>
          <w:szCs w:val="24"/>
        </w:rPr>
        <w:t>.</w:t>
      </w:r>
      <w:r w:rsidRPr="00B115A9">
        <w:rPr>
          <w:rFonts w:ascii="Arial" w:hAnsi="Arial" w:cs="Arial"/>
          <w:color w:val="000000" w:themeColor="text1"/>
          <w:sz w:val="24"/>
          <w:szCs w:val="24"/>
        </w:rPr>
        <w:t xml:space="preserve"> How do businesses adjust to the growing expectations of employee’s, consumers, and stakeholders. How do they begin to reshape their business model, whilst acting ethically and meeting the targets </w:t>
      </w:r>
      <w:r>
        <w:rPr>
          <w:rFonts w:ascii="Arial" w:hAnsi="Arial" w:cs="Arial"/>
          <w:color w:val="000000" w:themeColor="text1"/>
          <w:sz w:val="24"/>
          <w:szCs w:val="24"/>
        </w:rPr>
        <w:t>set out</w:t>
      </w:r>
      <w:r w:rsidRPr="00B115A9">
        <w:rPr>
          <w:rFonts w:ascii="Arial" w:hAnsi="Arial" w:cs="Arial"/>
          <w:color w:val="000000" w:themeColor="text1"/>
          <w:sz w:val="24"/>
          <w:szCs w:val="24"/>
        </w:rPr>
        <w:t>?</w:t>
      </w:r>
      <w:r>
        <w:rPr>
          <w:rFonts w:ascii="Arial" w:hAnsi="Arial" w:cs="Arial"/>
          <w:color w:val="000000" w:themeColor="text1"/>
          <w:sz w:val="24"/>
          <w:szCs w:val="24"/>
        </w:rPr>
        <w:t xml:space="preserve"> </w:t>
      </w:r>
    </w:p>
    <w:p w14:paraId="71F52575" w14:textId="77777777" w:rsidR="00B0104F" w:rsidRDefault="00EF4DAE" w:rsidP="00D23DE3">
      <w:pPr>
        <w:jc w:val="both"/>
        <w:rPr>
          <w:rFonts w:ascii="Arial" w:hAnsi="Arial" w:cs="Arial"/>
          <w:color w:val="000000" w:themeColor="text1"/>
          <w:sz w:val="24"/>
          <w:szCs w:val="24"/>
        </w:rPr>
      </w:pPr>
      <w:r w:rsidRPr="00B115A9">
        <w:rPr>
          <w:rFonts w:ascii="Arial" w:hAnsi="Arial" w:cs="Arial"/>
          <w:color w:val="000000" w:themeColor="text1"/>
          <w:sz w:val="24"/>
          <w:szCs w:val="24"/>
        </w:rPr>
        <w:t>Far from the linear model dominating operations, now sustainability is starting to shape the economic climate and challenging existing practices.</w:t>
      </w:r>
      <w:r>
        <w:rPr>
          <w:rFonts w:ascii="Arial" w:hAnsi="Arial" w:cs="Arial"/>
          <w:color w:val="000000" w:themeColor="text1"/>
          <w:sz w:val="24"/>
          <w:szCs w:val="24"/>
        </w:rPr>
        <w:t xml:space="preserve"> As we faced social economic and environmental challenges something had to change. </w:t>
      </w:r>
      <w:r w:rsidRPr="00B115A9">
        <w:rPr>
          <w:rFonts w:ascii="Arial" w:hAnsi="Arial" w:cs="Arial"/>
          <w:color w:val="000000" w:themeColor="text1"/>
          <w:sz w:val="24"/>
          <w:szCs w:val="24"/>
        </w:rPr>
        <w:t>Developed in 2012</w:t>
      </w:r>
      <w:r>
        <w:rPr>
          <w:rFonts w:ascii="Arial" w:hAnsi="Arial" w:cs="Arial"/>
          <w:color w:val="000000" w:themeColor="text1"/>
          <w:sz w:val="24"/>
          <w:szCs w:val="24"/>
        </w:rPr>
        <w:t>, the sustainable development goals were</w:t>
      </w:r>
      <w:r w:rsidRPr="00B115A9">
        <w:rPr>
          <w:rFonts w:ascii="Arial" w:hAnsi="Arial" w:cs="Arial"/>
          <w:color w:val="000000" w:themeColor="text1"/>
          <w:sz w:val="24"/>
          <w:szCs w:val="24"/>
        </w:rPr>
        <w:t xml:space="preserve"> create</w:t>
      </w:r>
      <w:r>
        <w:rPr>
          <w:rFonts w:ascii="Arial" w:hAnsi="Arial" w:cs="Arial"/>
          <w:color w:val="000000" w:themeColor="text1"/>
          <w:sz w:val="24"/>
          <w:szCs w:val="24"/>
        </w:rPr>
        <w:t>d</w:t>
      </w:r>
      <w:r w:rsidRPr="00B115A9">
        <w:rPr>
          <w:rFonts w:ascii="Arial" w:hAnsi="Arial" w:cs="Arial"/>
          <w:color w:val="000000" w:themeColor="text1"/>
          <w:sz w:val="24"/>
          <w:szCs w:val="24"/>
        </w:rPr>
        <w:t xml:space="preserve"> to tackle some of the most pressing economic, political, and environmental challenges facing the </w:t>
      </w:r>
    </w:p>
    <w:p w14:paraId="0E122851" w14:textId="77777777" w:rsidR="00B0104F" w:rsidRDefault="00B0104F" w:rsidP="00D23DE3">
      <w:pPr>
        <w:jc w:val="both"/>
        <w:rPr>
          <w:rFonts w:ascii="Arial" w:hAnsi="Arial" w:cs="Arial"/>
          <w:color w:val="000000" w:themeColor="text1"/>
          <w:sz w:val="24"/>
          <w:szCs w:val="24"/>
        </w:rPr>
      </w:pPr>
    </w:p>
    <w:p w14:paraId="5709D3AD" w14:textId="4A028781" w:rsidR="00EF4DAE" w:rsidRPr="003A48B1" w:rsidRDefault="00EF4DAE" w:rsidP="00D23DE3">
      <w:pPr>
        <w:jc w:val="both"/>
        <w:rPr>
          <w:rFonts w:ascii="Arial" w:hAnsi="Arial" w:cs="Arial"/>
          <w:color w:val="000000" w:themeColor="text1"/>
          <w:sz w:val="24"/>
          <w:szCs w:val="24"/>
        </w:rPr>
      </w:pPr>
      <w:r w:rsidRPr="00B115A9">
        <w:rPr>
          <w:rFonts w:ascii="Arial" w:hAnsi="Arial" w:cs="Arial"/>
          <w:color w:val="000000" w:themeColor="text1"/>
          <w:sz w:val="24"/>
          <w:szCs w:val="24"/>
        </w:rPr>
        <w:lastRenderedPageBreak/>
        <w:t>planet. In 2016 the 17 goals were adopted by 193 member countries”</w:t>
      </w:r>
      <w:r w:rsidRPr="00B115A9">
        <w:rPr>
          <w:rFonts w:ascii="Arial" w:hAnsi="Arial" w:cs="Arial"/>
          <w:color w:val="000000" w:themeColor="text1"/>
          <w:sz w:val="24"/>
          <w:szCs w:val="24"/>
          <w:shd w:val="clear" w:color="auto" w:fill="FFFFFF"/>
        </w:rPr>
        <w:t>.</w:t>
      </w:r>
      <w:sdt>
        <w:sdtPr>
          <w:rPr>
            <w:rFonts w:ascii="Arial" w:hAnsi="Arial" w:cs="Arial"/>
            <w:color w:val="000000" w:themeColor="text1"/>
            <w:sz w:val="24"/>
            <w:szCs w:val="24"/>
            <w:shd w:val="clear" w:color="auto" w:fill="FFFFFF"/>
          </w:rPr>
          <w:id w:val="-821811973"/>
          <w:citation/>
        </w:sdtPr>
        <w:sdtContent>
          <w:r w:rsidRPr="00B115A9">
            <w:rPr>
              <w:rFonts w:ascii="Arial" w:hAnsi="Arial" w:cs="Arial"/>
              <w:color w:val="000000" w:themeColor="text1"/>
              <w:sz w:val="24"/>
              <w:szCs w:val="24"/>
              <w:shd w:val="clear" w:color="auto" w:fill="FFFFFF"/>
            </w:rPr>
            <w:fldChar w:fldCharType="begin"/>
          </w:r>
          <w:r w:rsidRPr="00B115A9">
            <w:rPr>
              <w:rFonts w:ascii="Arial" w:hAnsi="Arial" w:cs="Arial"/>
              <w:color w:val="000000" w:themeColor="text1"/>
              <w:sz w:val="24"/>
              <w:szCs w:val="24"/>
              <w:shd w:val="clear" w:color="auto" w:fill="FFFFFF"/>
            </w:rPr>
            <w:instrText xml:space="preserve"> CITATION The21 \l 2057 </w:instrText>
          </w:r>
          <w:r w:rsidRPr="00B115A9">
            <w:rPr>
              <w:rFonts w:ascii="Arial" w:hAnsi="Arial" w:cs="Arial"/>
              <w:color w:val="000000" w:themeColor="text1"/>
              <w:sz w:val="24"/>
              <w:szCs w:val="24"/>
              <w:shd w:val="clear" w:color="auto" w:fill="FFFFFF"/>
            </w:rPr>
            <w:fldChar w:fldCharType="separate"/>
          </w:r>
          <w:r w:rsidRPr="00B115A9">
            <w:rPr>
              <w:rFonts w:ascii="Arial" w:hAnsi="Arial" w:cs="Arial"/>
              <w:noProof/>
              <w:color w:val="000000" w:themeColor="text1"/>
              <w:sz w:val="24"/>
              <w:szCs w:val="24"/>
              <w:shd w:val="clear" w:color="auto" w:fill="FFFFFF"/>
            </w:rPr>
            <w:t xml:space="preserve"> (The sustainable development agenda , 2021)</w:t>
          </w:r>
          <w:r w:rsidRPr="00B115A9">
            <w:rPr>
              <w:rFonts w:ascii="Arial" w:hAnsi="Arial" w:cs="Arial"/>
              <w:color w:val="000000" w:themeColor="text1"/>
              <w:sz w:val="24"/>
              <w:szCs w:val="24"/>
              <w:shd w:val="clear" w:color="auto" w:fill="FFFFFF"/>
            </w:rPr>
            <w:fldChar w:fldCharType="end"/>
          </w:r>
        </w:sdtContent>
      </w:sdt>
      <w:r w:rsidRPr="00B115A9">
        <w:rPr>
          <w:rFonts w:ascii="Arial" w:hAnsi="Arial" w:cs="Arial"/>
          <w:color w:val="4D4D4D"/>
          <w:sz w:val="24"/>
          <w:szCs w:val="24"/>
          <w:shd w:val="clear" w:color="auto" w:fill="FFFFFF"/>
        </w:rPr>
        <w:t>.</w:t>
      </w:r>
      <w:r>
        <w:rPr>
          <w:rFonts w:ascii="Arial" w:hAnsi="Arial" w:cs="Arial"/>
          <w:color w:val="4D4D4D"/>
          <w:sz w:val="24"/>
          <w:szCs w:val="24"/>
          <w:shd w:val="clear" w:color="auto" w:fill="FFFFFF"/>
        </w:rPr>
        <w:t xml:space="preserve"> </w:t>
      </w:r>
      <w:r>
        <w:rPr>
          <w:rFonts w:ascii="Arial" w:hAnsi="Arial" w:cs="Arial"/>
          <w:color w:val="000000" w:themeColor="text1"/>
          <w:sz w:val="24"/>
          <w:szCs w:val="24"/>
          <w:shd w:val="clear" w:color="auto" w:fill="FFFFFF"/>
        </w:rPr>
        <w:t>The</w:t>
      </w:r>
      <w:r w:rsidRPr="00B115A9">
        <w:rPr>
          <w:rFonts w:ascii="Arial" w:hAnsi="Arial" w:cs="Arial"/>
          <w:color w:val="000000" w:themeColor="text1"/>
          <w:sz w:val="24"/>
          <w:szCs w:val="24"/>
          <w:shd w:val="clear" w:color="auto" w:fill="FFFFFF"/>
        </w:rPr>
        <w:t xml:space="preserve"> SDG</w:t>
      </w:r>
      <w:r>
        <w:rPr>
          <w:rFonts w:ascii="Arial" w:hAnsi="Arial" w:cs="Arial"/>
          <w:color w:val="000000" w:themeColor="text1"/>
          <w:sz w:val="24"/>
          <w:szCs w:val="24"/>
          <w:shd w:val="clear" w:color="auto" w:fill="FFFFFF"/>
        </w:rPr>
        <w:t>s</w:t>
      </w:r>
      <w:r w:rsidRPr="00B115A9">
        <w:rPr>
          <w:rFonts w:ascii="Arial" w:hAnsi="Arial" w:cs="Arial"/>
          <w:color w:val="000000" w:themeColor="text1"/>
          <w:sz w:val="24"/>
          <w:szCs w:val="24"/>
          <w:shd w:val="clear" w:color="auto" w:fill="FFFFFF"/>
        </w:rPr>
        <w:t xml:space="preserve"> have faced criticism </w:t>
      </w:r>
      <w:r>
        <w:rPr>
          <w:rFonts w:ascii="Arial" w:hAnsi="Arial" w:cs="Arial"/>
          <w:color w:val="000000" w:themeColor="text1"/>
          <w:sz w:val="24"/>
          <w:szCs w:val="24"/>
          <w:shd w:val="clear" w:color="auto" w:fill="FFFFFF"/>
        </w:rPr>
        <w:t xml:space="preserve">for </w:t>
      </w:r>
      <w:r w:rsidRPr="00B115A9">
        <w:rPr>
          <w:rFonts w:ascii="Arial" w:hAnsi="Arial" w:cs="Arial"/>
          <w:color w:val="000000" w:themeColor="text1"/>
          <w:sz w:val="24"/>
          <w:szCs w:val="24"/>
          <w:shd w:val="clear" w:color="auto" w:fill="FFFFFF"/>
        </w:rPr>
        <w:t>being somewhat aspirational with a lack of any legally binding agreemen</w:t>
      </w:r>
      <w:r>
        <w:rPr>
          <w:rFonts w:ascii="Arial" w:hAnsi="Arial" w:cs="Arial"/>
          <w:color w:val="000000" w:themeColor="text1"/>
          <w:sz w:val="24"/>
          <w:szCs w:val="24"/>
          <w:shd w:val="clear" w:color="auto" w:fill="FFFFFF"/>
        </w:rPr>
        <w:t xml:space="preserve">t. They and are heavily reliant on collaboration and cooperation, encouraging business to solve problems through innovation and creativity. Assumed responsibility is a key theme rather than imposed rules, which is concerning as targets are set for 2030. The world has faced increasing political challenges such as Brexit, continuing catastrophic climate change and the Covid 19 pandemic which have all had an effect on business operations. </w:t>
      </w:r>
    </w:p>
    <w:p w14:paraId="2F0A8404" w14:textId="77777777" w:rsidR="00EF4DAE" w:rsidRDefault="00EF4DAE" w:rsidP="00D23DE3">
      <w:pPr>
        <w:jc w:val="both"/>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rPr>
        <w:drawing>
          <wp:inline distT="0" distB="0" distL="0" distR="0" wp14:anchorId="27B036A9" wp14:editId="2E2DAB17">
            <wp:extent cx="2848077" cy="1841500"/>
            <wp:effectExtent l="0" t="0" r="9525" b="635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0042" cy="1849237"/>
                    </a:xfrm>
                    <a:prstGeom prst="rect">
                      <a:avLst/>
                    </a:prstGeom>
                  </pic:spPr>
                </pic:pic>
              </a:graphicData>
            </a:graphic>
          </wp:inline>
        </w:drawing>
      </w:r>
    </w:p>
    <w:p w14:paraId="41776412" w14:textId="77777777" w:rsidR="00EF4DAE" w:rsidRDefault="00EF4DAE" w:rsidP="00D23DE3">
      <w:pPr>
        <w:jc w:val="both"/>
        <w:rPr>
          <w:rFonts w:ascii="Arial" w:hAnsi="Arial" w:cs="Arial"/>
          <w:noProof/>
          <w:color w:val="000000" w:themeColor="text1"/>
          <w:shd w:val="clear" w:color="auto" w:fill="FFFFFF"/>
        </w:rPr>
      </w:pPr>
      <w:r w:rsidRPr="00923B9C">
        <w:rPr>
          <w:rFonts w:ascii="Arial" w:hAnsi="Arial" w:cs="Arial"/>
          <w:color w:val="000000" w:themeColor="text1"/>
          <w:shd w:val="clear" w:color="auto" w:fill="FFFFFF"/>
        </w:rPr>
        <w:t xml:space="preserve">SD Goals </w:t>
      </w:r>
      <w:r w:rsidRPr="00923B9C">
        <w:rPr>
          <w:rFonts w:ascii="Arial" w:hAnsi="Arial" w:cs="Arial"/>
          <w:noProof/>
          <w:color w:val="000000" w:themeColor="text1"/>
          <w:shd w:val="clear" w:color="auto" w:fill="FFFFFF"/>
        </w:rPr>
        <w:t>(The sustainable development report , 2020)</w:t>
      </w:r>
    </w:p>
    <w:p w14:paraId="1C46DF7B" w14:textId="77777777" w:rsidR="00EF4DAE" w:rsidRPr="00923B9C" w:rsidRDefault="00EF4DAE" w:rsidP="00D23DE3">
      <w:pPr>
        <w:jc w:val="both"/>
        <w:rPr>
          <w:rFonts w:ascii="Arial" w:hAnsi="Arial" w:cs="Arial"/>
          <w:color w:val="000000" w:themeColor="text1"/>
          <w:shd w:val="clear" w:color="auto" w:fill="FFFFFF"/>
        </w:rPr>
      </w:pPr>
    </w:p>
    <w:p w14:paraId="709EBEC9" w14:textId="77777777" w:rsidR="000214FE" w:rsidRDefault="00EF4DAE" w:rsidP="00D23DE3">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The Covid 19 pandemic has affected the progress of some of the goals including poverty, hunger from food shortages and decline in global economic growth and manufacturing.</w:t>
      </w:r>
      <w:sdt>
        <w:sdtPr>
          <w:rPr>
            <w:rFonts w:ascii="Arial" w:hAnsi="Arial" w:cs="Arial"/>
            <w:color w:val="000000" w:themeColor="text1"/>
            <w:sz w:val="24"/>
            <w:szCs w:val="24"/>
            <w:shd w:val="clear" w:color="auto" w:fill="FFFFFF"/>
          </w:rPr>
          <w:id w:val="1815758679"/>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CITATION The20 \l 2057 </w:instrText>
          </w:r>
          <w:r>
            <w:rPr>
              <w:rFonts w:ascii="Arial" w:hAnsi="Arial" w:cs="Arial"/>
              <w:color w:val="000000" w:themeColor="text1"/>
              <w:sz w:val="24"/>
              <w:szCs w:val="24"/>
              <w:shd w:val="clear" w:color="auto" w:fill="FFFFFF"/>
            </w:rPr>
            <w:fldChar w:fldCharType="separate"/>
          </w:r>
          <w:r>
            <w:rPr>
              <w:rFonts w:ascii="Arial" w:hAnsi="Arial" w:cs="Arial"/>
              <w:noProof/>
              <w:color w:val="000000" w:themeColor="text1"/>
              <w:sz w:val="24"/>
              <w:szCs w:val="24"/>
              <w:shd w:val="clear" w:color="auto" w:fill="FFFFFF"/>
            </w:rPr>
            <w:t xml:space="preserve"> </w:t>
          </w:r>
          <w:bookmarkStart w:id="1" w:name="_Hlk87644895"/>
          <w:r w:rsidRPr="009528BA">
            <w:rPr>
              <w:rFonts w:ascii="Arial" w:hAnsi="Arial" w:cs="Arial"/>
              <w:noProof/>
              <w:color w:val="000000" w:themeColor="text1"/>
              <w:sz w:val="24"/>
              <w:szCs w:val="24"/>
              <w:shd w:val="clear" w:color="auto" w:fill="FFFFFF"/>
            </w:rPr>
            <w:t>(The sustainable development report , 2020)</w:t>
          </w:r>
          <w:bookmarkEnd w:id="1"/>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It is more crucial than ever for all sectors to work together to achieve the targets. The goals do set a framework for recovering from the pandemic. Though many organisations globally have successfully embedded sustainability. The SDGs could be </w:t>
      </w:r>
      <w:r>
        <w:rPr>
          <w:rFonts w:ascii="Arial" w:hAnsi="Arial" w:cs="Arial"/>
          <w:color w:val="000000" w:themeColor="text1"/>
          <w:sz w:val="24"/>
          <w:szCs w:val="24"/>
          <w:shd w:val="clear" w:color="auto" w:fill="FFFFFF"/>
        </w:rPr>
        <w:t xml:space="preserve">considered a broad a framework, with a focus for businesses to develop </w:t>
      </w:r>
    </w:p>
    <w:p w14:paraId="65F83C76" w14:textId="150A0874" w:rsidR="00EF4DAE" w:rsidRPr="00B115A9" w:rsidRDefault="00EF4DAE" w:rsidP="00D23DE3">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innovation and technology.</w:t>
      </w:r>
      <w:r>
        <w:rPr>
          <w:rFonts w:ascii="Arial" w:hAnsi="Arial" w:cs="Arial"/>
          <w:color w:val="000000" w:themeColor="text1"/>
          <w:sz w:val="24"/>
          <w:szCs w:val="24"/>
        </w:rPr>
        <w:t xml:space="preserve"> Although, it </w:t>
      </w:r>
      <w:r w:rsidRPr="00E766BF">
        <w:rPr>
          <w:rFonts w:ascii="Arial" w:hAnsi="Arial" w:cs="Arial"/>
          <w:color w:val="000000" w:themeColor="text1"/>
          <w:sz w:val="24"/>
          <w:szCs w:val="24"/>
        </w:rPr>
        <w:t xml:space="preserve">has been estimated that implementation of the SDGs has the potential to generate new growth opportunities to the value of 12 trillion </w:t>
      </w:r>
      <w:sdt>
        <w:sdtPr>
          <w:rPr>
            <w:rFonts w:ascii="Arial" w:hAnsi="Arial" w:cs="Arial"/>
            <w:color w:val="000000" w:themeColor="text1"/>
            <w:sz w:val="24"/>
            <w:szCs w:val="24"/>
          </w:rPr>
          <w:id w:val="1185564181"/>
          <w:citation/>
        </w:sdtPr>
        <w:sdtContent>
          <w:r w:rsidRPr="00E766BF">
            <w:rPr>
              <w:rFonts w:ascii="Arial" w:hAnsi="Arial" w:cs="Arial"/>
              <w:color w:val="000000" w:themeColor="text1"/>
              <w:sz w:val="24"/>
              <w:szCs w:val="24"/>
            </w:rPr>
            <w:fldChar w:fldCharType="begin"/>
          </w:r>
          <w:r w:rsidRPr="00E766BF">
            <w:rPr>
              <w:rFonts w:ascii="Arial" w:hAnsi="Arial" w:cs="Arial"/>
              <w:color w:val="000000" w:themeColor="text1"/>
              <w:sz w:val="24"/>
              <w:szCs w:val="24"/>
            </w:rPr>
            <w:instrText xml:space="preserve"> CITATION Dow18 \l 2057 </w:instrText>
          </w:r>
          <w:r w:rsidRPr="00E766BF">
            <w:rPr>
              <w:rFonts w:ascii="Arial" w:hAnsi="Arial" w:cs="Arial"/>
              <w:color w:val="000000" w:themeColor="text1"/>
              <w:sz w:val="24"/>
              <w:szCs w:val="24"/>
            </w:rPr>
            <w:fldChar w:fldCharType="separate"/>
          </w:r>
          <w:r w:rsidRPr="00E766BF">
            <w:rPr>
              <w:rFonts w:ascii="Arial" w:hAnsi="Arial" w:cs="Arial"/>
              <w:noProof/>
              <w:color w:val="000000" w:themeColor="text1"/>
              <w:sz w:val="24"/>
              <w:szCs w:val="24"/>
            </w:rPr>
            <w:t>(Dowd, 2018)</w:t>
          </w:r>
          <w:r w:rsidRPr="00E766BF">
            <w:rPr>
              <w:rFonts w:ascii="Arial" w:hAnsi="Arial" w:cs="Arial"/>
              <w:color w:val="000000" w:themeColor="text1"/>
              <w:sz w:val="24"/>
              <w:szCs w:val="24"/>
            </w:rPr>
            <w:fldChar w:fldCharType="end"/>
          </w:r>
        </w:sdtContent>
      </w:sdt>
      <w:r w:rsidRPr="00E766BF">
        <w:rPr>
          <w:rFonts w:ascii="Arial" w:hAnsi="Arial" w:cs="Arial"/>
          <w:color w:val="000000" w:themeColor="text1"/>
          <w:sz w:val="24"/>
          <w:szCs w:val="24"/>
          <w:shd w:val="clear" w:color="auto" w:fill="FFFFFF"/>
        </w:rPr>
        <w:t>.</w:t>
      </w:r>
      <w:r w:rsidRPr="00E766BF">
        <w:rPr>
          <w:rFonts w:ascii="Arial" w:hAnsi="Arial" w:cs="Arial"/>
          <w:color w:val="000000" w:themeColor="text1"/>
          <w:sz w:val="24"/>
          <w:szCs w:val="24"/>
        </w:rPr>
        <w:t xml:space="preserve"> Dr David Griggs states that businesses play a pivotal role in advancing sustainability “</w:t>
      </w:r>
      <w:r w:rsidRPr="00E766BF">
        <w:rPr>
          <w:rFonts w:ascii="Arial" w:hAnsi="Arial" w:cs="Arial"/>
          <w:color w:val="000000" w:themeColor="text1"/>
          <w:sz w:val="24"/>
          <w:szCs w:val="24"/>
          <w:shd w:val="clear" w:color="auto" w:fill="FFFFFF"/>
        </w:rPr>
        <w:t xml:space="preserve">How do you approach these 17 goals, 169 targets, which when you first look at them, blows your mind a bit? You look where your business is aligned to them. And that goes for whether you're a country, or a business, or a government”. </w:t>
      </w:r>
      <w:sdt>
        <w:sdtPr>
          <w:rPr>
            <w:rFonts w:ascii="Arial" w:hAnsi="Arial" w:cs="Arial"/>
            <w:color w:val="000000" w:themeColor="text1"/>
            <w:sz w:val="24"/>
            <w:szCs w:val="24"/>
            <w:shd w:val="clear" w:color="auto" w:fill="FFFFFF"/>
          </w:rPr>
          <w:id w:val="1151487472"/>
          <w:citation/>
        </w:sdtPr>
        <w:sdtContent>
          <w:r w:rsidRPr="00E766BF">
            <w:rPr>
              <w:rFonts w:ascii="Arial" w:hAnsi="Arial" w:cs="Arial"/>
              <w:color w:val="000000" w:themeColor="text1"/>
              <w:sz w:val="24"/>
              <w:szCs w:val="24"/>
              <w:shd w:val="clear" w:color="auto" w:fill="FFFFFF"/>
            </w:rPr>
            <w:fldChar w:fldCharType="begin"/>
          </w:r>
          <w:r w:rsidRPr="00E766BF">
            <w:rPr>
              <w:rFonts w:ascii="Arial" w:hAnsi="Arial" w:cs="Arial"/>
              <w:color w:val="000000" w:themeColor="text1"/>
              <w:sz w:val="24"/>
              <w:szCs w:val="24"/>
              <w:shd w:val="clear" w:color="auto" w:fill="FFFFFF"/>
            </w:rPr>
            <w:instrText xml:space="preserve"> CITATION Gri21 \l 2057 </w:instrText>
          </w:r>
          <w:r w:rsidRPr="00E766BF">
            <w:rPr>
              <w:rFonts w:ascii="Arial" w:hAnsi="Arial" w:cs="Arial"/>
              <w:color w:val="000000" w:themeColor="text1"/>
              <w:sz w:val="24"/>
              <w:szCs w:val="24"/>
              <w:shd w:val="clear" w:color="auto" w:fill="FFFFFF"/>
            </w:rPr>
            <w:fldChar w:fldCharType="separate"/>
          </w:r>
          <w:r w:rsidRPr="00E766BF">
            <w:rPr>
              <w:rFonts w:ascii="Arial" w:hAnsi="Arial" w:cs="Arial"/>
              <w:noProof/>
              <w:color w:val="000000" w:themeColor="text1"/>
              <w:sz w:val="24"/>
              <w:szCs w:val="24"/>
              <w:shd w:val="clear" w:color="auto" w:fill="FFFFFF"/>
            </w:rPr>
            <w:t>(Griggs &amp; Fryer , 2021)</w:t>
          </w:r>
          <w:r w:rsidRPr="00E766BF">
            <w:rPr>
              <w:rFonts w:ascii="Arial" w:hAnsi="Arial" w:cs="Arial"/>
              <w:color w:val="000000" w:themeColor="text1"/>
              <w:sz w:val="24"/>
              <w:szCs w:val="24"/>
              <w:shd w:val="clear" w:color="auto" w:fill="FFFFFF"/>
            </w:rPr>
            <w:fldChar w:fldCharType="end"/>
          </w:r>
        </w:sdtContent>
      </w:sdt>
      <w:r w:rsidRPr="00E766BF">
        <w:rPr>
          <w:rFonts w:ascii="Arial" w:hAnsi="Arial" w:cs="Arial"/>
          <w:color w:val="000000" w:themeColor="text1"/>
          <w:sz w:val="24"/>
          <w:szCs w:val="24"/>
          <w:shd w:val="clear" w:color="auto" w:fill="FFFFFF"/>
        </w:rPr>
        <w:t xml:space="preserve"> The message from Dr Griggs is keep it simple, start small and tackle something that is achievable. But not all organisations are practising what they preach. One organisation who came to light for appalling practices is Nestle. Social rights groups have exposed ethical violations as far back as 1973. The latest violation saw the company issued with a cease-and-desist order from California’s state water resources control board. Nestle’ have been accused of illegally pumping millions of gallons of water from San Bernardino National Forest. </w:t>
      </w:r>
      <w:sdt>
        <w:sdtPr>
          <w:rPr>
            <w:rFonts w:ascii="Arial" w:hAnsi="Arial" w:cs="Arial"/>
            <w:color w:val="000000" w:themeColor="text1"/>
            <w:sz w:val="24"/>
            <w:szCs w:val="24"/>
            <w:shd w:val="clear" w:color="auto" w:fill="FFFFFF"/>
          </w:rPr>
          <w:id w:val="-1033345241"/>
          <w:citation/>
        </w:sdtPr>
        <w:sdtContent>
          <w:r w:rsidRPr="00E766BF">
            <w:rPr>
              <w:rFonts w:ascii="Arial" w:hAnsi="Arial" w:cs="Arial"/>
              <w:color w:val="000000" w:themeColor="text1"/>
              <w:sz w:val="24"/>
              <w:szCs w:val="24"/>
              <w:shd w:val="clear" w:color="auto" w:fill="FFFFFF"/>
            </w:rPr>
            <w:fldChar w:fldCharType="begin"/>
          </w:r>
          <w:r w:rsidRPr="00E766BF">
            <w:rPr>
              <w:rFonts w:ascii="Arial" w:hAnsi="Arial" w:cs="Arial"/>
              <w:color w:val="000000" w:themeColor="text1"/>
              <w:sz w:val="24"/>
              <w:szCs w:val="24"/>
              <w:shd w:val="clear" w:color="auto" w:fill="FFFFFF"/>
            </w:rPr>
            <w:instrText xml:space="preserve"> CITATION Spi21 \l 2057 </w:instrText>
          </w:r>
          <w:r w:rsidRPr="00E766BF">
            <w:rPr>
              <w:rFonts w:ascii="Arial" w:hAnsi="Arial" w:cs="Arial"/>
              <w:color w:val="000000" w:themeColor="text1"/>
              <w:sz w:val="24"/>
              <w:szCs w:val="24"/>
              <w:shd w:val="clear" w:color="auto" w:fill="FFFFFF"/>
            </w:rPr>
            <w:fldChar w:fldCharType="separate"/>
          </w:r>
          <w:r w:rsidRPr="00E766BF">
            <w:rPr>
              <w:rFonts w:ascii="Arial" w:hAnsi="Arial" w:cs="Arial"/>
              <w:noProof/>
              <w:color w:val="000000" w:themeColor="text1"/>
              <w:sz w:val="24"/>
              <w:szCs w:val="24"/>
              <w:shd w:val="clear" w:color="auto" w:fill="FFFFFF"/>
            </w:rPr>
            <w:t>(Spiegelman , 2021)</w:t>
          </w:r>
          <w:r w:rsidRPr="00E766BF">
            <w:rPr>
              <w:rFonts w:ascii="Arial" w:hAnsi="Arial" w:cs="Arial"/>
              <w:color w:val="000000" w:themeColor="text1"/>
              <w:sz w:val="24"/>
              <w:szCs w:val="24"/>
              <w:shd w:val="clear" w:color="auto" w:fill="FFFFFF"/>
            </w:rPr>
            <w:fldChar w:fldCharType="end"/>
          </w:r>
        </w:sdtContent>
      </w:sdt>
      <w:r w:rsidRPr="00E766BF">
        <w:rPr>
          <w:rFonts w:ascii="Arial" w:hAnsi="Arial" w:cs="Arial"/>
          <w:color w:val="000000" w:themeColor="text1"/>
          <w:sz w:val="24"/>
          <w:szCs w:val="24"/>
          <w:shd w:val="clear" w:color="auto" w:fill="FFFFFF"/>
        </w:rPr>
        <w:t xml:space="preserve">. This is in stark contrast to the company’s website that states their SDG pledge  “Our global efforts to improve our environmental performance involves stewarding water resources for future generations”. </w:t>
      </w:r>
      <w:sdt>
        <w:sdtPr>
          <w:rPr>
            <w:rFonts w:ascii="Arial" w:hAnsi="Arial" w:cs="Arial"/>
            <w:color w:val="000000" w:themeColor="text1"/>
            <w:sz w:val="24"/>
            <w:szCs w:val="24"/>
            <w:shd w:val="clear" w:color="auto" w:fill="FFFFFF"/>
          </w:rPr>
          <w:id w:val="-289592995"/>
          <w:citation/>
        </w:sdtPr>
        <w:sdtContent>
          <w:r w:rsidRPr="00E766BF">
            <w:rPr>
              <w:rFonts w:ascii="Arial" w:hAnsi="Arial" w:cs="Arial"/>
              <w:color w:val="000000" w:themeColor="text1"/>
              <w:sz w:val="24"/>
              <w:szCs w:val="24"/>
              <w:shd w:val="clear" w:color="auto" w:fill="FFFFFF"/>
            </w:rPr>
            <w:fldChar w:fldCharType="begin"/>
          </w:r>
          <w:r w:rsidRPr="00E766BF">
            <w:rPr>
              <w:rFonts w:ascii="Arial" w:hAnsi="Arial" w:cs="Arial"/>
              <w:color w:val="000000" w:themeColor="text1"/>
              <w:sz w:val="24"/>
              <w:szCs w:val="24"/>
              <w:shd w:val="clear" w:color="auto" w:fill="FFFFFF"/>
            </w:rPr>
            <w:instrText xml:space="preserve"> CITATION Nes21 \l 2057 </w:instrText>
          </w:r>
          <w:r w:rsidRPr="00E766BF">
            <w:rPr>
              <w:rFonts w:ascii="Arial" w:hAnsi="Arial" w:cs="Arial"/>
              <w:color w:val="000000" w:themeColor="text1"/>
              <w:sz w:val="24"/>
              <w:szCs w:val="24"/>
              <w:shd w:val="clear" w:color="auto" w:fill="FFFFFF"/>
            </w:rPr>
            <w:fldChar w:fldCharType="separate"/>
          </w:r>
          <w:r w:rsidRPr="00E766BF">
            <w:rPr>
              <w:rFonts w:ascii="Arial" w:hAnsi="Arial" w:cs="Arial"/>
              <w:noProof/>
              <w:color w:val="000000" w:themeColor="text1"/>
              <w:sz w:val="24"/>
              <w:szCs w:val="24"/>
              <w:shd w:val="clear" w:color="auto" w:fill="FFFFFF"/>
            </w:rPr>
            <w:t>(Nestle', 2021)</w:t>
          </w:r>
          <w:r w:rsidRPr="00E766BF">
            <w:rPr>
              <w:rFonts w:ascii="Arial" w:hAnsi="Arial" w:cs="Arial"/>
              <w:color w:val="000000" w:themeColor="text1"/>
              <w:sz w:val="24"/>
              <w:szCs w:val="24"/>
              <w:shd w:val="clear" w:color="auto" w:fill="FFFFFF"/>
            </w:rPr>
            <w:fldChar w:fldCharType="end"/>
          </w:r>
        </w:sdtContent>
      </w:sdt>
      <w:r w:rsidRPr="00E766BF">
        <w:rPr>
          <w:rFonts w:ascii="Arial" w:hAnsi="Arial" w:cs="Arial"/>
          <w:color w:val="000000" w:themeColor="text1"/>
          <w:sz w:val="24"/>
          <w:szCs w:val="24"/>
          <w:shd w:val="clear" w:color="auto" w:fill="FFFFFF"/>
        </w:rPr>
        <w:t xml:space="preserve"> Nestle’ has continued to promote the goals with evidence to the contrary. Perhaps this is due to legality, the global goals are not enforceable, and many organisations operate in countries that do not have the same laws or legislation. This demonstrates a case of profit maximisation above </w:t>
      </w:r>
      <w:r w:rsidRPr="00E766BF">
        <w:rPr>
          <w:rFonts w:ascii="Arial" w:hAnsi="Arial" w:cs="Arial"/>
          <w:color w:val="000000" w:themeColor="text1"/>
          <w:sz w:val="24"/>
          <w:szCs w:val="24"/>
          <w:shd w:val="clear" w:color="auto" w:fill="FFFFFF"/>
        </w:rPr>
        <w:lastRenderedPageBreak/>
        <w:t>ethics and an example of SDG-washing. The SDGs promotes human rights above the benefit or costs to</w:t>
      </w:r>
      <w:r>
        <w:rPr>
          <w:rFonts w:ascii="Arial" w:hAnsi="Arial" w:cs="Arial"/>
          <w:color w:val="000000" w:themeColor="text1"/>
          <w:sz w:val="24"/>
          <w:szCs w:val="24"/>
          <w:shd w:val="clear" w:color="auto" w:fill="FFFFFF"/>
        </w:rPr>
        <w:t xml:space="preserve"> businesses. W</w:t>
      </w:r>
      <w:r w:rsidRPr="00B115A9">
        <w:rPr>
          <w:rFonts w:ascii="Arial" w:hAnsi="Arial" w:cs="Arial"/>
          <w:color w:val="000000" w:themeColor="text1"/>
          <w:sz w:val="24"/>
          <w:szCs w:val="24"/>
          <w:shd w:val="clear" w:color="auto" w:fill="FFFFFF"/>
        </w:rPr>
        <w:t>ith little sense of responsibility for community or place</w:t>
      </w:r>
      <w:r>
        <w:rPr>
          <w:rFonts w:ascii="Arial" w:hAnsi="Arial" w:cs="Arial"/>
          <w:color w:val="000000" w:themeColor="text1"/>
          <w:sz w:val="24"/>
          <w:szCs w:val="24"/>
          <w:shd w:val="clear" w:color="auto" w:fill="FFFFFF"/>
        </w:rPr>
        <w:t>, i</w:t>
      </w:r>
      <w:r w:rsidRPr="00B115A9">
        <w:rPr>
          <w:rFonts w:ascii="Arial" w:hAnsi="Arial" w:cs="Arial"/>
          <w:color w:val="000000" w:themeColor="text1"/>
          <w:sz w:val="24"/>
          <w:szCs w:val="24"/>
          <w:shd w:val="clear" w:color="auto" w:fill="FFFFFF"/>
        </w:rPr>
        <w:t>t appears some large corporations are still practising the linear model</w:t>
      </w:r>
      <w:r>
        <w:rPr>
          <w:rFonts w:ascii="Arial" w:hAnsi="Arial" w:cs="Arial"/>
          <w:color w:val="000000" w:themeColor="text1"/>
          <w:sz w:val="24"/>
          <w:szCs w:val="24"/>
          <w:shd w:val="clear" w:color="auto" w:fill="FFFFFF"/>
        </w:rPr>
        <w:t xml:space="preserve"> and exploiting finite resources. Nestle’ is an example of a large organisation who has the finances to implement innovation to address their own sustainability issues. They are not alone, there is little empirical research that displays the level of work ongoing  to meet the goals at an organisational level. A study of 1370 organisations from 97 countries displayed superficial engagement from their own sustainability reports </w:t>
      </w:r>
      <w:sdt>
        <w:sdtPr>
          <w:rPr>
            <w:rFonts w:ascii="Arial" w:hAnsi="Arial" w:cs="Arial"/>
            <w:color w:val="000000" w:themeColor="text1"/>
            <w:sz w:val="24"/>
            <w:szCs w:val="24"/>
            <w:shd w:val="clear" w:color="auto" w:fill="FFFFFF"/>
          </w:rPr>
          <w:id w:val="-908063770"/>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Her21 \l 2057 </w:instrText>
          </w:r>
          <w:r>
            <w:rPr>
              <w:rFonts w:ascii="Arial" w:hAnsi="Arial" w:cs="Arial"/>
              <w:color w:val="000000" w:themeColor="text1"/>
              <w:sz w:val="24"/>
              <w:szCs w:val="24"/>
              <w:shd w:val="clear" w:color="auto" w:fill="FFFFFF"/>
            </w:rPr>
            <w:fldChar w:fldCharType="separate"/>
          </w:r>
          <w:r w:rsidRPr="00666DE2">
            <w:rPr>
              <w:rFonts w:ascii="Arial" w:hAnsi="Arial" w:cs="Arial"/>
              <w:noProof/>
              <w:color w:val="000000" w:themeColor="text1"/>
              <w:sz w:val="24"/>
              <w:szCs w:val="24"/>
              <w:shd w:val="clear" w:color="auto" w:fill="FFFFFF"/>
            </w:rPr>
            <w:t>(Heras</w:t>
          </w:r>
          <w:r w:rsidRPr="00666DE2">
            <w:rPr>
              <w:rFonts w:ascii="Cambria Math" w:hAnsi="Cambria Math" w:cs="Cambria Math"/>
              <w:noProof/>
              <w:color w:val="000000" w:themeColor="text1"/>
              <w:sz w:val="24"/>
              <w:szCs w:val="24"/>
              <w:shd w:val="clear" w:color="auto" w:fill="FFFFFF"/>
            </w:rPr>
            <w:t>‐</w:t>
          </w:r>
          <w:r w:rsidRPr="00666DE2">
            <w:rPr>
              <w:rFonts w:ascii="Arial" w:hAnsi="Arial" w:cs="Arial"/>
              <w:noProof/>
              <w:color w:val="000000" w:themeColor="text1"/>
              <w:sz w:val="24"/>
              <w:szCs w:val="24"/>
              <w:shd w:val="clear" w:color="auto" w:fill="FFFFFF"/>
            </w:rPr>
            <w:t>Saizarbitoria, 2021)</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P</w:t>
      </w:r>
      <w:r w:rsidRPr="00B115A9">
        <w:rPr>
          <w:rFonts w:ascii="Arial" w:hAnsi="Arial" w:cs="Arial"/>
          <w:color w:val="000000" w:themeColor="text1"/>
          <w:sz w:val="24"/>
          <w:szCs w:val="24"/>
          <w:shd w:val="clear" w:color="auto" w:fill="FFFFFF"/>
        </w:rPr>
        <w:t>erhaps if countries</w:t>
      </w:r>
      <w:r>
        <w:rPr>
          <w:rFonts w:ascii="Arial" w:hAnsi="Arial" w:cs="Arial"/>
          <w:color w:val="000000" w:themeColor="text1"/>
          <w:sz w:val="24"/>
          <w:szCs w:val="24"/>
          <w:shd w:val="clear" w:color="auto" w:fill="FFFFFF"/>
        </w:rPr>
        <w:t xml:space="preserve"> </w:t>
      </w:r>
      <w:r w:rsidRPr="00B115A9">
        <w:rPr>
          <w:rFonts w:ascii="Arial" w:hAnsi="Arial" w:cs="Arial"/>
          <w:color w:val="000000" w:themeColor="text1"/>
          <w:sz w:val="24"/>
          <w:szCs w:val="24"/>
          <w:shd w:val="clear" w:color="auto" w:fill="FFFFFF"/>
        </w:rPr>
        <w:t>set out their own individual legislation</w:t>
      </w:r>
      <w:r>
        <w:rPr>
          <w:rFonts w:ascii="Arial" w:hAnsi="Arial" w:cs="Arial"/>
          <w:color w:val="000000" w:themeColor="text1"/>
          <w:sz w:val="24"/>
          <w:szCs w:val="24"/>
          <w:shd w:val="clear" w:color="auto" w:fill="FFFFFF"/>
        </w:rPr>
        <w:t xml:space="preserve"> such as Wales, examples of negative impacts may be reduced, with the positive focus moving to wellbeing.</w:t>
      </w:r>
    </w:p>
    <w:p w14:paraId="7F345F58" w14:textId="77777777" w:rsidR="00EF4DAE" w:rsidRPr="00B115A9" w:rsidRDefault="00EF4DAE" w:rsidP="00D23DE3">
      <w:pPr>
        <w:jc w:val="both"/>
        <w:rPr>
          <w:rFonts w:ascii="Arial" w:hAnsi="Arial" w:cs="Arial"/>
          <w:color w:val="000000" w:themeColor="text1"/>
          <w:sz w:val="24"/>
          <w:szCs w:val="24"/>
          <w:shd w:val="clear" w:color="auto" w:fill="FFFFFF"/>
        </w:rPr>
      </w:pPr>
    </w:p>
    <w:p w14:paraId="173AA310" w14:textId="77777777" w:rsidR="00EF4DAE" w:rsidRPr="00B115A9" w:rsidRDefault="00EF4DAE" w:rsidP="00D23DE3">
      <w:pPr>
        <w:jc w:val="both"/>
        <w:rPr>
          <w:rFonts w:ascii="Arial" w:hAnsi="Arial" w:cs="Arial"/>
          <w:color w:val="000000" w:themeColor="text1"/>
          <w:sz w:val="24"/>
          <w:szCs w:val="24"/>
          <w:shd w:val="clear" w:color="auto" w:fill="FFFFFF"/>
        </w:rPr>
      </w:pPr>
      <w:r w:rsidRPr="00B115A9">
        <w:rPr>
          <w:rFonts w:ascii="Arial" w:hAnsi="Arial" w:cs="Arial"/>
          <w:noProof/>
          <w:color w:val="000000" w:themeColor="text1"/>
          <w:sz w:val="24"/>
          <w:szCs w:val="24"/>
          <w:shd w:val="clear" w:color="auto" w:fill="FFFFFF"/>
        </w:rPr>
        <w:drawing>
          <wp:inline distT="0" distB="0" distL="0" distR="0" wp14:anchorId="290965F4" wp14:editId="6898F7E3">
            <wp:extent cx="2688871" cy="1371545"/>
            <wp:effectExtent l="0" t="0" r="0" b="635"/>
            <wp:docPr id="7" name="Picture 7" descr="A picture containing text, bottle, beverage, drinking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ottle, beverage, drinking wa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8871" cy="1371545"/>
                    </a:xfrm>
                    <a:prstGeom prst="rect">
                      <a:avLst/>
                    </a:prstGeom>
                  </pic:spPr>
                </pic:pic>
              </a:graphicData>
            </a:graphic>
          </wp:inline>
        </w:drawing>
      </w:r>
    </w:p>
    <w:p w14:paraId="3F8E6C76" w14:textId="77777777" w:rsidR="00EF4DAE" w:rsidRPr="00923B9C" w:rsidRDefault="00EF4DAE" w:rsidP="00D23DE3">
      <w:pPr>
        <w:jc w:val="both"/>
        <w:rPr>
          <w:rFonts w:ascii="Arial" w:hAnsi="Arial" w:cs="Arial"/>
          <w:color w:val="000000" w:themeColor="text1"/>
          <w:shd w:val="clear" w:color="auto" w:fill="FFFFFF"/>
        </w:rPr>
      </w:pPr>
      <w:r w:rsidRPr="00923B9C">
        <w:rPr>
          <w:rFonts w:ascii="Arial" w:hAnsi="Arial" w:cs="Arial"/>
          <w:color w:val="000000" w:themeColor="text1"/>
          <w:shd w:val="clear" w:color="auto" w:fill="FFFFFF"/>
        </w:rPr>
        <w:t>Princess Gate recycled bottles</w:t>
      </w:r>
      <w:r>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356343050"/>
          <w:citation/>
        </w:sdtPr>
        <w:sdtContent>
          <w:r w:rsidRPr="00923B9C">
            <w:rPr>
              <w:rFonts w:ascii="Arial" w:hAnsi="Arial" w:cs="Arial"/>
              <w:color w:val="000000" w:themeColor="text1"/>
              <w:shd w:val="clear" w:color="auto" w:fill="FFFFFF"/>
            </w:rPr>
            <w:fldChar w:fldCharType="begin"/>
          </w:r>
          <w:r w:rsidRPr="00923B9C">
            <w:rPr>
              <w:rFonts w:ascii="Arial" w:hAnsi="Arial" w:cs="Arial"/>
              <w:color w:val="000000" w:themeColor="text1"/>
              <w:shd w:val="clear" w:color="auto" w:fill="FFFFFF"/>
            </w:rPr>
            <w:instrText xml:space="preserve"> CITATION Our21 \l 2057 </w:instrText>
          </w:r>
          <w:r w:rsidRPr="00923B9C">
            <w:rPr>
              <w:rFonts w:ascii="Arial" w:hAnsi="Arial" w:cs="Arial"/>
              <w:color w:val="000000" w:themeColor="text1"/>
              <w:shd w:val="clear" w:color="auto" w:fill="FFFFFF"/>
            </w:rPr>
            <w:fldChar w:fldCharType="separate"/>
          </w:r>
          <w:r w:rsidRPr="00923B9C">
            <w:rPr>
              <w:rFonts w:ascii="Arial" w:hAnsi="Arial" w:cs="Arial"/>
              <w:noProof/>
              <w:color w:val="000000" w:themeColor="text1"/>
              <w:shd w:val="clear" w:color="auto" w:fill="FFFFFF"/>
            </w:rPr>
            <w:t>(Our Commitment, 2021)</w:t>
          </w:r>
          <w:r w:rsidRPr="00923B9C">
            <w:rPr>
              <w:rFonts w:ascii="Arial" w:hAnsi="Arial" w:cs="Arial"/>
              <w:color w:val="000000" w:themeColor="text1"/>
              <w:shd w:val="clear" w:color="auto" w:fill="FFFFFF"/>
            </w:rPr>
            <w:fldChar w:fldCharType="end"/>
          </w:r>
        </w:sdtContent>
      </w:sdt>
    </w:p>
    <w:p w14:paraId="55E3C7ED" w14:textId="1D1B5DCF" w:rsidR="00EF4DAE" w:rsidRDefault="00EF4DAE" w:rsidP="00D23DE3">
      <w:pPr>
        <w:jc w:val="both"/>
        <w:rPr>
          <w:rFonts w:ascii="Arial" w:hAnsi="Arial" w:cs="Arial"/>
          <w:color w:val="000000" w:themeColor="text1"/>
          <w:sz w:val="24"/>
          <w:szCs w:val="24"/>
          <w:shd w:val="clear" w:color="auto" w:fill="FFFFFF"/>
        </w:rPr>
      </w:pPr>
      <w:r w:rsidRPr="00B115A9">
        <w:rPr>
          <w:rFonts w:ascii="Arial" w:hAnsi="Arial" w:cs="Arial"/>
          <w:color w:val="000000" w:themeColor="text1"/>
          <w:sz w:val="24"/>
          <w:szCs w:val="24"/>
          <w:shd w:val="clear" w:color="auto" w:fill="FFFFFF"/>
        </w:rPr>
        <w:t xml:space="preserve">Pembrokeshire based company Princess Gate may not be in the same league as Nestle’ when it comes to product volume, but when it comes to sustainability the organisation is leaps ahead. Everything at Princess gate is recycled and they have been accredited zero to landfill certified. The range of bottles are 100% recyclable and are made from 51% recycled </w:t>
      </w:r>
      <w:r w:rsidRPr="00B115A9">
        <w:rPr>
          <w:rFonts w:ascii="Arial" w:hAnsi="Arial" w:cs="Arial"/>
          <w:color w:val="000000" w:themeColor="text1"/>
          <w:sz w:val="24"/>
          <w:szCs w:val="24"/>
          <w:shd w:val="clear" w:color="auto" w:fill="FFFFFF"/>
        </w:rPr>
        <w:t xml:space="preserve">plastic, they are the first business to start using recycled plastic from within the UK reducing their carbon footprint further. The factory is also powered solely by green energy. </w:t>
      </w:r>
      <w:r>
        <w:rPr>
          <w:rFonts w:ascii="Arial" w:hAnsi="Arial" w:cs="Arial"/>
          <w:color w:val="000000" w:themeColor="text1"/>
          <w:sz w:val="24"/>
          <w:szCs w:val="24"/>
          <w:shd w:val="clear" w:color="auto" w:fill="FFFFFF"/>
        </w:rPr>
        <w:t>W</w:t>
      </w:r>
      <w:r w:rsidRPr="00B115A9">
        <w:rPr>
          <w:rFonts w:ascii="Arial" w:hAnsi="Arial" w:cs="Arial"/>
          <w:color w:val="000000" w:themeColor="text1"/>
          <w:sz w:val="24"/>
          <w:szCs w:val="24"/>
          <w:shd w:val="clear" w:color="auto" w:fill="FFFFFF"/>
        </w:rPr>
        <w:t>hen a company</w:t>
      </w:r>
      <w:r>
        <w:rPr>
          <w:rFonts w:ascii="Arial" w:hAnsi="Arial" w:cs="Arial"/>
          <w:color w:val="000000" w:themeColor="text1"/>
          <w:sz w:val="24"/>
          <w:szCs w:val="24"/>
          <w:shd w:val="clear" w:color="auto" w:fill="FFFFFF"/>
        </w:rPr>
        <w:t xml:space="preserve"> has</w:t>
      </w:r>
      <w:r w:rsidRPr="00B115A9">
        <w:rPr>
          <w:rFonts w:ascii="Arial" w:hAnsi="Arial" w:cs="Arial"/>
          <w:color w:val="000000" w:themeColor="text1"/>
          <w:sz w:val="24"/>
          <w:szCs w:val="24"/>
          <w:shd w:val="clear" w:color="auto" w:fill="FFFFFF"/>
        </w:rPr>
        <w:t xml:space="preserve"> grown in the community </w:t>
      </w:r>
      <w:r>
        <w:rPr>
          <w:rFonts w:ascii="Arial" w:hAnsi="Arial" w:cs="Arial"/>
          <w:color w:val="000000" w:themeColor="text1"/>
          <w:sz w:val="24"/>
          <w:szCs w:val="24"/>
          <w:shd w:val="clear" w:color="auto" w:fill="FFFFFF"/>
        </w:rPr>
        <w:t>there appears to be evidence of respect</w:t>
      </w:r>
      <w:r w:rsidRPr="00B115A9">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for</w:t>
      </w:r>
      <w:r w:rsidRPr="00B115A9">
        <w:rPr>
          <w:rFonts w:ascii="Arial" w:hAnsi="Arial" w:cs="Arial"/>
          <w:color w:val="000000" w:themeColor="text1"/>
          <w:sz w:val="24"/>
          <w:szCs w:val="24"/>
          <w:shd w:val="clear" w:color="auto" w:fill="FFFFFF"/>
        </w:rPr>
        <w:t xml:space="preserve"> place and </w:t>
      </w:r>
      <w:r>
        <w:rPr>
          <w:rFonts w:ascii="Arial" w:hAnsi="Arial" w:cs="Arial"/>
          <w:color w:val="000000" w:themeColor="text1"/>
          <w:sz w:val="24"/>
          <w:szCs w:val="24"/>
          <w:shd w:val="clear" w:color="auto" w:fill="FFFFFF"/>
        </w:rPr>
        <w:t xml:space="preserve">people. </w:t>
      </w:r>
      <w:r w:rsidRPr="00B115A9">
        <w:rPr>
          <w:rFonts w:ascii="Arial" w:hAnsi="Arial" w:cs="Arial"/>
          <w:color w:val="000000" w:themeColor="text1"/>
          <w:sz w:val="24"/>
          <w:szCs w:val="24"/>
          <w:shd w:val="clear" w:color="auto" w:fill="FFFFFF"/>
        </w:rPr>
        <w:t xml:space="preserve">The organisation states that “We’ll continue to take a holistic approach to reducing our environmental impact whilst investing in our friends in the hope that we can use Princess Gate to improve lives and strengthen community”. </w:t>
      </w:r>
      <w:bookmarkStart w:id="2" w:name="_Hlk87644831"/>
      <w:sdt>
        <w:sdtPr>
          <w:rPr>
            <w:rFonts w:ascii="Arial" w:hAnsi="Arial" w:cs="Arial"/>
            <w:color w:val="000000" w:themeColor="text1"/>
            <w:sz w:val="24"/>
            <w:szCs w:val="24"/>
            <w:shd w:val="clear" w:color="auto" w:fill="FFFFFF"/>
          </w:rPr>
          <w:id w:val="-556243595"/>
          <w:citation/>
        </w:sdtPr>
        <w:sdtContent>
          <w:r w:rsidRPr="00B115A9">
            <w:rPr>
              <w:rFonts w:ascii="Arial" w:hAnsi="Arial" w:cs="Arial"/>
              <w:color w:val="000000" w:themeColor="text1"/>
              <w:sz w:val="24"/>
              <w:szCs w:val="24"/>
              <w:shd w:val="clear" w:color="auto" w:fill="FFFFFF"/>
            </w:rPr>
            <w:fldChar w:fldCharType="begin"/>
          </w:r>
          <w:r w:rsidRPr="00B115A9">
            <w:rPr>
              <w:rFonts w:ascii="Arial" w:hAnsi="Arial" w:cs="Arial"/>
              <w:color w:val="000000" w:themeColor="text1"/>
              <w:sz w:val="24"/>
              <w:szCs w:val="24"/>
              <w:shd w:val="clear" w:color="auto" w:fill="FFFFFF"/>
            </w:rPr>
            <w:instrText xml:space="preserve"> CITATION Our21 \l 2057 </w:instrText>
          </w:r>
          <w:r w:rsidRPr="00B115A9">
            <w:rPr>
              <w:rFonts w:ascii="Arial" w:hAnsi="Arial" w:cs="Arial"/>
              <w:color w:val="000000" w:themeColor="text1"/>
              <w:sz w:val="24"/>
              <w:szCs w:val="24"/>
              <w:shd w:val="clear" w:color="auto" w:fill="FFFFFF"/>
            </w:rPr>
            <w:fldChar w:fldCharType="separate"/>
          </w:r>
          <w:r w:rsidRPr="00B115A9">
            <w:rPr>
              <w:rFonts w:ascii="Arial" w:hAnsi="Arial" w:cs="Arial"/>
              <w:noProof/>
              <w:color w:val="000000" w:themeColor="text1"/>
              <w:sz w:val="24"/>
              <w:szCs w:val="24"/>
              <w:shd w:val="clear" w:color="auto" w:fill="FFFFFF"/>
            </w:rPr>
            <w:t>(Our Commitment, 2021)</w:t>
          </w:r>
          <w:r w:rsidRPr="00B115A9">
            <w:rPr>
              <w:rFonts w:ascii="Arial" w:hAnsi="Arial" w:cs="Arial"/>
              <w:color w:val="000000" w:themeColor="text1"/>
              <w:sz w:val="24"/>
              <w:szCs w:val="24"/>
              <w:shd w:val="clear" w:color="auto" w:fill="FFFFFF"/>
            </w:rPr>
            <w:fldChar w:fldCharType="end"/>
          </w:r>
        </w:sdtContent>
      </w:sdt>
      <w:bookmarkEnd w:id="2"/>
      <w:r w:rsidRPr="00B115A9">
        <w:rPr>
          <w:rFonts w:ascii="Arial" w:hAnsi="Arial" w:cs="Arial"/>
          <w:color w:val="000000" w:themeColor="text1"/>
          <w:sz w:val="24"/>
          <w:szCs w:val="24"/>
          <w:shd w:val="clear" w:color="auto" w:fill="FFFFFF"/>
        </w:rPr>
        <w:t xml:space="preserve"> It appears that those businesses that have grown alongside their community seem to be motivated to </w:t>
      </w:r>
      <w:r>
        <w:rPr>
          <w:rFonts w:ascii="Arial" w:hAnsi="Arial" w:cs="Arial"/>
          <w:color w:val="000000" w:themeColor="text1"/>
          <w:sz w:val="24"/>
          <w:szCs w:val="24"/>
          <w:shd w:val="clear" w:color="auto" w:fill="FFFFFF"/>
        </w:rPr>
        <w:t>embed</w:t>
      </w:r>
      <w:r w:rsidRPr="00B115A9">
        <w:rPr>
          <w:rFonts w:ascii="Arial" w:hAnsi="Arial" w:cs="Arial"/>
          <w:color w:val="000000" w:themeColor="text1"/>
          <w:sz w:val="24"/>
          <w:szCs w:val="24"/>
          <w:shd w:val="clear" w:color="auto" w:fill="FFFFFF"/>
        </w:rPr>
        <w:t xml:space="preserve"> sustainable practices.</w:t>
      </w:r>
      <w:r>
        <w:rPr>
          <w:rFonts w:ascii="Arial" w:hAnsi="Arial" w:cs="Arial"/>
          <w:color w:val="000000" w:themeColor="text1"/>
          <w:sz w:val="24"/>
          <w:szCs w:val="24"/>
          <w:shd w:val="clear" w:color="auto" w:fill="FFFFFF"/>
        </w:rPr>
        <w:t xml:space="preserve"> Research shows that embedding sustainability has likely been financially beneficial for Princess gate, supporting the hypothesis that doing good can benefit all parties. Recognizing opportunities for value creation is key, it is crucial that organisations understand their negative and positive impacts, identifying the value in their negative impacts can lead to increased profitability. </w:t>
      </w:r>
      <w:sdt>
        <w:sdtPr>
          <w:rPr>
            <w:rFonts w:ascii="Arial" w:hAnsi="Arial" w:cs="Arial"/>
            <w:color w:val="000000" w:themeColor="text1"/>
            <w:sz w:val="24"/>
            <w:szCs w:val="24"/>
            <w:shd w:val="clear" w:color="auto" w:fill="FFFFFF"/>
          </w:rPr>
          <w:id w:val="2087025718"/>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CITATION Olw21 \l 2057 </w:instrText>
          </w:r>
          <w:r>
            <w:rPr>
              <w:rFonts w:ascii="Arial" w:hAnsi="Arial" w:cs="Arial"/>
              <w:color w:val="000000" w:themeColor="text1"/>
              <w:sz w:val="24"/>
              <w:szCs w:val="24"/>
              <w:shd w:val="clear" w:color="auto" w:fill="FFFFFF"/>
            </w:rPr>
            <w:fldChar w:fldCharType="separate"/>
          </w:r>
          <w:r w:rsidRPr="000362E4">
            <w:rPr>
              <w:rFonts w:ascii="Arial" w:hAnsi="Arial" w:cs="Arial"/>
              <w:noProof/>
              <w:color w:val="000000" w:themeColor="text1"/>
              <w:sz w:val="24"/>
              <w:szCs w:val="24"/>
              <w:shd w:val="clear" w:color="auto" w:fill="FFFFFF"/>
            </w:rPr>
            <w:t>(Olwig, 2021)</w:t>
          </w:r>
          <w:r>
            <w:rPr>
              <w:rFonts w:ascii="Arial" w:hAnsi="Arial" w:cs="Arial"/>
              <w:color w:val="000000" w:themeColor="text1"/>
              <w:sz w:val="24"/>
              <w:szCs w:val="24"/>
              <w:shd w:val="clear" w:color="auto" w:fill="FFFFFF"/>
            </w:rPr>
            <w:fldChar w:fldCharType="end"/>
          </w:r>
        </w:sdtContent>
      </w:sdt>
    </w:p>
    <w:p w14:paraId="1E79BFDE" w14:textId="324954E2" w:rsidR="00EF4DAE" w:rsidRPr="00F2130B" w:rsidRDefault="00EF4DAE" w:rsidP="00D23DE3">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Businesses</w:t>
      </w:r>
      <w:r w:rsidRPr="00B115A9">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response to sustainability in Wales is mainly </w:t>
      </w:r>
      <w:r w:rsidRPr="00B115A9">
        <w:rPr>
          <w:rFonts w:ascii="Arial" w:hAnsi="Arial" w:cs="Arial"/>
          <w:color w:val="000000" w:themeColor="text1"/>
          <w:sz w:val="24"/>
          <w:szCs w:val="24"/>
          <w:shd w:val="clear" w:color="auto" w:fill="FFFFFF"/>
        </w:rPr>
        <w:t>due t</w:t>
      </w:r>
      <w:r>
        <w:rPr>
          <w:rFonts w:ascii="Arial" w:hAnsi="Arial" w:cs="Arial"/>
          <w:color w:val="000000" w:themeColor="text1"/>
          <w:sz w:val="24"/>
          <w:szCs w:val="24"/>
          <w:shd w:val="clear" w:color="auto" w:fill="FFFFFF"/>
        </w:rPr>
        <w:t>he implementation of</w:t>
      </w:r>
      <w:r w:rsidRPr="00B115A9">
        <w:rPr>
          <w:rFonts w:ascii="Arial" w:hAnsi="Arial" w:cs="Arial"/>
          <w:color w:val="000000" w:themeColor="text1"/>
          <w:sz w:val="24"/>
          <w:szCs w:val="24"/>
          <w:shd w:val="clear" w:color="auto" w:fill="FFFFFF"/>
        </w:rPr>
        <w:t xml:space="preserve"> the pioneering Wellbeing and Future Generations act 2015.</w:t>
      </w:r>
      <w:r>
        <w:rPr>
          <w:rFonts w:ascii="Arial" w:hAnsi="Arial" w:cs="Arial"/>
          <w:color w:val="000000" w:themeColor="text1"/>
          <w:sz w:val="24"/>
          <w:szCs w:val="24"/>
          <w:shd w:val="clear" w:color="auto" w:fill="FFFFFF"/>
        </w:rPr>
        <w:t>Supporting the SDGs the act outlines sustainable development in Wales incorporating environmental, social, economic, and cultural attributes, this is achieved through 7 goals and five ways of working. The goals have been determined with safeguarding the wellbeing of generations both present and future and is truly unique,</w:t>
      </w:r>
      <w:r w:rsidR="00E75A93">
        <w:rPr>
          <w:rFonts w:ascii="Arial" w:hAnsi="Arial" w:cs="Arial"/>
          <w:color w:val="000000" w:themeColor="text1"/>
          <w:sz w:val="24"/>
          <w:szCs w:val="24"/>
          <w:shd w:val="clear" w:color="auto" w:fill="FFFFFF"/>
        </w:rPr>
        <w:t xml:space="preserve"> The United Nations</w:t>
      </w:r>
      <w:r w:rsidRPr="00F2130B">
        <w:rPr>
          <w:rFonts w:ascii="Abadi" w:hAnsi="Abadi"/>
          <w:sz w:val="28"/>
          <w:szCs w:val="28"/>
        </w:rPr>
        <w:t xml:space="preserve"> </w:t>
      </w:r>
      <w:r w:rsidRPr="00F2130B">
        <w:rPr>
          <w:rFonts w:ascii="Arial" w:hAnsi="Arial" w:cs="Arial"/>
          <w:sz w:val="24"/>
          <w:szCs w:val="24"/>
        </w:rPr>
        <w:t>states that</w:t>
      </w:r>
      <w:r w:rsidRPr="00F2130B">
        <w:rPr>
          <w:rFonts w:ascii="Arial" w:hAnsi="Arial" w:cs="Arial"/>
          <w:color w:val="000000" w:themeColor="text1"/>
          <w:sz w:val="24"/>
          <w:szCs w:val="24"/>
          <w:shd w:val="clear" w:color="auto" w:fill="FFFFFF"/>
        </w:rPr>
        <w:t xml:space="preserve">  </w:t>
      </w:r>
      <w:r w:rsidRPr="00F2130B">
        <w:rPr>
          <w:rFonts w:ascii="Arial" w:hAnsi="Arial" w:cs="Arial"/>
          <w:sz w:val="24"/>
          <w:szCs w:val="24"/>
        </w:rPr>
        <w:t xml:space="preserve">'What Wales is doing today, the world will do tomorrow." </w:t>
      </w:r>
      <w:sdt>
        <w:sdtPr>
          <w:rPr>
            <w:rFonts w:ascii="Arial" w:hAnsi="Arial" w:cs="Arial"/>
            <w:sz w:val="24"/>
            <w:szCs w:val="24"/>
          </w:rPr>
          <w:id w:val="-1295208145"/>
          <w:citation/>
        </w:sdtPr>
        <w:sdtContent>
          <w:r w:rsidR="00073B57">
            <w:rPr>
              <w:rFonts w:ascii="Arial" w:hAnsi="Arial" w:cs="Arial"/>
              <w:sz w:val="24"/>
              <w:szCs w:val="24"/>
            </w:rPr>
            <w:fldChar w:fldCharType="begin"/>
          </w:r>
          <w:r w:rsidR="00073B57">
            <w:rPr>
              <w:rFonts w:ascii="Arial" w:hAnsi="Arial" w:cs="Arial"/>
              <w:sz w:val="24"/>
              <w:szCs w:val="24"/>
            </w:rPr>
            <w:instrText xml:space="preserve"> CITATION How21 \l 2057 </w:instrText>
          </w:r>
          <w:r w:rsidR="00073B57">
            <w:rPr>
              <w:rFonts w:ascii="Arial" w:hAnsi="Arial" w:cs="Arial"/>
              <w:sz w:val="24"/>
              <w:szCs w:val="24"/>
            </w:rPr>
            <w:fldChar w:fldCharType="separate"/>
          </w:r>
          <w:r w:rsidR="00073B57" w:rsidRPr="00073B57">
            <w:rPr>
              <w:rFonts w:ascii="Arial" w:hAnsi="Arial" w:cs="Arial"/>
              <w:noProof/>
              <w:sz w:val="24"/>
              <w:szCs w:val="24"/>
            </w:rPr>
            <w:t>(Howe, 2020-2021)</w:t>
          </w:r>
          <w:r w:rsidR="00073B57">
            <w:rPr>
              <w:rFonts w:ascii="Arial" w:hAnsi="Arial" w:cs="Arial"/>
              <w:sz w:val="24"/>
              <w:szCs w:val="24"/>
            </w:rPr>
            <w:fldChar w:fldCharType="end"/>
          </w:r>
        </w:sdtContent>
      </w:sdt>
    </w:p>
    <w:p w14:paraId="4D17CF7B" w14:textId="23FE31A0" w:rsidR="00EC4546" w:rsidRDefault="00EC4546" w:rsidP="00D23DE3">
      <w:pPr>
        <w:jc w:val="both"/>
        <w:rPr>
          <w:rFonts w:ascii="Arial" w:hAnsi="Arial" w:cs="Arial"/>
          <w:color w:val="000000" w:themeColor="text1"/>
          <w:sz w:val="24"/>
          <w:szCs w:val="24"/>
          <w:shd w:val="clear" w:color="auto" w:fill="FFFFFF"/>
        </w:rPr>
      </w:pPr>
    </w:p>
    <w:p w14:paraId="299DF3BA" w14:textId="7A7A055A" w:rsidR="00EC4546" w:rsidRDefault="00EC4546" w:rsidP="00D23DE3">
      <w:pPr>
        <w:jc w:val="both"/>
        <w:rPr>
          <w:rFonts w:ascii="Arial" w:hAnsi="Arial" w:cs="Arial"/>
          <w:color w:val="000000" w:themeColor="text1"/>
          <w:sz w:val="24"/>
          <w:szCs w:val="24"/>
          <w:shd w:val="clear" w:color="auto" w:fill="FFFFFF"/>
        </w:rPr>
      </w:pPr>
    </w:p>
    <w:p w14:paraId="1B1EC9F0" w14:textId="362C4342" w:rsidR="00EC4546" w:rsidRDefault="0027411F" w:rsidP="00D23DE3">
      <w:pPr>
        <w:jc w:val="both"/>
        <w:rPr>
          <w:rFonts w:ascii="Arial" w:hAnsi="Arial" w:cs="Arial"/>
          <w:color w:val="000000" w:themeColor="text1"/>
          <w:sz w:val="24"/>
          <w:szCs w:val="24"/>
          <w:shd w:val="clear" w:color="auto" w:fill="FFFFFF"/>
        </w:rPr>
      </w:pPr>
      <w:r>
        <w:rPr>
          <w:rFonts w:ascii="Arial" w:hAnsi="Arial" w:cs="Arial"/>
          <w:noProof/>
          <w:color w:val="000000" w:themeColor="text1"/>
          <w:sz w:val="24"/>
          <w:szCs w:val="24"/>
        </w:rPr>
        <mc:AlternateContent>
          <mc:Choice Requires="wps">
            <w:drawing>
              <wp:anchor distT="0" distB="0" distL="114300" distR="114300" simplePos="0" relativeHeight="251665408" behindDoc="0" locked="0" layoutInCell="1" allowOverlap="1" wp14:anchorId="5F54207D" wp14:editId="1C0EA462">
                <wp:simplePos x="0" y="0"/>
                <wp:positionH relativeFrom="margin">
                  <wp:posOffset>-213360</wp:posOffset>
                </wp:positionH>
                <wp:positionV relativeFrom="paragraph">
                  <wp:posOffset>-581660</wp:posOffset>
                </wp:positionV>
                <wp:extent cx="3055620" cy="7315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055620" cy="731520"/>
                        </a:xfrm>
                        <a:prstGeom prst="rect">
                          <a:avLst/>
                        </a:prstGeom>
                        <a:solidFill>
                          <a:sysClr val="window" lastClr="FFFFFF"/>
                        </a:solidFill>
                        <a:ln w="6350">
                          <a:noFill/>
                        </a:ln>
                      </wps:spPr>
                      <wps:txbx>
                        <w:txbxContent>
                          <w:p w14:paraId="0735CD0A" w14:textId="3B5DCAEE" w:rsidR="00EC4546" w:rsidRPr="004164A2" w:rsidRDefault="00EC4546" w:rsidP="00EC4546">
                            <w:pPr>
                              <w:jc w:val="center"/>
                              <w:rPr>
                                <w:rFonts w:ascii="Abadi" w:hAnsi="Abadi"/>
                                <w:b/>
                                <w:bCs/>
                                <w:sz w:val="28"/>
                                <w:szCs w:val="28"/>
                              </w:rPr>
                            </w:pPr>
                            <w:bookmarkStart w:id="3" w:name="_Hlk87537136"/>
                            <w:r w:rsidRPr="004164A2">
                              <w:rPr>
                                <w:rFonts w:ascii="Abadi" w:hAnsi="Abadi"/>
                                <w:b/>
                                <w:bCs/>
                                <w:sz w:val="28"/>
                                <w:szCs w:val="28"/>
                              </w:rPr>
                              <w:t xml:space="preserve">'What Wales is doing today, the world will do tomorrow." </w:t>
                            </w:r>
                            <w:bookmarkEnd w:id="3"/>
                            <w:r w:rsidR="00073B57">
                              <w:rPr>
                                <w:rFonts w:ascii="Abadi" w:hAnsi="Abadi"/>
                                <w:b/>
                                <w:bCs/>
                                <w:sz w:val="28"/>
                                <w:szCs w:val="28"/>
                              </w:rPr>
                              <w:t xml:space="preserve">United Nations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4207D" id="Text Box 2" o:spid="_x0000_s1030" type="#_x0000_t202" style="position:absolute;left:0;text-align:left;margin-left:-16.8pt;margin-top:-45.8pt;width:240.6pt;height:57.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" fillcolor="window" stroked="f" strokeweight=".5pt">
                <v:textbox>
                  <w:txbxContent>
                    <w:p w14:paraId="0735CD0A" w14:textId="3B5DCAEE" w:rsidR="00EC4546" w:rsidRPr="004164A2" w:rsidRDefault="00EC4546" w:rsidP="00EC4546">
                      <w:pPr>
                        <w:jc w:val="center"/>
                        <w:rPr>
                          <w:rFonts w:ascii="Abadi" w:hAnsi="Abadi"/>
                          <w:b/>
                          <w:bCs/>
                          <w:sz w:val="28"/>
                          <w:szCs w:val="28"/>
                        </w:rPr>
                      </w:pPr>
                      <w:bookmarkStart w:id="4" w:name="_Hlk87537136"/>
                      <w:r w:rsidRPr="004164A2">
                        <w:rPr>
                          <w:rFonts w:ascii="Abadi" w:hAnsi="Abadi"/>
                          <w:b/>
                          <w:bCs/>
                          <w:sz w:val="28"/>
                          <w:szCs w:val="28"/>
                        </w:rPr>
                        <w:t xml:space="preserve">'What Wales is doing today, the world will do tomorrow." </w:t>
                      </w:r>
                      <w:bookmarkEnd w:id="4"/>
                      <w:r w:rsidR="00073B57">
                        <w:rPr>
                          <w:rFonts w:ascii="Abadi" w:hAnsi="Abadi"/>
                          <w:b/>
                          <w:bCs/>
                          <w:sz w:val="28"/>
                          <w:szCs w:val="28"/>
                        </w:rPr>
                        <w:t xml:space="preserve">United Nations </w:t>
                      </w:r>
                    </w:p>
                  </w:txbxContent>
                </v:textbox>
                <w10:wrap anchorx="margin"/>
              </v:shape>
            </w:pict>
          </mc:Fallback>
        </mc:AlternateContent>
      </w:r>
      <w:r w:rsidR="00C47BC7">
        <w:rPr>
          <w:rFonts w:ascii="Arial" w:hAnsi="Arial" w:cs="Arial"/>
          <w:noProof/>
          <w:color w:val="000000" w:themeColor="text1"/>
          <w:sz w:val="24"/>
          <w:szCs w:val="24"/>
        </w:rPr>
        <mc:AlternateContent>
          <mc:Choice Requires="wps">
            <w:drawing>
              <wp:anchor distT="0" distB="0" distL="114300" distR="114300" simplePos="0" relativeHeight="251666432" behindDoc="0" locked="0" layoutInCell="1" allowOverlap="1" wp14:anchorId="09C73578" wp14:editId="7204836B">
                <wp:simplePos x="0" y="0"/>
                <wp:positionH relativeFrom="margin">
                  <wp:align>left</wp:align>
                </wp:positionH>
                <wp:positionV relativeFrom="paragraph">
                  <wp:posOffset>273050</wp:posOffset>
                </wp:positionV>
                <wp:extent cx="2628900" cy="7620"/>
                <wp:effectExtent l="0" t="0" r="19050" b="30480"/>
                <wp:wrapNone/>
                <wp:docPr id="6" name="Straight Connector 6"/>
                <wp:cNvGraphicFramePr/>
                <a:graphic xmlns:a="http://schemas.openxmlformats.org/drawingml/2006/main">
                  <a:graphicData uri="http://schemas.microsoft.com/office/word/2010/wordprocessingShape">
                    <wps:wsp>
                      <wps:cNvCnPr/>
                      <wps:spPr>
                        <a:xfrm flipV="1">
                          <a:off x="0" y="0"/>
                          <a:ext cx="262890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F0F708" id="Straight Connector 6"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5pt" to="207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" strokecolor="#4472c4 [3204]" strokeweight=".5pt">
                <v:stroke joinstyle="miter"/>
                <w10:wrap anchorx="margin"/>
              </v:line>
            </w:pict>
          </mc:Fallback>
        </mc:AlternateContent>
      </w:r>
    </w:p>
    <w:p w14:paraId="7260F298" w14:textId="77777777" w:rsidR="00C47BC7" w:rsidRDefault="00C47BC7" w:rsidP="00D23DE3">
      <w:pPr>
        <w:jc w:val="both"/>
        <w:rPr>
          <w:rFonts w:ascii="Arial" w:hAnsi="Arial" w:cs="Arial"/>
          <w:color w:val="000000" w:themeColor="text1"/>
          <w:sz w:val="24"/>
          <w:szCs w:val="24"/>
          <w:shd w:val="clear" w:color="auto" w:fill="FFFFFF"/>
        </w:rPr>
      </w:pPr>
    </w:p>
    <w:p w14:paraId="3FC26949" w14:textId="67E5B516" w:rsidR="00EF4DAE" w:rsidRDefault="00EF4DAE" w:rsidP="00D23DE3">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Wellbeing of Future Generations act is a more compact framework in comparison to the SDGs and Welsh businesses can feel less overwhelmed in its implementation. Indeed, the United Nations recognises the significance of the Wellbeing of future generations act and encourages other countries to implement this model. It is completely unique as the only type of its legislation currently in the world. </w:t>
      </w:r>
      <w:sdt>
        <w:sdtPr>
          <w:rPr>
            <w:rFonts w:ascii="Arial" w:hAnsi="Arial" w:cs="Arial"/>
            <w:color w:val="000000" w:themeColor="text1"/>
            <w:sz w:val="24"/>
            <w:szCs w:val="24"/>
            <w:shd w:val="clear" w:color="auto" w:fill="FFFFFF"/>
          </w:rPr>
          <w:id w:val="2120955901"/>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CITATION Pro21 \l 2057 </w:instrText>
          </w:r>
          <w:r>
            <w:rPr>
              <w:rFonts w:ascii="Arial" w:hAnsi="Arial" w:cs="Arial"/>
              <w:color w:val="000000" w:themeColor="text1"/>
              <w:sz w:val="24"/>
              <w:szCs w:val="24"/>
              <w:shd w:val="clear" w:color="auto" w:fill="FFFFFF"/>
            </w:rPr>
            <w:fldChar w:fldCharType="separate"/>
          </w:r>
          <w:r w:rsidRPr="000B40CB">
            <w:rPr>
              <w:rFonts w:ascii="Arial" w:hAnsi="Arial" w:cs="Arial"/>
              <w:noProof/>
              <w:color w:val="000000" w:themeColor="text1"/>
              <w:sz w:val="24"/>
              <w:szCs w:val="24"/>
              <w:shd w:val="clear" w:color="auto" w:fill="FFFFFF"/>
            </w:rPr>
            <w:t>(Promoting Wales to the World, 2021)</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.The Future Generations act is effective due to this reason opposed to moral duty which can be exploited and avoided. Expectation is set out in law, with a clear framework and legal duty on public bodies, rather than political or moral duty.</w:t>
      </w:r>
      <w:sdt>
        <w:sdtPr>
          <w:rPr>
            <w:rFonts w:ascii="Arial" w:hAnsi="Arial" w:cs="Arial"/>
            <w:color w:val="000000" w:themeColor="text1"/>
            <w:sz w:val="24"/>
            <w:szCs w:val="24"/>
            <w:shd w:val="clear" w:color="auto" w:fill="FFFFFF"/>
          </w:rPr>
          <w:id w:val="33628216"/>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CITATION Bir16 \l 2057 </w:instrText>
          </w:r>
          <w:r>
            <w:rPr>
              <w:rFonts w:ascii="Arial" w:hAnsi="Arial" w:cs="Arial"/>
              <w:color w:val="000000" w:themeColor="text1"/>
              <w:sz w:val="24"/>
              <w:szCs w:val="24"/>
              <w:shd w:val="clear" w:color="auto" w:fill="FFFFFF"/>
            </w:rPr>
            <w:fldChar w:fldCharType="separate"/>
          </w:r>
          <w:r>
            <w:rPr>
              <w:rFonts w:ascii="Arial" w:hAnsi="Arial" w:cs="Arial"/>
              <w:noProof/>
              <w:color w:val="000000" w:themeColor="text1"/>
              <w:sz w:val="24"/>
              <w:szCs w:val="24"/>
              <w:shd w:val="clear" w:color="auto" w:fill="FFFFFF"/>
            </w:rPr>
            <w:t xml:space="preserve"> </w:t>
          </w:r>
          <w:r w:rsidRPr="000B40CB">
            <w:rPr>
              <w:rFonts w:ascii="Arial" w:hAnsi="Arial" w:cs="Arial"/>
              <w:noProof/>
              <w:color w:val="000000" w:themeColor="text1"/>
              <w:sz w:val="24"/>
              <w:szCs w:val="24"/>
              <w:shd w:val="clear" w:color="auto" w:fill="FFFFFF"/>
            </w:rPr>
            <w:t>(Well-Being , 2016)</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w:t>
      </w:r>
    </w:p>
    <w:p w14:paraId="204DF3DB" w14:textId="77777777" w:rsidR="00EF4DAE" w:rsidRDefault="00EF4DAE" w:rsidP="00D23DE3">
      <w:pPr>
        <w:jc w:val="both"/>
        <w:rPr>
          <w:rFonts w:ascii="Arial" w:hAnsi="Arial" w:cs="Arial"/>
          <w:color w:val="000000" w:themeColor="text1"/>
          <w:sz w:val="24"/>
          <w:szCs w:val="24"/>
          <w:shd w:val="clear" w:color="auto" w:fill="FFFFFF"/>
        </w:rPr>
      </w:pPr>
    </w:p>
    <w:p w14:paraId="6990E655" w14:textId="77777777" w:rsidR="00EF4DAE" w:rsidRDefault="00EF4DAE" w:rsidP="00D23DE3">
      <w:pPr>
        <w:jc w:val="both"/>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rPr>
        <w:drawing>
          <wp:inline distT="0" distB="0" distL="0" distR="0" wp14:anchorId="4F6AACC9" wp14:editId="16CB7237">
            <wp:extent cx="2255520" cy="2340314"/>
            <wp:effectExtent l="0" t="0" r="0" b="3175"/>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77532" cy="2363153"/>
                    </a:xfrm>
                    <a:prstGeom prst="rect">
                      <a:avLst/>
                    </a:prstGeom>
                  </pic:spPr>
                </pic:pic>
              </a:graphicData>
            </a:graphic>
          </wp:inline>
        </w:drawing>
      </w:r>
    </w:p>
    <w:p w14:paraId="76E1398C" w14:textId="77777777" w:rsidR="00EF4DAE" w:rsidRDefault="00EF4DAE" w:rsidP="00D23DE3">
      <w:pPr>
        <w:jc w:val="both"/>
        <w:rPr>
          <w:rFonts w:ascii="Arial" w:hAnsi="Arial" w:cs="Arial"/>
          <w:color w:val="000000" w:themeColor="text1"/>
          <w:sz w:val="24"/>
          <w:szCs w:val="24"/>
          <w:shd w:val="clear" w:color="auto" w:fill="FFFFFF"/>
        </w:rPr>
      </w:pPr>
      <w:sdt>
        <w:sdtPr>
          <w:rPr>
            <w:rFonts w:ascii="Arial" w:hAnsi="Arial" w:cs="Arial"/>
            <w:color w:val="000000" w:themeColor="text1"/>
            <w:shd w:val="clear" w:color="auto" w:fill="FFFFFF"/>
          </w:rPr>
          <w:id w:val="1855531786"/>
          <w:citation/>
        </w:sdtPr>
        <w:sdtContent>
          <w:r w:rsidRPr="00923B9C">
            <w:rPr>
              <w:rFonts w:ascii="Arial" w:hAnsi="Arial" w:cs="Arial"/>
              <w:color w:val="000000" w:themeColor="text1"/>
              <w:shd w:val="clear" w:color="auto" w:fill="FFFFFF"/>
            </w:rPr>
            <w:fldChar w:fldCharType="begin"/>
          </w:r>
          <w:r w:rsidRPr="00923B9C">
            <w:rPr>
              <w:rFonts w:ascii="Arial" w:hAnsi="Arial" w:cs="Arial"/>
              <w:color w:val="000000" w:themeColor="text1"/>
              <w:shd w:val="clear" w:color="auto" w:fill="FFFFFF"/>
            </w:rPr>
            <w:instrText xml:space="preserve">CITATION ELL19 \l 2057 </w:instrText>
          </w:r>
          <w:r w:rsidRPr="00923B9C">
            <w:rPr>
              <w:rFonts w:ascii="Arial" w:hAnsi="Arial" w:cs="Arial"/>
              <w:color w:val="000000" w:themeColor="text1"/>
              <w:shd w:val="clear" w:color="auto" w:fill="FFFFFF"/>
            </w:rPr>
            <w:fldChar w:fldCharType="separate"/>
          </w:r>
          <w:r w:rsidRPr="00923B9C">
            <w:rPr>
              <w:rFonts w:ascii="Arial" w:hAnsi="Arial" w:cs="Arial"/>
              <w:noProof/>
              <w:color w:val="000000" w:themeColor="text1"/>
              <w:shd w:val="clear" w:color="auto" w:fill="FFFFFF"/>
            </w:rPr>
            <w:t>(Ellis , 2019)</w:t>
          </w:r>
          <w:r w:rsidRPr="00923B9C">
            <w:rPr>
              <w:rFonts w:ascii="Arial" w:hAnsi="Arial" w:cs="Arial"/>
              <w:color w:val="000000" w:themeColor="text1"/>
              <w:shd w:val="clear" w:color="auto" w:fill="FFFFFF"/>
            </w:rPr>
            <w:fldChar w:fldCharType="end"/>
          </w:r>
        </w:sdtContent>
      </w:sdt>
      <w:r>
        <w:rPr>
          <w:rFonts w:ascii="Arial" w:hAnsi="Arial" w:cs="Arial"/>
          <w:color w:val="000000" w:themeColor="text1"/>
          <w:sz w:val="24"/>
          <w:szCs w:val="24"/>
          <w:shd w:val="clear" w:color="auto" w:fill="FFFFFF"/>
        </w:rPr>
        <w:t xml:space="preserve"> </w:t>
      </w:r>
      <w:r w:rsidRPr="004164A2">
        <w:rPr>
          <w:rFonts w:ascii="Arial" w:hAnsi="Arial" w:cs="Arial"/>
          <w:color w:val="000000" w:themeColor="text1"/>
          <w:shd w:val="clear" w:color="auto" w:fill="FFFFFF"/>
        </w:rPr>
        <w:t>The WFGA framework</w:t>
      </w:r>
    </w:p>
    <w:p w14:paraId="42365F1F" w14:textId="77777777" w:rsidR="00D23777" w:rsidRDefault="00EF4DAE" w:rsidP="00D23DE3">
      <w:pPr>
        <w:jc w:val="both"/>
        <w:rPr>
          <w:rFonts w:ascii="Arial" w:hAnsi="Arial" w:cs="Arial"/>
          <w:color w:val="000000" w:themeColor="text1"/>
          <w:sz w:val="24"/>
          <w:szCs w:val="24"/>
        </w:rPr>
      </w:pPr>
      <w:r>
        <w:rPr>
          <w:rFonts w:ascii="Arial" w:hAnsi="Arial" w:cs="Arial"/>
          <w:color w:val="000000" w:themeColor="text1"/>
          <w:sz w:val="24"/>
          <w:szCs w:val="24"/>
        </w:rPr>
        <w:t>With so much to consider and a wealth of information many businesses feel confused and unsure where current operations fit within the framework.</w:t>
      </w:r>
      <w:r w:rsidR="00674F34">
        <w:rPr>
          <w:rFonts w:ascii="Arial" w:hAnsi="Arial" w:cs="Arial"/>
          <w:color w:val="000000" w:themeColor="text1"/>
          <w:sz w:val="24"/>
          <w:szCs w:val="24"/>
        </w:rPr>
        <w:t xml:space="preserve"> The </w:t>
      </w:r>
      <w:r>
        <w:rPr>
          <w:rFonts w:ascii="Arial" w:hAnsi="Arial" w:cs="Arial"/>
          <w:color w:val="000000" w:themeColor="text1"/>
          <w:sz w:val="24"/>
          <w:szCs w:val="24"/>
        </w:rPr>
        <w:t xml:space="preserve">SDGs represent a political agreement, </w:t>
      </w:r>
    </w:p>
    <w:p w14:paraId="094D85D0" w14:textId="77777777" w:rsidR="00D23777" w:rsidRDefault="00D23777" w:rsidP="00D23DE3">
      <w:pPr>
        <w:jc w:val="both"/>
        <w:rPr>
          <w:rFonts w:ascii="Arial" w:hAnsi="Arial" w:cs="Arial"/>
          <w:color w:val="000000" w:themeColor="text1"/>
          <w:sz w:val="24"/>
          <w:szCs w:val="24"/>
        </w:rPr>
      </w:pPr>
    </w:p>
    <w:p w14:paraId="72EEEA64" w14:textId="3AEBF61D" w:rsidR="000D1CD0" w:rsidRDefault="00EF4DAE" w:rsidP="00D23DE3">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rPr>
        <w:t xml:space="preserve">and many businesses may have never collaborated with policy makers and the UN, with long term goals this unfamiliar process can be overwhelming for short term focused businesses. </w:t>
      </w:r>
      <w:sdt>
        <w:sdtPr>
          <w:rPr>
            <w:rFonts w:ascii="Arial" w:hAnsi="Arial" w:cs="Arial"/>
            <w:color w:val="000000" w:themeColor="text1"/>
            <w:sz w:val="24"/>
            <w:szCs w:val="24"/>
          </w:rPr>
          <w:id w:val="608159527"/>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Ped18 \l 2057 </w:instrText>
          </w:r>
          <w:r>
            <w:rPr>
              <w:rFonts w:ascii="Arial" w:hAnsi="Arial" w:cs="Arial"/>
              <w:color w:val="000000" w:themeColor="text1"/>
              <w:sz w:val="24"/>
              <w:szCs w:val="24"/>
            </w:rPr>
            <w:fldChar w:fldCharType="separate"/>
          </w:r>
          <w:r w:rsidRPr="00495D5B">
            <w:rPr>
              <w:rFonts w:ascii="Arial" w:hAnsi="Arial" w:cs="Arial"/>
              <w:noProof/>
              <w:color w:val="000000" w:themeColor="text1"/>
              <w:sz w:val="24"/>
              <w:szCs w:val="24"/>
            </w:rPr>
            <w:t>(Pedersen, 2018)</w:t>
          </w:r>
          <w:r>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Can ambitious change become a reality and how can they embed effective sustainability practices?</w:t>
      </w:r>
      <w:r>
        <w:rPr>
          <w:rFonts w:ascii="Arial" w:hAnsi="Arial" w:cs="Arial"/>
          <w:color w:val="000000" w:themeColor="text1"/>
          <w:sz w:val="24"/>
          <w:szCs w:val="24"/>
          <w:shd w:val="clear" w:color="auto" w:fill="FFFFFF"/>
        </w:rPr>
        <w:t xml:space="preserve"> Some SMEs do not have the ability to make dramatic change or have the technology or innovation. Actions however small can contribute collaboratively to the overall goals. Business can start with carrying out a review and determining current sustainability practices. Followed by identifying targets to meet and developing a roadmap to achieve and measure success. There are a number of</w:t>
      </w:r>
      <w:r w:rsidRPr="00B115A9">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positive </w:t>
      </w:r>
      <w:r w:rsidRPr="00B115A9">
        <w:rPr>
          <w:rFonts w:ascii="Arial" w:hAnsi="Arial" w:cs="Arial"/>
          <w:color w:val="000000" w:themeColor="text1"/>
          <w:sz w:val="24"/>
          <w:szCs w:val="24"/>
          <w:shd w:val="clear" w:color="auto" w:fill="FFFFFF"/>
        </w:rPr>
        <w:t>motivations</w:t>
      </w:r>
      <w:r>
        <w:rPr>
          <w:rFonts w:ascii="Arial" w:hAnsi="Arial" w:cs="Arial"/>
          <w:color w:val="000000" w:themeColor="text1"/>
          <w:sz w:val="24"/>
          <w:szCs w:val="24"/>
          <w:shd w:val="clear" w:color="auto" w:fill="FFFFFF"/>
        </w:rPr>
        <w:t xml:space="preserve"> and benefits</w:t>
      </w:r>
      <w:r w:rsidRPr="00B115A9">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in identifying opportunities in the value chain. With profit maximisation the main focus of business, saving money will be an appealing factor. Recycling, reducing energy consumption and water conservation can have an impact on profitability. The government has estimated that implementing energy efficiency can save UK businesses approximately £6 billion per year, without the expensive outlay for new equipment. </w:t>
      </w:r>
      <w:sdt>
        <w:sdtPr>
          <w:rPr>
            <w:rFonts w:ascii="Arial" w:hAnsi="Arial" w:cs="Arial"/>
            <w:color w:val="000000" w:themeColor="text1"/>
            <w:sz w:val="24"/>
            <w:szCs w:val="24"/>
            <w:shd w:val="clear" w:color="auto" w:fill="FFFFFF"/>
          </w:rPr>
          <w:id w:val="-121005386"/>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Ban21 \l 2057 </w:instrText>
          </w:r>
          <w:r>
            <w:rPr>
              <w:rFonts w:ascii="Arial" w:hAnsi="Arial" w:cs="Arial"/>
              <w:color w:val="000000" w:themeColor="text1"/>
              <w:sz w:val="24"/>
              <w:szCs w:val="24"/>
              <w:shd w:val="clear" w:color="auto" w:fill="FFFFFF"/>
            </w:rPr>
            <w:fldChar w:fldCharType="separate"/>
          </w:r>
          <w:r w:rsidRPr="00DF6C21">
            <w:rPr>
              <w:rFonts w:ascii="Arial" w:hAnsi="Arial" w:cs="Arial"/>
              <w:noProof/>
              <w:color w:val="000000" w:themeColor="text1"/>
              <w:sz w:val="24"/>
              <w:szCs w:val="24"/>
              <w:shd w:val="clear" w:color="auto" w:fill="FFFFFF"/>
            </w:rPr>
            <w:t>(Banc, 2021)</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Completive advantage can be gained by acting more ethically, consumers are expecting more from their brands and are becoming more ethically aware. Embedding sustainable practices within an organisation can grow brand reputation and increase stakeholder confidence. Other areas that can be effective, for example introduction of a paperless office. Although it may not be possible to eradicate paper completely, using less paper is good for the environment and the bottom </w:t>
      </w:r>
      <w:r w:rsidR="00674F34">
        <w:rPr>
          <w:rFonts w:ascii="Arial" w:hAnsi="Arial" w:cs="Arial"/>
          <w:color w:val="000000" w:themeColor="text1"/>
          <w:sz w:val="24"/>
          <w:szCs w:val="24"/>
          <w:shd w:val="clear" w:color="auto" w:fill="FFFFFF"/>
        </w:rPr>
        <w:t>line. One</w:t>
      </w:r>
      <w:r>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lastRenderedPageBreak/>
        <w:t xml:space="preserve">of the most important aspects is that both the SDGs and future generations Act recognise the importance of collaboration. Organisations needs to establish  meaningful change and contribute significantly to the goals, working towards a multi stakeholder approach. Working together assists in achieving a common goal sharing rules, structures, risks, resources, and responsibilities. However, collaborations are only effective when businesses raise expectations, make change happen and challenge each other. </w:t>
      </w:r>
      <w:sdt>
        <w:sdtPr>
          <w:rPr>
            <w:rFonts w:ascii="Arial" w:hAnsi="Arial" w:cs="Arial"/>
            <w:color w:val="000000" w:themeColor="text1"/>
            <w:sz w:val="24"/>
            <w:szCs w:val="24"/>
            <w:shd w:val="clear" w:color="auto" w:fill="FFFFFF"/>
          </w:rPr>
          <w:id w:val="-1461492716"/>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Enr18 \l 2057 </w:instrText>
          </w:r>
          <w:r>
            <w:rPr>
              <w:rFonts w:ascii="Arial" w:hAnsi="Arial" w:cs="Arial"/>
              <w:color w:val="000000" w:themeColor="text1"/>
              <w:sz w:val="24"/>
              <w:szCs w:val="24"/>
              <w:shd w:val="clear" w:color="auto" w:fill="FFFFFF"/>
            </w:rPr>
            <w:fldChar w:fldCharType="separate"/>
          </w:r>
          <w:r w:rsidRPr="00F62A61">
            <w:rPr>
              <w:rFonts w:ascii="Arial" w:hAnsi="Arial" w:cs="Arial"/>
              <w:noProof/>
              <w:color w:val="000000" w:themeColor="text1"/>
              <w:sz w:val="24"/>
              <w:szCs w:val="24"/>
              <w:shd w:val="clear" w:color="auto" w:fill="FFFFFF"/>
            </w:rPr>
            <w:t>(Enright &amp; Ogler , 2018)</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Business Wales recognises collaboration as an opportunity to increase business growth, developments in technology are providing further opportunities. Taping into a wealth of resources and co-creating products can add value for the customer.</w:t>
      </w:r>
      <w:sdt>
        <w:sdtPr>
          <w:rPr>
            <w:rFonts w:ascii="Arial" w:hAnsi="Arial" w:cs="Arial"/>
            <w:color w:val="000000" w:themeColor="text1"/>
            <w:sz w:val="24"/>
            <w:szCs w:val="24"/>
            <w:shd w:val="clear" w:color="auto" w:fill="FFFFFF"/>
          </w:rPr>
          <w:id w:val="-978531645"/>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Col21 \l 2057 </w:instrText>
          </w:r>
          <w:r>
            <w:rPr>
              <w:rFonts w:ascii="Arial" w:hAnsi="Arial" w:cs="Arial"/>
              <w:color w:val="000000" w:themeColor="text1"/>
              <w:sz w:val="24"/>
              <w:szCs w:val="24"/>
              <w:shd w:val="clear" w:color="auto" w:fill="FFFFFF"/>
            </w:rPr>
            <w:fldChar w:fldCharType="separate"/>
          </w:r>
          <w:r>
            <w:rPr>
              <w:rFonts w:ascii="Arial" w:hAnsi="Arial" w:cs="Arial"/>
              <w:noProof/>
              <w:color w:val="000000" w:themeColor="text1"/>
              <w:sz w:val="24"/>
              <w:szCs w:val="24"/>
              <w:shd w:val="clear" w:color="auto" w:fill="FFFFFF"/>
            </w:rPr>
            <w:t xml:space="preserve"> </w:t>
          </w:r>
          <w:r w:rsidRPr="0031708A">
            <w:rPr>
              <w:rFonts w:ascii="Arial" w:hAnsi="Arial" w:cs="Arial"/>
              <w:noProof/>
              <w:color w:val="000000" w:themeColor="text1"/>
              <w:sz w:val="24"/>
              <w:szCs w:val="24"/>
              <w:shd w:val="clear" w:color="auto" w:fill="FFFFFF"/>
            </w:rPr>
            <w:t>(Collaboration, 2021)</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Adidas though a global organisation was not renowned for its sustainable practices, they teamed up with rival competitor New Zealand company Allbirds to create a sustainable shoe. Sharing their knowledge and expertise from supply chain to materials, they have created a running shoe that has a footprint of 2.94kg which is 63% less emissions than traditional production processes</w:t>
      </w:r>
    </w:p>
    <w:p w14:paraId="3947FA23" w14:textId="77777777" w:rsidR="00D23777" w:rsidRPr="00674F34" w:rsidRDefault="00D23777" w:rsidP="00D23DE3">
      <w:pPr>
        <w:jc w:val="both"/>
        <w:rPr>
          <w:rFonts w:ascii="Arial" w:hAnsi="Arial" w:cs="Arial"/>
          <w:color w:val="000000" w:themeColor="text1"/>
          <w:sz w:val="24"/>
          <w:szCs w:val="24"/>
        </w:rPr>
      </w:pPr>
    </w:p>
    <w:p w14:paraId="4FDDD23E" w14:textId="7F2ECC38" w:rsidR="000D1CD0" w:rsidRDefault="00B0104F" w:rsidP="00D23DE3">
      <w:pPr>
        <w:jc w:val="both"/>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rPr>
        <w:drawing>
          <wp:inline distT="0" distB="0" distL="0" distR="0" wp14:anchorId="415D8B90" wp14:editId="2E8BA1D8">
            <wp:extent cx="2286000" cy="1839350"/>
            <wp:effectExtent l="0" t="0" r="0" b="8890"/>
            <wp:docPr id="8" name="Picture 8" descr="A white shoe on a ro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shoe on a rock&#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96763" cy="1848010"/>
                    </a:xfrm>
                    <a:prstGeom prst="rect">
                      <a:avLst/>
                    </a:prstGeom>
                  </pic:spPr>
                </pic:pic>
              </a:graphicData>
            </a:graphic>
          </wp:inline>
        </w:drawing>
      </w:r>
    </w:p>
    <w:p w14:paraId="25160623" w14:textId="77777777" w:rsidR="00B0104F" w:rsidRDefault="00B0104F" w:rsidP="00B0104F">
      <w:pPr>
        <w:jc w:val="both"/>
        <w:rPr>
          <w:rFonts w:ascii="Arial" w:hAnsi="Arial" w:cs="Arial"/>
          <w:noProof/>
          <w:color w:val="262728"/>
          <w:spacing w:val="4"/>
        </w:rPr>
      </w:pPr>
      <w:r>
        <w:rPr>
          <w:rFonts w:ascii="Arial" w:hAnsi="Arial" w:cs="Arial"/>
          <w:color w:val="000000" w:themeColor="text1"/>
          <w:shd w:val="clear" w:color="auto" w:fill="FFFFFF"/>
        </w:rPr>
        <w:t>S</w:t>
      </w:r>
      <w:r w:rsidRPr="004164A2">
        <w:rPr>
          <w:rFonts w:ascii="Arial" w:hAnsi="Arial" w:cs="Arial"/>
          <w:color w:val="000000" w:themeColor="text1"/>
          <w:shd w:val="clear" w:color="auto" w:fill="FFFFFF"/>
        </w:rPr>
        <w:t>ustainable footwear</w:t>
      </w:r>
      <w:r>
        <w:rPr>
          <w:rFonts w:ascii="Arial" w:hAnsi="Arial" w:cs="Arial"/>
          <w:color w:val="000000" w:themeColor="text1"/>
          <w:shd w:val="clear" w:color="auto" w:fill="FFFFFF"/>
        </w:rPr>
        <w:t xml:space="preserve"> </w:t>
      </w:r>
      <w:r w:rsidRPr="00923B9C">
        <w:rPr>
          <w:rFonts w:ascii="Arial" w:hAnsi="Arial" w:cs="Arial"/>
          <w:noProof/>
          <w:color w:val="262728"/>
          <w:spacing w:val="4"/>
        </w:rPr>
        <w:t>(Davey, 2021)</w:t>
      </w:r>
    </w:p>
    <w:p w14:paraId="6E728EC2" w14:textId="77777777" w:rsidR="00EF4DAE" w:rsidRPr="00AB2F2F" w:rsidRDefault="00EF4DAE" w:rsidP="00D23DE3">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A spokesperson for adidas states </w:t>
      </w:r>
      <w:r w:rsidRPr="00AB2F2F">
        <w:rPr>
          <w:rFonts w:ascii="Arial" w:hAnsi="Arial" w:cs="Arial"/>
          <w:color w:val="000000" w:themeColor="text1"/>
          <w:sz w:val="24"/>
          <w:szCs w:val="24"/>
          <w:shd w:val="clear" w:color="auto" w:fill="FFFFFF"/>
        </w:rPr>
        <w:t>“</w:t>
      </w:r>
      <w:r w:rsidRPr="00AB2F2F">
        <w:rPr>
          <w:rFonts w:ascii="Arial" w:hAnsi="Arial" w:cs="Arial"/>
          <w:color w:val="262728"/>
          <w:spacing w:val="4"/>
          <w:sz w:val="24"/>
          <w:szCs w:val="24"/>
        </w:rPr>
        <w:t>For fashion to become truly sustainable it requires cross-industry collaboration; to find new ways to sell and/or share products and ways to reuse and recycle them”.</w:t>
      </w:r>
      <w:bookmarkStart w:id="5" w:name="_Hlk87644658"/>
      <w:r w:rsidRPr="00923B9C">
        <w:rPr>
          <w:rFonts w:ascii="Arial" w:hAnsi="Arial" w:cs="Arial"/>
          <w:noProof/>
          <w:color w:val="262728"/>
          <w:spacing w:val="4"/>
          <w:sz w:val="24"/>
          <w:szCs w:val="24"/>
        </w:rPr>
        <w:t xml:space="preserve"> </w:t>
      </w:r>
      <w:r w:rsidRPr="00AB2F2F">
        <w:rPr>
          <w:rFonts w:ascii="Arial" w:hAnsi="Arial" w:cs="Arial"/>
          <w:noProof/>
          <w:color w:val="262728"/>
          <w:spacing w:val="4"/>
          <w:sz w:val="24"/>
          <w:szCs w:val="24"/>
        </w:rPr>
        <w:t>(Davey, 2021)</w:t>
      </w:r>
      <w:bookmarkEnd w:id="5"/>
      <w:r>
        <w:rPr>
          <w:rFonts w:ascii="Arial" w:hAnsi="Arial" w:cs="Arial"/>
          <w:color w:val="000000" w:themeColor="text1"/>
          <w:sz w:val="24"/>
          <w:szCs w:val="24"/>
          <w:shd w:val="clear" w:color="auto" w:fill="FFFFFF"/>
        </w:rPr>
        <w:t xml:space="preserve">. </w:t>
      </w:r>
      <w:r>
        <w:rPr>
          <w:rFonts w:ascii="Arial" w:hAnsi="Arial" w:cs="Arial"/>
          <w:color w:val="262728"/>
          <w:spacing w:val="4"/>
          <w:sz w:val="24"/>
          <w:szCs w:val="24"/>
        </w:rPr>
        <w:t xml:space="preserve">This is an example of shared resources addressing environmental issues and accomplishing shared goals. Companies wishing to strategically achieve social, economic, and environmental sustainability targets can be achieved by supply chain collaboration. Where two independent parties work together to fulfil mutual benefits and common goals. </w:t>
      </w:r>
      <w:sdt>
        <w:sdtPr>
          <w:rPr>
            <w:rFonts w:ascii="Arial" w:hAnsi="Arial" w:cs="Arial"/>
            <w:color w:val="262728"/>
            <w:spacing w:val="4"/>
            <w:sz w:val="24"/>
            <w:szCs w:val="24"/>
          </w:rPr>
          <w:id w:val="-35427492"/>
          <w:citation/>
        </w:sdtPr>
        <w:sdtContent>
          <w:r>
            <w:rPr>
              <w:rFonts w:ascii="Arial" w:hAnsi="Arial" w:cs="Arial"/>
              <w:color w:val="262728"/>
              <w:spacing w:val="4"/>
              <w:sz w:val="24"/>
              <w:szCs w:val="24"/>
            </w:rPr>
            <w:fldChar w:fldCharType="begin"/>
          </w:r>
          <w:r>
            <w:rPr>
              <w:rFonts w:ascii="Arial" w:hAnsi="Arial" w:cs="Arial"/>
              <w:color w:val="262728"/>
              <w:spacing w:val="4"/>
              <w:sz w:val="24"/>
              <w:szCs w:val="24"/>
            </w:rPr>
            <w:instrText xml:space="preserve"> CITATION Zha17 \l 2057 </w:instrText>
          </w:r>
          <w:r>
            <w:rPr>
              <w:rFonts w:ascii="Arial" w:hAnsi="Arial" w:cs="Arial"/>
              <w:color w:val="262728"/>
              <w:spacing w:val="4"/>
              <w:sz w:val="24"/>
              <w:szCs w:val="24"/>
            </w:rPr>
            <w:fldChar w:fldCharType="separate"/>
          </w:r>
          <w:r w:rsidRPr="00630420">
            <w:rPr>
              <w:rFonts w:ascii="Arial" w:hAnsi="Arial" w:cs="Arial"/>
              <w:noProof/>
              <w:color w:val="262728"/>
              <w:spacing w:val="4"/>
              <w:sz w:val="24"/>
              <w:szCs w:val="24"/>
            </w:rPr>
            <w:t>(Zhao et al, 2017)</w:t>
          </w:r>
          <w:r>
            <w:rPr>
              <w:rFonts w:ascii="Arial" w:hAnsi="Arial" w:cs="Arial"/>
              <w:color w:val="262728"/>
              <w:spacing w:val="4"/>
              <w:sz w:val="24"/>
              <w:szCs w:val="24"/>
            </w:rPr>
            <w:fldChar w:fldCharType="end"/>
          </w:r>
        </w:sdtContent>
      </w:sdt>
    </w:p>
    <w:p w14:paraId="3BDB89E2" w14:textId="77777777" w:rsidR="00EF4DAE" w:rsidRDefault="00EF4DAE" w:rsidP="00D23DE3">
      <w:pPr>
        <w:jc w:val="both"/>
        <w:rPr>
          <w:rFonts w:ascii="Arial" w:hAnsi="Arial" w:cs="Arial"/>
          <w:color w:val="000000" w:themeColor="text1"/>
          <w:sz w:val="24"/>
          <w:szCs w:val="24"/>
        </w:rPr>
        <w:sectPr w:rsidR="00EF4DAE" w:rsidSect="00EF4DAE">
          <w:footerReference w:type="default" r:id="rId12"/>
          <w:pgSz w:w="11906" w:h="16838"/>
          <w:pgMar w:top="1440" w:right="1440" w:bottom="1440" w:left="1440" w:header="709" w:footer="709" w:gutter="0"/>
          <w:pgNumType w:start="0"/>
          <w:cols w:num="2" w:space="708"/>
          <w:titlePg/>
          <w:docGrid w:linePitch="360"/>
        </w:sectPr>
      </w:pPr>
      <w:r>
        <w:rPr>
          <w:rFonts w:ascii="Arial" w:hAnsi="Arial" w:cs="Arial"/>
          <w:color w:val="000000" w:themeColor="text1"/>
          <w:sz w:val="24"/>
          <w:szCs w:val="24"/>
          <w:shd w:val="clear" w:color="auto" w:fill="FFFFFF"/>
        </w:rPr>
        <w:t xml:space="preserve">Global organisations undoubtedly have a role to play in increasing sustainability practices and decreasing negative outputs. From small SMEs to global corporations the combined impact in meeting the SDGs can be profound. Transparency and honestly in reporting can only assist in measuring the fundamental change. Businesses can benefit from developing a sustainable policy no effort is too small, from implementing a paperless office to changing to energy efficient light bulbs. Larger organisations are able to implement new technologies and innovation to achieve their goals. In order to reach a shared goal businesses must collaborate to achieve a common purpose. The world is depending on a combined effort that transcends business as usual. In the words of Sir David Attenborough at Cop26  </w:t>
      </w:r>
      <w:r w:rsidRPr="00A34FAF">
        <w:rPr>
          <w:rFonts w:ascii="Arial" w:hAnsi="Arial" w:cs="Arial"/>
          <w:color w:val="000000" w:themeColor="text1"/>
          <w:sz w:val="24"/>
          <w:szCs w:val="24"/>
          <w:shd w:val="clear" w:color="auto" w:fill="FFFFFF"/>
        </w:rPr>
        <w:t>“</w:t>
      </w:r>
      <w:r w:rsidRPr="00A34FAF">
        <w:rPr>
          <w:rFonts w:ascii="Arial" w:hAnsi="Arial" w:cs="Arial"/>
          <w:color w:val="000000" w:themeColor="text1"/>
          <w:sz w:val="24"/>
          <w:szCs w:val="24"/>
        </w:rPr>
        <w:t>We are, after all, the greatest problem solvers to have ever existed on Earth. If working apart, we are a force powerful enough to destabilize our planet. Surely working together, we are powerful enough to save it”</w:t>
      </w:r>
      <w:sdt>
        <w:sdtPr>
          <w:rPr>
            <w:rFonts w:ascii="Arial" w:hAnsi="Arial" w:cs="Arial"/>
            <w:color w:val="000000" w:themeColor="text1"/>
            <w:sz w:val="24"/>
            <w:szCs w:val="24"/>
          </w:rPr>
          <w:id w:val="6259202"/>
          <w:citation/>
        </w:sdtPr>
        <w:sdtContent>
          <w:r w:rsidRPr="00A34FAF">
            <w:rPr>
              <w:rFonts w:ascii="Arial" w:hAnsi="Arial" w:cs="Arial"/>
              <w:color w:val="000000" w:themeColor="text1"/>
              <w:sz w:val="24"/>
              <w:szCs w:val="24"/>
            </w:rPr>
            <w:fldChar w:fldCharType="begin"/>
          </w:r>
          <w:r w:rsidRPr="00A34FAF">
            <w:rPr>
              <w:rFonts w:ascii="Arial" w:hAnsi="Arial" w:cs="Arial"/>
              <w:color w:val="000000" w:themeColor="text1"/>
              <w:sz w:val="24"/>
              <w:szCs w:val="24"/>
            </w:rPr>
            <w:instrText xml:space="preserve">CITATION Ind21 \l 2057 </w:instrText>
          </w:r>
          <w:r w:rsidRPr="00A34FAF">
            <w:rPr>
              <w:rFonts w:ascii="Arial" w:hAnsi="Arial" w:cs="Arial"/>
              <w:color w:val="000000" w:themeColor="text1"/>
              <w:sz w:val="24"/>
              <w:szCs w:val="24"/>
            </w:rPr>
            <w:fldChar w:fldCharType="separate"/>
          </w:r>
          <w:r w:rsidRPr="00A34FAF">
            <w:rPr>
              <w:rFonts w:ascii="Arial" w:hAnsi="Arial" w:cs="Arial"/>
              <w:noProof/>
              <w:color w:val="000000" w:themeColor="text1"/>
              <w:sz w:val="24"/>
              <w:szCs w:val="24"/>
            </w:rPr>
            <w:t xml:space="preserve"> (Indian Express , 2021)</w:t>
          </w:r>
          <w:r w:rsidRPr="00A34FAF">
            <w:rPr>
              <w:rFonts w:ascii="Arial" w:hAnsi="Arial" w:cs="Arial"/>
              <w:color w:val="000000" w:themeColor="text1"/>
              <w:sz w:val="24"/>
              <w:szCs w:val="24"/>
            </w:rPr>
            <w:fldChar w:fldCharType="end"/>
          </w:r>
        </w:sdtContent>
      </w:sdt>
    </w:p>
    <w:p w14:paraId="70458208" w14:textId="77777777" w:rsidR="00EF4DAE" w:rsidRPr="00BE525D" w:rsidRDefault="00EF4DAE" w:rsidP="00EF4DAE">
      <w:pPr>
        <w:jc w:val="center"/>
        <w:rPr>
          <w:rFonts w:ascii="Arial" w:hAnsi="Arial" w:cs="Arial"/>
          <w:color w:val="000000" w:themeColor="text1"/>
          <w:sz w:val="24"/>
          <w:szCs w:val="24"/>
        </w:rPr>
      </w:pPr>
      <w:r>
        <w:rPr>
          <w:rFonts w:ascii="Arial" w:hAnsi="Arial" w:cs="Arial"/>
          <w:color w:val="000000" w:themeColor="text1"/>
          <w:sz w:val="24"/>
          <w:szCs w:val="24"/>
          <w:shd w:val="clear" w:color="auto" w:fill="FFFFFF"/>
        </w:rPr>
        <w:lastRenderedPageBreak/>
        <w:t>References</w:t>
      </w:r>
    </w:p>
    <w:p w14:paraId="359A726E" w14:textId="60C38C10" w:rsidR="00EF4DAE" w:rsidRDefault="00EF4DAE" w:rsidP="00EF4DAE">
      <w:pPr>
        <w:pStyle w:val="Bibliography"/>
        <w:ind w:left="720" w:hanging="720"/>
        <w:rPr>
          <w:rFonts w:ascii="Arial" w:hAnsi="Arial" w:cs="Arial"/>
          <w:color w:val="000000" w:themeColor="text1"/>
          <w:sz w:val="24"/>
          <w:szCs w:val="24"/>
          <w:shd w:val="clear" w:color="auto" w:fill="FFFFFF"/>
        </w:rPr>
      </w:pPr>
    </w:p>
    <w:p w14:paraId="6FD9315A"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sz w:val="24"/>
          <w:szCs w:val="24"/>
        </w:rPr>
        <w:fldChar w:fldCharType="begin"/>
      </w:r>
      <w:r w:rsidRPr="00D23777">
        <w:rPr>
          <w:rFonts w:ascii="Arial" w:hAnsi="Arial" w:cs="Arial"/>
          <w:sz w:val="24"/>
          <w:szCs w:val="24"/>
        </w:rPr>
        <w:instrText xml:space="preserve"> BIBLIOGRAPHY  \l 2057 </w:instrText>
      </w:r>
      <w:r w:rsidRPr="00D23777">
        <w:rPr>
          <w:rFonts w:ascii="Arial" w:hAnsi="Arial" w:cs="Arial"/>
          <w:sz w:val="24"/>
          <w:szCs w:val="24"/>
        </w:rPr>
        <w:fldChar w:fldCharType="separate"/>
      </w:r>
      <w:r w:rsidRPr="00D23777">
        <w:rPr>
          <w:rFonts w:ascii="Arial" w:hAnsi="Arial" w:cs="Arial"/>
          <w:noProof/>
          <w:sz w:val="24"/>
          <w:szCs w:val="24"/>
        </w:rPr>
        <w:t xml:space="preserve">Banc. (2021). </w:t>
      </w:r>
      <w:r w:rsidRPr="00D23777">
        <w:rPr>
          <w:rFonts w:ascii="Arial" w:hAnsi="Arial" w:cs="Arial"/>
          <w:i/>
          <w:iCs/>
          <w:noProof/>
          <w:sz w:val="24"/>
          <w:szCs w:val="24"/>
        </w:rPr>
        <w:t>Why and how to make your business more environmentally sustainable</w:t>
      </w:r>
      <w:r w:rsidRPr="00D23777">
        <w:rPr>
          <w:rFonts w:ascii="Arial" w:hAnsi="Arial" w:cs="Arial"/>
          <w:noProof/>
          <w:sz w:val="24"/>
          <w:szCs w:val="24"/>
        </w:rPr>
        <w:t>. Retrieved November 4th, 2021, from Development Bank Wales: https://developmentbank.wales/news-and-events/why-and-how-make-your-business-more-environmentally-sustainable</w:t>
      </w:r>
    </w:p>
    <w:p w14:paraId="7A473F68"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i/>
          <w:iCs/>
          <w:noProof/>
          <w:sz w:val="24"/>
          <w:szCs w:val="24"/>
        </w:rPr>
        <w:t>Collaboration</w:t>
      </w:r>
      <w:r w:rsidRPr="00D23777">
        <w:rPr>
          <w:rFonts w:ascii="Arial" w:hAnsi="Arial" w:cs="Arial"/>
          <w:noProof/>
          <w:sz w:val="24"/>
          <w:szCs w:val="24"/>
        </w:rPr>
        <w:t>. (2021, November 11th ). Retrieved from Business Wales: https://businesswales.gov.wales/collaboration</w:t>
      </w:r>
    </w:p>
    <w:p w14:paraId="1A586069"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Davey, H. (2021, June). </w:t>
      </w:r>
      <w:r w:rsidRPr="00D23777">
        <w:rPr>
          <w:rFonts w:ascii="Arial" w:hAnsi="Arial" w:cs="Arial"/>
          <w:i/>
          <w:iCs/>
          <w:noProof/>
          <w:sz w:val="24"/>
          <w:szCs w:val="24"/>
        </w:rPr>
        <w:t>Adidas and Allbirds: “Fashion brands need to collaborate to accelerate the crucial race to combat climate change”</w:t>
      </w:r>
      <w:r w:rsidRPr="00D23777">
        <w:rPr>
          <w:rFonts w:ascii="Arial" w:hAnsi="Arial" w:cs="Arial"/>
          <w:noProof/>
          <w:sz w:val="24"/>
          <w:szCs w:val="24"/>
        </w:rPr>
        <w:t>. Retrieved from Stylist: https://www.stylist.co.uk/fashion/sustainable-shopper-allbirds-adidas-trainers/520750</w:t>
      </w:r>
    </w:p>
    <w:p w14:paraId="4B7757B6"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Dowd, L. (2018, May 16th). </w:t>
      </w:r>
      <w:r w:rsidRPr="00D23777">
        <w:rPr>
          <w:rFonts w:ascii="Arial" w:hAnsi="Arial" w:cs="Arial"/>
          <w:i/>
          <w:iCs/>
          <w:noProof/>
          <w:sz w:val="24"/>
          <w:szCs w:val="24"/>
        </w:rPr>
        <w:t>Risk of 'SDG wash' as 56% of companies fail to measure contribution to SDGs</w:t>
      </w:r>
      <w:r w:rsidRPr="00D23777">
        <w:rPr>
          <w:rFonts w:ascii="Arial" w:hAnsi="Arial" w:cs="Arial"/>
          <w:noProof/>
          <w:sz w:val="24"/>
          <w:szCs w:val="24"/>
        </w:rPr>
        <w:t>. Retrieved November 10th, 2021, from Reuters Events: https://www.reutersevents.com/sustainability/risk-sdg-wash-56-companies-fail-measure-contribution-sdgs</w:t>
      </w:r>
    </w:p>
    <w:p w14:paraId="3C6CCA78"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Ellis , J. (2019, February ). </w:t>
      </w:r>
      <w:r w:rsidRPr="00D23777">
        <w:rPr>
          <w:rFonts w:ascii="Arial" w:hAnsi="Arial" w:cs="Arial"/>
          <w:i/>
          <w:iCs/>
          <w:noProof/>
          <w:sz w:val="24"/>
          <w:szCs w:val="24"/>
        </w:rPr>
        <w:t>International Impact Report; Wales to the World.</w:t>
      </w:r>
      <w:r w:rsidRPr="00D23777">
        <w:rPr>
          <w:rFonts w:ascii="Arial" w:hAnsi="Arial" w:cs="Arial"/>
          <w:noProof/>
          <w:sz w:val="24"/>
          <w:szCs w:val="24"/>
        </w:rPr>
        <w:t xml:space="preserve"> cardiff: Future Generations Act. Retrieved November 4th, 2021, from https://www.futuregenerations.wales/wp-content/uploads/2019/07/Wales-to-the-World.pdf</w:t>
      </w:r>
    </w:p>
    <w:p w14:paraId="34A01FE8"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Enright , S., &amp; Ogler , C. (2018). </w:t>
      </w:r>
      <w:r w:rsidRPr="00D23777">
        <w:rPr>
          <w:rFonts w:ascii="Arial" w:hAnsi="Arial" w:cs="Arial"/>
          <w:i/>
          <w:iCs/>
          <w:noProof/>
          <w:sz w:val="24"/>
          <w:szCs w:val="24"/>
        </w:rPr>
        <w:t>Private-Sector Collaboration for Sustainable Development.</w:t>
      </w:r>
      <w:r w:rsidRPr="00D23777">
        <w:rPr>
          <w:rFonts w:ascii="Arial" w:hAnsi="Arial" w:cs="Arial"/>
          <w:noProof/>
          <w:sz w:val="24"/>
          <w:szCs w:val="24"/>
        </w:rPr>
        <w:t xml:space="preserve"> BSR. Retrieved November 11th, 2021, from https://www.bsr.org/reports/BSR_Rockefeller_Private-Sector_Collaboration_for_Sustainable_Development.pdf</w:t>
      </w:r>
    </w:p>
    <w:p w14:paraId="3500245C"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Griggs , D., &amp; Fryer , M. (2021, September 15th). </w:t>
      </w:r>
      <w:r w:rsidRPr="00D23777">
        <w:rPr>
          <w:rFonts w:ascii="Arial" w:hAnsi="Arial" w:cs="Arial"/>
          <w:i/>
          <w:iCs/>
          <w:noProof/>
          <w:sz w:val="24"/>
          <w:szCs w:val="24"/>
        </w:rPr>
        <w:t>How to Tackle the Sustainable Development Goals</w:t>
      </w:r>
      <w:r w:rsidRPr="00D23777">
        <w:rPr>
          <w:rFonts w:ascii="Arial" w:hAnsi="Arial" w:cs="Arial"/>
          <w:noProof/>
          <w:sz w:val="24"/>
          <w:szCs w:val="24"/>
        </w:rPr>
        <w:t>. Retrieved November 1st, 2021, from Network for Business Sustainability: https://www.nbs.net/articles/how-to-tackle-the-sustainable-development-goals</w:t>
      </w:r>
    </w:p>
    <w:p w14:paraId="617FA92C"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Heras</w:t>
      </w:r>
      <w:r w:rsidRPr="00D23777">
        <w:rPr>
          <w:rFonts w:ascii="Cambria Math" w:hAnsi="Cambria Math" w:cs="Cambria Math"/>
          <w:noProof/>
          <w:sz w:val="24"/>
          <w:szCs w:val="24"/>
        </w:rPr>
        <w:t>‐</w:t>
      </w:r>
      <w:r w:rsidRPr="00D23777">
        <w:rPr>
          <w:rFonts w:ascii="Arial" w:hAnsi="Arial" w:cs="Arial"/>
          <w:noProof/>
          <w:sz w:val="24"/>
          <w:szCs w:val="24"/>
        </w:rPr>
        <w:t>Saizarbitoria, I. U. (2021, August 23rd ). Organizations' engagement with sustainable development goals: From cherry</w:t>
      </w:r>
      <w:r w:rsidRPr="00D23777">
        <w:rPr>
          <w:rFonts w:ascii="Cambria Math" w:hAnsi="Cambria Math" w:cs="Cambria Math"/>
          <w:noProof/>
          <w:sz w:val="24"/>
          <w:szCs w:val="24"/>
        </w:rPr>
        <w:t>‐</w:t>
      </w:r>
      <w:r w:rsidRPr="00D23777">
        <w:rPr>
          <w:rFonts w:ascii="Arial" w:hAnsi="Arial" w:cs="Arial"/>
          <w:noProof/>
          <w:sz w:val="24"/>
          <w:szCs w:val="24"/>
        </w:rPr>
        <w:t>picking to SDG</w:t>
      </w:r>
      <w:r w:rsidRPr="00D23777">
        <w:rPr>
          <w:rFonts w:ascii="Cambria Math" w:hAnsi="Cambria Math" w:cs="Cambria Math"/>
          <w:noProof/>
          <w:sz w:val="24"/>
          <w:szCs w:val="24"/>
        </w:rPr>
        <w:t>‐</w:t>
      </w:r>
      <w:r w:rsidRPr="00D23777">
        <w:rPr>
          <w:rFonts w:ascii="Arial" w:hAnsi="Arial" w:cs="Arial"/>
          <w:noProof/>
          <w:sz w:val="24"/>
          <w:szCs w:val="24"/>
        </w:rPr>
        <w:t xml:space="preserve">washing?. </w:t>
      </w:r>
      <w:r w:rsidRPr="00D23777">
        <w:rPr>
          <w:rFonts w:ascii="Arial" w:hAnsi="Arial" w:cs="Arial"/>
          <w:i/>
          <w:iCs/>
          <w:noProof/>
          <w:sz w:val="24"/>
          <w:szCs w:val="24"/>
        </w:rPr>
        <w:lastRenderedPageBreak/>
        <w:t>Corporate Social Responsibility and Environmental Management.</w:t>
      </w:r>
      <w:r w:rsidRPr="00D23777">
        <w:rPr>
          <w:rFonts w:ascii="Arial" w:hAnsi="Arial" w:cs="Arial"/>
          <w:noProof/>
          <w:sz w:val="24"/>
          <w:szCs w:val="24"/>
        </w:rPr>
        <w:t xml:space="preserve"> doi:https://doi.org/10.1002/csr.2202</w:t>
      </w:r>
    </w:p>
    <w:p w14:paraId="7989EF52"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Howe, S. (2020-2021). </w:t>
      </w:r>
      <w:r w:rsidRPr="00D23777">
        <w:rPr>
          <w:rFonts w:ascii="Arial" w:hAnsi="Arial" w:cs="Arial"/>
          <w:i/>
          <w:iCs/>
          <w:noProof/>
          <w:sz w:val="24"/>
          <w:szCs w:val="24"/>
        </w:rPr>
        <w:t>Future Generations Commissioner for Wales Annual Report.</w:t>
      </w:r>
      <w:r w:rsidRPr="00D23777">
        <w:rPr>
          <w:rFonts w:ascii="Arial" w:hAnsi="Arial" w:cs="Arial"/>
          <w:noProof/>
          <w:sz w:val="24"/>
          <w:szCs w:val="24"/>
        </w:rPr>
        <w:t xml:space="preserve"> Cardiff: Office of the Future Generations Commissioner for Wales. Retrieved November 12th, 2021</w:t>
      </w:r>
    </w:p>
    <w:p w14:paraId="3BAF2409"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Indian Express . (2021, Novemeber 2nd). </w:t>
      </w:r>
      <w:r w:rsidRPr="00D23777">
        <w:rPr>
          <w:rFonts w:ascii="Arial" w:hAnsi="Arial" w:cs="Arial"/>
          <w:i/>
          <w:iCs/>
          <w:noProof/>
          <w:sz w:val="24"/>
          <w:szCs w:val="24"/>
        </w:rPr>
        <w:t>‘Either we stop it, or it stops us’: Top quotes from COP26 climate change summit</w:t>
      </w:r>
      <w:r w:rsidRPr="00D23777">
        <w:rPr>
          <w:rFonts w:ascii="Arial" w:hAnsi="Arial" w:cs="Arial"/>
          <w:noProof/>
          <w:sz w:val="24"/>
          <w:szCs w:val="24"/>
        </w:rPr>
        <w:t>. Retrieved November 11th, 2021, from The Indian Express: https://indianexpress.com/article/world/climate-change/cop26-climate-change-summit-top-quotes-7602912/</w:t>
      </w:r>
    </w:p>
    <w:p w14:paraId="490641DD"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Malthus , T. (1798). </w:t>
      </w:r>
      <w:r w:rsidRPr="00D23777">
        <w:rPr>
          <w:rFonts w:ascii="Arial" w:hAnsi="Arial" w:cs="Arial"/>
          <w:i/>
          <w:iCs/>
          <w:noProof/>
          <w:sz w:val="24"/>
          <w:szCs w:val="24"/>
        </w:rPr>
        <w:t>An Essay on the Principle of the Population.</w:t>
      </w:r>
      <w:r w:rsidRPr="00D23777">
        <w:rPr>
          <w:rFonts w:ascii="Arial" w:hAnsi="Arial" w:cs="Arial"/>
          <w:noProof/>
          <w:sz w:val="24"/>
          <w:szCs w:val="24"/>
        </w:rPr>
        <w:t xml:space="preserve"> London. Retrieved from http://www.esp.org/books/malthus/population/malthus.pdf</w:t>
      </w:r>
    </w:p>
    <w:p w14:paraId="101997E6"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Nestle'. (2021). </w:t>
      </w:r>
      <w:r w:rsidRPr="00D23777">
        <w:rPr>
          <w:rFonts w:ascii="Arial" w:hAnsi="Arial" w:cs="Arial"/>
          <w:i/>
          <w:iCs/>
          <w:noProof/>
          <w:sz w:val="24"/>
          <w:szCs w:val="24"/>
        </w:rPr>
        <w:t>Contributing to the global goals</w:t>
      </w:r>
      <w:r w:rsidRPr="00D23777">
        <w:rPr>
          <w:rFonts w:ascii="Arial" w:hAnsi="Arial" w:cs="Arial"/>
          <w:noProof/>
          <w:sz w:val="24"/>
          <w:szCs w:val="24"/>
        </w:rPr>
        <w:t>. Retrieved November 4th, 2021, from Nestle.com: https://www.nestle.com/csv/what-is-csv/contribution-global-goals</w:t>
      </w:r>
    </w:p>
    <w:p w14:paraId="40E51983"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Olwig, M. F. (2021, June ). Sustainability superheroes? For-profit narratives of ‘‘doing good” in the era of the SDGs. (Elsevier, Ed.) </w:t>
      </w:r>
      <w:r w:rsidRPr="00D23777">
        <w:rPr>
          <w:rFonts w:ascii="Arial" w:hAnsi="Arial" w:cs="Arial"/>
          <w:i/>
          <w:iCs/>
          <w:noProof/>
          <w:sz w:val="24"/>
          <w:szCs w:val="24"/>
        </w:rPr>
        <w:t>World Development, 42</w:t>
      </w:r>
      <w:r w:rsidRPr="00D23777">
        <w:rPr>
          <w:rFonts w:ascii="Arial" w:hAnsi="Arial" w:cs="Arial"/>
          <w:noProof/>
          <w:sz w:val="24"/>
          <w:szCs w:val="24"/>
        </w:rPr>
        <w:t>, 105-427. doi:https://doi.org/10.1016/j.worlddev.2021.105427</w:t>
      </w:r>
    </w:p>
    <w:p w14:paraId="301090F4"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Pedersen, C. S. (2018). The UN Sustainable Development Goals are a great gift to businesses. (Elsevier, Ed.) </w:t>
      </w:r>
      <w:r w:rsidRPr="00D23777">
        <w:rPr>
          <w:rFonts w:ascii="Arial" w:hAnsi="Arial" w:cs="Arial"/>
          <w:i/>
          <w:iCs/>
          <w:noProof/>
          <w:sz w:val="24"/>
          <w:szCs w:val="24"/>
        </w:rPr>
        <w:t>Procedia CIRP, 69</w:t>
      </w:r>
      <w:r w:rsidRPr="00D23777">
        <w:rPr>
          <w:rFonts w:ascii="Arial" w:hAnsi="Arial" w:cs="Arial"/>
          <w:noProof/>
          <w:sz w:val="24"/>
          <w:szCs w:val="24"/>
        </w:rPr>
        <w:t>, 21-24. Retrieved November 8th, 2021, from https://www.sciencedirect.com/science/article/pii/S2212827118300040</w:t>
      </w:r>
    </w:p>
    <w:p w14:paraId="0695BCBB"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i/>
          <w:iCs/>
          <w:noProof/>
          <w:sz w:val="24"/>
          <w:szCs w:val="24"/>
        </w:rPr>
        <w:t>Promoting Wales to the World</w:t>
      </w:r>
      <w:r w:rsidRPr="00D23777">
        <w:rPr>
          <w:rFonts w:ascii="Arial" w:hAnsi="Arial" w:cs="Arial"/>
          <w:noProof/>
          <w:sz w:val="24"/>
          <w:szCs w:val="24"/>
        </w:rPr>
        <w:t>. (2021). Retrieved November 4th, 2021, from Future Generations Commissioner for Wales: https://www.futuregenerations.wales/making-it-happen/international/</w:t>
      </w:r>
    </w:p>
    <w:p w14:paraId="39760E7A"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Spiegelman , I. (2021, April 26th). </w:t>
      </w:r>
      <w:r w:rsidRPr="00D23777">
        <w:rPr>
          <w:rFonts w:ascii="Arial" w:hAnsi="Arial" w:cs="Arial"/>
          <w:i/>
          <w:iCs/>
          <w:noProof/>
          <w:sz w:val="24"/>
          <w:szCs w:val="24"/>
        </w:rPr>
        <w:t>California Authorities Say Nestlé Is Illegally Gulping Up Public Water</w:t>
      </w:r>
      <w:r w:rsidRPr="00D23777">
        <w:rPr>
          <w:rFonts w:ascii="Arial" w:hAnsi="Arial" w:cs="Arial"/>
          <w:noProof/>
          <w:sz w:val="24"/>
          <w:szCs w:val="24"/>
        </w:rPr>
        <w:t>. Retrieved November 3rd, 2021, from Los Angeles Magazine: https://www.lamag.com/citythinkblog/nestle-water-california-legal-dispute/#:~:text=On%20Friday%2C%20California%27s%20State%20Water,water%20under%20its%20Arrowhead%20brand.</w:t>
      </w:r>
    </w:p>
    <w:p w14:paraId="01162F2C"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i/>
          <w:iCs/>
          <w:noProof/>
          <w:sz w:val="24"/>
          <w:szCs w:val="24"/>
        </w:rPr>
        <w:t xml:space="preserve">The sustainable development agenda </w:t>
      </w:r>
      <w:r w:rsidRPr="00D23777">
        <w:rPr>
          <w:rFonts w:ascii="Arial" w:hAnsi="Arial" w:cs="Arial"/>
          <w:noProof/>
          <w:sz w:val="24"/>
          <w:szCs w:val="24"/>
        </w:rPr>
        <w:t>. (2021, November 1st). Retrieved from The United Nations : https://www.un.org/sustainabledevelopment/development-</w:t>
      </w:r>
      <w:r w:rsidRPr="00D23777">
        <w:rPr>
          <w:rFonts w:ascii="Arial" w:hAnsi="Arial" w:cs="Arial"/>
          <w:noProof/>
          <w:sz w:val="24"/>
          <w:szCs w:val="24"/>
        </w:rPr>
        <w:lastRenderedPageBreak/>
        <w:t>agenda-retired/#:~:text=On%201%20January%202016%2C%20the,Summit%20%E2%80%94%20officially%20came%20into%20force.</w:t>
      </w:r>
    </w:p>
    <w:p w14:paraId="4B1C5E16"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(2020). </w:t>
      </w:r>
      <w:r w:rsidRPr="00D23777">
        <w:rPr>
          <w:rFonts w:ascii="Arial" w:hAnsi="Arial" w:cs="Arial"/>
          <w:i/>
          <w:iCs/>
          <w:noProof/>
          <w:sz w:val="24"/>
          <w:szCs w:val="24"/>
        </w:rPr>
        <w:t>The sustainable development report .</w:t>
      </w:r>
      <w:r w:rsidRPr="00D23777">
        <w:rPr>
          <w:rFonts w:ascii="Arial" w:hAnsi="Arial" w:cs="Arial"/>
          <w:noProof/>
          <w:sz w:val="24"/>
          <w:szCs w:val="24"/>
        </w:rPr>
        <w:t xml:space="preserve"> United Nations. Retrieved November 10th, 2021, from https://unstats.un.org/sdgs/report/2020/The-Sustainable-Development-Goals-Report-2020.pdf</w:t>
      </w:r>
    </w:p>
    <w:p w14:paraId="1A524730"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Well-Being . (2016). </w:t>
      </w:r>
      <w:r w:rsidRPr="00D23777">
        <w:rPr>
          <w:rFonts w:ascii="Arial" w:hAnsi="Arial" w:cs="Arial"/>
          <w:i/>
          <w:iCs/>
          <w:noProof/>
          <w:sz w:val="24"/>
          <w:szCs w:val="24"/>
        </w:rPr>
        <w:t>Peer reviewd book of proceedings</w:t>
      </w:r>
      <w:r w:rsidRPr="00D23777">
        <w:rPr>
          <w:rFonts w:ascii="Arial" w:hAnsi="Arial" w:cs="Arial"/>
          <w:noProof/>
          <w:sz w:val="24"/>
          <w:szCs w:val="24"/>
        </w:rPr>
        <w:t xml:space="preserve"> (pp. 1-253). Birmingham: BIRMINGHAM CITY UNIVERSITY.</w:t>
      </w:r>
    </w:p>
    <w:p w14:paraId="6181CF88" w14:textId="77777777" w:rsidR="00D23777" w:rsidRPr="00D23777" w:rsidRDefault="00D23777" w:rsidP="00D23777">
      <w:pPr>
        <w:pStyle w:val="Bibliography"/>
        <w:spacing w:line="360" w:lineRule="auto"/>
        <w:ind w:left="720" w:hanging="720"/>
        <w:rPr>
          <w:rFonts w:ascii="Arial" w:hAnsi="Arial" w:cs="Arial"/>
          <w:noProof/>
          <w:sz w:val="24"/>
          <w:szCs w:val="24"/>
        </w:rPr>
      </w:pPr>
      <w:r w:rsidRPr="00D23777">
        <w:rPr>
          <w:rFonts w:ascii="Arial" w:hAnsi="Arial" w:cs="Arial"/>
          <w:noProof/>
          <w:sz w:val="24"/>
          <w:szCs w:val="24"/>
        </w:rPr>
        <w:t xml:space="preserve">Zhao et al, X. (2017). Supply chain collaboration for sustainability: A literature review and futureresearch agenda. </w:t>
      </w:r>
      <w:r w:rsidRPr="00D23777">
        <w:rPr>
          <w:rFonts w:ascii="Arial" w:hAnsi="Arial" w:cs="Arial"/>
          <w:i/>
          <w:iCs/>
          <w:noProof/>
          <w:sz w:val="24"/>
          <w:szCs w:val="24"/>
        </w:rPr>
        <w:t>International Journal of Production Ecconomics, 194</w:t>
      </w:r>
      <w:r w:rsidRPr="00D23777">
        <w:rPr>
          <w:rFonts w:ascii="Arial" w:hAnsi="Arial" w:cs="Arial"/>
          <w:noProof/>
          <w:sz w:val="24"/>
          <w:szCs w:val="24"/>
        </w:rPr>
        <w:t>. Retrieved November 11th, 2021, from https://reader.elsevier.com/reader/sd/pii/S0925527317301251?token=C30F2CD029AD64CF619A6B3DCBB16F798EBC6507E1235927CA45ABD217F39B201B799BD550BD1451989F52C0C22A8957&amp;originRegion=eu-west-1&amp;originCreation=20211111172656</w:t>
      </w:r>
    </w:p>
    <w:p w14:paraId="48E1264B" w14:textId="4C037F1B" w:rsidR="00D23777" w:rsidRPr="00D23777" w:rsidRDefault="00D23777" w:rsidP="00D23777">
      <w:pPr>
        <w:spacing w:line="360" w:lineRule="auto"/>
        <w:ind w:hanging="720"/>
        <w:rPr>
          <w:rFonts w:ascii="Arial" w:hAnsi="Arial" w:cs="Arial"/>
          <w:sz w:val="24"/>
          <w:szCs w:val="24"/>
        </w:rPr>
      </w:pPr>
      <w:r w:rsidRPr="00D23777">
        <w:rPr>
          <w:rFonts w:ascii="Arial" w:hAnsi="Arial" w:cs="Arial"/>
          <w:sz w:val="24"/>
          <w:szCs w:val="24"/>
        </w:rPr>
        <w:fldChar w:fldCharType="end"/>
      </w:r>
    </w:p>
    <w:sectPr w:rsidR="00D23777" w:rsidRPr="00D237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07616" w14:textId="77777777" w:rsidR="00006A65" w:rsidRDefault="00006A65" w:rsidP="00006A65">
      <w:pPr>
        <w:spacing w:after="0" w:line="240" w:lineRule="auto"/>
      </w:pPr>
      <w:r>
        <w:separator/>
      </w:r>
    </w:p>
  </w:endnote>
  <w:endnote w:type="continuationSeparator" w:id="0">
    <w:p w14:paraId="0D2A79A1" w14:textId="77777777" w:rsidR="00006A65" w:rsidRDefault="00006A65" w:rsidP="00006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badi">
    <w:altName w:val="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170343"/>
      <w:docPartObj>
        <w:docPartGallery w:val="Page Numbers (Bottom of Page)"/>
        <w:docPartUnique/>
      </w:docPartObj>
    </w:sdtPr>
    <w:sdtEndPr>
      <w:rPr>
        <w:noProof/>
      </w:rPr>
    </w:sdtEndPr>
    <w:sdtContent>
      <w:p w14:paraId="3EC566EB" w14:textId="3B87A15F" w:rsidR="00006A65" w:rsidRDefault="00006A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E198D4" w14:textId="77777777" w:rsidR="00006A65" w:rsidRDefault="00006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4FBDB" w14:textId="77777777" w:rsidR="00006A65" w:rsidRDefault="00006A65" w:rsidP="00006A65">
      <w:pPr>
        <w:spacing w:after="0" w:line="240" w:lineRule="auto"/>
      </w:pPr>
      <w:r>
        <w:separator/>
      </w:r>
    </w:p>
  </w:footnote>
  <w:footnote w:type="continuationSeparator" w:id="0">
    <w:p w14:paraId="28E8BBC7" w14:textId="77777777" w:rsidR="00006A65" w:rsidRDefault="00006A65" w:rsidP="00006A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AE"/>
    <w:rsid w:val="00006A65"/>
    <w:rsid w:val="000214FE"/>
    <w:rsid w:val="00073B57"/>
    <w:rsid w:val="000D1CD0"/>
    <w:rsid w:val="000F0558"/>
    <w:rsid w:val="00106DBD"/>
    <w:rsid w:val="00135459"/>
    <w:rsid w:val="00167E72"/>
    <w:rsid w:val="001A5943"/>
    <w:rsid w:val="0027411F"/>
    <w:rsid w:val="003C517E"/>
    <w:rsid w:val="00434ECC"/>
    <w:rsid w:val="00452687"/>
    <w:rsid w:val="00513F63"/>
    <w:rsid w:val="00674F34"/>
    <w:rsid w:val="00684E10"/>
    <w:rsid w:val="00750A63"/>
    <w:rsid w:val="008748B6"/>
    <w:rsid w:val="00886FA5"/>
    <w:rsid w:val="00970848"/>
    <w:rsid w:val="00B0104F"/>
    <w:rsid w:val="00C47BC7"/>
    <w:rsid w:val="00C57FA3"/>
    <w:rsid w:val="00C6786E"/>
    <w:rsid w:val="00C82FC2"/>
    <w:rsid w:val="00CA7E53"/>
    <w:rsid w:val="00D23777"/>
    <w:rsid w:val="00D23DE3"/>
    <w:rsid w:val="00E75A93"/>
    <w:rsid w:val="00EC4546"/>
    <w:rsid w:val="00ED2C65"/>
    <w:rsid w:val="00EF4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3B69"/>
  <w15:chartTrackingRefBased/>
  <w15:docId w15:val="{BAF3D8D7-9422-4548-BC14-AEC604E37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D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EF4DAE"/>
  </w:style>
  <w:style w:type="paragraph" w:styleId="Header">
    <w:name w:val="header"/>
    <w:basedOn w:val="Normal"/>
    <w:link w:val="HeaderChar"/>
    <w:uiPriority w:val="99"/>
    <w:unhideWhenUsed/>
    <w:rsid w:val="00006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A65"/>
  </w:style>
  <w:style w:type="paragraph" w:styleId="Footer">
    <w:name w:val="footer"/>
    <w:basedOn w:val="Normal"/>
    <w:link w:val="FooterChar"/>
    <w:uiPriority w:val="99"/>
    <w:unhideWhenUsed/>
    <w:rsid w:val="00006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914686">
      <w:bodyDiv w:val="1"/>
      <w:marLeft w:val="0"/>
      <w:marRight w:val="0"/>
      <w:marTop w:val="0"/>
      <w:marBottom w:val="0"/>
      <w:divBdr>
        <w:top w:val="none" w:sz="0" w:space="0" w:color="auto"/>
        <w:left w:val="none" w:sz="0" w:space="0" w:color="auto"/>
        <w:bottom w:val="none" w:sz="0" w:space="0" w:color="auto"/>
        <w:right w:val="none" w:sz="0" w:space="0" w:color="auto"/>
      </w:divBdr>
    </w:div>
    <w:div w:id="139493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The21</b:Tag>
    <b:SourceType>InternetSite</b:SourceType>
    <b:Guid>{7476ABED-5979-4288-80D3-85A694BA5E08}</b:Guid>
    <b:Title>The sustainable development agenda </b:Title>
    <b:InternetSiteTitle>The United Nations </b:InternetSiteTitle>
    <b:Year>2021</b:Year>
    <b:Month>November </b:Month>
    <b:Day>1st</b:Day>
    <b:URL>https://www.un.org/sustainabledevelopment/development-agenda-retired/#:~:text=On%201%20January%202016%2C%20the,Summit%20%E2%80%94%20officially%20came%20into%20force.</b:URL>
    <b:RefOrder>1</b:RefOrder>
  </b:Source>
  <b:Source>
    <b:Tag>The20</b:Tag>
    <b:SourceType>Report</b:SourceType>
    <b:Guid>{78C4176D-2281-48CF-A72B-A39653DD0B38}</b:Guid>
    <b:Title>The sustainable development report </b:Title>
    <b:Year>2020</b:Year>
    <b:Publisher>United Nations</b:Publisher>
    <b:YearAccessed>2021</b:YearAccessed>
    <b:MonthAccessed>November </b:MonthAccessed>
    <b:DayAccessed>10th</b:DayAccessed>
    <b:URL>https://unstats.un.org/sdgs/report/2020/The-Sustainable-Development-Goals-Report-2020.pdf</b:URL>
    <b:RefOrder>2</b:RefOrder>
  </b:Source>
  <b:Source>
    <b:Tag>Dow18</b:Tag>
    <b:SourceType>InternetSite</b:SourceType>
    <b:Guid>{43453EA6-C4D9-4EEA-975A-39BAE86DC669}</b:Guid>
    <b:Title>Risk of 'SDG wash' as 56% of companies fail to measure contribution to SDGs</b:Title>
    <b:Year>2018</b:Year>
    <b:InternetSiteTitle>Reuters Events</b:InternetSiteTitle>
    <b:Month>May</b:Month>
    <b:Day>16th</b:Day>
    <b:URL>https://www.reutersevents.com/sustainability/risk-sdg-wash-56-companies-fail-measure-contribution-sdgs</b:URL>
    <b:Author>
      <b:Author>
        <b:NameList>
          <b:Person>
            <b:Last>Dowd</b:Last>
            <b:First>Liam </b:First>
          </b:Person>
        </b:NameList>
      </b:Author>
    </b:Author>
    <b:YearAccessed>2021</b:YearAccessed>
    <b:MonthAccessed>November </b:MonthAccessed>
    <b:DayAccessed>10th</b:DayAccessed>
    <b:RefOrder>3</b:RefOrder>
  </b:Source>
  <b:Source>
    <b:Tag>Gri21</b:Tag>
    <b:SourceType>InternetSite</b:SourceType>
    <b:Guid>{9B294C42-EE67-481C-B9DC-0C41A5C3389E}</b:Guid>
    <b:Title>How to Tackle the Sustainable Development Goals</b:Title>
    <b:InternetSiteTitle>Network for Business Sustainability</b:InternetSiteTitle>
    <b:Year>2021</b:Year>
    <b:Month>September</b:Month>
    <b:Day>15th</b:Day>
    <b:URL>https://www.nbs.net/articles/how-to-tackle-the-sustainable-development-goals</b:URL>
    <b:Author>
      <b:Author>
        <b:NameList>
          <b:Person>
            <b:Last>Griggs </b:Last>
            <b:First>Dave </b:First>
          </b:Person>
          <b:Person>
            <b:Last>Fryer </b:Last>
            <b:First>Martin</b:First>
          </b:Person>
        </b:NameList>
      </b:Author>
    </b:Author>
    <b:YearAccessed>2021</b:YearAccessed>
    <b:MonthAccessed>November </b:MonthAccessed>
    <b:DayAccessed>1st</b:DayAccessed>
    <b:RefOrder>4</b:RefOrder>
  </b:Source>
  <b:Source>
    <b:Tag>Spi21</b:Tag>
    <b:SourceType>InternetSite</b:SourceType>
    <b:Guid>{5BBC82F8-B7C7-4FD0-A06C-E772DDE82A5F}</b:Guid>
    <b:Title>California Authorities Say Nestlé Is Illegally Gulping Up Public Water</b:Title>
    <b:InternetSiteTitle>Los Angeles Magazine</b:InternetSiteTitle>
    <b:Year>2021</b:Year>
    <b:Month>April</b:Month>
    <b:Day>26th</b:Day>
    <b:URL>https://www.lamag.com/citythinkblog/nestle-water-california-legal-dispute/#:~:text=On%20Friday%2C%20California%27s%20State%20Water,water%20under%20its%20Arrowhead%20brand.</b:URL>
    <b:Author>
      <b:Author>
        <b:NameList>
          <b:Person>
            <b:Last>Spiegelman </b:Last>
            <b:First>Ian </b:First>
          </b:Person>
        </b:NameList>
      </b:Author>
    </b:Author>
    <b:YearAccessed>2021</b:YearAccessed>
    <b:MonthAccessed>November </b:MonthAccessed>
    <b:DayAccessed>3rd</b:DayAccessed>
    <b:RefOrder>5</b:RefOrder>
  </b:Source>
  <b:Source>
    <b:Tag>Nes21</b:Tag>
    <b:SourceType>InternetSite</b:SourceType>
    <b:Guid>{1BD46F01-09AF-4CDD-87CB-9A69FA1116C8}</b:Guid>
    <b:Author>
      <b:Author>
        <b:NameList>
          <b:Person>
            <b:Last>Nestle'</b:Last>
          </b:Person>
        </b:NameList>
      </b:Author>
    </b:Author>
    <b:Title>Contributing to the global goals</b:Title>
    <b:InternetSiteTitle>Nestle.com</b:InternetSiteTitle>
    <b:Year>2021</b:Year>
    <b:URL>https://www.nestle.com/csv/what-is-csv/contribution-global-goals</b:URL>
    <b:YearAccessed>2021</b:YearAccessed>
    <b:MonthAccessed>November </b:MonthAccessed>
    <b:DayAccessed>4th</b:DayAccessed>
    <b:RefOrder>6</b:RefOrder>
  </b:Source>
  <b:Source>
    <b:Tag>Her21</b:Tag>
    <b:SourceType>JournalArticle</b:SourceType>
    <b:Guid>{42E25DD6-D871-408D-97BF-9620528AAA09}</b:Guid>
    <b:Author>
      <b:Author>
        <b:NameList>
          <b:Person>
            <b:Last>Heras‐Saizarbitoria</b:Last>
            <b:First>I.,</b:First>
            <b:Middle>Urbieta, L., &amp; Boiral, O</b:Middle>
          </b:Person>
        </b:NameList>
      </b:Author>
    </b:Author>
    <b:Title>Organizations' engagement with sustainable development goals: From cherry‐picking to SDG‐washing?.</b:Title>
    <b:JournalName>Corporate Social Responsibility and Environmental Management.</b:JournalName>
    <b:Year>2021</b:Year>
    <b:Month>August</b:Month>
    <b:Day>23rd </b:Day>
    <b:URL>https://onlinelibrary.wiley.com/doi/full/10.1002/csr.2202</b:URL>
    <b:DOI>https://doi.org/10.1002/csr.2202</b:DOI>
    <b:RefOrder>7</b:RefOrder>
  </b:Source>
  <b:Source>
    <b:Tag>Olw21</b:Tag>
    <b:SourceType>JournalArticle</b:SourceType>
    <b:Guid>{9F016179-8992-4502-8EBA-5D651E75FD9D}</b:Guid>
    <b:Title>Sustainability superheroes? For-profit narratives of ‘‘doing good” in the era of the SDGs</b:Title>
    <b:Year>2021</b:Year>
    <b:Month>June </b:Month>
    <b:URL>https://www.sciencedirect.com/science/article/pii/S0305750X21000395</b:URL>
    <b:JournalName>World Development</b:JournalName>
    <b:Pages>105-427</b:Pages>
    <b:Author>
      <b:Author>
        <b:NameList>
          <b:Person>
            <b:Last>Olwig</b:Last>
            <b:Middle>Fog</b:Middle>
            <b:First>Mette </b:First>
          </b:Person>
        </b:NameList>
      </b:Author>
      <b:Editor>
        <b:NameList>
          <b:Person>
            <b:Last>Elsevier</b:Last>
          </b:Person>
        </b:NameList>
      </b:Editor>
    </b:Author>
    <b:Volume>42</b:Volume>
    <b:YearAccessed>2021</b:YearAccessed>
    <b:MonthAccessed>November </b:MonthAccessed>
    <b:DayAccessed>11th</b:DayAccessed>
    <b:DOI>https://doi.org/10.1016/j.worlddev.2021.105427</b:DOI>
    <b:RefOrder>8</b:RefOrder>
  </b:Source>
  <b:Source>
    <b:Tag>ELL19</b:Tag>
    <b:SourceType>Report</b:SourceType>
    <b:Guid>{6EA79892-68CD-4E6A-8D71-8401752AD9E9}</b:Guid>
    <b:Title>International Impact Report; Wales to the World</b:Title>
    <b:Year>2019</b:Year>
    <b:Month>February </b:Month>
    <b:URL>https://www.futuregenerations.wales/wp-content/uploads/2019/07/Wales-to-the-World.pdf</b:URL>
    <b:Author>
      <b:Author>
        <b:NameList>
          <b:Person>
            <b:Last>Ellis </b:Last>
            <b:First>Jacob</b:First>
          </b:Person>
        </b:NameList>
      </b:Author>
    </b:Author>
    <b:Publisher>Future Generations Act</b:Publisher>
    <b:City>cardiff</b:City>
    <b:Pages>1-25</b:Pages>
    <b:YearAccessed>2021</b:YearAccessed>
    <b:MonthAccessed>November </b:MonthAccessed>
    <b:DayAccessed>4th</b:DayAccessed>
    <b:RefOrder>12</b:RefOrder>
  </b:Source>
  <b:Source>
    <b:Tag>Pro21</b:Tag>
    <b:SourceType>InternetSite</b:SourceType>
    <b:Guid>{BC1DD997-5604-431F-98B7-268A100B63DA}</b:Guid>
    <b:Title>Promoting Wales to the World</b:Title>
    <b:InternetSiteTitle>Future Generations Commissioner for Wales</b:InternetSiteTitle>
    <b:Year>2021</b:Year>
    <b:URL>https://www.futuregenerations.wales/making-it-happen/international/</b:URL>
    <b:YearAccessed>2021</b:YearAccessed>
    <b:MonthAccessed>November </b:MonthAccessed>
    <b:DayAccessed>4th</b:DayAccessed>
    <b:RefOrder>10</b:RefOrder>
  </b:Source>
  <b:Source>
    <b:Tag>Bir16</b:Tag>
    <b:SourceType>ConferenceProceedings</b:SourceType>
    <b:Guid>{666D3B9E-482C-4661-8B14-843A62618006}</b:Guid>
    <b:Title>Well-Being </b:Title>
    <b:Year>2016</b:Year>
    <b:Publisher>BIRMINGHAM CITY UNIVERSITY</b:Publisher>
    <b:City>Birmingham</b:City>
    <b:Pages>1-253</b:Pages>
    <b:ConferenceName>Peer reviewd book of proceedings</b:ConferenceName>
    <b:RefOrder>11</b:RefOrder>
  </b:Source>
  <b:Source>
    <b:Tag>Ped18</b:Tag>
    <b:SourceType>JournalArticle</b:SourceType>
    <b:Guid>{0EFC6848-3DF1-437B-A6A3-90A933A77F64}</b:Guid>
    <b:Title>The UN Sustainable Development Goals are a great gift to businesses</b:Title>
    <b:Year>2018</b:Year>
    <b:URL>https://www.sciencedirect.com/science/article/pii/S2212827118300040</b:URL>
    <b:Author>
      <b:Author>
        <b:NameList>
          <b:Person>
            <b:Last>Pedersen</b:Last>
            <b:First>Claus</b:First>
            <b:Middle>Stig</b:Middle>
          </b:Person>
        </b:NameList>
      </b:Author>
      <b:Editor>
        <b:NameList>
          <b:Person>
            <b:Last>Elsevier</b:Last>
          </b:Person>
        </b:NameList>
      </b:Editor>
    </b:Author>
    <b:JournalName>Procedia CIRP</b:JournalName>
    <b:Pages>21-24</b:Pages>
    <b:Volume>69</b:Volume>
    <b:YearAccessed>2021</b:YearAccessed>
    <b:MonthAccessed>November </b:MonthAccessed>
    <b:DayAccessed>8th</b:DayAccessed>
    <b:RefOrder>13</b:RefOrder>
  </b:Source>
  <b:Source>
    <b:Tag>Ban21</b:Tag>
    <b:SourceType>InternetSite</b:SourceType>
    <b:Guid>{AA173B46-47B5-40EF-A73B-413DACC2BF3A}</b:Guid>
    <b:Title>Why and how to make your business more environmentally sustainable</b:Title>
    <b:Year>2021</b:Year>
    <b:Author>
      <b:Author>
        <b:NameList>
          <b:Person>
            <b:Last>Banc</b:Last>
          </b:Person>
        </b:NameList>
      </b:Author>
    </b:Author>
    <b:InternetSiteTitle>Development Bank Wales</b:InternetSiteTitle>
    <b:URL>https://developmentbank.wales/news-and-events/why-and-how-make-your-business-more-environmentally-sustainable</b:URL>
    <b:YearAccessed>2021</b:YearAccessed>
    <b:MonthAccessed>November </b:MonthAccessed>
    <b:DayAccessed>4th</b:DayAccessed>
    <b:RefOrder>14</b:RefOrder>
  </b:Source>
  <b:Source>
    <b:Tag>Enr18</b:Tag>
    <b:SourceType>Report</b:SourceType>
    <b:Guid>{9434356F-BF10-40AA-A402-DAB77C090818}</b:Guid>
    <b:Title>Private-Sector Collaboration for Sustainable Development</b:Title>
    <b:Year>2018</b:Year>
    <b:URL>https://www.bsr.org/reports/BSR_Rockefeller_Private-Sector_Collaboration_for_Sustainable_Development.pdf</b:URL>
    <b:Publisher>BSR</b:Publisher>
    <b:Author>
      <b:Author>
        <b:NameList>
          <b:Person>
            <b:Last>Enright </b:Last>
            <b:First>Sara</b:First>
          </b:Person>
          <b:Person>
            <b:Last>Ogler </b:Last>
            <b:First>Cecile </b:First>
          </b:Person>
        </b:NameList>
      </b:Author>
    </b:Author>
    <b:Pages>1-43</b:Pages>
    <b:YearAccessed>2021</b:YearAccessed>
    <b:MonthAccessed>November </b:MonthAccessed>
    <b:DayAccessed>11th</b:DayAccessed>
    <b:RefOrder>15</b:RefOrder>
  </b:Source>
  <b:Source>
    <b:Tag>Col21</b:Tag>
    <b:SourceType>InternetSite</b:SourceType>
    <b:Guid>{DDB0D53D-3ABE-4BDA-A953-FCF617D11C3B}</b:Guid>
    <b:Title>Collaboration</b:Title>
    <b:Year>2021</b:Year>
    <b:InternetSiteTitle>Business Wales</b:InternetSiteTitle>
    <b:Month>November </b:Month>
    <b:Day>11th </b:Day>
    <b:URL>https://businesswales.gov.wales/collaboration</b:URL>
    <b:RefOrder>16</b:RefOrder>
  </b:Source>
  <b:Source>
    <b:Tag>Zha17</b:Tag>
    <b:SourceType>JournalArticle</b:SourceType>
    <b:Guid>{CF909DB6-F700-4661-B56B-4FD75FEB2485}</b:Guid>
    <b:Title>Supply chain collaboration for sustainability: A literature review and futureresearch agenda</b:Title>
    <b:Year>2017</b:Year>
    <b:Day>73-87</b:Day>
    <b:URL>https://reader.elsevier.com/reader/sd/pii/S0925527317301251?token=C30F2CD029AD64CF619A6B3DCBB16F798EBC6507E1235927CA45ABD217F39B201B799BD550BD1451989F52C0C22A8957&amp;originRegion=eu-west-1&amp;originCreation=20211111172656</b:URL>
    <b:JournalName>International Journal of Production Ecconomics</b:JournalName>
    <b:Author>
      <b:Author>
        <b:NameList>
          <b:Person>
            <b:Last>Zhao et al</b:Last>
            <b:First>Xiande </b:First>
          </b:Person>
        </b:NameList>
      </b:Author>
    </b:Author>
    <b:Publisher>Elsevier </b:Publisher>
    <b:Volume>194</b:Volume>
    <b:YearAccessed>2021</b:YearAccessed>
    <b:MonthAccessed>November </b:MonthAccessed>
    <b:DayAccessed>11th</b:DayAccessed>
    <b:RefOrder>17</b:RefOrder>
  </b:Source>
  <b:Source>
    <b:Tag>Ind21</b:Tag>
    <b:SourceType>InternetSite</b:SourceType>
    <b:Guid>{785416C4-047E-4717-940F-380EC6FB1B58}</b:Guid>
    <b:Title>‘Either we stop it, or it stops us’: Top quotes from COP26 climate change summit</b:Title>
    <b:Year>2021</b:Year>
    <b:Author>
      <b:Author>
        <b:NameList>
          <b:Person>
            <b:First>Indian Express </b:First>
          </b:Person>
        </b:NameList>
      </b:Author>
    </b:Author>
    <b:InternetSiteTitle>The Indian Express</b:InternetSiteTitle>
    <b:Month>Novemeber</b:Month>
    <b:Day>2nd</b:Day>
    <b:URL>https://indianexpress.com/article/world/climate-change/cop26-climate-change-summit-top-quotes-7602912/</b:URL>
    <b:YearAccessed>2021</b:YearAccessed>
    <b:MonthAccessed>November </b:MonthAccessed>
    <b:DayAccessed>11th</b:DayAccessed>
    <b:RefOrder>18</b:RefOrder>
  </b:Source>
  <b:Source>
    <b:Tag>Mal98</b:Tag>
    <b:SourceType>Book</b:SourceType>
    <b:Guid>{56FD6D83-5AF6-4089-96A7-E7B977D2EB10}</b:Guid>
    <b:Title>An Essay on the Principle of the Population</b:Title>
    <b:Year>1798</b:Year>
    <b:City>London</b:City>
    <b:Author>
      <b:Author>
        <b:NameList>
          <b:Person>
            <b:Last>Malthus </b:Last>
            <b:First>Thomas </b:First>
          </b:Person>
        </b:NameList>
      </b:Author>
    </b:Author>
    <b:URL>http://www.esp.org/books/malthus/population/malthus.pdf</b:URL>
    <b:RefOrder>19</b:RefOrder>
  </b:Source>
  <b:Source>
    <b:Tag>RSM18</b:Tag>
    <b:SourceType>InternetSite</b:SourceType>
    <b:Guid>{3E47AA5A-E84F-476B-8138-FDDEA708F1BE}</b:Guid>
    <b:Author>
      <b:Author>
        <b:NameList>
          <b:Person>
            <b:Last>Forbes</b:Last>
          </b:Person>
        </b:NameList>
      </b:Author>
    </b:Author>
    <b:Title>Can The World's Major Companies Really Become Committed To Sustainable Development?</b:Title>
    <b:InternetSiteTitle>Forbes</b:InternetSiteTitle>
    <b:Year>2018</b:Year>
    <b:Month>November</b:Month>
    <b:Day>2nd</b:Day>
    <b:URL>https://www.forbes.com/sites/rsmdiscovery/2018/09/17/can-the-worlds-major-companies-really-become-committed-to-sustainable-development/?sh=51e83a3a5ef3</b:URL>
    <b:RefOrder>20</b:RefOrder>
  </b:Source>
  <b:Source>
    <b:Tag>Dav21</b:Tag>
    <b:SourceType>InternetSite</b:SourceType>
    <b:Guid>{3D4158CC-4EED-4D75-AE77-0E994C48D5AA}</b:Guid>
    <b:Title>Adidas and Allbirds: “Fashion brands need to collaborate to accelerate the crucial race to combat climate change”</b:Title>
    <b:InternetSiteTitle>Stylist</b:InternetSiteTitle>
    <b:Year>2021</b:Year>
    <b:Month>June</b:Month>
    <b:URL>https://www.stylist.co.uk/fashion/sustainable-shopper-allbirds-adidas-trainers/520750</b:URL>
    <b:Author>
      <b:Author>
        <b:NameList>
          <b:Person>
            <b:Last>Davey</b:Last>
            <b:First>Harriet </b:First>
          </b:Person>
        </b:NameList>
      </b:Author>
    </b:Author>
    <b:RefOrder>21</b:RefOrder>
  </b:Source>
  <b:Source>
    <b:Tag>How21</b:Tag>
    <b:SourceType>Report</b:SourceType>
    <b:Guid>{37E4DD38-E9A4-4C32-A81C-9E53DD583B70}</b:Guid>
    <b:Title>Future Generations Commissioner for Wales Annual Report</b:Title>
    <b:Year>2020-2021</b:Year>
    <b:Pages>1-88</b:Pages>
    <b:Publisher>Office of the Future Generations Commissioner for Wales</b:Publisher>
    <b:City>Cardiff</b:City>
    <b:Author>
      <b:Author>
        <b:NameList>
          <b:Person>
            <b:Last>Howe</b:Last>
            <b:First>Sophie </b:First>
          </b:Person>
        </b:NameList>
      </b:Author>
    </b:Author>
    <b:YearAccessed>2021</b:YearAccessed>
    <b:MonthAccessed>November </b:MonthAccessed>
    <b:DayAccessed>12th</b:DayAccessed>
    <b:RefOrder>9</b:RefOrder>
  </b:Source>
</b:Sources>
</file>

<file path=customXml/itemProps1.xml><?xml version="1.0" encoding="utf-8"?>
<ds:datastoreItem xmlns:ds="http://schemas.openxmlformats.org/officeDocument/2006/customXml" ds:itemID="{21EC1641-4197-4B23-B45D-F135E54DE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2773</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27</cp:revision>
  <dcterms:created xsi:type="dcterms:W3CDTF">2021-11-12T22:27:00Z</dcterms:created>
  <dcterms:modified xsi:type="dcterms:W3CDTF">2021-11-12T23:26:00Z</dcterms:modified>
</cp:coreProperties>
</file>