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2C03B" w14:textId="77777777" w:rsidR="0089434A" w:rsidRDefault="0089434A">
      <w:r>
        <w:rPr>
          <w:noProof/>
        </w:rPr>
        <w:drawing>
          <wp:inline distT="0" distB="0" distL="0" distR="0" wp14:anchorId="52E718D6" wp14:editId="06B0BB1D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59264" w14:textId="77777777" w:rsidR="0089434A" w:rsidRDefault="0089434A"/>
    <w:p w14:paraId="3D4DE304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24991C39" w14:textId="77777777" w:rsidTr="001960CE">
        <w:trPr>
          <w:cantSplit/>
          <w:trHeight w:val="469"/>
        </w:trPr>
        <w:tc>
          <w:tcPr>
            <w:tcW w:w="4513" w:type="dxa"/>
          </w:tcPr>
          <w:p w14:paraId="700ADE60" w14:textId="77777777" w:rsidR="00405A9E" w:rsidRPr="00A662B9" w:rsidRDefault="00405A9E" w:rsidP="00A4707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6C02057A" w14:textId="77777777" w:rsidR="000E5EE2" w:rsidRPr="00CB4484" w:rsidRDefault="00405A9E" w:rsidP="00A4707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5F8F1C68" w14:textId="77777777" w:rsidTr="001960CE">
        <w:trPr>
          <w:trHeight w:val="542"/>
        </w:trPr>
        <w:tc>
          <w:tcPr>
            <w:tcW w:w="4513" w:type="dxa"/>
          </w:tcPr>
          <w:p w14:paraId="20DC76C6" w14:textId="77777777" w:rsidR="000E5EE2" w:rsidRPr="00931114" w:rsidRDefault="000E5EE2" w:rsidP="00A47073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6</w:t>
            </w:r>
          </w:p>
        </w:tc>
        <w:tc>
          <w:tcPr>
            <w:tcW w:w="4514" w:type="dxa"/>
          </w:tcPr>
          <w:p w14:paraId="44C54905" w14:textId="77777777" w:rsidR="000E5EE2" w:rsidRPr="007E3A8E" w:rsidRDefault="000E5EE2" w:rsidP="00A47073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14:paraId="4572AECC" w14:textId="77777777" w:rsidTr="001960CE">
        <w:trPr>
          <w:trHeight w:val="302"/>
        </w:trPr>
        <w:tc>
          <w:tcPr>
            <w:tcW w:w="4513" w:type="dxa"/>
          </w:tcPr>
          <w:p w14:paraId="1041A896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514" w:type="dxa"/>
          </w:tcPr>
          <w:p w14:paraId="41ED3E0F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1960CE" w:rsidRPr="007E3A8E" w14:paraId="2A8F0205" w14:textId="77777777" w:rsidTr="001960CE">
        <w:trPr>
          <w:trHeight w:val="863"/>
        </w:trPr>
        <w:tc>
          <w:tcPr>
            <w:tcW w:w="4513" w:type="dxa"/>
          </w:tcPr>
          <w:p w14:paraId="5BA8B0C8" w14:textId="77777777" w:rsidR="001960CE" w:rsidRPr="00931114" w:rsidRDefault="004C0D2C" w:rsidP="00DE28F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1960CE" w:rsidRPr="00931114">
              <w:rPr>
                <w:color w:val="FF0000"/>
              </w:rPr>
              <w:t xml:space="preserve"> 201</w:t>
            </w:r>
            <w:r w:rsidR="00DE28FD">
              <w:rPr>
                <w:color w:val="FF0000"/>
              </w:rPr>
              <w:t>8</w:t>
            </w:r>
          </w:p>
        </w:tc>
        <w:tc>
          <w:tcPr>
            <w:tcW w:w="4514" w:type="dxa"/>
          </w:tcPr>
          <w:p w14:paraId="7192DF57" w14:textId="77777777" w:rsidR="001960CE" w:rsidRPr="00EC0A0F" w:rsidRDefault="004C0D2C" w:rsidP="004C0D2C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1960CE" w:rsidRPr="00EC0A0F">
              <w:rPr>
                <w:color w:val="FF0000"/>
              </w:rPr>
              <w:t xml:space="preserve"> 201</w:t>
            </w:r>
            <w:r w:rsidR="00DE28FD">
              <w:rPr>
                <w:color w:val="FF0000"/>
              </w:rPr>
              <w:t>8</w:t>
            </w:r>
          </w:p>
        </w:tc>
      </w:tr>
    </w:tbl>
    <w:p w14:paraId="4B4D4592" w14:textId="77777777" w:rsidR="00C266FC" w:rsidRPr="007E3A8E" w:rsidRDefault="00C266FC" w:rsidP="00D36E75">
      <w:pPr>
        <w:pStyle w:val="Modcode"/>
      </w:pPr>
    </w:p>
    <w:p w14:paraId="6E72BE04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4C0D2C">
        <w:rPr>
          <w:color w:val="FF0000"/>
        </w:rPr>
        <w:t>M6X1113</w:t>
      </w:r>
    </w:p>
    <w:p w14:paraId="42F08056" w14:textId="77777777" w:rsidR="00D36E75" w:rsidRPr="009948F4" w:rsidRDefault="004C0D2C" w:rsidP="00D36E75">
      <w:pPr>
        <w:pStyle w:val="Modname"/>
        <w:rPr>
          <w:color w:val="FF0000"/>
        </w:rPr>
      </w:pPr>
      <w:r>
        <w:rPr>
          <w:color w:val="FF0000"/>
        </w:rPr>
        <w:t>Wide Area Networks</w:t>
      </w:r>
    </w:p>
    <w:p w14:paraId="1F7837D7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A47073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6202E95A" w14:textId="77777777" w:rsidR="00DC3A55" w:rsidRDefault="00DC3A55">
      <w:pPr>
        <w:pStyle w:val="Answer"/>
      </w:pPr>
    </w:p>
    <w:p w14:paraId="24BF0F05" w14:textId="77777777" w:rsidR="00DC3A55" w:rsidRPr="009948F4" w:rsidRDefault="00DC3A55">
      <w:pPr>
        <w:pStyle w:val="Answer"/>
      </w:pPr>
      <w:r>
        <w:t xml:space="preserve">answer </w:t>
      </w:r>
      <w:r w:rsidR="00A47073"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A47073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  <w:r w:rsidRPr="009948F4">
        <w:rPr>
          <w:color w:val="FF0000"/>
        </w:rPr>
        <w:t xml:space="preserve">out of </w:t>
      </w:r>
      <w:r w:rsidR="00A47073">
        <w:rPr>
          <w:color w:val="FF0000"/>
        </w:rPr>
        <w:t>F</w:t>
      </w:r>
      <w:r w:rsidRPr="00F93162">
        <w:rPr>
          <w:color w:val="FF0000"/>
          <w:u w:val="single"/>
        </w:rPr>
        <w:t>o</w:t>
      </w:r>
      <w:r w:rsidR="00A47073">
        <w:rPr>
          <w:color w:val="FF0000"/>
          <w:u w:val="single"/>
        </w:rPr>
        <w:t>UR</w:t>
      </w:r>
      <w:r>
        <w:t xml:space="preserve"> </w:t>
      </w:r>
    </w:p>
    <w:p w14:paraId="50AFE6D1" w14:textId="77777777" w:rsidR="00DC3A55" w:rsidRDefault="00DC3A55">
      <w:pPr>
        <w:pStyle w:val="Answer"/>
      </w:pPr>
    </w:p>
    <w:p w14:paraId="0736BC04" w14:textId="77777777" w:rsidR="00C5464C" w:rsidRPr="007E3A8E" w:rsidRDefault="00C5464C">
      <w:pPr>
        <w:pStyle w:val="BodyText"/>
      </w:pPr>
    </w:p>
    <w:p w14:paraId="59D7A1FE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406E847C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6ADD6282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4A1910C8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EA5B6BA" w14:textId="77777777" w:rsidR="007228A4" w:rsidRDefault="00B22B43" w:rsidP="0063282B">
      <w:r>
        <w:br w:type="page"/>
      </w:r>
    </w:p>
    <w:p w14:paraId="765FD0E3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BE18EE">
        <w:rPr>
          <w:b/>
          <w:sz w:val="28"/>
          <w:u w:val="single"/>
        </w:rPr>
        <w:t>THREE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54DD9411" w14:textId="77777777" w:rsidR="00F327CC" w:rsidRPr="00CB215A" w:rsidRDefault="00F327CC" w:rsidP="00E05E03"/>
    <w:p w14:paraId="538636E7" w14:textId="77777777" w:rsidR="00F327CC" w:rsidRDefault="00BE18EE" w:rsidP="00BE18EE">
      <w:pPr>
        <w:ind w:left="360"/>
      </w:pPr>
      <w:r>
        <w:rPr>
          <w:b/>
        </w:rPr>
        <w:t xml:space="preserve">Q1. </w:t>
      </w:r>
    </w:p>
    <w:p w14:paraId="5EF516E1" w14:textId="77777777" w:rsidR="0053739A" w:rsidRDefault="0053739A" w:rsidP="00BE18EE">
      <w:pPr>
        <w:ind w:left="360"/>
      </w:pPr>
    </w:p>
    <w:p w14:paraId="444B9329" w14:textId="3B392447" w:rsidR="00C57276" w:rsidRPr="00C57276" w:rsidRDefault="00742BC1" w:rsidP="001E5238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r>
        <w:rPr>
          <w:szCs w:val="24"/>
        </w:rPr>
        <w:t>With</w:t>
      </w:r>
      <w:r w:rsidR="00C57276">
        <w:rPr>
          <w:szCs w:val="24"/>
        </w:rPr>
        <w:t xml:space="preserve"> reference to Access Control List</w:t>
      </w:r>
      <w:r w:rsidR="0085334E">
        <w:rPr>
          <w:szCs w:val="24"/>
        </w:rPr>
        <w:t xml:space="preserve"> (ACL)</w:t>
      </w:r>
      <w:r w:rsidR="00C57276">
        <w:rPr>
          <w:szCs w:val="24"/>
        </w:rPr>
        <w:t>:</w:t>
      </w:r>
    </w:p>
    <w:p w14:paraId="77F9FC04" w14:textId="4C4622F5" w:rsidR="0085334E" w:rsidRPr="0085334E" w:rsidRDefault="0085334E" w:rsidP="001E5238">
      <w:pPr>
        <w:pStyle w:val="ListParagraph"/>
        <w:numPr>
          <w:ilvl w:val="1"/>
          <w:numId w:val="2"/>
        </w:numPr>
        <w:jc w:val="both"/>
        <w:rPr>
          <w:rFonts w:ascii="Arial" w:hAnsi="Arial" w:cs="Arial"/>
          <w:lang w:val="en-US"/>
        </w:rPr>
      </w:pPr>
      <w:r>
        <w:rPr>
          <w:lang w:val="en-US"/>
        </w:rPr>
        <w:t>Name and describe the two types of Cisco IPv4 ACL</w:t>
      </w:r>
    </w:p>
    <w:p w14:paraId="39B7F46F" w14:textId="426FA326" w:rsidR="0085334E" w:rsidRPr="0085334E" w:rsidRDefault="0085334E" w:rsidP="0085334E">
      <w:pPr>
        <w:pStyle w:val="ListParagraph"/>
        <w:ind w:left="7920"/>
        <w:jc w:val="both"/>
        <w:rPr>
          <w:lang w:val="en-US"/>
        </w:rPr>
      </w:pPr>
      <w:r w:rsidRPr="0085334E">
        <w:rPr>
          <w:lang w:val="en-US"/>
        </w:rPr>
        <w:t>(5 marks)</w:t>
      </w:r>
    </w:p>
    <w:p w14:paraId="7B7BA335" w14:textId="1809AB4C" w:rsidR="00D1147D" w:rsidRPr="006E5865" w:rsidRDefault="0085334E" w:rsidP="001E5238">
      <w:pPr>
        <w:pStyle w:val="ListParagraph"/>
        <w:numPr>
          <w:ilvl w:val="1"/>
          <w:numId w:val="2"/>
        </w:numPr>
        <w:jc w:val="both"/>
        <w:rPr>
          <w:rFonts w:ascii="Arial" w:hAnsi="Arial" w:cs="Arial"/>
          <w:lang w:val="en-US"/>
        </w:rPr>
      </w:pPr>
      <w:r>
        <w:rPr>
          <w:lang w:val="en-US"/>
        </w:rPr>
        <w:t>Although IPV4 and IPV6 ACLs are very similar, there are three significant differenced between them, explain these differences.</w:t>
      </w:r>
      <w:r w:rsidR="00D1147D" w:rsidRPr="006E5865">
        <w:rPr>
          <w:lang w:val="en-US"/>
        </w:rPr>
        <w:tab/>
      </w:r>
    </w:p>
    <w:p w14:paraId="5131108E" w14:textId="1AD4DE16" w:rsidR="0053739A" w:rsidRPr="00392268" w:rsidRDefault="00392268" w:rsidP="00392268">
      <w:pPr>
        <w:pStyle w:val="ListParagraph"/>
        <w:ind w:left="7938"/>
        <w:jc w:val="both"/>
        <w:rPr>
          <w:szCs w:val="24"/>
          <w:lang w:val="en-US"/>
        </w:rPr>
      </w:pPr>
      <w:r>
        <w:rPr>
          <w:szCs w:val="24"/>
          <w:lang w:val="en-US"/>
        </w:rPr>
        <w:t xml:space="preserve">(6 </w:t>
      </w:r>
      <w:r w:rsidR="000C4289" w:rsidRPr="00392268">
        <w:rPr>
          <w:szCs w:val="24"/>
          <w:lang w:val="en-US"/>
        </w:rPr>
        <w:t>m</w:t>
      </w:r>
      <w:r w:rsidR="0053739A" w:rsidRPr="00392268">
        <w:rPr>
          <w:szCs w:val="24"/>
          <w:lang w:val="en-US"/>
        </w:rPr>
        <w:t>arks)</w:t>
      </w:r>
    </w:p>
    <w:p w14:paraId="53CDC71B" w14:textId="6711DE47" w:rsidR="000451DB" w:rsidRDefault="000451DB" w:rsidP="001E5238">
      <w:pPr>
        <w:pStyle w:val="ListParagraph"/>
        <w:numPr>
          <w:ilvl w:val="1"/>
          <w:numId w:val="2"/>
        </w:numPr>
        <w:jc w:val="both"/>
        <w:rPr>
          <w:szCs w:val="24"/>
          <w:lang w:val="en-US"/>
        </w:rPr>
      </w:pPr>
      <w:r>
        <w:rPr>
          <w:szCs w:val="24"/>
          <w:lang w:val="en-US"/>
        </w:rPr>
        <w:t>Refer to figure 1 configure IPV6 ACL R1:</w:t>
      </w:r>
    </w:p>
    <w:p w14:paraId="33893FCE" w14:textId="4A8F8193" w:rsidR="000451DB" w:rsidRDefault="00392268" w:rsidP="001E5238">
      <w:pPr>
        <w:pStyle w:val="ListParagraph"/>
        <w:numPr>
          <w:ilvl w:val="2"/>
          <w:numId w:val="2"/>
        </w:numPr>
        <w:jc w:val="both"/>
        <w:rPr>
          <w:szCs w:val="24"/>
          <w:lang w:val="en-US"/>
        </w:rPr>
      </w:pPr>
      <w:r>
        <w:rPr>
          <w:szCs w:val="24"/>
          <w:lang w:val="en-US"/>
        </w:rPr>
        <w:t>Name the access list</w:t>
      </w:r>
    </w:p>
    <w:p w14:paraId="7E6ACEF2" w14:textId="406CA206" w:rsidR="00392268" w:rsidRDefault="00392268" w:rsidP="001E5238">
      <w:pPr>
        <w:pStyle w:val="ListParagraph"/>
        <w:numPr>
          <w:ilvl w:val="2"/>
          <w:numId w:val="2"/>
        </w:numPr>
        <w:jc w:val="both"/>
        <w:rPr>
          <w:szCs w:val="24"/>
          <w:lang w:val="en-US"/>
        </w:rPr>
      </w:pPr>
      <w:r>
        <w:rPr>
          <w:szCs w:val="24"/>
          <w:lang w:val="en-US"/>
        </w:rPr>
        <w:t>Denies all IPV6 packets from 2001:DB</w:t>
      </w:r>
      <w:proofErr w:type="gramStart"/>
      <w:r>
        <w:rPr>
          <w:szCs w:val="24"/>
          <w:lang w:val="en-US"/>
        </w:rPr>
        <w:t>8:CAFE</w:t>
      </w:r>
      <w:proofErr w:type="gramEnd"/>
      <w:r>
        <w:rPr>
          <w:szCs w:val="24"/>
          <w:lang w:val="en-US"/>
        </w:rPr>
        <w:t>:30::/64 destined for any IPV6 network</w:t>
      </w:r>
    </w:p>
    <w:p w14:paraId="229098F9" w14:textId="7358BD24" w:rsidR="00392268" w:rsidRDefault="00392268" w:rsidP="001E5238">
      <w:pPr>
        <w:pStyle w:val="ListParagraph"/>
        <w:numPr>
          <w:ilvl w:val="2"/>
          <w:numId w:val="2"/>
        </w:numPr>
        <w:jc w:val="both"/>
        <w:rPr>
          <w:szCs w:val="24"/>
          <w:lang w:val="en-US"/>
        </w:rPr>
      </w:pPr>
      <w:r>
        <w:rPr>
          <w:szCs w:val="24"/>
          <w:lang w:val="en-US"/>
        </w:rPr>
        <w:t>Allow all other IPV6 packets</w:t>
      </w:r>
    </w:p>
    <w:p w14:paraId="2E5D1566" w14:textId="17DC10D5" w:rsidR="00392268" w:rsidRDefault="00392268" w:rsidP="00392268">
      <w:pPr>
        <w:ind w:left="7920"/>
        <w:jc w:val="both"/>
        <w:rPr>
          <w:szCs w:val="24"/>
          <w:lang w:val="en-US"/>
        </w:rPr>
      </w:pPr>
      <w:r>
        <w:rPr>
          <w:szCs w:val="24"/>
          <w:lang w:val="en-US"/>
        </w:rPr>
        <w:t>(5 marks)</w:t>
      </w:r>
    </w:p>
    <w:p w14:paraId="05E83648" w14:textId="77777777" w:rsidR="00392268" w:rsidRDefault="00392268" w:rsidP="00392268">
      <w:pPr>
        <w:keepNext/>
        <w:jc w:val="both"/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392268">
        <w:rPr>
          <w:noProof/>
          <w:szCs w:val="24"/>
        </w:rPr>
        <w:drawing>
          <wp:inline distT="0" distB="0" distL="0" distR="0" wp14:anchorId="58003327" wp14:editId="6E50A7F1">
            <wp:extent cx="4838700" cy="2918658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903"/>
                    <a:stretch/>
                  </pic:blipFill>
                  <pic:spPr bwMode="auto">
                    <a:xfrm>
                      <a:off x="0" y="0"/>
                      <a:ext cx="4842735" cy="2921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418D84" w14:textId="12DF445C" w:rsidR="00392268" w:rsidRDefault="00392268" w:rsidP="00392268">
      <w:pPr>
        <w:pStyle w:val="Caption"/>
        <w:jc w:val="center"/>
      </w:pPr>
      <w:r>
        <w:t xml:space="preserve">Figure </w:t>
      </w:r>
      <w:fldSimple w:instr=" SEQ Figure \* ARABIC ">
        <w:r w:rsidR="0052590D">
          <w:rPr>
            <w:noProof/>
          </w:rPr>
          <w:t>1</w:t>
        </w:r>
      </w:fldSimple>
      <w:r>
        <w:t>: Configuring IPV6 ACLs</w:t>
      </w:r>
    </w:p>
    <w:p w14:paraId="335558AB" w14:textId="77777777" w:rsidR="003A1741" w:rsidRPr="003A1741" w:rsidRDefault="003A1741" w:rsidP="003A1741"/>
    <w:p w14:paraId="34D1FD80" w14:textId="1B27B1AE" w:rsidR="00392268" w:rsidRDefault="0000708F" w:rsidP="001E5238">
      <w:pPr>
        <w:pStyle w:val="ListParagraph"/>
        <w:numPr>
          <w:ilvl w:val="1"/>
          <w:numId w:val="2"/>
        </w:numPr>
        <w:jc w:val="both"/>
        <w:rPr>
          <w:szCs w:val="24"/>
          <w:lang w:val="en-US"/>
        </w:rPr>
      </w:pPr>
      <w:r>
        <w:rPr>
          <w:szCs w:val="24"/>
          <w:lang w:val="en-US"/>
        </w:rPr>
        <w:t>Match</w:t>
      </w:r>
      <w:r w:rsidR="004E2D67">
        <w:rPr>
          <w:szCs w:val="24"/>
          <w:lang w:val="en-US"/>
        </w:rPr>
        <w:t xml:space="preserve"> the </w:t>
      </w:r>
      <w:r>
        <w:rPr>
          <w:szCs w:val="24"/>
          <w:lang w:val="en-US"/>
        </w:rPr>
        <w:t xml:space="preserve">numbered </w:t>
      </w:r>
      <w:r w:rsidR="004E2D67">
        <w:rPr>
          <w:szCs w:val="24"/>
          <w:lang w:val="en-US"/>
        </w:rPr>
        <w:t xml:space="preserve">ACL operation statements in figure </w:t>
      </w:r>
      <w:r w:rsidR="00760755">
        <w:rPr>
          <w:szCs w:val="24"/>
          <w:lang w:val="en-US"/>
        </w:rPr>
        <w:t>2</w:t>
      </w:r>
      <w:r w:rsidR="003A1741">
        <w:rPr>
          <w:szCs w:val="24"/>
          <w:lang w:val="en-US"/>
        </w:rPr>
        <w:t xml:space="preserve"> below</w:t>
      </w:r>
      <w:r w:rsidR="004E2D67">
        <w:rPr>
          <w:szCs w:val="24"/>
          <w:lang w:val="en-US"/>
        </w:rPr>
        <w:t xml:space="preserve"> from the </w:t>
      </w:r>
      <w:r w:rsidR="00DF18BF">
        <w:rPr>
          <w:szCs w:val="24"/>
          <w:lang w:val="en-US"/>
        </w:rPr>
        <w:t xml:space="preserve">provided ACL operation </w:t>
      </w:r>
      <w:r w:rsidR="004E2D67">
        <w:rPr>
          <w:szCs w:val="24"/>
          <w:lang w:val="en-US"/>
        </w:rPr>
        <w:t>list.  Not all answers will be used. The first statement requires two words or phrases to complete it.</w:t>
      </w:r>
    </w:p>
    <w:p w14:paraId="30B88D47" w14:textId="4C8C5D74" w:rsidR="004E2D67" w:rsidRDefault="00742BC1" w:rsidP="00742BC1">
      <w:pPr>
        <w:ind w:left="7920"/>
        <w:jc w:val="both"/>
        <w:rPr>
          <w:szCs w:val="24"/>
          <w:lang w:val="en-US"/>
        </w:rPr>
      </w:pPr>
      <w:r>
        <w:rPr>
          <w:szCs w:val="24"/>
          <w:lang w:val="en-US"/>
        </w:rPr>
        <w:t>(9 marks)</w:t>
      </w:r>
    </w:p>
    <w:p w14:paraId="77A441F9" w14:textId="77777777" w:rsidR="003A1741" w:rsidRDefault="00742BC1" w:rsidP="003A1741">
      <w:pPr>
        <w:keepNext/>
        <w:ind w:left="-851"/>
        <w:jc w:val="both"/>
      </w:pPr>
      <w:r>
        <w:rPr>
          <w:noProof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8DF85A" wp14:editId="4977B95B">
                <wp:simplePos x="0" y="0"/>
                <wp:positionH relativeFrom="column">
                  <wp:posOffset>1933575</wp:posOffset>
                </wp:positionH>
                <wp:positionV relativeFrom="paragraph">
                  <wp:posOffset>228600</wp:posOffset>
                </wp:positionV>
                <wp:extent cx="609600" cy="161925"/>
                <wp:effectExtent l="0" t="0" r="0" b="95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4C844B" id="Rectangle 8" o:spid="_x0000_s1026" style="position:absolute;margin-left:152.25pt;margin-top:18pt;width:48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" fillcolor="white [3212]" stroked="f" strokeweight="2pt"/>
            </w:pict>
          </mc:Fallback>
        </mc:AlternateContent>
      </w:r>
      <w:r>
        <w:rPr>
          <w:noProof/>
          <w:szCs w:val="24"/>
          <w:lang w:val="en-US"/>
        </w:rPr>
        <w:drawing>
          <wp:inline distT="0" distB="0" distL="0" distR="0" wp14:anchorId="63841A9F" wp14:editId="126C5297">
            <wp:extent cx="6954981" cy="3629025"/>
            <wp:effectExtent l="19050" t="19050" r="1778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CL Operatio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9410" cy="363655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DFC2EC7" w14:textId="2DD91319" w:rsidR="004E2D67" w:rsidRDefault="003A1741" w:rsidP="003A1741">
      <w:pPr>
        <w:pStyle w:val="Caption"/>
        <w:jc w:val="center"/>
        <w:rPr>
          <w:szCs w:val="24"/>
          <w:lang w:val="en-US"/>
        </w:rPr>
      </w:pPr>
      <w:r>
        <w:t xml:space="preserve">Figure </w:t>
      </w:r>
      <w:fldSimple w:instr=" SEQ Figure \* ARABIC ">
        <w:r w:rsidR="0052590D">
          <w:rPr>
            <w:noProof/>
          </w:rPr>
          <w:t>2</w:t>
        </w:r>
      </w:fldSimple>
      <w:r>
        <w:t>: ACL Operation</w:t>
      </w:r>
    </w:p>
    <w:p w14:paraId="560B7252" w14:textId="102D9EB7" w:rsidR="004E2D67" w:rsidRDefault="004E2D67" w:rsidP="004E2D67">
      <w:pPr>
        <w:jc w:val="both"/>
        <w:rPr>
          <w:szCs w:val="24"/>
          <w:lang w:val="en-US"/>
        </w:rPr>
      </w:pPr>
    </w:p>
    <w:p w14:paraId="412E8DAD" w14:textId="31FDEC5B" w:rsidR="004E2D67" w:rsidRDefault="004E2D67" w:rsidP="004E2D67">
      <w:pPr>
        <w:jc w:val="both"/>
        <w:rPr>
          <w:szCs w:val="24"/>
          <w:lang w:val="en-US"/>
        </w:rPr>
      </w:pPr>
    </w:p>
    <w:p w14:paraId="756135F9" w14:textId="77777777" w:rsidR="004E2D67" w:rsidRPr="004E2D67" w:rsidRDefault="004E2D67" w:rsidP="004E2D67">
      <w:pPr>
        <w:jc w:val="both"/>
        <w:rPr>
          <w:szCs w:val="24"/>
          <w:lang w:val="en-US"/>
        </w:rPr>
      </w:pPr>
    </w:p>
    <w:p w14:paraId="2F710A96" w14:textId="77777777" w:rsidR="00AC168D" w:rsidRPr="00AC168D" w:rsidRDefault="00AC168D" w:rsidP="00AC168D">
      <w:pPr>
        <w:pStyle w:val="ListParagraph"/>
        <w:ind w:left="7920"/>
        <w:jc w:val="both"/>
        <w:rPr>
          <w:szCs w:val="24"/>
        </w:rPr>
      </w:pPr>
    </w:p>
    <w:p w14:paraId="5AB3044A" w14:textId="77777777" w:rsidR="00F327CC" w:rsidRDefault="00BE18EE" w:rsidP="00BE18EE">
      <w:pPr>
        <w:ind w:left="360"/>
      </w:pPr>
      <w:r>
        <w:rPr>
          <w:b/>
        </w:rPr>
        <w:t xml:space="preserve">Q2. </w:t>
      </w:r>
    </w:p>
    <w:p w14:paraId="20B86FBD" w14:textId="77777777" w:rsidR="00BD559A" w:rsidRDefault="00BD559A" w:rsidP="00BD559A">
      <w:pPr>
        <w:pStyle w:val="SMUNORMALARIAL"/>
        <w:ind w:left="720"/>
        <w:jc w:val="both"/>
        <w:rPr>
          <w:rFonts w:cs="Arial"/>
          <w:sz w:val="24"/>
        </w:rPr>
      </w:pPr>
    </w:p>
    <w:p w14:paraId="5EA36BDE" w14:textId="34BF7E0A" w:rsidR="00985FF4" w:rsidRPr="00985FF4" w:rsidRDefault="001608A1" w:rsidP="001E5238">
      <w:pPr>
        <w:pStyle w:val="SMUNORMALARIAL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Point to Point Protocol (PPP) frame consists of six fields. Name and describe them.</w:t>
      </w:r>
    </w:p>
    <w:p w14:paraId="7FA7290D" w14:textId="0DC9C5AB" w:rsidR="00D1147D" w:rsidRPr="00D00EC1" w:rsidRDefault="00D1147D" w:rsidP="00D1147D">
      <w:pPr>
        <w:pStyle w:val="SMUNORMALARIAL"/>
        <w:ind w:left="648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</w:t>
      </w:r>
      <w:r w:rsidRPr="003B5736">
        <w:rPr>
          <w:rFonts w:ascii="Times New Roman" w:hAnsi="Times New Roman"/>
          <w:b/>
          <w:sz w:val="24"/>
        </w:rPr>
        <w:t>(1</w:t>
      </w:r>
      <w:r w:rsidR="001608A1">
        <w:rPr>
          <w:rFonts w:ascii="Times New Roman" w:hAnsi="Times New Roman"/>
          <w:b/>
          <w:sz w:val="24"/>
        </w:rPr>
        <w:t>2</w:t>
      </w:r>
      <w:r w:rsidRPr="003B5736">
        <w:rPr>
          <w:rFonts w:ascii="Times New Roman" w:hAnsi="Times New Roman"/>
          <w:b/>
          <w:sz w:val="24"/>
        </w:rPr>
        <w:t xml:space="preserve"> marks)</w:t>
      </w:r>
    </w:p>
    <w:p w14:paraId="0F069856" w14:textId="77777777" w:rsidR="001608A1" w:rsidRDefault="001608A1" w:rsidP="001608A1">
      <w:pPr>
        <w:pStyle w:val="SMUNORMALARIAL"/>
        <w:ind w:left="720"/>
        <w:jc w:val="both"/>
        <w:rPr>
          <w:rFonts w:ascii="Times New Roman" w:hAnsi="Times New Roman"/>
          <w:sz w:val="24"/>
        </w:rPr>
      </w:pPr>
    </w:p>
    <w:p w14:paraId="4ADEC4E5" w14:textId="6A357DA8" w:rsidR="00D1147D" w:rsidRDefault="0021196C" w:rsidP="001E5238">
      <w:pPr>
        <w:pStyle w:val="SMUNORMALARIAL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PPP defines two protocols for authentication. Name and explain them </w:t>
      </w:r>
    </w:p>
    <w:p w14:paraId="5F3451B1" w14:textId="497B5186" w:rsidR="00D1147D" w:rsidRPr="003B5736" w:rsidRDefault="00D1147D" w:rsidP="00D1147D">
      <w:pPr>
        <w:pStyle w:val="SMUNORMALARIAL"/>
        <w:ind w:left="14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</w:t>
      </w:r>
      <w:r w:rsidRPr="003B5736">
        <w:rPr>
          <w:rFonts w:ascii="Times New Roman" w:hAnsi="Times New Roman"/>
          <w:b/>
          <w:sz w:val="24"/>
        </w:rPr>
        <w:t>(</w:t>
      </w:r>
      <w:r w:rsidR="0021196C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 xml:space="preserve"> </w:t>
      </w:r>
      <w:r w:rsidRPr="003B5736">
        <w:rPr>
          <w:rFonts w:ascii="Times New Roman" w:hAnsi="Times New Roman"/>
          <w:b/>
          <w:sz w:val="24"/>
        </w:rPr>
        <w:t>marks)</w:t>
      </w:r>
    </w:p>
    <w:p w14:paraId="2DC35811" w14:textId="77777777" w:rsidR="00EE6849" w:rsidRDefault="00EE6849" w:rsidP="00EE6849">
      <w:pPr>
        <w:pStyle w:val="SMUNORMALARIAL"/>
        <w:ind w:left="720"/>
        <w:jc w:val="both"/>
        <w:rPr>
          <w:rFonts w:ascii="Times New Roman" w:hAnsi="Times New Roman"/>
          <w:sz w:val="24"/>
        </w:rPr>
      </w:pPr>
    </w:p>
    <w:p w14:paraId="752EDE98" w14:textId="537F4B33" w:rsidR="00D1147D" w:rsidRPr="00414C54" w:rsidRDefault="00EE6849" w:rsidP="001E5238">
      <w:pPr>
        <w:pStyle w:val="SMUNORMALARIAL"/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 figure 3 below, determine whether each characteristic describes </w:t>
      </w:r>
      <w:r w:rsidR="00D840E2">
        <w:rPr>
          <w:rFonts w:ascii="Times New Roman" w:hAnsi="Times New Roman"/>
          <w:sz w:val="24"/>
        </w:rPr>
        <w:t>Link Control Protocol (LCP) or Network Control Protocol (NCP)</w:t>
      </w:r>
      <w:bookmarkStart w:id="0" w:name="_GoBack"/>
      <w:bookmarkEnd w:id="0"/>
      <w:r>
        <w:rPr>
          <w:rFonts w:ascii="Times New Roman" w:hAnsi="Times New Roman"/>
          <w:sz w:val="24"/>
        </w:rPr>
        <w:t>.</w:t>
      </w:r>
      <w:r w:rsidR="00D1147D" w:rsidRPr="00414C54">
        <w:rPr>
          <w:rFonts w:ascii="Times New Roman" w:hAnsi="Times New Roman"/>
          <w:sz w:val="24"/>
        </w:rPr>
        <w:tab/>
      </w:r>
    </w:p>
    <w:p w14:paraId="221E719F" w14:textId="620D1B68" w:rsidR="00D1147D" w:rsidRPr="006D7349" w:rsidRDefault="00D1147D" w:rsidP="00D1147D">
      <w:pPr>
        <w:pStyle w:val="SMUNORMALARIAL"/>
        <w:spacing w:after="240" w:line="360" w:lineRule="auto"/>
        <w:ind w:left="720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</w:t>
      </w:r>
      <w:r w:rsidRPr="006D7349">
        <w:rPr>
          <w:rFonts w:ascii="Times New Roman" w:hAnsi="Times New Roman"/>
          <w:b/>
          <w:sz w:val="24"/>
        </w:rPr>
        <w:t>(</w:t>
      </w:r>
      <w:r w:rsidR="00EE6849">
        <w:rPr>
          <w:rFonts w:ascii="Times New Roman" w:hAnsi="Times New Roman"/>
          <w:b/>
          <w:sz w:val="24"/>
        </w:rPr>
        <w:t>7</w:t>
      </w:r>
      <w:r w:rsidRPr="006D7349">
        <w:rPr>
          <w:rFonts w:ascii="Times New Roman" w:hAnsi="Times New Roman"/>
          <w:b/>
          <w:sz w:val="24"/>
        </w:rPr>
        <w:t xml:space="preserve"> marks)</w:t>
      </w:r>
    </w:p>
    <w:p w14:paraId="0C525522" w14:textId="77777777" w:rsidR="0052590D" w:rsidRDefault="00EE6849" w:rsidP="0052590D">
      <w:pPr>
        <w:keepNext/>
        <w:ind w:left="360"/>
      </w:pPr>
      <w:r>
        <w:rPr>
          <w:noProof/>
        </w:rPr>
        <w:lastRenderedPageBreak/>
        <w:drawing>
          <wp:inline distT="0" distB="0" distL="0" distR="0" wp14:anchorId="56BD7D84" wp14:editId="74350A00">
            <wp:extent cx="5732145" cy="2541270"/>
            <wp:effectExtent l="38100" t="38100" r="40005" b="304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541270"/>
                    </a:xfrm>
                    <a:prstGeom prst="rect">
                      <a:avLst/>
                    </a:prstGeom>
                    <a:ln w="31750" cmpd="sng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4F992BE" w14:textId="4DFDF042" w:rsidR="00BD559A" w:rsidRDefault="0052590D" w:rsidP="0052590D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>: LCP and NCP</w:t>
      </w:r>
      <w:r w:rsidR="005D648B">
        <w:t xml:space="preserve"> characteristics</w:t>
      </w:r>
    </w:p>
    <w:p w14:paraId="757F3C6A" w14:textId="1FF5061B" w:rsidR="003E77B8" w:rsidRDefault="003E77B8" w:rsidP="00BE18EE">
      <w:pPr>
        <w:ind w:left="360"/>
      </w:pPr>
    </w:p>
    <w:p w14:paraId="15F80EA1" w14:textId="685601A4" w:rsidR="0052590D" w:rsidRDefault="0052590D" w:rsidP="00BE18EE">
      <w:pPr>
        <w:ind w:left="360"/>
      </w:pPr>
    </w:p>
    <w:p w14:paraId="4689D189" w14:textId="30385042" w:rsidR="0052590D" w:rsidRDefault="0052590D" w:rsidP="00BE18EE">
      <w:pPr>
        <w:ind w:left="360"/>
      </w:pPr>
    </w:p>
    <w:p w14:paraId="7B6BC57F" w14:textId="77777777" w:rsidR="0052590D" w:rsidRDefault="0052590D" w:rsidP="00BE18EE">
      <w:pPr>
        <w:ind w:left="360"/>
      </w:pPr>
    </w:p>
    <w:p w14:paraId="2D3DB3F5" w14:textId="77777777" w:rsidR="00BE18EE" w:rsidRDefault="00BE18EE" w:rsidP="00BE18EE">
      <w:pPr>
        <w:ind w:left="360"/>
      </w:pPr>
      <w:r>
        <w:rPr>
          <w:b/>
        </w:rPr>
        <w:t>Q3.</w:t>
      </w:r>
    </w:p>
    <w:p w14:paraId="332D84D0" w14:textId="77777777" w:rsidR="00BE18EE" w:rsidRDefault="00BE18EE" w:rsidP="00BE18EE">
      <w:pPr>
        <w:ind w:left="360"/>
      </w:pPr>
    </w:p>
    <w:p w14:paraId="4D38710F" w14:textId="77777777" w:rsidR="00C45AD2" w:rsidRDefault="00C45AD2" w:rsidP="00C45AD2">
      <w:pPr>
        <w:pStyle w:val="Default"/>
      </w:pPr>
    </w:p>
    <w:p w14:paraId="09563102" w14:textId="7A33DBA8" w:rsidR="00C45AD2" w:rsidRDefault="00C45AD2" w:rsidP="001E5238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45AD2">
        <w:rPr>
          <w:rFonts w:ascii="Times New Roman" w:hAnsi="Times New Roman" w:cs="Times New Roman"/>
        </w:rPr>
        <w:t xml:space="preserve">Figure </w:t>
      </w:r>
      <w:r w:rsidR="00B36BDD">
        <w:rPr>
          <w:rFonts w:ascii="Times New Roman" w:hAnsi="Times New Roman" w:cs="Times New Roman"/>
        </w:rPr>
        <w:t>4</w:t>
      </w:r>
      <w:r w:rsidRPr="00C45AD2">
        <w:rPr>
          <w:rFonts w:ascii="Times New Roman" w:hAnsi="Times New Roman" w:cs="Times New Roman"/>
        </w:rPr>
        <w:t xml:space="preserve"> below represent </w:t>
      </w:r>
      <w:r>
        <w:rPr>
          <w:rFonts w:ascii="Times New Roman" w:hAnsi="Times New Roman" w:cs="Times New Roman"/>
        </w:rPr>
        <w:t xml:space="preserve">an </w:t>
      </w:r>
      <w:r w:rsidR="00C57276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nternational </w:t>
      </w:r>
      <w:r w:rsidR="00C57276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il </w:t>
      </w:r>
      <w:r w:rsidR="00C57276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ompany. The central office is the main site </w:t>
      </w:r>
      <w:r w:rsidRPr="00C45AD2">
        <w:rPr>
          <w:rFonts w:ascii="Times New Roman" w:hAnsi="Times New Roman" w:cs="Times New Roman"/>
        </w:rPr>
        <w:t xml:space="preserve">which is connected to the Internet. </w:t>
      </w:r>
      <w:r w:rsidR="00B6553B">
        <w:rPr>
          <w:rFonts w:ascii="Times New Roman" w:hAnsi="Times New Roman" w:cs="Times New Roman"/>
        </w:rPr>
        <w:t>The</w:t>
      </w:r>
      <w:r w:rsidRPr="00C45AD2">
        <w:rPr>
          <w:rFonts w:ascii="Times New Roman" w:hAnsi="Times New Roman" w:cs="Times New Roman"/>
        </w:rPr>
        <w:t xml:space="preserve"> refinery, regional </w:t>
      </w:r>
      <w:r w:rsidR="00B6553B">
        <w:rPr>
          <w:rFonts w:ascii="Times New Roman" w:hAnsi="Times New Roman" w:cs="Times New Roman"/>
        </w:rPr>
        <w:t xml:space="preserve">and branch offices are all connected to the central office via the Internet. </w:t>
      </w:r>
      <w:r w:rsidRPr="00C45AD2">
        <w:rPr>
          <w:rFonts w:ascii="Times New Roman" w:hAnsi="Times New Roman" w:cs="Times New Roman"/>
        </w:rPr>
        <w:t xml:space="preserve">However, there is a direct </w:t>
      </w:r>
      <w:r w:rsidR="00B6553B" w:rsidRPr="00C45AD2">
        <w:rPr>
          <w:rFonts w:ascii="Times New Roman" w:hAnsi="Times New Roman" w:cs="Times New Roman"/>
        </w:rPr>
        <w:t>high-speed</w:t>
      </w:r>
      <w:r w:rsidRPr="00C45AD2">
        <w:rPr>
          <w:rFonts w:ascii="Times New Roman" w:hAnsi="Times New Roman" w:cs="Times New Roman"/>
        </w:rPr>
        <w:t xml:space="preserve"> link between the regional and </w:t>
      </w:r>
      <w:r w:rsidR="00B6553B">
        <w:rPr>
          <w:rFonts w:ascii="Times New Roman" w:hAnsi="Times New Roman" w:cs="Times New Roman"/>
        </w:rPr>
        <w:t>central office</w:t>
      </w:r>
      <w:r w:rsidRPr="00C45AD2">
        <w:rPr>
          <w:rFonts w:ascii="Times New Roman" w:hAnsi="Times New Roman" w:cs="Times New Roman"/>
        </w:rPr>
        <w:t xml:space="preserve">. Staff in Central and branch offices are allowed remote access and work from home. </w:t>
      </w:r>
    </w:p>
    <w:p w14:paraId="06804AA0" w14:textId="77777777" w:rsidR="00B6553B" w:rsidRPr="00C45AD2" w:rsidRDefault="00B6553B" w:rsidP="00B6553B">
      <w:pPr>
        <w:pStyle w:val="Default"/>
        <w:ind w:left="720"/>
        <w:jc w:val="both"/>
        <w:rPr>
          <w:rFonts w:ascii="Times New Roman" w:hAnsi="Times New Roman" w:cs="Times New Roman"/>
        </w:rPr>
      </w:pPr>
    </w:p>
    <w:p w14:paraId="4AA2C410" w14:textId="38DBE1BC" w:rsidR="00C45AD2" w:rsidRDefault="00C45AD2" w:rsidP="001E5238">
      <w:pPr>
        <w:pStyle w:val="Default"/>
        <w:numPr>
          <w:ilvl w:val="2"/>
          <w:numId w:val="3"/>
        </w:numPr>
        <w:ind w:hanging="181"/>
        <w:jc w:val="both"/>
        <w:rPr>
          <w:rFonts w:ascii="Times New Roman" w:hAnsi="Times New Roman" w:cs="Times New Roman"/>
        </w:rPr>
      </w:pPr>
      <w:r w:rsidRPr="00C45AD2">
        <w:rPr>
          <w:rFonts w:ascii="Times New Roman" w:hAnsi="Times New Roman" w:cs="Times New Roman"/>
        </w:rPr>
        <w:t>Choose appropriate WAN technolog</w:t>
      </w:r>
      <w:r w:rsidR="00E42897">
        <w:rPr>
          <w:rFonts w:ascii="Times New Roman" w:hAnsi="Times New Roman" w:cs="Times New Roman"/>
        </w:rPr>
        <w:t>ies</w:t>
      </w:r>
      <w:r w:rsidRPr="00C45AD2">
        <w:rPr>
          <w:rFonts w:ascii="Times New Roman" w:hAnsi="Times New Roman" w:cs="Times New Roman"/>
        </w:rPr>
        <w:t xml:space="preserve"> </w:t>
      </w:r>
      <w:r w:rsidR="00E42897">
        <w:rPr>
          <w:rFonts w:ascii="Times New Roman" w:hAnsi="Times New Roman" w:cs="Times New Roman"/>
        </w:rPr>
        <w:t>for the</w:t>
      </w:r>
      <w:r w:rsidRPr="00C45AD2">
        <w:rPr>
          <w:rFonts w:ascii="Times New Roman" w:hAnsi="Times New Roman" w:cs="Times New Roman"/>
        </w:rPr>
        <w:t xml:space="preserve"> </w:t>
      </w:r>
      <w:r w:rsidR="00E42897">
        <w:rPr>
          <w:rFonts w:ascii="Times New Roman" w:hAnsi="Times New Roman" w:cs="Times New Roman"/>
        </w:rPr>
        <w:t xml:space="preserve">design and </w:t>
      </w:r>
      <w:r w:rsidRPr="00C45AD2">
        <w:rPr>
          <w:rFonts w:ascii="Times New Roman" w:hAnsi="Times New Roman" w:cs="Times New Roman"/>
        </w:rPr>
        <w:t xml:space="preserve">support </w:t>
      </w:r>
      <w:r w:rsidR="00E42897">
        <w:rPr>
          <w:rFonts w:ascii="Times New Roman" w:hAnsi="Times New Roman" w:cs="Times New Roman"/>
        </w:rPr>
        <w:t xml:space="preserve">of </w:t>
      </w:r>
      <w:r w:rsidRPr="00C45AD2">
        <w:rPr>
          <w:rFonts w:ascii="Times New Roman" w:hAnsi="Times New Roman" w:cs="Times New Roman"/>
        </w:rPr>
        <w:t xml:space="preserve">this setup to provide fast, reliable and secured connection. The choices of WAN technologies are not limited. </w:t>
      </w:r>
    </w:p>
    <w:p w14:paraId="057AE8EC" w14:textId="24B1949F" w:rsidR="00E42897" w:rsidRDefault="00E42897" w:rsidP="00E42897">
      <w:pPr>
        <w:pStyle w:val="Default"/>
        <w:spacing w:after="303"/>
        <w:ind w:left="79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(15 marks)</w:t>
      </w:r>
    </w:p>
    <w:p w14:paraId="61486557" w14:textId="04B2D3B1" w:rsidR="00C45AD2" w:rsidRPr="00B6553B" w:rsidRDefault="00C45AD2" w:rsidP="00B6553B">
      <w:pPr>
        <w:pStyle w:val="Default"/>
        <w:ind w:left="2127" w:hanging="284"/>
        <w:jc w:val="both"/>
        <w:rPr>
          <w:rFonts w:ascii="Times New Roman" w:hAnsi="Times New Roman" w:cs="Times New Roman"/>
        </w:rPr>
      </w:pPr>
      <w:r>
        <w:rPr>
          <w:sz w:val="23"/>
          <w:szCs w:val="23"/>
        </w:rPr>
        <w:t xml:space="preserve">ii. </w:t>
      </w:r>
      <w:r w:rsidRPr="00B6553B">
        <w:rPr>
          <w:rFonts w:ascii="Times New Roman" w:hAnsi="Times New Roman" w:cs="Times New Roman"/>
        </w:rPr>
        <w:t xml:space="preserve">Upon the completion of the design, evaluate your system, e.g. why </w:t>
      </w:r>
      <w:r w:rsidR="00B6553B" w:rsidRPr="00B6553B">
        <w:rPr>
          <w:rFonts w:ascii="Times New Roman" w:hAnsi="Times New Roman" w:cs="Times New Roman"/>
        </w:rPr>
        <w:t xml:space="preserve">  </w:t>
      </w:r>
      <w:r w:rsidRPr="00B6553B">
        <w:rPr>
          <w:rFonts w:ascii="Times New Roman" w:hAnsi="Times New Roman" w:cs="Times New Roman"/>
        </w:rPr>
        <w:t xml:space="preserve">you have chosen such a structure, benefits and limitations, etc. </w:t>
      </w:r>
    </w:p>
    <w:p w14:paraId="32134749" w14:textId="3164980B" w:rsidR="00E66AE5" w:rsidRPr="00B6553B" w:rsidRDefault="00C45AD2" w:rsidP="00B6553B">
      <w:pPr>
        <w:pStyle w:val="ListParagraph"/>
        <w:ind w:left="7920"/>
        <w:jc w:val="both"/>
        <w:rPr>
          <w:szCs w:val="24"/>
        </w:rPr>
      </w:pPr>
      <w:r w:rsidRPr="00B6553B">
        <w:rPr>
          <w:szCs w:val="24"/>
        </w:rPr>
        <w:t xml:space="preserve"> </w:t>
      </w:r>
      <w:r w:rsidR="00E66AE5" w:rsidRPr="00B6553B">
        <w:rPr>
          <w:szCs w:val="24"/>
        </w:rPr>
        <w:t>(1</w:t>
      </w:r>
      <w:r w:rsidR="00625077" w:rsidRPr="00B6553B">
        <w:rPr>
          <w:szCs w:val="24"/>
        </w:rPr>
        <w:t>0</w:t>
      </w:r>
      <w:r w:rsidR="00E66AE5" w:rsidRPr="00B6553B">
        <w:rPr>
          <w:szCs w:val="24"/>
        </w:rPr>
        <w:t xml:space="preserve"> marks)</w:t>
      </w:r>
    </w:p>
    <w:p w14:paraId="6CAD4322" w14:textId="77777777" w:rsidR="00C57276" w:rsidRDefault="00E42897" w:rsidP="00C57276">
      <w:pPr>
        <w:pStyle w:val="ListParagraph"/>
        <w:keepNext/>
        <w:jc w:val="both"/>
      </w:pPr>
      <w:r>
        <w:rPr>
          <w:noProof/>
        </w:rPr>
        <w:lastRenderedPageBreak/>
        <w:drawing>
          <wp:inline distT="0" distB="0" distL="0" distR="0" wp14:anchorId="7D2E2285" wp14:editId="06DAF8B4">
            <wp:extent cx="5295900" cy="376122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AN diagram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9" r="28215" b="26100"/>
                    <a:stretch/>
                  </pic:blipFill>
                  <pic:spPr bwMode="auto">
                    <a:xfrm>
                      <a:off x="0" y="0"/>
                      <a:ext cx="5302721" cy="3766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A27D9C" w14:textId="322F1706" w:rsidR="00C63AA7" w:rsidRDefault="00C57276" w:rsidP="00C57276">
      <w:pPr>
        <w:pStyle w:val="Caption"/>
        <w:jc w:val="center"/>
      </w:pPr>
      <w:r>
        <w:t xml:space="preserve">Figure </w:t>
      </w:r>
      <w:fldSimple w:instr=" SEQ Figure \* ARABIC ">
        <w:r w:rsidR="0052590D">
          <w:rPr>
            <w:noProof/>
          </w:rPr>
          <w:t>4</w:t>
        </w:r>
      </w:fldSimple>
      <w:r>
        <w:t>: International Oil Company</w:t>
      </w:r>
    </w:p>
    <w:p w14:paraId="7CB98516" w14:textId="77777777" w:rsidR="003E77B8" w:rsidRDefault="003E77B8" w:rsidP="00B6553B">
      <w:pPr>
        <w:ind w:left="360"/>
        <w:jc w:val="both"/>
      </w:pPr>
    </w:p>
    <w:p w14:paraId="74339EC4" w14:textId="77777777" w:rsidR="00625077" w:rsidRDefault="00625077" w:rsidP="00BE18EE">
      <w:pPr>
        <w:ind w:left="360"/>
      </w:pPr>
    </w:p>
    <w:p w14:paraId="7B5EB61E" w14:textId="77777777" w:rsidR="003B7795" w:rsidRDefault="003B7795" w:rsidP="00BE18EE">
      <w:pPr>
        <w:ind w:left="360"/>
      </w:pPr>
    </w:p>
    <w:p w14:paraId="7B7D92E8" w14:textId="77777777" w:rsidR="00E05E03" w:rsidRDefault="00BE18EE" w:rsidP="005030FB">
      <w:pPr>
        <w:ind w:left="360"/>
      </w:pPr>
      <w:r>
        <w:rPr>
          <w:b/>
        </w:rPr>
        <w:t>Q4.</w:t>
      </w:r>
    </w:p>
    <w:p w14:paraId="1B79D1C8" w14:textId="77777777" w:rsidR="00F7651D" w:rsidRDefault="00F7651D" w:rsidP="00F7651D">
      <w:pPr>
        <w:pStyle w:val="ListParagraph"/>
        <w:spacing w:line="360" w:lineRule="auto"/>
      </w:pPr>
    </w:p>
    <w:p w14:paraId="2B71B71B" w14:textId="5D6B4E1D" w:rsidR="00F7651D" w:rsidRDefault="005D648B" w:rsidP="001E5238">
      <w:pPr>
        <w:pStyle w:val="ListParagraph"/>
        <w:numPr>
          <w:ilvl w:val="0"/>
          <w:numId w:val="1"/>
        </w:numPr>
        <w:spacing w:line="360" w:lineRule="auto"/>
      </w:pPr>
      <w:r>
        <w:t>Technology is constantly changing and network evolving. Discuss the following trends in today’s networks.</w:t>
      </w:r>
    </w:p>
    <w:p w14:paraId="75759EBE" w14:textId="09E33AC2" w:rsidR="005D648B" w:rsidRDefault="005D648B" w:rsidP="001E5238">
      <w:pPr>
        <w:pStyle w:val="ListParagraph"/>
        <w:numPr>
          <w:ilvl w:val="1"/>
          <w:numId w:val="1"/>
        </w:numPr>
        <w:spacing w:line="360" w:lineRule="auto"/>
      </w:pPr>
      <w:r>
        <w:t>Internet of things (IoT)</w:t>
      </w:r>
      <w:r>
        <w:tab/>
      </w:r>
      <w:r>
        <w:tab/>
      </w:r>
      <w:r>
        <w:tab/>
      </w:r>
      <w:r>
        <w:tab/>
      </w:r>
      <w:r>
        <w:tab/>
        <w:t>(6 marks)</w:t>
      </w:r>
      <w:r>
        <w:tab/>
      </w:r>
    </w:p>
    <w:p w14:paraId="3DE39070" w14:textId="767FFA5F" w:rsidR="005D648B" w:rsidRDefault="005D648B" w:rsidP="001E5238">
      <w:pPr>
        <w:pStyle w:val="ListParagraph"/>
        <w:numPr>
          <w:ilvl w:val="1"/>
          <w:numId w:val="1"/>
        </w:numPr>
        <w:spacing w:line="360" w:lineRule="auto"/>
      </w:pPr>
      <w:r>
        <w:t>Cloud Computing</w:t>
      </w:r>
      <w:r>
        <w:tab/>
      </w:r>
      <w:r>
        <w:tab/>
      </w:r>
      <w:r>
        <w:tab/>
      </w:r>
      <w:r>
        <w:tab/>
      </w:r>
      <w:r>
        <w:tab/>
      </w:r>
      <w:r>
        <w:tab/>
        <w:t>(6 marks)</w:t>
      </w:r>
    </w:p>
    <w:p w14:paraId="35552728" w14:textId="08EE2E4E" w:rsidR="005D648B" w:rsidRDefault="005D648B" w:rsidP="001E5238">
      <w:pPr>
        <w:pStyle w:val="ListParagraph"/>
        <w:numPr>
          <w:ilvl w:val="1"/>
          <w:numId w:val="1"/>
        </w:numPr>
        <w:spacing w:line="360" w:lineRule="auto"/>
      </w:pPr>
      <w:r>
        <w:t>Virtualisation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(6 marks)</w:t>
      </w:r>
    </w:p>
    <w:p w14:paraId="12243CFF" w14:textId="215CB4B4" w:rsidR="005D648B" w:rsidRPr="00F7651D" w:rsidRDefault="005D648B" w:rsidP="001E5238">
      <w:pPr>
        <w:pStyle w:val="ListParagraph"/>
        <w:numPr>
          <w:ilvl w:val="1"/>
          <w:numId w:val="1"/>
        </w:numPr>
        <w:spacing w:line="360" w:lineRule="auto"/>
      </w:pPr>
      <w:r>
        <w:t>Software Defining Networking (SDN)</w:t>
      </w:r>
      <w:r>
        <w:tab/>
      </w:r>
      <w:r>
        <w:tab/>
      </w:r>
      <w:r>
        <w:tab/>
        <w:t>(7 marks)</w:t>
      </w:r>
    </w:p>
    <w:p w14:paraId="5EB033B4" w14:textId="77777777" w:rsidR="005030FB" w:rsidRDefault="005030FB" w:rsidP="005030FB">
      <w:pPr>
        <w:pStyle w:val="ListParagraph"/>
      </w:pPr>
    </w:p>
    <w:p w14:paraId="28BC59A2" w14:textId="77777777" w:rsidR="008A2A4F" w:rsidRDefault="008A2A4F" w:rsidP="00E05E03"/>
    <w:p w14:paraId="1FF37F55" w14:textId="77777777" w:rsidR="003F683C" w:rsidRDefault="003F683C" w:rsidP="00E05E03"/>
    <w:p w14:paraId="5B689500" w14:textId="66711F9F" w:rsidR="003F683C" w:rsidRDefault="003F683C" w:rsidP="00E05E03"/>
    <w:p w14:paraId="1CD7122C" w14:textId="77777777" w:rsidR="00C45AD2" w:rsidRDefault="00C45AD2" w:rsidP="00E05E03"/>
    <w:p w14:paraId="562918E2" w14:textId="77777777" w:rsidR="003F683C" w:rsidRDefault="003F683C" w:rsidP="00E05E03"/>
    <w:p w14:paraId="01AC87EC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C691E" w14:textId="77777777" w:rsidR="00CA4212" w:rsidRDefault="00CA4212">
      <w:r>
        <w:separator/>
      </w:r>
    </w:p>
  </w:endnote>
  <w:endnote w:type="continuationSeparator" w:id="0">
    <w:p w14:paraId="7882CEAE" w14:textId="77777777" w:rsidR="00CA4212" w:rsidRDefault="00CA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EA834CC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22CD0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22CD0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5FE8288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5B477" w14:textId="77777777" w:rsidR="00CA4212" w:rsidRDefault="00CA4212">
      <w:r>
        <w:separator/>
      </w:r>
    </w:p>
  </w:footnote>
  <w:footnote w:type="continuationSeparator" w:id="0">
    <w:p w14:paraId="573CDE5A" w14:textId="77777777" w:rsidR="00CA4212" w:rsidRDefault="00CA4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54919"/>
    <w:multiLevelType w:val="hybridMultilevel"/>
    <w:tmpl w:val="16F641C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17DDB"/>
    <w:multiLevelType w:val="hybridMultilevel"/>
    <w:tmpl w:val="F93E717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FA40BA"/>
    <w:multiLevelType w:val="hybridMultilevel"/>
    <w:tmpl w:val="35E6077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D0DB8"/>
    <w:multiLevelType w:val="hybridMultilevel"/>
    <w:tmpl w:val="78AE20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708F"/>
    <w:rsid w:val="00014324"/>
    <w:rsid w:val="000335CD"/>
    <w:rsid w:val="000451DB"/>
    <w:rsid w:val="00045281"/>
    <w:rsid w:val="0005302D"/>
    <w:rsid w:val="0006217E"/>
    <w:rsid w:val="0009720B"/>
    <w:rsid w:val="000C4289"/>
    <w:rsid w:val="000D2292"/>
    <w:rsid w:val="000D65A5"/>
    <w:rsid w:val="000E5EE2"/>
    <w:rsid w:val="000E7182"/>
    <w:rsid w:val="000F215B"/>
    <w:rsid w:val="000F461F"/>
    <w:rsid w:val="00102B14"/>
    <w:rsid w:val="001338B4"/>
    <w:rsid w:val="0014784D"/>
    <w:rsid w:val="00147A36"/>
    <w:rsid w:val="00152726"/>
    <w:rsid w:val="0015414A"/>
    <w:rsid w:val="0015599E"/>
    <w:rsid w:val="001608A1"/>
    <w:rsid w:val="00165576"/>
    <w:rsid w:val="001960CE"/>
    <w:rsid w:val="001B4EC7"/>
    <w:rsid w:val="001C60E5"/>
    <w:rsid w:val="001E5238"/>
    <w:rsid w:val="002076C3"/>
    <w:rsid w:val="0021196C"/>
    <w:rsid w:val="002432C0"/>
    <w:rsid w:val="00250F5B"/>
    <w:rsid w:val="0025252C"/>
    <w:rsid w:val="00256113"/>
    <w:rsid w:val="00267C96"/>
    <w:rsid w:val="00274D58"/>
    <w:rsid w:val="00280103"/>
    <w:rsid w:val="00286320"/>
    <w:rsid w:val="002D3C39"/>
    <w:rsid w:val="002E72EF"/>
    <w:rsid w:val="002F26C1"/>
    <w:rsid w:val="00324F0B"/>
    <w:rsid w:val="00337C61"/>
    <w:rsid w:val="00355330"/>
    <w:rsid w:val="00361A4F"/>
    <w:rsid w:val="0036641A"/>
    <w:rsid w:val="00373E3F"/>
    <w:rsid w:val="00392268"/>
    <w:rsid w:val="003A1741"/>
    <w:rsid w:val="003A43F8"/>
    <w:rsid w:val="003B03DA"/>
    <w:rsid w:val="003B54C8"/>
    <w:rsid w:val="003B7622"/>
    <w:rsid w:val="003B7795"/>
    <w:rsid w:val="003D26A2"/>
    <w:rsid w:val="003E77B8"/>
    <w:rsid w:val="003F683C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0D2C"/>
    <w:rsid w:val="004C39A6"/>
    <w:rsid w:val="004E2D67"/>
    <w:rsid w:val="004F45CD"/>
    <w:rsid w:val="004F4B61"/>
    <w:rsid w:val="00500829"/>
    <w:rsid w:val="005030FB"/>
    <w:rsid w:val="00504B0F"/>
    <w:rsid w:val="005106D5"/>
    <w:rsid w:val="005108B3"/>
    <w:rsid w:val="0052590D"/>
    <w:rsid w:val="00531FF5"/>
    <w:rsid w:val="0053739A"/>
    <w:rsid w:val="005440DD"/>
    <w:rsid w:val="0055088C"/>
    <w:rsid w:val="0056046A"/>
    <w:rsid w:val="005672D9"/>
    <w:rsid w:val="00572300"/>
    <w:rsid w:val="005826C9"/>
    <w:rsid w:val="005876B5"/>
    <w:rsid w:val="005A5B33"/>
    <w:rsid w:val="005B4884"/>
    <w:rsid w:val="005D2633"/>
    <w:rsid w:val="005D2E24"/>
    <w:rsid w:val="005D40D2"/>
    <w:rsid w:val="005D648B"/>
    <w:rsid w:val="00625077"/>
    <w:rsid w:val="0062759D"/>
    <w:rsid w:val="0063282B"/>
    <w:rsid w:val="006375E3"/>
    <w:rsid w:val="0065660F"/>
    <w:rsid w:val="00674612"/>
    <w:rsid w:val="00685E99"/>
    <w:rsid w:val="006A0E94"/>
    <w:rsid w:val="006D1161"/>
    <w:rsid w:val="006D4DD5"/>
    <w:rsid w:val="006E5865"/>
    <w:rsid w:val="006F3197"/>
    <w:rsid w:val="00703C9F"/>
    <w:rsid w:val="00711505"/>
    <w:rsid w:val="00714E22"/>
    <w:rsid w:val="0071656A"/>
    <w:rsid w:val="00720F98"/>
    <w:rsid w:val="007219C8"/>
    <w:rsid w:val="007228A4"/>
    <w:rsid w:val="00734DFF"/>
    <w:rsid w:val="00742BC1"/>
    <w:rsid w:val="00760755"/>
    <w:rsid w:val="00762E20"/>
    <w:rsid w:val="00781B16"/>
    <w:rsid w:val="00781F6D"/>
    <w:rsid w:val="00785B6C"/>
    <w:rsid w:val="00792B18"/>
    <w:rsid w:val="00793568"/>
    <w:rsid w:val="007A1555"/>
    <w:rsid w:val="007A2DC0"/>
    <w:rsid w:val="007B420E"/>
    <w:rsid w:val="007B4CE5"/>
    <w:rsid w:val="007D5972"/>
    <w:rsid w:val="007E3A8E"/>
    <w:rsid w:val="008029EE"/>
    <w:rsid w:val="00835EE3"/>
    <w:rsid w:val="008526DB"/>
    <w:rsid w:val="0085334E"/>
    <w:rsid w:val="008616E4"/>
    <w:rsid w:val="00865E1A"/>
    <w:rsid w:val="00872033"/>
    <w:rsid w:val="0089434A"/>
    <w:rsid w:val="008A2A4F"/>
    <w:rsid w:val="008C4DF8"/>
    <w:rsid w:val="008F0F4A"/>
    <w:rsid w:val="008F2E9A"/>
    <w:rsid w:val="008F62A4"/>
    <w:rsid w:val="00917F06"/>
    <w:rsid w:val="00931114"/>
    <w:rsid w:val="009427E5"/>
    <w:rsid w:val="00952CB7"/>
    <w:rsid w:val="0095405E"/>
    <w:rsid w:val="00955A24"/>
    <w:rsid w:val="0095743F"/>
    <w:rsid w:val="0097229A"/>
    <w:rsid w:val="00985FF4"/>
    <w:rsid w:val="009948F4"/>
    <w:rsid w:val="00996632"/>
    <w:rsid w:val="009D4B92"/>
    <w:rsid w:val="009F2326"/>
    <w:rsid w:val="00A123FF"/>
    <w:rsid w:val="00A16BB7"/>
    <w:rsid w:val="00A22CD0"/>
    <w:rsid w:val="00A23173"/>
    <w:rsid w:val="00A47073"/>
    <w:rsid w:val="00A47238"/>
    <w:rsid w:val="00A662B9"/>
    <w:rsid w:val="00A72458"/>
    <w:rsid w:val="00A85C60"/>
    <w:rsid w:val="00AC168D"/>
    <w:rsid w:val="00AD2A94"/>
    <w:rsid w:val="00AD3FE6"/>
    <w:rsid w:val="00AF097E"/>
    <w:rsid w:val="00B07A8D"/>
    <w:rsid w:val="00B22B43"/>
    <w:rsid w:val="00B36BDD"/>
    <w:rsid w:val="00B51DD6"/>
    <w:rsid w:val="00B64FDF"/>
    <w:rsid w:val="00B6553B"/>
    <w:rsid w:val="00B674C4"/>
    <w:rsid w:val="00B83785"/>
    <w:rsid w:val="00B877AD"/>
    <w:rsid w:val="00B90DA5"/>
    <w:rsid w:val="00B94A42"/>
    <w:rsid w:val="00BC4889"/>
    <w:rsid w:val="00BD440E"/>
    <w:rsid w:val="00BD559A"/>
    <w:rsid w:val="00BE18EE"/>
    <w:rsid w:val="00BF6C29"/>
    <w:rsid w:val="00C02687"/>
    <w:rsid w:val="00C266FC"/>
    <w:rsid w:val="00C45AD2"/>
    <w:rsid w:val="00C52093"/>
    <w:rsid w:val="00C52BDC"/>
    <w:rsid w:val="00C53820"/>
    <w:rsid w:val="00C5464C"/>
    <w:rsid w:val="00C57276"/>
    <w:rsid w:val="00C63AA7"/>
    <w:rsid w:val="00C96858"/>
    <w:rsid w:val="00CA4212"/>
    <w:rsid w:val="00CA528E"/>
    <w:rsid w:val="00CA70AE"/>
    <w:rsid w:val="00CB215A"/>
    <w:rsid w:val="00CB4484"/>
    <w:rsid w:val="00CB4A81"/>
    <w:rsid w:val="00CC051B"/>
    <w:rsid w:val="00CC4CAC"/>
    <w:rsid w:val="00CD7C06"/>
    <w:rsid w:val="00D00220"/>
    <w:rsid w:val="00D1147D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840E2"/>
    <w:rsid w:val="00DC3A55"/>
    <w:rsid w:val="00DE28FD"/>
    <w:rsid w:val="00DF18BF"/>
    <w:rsid w:val="00DF4AA1"/>
    <w:rsid w:val="00E05E03"/>
    <w:rsid w:val="00E0685E"/>
    <w:rsid w:val="00E24192"/>
    <w:rsid w:val="00E305F9"/>
    <w:rsid w:val="00E30914"/>
    <w:rsid w:val="00E326F6"/>
    <w:rsid w:val="00E42897"/>
    <w:rsid w:val="00E5105E"/>
    <w:rsid w:val="00E51801"/>
    <w:rsid w:val="00E6279E"/>
    <w:rsid w:val="00E66AE5"/>
    <w:rsid w:val="00E77028"/>
    <w:rsid w:val="00E9772F"/>
    <w:rsid w:val="00EA0B9D"/>
    <w:rsid w:val="00EC0A0F"/>
    <w:rsid w:val="00EE6849"/>
    <w:rsid w:val="00EF3425"/>
    <w:rsid w:val="00F00293"/>
    <w:rsid w:val="00F20EC1"/>
    <w:rsid w:val="00F327CC"/>
    <w:rsid w:val="00F5653E"/>
    <w:rsid w:val="00F711BD"/>
    <w:rsid w:val="00F73159"/>
    <w:rsid w:val="00F7651D"/>
    <w:rsid w:val="00F93162"/>
    <w:rsid w:val="00FA1399"/>
    <w:rsid w:val="00FE5E00"/>
    <w:rsid w:val="00FF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E6B59D"/>
  <w15:docId w15:val="{592A850F-7D56-43AD-A16A-A21B221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3739A"/>
    <w:pPr>
      <w:ind w:left="720"/>
      <w:contextualSpacing/>
    </w:pPr>
  </w:style>
  <w:style w:type="paragraph" w:customStyle="1" w:styleId="SMUNORMALARIAL">
    <w:name w:val="SMU NORMAL ARIAL"/>
    <w:basedOn w:val="Normal"/>
    <w:rsid w:val="0053739A"/>
    <w:rPr>
      <w:rFonts w:ascii="Arial" w:hAnsi="Arial"/>
      <w:sz w:val="22"/>
      <w:szCs w:val="24"/>
    </w:rPr>
  </w:style>
  <w:style w:type="paragraph" w:styleId="Caption">
    <w:name w:val="caption"/>
    <w:basedOn w:val="Normal"/>
    <w:next w:val="Normal"/>
    <w:unhideWhenUsed/>
    <w:qFormat/>
    <w:rsid w:val="0053739A"/>
    <w:pPr>
      <w:spacing w:after="200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3739A"/>
    <w:pPr>
      <w:spacing w:before="100" w:beforeAutospacing="1" w:after="100" w:afterAutospacing="1"/>
    </w:pPr>
    <w:rPr>
      <w:rFonts w:eastAsiaTheme="minorEastAsia"/>
      <w:szCs w:val="24"/>
    </w:rPr>
  </w:style>
  <w:style w:type="paragraph" w:customStyle="1" w:styleId="paragraph">
    <w:name w:val="paragraph"/>
    <w:basedOn w:val="Normal"/>
    <w:rsid w:val="00F00293"/>
    <w:pPr>
      <w:spacing w:before="100" w:beforeAutospacing="1" w:after="100" w:afterAutospacing="1"/>
    </w:pPr>
    <w:rPr>
      <w:szCs w:val="24"/>
    </w:rPr>
  </w:style>
  <w:style w:type="character" w:customStyle="1" w:styleId="eop">
    <w:name w:val="eop"/>
    <w:basedOn w:val="DefaultParagraphFont"/>
    <w:rsid w:val="00F00293"/>
  </w:style>
  <w:style w:type="character" w:customStyle="1" w:styleId="normaltextrun">
    <w:name w:val="normaltextrun"/>
    <w:basedOn w:val="DefaultParagraphFont"/>
    <w:rsid w:val="00F00293"/>
  </w:style>
  <w:style w:type="paragraph" w:customStyle="1" w:styleId="Default">
    <w:name w:val="Default"/>
    <w:rsid w:val="00C45A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4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9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6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3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9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9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0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9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75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16637-3CA1-405F-8117-53EDC6B90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Carlene Campbell</cp:lastModifiedBy>
  <cp:revision>7</cp:revision>
  <cp:lastPrinted>2010-12-14T12:56:00Z</cp:lastPrinted>
  <dcterms:created xsi:type="dcterms:W3CDTF">2017-11-01T18:23:00Z</dcterms:created>
  <dcterms:modified xsi:type="dcterms:W3CDTF">2018-03-25T18:22:00Z</dcterms:modified>
</cp:coreProperties>
</file>