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A9BFD3" w14:textId="77777777" w:rsidR="004E305C" w:rsidRDefault="004E305C"/>
    <w:p w14:paraId="0A30C82A" w14:textId="54B70B43" w:rsidR="00EE429B" w:rsidRPr="00961278" w:rsidRDefault="00EE429B" w:rsidP="00EE429B">
      <w:pPr>
        <w:pStyle w:val="rep-header"/>
        <w:rPr>
          <w:rFonts w:ascii="Arial" w:hAnsi="Arial" w:cs="Arial"/>
        </w:rPr>
      </w:pPr>
      <w:r w:rsidRPr="00961278">
        <w:rPr>
          <w:rFonts w:ascii="Arial" w:hAnsi="Arial" w:cs="Arial"/>
        </w:rPr>
        <w:t>Management and Organisational Behaviour - Assignment 2</w:t>
      </w:r>
    </w:p>
    <w:p w14:paraId="0C7BA3D1" w14:textId="77777777" w:rsidR="00EE429B" w:rsidRPr="00961278" w:rsidRDefault="00EE429B" w:rsidP="00EE429B">
      <w:pPr>
        <w:pStyle w:val="rep-normal"/>
        <w:rPr>
          <w:rFonts w:ascii="Arial" w:hAnsi="Arial" w:cs="Arial"/>
        </w:rPr>
      </w:pPr>
    </w:p>
    <w:p w14:paraId="7E483102" w14:textId="672546BA" w:rsidR="00EE429B" w:rsidRPr="001129B8" w:rsidRDefault="00961278" w:rsidP="00EE429B">
      <w:pPr>
        <w:pStyle w:val="rep-normal"/>
        <w:rPr>
          <w:rFonts w:ascii="Arial" w:hAnsi="Arial" w:cs="Arial"/>
          <w:b/>
          <w:bCs/>
        </w:rPr>
      </w:pPr>
      <w:r w:rsidRPr="001129B8">
        <w:rPr>
          <w:rFonts w:ascii="Arial" w:hAnsi="Arial" w:cs="Arial"/>
          <w:b/>
          <w:bCs/>
        </w:rPr>
        <w:t>Student: Dominik Csaba David (2208146)</w:t>
      </w:r>
    </w:p>
    <w:p w14:paraId="44577EE1" w14:textId="009294EF" w:rsidR="00961278" w:rsidRPr="001129B8" w:rsidRDefault="00961278" w:rsidP="00EE429B">
      <w:pPr>
        <w:pStyle w:val="rep-normal"/>
        <w:rPr>
          <w:rFonts w:ascii="Arial" w:hAnsi="Arial" w:cs="Arial"/>
          <w:b/>
          <w:bCs/>
        </w:rPr>
      </w:pPr>
      <w:r w:rsidRPr="001129B8">
        <w:rPr>
          <w:rFonts w:ascii="Arial" w:hAnsi="Arial" w:cs="Arial"/>
          <w:b/>
          <w:bCs/>
        </w:rPr>
        <w:t>Lecture: Management and Organisational Behaviour (BMIH5004)</w:t>
      </w:r>
    </w:p>
    <w:p w14:paraId="47DB0A6D" w14:textId="7F05BED1" w:rsidR="00961278" w:rsidRPr="001129B8" w:rsidRDefault="00961278" w:rsidP="00EE429B">
      <w:pPr>
        <w:pStyle w:val="rep-normal"/>
        <w:rPr>
          <w:rFonts w:ascii="Arial" w:hAnsi="Arial" w:cs="Arial"/>
          <w:b/>
          <w:bCs/>
        </w:rPr>
      </w:pPr>
      <w:r w:rsidRPr="001129B8">
        <w:rPr>
          <w:rFonts w:ascii="Arial" w:hAnsi="Arial" w:cs="Arial"/>
          <w:b/>
          <w:bCs/>
        </w:rPr>
        <w:t>Lecturer: Julia Ault</w:t>
      </w:r>
    </w:p>
    <w:p w14:paraId="328D20C0" w14:textId="77777777" w:rsidR="00EE429B" w:rsidRDefault="00EE429B" w:rsidP="00EE429B">
      <w:pPr>
        <w:pStyle w:val="rep-normal"/>
      </w:pPr>
    </w:p>
    <w:p w14:paraId="6B2E2583" w14:textId="77777777" w:rsidR="00EE429B" w:rsidRDefault="00EE429B" w:rsidP="00EE429B">
      <w:pPr>
        <w:pStyle w:val="rep-normal"/>
      </w:pPr>
    </w:p>
    <w:p w14:paraId="64620288" w14:textId="77777777" w:rsidR="00EE429B" w:rsidRDefault="00EE429B" w:rsidP="00EE429B">
      <w:pPr>
        <w:pStyle w:val="rep-normal"/>
      </w:pPr>
    </w:p>
    <w:p w14:paraId="1F0803A2" w14:textId="77777777" w:rsidR="00EE429B" w:rsidRDefault="00EE429B" w:rsidP="00EE429B">
      <w:pPr>
        <w:pStyle w:val="rep-normal"/>
      </w:pPr>
    </w:p>
    <w:p w14:paraId="11802ABB" w14:textId="77777777" w:rsidR="00EE429B" w:rsidRDefault="00EE429B" w:rsidP="00EE429B">
      <w:pPr>
        <w:pStyle w:val="rep-normal"/>
      </w:pPr>
    </w:p>
    <w:p w14:paraId="7CF40958" w14:textId="77777777" w:rsidR="00EE429B" w:rsidRDefault="00EE429B" w:rsidP="00EE429B">
      <w:pPr>
        <w:pStyle w:val="rep-normal"/>
      </w:pPr>
    </w:p>
    <w:p w14:paraId="391764C3" w14:textId="77777777" w:rsidR="00EE429B" w:rsidRDefault="00EE429B" w:rsidP="00EE429B">
      <w:pPr>
        <w:pStyle w:val="rep-normal"/>
      </w:pPr>
    </w:p>
    <w:p w14:paraId="518166FA" w14:textId="77777777" w:rsidR="00EE429B" w:rsidRDefault="00EE429B" w:rsidP="00EE429B">
      <w:pPr>
        <w:pStyle w:val="rep-normal"/>
      </w:pPr>
    </w:p>
    <w:p w14:paraId="35527477" w14:textId="77777777" w:rsidR="00961278" w:rsidRDefault="00961278">
      <w:pPr>
        <w:rPr>
          <w:rFonts w:ascii="Times New Roman" w:eastAsiaTheme="majorEastAsia" w:hAnsi="Times New Roman" w:cs="Times New Roman"/>
          <w:b/>
          <w:color w:val="000000"/>
          <w:sz w:val="24"/>
          <w:szCs w:val="24"/>
          <w:u w:val="single"/>
        </w:rPr>
      </w:pPr>
      <w:bookmarkStart w:id="0" w:name="_Toc167355079"/>
      <w:r>
        <w:br w:type="page"/>
      </w:r>
    </w:p>
    <w:p w14:paraId="6C58725D" w14:textId="54860AA0" w:rsidR="00EE429B" w:rsidRPr="00961278" w:rsidRDefault="00B92382" w:rsidP="00F21402">
      <w:pPr>
        <w:pStyle w:val="rep-titles"/>
        <w:rPr>
          <w:rFonts w:ascii="Arial" w:hAnsi="Arial" w:cs="Arial"/>
        </w:rPr>
      </w:pPr>
      <w:r w:rsidRPr="00961278">
        <w:rPr>
          <w:rFonts w:ascii="Arial" w:hAnsi="Arial" w:cs="Arial"/>
        </w:rPr>
        <w:lastRenderedPageBreak/>
        <w:t>Executive Summary</w:t>
      </w:r>
      <w:bookmarkEnd w:id="0"/>
    </w:p>
    <w:p w14:paraId="1828490E" w14:textId="77777777" w:rsidR="00DE2188" w:rsidRPr="00961278" w:rsidRDefault="00DE2188" w:rsidP="00F21402">
      <w:pPr>
        <w:pStyle w:val="rep-normal"/>
        <w:rPr>
          <w:rFonts w:ascii="Arial" w:hAnsi="Arial" w:cs="Arial"/>
        </w:rPr>
      </w:pPr>
      <w:r w:rsidRPr="00961278">
        <w:rPr>
          <w:rFonts w:ascii="Arial" w:hAnsi="Arial" w:cs="Arial"/>
        </w:rPr>
        <w:t>The report aims to provide an understanding of organisational behaviour and critically analyses the relationship between the organisation’s structure, culture, employees and overall organisational performance. These aspects are studied in the context of Hilton Hotel</w:t>
      </w:r>
      <w:r w:rsidR="00AB5FC6" w:rsidRPr="00961278">
        <w:rPr>
          <w:rFonts w:ascii="Arial" w:hAnsi="Arial" w:cs="Arial"/>
        </w:rPr>
        <w:t xml:space="preserve"> Group</w:t>
      </w:r>
      <w:bookmarkStart w:id="1" w:name="a"/>
      <w:bookmarkEnd w:id="1"/>
      <w:r w:rsidRPr="00961278">
        <w:rPr>
          <w:rFonts w:ascii="Arial" w:hAnsi="Arial" w:cs="Arial"/>
        </w:rPr>
        <w:t xml:space="preserve">, a leading multinational hospitality organisation that has recurrently been acclaimed as one of the best workplaces. An organisation’s structure determines the distribution of responsibility/authority across its workforce while organisational culture denotes the values/beliefs assumed and shared in the organisation. Both organisational structure and culture significantly influence employees’ performance. </w:t>
      </w:r>
    </w:p>
    <w:p w14:paraId="5C876DE2" w14:textId="77777777" w:rsidR="00DE2188" w:rsidRPr="00961278" w:rsidRDefault="00DE2188" w:rsidP="00DE2188">
      <w:pPr>
        <w:pStyle w:val="rep-normal"/>
        <w:rPr>
          <w:rFonts w:ascii="Arial" w:hAnsi="Arial" w:cs="Arial"/>
        </w:rPr>
      </w:pPr>
      <w:r w:rsidRPr="00961278">
        <w:rPr>
          <w:rFonts w:ascii="Arial" w:hAnsi="Arial" w:cs="Arial"/>
        </w:rPr>
        <w:t xml:space="preserve">Hospitality organisations depend heavily on their workforce to create outstanding guest experiences and ensure greater customer satisfaction; given the high employee turnover rate in the sector, keeping the employees happy and satisfied is crucial to deliver excellent service, build/maintain a strong brand image and reduce attrition. The various employee-centric measures adopted by Chris Nassetta, Hilton’s Chief Executive Officer (CEO), have enabled to create a happier and satisfied workforce, which deliver outstanding services to customers thereby enabling the organisation to build a strong brand image and generate significant revenues/profits. The impact of these initiatives are analysed while exploring how effectively these changes were managed. </w:t>
      </w:r>
    </w:p>
    <w:p w14:paraId="4D7340FE" w14:textId="77777777" w:rsidR="00961278" w:rsidRPr="00961278" w:rsidRDefault="00961278">
      <w:pPr>
        <w:rPr>
          <w:rFonts w:ascii="Arial" w:hAnsi="Arial" w:cs="Arial"/>
          <w:sz w:val="24"/>
          <w:szCs w:val="24"/>
        </w:rPr>
      </w:pPr>
      <w:r w:rsidRPr="00961278">
        <w:rPr>
          <w:rFonts w:ascii="Arial" w:hAnsi="Arial" w:cs="Arial"/>
        </w:rPr>
        <w:br w:type="page"/>
      </w:r>
    </w:p>
    <w:p w14:paraId="528F6219" w14:textId="374AD8FD" w:rsidR="00DE2188" w:rsidRPr="00961278" w:rsidRDefault="00DE2188" w:rsidP="00DE2188">
      <w:pPr>
        <w:pStyle w:val="rep-normal"/>
        <w:rPr>
          <w:rFonts w:ascii="Arial" w:hAnsi="Arial" w:cs="Arial"/>
        </w:rPr>
      </w:pPr>
      <w:r w:rsidRPr="00961278">
        <w:rPr>
          <w:rFonts w:ascii="Arial" w:hAnsi="Arial" w:cs="Arial"/>
        </w:rPr>
        <w:lastRenderedPageBreak/>
        <w:t>The report examines Hilton</w:t>
      </w:r>
      <w:r w:rsidR="0066454B" w:rsidRPr="00961278">
        <w:rPr>
          <w:rFonts w:ascii="Arial" w:hAnsi="Arial" w:cs="Arial"/>
        </w:rPr>
        <w:t xml:space="preserve"> Hotel Group’s</w:t>
      </w:r>
      <w:r w:rsidRPr="00961278">
        <w:rPr>
          <w:rFonts w:ascii="Arial" w:hAnsi="Arial" w:cs="Arial"/>
        </w:rPr>
        <w:t xml:space="preserve"> strategic direction and highlights its exceptional HR initiatives that aim to enhance/maintain a work culture, which promote a highly motivated and satisfied workforce that ensure excellent service and enable Hilton to earn a major competitive advantage. Some of these measures include providing employees with extensive training and family-associated benefits; and a transparent performance management system that allows employees to see their performance’s impact on overall organisational performance and provide positive/constructive feedback.</w:t>
      </w:r>
    </w:p>
    <w:p w14:paraId="61B3419B" w14:textId="77777777" w:rsidR="00DC2AE1" w:rsidRPr="00961278" w:rsidRDefault="007A62DE" w:rsidP="00571520">
      <w:pPr>
        <w:pStyle w:val="rep-normal"/>
        <w:rPr>
          <w:rFonts w:ascii="Arial" w:hAnsi="Arial" w:cs="Arial"/>
        </w:rPr>
      </w:pPr>
      <w:r w:rsidRPr="00961278">
        <w:rPr>
          <w:rFonts w:ascii="Arial" w:hAnsi="Arial" w:cs="Arial"/>
        </w:rPr>
        <w:t xml:space="preserve"> </w:t>
      </w:r>
    </w:p>
    <w:p w14:paraId="34E8C00F" w14:textId="77777777" w:rsidR="00571520" w:rsidRPr="00961278" w:rsidRDefault="00571520" w:rsidP="00571520">
      <w:pPr>
        <w:pStyle w:val="rep-normal"/>
        <w:rPr>
          <w:rFonts w:ascii="Arial" w:hAnsi="Arial" w:cs="Arial"/>
        </w:rPr>
      </w:pPr>
    </w:p>
    <w:p w14:paraId="601CD6BD" w14:textId="77777777" w:rsidR="00921A4F" w:rsidRPr="00961278" w:rsidRDefault="00921A4F" w:rsidP="00571520">
      <w:pPr>
        <w:pStyle w:val="rep-normal"/>
        <w:rPr>
          <w:rFonts w:ascii="Arial" w:hAnsi="Arial" w:cs="Arial"/>
        </w:rPr>
      </w:pPr>
    </w:p>
    <w:p w14:paraId="4D6701F4" w14:textId="77777777" w:rsidR="00921A4F" w:rsidRPr="00961278" w:rsidRDefault="00921A4F" w:rsidP="00571520">
      <w:pPr>
        <w:pStyle w:val="rep-normal"/>
        <w:rPr>
          <w:rFonts w:ascii="Arial" w:hAnsi="Arial" w:cs="Arial"/>
        </w:rPr>
      </w:pPr>
    </w:p>
    <w:p w14:paraId="03C2B9B2" w14:textId="77777777" w:rsidR="00921A4F" w:rsidRPr="00961278" w:rsidRDefault="00921A4F" w:rsidP="00571520">
      <w:pPr>
        <w:pStyle w:val="rep-normal"/>
        <w:rPr>
          <w:rFonts w:ascii="Arial" w:hAnsi="Arial" w:cs="Arial"/>
        </w:rPr>
      </w:pPr>
    </w:p>
    <w:p w14:paraId="605AA326" w14:textId="77777777" w:rsidR="00921A4F" w:rsidRPr="00961278" w:rsidRDefault="00921A4F" w:rsidP="00571520">
      <w:pPr>
        <w:pStyle w:val="rep-normal"/>
        <w:rPr>
          <w:rFonts w:ascii="Arial" w:hAnsi="Arial" w:cs="Arial"/>
        </w:rPr>
      </w:pPr>
    </w:p>
    <w:p w14:paraId="1031DF92" w14:textId="77777777" w:rsidR="00921A4F" w:rsidRPr="00961278" w:rsidRDefault="00921A4F" w:rsidP="00571520">
      <w:pPr>
        <w:pStyle w:val="rep-normal"/>
        <w:rPr>
          <w:rFonts w:ascii="Arial" w:hAnsi="Arial" w:cs="Arial"/>
        </w:rPr>
      </w:pPr>
    </w:p>
    <w:p w14:paraId="645A93B1" w14:textId="77777777" w:rsidR="00921A4F" w:rsidRPr="00961278" w:rsidRDefault="00921A4F" w:rsidP="00571520">
      <w:pPr>
        <w:pStyle w:val="rep-normal"/>
        <w:rPr>
          <w:rFonts w:ascii="Arial" w:hAnsi="Arial" w:cs="Arial"/>
        </w:rPr>
      </w:pPr>
    </w:p>
    <w:p w14:paraId="01E0DB3A" w14:textId="77777777" w:rsidR="00921A4F" w:rsidRPr="00961278" w:rsidRDefault="00921A4F" w:rsidP="00571520">
      <w:pPr>
        <w:pStyle w:val="rep-normal"/>
        <w:rPr>
          <w:rFonts w:ascii="Arial" w:hAnsi="Arial" w:cs="Arial"/>
        </w:rPr>
      </w:pPr>
    </w:p>
    <w:p w14:paraId="2A46DF18" w14:textId="77777777" w:rsidR="00921A4F" w:rsidRPr="00961278" w:rsidRDefault="00921A4F" w:rsidP="00571520">
      <w:pPr>
        <w:pStyle w:val="rep-normal"/>
        <w:rPr>
          <w:rFonts w:ascii="Arial" w:hAnsi="Arial" w:cs="Arial"/>
        </w:rPr>
      </w:pPr>
    </w:p>
    <w:p w14:paraId="7BE956D6" w14:textId="77777777" w:rsidR="00921A4F" w:rsidRPr="00961278" w:rsidRDefault="00921A4F" w:rsidP="00571520">
      <w:pPr>
        <w:pStyle w:val="rep-normal"/>
        <w:rPr>
          <w:rFonts w:ascii="Arial" w:hAnsi="Arial" w:cs="Arial"/>
        </w:rPr>
      </w:pPr>
    </w:p>
    <w:p w14:paraId="41B54CA6" w14:textId="77777777" w:rsidR="00921A4F" w:rsidRPr="00961278" w:rsidRDefault="00921A4F" w:rsidP="00571520">
      <w:pPr>
        <w:pStyle w:val="rep-normal"/>
        <w:rPr>
          <w:rFonts w:ascii="Arial" w:hAnsi="Arial" w:cs="Arial"/>
        </w:rPr>
      </w:pPr>
    </w:p>
    <w:p w14:paraId="634A4E59" w14:textId="77777777" w:rsidR="00921A4F" w:rsidRPr="00961278" w:rsidRDefault="00921A4F" w:rsidP="00571520">
      <w:pPr>
        <w:pStyle w:val="rep-normal"/>
        <w:rPr>
          <w:rFonts w:ascii="Arial" w:hAnsi="Arial" w:cs="Arial"/>
        </w:rPr>
      </w:pPr>
    </w:p>
    <w:p w14:paraId="34ACA890" w14:textId="77777777" w:rsidR="00921A4F" w:rsidRPr="00961278" w:rsidRDefault="00921A4F" w:rsidP="00571520">
      <w:pPr>
        <w:pStyle w:val="rep-normal"/>
        <w:rPr>
          <w:rFonts w:ascii="Arial" w:hAnsi="Arial" w:cs="Arial"/>
        </w:rPr>
      </w:pPr>
    </w:p>
    <w:p w14:paraId="5ECB7C4B" w14:textId="77777777" w:rsidR="00921A4F" w:rsidRPr="00961278" w:rsidRDefault="00921A4F" w:rsidP="00571520">
      <w:pPr>
        <w:pStyle w:val="rep-normal"/>
        <w:rPr>
          <w:rFonts w:ascii="Arial" w:hAnsi="Arial" w:cs="Arial"/>
        </w:rPr>
      </w:pPr>
    </w:p>
    <w:p w14:paraId="3F6C3D3C" w14:textId="77777777" w:rsidR="00921A4F" w:rsidRPr="00961278" w:rsidRDefault="00921A4F" w:rsidP="00571520">
      <w:pPr>
        <w:pStyle w:val="rep-normal"/>
        <w:rPr>
          <w:rFonts w:ascii="Arial" w:hAnsi="Arial" w:cs="Arial"/>
        </w:rPr>
      </w:pPr>
    </w:p>
    <w:p w14:paraId="36760788" w14:textId="77777777" w:rsidR="00921A4F" w:rsidRPr="00961278" w:rsidRDefault="00921A4F" w:rsidP="00571520">
      <w:pPr>
        <w:pStyle w:val="rep-normal"/>
        <w:rPr>
          <w:rFonts w:ascii="Arial" w:hAnsi="Arial" w:cs="Arial"/>
        </w:rPr>
      </w:pPr>
    </w:p>
    <w:p w14:paraId="690BB2FD" w14:textId="77777777" w:rsidR="00B92382" w:rsidRPr="00961278" w:rsidRDefault="00B92382" w:rsidP="00B92382">
      <w:pPr>
        <w:pStyle w:val="rep-titles"/>
        <w:rPr>
          <w:rFonts w:ascii="Arial" w:hAnsi="Arial" w:cs="Arial"/>
        </w:rPr>
      </w:pPr>
      <w:bookmarkStart w:id="2" w:name="_Toc167355080"/>
      <w:r w:rsidRPr="00961278">
        <w:rPr>
          <w:rFonts w:ascii="Arial" w:hAnsi="Arial" w:cs="Arial"/>
        </w:rPr>
        <w:t>Table of Contents</w:t>
      </w:r>
      <w:bookmarkEnd w:id="2"/>
    </w:p>
    <w:p w14:paraId="00DE71CD" w14:textId="77777777" w:rsidR="00334C90" w:rsidRPr="00961278" w:rsidRDefault="00334C90">
      <w:pPr>
        <w:pStyle w:val="TOC1"/>
        <w:tabs>
          <w:tab w:val="right" w:leader="dot" w:pos="9016"/>
        </w:tabs>
        <w:rPr>
          <w:rFonts w:ascii="Arial" w:hAnsi="Arial" w:cs="Arial"/>
          <w:noProof/>
        </w:rPr>
      </w:pPr>
      <w:r w:rsidRPr="00961278">
        <w:rPr>
          <w:rFonts w:ascii="Arial" w:hAnsi="Arial" w:cs="Arial"/>
        </w:rPr>
        <w:fldChar w:fldCharType="begin"/>
      </w:r>
      <w:r w:rsidRPr="00961278">
        <w:rPr>
          <w:rFonts w:ascii="Arial" w:hAnsi="Arial" w:cs="Arial"/>
        </w:rPr>
        <w:instrText xml:space="preserve"> TOC \h \z \t "rep-titles,1,rep-titles-1,2" </w:instrText>
      </w:r>
      <w:r w:rsidRPr="00961278">
        <w:rPr>
          <w:rFonts w:ascii="Arial" w:hAnsi="Arial" w:cs="Arial"/>
        </w:rPr>
        <w:fldChar w:fldCharType="separate"/>
      </w:r>
      <w:hyperlink w:anchor="_Toc167355079" w:history="1">
        <w:r w:rsidRPr="00961278">
          <w:rPr>
            <w:rStyle w:val="Hyperlink"/>
            <w:rFonts w:ascii="Arial" w:hAnsi="Arial" w:cs="Arial"/>
            <w:noProof/>
          </w:rPr>
          <w:t>Executive Summary</w:t>
        </w:r>
        <w:r w:rsidRPr="00961278">
          <w:rPr>
            <w:rFonts w:ascii="Arial" w:hAnsi="Arial" w:cs="Arial"/>
            <w:noProof/>
            <w:webHidden/>
          </w:rPr>
          <w:tab/>
        </w:r>
        <w:r w:rsidRPr="00961278">
          <w:rPr>
            <w:rFonts w:ascii="Arial" w:hAnsi="Arial" w:cs="Arial"/>
            <w:noProof/>
            <w:webHidden/>
          </w:rPr>
          <w:fldChar w:fldCharType="begin"/>
        </w:r>
        <w:r w:rsidRPr="00961278">
          <w:rPr>
            <w:rFonts w:ascii="Arial" w:hAnsi="Arial" w:cs="Arial"/>
            <w:noProof/>
            <w:webHidden/>
          </w:rPr>
          <w:instrText xml:space="preserve"> PAGEREF _Toc167355079 \h </w:instrText>
        </w:r>
        <w:r w:rsidRPr="00961278">
          <w:rPr>
            <w:rFonts w:ascii="Arial" w:hAnsi="Arial" w:cs="Arial"/>
            <w:noProof/>
            <w:webHidden/>
          </w:rPr>
        </w:r>
        <w:r w:rsidRPr="00961278">
          <w:rPr>
            <w:rFonts w:ascii="Arial" w:hAnsi="Arial" w:cs="Arial"/>
            <w:noProof/>
            <w:webHidden/>
          </w:rPr>
          <w:fldChar w:fldCharType="separate"/>
        </w:r>
        <w:r w:rsidR="00876CEB" w:rsidRPr="00961278">
          <w:rPr>
            <w:rFonts w:ascii="Arial" w:hAnsi="Arial" w:cs="Arial"/>
            <w:noProof/>
            <w:webHidden/>
          </w:rPr>
          <w:t>3</w:t>
        </w:r>
        <w:r w:rsidRPr="00961278">
          <w:rPr>
            <w:rFonts w:ascii="Arial" w:hAnsi="Arial" w:cs="Arial"/>
            <w:noProof/>
            <w:webHidden/>
          </w:rPr>
          <w:fldChar w:fldCharType="end"/>
        </w:r>
      </w:hyperlink>
    </w:p>
    <w:p w14:paraId="70C06970" w14:textId="77777777" w:rsidR="00334C90" w:rsidRPr="00961278" w:rsidRDefault="00000000">
      <w:pPr>
        <w:pStyle w:val="TOC1"/>
        <w:tabs>
          <w:tab w:val="right" w:leader="dot" w:pos="9016"/>
        </w:tabs>
        <w:rPr>
          <w:rFonts w:ascii="Arial" w:hAnsi="Arial" w:cs="Arial"/>
          <w:noProof/>
        </w:rPr>
      </w:pPr>
      <w:hyperlink w:anchor="_Toc167355081" w:history="1">
        <w:r w:rsidR="00334C90" w:rsidRPr="00961278">
          <w:rPr>
            <w:rStyle w:val="Hyperlink"/>
            <w:rFonts w:ascii="Arial" w:hAnsi="Arial" w:cs="Arial"/>
            <w:noProof/>
          </w:rPr>
          <w:t>Introduction</w:t>
        </w:r>
        <w:r w:rsidR="00334C90" w:rsidRPr="00961278">
          <w:rPr>
            <w:rFonts w:ascii="Arial" w:hAnsi="Arial" w:cs="Arial"/>
            <w:noProof/>
            <w:webHidden/>
          </w:rPr>
          <w:tab/>
        </w:r>
        <w:r w:rsidR="00334C90" w:rsidRPr="00961278">
          <w:rPr>
            <w:rFonts w:ascii="Arial" w:hAnsi="Arial" w:cs="Arial"/>
            <w:noProof/>
            <w:webHidden/>
          </w:rPr>
          <w:fldChar w:fldCharType="begin"/>
        </w:r>
        <w:r w:rsidR="00334C90" w:rsidRPr="00961278">
          <w:rPr>
            <w:rFonts w:ascii="Arial" w:hAnsi="Arial" w:cs="Arial"/>
            <w:noProof/>
            <w:webHidden/>
          </w:rPr>
          <w:instrText xml:space="preserve"> PAGEREF _Toc167355081 \h </w:instrText>
        </w:r>
        <w:r w:rsidR="00334C90" w:rsidRPr="00961278">
          <w:rPr>
            <w:rFonts w:ascii="Arial" w:hAnsi="Arial" w:cs="Arial"/>
            <w:noProof/>
            <w:webHidden/>
          </w:rPr>
        </w:r>
        <w:r w:rsidR="00334C90" w:rsidRPr="00961278">
          <w:rPr>
            <w:rFonts w:ascii="Arial" w:hAnsi="Arial" w:cs="Arial"/>
            <w:noProof/>
            <w:webHidden/>
          </w:rPr>
          <w:fldChar w:fldCharType="separate"/>
        </w:r>
        <w:r w:rsidR="00876CEB" w:rsidRPr="00961278">
          <w:rPr>
            <w:rFonts w:ascii="Arial" w:hAnsi="Arial" w:cs="Arial"/>
            <w:noProof/>
            <w:webHidden/>
          </w:rPr>
          <w:t>6</w:t>
        </w:r>
        <w:r w:rsidR="00334C90" w:rsidRPr="00961278">
          <w:rPr>
            <w:rFonts w:ascii="Arial" w:hAnsi="Arial" w:cs="Arial"/>
            <w:noProof/>
            <w:webHidden/>
          </w:rPr>
          <w:fldChar w:fldCharType="end"/>
        </w:r>
      </w:hyperlink>
    </w:p>
    <w:p w14:paraId="2099CEB9" w14:textId="77777777" w:rsidR="00334C90" w:rsidRPr="00961278" w:rsidRDefault="00000000">
      <w:pPr>
        <w:pStyle w:val="TOC1"/>
        <w:tabs>
          <w:tab w:val="right" w:leader="dot" w:pos="9016"/>
        </w:tabs>
        <w:rPr>
          <w:rFonts w:ascii="Arial" w:hAnsi="Arial" w:cs="Arial"/>
          <w:noProof/>
        </w:rPr>
      </w:pPr>
      <w:hyperlink w:anchor="_Toc167355082" w:history="1">
        <w:r w:rsidR="00334C90" w:rsidRPr="00961278">
          <w:rPr>
            <w:rStyle w:val="Hyperlink"/>
            <w:rFonts w:ascii="Arial" w:hAnsi="Arial" w:cs="Arial"/>
            <w:noProof/>
          </w:rPr>
          <w:t>Organisation Structure, Culture and Goals</w:t>
        </w:r>
        <w:r w:rsidR="00334C90" w:rsidRPr="00961278">
          <w:rPr>
            <w:rFonts w:ascii="Arial" w:hAnsi="Arial" w:cs="Arial"/>
            <w:noProof/>
            <w:webHidden/>
          </w:rPr>
          <w:tab/>
        </w:r>
        <w:r w:rsidR="00334C90" w:rsidRPr="00961278">
          <w:rPr>
            <w:rFonts w:ascii="Arial" w:hAnsi="Arial" w:cs="Arial"/>
            <w:noProof/>
            <w:webHidden/>
          </w:rPr>
          <w:fldChar w:fldCharType="begin"/>
        </w:r>
        <w:r w:rsidR="00334C90" w:rsidRPr="00961278">
          <w:rPr>
            <w:rFonts w:ascii="Arial" w:hAnsi="Arial" w:cs="Arial"/>
            <w:noProof/>
            <w:webHidden/>
          </w:rPr>
          <w:instrText xml:space="preserve"> PAGEREF _Toc167355082 \h </w:instrText>
        </w:r>
        <w:r w:rsidR="00334C90" w:rsidRPr="00961278">
          <w:rPr>
            <w:rFonts w:ascii="Arial" w:hAnsi="Arial" w:cs="Arial"/>
            <w:noProof/>
            <w:webHidden/>
          </w:rPr>
        </w:r>
        <w:r w:rsidR="00334C90" w:rsidRPr="00961278">
          <w:rPr>
            <w:rFonts w:ascii="Arial" w:hAnsi="Arial" w:cs="Arial"/>
            <w:noProof/>
            <w:webHidden/>
          </w:rPr>
          <w:fldChar w:fldCharType="separate"/>
        </w:r>
        <w:r w:rsidR="00876CEB" w:rsidRPr="00961278">
          <w:rPr>
            <w:rFonts w:ascii="Arial" w:hAnsi="Arial" w:cs="Arial"/>
            <w:noProof/>
            <w:webHidden/>
          </w:rPr>
          <w:t>6</w:t>
        </w:r>
        <w:r w:rsidR="00334C90" w:rsidRPr="00961278">
          <w:rPr>
            <w:rFonts w:ascii="Arial" w:hAnsi="Arial" w:cs="Arial"/>
            <w:noProof/>
            <w:webHidden/>
          </w:rPr>
          <w:fldChar w:fldCharType="end"/>
        </w:r>
      </w:hyperlink>
    </w:p>
    <w:p w14:paraId="479C56EA" w14:textId="77777777" w:rsidR="00334C90" w:rsidRPr="00961278" w:rsidRDefault="00000000">
      <w:pPr>
        <w:pStyle w:val="TOC2"/>
        <w:tabs>
          <w:tab w:val="right" w:leader="dot" w:pos="9016"/>
        </w:tabs>
        <w:rPr>
          <w:rFonts w:ascii="Arial" w:hAnsi="Arial" w:cs="Arial"/>
          <w:noProof/>
        </w:rPr>
      </w:pPr>
      <w:hyperlink w:anchor="_Toc167355083" w:history="1">
        <w:r w:rsidR="00334C90" w:rsidRPr="00961278">
          <w:rPr>
            <w:rStyle w:val="Hyperlink"/>
            <w:rFonts w:ascii="Arial" w:hAnsi="Arial" w:cs="Arial"/>
            <w:noProof/>
          </w:rPr>
          <w:t>Relationship between Organisational Structure and Culture</w:t>
        </w:r>
        <w:r w:rsidR="00334C90" w:rsidRPr="00961278">
          <w:rPr>
            <w:rFonts w:ascii="Arial" w:hAnsi="Arial" w:cs="Arial"/>
            <w:noProof/>
            <w:webHidden/>
          </w:rPr>
          <w:tab/>
        </w:r>
        <w:r w:rsidR="00334C90" w:rsidRPr="00961278">
          <w:rPr>
            <w:rFonts w:ascii="Arial" w:hAnsi="Arial" w:cs="Arial"/>
            <w:noProof/>
            <w:webHidden/>
          </w:rPr>
          <w:fldChar w:fldCharType="begin"/>
        </w:r>
        <w:r w:rsidR="00334C90" w:rsidRPr="00961278">
          <w:rPr>
            <w:rFonts w:ascii="Arial" w:hAnsi="Arial" w:cs="Arial"/>
            <w:noProof/>
            <w:webHidden/>
          </w:rPr>
          <w:instrText xml:space="preserve"> PAGEREF _Toc167355083 \h </w:instrText>
        </w:r>
        <w:r w:rsidR="00334C90" w:rsidRPr="00961278">
          <w:rPr>
            <w:rFonts w:ascii="Arial" w:hAnsi="Arial" w:cs="Arial"/>
            <w:noProof/>
            <w:webHidden/>
          </w:rPr>
        </w:r>
        <w:r w:rsidR="00334C90" w:rsidRPr="00961278">
          <w:rPr>
            <w:rFonts w:ascii="Arial" w:hAnsi="Arial" w:cs="Arial"/>
            <w:noProof/>
            <w:webHidden/>
          </w:rPr>
          <w:fldChar w:fldCharType="separate"/>
        </w:r>
        <w:r w:rsidR="00876CEB" w:rsidRPr="00961278">
          <w:rPr>
            <w:rFonts w:ascii="Arial" w:hAnsi="Arial" w:cs="Arial"/>
            <w:noProof/>
            <w:webHidden/>
          </w:rPr>
          <w:t>7</w:t>
        </w:r>
        <w:r w:rsidR="00334C90" w:rsidRPr="00961278">
          <w:rPr>
            <w:rFonts w:ascii="Arial" w:hAnsi="Arial" w:cs="Arial"/>
            <w:noProof/>
            <w:webHidden/>
          </w:rPr>
          <w:fldChar w:fldCharType="end"/>
        </w:r>
      </w:hyperlink>
    </w:p>
    <w:p w14:paraId="53BF2254" w14:textId="77777777" w:rsidR="00334C90" w:rsidRPr="00961278" w:rsidRDefault="00000000">
      <w:pPr>
        <w:pStyle w:val="TOC1"/>
        <w:tabs>
          <w:tab w:val="right" w:leader="dot" w:pos="9016"/>
        </w:tabs>
        <w:rPr>
          <w:rFonts w:ascii="Arial" w:hAnsi="Arial" w:cs="Arial"/>
          <w:noProof/>
        </w:rPr>
      </w:pPr>
      <w:hyperlink w:anchor="_Toc167355084" w:history="1">
        <w:r w:rsidR="00334C90" w:rsidRPr="00961278">
          <w:rPr>
            <w:rStyle w:val="Hyperlink"/>
            <w:rFonts w:ascii="Arial" w:hAnsi="Arial" w:cs="Arial"/>
            <w:noProof/>
          </w:rPr>
          <w:t>Recent Change Initiatives in Hilton Hotel Group</w:t>
        </w:r>
        <w:r w:rsidR="00334C90" w:rsidRPr="00961278">
          <w:rPr>
            <w:rFonts w:ascii="Arial" w:hAnsi="Arial" w:cs="Arial"/>
            <w:noProof/>
            <w:webHidden/>
          </w:rPr>
          <w:tab/>
        </w:r>
        <w:r w:rsidR="00334C90" w:rsidRPr="00961278">
          <w:rPr>
            <w:rFonts w:ascii="Arial" w:hAnsi="Arial" w:cs="Arial"/>
            <w:noProof/>
            <w:webHidden/>
          </w:rPr>
          <w:fldChar w:fldCharType="begin"/>
        </w:r>
        <w:r w:rsidR="00334C90" w:rsidRPr="00961278">
          <w:rPr>
            <w:rFonts w:ascii="Arial" w:hAnsi="Arial" w:cs="Arial"/>
            <w:noProof/>
            <w:webHidden/>
          </w:rPr>
          <w:instrText xml:space="preserve"> PAGEREF _Toc167355084 \h </w:instrText>
        </w:r>
        <w:r w:rsidR="00334C90" w:rsidRPr="00961278">
          <w:rPr>
            <w:rFonts w:ascii="Arial" w:hAnsi="Arial" w:cs="Arial"/>
            <w:noProof/>
            <w:webHidden/>
          </w:rPr>
        </w:r>
        <w:r w:rsidR="00334C90" w:rsidRPr="00961278">
          <w:rPr>
            <w:rFonts w:ascii="Arial" w:hAnsi="Arial" w:cs="Arial"/>
            <w:noProof/>
            <w:webHidden/>
          </w:rPr>
          <w:fldChar w:fldCharType="separate"/>
        </w:r>
        <w:r w:rsidR="00876CEB" w:rsidRPr="00961278">
          <w:rPr>
            <w:rFonts w:ascii="Arial" w:hAnsi="Arial" w:cs="Arial"/>
            <w:noProof/>
            <w:webHidden/>
          </w:rPr>
          <w:t>9</w:t>
        </w:r>
        <w:r w:rsidR="00334C90" w:rsidRPr="00961278">
          <w:rPr>
            <w:rFonts w:ascii="Arial" w:hAnsi="Arial" w:cs="Arial"/>
            <w:noProof/>
            <w:webHidden/>
          </w:rPr>
          <w:fldChar w:fldCharType="end"/>
        </w:r>
      </w:hyperlink>
    </w:p>
    <w:p w14:paraId="6694C9C1" w14:textId="77777777" w:rsidR="00334C90" w:rsidRPr="00961278" w:rsidRDefault="00000000">
      <w:pPr>
        <w:pStyle w:val="TOC2"/>
        <w:tabs>
          <w:tab w:val="right" w:leader="dot" w:pos="9016"/>
        </w:tabs>
        <w:rPr>
          <w:rFonts w:ascii="Arial" w:hAnsi="Arial" w:cs="Arial"/>
          <w:noProof/>
        </w:rPr>
      </w:pPr>
      <w:hyperlink w:anchor="_Toc167355085" w:history="1">
        <w:r w:rsidR="00334C90" w:rsidRPr="00961278">
          <w:rPr>
            <w:rStyle w:val="Hyperlink"/>
            <w:rFonts w:ascii="Arial" w:hAnsi="Arial" w:cs="Arial"/>
            <w:noProof/>
          </w:rPr>
          <w:t>Hilton’s Mission/Vision/Values Drive its Employee-Focused Culture</w:t>
        </w:r>
        <w:r w:rsidR="00334C90" w:rsidRPr="00961278">
          <w:rPr>
            <w:rFonts w:ascii="Arial" w:hAnsi="Arial" w:cs="Arial"/>
            <w:noProof/>
            <w:webHidden/>
          </w:rPr>
          <w:tab/>
        </w:r>
        <w:r w:rsidR="00334C90" w:rsidRPr="00961278">
          <w:rPr>
            <w:rFonts w:ascii="Arial" w:hAnsi="Arial" w:cs="Arial"/>
            <w:noProof/>
            <w:webHidden/>
          </w:rPr>
          <w:fldChar w:fldCharType="begin"/>
        </w:r>
        <w:r w:rsidR="00334C90" w:rsidRPr="00961278">
          <w:rPr>
            <w:rFonts w:ascii="Arial" w:hAnsi="Arial" w:cs="Arial"/>
            <w:noProof/>
            <w:webHidden/>
          </w:rPr>
          <w:instrText xml:space="preserve"> PAGEREF _Toc167355085 \h </w:instrText>
        </w:r>
        <w:r w:rsidR="00334C90" w:rsidRPr="00961278">
          <w:rPr>
            <w:rFonts w:ascii="Arial" w:hAnsi="Arial" w:cs="Arial"/>
            <w:noProof/>
            <w:webHidden/>
          </w:rPr>
        </w:r>
        <w:r w:rsidR="00334C90" w:rsidRPr="00961278">
          <w:rPr>
            <w:rFonts w:ascii="Arial" w:hAnsi="Arial" w:cs="Arial"/>
            <w:noProof/>
            <w:webHidden/>
          </w:rPr>
          <w:fldChar w:fldCharType="separate"/>
        </w:r>
        <w:r w:rsidR="00876CEB" w:rsidRPr="00961278">
          <w:rPr>
            <w:rFonts w:ascii="Arial" w:hAnsi="Arial" w:cs="Arial"/>
            <w:noProof/>
            <w:webHidden/>
          </w:rPr>
          <w:t>9</w:t>
        </w:r>
        <w:r w:rsidR="00334C90" w:rsidRPr="00961278">
          <w:rPr>
            <w:rFonts w:ascii="Arial" w:hAnsi="Arial" w:cs="Arial"/>
            <w:noProof/>
            <w:webHidden/>
          </w:rPr>
          <w:fldChar w:fldCharType="end"/>
        </w:r>
      </w:hyperlink>
    </w:p>
    <w:p w14:paraId="750CD7C3" w14:textId="77777777" w:rsidR="00334C90" w:rsidRPr="00961278" w:rsidRDefault="00000000">
      <w:pPr>
        <w:pStyle w:val="TOC2"/>
        <w:tabs>
          <w:tab w:val="right" w:leader="dot" w:pos="9016"/>
        </w:tabs>
        <w:rPr>
          <w:rFonts w:ascii="Arial" w:hAnsi="Arial" w:cs="Arial"/>
          <w:noProof/>
        </w:rPr>
      </w:pPr>
      <w:hyperlink w:anchor="_Toc167355086" w:history="1">
        <w:r w:rsidR="00334C90" w:rsidRPr="00961278">
          <w:rPr>
            <w:rStyle w:val="Hyperlink"/>
            <w:rFonts w:ascii="Arial" w:hAnsi="Arial" w:cs="Arial"/>
            <w:noProof/>
          </w:rPr>
          <w:t>Effectivene</w:t>
        </w:r>
        <w:bookmarkStart w:id="3" w:name="s"/>
        <w:bookmarkEnd w:id="3"/>
        <w:r w:rsidR="00334C90" w:rsidRPr="00961278">
          <w:rPr>
            <w:rStyle w:val="Hyperlink"/>
            <w:rFonts w:ascii="Arial" w:hAnsi="Arial" w:cs="Arial"/>
            <w:noProof/>
          </w:rPr>
          <w:t>ss of Hilton’s Culture-Enhancing Measures</w:t>
        </w:r>
        <w:r w:rsidR="00334C90" w:rsidRPr="00961278">
          <w:rPr>
            <w:rFonts w:ascii="Arial" w:hAnsi="Arial" w:cs="Arial"/>
            <w:noProof/>
            <w:webHidden/>
          </w:rPr>
          <w:tab/>
        </w:r>
        <w:r w:rsidR="00334C90" w:rsidRPr="00961278">
          <w:rPr>
            <w:rFonts w:ascii="Arial" w:hAnsi="Arial" w:cs="Arial"/>
            <w:noProof/>
            <w:webHidden/>
          </w:rPr>
          <w:fldChar w:fldCharType="begin"/>
        </w:r>
        <w:r w:rsidR="00334C90" w:rsidRPr="00961278">
          <w:rPr>
            <w:rFonts w:ascii="Arial" w:hAnsi="Arial" w:cs="Arial"/>
            <w:noProof/>
            <w:webHidden/>
          </w:rPr>
          <w:instrText xml:space="preserve"> PAGEREF _Toc167355086 \h </w:instrText>
        </w:r>
        <w:r w:rsidR="00334C90" w:rsidRPr="00961278">
          <w:rPr>
            <w:rFonts w:ascii="Arial" w:hAnsi="Arial" w:cs="Arial"/>
            <w:noProof/>
            <w:webHidden/>
          </w:rPr>
        </w:r>
        <w:r w:rsidR="00334C90" w:rsidRPr="00961278">
          <w:rPr>
            <w:rFonts w:ascii="Arial" w:hAnsi="Arial" w:cs="Arial"/>
            <w:noProof/>
            <w:webHidden/>
          </w:rPr>
          <w:fldChar w:fldCharType="separate"/>
        </w:r>
        <w:r w:rsidR="00876CEB" w:rsidRPr="00961278">
          <w:rPr>
            <w:rFonts w:ascii="Arial" w:hAnsi="Arial" w:cs="Arial"/>
            <w:noProof/>
            <w:webHidden/>
          </w:rPr>
          <w:t>11</w:t>
        </w:r>
        <w:r w:rsidR="00334C90" w:rsidRPr="00961278">
          <w:rPr>
            <w:rFonts w:ascii="Arial" w:hAnsi="Arial" w:cs="Arial"/>
            <w:noProof/>
            <w:webHidden/>
          </w:rPr>
          <w:fldChar w:fldCharType="end"/>
        </w:r>
      </w:hyperlink>
    </w:p>
    <w:p w14:paraId="08BE4E34" w14:textId="77777777" w:rsidR="00334C90" w:rsidRPr="00961278" w:rsidRDefault="00000000">
      <w:pPr>
        <w:pStyle w:val="TOC1"/>
        <w:tabs>
          <w:tab w:val="right" w:leader="dot" w:pos="9016"/>
        </w:tabs>
        <w:rPr>
          <w:rFonts w:ascii="Arial" w:hAnsi="Arial" w:cs="Arial"/>
          <w:noProof/>
        </w:rPr>
      </w:pPr>
      <w:hyperlink w:anchor="_Toc167355087" w:history="1">
        <w:r w:rsidR="00334C90" w:rsidRPr="00961278">
          <w:rPr>
            <w:rStyle w:val="Hyperlink"/>
            <w:rFonts w:ascii="Arial" w:hAnsi="Arial" w:cs="Arial"/>
            <w:noProof/>
          </w:rPr>
          <w:t>The Organisation’s Strategic Direction</w:t>
        </w:r>
        <w:r w:rsidR="00334C90" w:rsidRPr="00961278">
          <w:rPr>
            <w:rFonts w:ascii="Arial" w:hAnsi="Arial" w:cs="Arial"/>
            <w:noProof/>
            <w:webHidden/>
          </w:rPr>
          <w:tab/>
        </w:r>
        <w:r w:rsidR="00334C90" w:rsidRPr="00961278">
          <w:rPr>
            <w:rFonts w:ascii="Arial" w:hAnsi="Arial" w:cs="Arial"/>
            <w:noProof/>
            <w:webHidden/>
          </w:rPr>
          <w:fldChar w:fldCharType="begin"/>
        </w:r>
        <w:r w:rsidR="00334C90" w:rsidRPr="00961278">
          <w:rPr>
            <w:rFonts w:ascii="Arial" w:hAnsi="Arial" w:cs="Arial"/>
            <w:noProof/>
            <w:webHidden/>
          </w:rPr>
          <w:instrText xml:space="preserve"> PAGEREF _Toc167355087 \h </w:instrText>
        </w:r>
        <w:r w:rsidR="00334C90" w:rsidRPr="00961278">
          <w:rPr>
            <w:rFonts w:ascii="Arial" w:hAnsi="Arial" w:cs="Arial"/>
            <w:noProof/>
            <w:webHidden/>
          </w:rPr>
        </w:r>
        <w:r w:rsidR="00334C90" w:rsidRPr="00961278">
          <w:rPr>
            <w:rFonts w:ascii="Arial" w:hAnsi="Arial" w:cs="Arial"/>
            <w:noProof/>
            <w:webHidden/>
          </w:rPr>
          <w:fldChar w:fldCharType="separate"/>
        </w:r>
        <w:r w:rsidR="00876CEB" w:rsidRPr="00961278">
          <w:rPr>
            <w:rFonts w:ascii="Arial" w:hAnsi="Arial" w:cs="Arial"/>
            <w:noProof/>
            <w:webHidden/>
          </w:rPr>
          <w:t>11</w:t>
        </w:r>
        <w:r w:rsidR="00334C90" w:rsidRPr="00961278">
          <w:rPr>
            <w:rFonts w:ascii="Arial" w:hAnsi="Arial" w:cs="Arial"/>
            <w:noProof/>
            <w:webHidden/>
          </w:rPr>
          <w:fldChar w:fldCharType="end"/>
        </w:r>
      </w:hyperlink>
    </w:p>
    <w:p w14:paraId="07CAC5D6" w14:textId="77777777" w:rsidR="00334C90" w:rsidRPr="00961278" w:rsidRDefault="00000000">
      <w:pPr>
        <w:pStyle w:val="TOC2"/>
        <w:tabs>
          <w:tab w:val="right" w:leader="dot" w:pos="9016"/>
        </w:tabs>
        <w:rPr>
          <w:rFonts w:ascii="Arial" w:hAnsi="Arial" w:cs="Arial"/>
          <w:noProof/>
        </w:rPr>
      </w:pPr>
      <w:hyperlink w:anchor="_Toc167355088" w:history="1">
        <w:r w:rsidR="00334C90" w:rsidRPr="00961278">
          <w:rPr>
            <w:rStyle w:val="Hyperlink"/>
            <w:rFonts w:ascii="Arial" w:hAnsi="Arial" w:cs="Arial"/>
            <w:noProof/>
          </w:rPr>
          <w:t>Hilton Adopts Best Practices to Formulate Effective HR Strategies</w:t>
        </w:r>
        <w:r w:rsidR="00334C90" w:rsidRPr="00961278">
          <w:rPr>
            <w:rFonts w:ascii="Arial" w:hAnsi="Arial" w:cs="Arial"/>
            <w:noProof/>
            <w:webHidden/>
          </w:rPr>
          <w:tab/>
        </w:r>
        <w:r w:rsidR="00334C90" w:rsidRPr="00961278">
          <w:rPr>
            <w:rFonts w:ascii="Arial" w:hAnsi="Arial" w:cs="Arial"/>
            <w:noProof/>
            <w:webHidden/>
          </w:rPr>
          <w:fldChar w:fldCharType="begin"/>
        </w:r>
        <w:r w:rsidR="00334C90" w:rsidRPr="00961278">
          <w:rPr>
            <w:rFonts w:ascii="Arial" w:hAnsi="Arial" w:cs="Arial"/>
            <w:noProof/>
            <w:webHidden/>
          </w:rPr>
          <w:instrText xml:space="preserve"> PAGEREF _Toc167355088 \h </w:instrText>
        </w:r>
        <w:r w:rsidR="00334C90" w:rsidRPr="00961278">
          <w:rPr>
            <w:rFonts w:ascii="Arial" w:hAnsi="Arial" w:cs="Arial"/>
            <w:noProof/>
            <w:webHidden/>
          </w:rPr>
        </w:r>
        <w:r w:rsidR="00334C90" w:rsidRPr="00961278">
          <w:rPr>
            <w:rFonts w:ascii="Arial" w:hAnsi="Arial" w:cs="Arial"/>
            <w:noProof/>
            <w:webHidden/>
          </w:rPr>
          <w:fldChar w:fldCharType="separate"/>
        </w:r>
        <w:r w:rsidR="00876CEB" w:rsidRPr="00961278">
          <w:rPr>
            <w:rFonts w:ascii="Arial" w:hAnsi="Arial" w:cs="Arial"/>
            <w:noProof/>
            <w:webHidden/>
          </w:rPr>
          <w:t>12</w:t>
        </w:r>
        <w:r w:rsidR="00334C90" w:rsidRPr="00961278">
          <w:rPr>
            <w:rFonts w:ascii="Arial" w:hAnsi="Arial" w:cs="Arial"/>
            <w:noProof/>
            <w:webHidden/>
          </w:rPr>
          <w:fldChar w:fldCharType="end"/>
        </w:r>
      </w:hyperlink>
    </w:p>
    <w:p w14:paraId="091444EA" w14:textId="77777777" w:rsidR="00334C90" w:rsidRPr="00961278" w:rsidRDefault="00000000">
      <w:pPr>
        <w:pStyle w:val="TOC1"/>
        <w:tabs>
          <w:tab w:val="right" w:leader="dot" w:pos="9016"/>
        </w:tabs>
        <w:rPr>
          <w:rFonts w:ascii="Arial" w:hAnsi="Arial" w:cs="Arial"/>
          <w:noProof/>
        </w:rPr>
      </w:pPr>
      <w:hyperlink w:anchor="_Toc167355089" w:history="1">
        <w:r w:rsidR="00334C90" w:rsidRPr="00961278">
          <w:rPr>
            <w:rStyle w:val="Hyperlink"/>
            <w:rFonts w:ascii="Arial" w:hAnsi="Arial" w:cs="Arial"/>
            <w:noProof/>
          </w:rPr>
          <w:t>Conclusion</w:t>
        </w:r>
        <w:r w:rsidR="00334C90" w:rsidRPr="00961278">
          <w:rPr>
            <w:rFonts w:ascii="Arial" w:hAnsi="Arial" w:cs="Arial"/>
            <w:noProof/>
            <w:webHidden/>
          </w:rPr>
          <w:tab/>
        </w:r>
        <w:r w:rsidR="00334C90" w:rsidRPr="00961278">
          <w:rPr>
            <w:rFonts w:ascii="Arial" w:hAnsi="Arial" w:cs="Arial"/>
            <w:noProof/>
            <w:webHidden/>
          </w:rPr>
          <w:fldChar w:fldCharType="begin"/>
        </w:r>
        <w:r w:rsidR="00334C90" w:rsidRPr="00961278">
          <w:rPr>
            <w:rFonts w:ascii="Arial" w:hAnsi="Arial" w:cs="Arial"/>
            <w:noProof/>
            <w:webHidden/>
          </w:rPr>
          <w:instrText xml:space="preserve"> PAGEREF _Toc167355089 \h </w:instrText>
        </w:r>
        <w:r w:rsidR="00334C90" w:rsidRPr="00961278">
          <w:rPr>
            <w:rFonts w:ascii="Arial" w:hAnsi="Arial" w:cs="Arial"/>
            <w:noProof/>
            <w:webHidden/>
          </w:rPr>
        </w:r>
        <w:r w:rsidR="00334C90" w:rsidRPr="00961278">
          <w:rPr>
            <w:rFonts w:ascii="Arial" w:hAnsi="Arial" w:cs="Arial"/>
            <w:noProof/>
            <w:webHidden/>
          </w:rPr>
          <w:fldChar w:fldCharType="separate"/>
        </w:r>
        <w:r w:rsidR="00876CEB" w:rsidRPr="00961278">
          <w:rPr>
            <w:rFonts w:ascii="Arial" w:hAnsi="Arial" w:cs="Arial"/>
            <w:noProof/>
            <w:webHidden/>
          </w:rPr>
          <w:t>14</w:t>
        </w:r>
        <w:r w:rsidR="00334C90" w:rsidRPr="00961278">
          <w:rPr>
            <w:rFonts w:ascii="Arial" w:hAnsi="Arial" w:cs="Arial"/>
            <w:noProof/>
            <w:webHidden/>
          </w:rPr>
          <w:fldChar w:fldCharType="end"/>
        </w:r>
      </w:hyperlink>
    </w:p>
    <w:p w14:paraId="69A471E3" w14:textId="77777777" w:rsidR="00334C90" w:rsidRPr="00961278" w:rsidRDefault="00000000">
      <w:pPr>
        <w:pStyle w:val="TOC1"/>
        <w:tabs>
          <w:tab w:val="right" w:leader="dot" w:pos="9016"/>
        </w:tabs>
        <w:rPr>
          <w:rFonts w:ascii="Arial" w:hAnsi="Arial" w:cs="Arial"/>
          <w:noProof/>
        </w:rPr>
      </w:pPr>
      <w:hyperlink w:anchor="_Toc167355090" w:history="1">
        <w:r w:rsidR="00334C90" w:rsidRPr="00961278">
          <w:rPr>
            <w:rStyle w:val="Hyperlink"/>
            <w:rFonts w:ascii="Arial" w:hAnsi="Arial" w:cs="Arial"/>
            <w:noProof/>
          </w:rPr>
          <w:t>References</w:t>
        </w:r>
        <w:r w:rsidR="00334C90" w:rsidRPr="00961278">
          <w:rPr>
            <w:rFonts w:ascii="Arial" w:hAnsi="Arial" w:cs="Arial"/>
            <w:noProof/>
            <w:webHidden/>
          </w:rPr>
          <w:tab/>
        </w:r>
        <w:r w:rsidR="00334C90" w:rsidRPr="00961278">
          <w:rPr>
            <w:rFonts w:ascii="Arial" w:hAnsi="Arial" w:cs="Arial"/>
            <w:noProof/>
            <w:webHidden/>
          </w:rPr>
          <w:fldChar w:fldCharType="begin"/>
        </w:r>
        <w:r w:rsidR="00334C90" w:rsidRPr="00961278">
          <w:rPr>
            <w:rFonts w:ascii="Arial" w:hAnsi="Arial" w:cs="Arial"/>
            <w:noProof/>
            <w:webHidden/>
          </w:rPr>
          <w:instrText xml:space="preserve"> PAGEREF _Toc167355090 \h </w:instrText>
        </w:r>
        <w:r w:rsidR="00334C90" w:rsidRPr="00961278">
          <w:rPr>
            <w:rFonts w:ascii="Arial" w:hAnsi="Arial" w:cs="Arial"/>
            <w:noProof/>
            <w:webHidden/>
          </w:rPr>
        </w:r>
        <w:r w:rsidR="00334C90" w:rsidRPr="00961278">
          <w:rPr>
            <w:rFonts w:ascii="Arial" w:hAnsi="Arial" w:cs="Arial"/>
            <w:noProof/>
            <w:webHidden/>
          </w:rPr>
          <w:fldChar w:fldCharType="separate"/>
        </w:r>
        <w:r w:rsidR="00876CEB" w:rsidRPr="00961278">
          <w:rPr>
            <w:rFonts w:ascii="Arial" w:hAnsi="Arial" w:cs="Arial"/>
            <w:noProof/>
            <w:webHidden/>
          </w:rPr>
          <w:t>15</w:t>
        </w:r>
        <w:r w:rsidR="00334C90" w:rsidRPr="00961278">
          <w:rPr>
            <w:rFonts w:ascii="Arial" w:hAnsi="Arial" w:cs="Arial"/>
            <w:noProof/>
            <w:webHidden/>
          </w:rPr>
          <w:fldChar w:fldCharType="end"/>
        </w:r>
      </w:hyperlink>
    </w:p>
    <w:p w14:paraId="64B20A19" w14:textId="77777777" w:rsidR="00B92382" w:rsidRPr="00961278" w:rsidRDefault="00334C90" w:rsidP="002F0DF2">
      <w:pPr>
        <w:pStyle w:val="rep-normal"/>
        <w:rPr>
          <w:rFonts w:ascii="Arial" w:hAnsi="Arial" w:cs="Arial"/>
        </w:rPr>
      </w:pPr>
      <w:r w:rsidRPr="00961278">
        <w:rPr>
          <w:rFonts w:ascii="Arial" w:hAnsi="Arial" w:cs="Arial"/>
        </w:rPr>
        <w:fldChar w:fldCharType="end"/>
      </w:r>
    </w:p>
    <w:p w14:paraId="1D3A4BDB" w14:textId="77777777" w:rsidR="00921A4F" w:rsidRPr="00961278" w:rsidRDefault="00921A4F" w:rsidP="00B92382">
      <w:pPr>
        <w:pStyle w:val="rep-titles"/>
        <w:rPr>
          <w:rFonts w:ascii="Arial" w:hAnsi="Arial" w:cs="Arial"/>
        </w:rPr>
      </w:pPr>
    </w:p>
    <w:p w14:paraId="607CE42D" w14:textId="77777777" w:rsidR="00921A4F" w:rsidRPr="00961278" w:rsidRDefault="00921A4F" w:rsidP="00B92382">
      <w:pPr>
        <w:pStyle w:val="rep-titles"/>
        <w:rPr>
          <w:rFonts w:ascii="Arial" w:hAnsi="Arial" w:cs="Arial"/>
        </w:rPr>
      </w:pPr>
    </w:p>
    <w:p w14:paraId="324A8776" w14:textId="77777777" w:rsidR="00921A4F" w:rsidRPr="00961278" w:rsidRDefault="00921A4F" w:rsidP="00B92382">
      <w:pPr>
        <w:pStyle w:val="rep-titles"/>
        <w:rPr>
          <w:rFonts w:ascii="Arial" w:hAnsi="Arial" w:cs="Arial"/>
        </w:rPr>
      </w:pPr>
    </w:p>
    <w:p w14:paraId="703B9008" w14:textId="77777777" w:rsidR="00921A4F" w:rsidRPr="00961278" w:rsidRDefault="00921A4F" w:rsidP="00B92382">
      <w:pPr>
        <w:pStyle w:val="rep-titles"/>
        <w:rPr>
          <w:rFonts w:ascii="Arial" w:hAnsi="Arial" w:cs="Arial"/>
        </w:rPr>
      </w:pPr>
    </w:p>
    <w:p w14:paraId="38117EC3" w14:textId="77777777" w:rsidR="00921A4F" w:rsidRPr="00961278" w:rsidRDefault="00921A4F" w:rsidP="00B92382">
      <w:pPr>
        <w:pStyle w:val="rep-titles"/>
        <w:rPr>
          <w:rFonts w:ascii="Arial" w:hAnsi="Arial" w:cs="Arial"/>
        </w:rPr>
      </w:pPr>
    </w:p>
    <w:p w14:paraId="1238E26C" w14:textId="77777777" w:rsidR="00921A4F" w:rsidRPr="00961278" w:rsidRDefault="00921A4F" w:rsidP="00B92382">
      <w:pPr>
        <w:pStyle w:val="rep-titles"/>
        <w:rPr>
          <w:rFonts w:ascii="Arial" w:hAnsi="Arial" w:cs="Arial"/>
        </w:rPr>
      </w:pPr>
    </w:p>
    <w:p w14:paraId="2B530C12" w14:textId="77777777" w:rsidR="00921A4F" w:rsidRPr="00961278" w:rsidRDefault="00921A4F" w:rsidP="00B92382">
      <w:pPr>
        <w:pStyle w:val="rep-titles"/>
        <w:rPr>
          <w:rFonts w:ascii="Arial" w:hAnsi="Arial" w:cs="Arial"/>
        </w:rPr>
      </w:pPr>
    </w:p>
    <w:p w14:paraId="2C02E947" w14:textId="77777777" w:rsidR="00921A4F" w:rsidRPr="00961278" w:rsidRDefault="00921A4F" w:rsidP="00B92382">
      <w:pPr>
        <w:pStyle w:val="rep-titles"/>
        <w:rPr>
          <w:rFonts w:ascii="Arial" w:hAnsi="Arial" w:cs="Arial"/>
        </w:rPr>
      </w:pPr>
    </w:p>
    <w:p w14:paraId="06BC215D" w14:textId="77777777" w:rsidR="00921A4F" w:rsidRPr="00961278" w:rsidRDefault="00921A4F" w:rsidP="00B92382">
      <w:pPr>
        <w:pStyle w:val="rep-titles"/>
        <w:rPr>
          <w:rFonts w:ascii="Arial" w:hAnsi="Arial" w:cs="Arial"/>
        </w:rPr>
      </w:pPr>
    </w:p>
    <w:p w14:paraId="7A5894B8" w14:textId="77777777" w:rsidR="00921A4F" w:rsidRPr="00961278" w:rsidRDefault="00921A4F" w:rsidP="00B92382">
      <w:pPr>
        <w:pStyle w:val="rep-titles"/>
        <w:rPr>
          <w:rFonts w:ascii="Arial" w:hAnsi="Arial" w:cs="Arial"/>
        </w:rPr>
      </w:pPr>
    </w:p>
    <w:p w14:paraId="334E4FEE" w14:textId="77777777" w:rsidR="00F44CD2" w:rsidRPr="00961278" w:rsidRDefault="00F44CD2" w:rsidP="00B92382">
      <w:pPr>
        <w:pStyle w:val="rep-titles"/>
        <w:rPr>
          <w:rFonts w:ascii="Arial" w:hAnsi="Arial" w:cs="Arial"/>
        </w:rPr>
      </w:pPr>
    </w:p>
    <w:p w14:paraId="5E5D2551" w14:textId="77777777" w:rsidR="00B92382" w:rsidRPr="00961278" w:rsidRDefault="00B92382" w:rsidP="00B92382">
      <w:pPr>
        <w:pStyle w:val="rep-titles"/>
        <w:rPr>
          <w:rFonts w:ascii="Arial" w:hAnsi="Arial" w:cs="Arial"/>
        </w:rPr>
      </w:pPr>
      <w:bookmarkStart w:id="4" w:name="_Toc167355081"/>
      <w:r w:rsidRPr="00961278">
        <w:rPr>
          <w:rFonts w:ascii="Arial" w:hAnsi="Arial" w:cs="Arial"/>
        </w:rPr>
        <w:t>Introduction</w:t>
      </w:r>
      <w:bookmarkEnd w:id="4"/>
    </w:p>
    <w:p w14:paraId="366D75AF" w14:textId="77777777" w:rsidR="00A32231" w:rsidRPr="00961278" w:rsidRDefault="00BA4F13" w:rsidP="00BA4F13">
      <w:pPr>
        <w:pStyle w:val="rep-normal"/>
        <w:rPr>
          <w:rFonts w:ascii="Arial" w:hAnsi="Arial" w:cs="Arial"/>
        </w:rPr>
      </w:pPr>
      <w:r w:rsidRPr="00961278">
        <w:rPr>
          <w:rFonts w:ascii="Arial" w:hAnsi="Arial" w:cs="Arial"/>
        </w:rPr>
        <w:t xml:space="preserve">Organisations </w:t>
      </w:r>
      <w:r w:rsidR="00EF30AD" w:rsidRPr="00961278">
        <w:rPr>
          <w:rFonts w:ascii="Arial" w:hAnsi="Arial" w:cs="Arial"/>
        </w:rPr>
        <w:t>denote group</w:t>
      </w:r>
      <w:r w:rsidRPr="00961278">
        <w:rPr>
          <w:rFonts w:ascii="Arial" w:hAnsi="Arial" w:cs="Arial"/>
        </w:rPr>
        <w:t xml:space="preserve">/groups of people </w:t>
      </w:r>
      <w:r w:rsidR="00EF30AD" w:rsidRPr="00961278">
        <w:rPr>
          <w:rFonts w:ascii="Arial" w:hAnsi="Arial" w:cs="Arial"/>
        </w:rPr>
        <w:t xml:space="preserve">that </w:t>
      </w:r>
      <w:r w:rsidRPr="00961278">
        <w:rPr>
          <w:rFonts w:ascii="Arial" w:hAnsi="Arial" w:cs="Arial"/>
        </w:rPr>
        <w:t xml:space="preserve">coordinate and collaborate to achieve its specific goals/objectives </w:t>
      </w:r>
      <w:r w:rsidR="00A32231" w:rsidRPr="00961278">
        <w:rPr>
          <w:rFonts w:ascii="Arial" w:hAnsi="Arial" w:cs="Arial"/>
        </w:rPr>
        <w:t xml:space="preserve">in </w:t>
      </w:r>
      <w:r w:rsidR="00222D3B" w:rsidRPr="00961278">
        <w:rPr>
          <w:rFonts w:ascii="Arial" w:hAnsi="Arial" w:cs="Arial"/>
        </w:rPr>
        <w:t xml:space="preserve">a </w:t>
      </w:r>
      <w:r w:rsidR="006B30BA" w:rsidRPr="00961278">
        <w:rPr>
          <w:rFonts w:ascii="Arial" w:hAnsi="Arial" w:cs="Arial"/>
        </w:rPr>
        <w:t xml:space="preserve">formally-structured manner </w:t>
      </w:r>
      <w:sdt>
        <w:sdtPr>
          <w:rPr>
            <w:rFonts w:ascii="Arial" w:hAnsi="Arial" w:cs="Arial"/>
          </w:rPr>
          <w:id w:val="-6676538"/>
          <w:citation/>
        </w:sdtPr>
        <w:sdtContent>
          <w:r w:rsidR="006B30BA" w:rsidRPr="00961278">
            <w:rPr>
              <w:rFonts w:ascii="Arial" w:hAnsi="Arial" w:cs="Arial"/>
            </w:rPr>
            <w:fldChar w:fldCharType="begin"/>
          </w:r>
          <w:r w:rsidR="006B30BA" w:rsidRPr="00961278">
            <w:rPr>
              <w:rFonts w:ascii="Arial" w:hAnsi="Arial" w:cs="Arial"/>
              <w:lang w:val="en-US"/>
            </w:rPr>
            <w:instrText xml:space="preserve"> CITATION Arm121 \l 1033 </w:instrText>
          </w:r>
          <w:r w:rsidR="006B30BA" w:rsidRPr="00961278">
            <w:rPr>
              <w:rFonts w:ascii="Arial" w:hAnsi="Arial" w:cs="Arial"/>
            </w:rPr>
            <w:fldChar w:fldCharType="separate"/>
          </w:r>
          <w:r w:rsidR="006B30BA" w:rsidRPr="00961278">
            <w:rPr>
              <w:rFonts w:ascii="Arial" w:hAnsi="Arial" w:cs="Arial"/>
              <w:noProof/>
              <w:lang w:val="en-US"/>
            </w:rPr>
            <w:t>(Armstrong, 2012)</w:t>
          </w:r>
          <w:r w:rsidR="006B30BA" w:rsidRPr="00961278">
            <w:rPr>
              <w:rFonts w:ascii="Arial" w:hAnsi="Arial" w:cs="Arial"/>
            </w:rPr>
            <w:fldChar w:fldCharType="end"/>
          </w:r>
        </w:sdtContent>
      </w:sdt>
      <w:r w:rsidR="00222D3B" w:rsidRPr="00961278">
        <w:rPr>
          <w:rFonts w:ascii="Arial" w:hAnsi="Arial" w:cs="Arial"/>
        </w:rPr>
        <w:t>.</w:t>
      </w:r>
      <w:r w:rsidR="006B30BA" w:rsidRPr="00961278">
        <w:rPr>
          <w:rFonts w:ascii="Arial" w:hAnsi="Arial" w:cs="Arial"/>
        </w:rPr>
        <w:t xml:space="preserve"> </w:t>
      </w:r>
      <w:r w:rsidR="00A32231" w:rsidRPr="00961278">
        <w:rPr>
          <w:rFonts w:ascii="Arial" w:hAnsi="Arial" w:cs="Arial"/>
        </w:rPr>
        <w:t xml:space="preserve">Organisational structure and culture constitute the main foundation/base for any organisation and wield a major impact on the employees’ performance </w:t>
      </w:r>
      <w:sdt>
        <w:sdtPr>
          <w:rPr>
            <w:rFonts w:ascii="Arial" w:hAnsi="Arial" w:cs="Arial"/>
          </w:rPr>
          <w:id w:val="76330116"/>
          <w:citation/>
        </w:sdtPr>
        <w:sdtContent>
          <w:r w:rsidR="00A32231" w:rsidRPr="00961278">
            <w:rPr>
              <w:rFonts w:ascii="Arial" w:hAnsi="Arial" w:cs="Arial"/>
            </w:rPr>
            <w:fldChar w:fldCharType="begin"/>
          </w:r>
          <w:r w:rsidR="00A32231" w:rsidRPr="00961278">
            <w:rPr>
              <w:rFonts w:ascii="Arial" w:hAnsi="Arial" w:cs="Arial"/>
              <w:lang w:val="en-US"/>
            </w:rPr>
            <w:instrText xml:space="preserve"> CITATION Rol05 \l 1033 </w:instrText>
          </w:r>
          <w:r w:rsidR="00A32231" w:rsidRPr="00961278">
            <w:rPr>
              <w:rFonts w:ascii="Arial" w:hAnsi="Arial" w:cs="Arial"/>
            </w:rPr>
            <w:fldChar w:fldCharType="separate"/>
          </w:r>
          <w:r w:rsidR="00A32231" w:rsidRPr="00961278">
            <w:rPr>
              <w:rFonts w:ascii="Arial" w:hAnsi="Arial" w:cs="Arial"/>
              <w:noProof/>
              <w:lang w:val="en-US"/>
            </w:rPr>
            <w:t>(Rollinson, 2005)</w:t>
          </w:r>
          <w:r w:rsidR="00A32231" w:rsidRPr="00961278">
            <w:rPr>
              <w:rFonts w:ascii="Arial" w:hAnsi="Arial" w:cs="Arial"/>
            </w:rPr>
            <w:fldChar w:fldCharType="end"/>
          </w:r>
        </w:sdtContent>
      </w:sdt>
      <w:r w:rsidR="00A32231" w:rsidRPr="00961278">
        <w:rPr>
          <w:rFonts w:ascii="Arial" w:hAnsi="Arial" w:cs="Arial"/>
        </w:rPr>
        <w:t xml:space="preserve">. </w:t>
      </w:r>
    </w:p>
    <w:p w14:paraId="20488B93" w14:textId="77777777" w:rsidR="006251D3" w:rsidRPr="00961278" w:rsidRDefault="00014AED" w:rsidP="001A62C0">
      <w:pPr>
        <w:pStyle w:val="rep-normal"/>
        <w:rPr>
          <w:rFonts w:ascii="Arial" w:hAnsi="Arial" w:cs="Arial"/>
        </w:rPr>
      </w:pPr>
      <w:r w:rsidRPr="00961278">
        <w:rPr>
          <w:rFonts w:ascii="Arial" w:hAnsi="Arial" w:cs="Arial"/>
        </w:rPr>
        <w:t xml:space="preserve">Hilton Hotel Group is a </w:t>
      </w:r>
      <w:r w:rsidR="002D010A" w:rsidRPr="00961278">
        <w:rPr>
          <w:rFonts w:ascii="Arial" w:hAnsi="Arial" w:cs="Arial"/>
        </w:rPr>
        <w:t>leading global</w:t>
      </w:r>
      <w:r w:rsidRPr="00961278">
        <w:rPr>
          <w:rFonts w:ascii="Arial" w:hAnsi="Arial" w:cs="Arial"/>
        </w:rPr>
        <w:t xml:space="preserve"> </w:t>
      </w:r>
      <w:r w:rsidR="002D010A" w:rsidRPr="00961278">
        <w:rPr>
          <w:rFonts w:ascii="Arial" w:hAnsi="Arial" w:cs="Arial"/>
        </w:rPr>
        <w:t xml:space="preserve">hospitality organisation </w:t>
      </w:r>
      <w:r w:rsidRPr="00961278">
        <w:rPr>
          <w:rFonts w:ascii="Arial" w:hAnsi="Arial" w:cs="Arial"/>
        </w:rPr>
        <w:t xml:space="preserve">that manages/franchises an extensive range of hotels/resorts and time-share properties </w:t>
      </w:r>
      <w:sdt>
        <w:sdtPr>
          <w:rPr>
            <w:rFonts w:ascii="Arial" w:hAnsi="Arial" w:cs="Arial"/>
          </w:rPr>
          <w:id w:val="-607734755"/>
          <w:citation/>
        </w:sdtPr>
        <w:sdtContent>
          <w:r w:rsidR="00981831" w:rsidRPr="00961278">
            <w:rPr>
              <w:rFonts w:ascii="Arial" w:hAnsi="Arial" w:cs="Arial"/>
            </w:rPr>
            <w:fldChar w:fldCharType="begin"/>
          </w:r>
          <w:r w:rsidR="00981831" w:rsidRPr="00961278">
            <w:rPr>
              <w:rFonts w:ascii="Arial" w:hAnsi="Arial" w:cs="Arial"/>
              <w:lang w:val="en-US"/>
            </w:rPr>
            <w:instrText xml:space="preserve"> CITATION Hil24 \l 1033 </w:instrText>
          </w:r>
          <w:r w:rsidR="00981831" w:rsidRPr="00961278">
            <w:rPr>
              <w:rFonts w:ascii="Arial" w:hAnsi="Arial" w:cs="Arial"/>
            </w:rPr>
            <w:fldChar w:fldCharType="separate"/>
          </w:r>
          <w:r w:rsidR="00981831" w:rsidRPr="00961278">
            <w:rPr>
              <w:rFonts w:ascii="Arial" w:hAnsi="Arial" w:cs="Arial"/>
              <w:noProof/>
              <w:lang w:val="en-US"/>
            </w:rPr>
            <w:t>(Hilton, 2024)</w:t>
          </w:r>
          <w:r w:rsidR="00981831" w:rsidRPr="00961278">
            <w:rPr>
              <w:rFonts w:ascii="Arial" w:hAnsi="Arial" w:cs="Arial"/>
            </w:rPr>
            <w:fldChar w:fldCharType="end"/>
          </w:r>
        </w:sdtContent>
      </w:sdt>
      <w:r w:rsidRPr="00961278">
        <w:rPr>
          <w:rFonts w:ascii="Arial" w:hAnsi="Arial" w:cs="Arial"/>
        </w:rPr>
        <w:t xml:space="preserve">. The </w:t>
      </w:r>
      <w:r w:rsidR="002D010A" w:rsidRPr="00961278">
        <w:rPr>
          <w:rFonts w:ascii="Arial" w:hAnsi="Arial" w:cs="Arial"/>
        </w:rPr>
        <w:t xml:space="preserve">USA-based </w:t>
      </w:r>
      <w:r w:rsidRPr="00961278">
        <w:rPr>
          <w:rFonts w:ascii="Arial" w:hAnsi="Arial" w:cs="Arial"/>
        </w:rPr>
        <w:t>organisation possesses over 7,</w:t>
      </w:r>
      <w:r w:rsidR="002D010A" w:rsidRPr="00961278">
        <w:rPr>
          <w:rFonts w:ascii="Arial" w:hAnsi="Arial" w:cs="Arial"/>
        </w:rPr>
        <w:t>600 properties in more than 126</w:t>
      </w:r>
      <w:r w:rsidRPr="00961278">
        <w:rPr>
          <w:rFonts w:ascii="Arial" w:hAnsi="Arial" w:cs="Arial"/>
        </w:rPr>
        <w:t xml:space="preserve"> count</w:t>
      </w:r>
      <w:bookmarkStart w:id="5" w:name="brandsCountries"/>
      <w:bookmarkEnd w:id="5"/>
      <w:r w:rsidRPr="00961278">
        <w:rPr>
          <w:rFonts w:ascii="Arial" w:hAnsi="Arial" w:cs="Arial"/>
        </w:rPr>
        <w:t xml:space="preserve">ries worldwide. </w:t>
      </w:r>
      <w:r w:rsidR="00E76C26" w:rsidRPr="00961278">
        <w:rPr>
          <w:rFonts w:ascii="Arial" w:hAnsi="Arial" w:cs="Arial"/>
        </w:rPr>
        <w:t xml:space="preserve">The report analyses how Hilton has successfully transformed its organisational culture </w:t>
      </w:r>
      <w:r w:rsidR="001A62C0" w:rsidRPr="00961278">
        <w:rPr>
          <w:rFonts w:ascii="Arial" w:hAnsi="Arial" w:cs="Arial"/>
        </w:rPr>
        <w:t xml:space="preserve">and made workforce, a key source of its competitive advantage. It analyses Hilton’s strategic direction and exceptional HR initiatives that have effectively developed a motivated and happy/satisfied workforce that helped the organisation </w:t>
      </w:r>
      <w:r w:rsidR="00852077" w:rsidRPr="00961278">
        <w:rPr>
          <w:rFonts w:ascii="Arial" w:hAnsi="Arial" w:cs="Arial"/>
        </w:rPr>
        <w:t xml:space="preserve">generate </w:t>
      </w:r>
      <w:r w:rsidR="001A62C0" w:rsidRPr="00961278">
        <w:rPr>
          <w:rFonts w:ascii="Arial" w:hAnsi="Arial" w:cs="Arial"/>
        </w:rPr>
        <w:t>significant profits/revenues.</w:t>
      </w:r>
      <w:r w:rsidR="00E76C26" w:rsidRPr="00961278">
        <w:rPr>
          <w:rFonts w:ascii="Arial" w:hAnsi="Arial" w:cs="Arial"/>
        </w:rPr>
        <w:t xml:space="preserve"> </w:t>
      </w:r>
    </w:p>
    <w:p w14:paraId="1A1F4771" w14:textId="77777777" w:rsidR="00014AED" w:rsidRPr="00961278" w:rsidRDefault="00014AED" w:rsidP="00BA4F13">
      <w:pPr>
        <w:pStyle w:val="rep-normal"/>
        <w:rPr>
          <w:rFonts w:ascii="Arial" w:hAnsi="Arial" w:cs="Arial"/>
        </w:rPr>
      </w:pPr>
      <w:r w:rsidRPr="00961278">
        <w:rPr>
          <w:rFonts w:ascii="Arial" w:hAnsi="Arial" w:cs="Arial"/>
        </w:rPr>
        <w:t xml:space="preserve"> </w:t>
      </w:r>
    </w:p>
    <w:p w14:paraId="3D048701" w14:textId="77777777" w:rsidR="00B92382" w:rsidRPr="00961278" w:rsidRDefault="00280D68" w:rsidP="00DD49CF">
      <w:pPr>
        <w:pStyle w:val="rep-titles"/>
        <w:rPr>
          <w:rFonts w:ascii="Arial" w:hAnsi="Arial" w:cs="Arial"/>
        </w:rPr>
      </w:pPr>
      <w:bookmarkStart w:id="6" w:name="_Toc167355082"/>
      <w:r w:rsidRPr="00961278">
        <w:rPr>
          <w:rFonts w:ascii="Arial" w:hAnsi="Arial" w:cs="Arial"/>
        </w:rPr>
        <w:t>Organisation Structure, Culture and Goals</w:t>
      </w:r>
      <w:bookmarkEnd w:id="6"/>
    </w:p>
    <w:p w14:paraId="71BBF9BE" w14:textId="77777777" w:rsidR="00BC0DBA" w:rsidRPr="00961278" w:rsidRDefault="000161C6" w:rsidP="00BC0DBA">
      <w:pPr>
        <w:pStyle w:val="rep-normal"/>
        <w:rPr>
          <w:rFonts w:ascii="Arial" w:hAnsi="Arial" w:cs="Arial"/>
        </w:rPr>
      </w:pPr>
      <w:r w:rsidRPr="00961278">
        <w:rPr>
          <w:rFonts w:ascii="Arial" w:hAnsi="Arial" w:cs="Arial"/>
        </w:rPr>
        <w:t xml:space="preserve">An organisation’s structure defines how organisations manage specific tasks/activities to fulfil their strategic objectives; it denotes the rules, policies and norms </w:t>
      </w:r>
      <w:r w:rsidR="001D3E43" w:rsidRPr="00961278">
        <w:rPr>
          <w:rFonts w:ascii="Arial" w:hAnsi="Arial" w:cs="Arial"/>
        </w:rPr>
        <w:t xml:space="preserve">devised </w:t>
      </w:r>
      <w:r w:rsidRPr="00961278">
        <w:rPr>
          <w:rFonts w:ascii="Arial" w:hAnsi="Arial" w:cs="Arial"/>
        </w:rPr>
        <w:t xml:space="preserve">by </w:t>
      </w:r>
      <w:r w:rsidRPr="00961278">
        <w:rPr>
          <w:rFonts w:ascii="Arial" w:hAnsi="Arial" w:cs="Arial"/>
        </w:rPr>
        <w:lastRenderedPageBreak/>
        <w:t xml:space="preserve">organisations to attain its objectives/goals </w:t>
      </w:r>
      <w:sdt>
        <w:sdtPr>
          <w:rPr>
            <w:rFonts w:ascii="Arial" w:hAnsi="Arial" w:cs="Arial"/>
          </w:rPr>
          <w:id w:val="1291941766"/>
          <w:citation/>
        </w:sdtPr>
        <w:sdtContent>
          <w:r w:rsidRPr="00961278">
            <w:rPr>
              <w:rFonts w:ascii="Arial" w:hAnsi="Arial" w:cs="Arial"/>
            </w:rPr>
            <w:fldChar w:fldCharType="begin"/>
          </w:r>
          <w:r w:rsidRPr="00961278">
            <w:rPr>
              <w:rFonts w:ascii="Arial" w:hAnsi="Arial" w:cs="Arial"/>
              <w:lang w:val="en-US"/>
            </w:rPr>
            <w:instrText xml:space="preserve"> CITATION Blo07 \l 1033 </w:instrText>
          </w:r>
          <w:r w:rsidRPr="00961278">
            <w:rPr>
              <w:rFonts w:ascii="Arial" w:hAnsi="Arial" w:cs="Arial"/>
            </w:rPr>
            <w:fldChar w:fldCharType="separate"/>
          </w:r>
          <w:r w:rsidRPr="00961278">
            <w:rPr>
              <w:rFonts w:ascii="Arial" w:hAnsi="Arial" w:cs="Arial"/>
              <w:noProof/>
              <w:lang w:val="en-US"/>
            </w:rPr>
            <w:t>(Bloisi, et al., 2007)</w:t>
          </w:r>
          <w:r w:rsidRPr="00961278">
            <w:rPr>
              <w:rFonts w:ascii="Arial" w:hAnsi="Arial" w:cs="Arial"/>
            </w:rPr>
            <w:fldChar w:fldCharType="end"/>
          </w:r>
        </w:sdtContent>
      </w:sdt>
      <w:r w:rsidRPr="00961278">
        <w:rPr>
          <w:rFonts w:ascii="Arial" w:hAnsi="Arial" w:cs="Arial"/>
        </w:rPr>
        <w:t xml:space="preserve">. </w:t>
      </w:r>
      <w:r w:rsidR="00BC0DBA" w:rsidRPr="00961278">
        <w:rPr>
          <w:rFonts w:ascii="Arial" w:hAnsi="Arial" w:cs="Arial"/>
        </w:rPr>
        <w:t>Organisations’ structures divide and allocate work to the various departments and ensures that employees clearly know about their roles/responsibilities. The different organisational structures are:</w:t>
      </w:r>
    </w:p>
    <w:p w14:paraId="5368D9B2" w14:textId="77777777" w:rsidR="00BC0DBA" w:rsidRPr="00961278" w:rsidRDefault="00BC0DBA" w:rsidP="00BC0DBA">
      <w:pPr>
        <w:pStyle w:val="rep-normal"/>
        <w:rPr>
          <w:rFonts w:ascii="Arial" w:hAnsi="Arial" w:cs="Arial"/>
        </w:rPr>
      </w:pPr>
      <w:r w:rsidRPr="00961278">
        <w:rPr>
          <w:rFonts w:ascii="Arial" w:hAnsi="Arial" w:cs="Arial"/>
        </w:rPr>
        <w:t xml:space="preserve">Functional: Involves grouping the employees based on the type of work done (example: production, marketing etc.). </w:t>
      </w:r>
    </w:p>
    <w:p w14:paraId="78745C40" w14:textId="77777777" w:rsidR="00BC0DBA" w:rsidRPr="00961278" w:rsidRDefault="00BC0DBA" w:rsidP="00BC0DBA">
      <w:pPr>
        <w:pStyle w:val="rep-normal"/>
        <w:rPr>
          <w:rFonts w:ascii="Arial" w:hAnsi="Arial" w:cs="Arial"/>
        </w:rPr>
      </w:pPr>
      <w:r w:rsidRPr="00961278">
        <w:rPr>
          <w:rFonts w:ascii="Arial" w:hAnsi="Arial" w:cs="Arial"/>
        </w:rPr>
        <w:t>Product-based grouping that divides the workforce for individual products.</w:t>
      </w:r>
    </w:p>
    <w:p w14:paraId="2303F43E" w14:textId="77777777" w:rsidR="00BC0DBA" w:rsidRPr="00961278" w:rsidRDefault="00BC0DBA" w:rsidP="00BC0DBA">
      <w:pPr>
        <w:pStyle w:val="rep-normal"/>
        <w:rPr>
          <w:rFonts w:ascii="Arial" w:hAnsi="Arial" w:cs="Arial"/>
        </w:rPr>
      </w:pPr>
      <w:r w:rsidRPr="00961278">
        <w:rPr>
          <w:rFonts w:ascii="Arial" w:hAnsi="Arial" w:cs="Arial"/>
        </w:rPr>
        <w:t xml:space="preserve">Customers-based </w:t>
      </w:r>
      <w:r w:rsidR="009D120A" w:rsidRPr="00961278">
        <w:rPr>
          <w:rFonts w:ascii="Arial" w:hAnsi="Arial" w:cs="Arial"/>
        </w:rPr>
        <w:t xml:space="preserve">grouping </w:t>
      </w:r>
      <w:r w:rsidRPr="00961278">
        <w:rPr>
          <w:rFonts w:ascii="Arial" w:hAnsi="Arial" w:cs="Arial"/>
        </w:rPr>
        <w:t xml:space="preserve">where the employees are </w:t>
      </w:r>
      <w:r w:rsidR="007D0FB6" w:rsidRPr="00961278">
        <w:rPr>
          <w:rFonts w:ascii="Arial" w:hAnsi="Arial" w:cs="Arial"/>
        </w:rPr>
        <w:t>divided</w:t>
      </w:r>
      <w:r w:rsidRPr="00961278">
        <w:rPr>
          <w:rFonts w:ascii="Arial" w:hAnsi="Arial" w:cs="Arial"/>
        </w:rPr>
        <w:t xml:space="preserve"> based on type of customers.</w:t>
      </w:r>
    </w:p>
    <w:p w14:paraId="69BDC510" w14:textId="77777777" w:rsidR="00BC0DBA" w:rsidRPr="00961278" w:rsidRDefault="00BC0DBA" w:rsidP="00BC0DBA">
      <w:pPr>
        <w:pStyle w:val="rep-normal"/>
        <w:rPr>
          <w:rFonts w:ascii="Arial" w:hAnsi="Arial" w:cs="Arial"/>
        </w:rPr>
      </w:pPr>
      <w:r w:rsidRPr="00961278">
        <w:rPr>
          <w:rFonts w:ascii="Arial" w:hAnsi="Arial" w:cs="Arial"/>
        </w:rPr>
        <w:t>Multi-functional/multi-divisional structures: which involves dividing the organisation into multi-functional divisions that are accountable for their own operations.</w:t>
      </w:r>
    </w:p>
    <w:p w14:paraId="303DEF26" w14:textId="77777777" w:rsidR="00F50FA0" w:rsidRPr="00961278" w:rsidRDefault="00BC0DBA" w:rsidP="00356990">
      <w:pPr>
        <w:pStyle w:val="rep-normal"/>
        <w:rPr>
          <w:rFonts w:ascii="Arial" w:hAnsi="Arial" w:cs="Arial"/>
        </w:rPr>
      </w:pPr>
      <w:r w:rsidRPr="00961278">
        <w:rPr>
          <w:rFonts w:ascii="Arial" w:hAnsi="Arial" w:cs="Arial"/>
        </w:rPr>
        <w:t>Matrix: where the employees from different functions, work together in multi-disciplinary teams.</w:t>
      </w:r>
      <w:r w:rsidR="00F50FA0" w:rsidRPr="00961278">
        <w:rPr>
          <w:rFonts w:ascii="Arial" w:hAnsi="Arial" w:cs="Arial"/>
        </w:rPr>
        <w:t xml:space="preserve"> </w:t>
      </w:r>
    </w:p>
    <w:p w14:paraId="530C53B4" w14:textId="77777777" w:rsidR="008B5A54" w:rsidRPr="00961278" w:rsidRDefault="008B5A54" w:rsidP="008B5A54">
      <w:pPr>
        <w:pStyle w:val="rep-normal"/>
        <w:rPr>
          <w:rFonts w:ascii="Arial" w:hAnsi="Arial" w:cs="Arial"/>
        </w:rPr>
      </w:pPr>
      <w:r w:rsidRPr="00961278">
        <w:rPr>
          <w:rFonts w:ascii="Arial" w:hAnsi="Arial" w:cs="Arial"/>
        </w:rPr>
        <w:t xml:space="preserve">Organisational culture denotes the values and beliefs, which are assumed and shared in an organisation </w:t>
      </w:r>
      <w:sdt>
        <w:sdtPr>
          <w:rPr>
            <w:rFonts w:ascii="Arial" w:hAnsi="Arial" w:cs="Arial"/>
          </w:rPr>
          <w:id w:val="-1017077611"/>
          <w:citation/>
        </w:sdtPr>
        <w:sdtContent>
          <w:r w:rsidR="002015B4" w:rsidRPr="00961278">
            <w:rPr>
              <w:rFonts w:ascii="Arial" w:hAnsi="Arial" w:cs="Arial"/>
            </w:rPr>
            <w:fldChar w:fldCharType="begin"/>
          </w:r>
          <w:r w:rsidR="002015B4" w:rsidRPr="00961278">
            <w:rPr>
              <w:rFonts w:ascii="Arial" w:hAnsi="Arial" w:cs="Arial"/>
              <w:lang w:val="en-US"/>
            </w:rPr>
            <w:instrText xml:space="preserve"> CITATION Bod02 \l 1033 </w:instrText>
          </w:r>
          <w:r w:rsidR="002015B4" w:rsidRPr="00961278">
            <w:rPr>
              <w:rFonts w:ascii="Arial" w:hAnsi="Arial" w:cs="Arial"/>
            </w:rPr>
            <w:fldChar w:fldCharType="separate"/>
          </w:r>
          <w:r w:rsidR="002015B4" w:rsidRPr="00961278">
            <w:rPr>
              <w:rFonts w:ascii="Arial" w:hAnsi="Arial" w:cs="Arial"/>
              <w:noProof/>
              <w:lang w:val="en-US"/>
            </w:rPr>
            <w:t>(Boddy, 2014)</w:t>
          </w:r>
          <w:r w:rsidR="002015B4" w:rsidRPr="00961278">
            <w:rPr>
              <w:rFonts w:ascii="Arial" w:hAnsi="Arial" w:cs="Arial"/>
            </w:rPr>
            <w:fldChar w:fldCharType="end"/>
          </w:r>
        </w:sdtContent>
      </w:sdt>
      <w:r w:rsidRPr="00961278">
        <w:rPr>
          <w:rFonts w:ascii="Arial" w:hAnsi="Arial" w:cs="Arial"/>
        </w:rPr>
        <w:t>. Developing/maintaining a positive, conducive work culture is vital as it lays down clear guidelines/boundaries regarding employee behaviour; helps maintain a good work environment</w:t>
      </w:r>
      <w:r w:rsidR="00162ABE" w:rsidRPr="00961278">
        <w:rPr>
          <w:rFonts w:ascii="Arial" w:hAnsi="Arial" w:cs="Arial"/>
        </w:rPr>
        <w:t>;</w:t>
      </w:r>
      <w:r w:rsidRPr="00961278">
        <w:rPr>
          <w:rFonts w:ascii="Arial" w:hAnsi="Arial" w:cs="Arial"/>
        </w:rPr>
        <w:t xml:space="preserve"> and empower</w:t>
      </w:r>
      <w:r w:rsidR="00162ABE" w:rsidRPr="00961278">
        <w:rPr>
          <w:rFonts w:ascii="Arial" w:hAnsi="Arial" w:cs="Arial"/>
        </w:rPr>
        <w:t>s</w:t>
      </w:r>
      <w:r w:rsidRPr="00961278">
        <w:rPr>
          <w:rFonts w:ascii="Arial" w:hAnsi="Arial" w:cs="Arial"/>
        </w:rPr>
        <w:t xml:space="preserve"> the staff to fulfil their roles/responsibilities </w:t>
      </w:r>
      <w:r w:rsidR="00162ABE" w:rsidRPr="00961278">
        <w:rPr>
          <w:rFonts w:ascii="Arial" w:hAnsi="Arial" w:cs="Arial"/>
        </w:rPr>
        <w:t xml:space="preserve">in attaining </w:t>
      </w:r>
      <w:r w:rsidRPr="00961278">
        <w:rPr>
          <w:rFonts w:ascii="Arial" w:hAnsi="Arial" w:cs="Arial"/>
        </w:rPr>
        <w:t xml:space="preserve">organisational goals/objectives. </w:t>
      </w:r>
    </w:p>
    <w:p w14:paraId="1AF4047F" w14:textId="77777777" w:rsidR="00A07C4C" w:rsidRPr="00961278" w:rsidRDefault="00F1754B" w:rsidP="00162ABE">
      <w:pPr>
        <w:pStyle w:val="rep-titles-1"/>
        <w:rPr>
          <w:rFonts w:ascii="Arial" w:hAnsi="Arial" w:cs="Arial"/>
        </w:rPr>
      </w:pPr>
      <w:bookmarkStart w:id="7" w:name="_Toc167355083"/>
      <w:r w:rsidRPr="00961278">
        <w:rPr>
          <w:rFonts w:ascii="Arial" w:hAnsi="Arial" w:cs="Arial"/>
        </w:rPr>
        <w:t>Relationship between Organisational Structure and Culture</w:t>
      </w:r>
      <w:bookmarkEnd w:id="7"/>
    </w:p>
    <w:p w14:paraId="1E5D4964" w14:textId="77777777" w:rsidR="00F1754B" w:rsidRPr="00961278" w:rsidRDefault="00EB3CE7" w:rsidP="00F1754B">
      <w:pPr>
        <w:pStyle w:val="rep-normal"/>
        <w:rPr>
          <w:rFonts w:ascii="Arial" w:hAnsi="Arial" w:cs="Arial"/>
        </w:rPr>
      </w:pPr>
      <w:r w:rsidRPr="00961278">
        <w:rPr>
          <w:rFonts w:ascii="Arial" w:hAnsi="Arial" w:cs="Arial"/>
        </w:rPr>
        <w:t>Organisational culture and structure are mutually interdependent</w:t>
      </w:r>
      <w:r w:rsidR="007814AE" w:rsidRPr="00961278">
        <w:rPr>
          <w:rFonts w:ascii="Arial" w:hAnsi="Arial" w:cs="Arial"/>
        </w:rPr>
        <w:t xml:space="preserve"> and constitute the basis of all organisations</w:t>
      </w:r>
      <w:r w:rsidRPr="00961278">
        <w:rPr>
          <w:rFonts w:ascii="Arial" w:hAnsi="Arial" w:cs="Arial"/>
        </w:rPr>
        <w:t xml:space="preserve">; the organisational structure denotes the policies, framework, attitude and values that build the organisational culture </w:t>
      </w:r>
      <w:sdt>
        <w:sdtPr>
          <w:rPr>
            <w:rFonts w:ascii="Arial" w:hAnsi="Arial" w:cs="Arial"/>
          </w:rPr>
          <w:id w:val="-1589842176"/>
          <w:citation/>
        </w:sdtPr>
        <w:sdtContent>
          <w:r w:rsidR="002015B4" w:rsidRPr="00961278">
            <w:rPr>
              <w:rFonts w:ascii="Arial" w:hAnsi="Arial" w:cs="Arial"/>
            </w:rPr>
            <w:fldChar w:fldCharType="begin"/>
          </w:r>
          <w:r w:rsidR="002015B4" w:rsidRPr="00961278">
            <w:rPr>
              <w:rFonts w:ascii="Arial" w:hAnsi="Arial" w:cs="Arial"/>
              <w:lang w:val="en-US"/>
            </w:rPr>
            <w:instrText xml:space="preserve"> CITATION Buc191 \l 1033 </w:instrText>
          </w:r>
          <w:r w:rsidR="002015B4" w:rsidRPr="00961278">
            <w:rPr>
              <w:rFonts w:ascii="Arial" w:hAnsi="Arial" w:cs="Arial"/>
            </w:rPr>
            <w:fldChar w:fldCharType="separate"/>
          </w:r>
          <w:r w:rsidR="002015B4" w:rsidRPr="00961278">
            <w:rPr>
              <w:rFonts w:ascii="Arial" w:hAnsi="Arial" w:cs="Arial"/>
              <w:noProof/>
              <w:lang w:val="en-US"/>
            </w:rPr>
            <w:t xml:space="preserve">(Buchanan &amp; Huczynski, </w:t>
          </w:r>
          <w:r w:rsidR="002015B4" w:rsidRPr="00961278">
            <w:rPr>
              <w:rFonts w:ascii="Arial" w:hAnsi="Arial" w:cs="Arial"/>
              <w:noProof/>
              <w:lang w:val="en-US"/>
            </w:rPr>
            <w:lastRenderedPageBreak/>
            <w:t>2019)</w:t>
          </w:r>
          <w:r w:rsidR="002015B4" w:rsidRPr="00961278">
            <w:rPr>
              <w:rFonts w:ascii="Arial" w:hAnsi="Arial" w:cs="Arial"/>
            </w:rPr>
            <w:fldChar w:fldCharType="end"/>
          </w:r>
        </w:sdtContent>
      </w:sdt>
      <w:r w:rsidRPr="00961278">
        <w:rPr>
          <w:rFonts w:ascii="Arial" w:hAnsi="Arial" w:cs="Arial"/>
        </w:rPr>
        <w:t>.</w:t>
      </w:r>
      <w:r w:rsidR="009105CA" w:rsidRPr="00961278">
        <w:rPr>
          <w:rFonts w:ascii="Arial" w:hAnsi="Arial" w:cs="Arial"/>
        </w:rPr>
        <w:t xml:space="preserve"> A </w:t>
      </w:r>
      <w:r w:rsidRPr="00961278">
        <w:rPr>
          <w:rFonts w:ascii="Arial" w:hAnsi="Arial" w:cs="Arial"/>
        </w:rPr>
        <w:t xml:space="preserve">centralized structure </w:t>
      </w:r>
      <w:r w:rsidR="009105CA" w:rsidRPr="00961278">
        <w:rPr>
          <w:rFonts w:ascii="Arial" w:hAnsi="Arial" w:cs="Arial"/>
        </w:rPr>
        <w:t xml:space="preserve">involves </w:t>
      </w:r>
      <w:r w:rsidRPr="00961278">
        <w:rPr>
          <w:rFonts w:ascii="Arial" w:hAnsi="Arial" w:cs="Arial"/>
        </w:rPr>
        <w:t xml:space="preserve">the top management </w:t>
      </w:r>
      <w:r w:rsidR="009105CA" w:rsidRPr="00961278">
        <w:rPr>
          <w:rFonts w:ascii="Arial" w:hAnsi="Arial" w:cs="Arial"/>
        </w:rPr>
        <w:t xml:space="preserve">taking the responsibility of </w:t>
      </w:r>
      <w:r w:rsidRPr="00961278">
        <w:rPr>
          <w:rFonts w:ascii="Arial" w:hAnsi="Arial" w:cs="Arial"/>
        </w:rPr>
        <w:t>decision-making</w:t>
      </w:r>
      <w:r w:rsidR="009105CA" w:rsidRPr="00961278">
        <w:rPr>
          <w:rFonts w:ascii="Arial" w:hAnsi="Arial" w:cs="Arial"/>
        </w:rPr>
        <w:t xml:space="preserve">; this entails a rigid culture where employees are not free </w:t>
      </w:r>
      <w:r w:rsidRPr="00961278">
        <w:rPr>
          <w:rFonts w:ascii="Arial" w:hAnsi="Arial" w:cs="Arial"/>
        </w:rPr>
        <w:t xml:space="preserve">to express their views/perspectives. </w:t>
      </w:r>
      <w:r w:rsidR="00172F6F" w:rsidRPr="00961278">
        <w:rPr>
          <w:rFonts w:ascii="Arial" w:hAnsi="Arial" w:cs="Arial"/>
        </w:rPr>
        <w:t>In contrast, a decentralized organisational structure denote</w:t>
      </w:r>
      <w:r w:rsidR="0031605D" w:rsidRPr="00961278">
        <w:rPr>
          <w:rFonts w:ascii="Arial" w:hAnsi="Arial" w:cs="Arial"/>
        </w:rPr>
        <w:t>s</w:t>
      </w:r>
      <w:r w:rsidR="00172F6F" w:rsidRPr="00961278">
        <w:rPr>
          <w:rFonts w:ascii="Arial" w:hAnsi="Arial" w:cs="Arial"/>
        </w:rPr>
        <w:t xml:space="preserve"> sharing of power, authority and responsibility across various levels, which would lead to an accountable and innovative power culture. </w:t>
      </w:r>
    </w:p>
    <w:p w14:paraId="7BD53F37" w14:textId="77777777" w:rsidR="001950E1" w:rsidRPr="00961278" w:rsidRDefault="001950E1" w:rsidP="00356990">
      <w:pPr>
        <w:pStyle w:val="rep-normal"/>
        <w:rPr>
          <w:rFonts w:ascii="Arial" w:hAnsi="Arial" w:cs="Arial"/>
        </w:rPr>
      </w:pPr>
      <w:r w:rsidRPr="00961278">
        <w:rPr>
          <w:rFonts w:ascii="Arial" w:hAnsi="Arial" w:cs="Arial"/>
        </w:rPr>
        <w:t>An organisation’s structure and culture significantly influence the employees’ performance levels</w:t>
      </w:r>
      <w:r w:rsidR="009105CA" w:rsidRPr="00961278">
        <w:rPr>
          <w:rFonts w:ascii="Arial" w:hAnsi="Arial" w:cs="Arial"/>
        </w:rPr>
        <w:t xml:space="preserve"> </w:t>
      </w:r>
      <w:sdt>
        <w:sdtPr>
          <w:rPr>
            <w:rFonts w:ascii="Arial" w:hAnsi="Arial" w:cs="Arial"/>
          </w:rPr>
          <w:id w:val="618878771"/>
          <w:citation/>
        </w:sdtPr>
        <w:sdtContent>
          <w:r w:rsidR="009105CA" w:rsidRPr="00961278">
            <w:rPr>
              <w:rFonts w:ascii="Arial" w:hAnsi="Arial" w:cs="Arial"/>
            </w:rPr>
            <w:fldChar w:fldCharType="begin"/>
          </w:r>
          <w:r w:rsidR="009105CA" w:rsidRPr="00961278">
            <w:rPr>
              <w:rFonts w:ascii="Arial" w:hAnsi="Arial" w:cs="Arial"/>
              <w:lang w:val="en-US"/>
            </w:rPr>
            <w:instrText xml:space="preserve"> CITATION Huc07 \l 1033 </w:instrText>
          </w:r>
          <w:r w:rsidR="009105CA" w:rsidRPr="00961278">
            <w:rPr>
              <w:rFonts w:ascii="Arial" w:hAnsi="Arial" w:cs="Arial"/>
            </w:rPr>
            <w:fldChar w:fldCharType="separate"/>
          </w:r>
          <w:r w:rsidR="009105CA" w:rsidRPr="00961278">
            <w:rPr>
              <w:rFonts w:ascii="Arial" w:hAnsi="Arial" w:cs="Arial"/>
              <w:noProof/>
              <w:lang w:val="en-US"/>
            </w:rPr>
            <w:t>(Huczynski &amp; Buchanan, 2007)</w:t>
          </w:r>
          <w:r w:rsidR="009105CA" w:rsidRPr="00961278">
            <w:rPr>
              <w:rFonts w:ascii="Arial" w:hAnsi="Arial" w:cs="Arial"/>
            </w:rPr>
            <w:fldChar w:fldCharType="end"/>
          </w:r>
        </w:sdtContent>
      </w:sdt>
      <w:r w:rsidRPr="00961278">
        <w:rPr>
          <w:rFonts w:ascii="Arial" w:hAnsi="Arial" w:cs="Arial"/>
        </w:rPr>
        <w:t xml:space="preserve">. For example, a rigid organisational structure with a centralized decision-making process would not provide adequate freedom or participation/involvement to employees, which can demotivate them and lead to mediocre performance </w:t>
      </w:r>
      <w:sdt>
        <w:sdtPr>
          <w:rPr>
            <w:rFonts w:ascii="Arial" w:hAnsi="Arial" w:cs="Arial"/>
          </w:rPr>
          <w:id w:val="-1739938867"/>
          <w:citation/>
        </w:sdtPr>
        <w:sdtContent>
          <w:r w:rsidR="008C7265" w:rsidRPr="00961278">
            <w:rPr>
              <w:rFonts w:ascii="Arial" w:hAnsi="Arial" w:cs="Arial"/>
            </w:rPr>
            <w:fldChar w:fldCharType="begin"/>
          </w:r>
          <w:r w:rsidR="008C7265" w:rsidRPr="00961278">
            <w:rPr>
              <w:rFonts w:ascii="Arial" w:hAnsi="Arial" w:cs="Arial"/>
              <w:lang w:val="en-US"/>
            </w:rPr>
            <w:instrText xml:space="preserve"> CITATION Mul19 \l 1033 </w:instrText>
          </w:r>
          <w:r w:rsidR="008C7265" w:rsidRPr="00961278">
            <w:rPr>
              <w:rFonts w:ascii="Arial" w:hAnsi="Arial" w:cs="Arial"/>
            </w:rPr>
            <w:fldChar w:fldCharType="separate"/>
          </w:r>
          <w:r w:rsidR="008C7265" w:rsidRPr="00961278">
            <w:rPr>
              <w:rFonts w:ascii="Arial" w:hAnsi="Arial" w:cs="Arial"/>
              <w:noProof/>
              <w:lang w:val="en-US"/>
            </w:rPr>
            <w:t>(Mullins, 2019)</w:t>
          </w:r>
          <w:r w:rsidR="008C7265" w:rsidRPr="00961278">
            <w:rPr>
              <w:rFonts w:ascii="Arial" w:hAnsi="Arial" w:cs="Arial"/>
            </w:rPr>
            <w:fldChar w:fldCharType="end"/>
          </w:r>
        </w:sdtContent>
      </w:sdt>
      <w:r w:rsidRPr="00961278">
        <w:rPr>
          <w:rFonts w:ascii="Arial" w:hAnsi="Arial" w:cs="Arial"/>
        </w:rPr>
        <w:t>.</w:t>
      </w:r>
      <w:r w:rsidR="005446D5" w:rsidRPr="00961278">
        <w:rPr>
          <w:rFonts w:ascii="Arial" w:hAnsi="Arial" w:cs="Arial"/>
        </w:rPr>
        <w:t xml:space="preserve"> A</w:t>
      </w:r>
      <w:r w:rsidR="00CA7849" w:rsidRPr="00961278">
        <w:rPr>
          <w:rFonts w:ascii="Arial" w:hAnsi="Arial" w:cs="Arial"/>
        </w:rPr>
        <w:t xml:space="preserve"> decentralised structure and decision-making process would encourage employees to participate in the decision-making and hence the employees would remain motivated and stay loyal to the organisation. </w:t>
      </w:r>
      <w:r w:rsidRPr="00961278">
        <w:rPr>
          <w:rFonts w:ascii="Arial" w:hAnsi="Arial" w:cs="Arial"/>
        </w:rPr>
        <w:t xml:space="preserve"> </w:t>
      </w:r>
      <w:r w:rsidR="00CA7849" w:rsidRPr="00961278">
        <w:rPr>
          <w:rFonts w:ascii="Arial" w:hAnsi="Arial" w:cs="Arial"/>
        </w:rPr>
        <w:t xml:space="preserve">They would display greater interest/excellence and innovativeness in their respective jobs. </w:t>
      </w:r>
    </w:p>
    <w:p w14:paraId="3EE72288" w14:textId="77777777" w:rsidR="00983593" w:rsidRPr="00961278" w:rsidRDefault="00983593" w:rsidP="00983593">
      <w:pPr>
        <w:pStyle w:val="rep-normal"/>
        <w:rPr>
          <w:rFonts w:ascii="Arial" w:hAnsi="Arial" w:cs="Arial"/>
        </w:rPr>
      </w:pPr>
      <w:r w:rsidRPr="00961278">
        <w:rPr>
          <w:rFonts w:ascii="Arial" w:hAnsi="Arial" w:cs="Arial"/>
        </w:rPr>
        <w:t xml:space="preserve">Hilton possesses a tall, hierarchical organisational structure given its extensive business operations and geographical extent </w:t>
      </w:r>
      <w:r w:rsidR="0000611A" w:rsidRPr="00961278">
        <w:rPr>
          <w:rFonts w:ascii="Arial" w:hAnsi="Arial" w:cs="Arial"/>
        </w:rPr>
        <w:t xml:space="preserve">(23 brands and 126 countries) </w:t>
      </w:r>
      <w:sdt>
        <w:sdtPr>
          <w:rPr>
            <w:rFonts w:ascii="Arial" w:hAnsi="Arial" w:cs="Arial"/>
          </w:rPr>
          <w:id w:val="-1981211786"/>
          <w:citation/>
        </w:sdtPr>
        <w:sdtContent>
          <w:r w:rsidR="008C7265" w:rsidRPr="00961278">
            <w:rPr>
              <w:rFonts w:ascii="Arial" w:hAnsi="Arial" w:cs="Arial"/>
            </w:rPr>
            <w:fldChar w:fldCharType="begin"/>
          </w:r>
          <w:r w:rsidR="008C7265" w:rsidRPr="00961278">
            <w:rPr>
              <w:rFonts w:ascii="Arial" w:hAnsi="Arial" w:cs="Arial"/>
              <w:lang w:val="en-US"/>
            </w:rPr>
            <w:instrText xml:space="preserve"> CITATION Rei20 \l 1033 </w:instrText>
          </w:r>
          <w:r w:rsidR="008C7265" w:rsidRPr="00961278">
            <w:rPr>
              <w:rFonts w:ascii="Arial" w:hAnsi="Arial" w:cs="Arial"/>
            </w:rPr>
            <w:fldChar w:fldCharType="separate"/>
          </w:r>
          <w:r w:rsidR="008C7265" w:rsidRPr="00961278">
            <w:rPr>
              <w:rFonts w:ascii="Arial" w:hAnsi="Arial" w:cs="Arial"/>
              <w:noProof/>
              <w:lang w:val="en-US"/>
            </w:rPr>
            <w:t>(Reidhead, 2020)</w:t>
          </w:r>
          <w:r w:rsidR="008C7265" w:rsidRPr="00961278">
            <w:rPr>
              <w:rFonts w:ascii="Arial" w:hAnsi="Arial" w:cs="Arial"/>
            </w:rPr>
            <w:fldChar w:fldCharType="end"/>
          </w:r>
        </w:sdtContent>
      </w:sdt>
      <w:r w:rsidR="0000611A" w:rsidRPr="00961278">
        <w:rPr>
          <w:rFonts w:ascii="Arial" w:hAnsi="Arial" w:cs="Arial"/>
        </w:rPr>
        <w:t>. Its ‘divisional’ structure includes the following divisions namely:</w:t>
      </w:r>
    </w:p>
    <w:p w14:paraId="4424977E" w14:textId="77777777" w:rsidR="0000611A" w:rsidRPr="00961278" w:rsidRDefault="0000611A" w:rsidP="0000611A">
      <w:pPr>
        <w:pStyle w:val="rep-normal"/>
        <w:numPr>
          <w:ilvl w:val="0"/>
          <w:numId w:val="2"/>
        </w:numPr>
        <w:rPr>
          <w:rFonts w:ascii="Arial" w:hAnsi="Arial" w:cs="Arial"/>
        </w:rPr>
      </w:pPr>
      <w:r w:rsidRPr="00961278">
        <w:rPr>
          <w:rFonts w:ascii="Arial" w:hAnsi="Arial" w:cs="Arial"/>
        </w:rPr>
        <w:t xml:space="preserve">Ownership division: includes </w:t>
      </w:r>
      <w:r w:rsidR="005A01F8" w:rsidRPr="00961278">
        <w:rPr>
          <w:rFonts w:ascii="Arial" w:hAnsi="Arial" w:cs="Arial"/>
        </w:rPr>
        <w:t xml:space="preserve">around 150 hotels, owned or leased by Hilton Hotel </w:t>
      </w:r>
      <w:sdt>
        <w:sdtPr>
          <w:rPr>
            <w:rFonts w:ascii="Arial" w:hAnsi="Arial" w:cs="Arial"/>
          </w:rPr>
          <w:id w:val="1655184812"/>
          <w:citation/>
        </w:sdtPr>
        <w:sdtContent>
          <w:r w:rsidR="008C7265" w:rsidRPr="00961278">
            <w:rPr>
              <w:rFonts w:ascii="Arial" w:hAnsi="Arial" w:cs="Arial"/>
            </w:rPr>
            <w:fldChar w:fldCharType="begin"/>
          </w:r>
          <w:r w:rsidR="008C7265" w:rsidRPr="00961278">
            <w:rPr>
              <w:rFonts w:ascii="Arial" w:hAnsi="Arial" w:cs="Arial"/>
              <w:lang w:val="en-US"/>
            </w:rPr>
            <w:instrText xml:space="preserve"> CITATION Hil241 \l 1033 </w:instrText>
          </w:r>
          <w:r w:rsidR="008C7265" w:rsidRPr="00961278">
            <w:rPr>
              <w:rFonts w:ascii="Arial" w:hAnsi="Arial" w:cs="Arial"/>
            </w:rPr>
            <w:fldChar w:fldCharType="separate"/>
          </w:r>
          <w:r w:rsidR="008C7265" w:rsidRPr="00961278">
            <w:rPr>
              <w:rFonts w:ascii="Arial" w:hAnsi="Arial" w:cs="Arial"/>
              <w:noProof/>
              <w:lang w:val="en-US"/>
            </w:rPr>
            <w:t>(Hilton, 2024)</w:t>
          </w:r>
          <w:r w:rsidR="008C7265" w:rsidRPr="00961278">
            <w:rPr>
              <w:rFonts w:ascii="Arial" w:hAnsi="Arial" w:cs="Arial"/>
            </w:rPr>
            <w:fldChar w:fldCharType="end"/>
          </w:r>
        </w:sdtContent>
      </w:sdt>
      <w:r w:rsidR="005A01F8" w:rsidRPr="00961278">
        <w:rPr>
          <w:rFonts w:ascii="Arial" w:hAnsi="Arial" w:cs="Arial"/>
        </w:rPr>
        <w:t>.</w:t>
      </w:r>
      <w:r w:rsidR="00D578CE" w:rsidRPr="00961278">
        <w:rPr>
          <w:rFonts w:ascii="Arial" w:hAnsi="Arial" w:cs="Arial"/>
        </w:rPr>
        <w:t xml:space="preserve"> Examples include Hilton Garden and Conrad Hotels. </w:t>
      </w:r>
    </w:p>
    <w:p w14:paraId="4AD49FAE" w14:textId="77777777" w:rsidR="0000611A" w:rsidRPr="00961278" w:rsidRDefault="0000611A" w:rsidP="0000611A">
      <w:pPr>
        <w:pStyle w:val="rep-normal"/>
        <w:numPr>
          <w:ilvl w:val="0"/>
          <w:numId w:val="2"/>
        </w:numPr>
        <w:rPr>
          <w:rFonts w:ascii="Arial" w:hAnsi="Arial" w:cs="Arial"/>
        </w:rPr>
      </w:pPr>
      <w:r w:rsidRPr="00961278">
        <w:rPr>
          <w:rFonts w:ascii="Arial" w:hAnsi="Arial" w:cs="Arial"/>
        </w:rPr>
        <w:t>Franchise and Management division</w:t>
      </w:r>
      <w:r w:rsidR="005A01F8" w:rsidRPr="00961278">
        <w:rPr>
          <w:rFonts w:ascii="Arial" w:hAnsi="Arial" w:cs="Arial"/>
        </w:rPr>
        <w:t xml:space="preserve"> that operates around 4,400 hotels.</w:t>
      </w:r>
    </w:p>
    <w:p w14:paraId="59FEA70F" w14:textId="77777777" w:rsidR="0000611A" w:rsidRPr="00961278" w:rsidRDefault="0000611A" w:rsidP="0000611A">
      <w:pPr>
        <w:pStyle w:val="rep-normal"/>
        <w:numPr>
          <w:ilvl w:val="0"/>
          <w:numId w:val="2"/>
        </w:numPr>
        <w:rPr>
          <w:rFonts w:ascii="Arial" w:hAnsi="Arial" w:cs="Arial"/>
        </w:rPr>
      </w:pPr>
      <w:r w:rsidRPr="00961278">
        <w:rPr>
          <w:rFonts w:ascii="Arial" w:hAnsi="Arial" w:cs="Arial"/>
        </w:rPr>
        <w:t>Timeshare division</w:t>
      </w:r>
      <w:r w:rsidR="005A01F8" w:rsidRPr="00961278">
        <w:rPr>
          <w:rFonts w:ascii="Arial" w:hAnsi="Arial" w:cs="Arial"/>
        </w:rPr>
        <w:t>, which handles around 7,000 units and 45 properties.</w:t>
      </w:r>
    </w:p>
    <w:p w14:paraId="195BC3EB" w14:textId="77777777" w:rsidR="00A304F8" w:rsidRPr="00961278" w:rsidRDefault="00A304F8" w:rsidP="00A304F8">
      <w:pPr>
        <w:pStyle w:val="rep-normal"/>
        <w:rPr>
          <w:rFonts w:ascii="Arial" w:hAnsi="Arial" w:cs="Arial"/>
        </w:rPr>
      </w:pPr>
      <w:r w:rsidRPr="00961278">
        <w:rPr>
          <w:rFonts w:ascii="Arial" w:hAnsi="Arial" w:cs="Arial"/>
        </w:rPr>
        <w:t xml:space="preserve">Hilton </w:t>
      </w:r>
      <w:r w:rsidR="00D85B6F" w:rsidRPr="00961278">
        <w:rPr>
          <w:rFonts w:ascii="Arial" w:hAnsi="Arial" w:cs="Arial"/>
        </w:rPr>
        <w:t>adopts</w:t>
      </w:r>
      <w:r w:rsidRPr="00961278">
        <w:rPr>
          <w:rFonts w:ascii="Arial" w:hAnsi="Arial" w:cs="Arial"/>
        </w:rPr>
        <w:t xml:space="preserve"> a decentralized structure wherein the decision-making powers are </w:t>
      </w:r>
      <w:r w:rsidR="00AE7B54" w:rsidRPr="00961278">
        <w:rPr>
          <w:rFonts w:ascii="Arial" w:hAnsi="Arial" w:cs="Arial"/>
        </w:rPr>
        <w:t xml:space="preserve">shared by its main and </w:t>
      </w:r>
      <w:r w:rsidRPr="00961278">
        <w:rPr>
          <w:rFonts w:ascii="Arial" w:hAnsi="Arial" w:cs="Arial"/>
        </w:rPr>
        <w:t xml:space="preserve">local offices/branches </w:t>
      </w:r>
      <w:sdt>
        <w:sdtPr>
          <w:rPr>
            <w:rFonts w:ascii="Arial" w:hAnsi="Arial" w:cs="Arial"/>
          </w:rPr>
          <w:id w:val="-1535177512"/>
          <w:citation/>
        </w:sdtPr>
        <w:sdtContent>
          <w:r w:rsidRPr="00961278">
            <w:rPr>
              <w:rFonts w:ascii="Arial" w:hAnsi="Arial" w:cs="Arial"/>
            </w:rPr>
            <w:fldChar w:fldCharType="begin"/>
          </w:r>
          <w:r w:rsidRPr="00961278">
            <w:rPr>
              <w:rFonts w:ascii="Arial" w:hAnsi="Arial" w:cs="Arial"/>
              <w:lang w:val="en-US"/>
            </w:rPr>
            <w:instrText xml:space="preserve"> CITATION Bib22 \l 1033 </w:instrText>
          </w:r>
          <w:r w:rsidRPr="00961278">
            <w:rPr>
              <w:rFonts w:ascii="Arial" w:hAnsi="Arial" w:cs="Arial"/>
            </w:rPr>
            <w:fldChar w:fldCharType="separate"/>
          </w:r>
          <w:r w:rsidRPr="00961278">
            <w:rPr>
              <w:rFonts w:ascii="Arial" w:hAnsi="Arial" w:cs="Arial"/>
              <w:noProof/>
              <w:lang w:val="en-US"/>
            </w:rPr>
            <w:t>(Bibi, et al., 2022)</w:t>
          </w:r>
          <w:r w:rsidRPr="00961278">
            <w:rPr>
              <w:rFonts w:ascii="Arial" w:hAnsi="Arial" w:cs="Arial"/>
            </w:rPr>
            <w:fldChar w:fldCharType="end"/>
          </w:r>
        </w:sdtContent>
      </w:sdt>
      <w:r w:rsidRPr="00961278">
        <w:rPr>
          <w:rFonts w:ascii="Arial" w:hAnsi="Arial" w:cs="Arial"/>
        </w:rPr>
        <w:t xml:space="preserve">. The company’s </w:t>
      </w:r>
      <w:r w:rsidRPr="00961278">
        <w:rPr>
          <w:rFonts w:ascii="Arial" w:hAnsi="Arial" w:cs="Arial"/>
        </w:rPr>
        <w:lastRenderedPageBreak/>
        <w:t xml:space="preserve">directors work in its head office; however, managers/staff in the organisation’s local offices/branches take decisions regarding the </w:t>
      </w:r>
      <w:r w:rsidR="009D0F85" w:rsidRPr="00961278">
        <w:rPr>
          <w:rFonts w:ascii="Arial" w:hAnsi="Arial" w:cs="Arial"/>
        </w:rPr>
        <w:t>local operations/activities in various regions.</w:t>
      </w:r>
    </w:p>
    <w:p w14:paraId="7077BD33" w14:textId="77777777" w:rsidR="0063150B" w:rsidRPr="00961278" w:rsidRDefault="00D578CE" w:rsidP="00BE6502">
      <w:pPr>
        <w:pStyle w:val="rep-normal"/>
        <w:rPr>
          <w:rFonts w:ascii="Arial" w:hAnsi="Arial" w:cs="Arial"/>
        </w:rPr>
      </w:pPr>
      <w:r w:rsidRPr="00961278">
        <w:rPr>
          <w:rFonts w:ascii="Arial" w:hAnsi="Arial" w:cs="Arial"/>
        </w:rPr>
        <w:t xml:space="preserve">Hilton’s organisational culture emphasises on </w:t>
      </w:r>
      <w:r w:rsidR="00CA723E" w:rsidRPr="00961278">
        <w:rPr>
          <w:rFonts w:ascii="Arial" w:hAnsi="Arial" w:cs="Arial"/>
        </w:rPr>
        <w:t xml:space="preserve">employee </w:t>
      </w:r>
      <w:r w:rsidRPr="00961278">
        <w:rPr>
          <w:rFonts w:ascii="Arial" w:hAnsi="Arial" w:cs="Arial"/>
        </w:rPr>
        <w:t>empowerment and innovation</w:t>
      </w:r>
      <w:r w:rsidR="00CA723E" w:rsidRPr="00961278">
        <w:rPr>
          <w:rFonts w:ascii="Arial" w:hAnsi="Arial" w:cs="Arial"/>
        </w:rPr>
        <w:t>; t</w:t>
      </w:r>
      <w:r w:rsidR="003B1FD0" w:rsidRPr="00961278">
        <w:rPr>
          <w:rFonts w:ascii="Arial" w:hAnsi="Arial" w:cs="Arial"/>
        </w:rPr>
        <w:t>he hotel</w:t>
      </w:r>
      <w:r w:rsidR="0063150B" w:rsidRPr="00961278">
        <w:rPr>
          <w:rFonts w:ascii="Arial" w:hAnsi="Arial" w:cs="Arial"/>
        </w:rPr>
        <w:t xml:space="preserve"> has </w:t>
      </w:r>
      <w:r w:rsidR="001B4CEB" w:rsidRPr="00961278">
        <w:rPr>
          <w:rFonts w:ascii="Arial" w:hAnsi="Arial" w:cs="Arial"/>
        </w:rPr>
        <w:t xml:space="preserve">received multifarious awards that recognise the organisation as being </w:t>
      </w:r>
      <w:r w:rsidR="0063150B" w:rsidRPr="00961278">
        <w:rPr>
          <w:rFonts w:ascii="Arial" w:hAnsi="Arial" w:cs="Arial"/>
        </w:rPr>
        <w:t xml:space="preserve">one of the </w:t>
      </w:r>
      <w:r w:rsidR="00EC7AC0" w:rsidRPr="00961278">
        <w:rPr>
          <w:rFonts w:ascii="Arial" w:hAnsi="Arial" w:cs="Arial"/>
        </w:rPr>
        <w:t xml:space="preserve">world’s </w:t>
      </w:r>
      <w:r w:rsidR="0063150B" w:rsidRPr="00961278">
        <w:rPr>
          <w:rFonts w:ascii="Arial" w:hAnsi="Arial" w:cs="Arial"/>
        </w:rPr>
        <w:t xml:space="preserve">best </w:t>
      </w:r>
      <w:r w:rsidR="00EC7AC0" w:rsidRPr="00961278">
        <w:rPr>
          <w:rFonts w:ascii="Arial" w:hAnsi="Arial" w:cs="Arial"/>
        </w:rPr>
        <w:t>work</w:t>
      </w:r>
      <w:r w:rsidR="0063150B" w:rsidRPr="00961278">
        <w:rPr>
          <w:rFonts w:ascii="Arial" w:hAnsi="Arial" w:cs="Arial"/>
        </w:rPr>
        <w:t xml:space="preserve">places </w:t>
      </w:r>
      <w:sdt>
        <w:sdtPr>
          <w:rPr>
            <w:rFonts w:ascii="Arial" w:hAnsi="Arial" w:cs="Arial"/>
          </w:rPr>
          <w:id w:val="-277403666"/>
          <w:citation/>
        </w:sdtPr>
        <w:sdtContent>
          <w:r w:rsidR="008C7265" w:rsidRPr="00961278">
            <w:rPr>
              <w:rFonts w:ascii="Arial" w:hAnsi="Arial" w:cs="Arial"/>
            </w:rPr>
            <w:fldChar w:fldCharType="begin"/>
          </w:r>
          <w:r w:rsidR="008C7265" w:rsidRPr="00961278">
            <w:rPr>
              <w:rFonts w:ascii="Arial" w:hAnsi="Arial" w:cs="Arial"/>
              <w:lang w:val="en-US"/>
            </w:rPr>
            <w:instrText xml:space="preserve"> CITATION Rei20 \l 1033 </w:instrText>
          </w:r>
          <w:r w:rsidR="008C7265" w:rsidRPr="00961278">
            <w:rPr>
              <w:rFonts w:ascii="Arial" w:hAnsi="Arial" w:cs="Arial"/>
            </w:rPr>
            <w:fldChar w:fldCharType="separate"/>
          </w:r>
          <w:r w:rsidR="008C7265" w:rsidRPr="00961278">
            <w:rPr>
              <w:rFonts w:ascii="Arial" w:hAnsi="Arial" w:cs="Arial"/>
              <w:noProof/>
              <w:lang w:val="en-US"/>
            </w:rPr>
            <w:t>(Reidhead, 2020)</w:t>
          </w:r>
          <w:r w:rsidR="008C7265" w:rsidRPr="00961278">
            <w:rPr>
              <w:rFonts w:ascii="Arial" w:hAnsi="Arial" w:cs="Arial"/>
            </w:rPr>
            <w:fldChar w:fldCharType="end"/>
          </w:r>
        </w:sdtContent>
      </w:sdt>
      <w:r w:rsidR="0063150B" w:rsidRPr="00961278">
        <w:rPr>
          <w:rFonts w:ascii="Arial" w:hAnsi="Arial" w:cs="Arial"/>
        </w:rPr>
        <w:t xml:space="preserve">. The company provides its employees with an inclusive/non-discriminating work environment that welcomes/encourages people from diverse backgrounds; integrates the employees’ voices/perspectives in key decisions; </w:t>
      </w:r>
      <w:r w:rsidR="003B1FD0" w:rsidRPr="00961278">
        <w:rPr>
          <w:rFonts w:ascii="Arial" w:hAnsi="Arial" w:cs="Arial"/>
        </w:rPr>
        <w:t xml:space="preserve">and provides </w:t>
      </w:r>
      <w:r w:rsidR="0063150B" w:rsidRPr="00961278">
        <w:rPr>
          <w:rFonts w:ascii="Arial" w:hAnsi="Arial" w:cs="Arial"/>
        </w:rPr>
        <w:t xml:space="preserve">significant opportunities for career advancement and excellent/unique employee benefits, all of which create a positive, motivating work atmosphere </w:t>
      </w:r>
      <w:sdt>
        <w:sdtPr>
          <w:rPr>
            <w:rFonts w:ascii="Arial" w:hAnsi="Arial" w:cs="Arial"/>
          </w:rPr>
          <w:id w:val="1917973188"/>
          <w:citation/>
        </w:sdtPr>
        <w:sdtContent>
          <w:r w:rsidR="0063150B" w:rsidRPr="00961278">
            <w:rPr>
              <w:rFonts w:ascii="Arial" w:hAnsi="Arial" w:cs="Arial"/>
            </w:rPr>
            <w:fldChar w:fldCharType="begin"/>
          </w:r>
          <w:r w:rsidR="0063150B" w:rsidRPr="00961278">
            <w:rPr>
              <w:rFonts w:ascii="Arial" w:hAnsi="Arial" w:cs="Arial"/>
              <w:lang w:val="en-US"/>
            </w:rPr>
            <w:instrText xml:space="preserve"> CITATION Hil241 \l 1033 </w:instrText>
          </w:r>
          <w:r w:rsidR="0063150B" w:rsidRPr="00961278">
            <w:rPr>
              <w:rFonts w:ascii="Arial" w:hAnsi="Arial" w:cs="Arial"/>
            </w:rPr>
            <w:fldChar w:fldCharType="separate"/>
          </w:r>
          <w:r w:rsidR="0063150B" w:rsidRPr="00961278">
            <w:rPr>
              <w:rFonts w:ascii="Arial" w:hAnsi="Arial" w:cs="Arial"/>
              <w:noProof/>
              <w:lang w:val="en-US"/>
            </w:rPr>
            <w:t>(Hilton, 2024)</w:t>
          </w:r>
          <w:r w:rsidR="0063150B" w:rsidRPr="00961278">
            <w:rPr>
              <w:rFonts w:ascii="Arial" w:hAnsi="Arial" w:cs="Arial"/>
            </w:rPr>
            <w:fldChar w:fldCharType="end"/>
          </w:r>
        </w:sdtContent>
      </w:sdt>
      <w:r w:rsidR="0063150B" w:rsidRPr="00961278">
        <w:rPr>
          <w:rFonts w:ascii="Arial" w:hAnsi="Arial" w:cs="Arial"/>
        </w:rPr>
        <w:t xml:space="preserve">. </w:t>
      </w:r>
      <w:r w:rsidR="009569EB" w:rsidRPr="00961278">
        <w:rPr>
          <w:rFonts w:ascii="Arial" w:hAnsi="Arial" w:cs="Arial"/>
        </w:rPr>
        <w:t>Hilton’s CEO, Chris Nassetta believes that a happier workforce creates happier/satisfied customers and as such focusses on his employees’ well-being/happiness and personal growth. Hilton continues to abide by its founder, Conrad Hilton’s primary vision of integrating a customer-focused approach with a strong commitment to its workforce and hospitality; the company’s mission is to be “The most hospitable company in the world”</w:t>
      </w:r>
      <w:r w:rsidR="002D144C" w:rsidRPr="00961278">
        <w:rPr>
          <w:rFonts w:ascii="Arial" w:hAnsi="Arial" w:cs="Arial"/>
        </w:rPr>
        <w:t xml:space="preserve"> </w:t>
      </w:r>
      <w:sdt>
        <w:sdtPr>
          <w:rPr>
            <w:rFonts w:ascii="Arial" w:hAnsi="Arial" w:cs="Arial"/>
          </w:rPr>
          <w:id w:val="-2096395595"/>
          <w:citation/>
        </w:sdtPr>
        <w:sdtContent>
          <w:r w:rsidR="002D144C" w:rsidRPr="00961278">
            <w:rPr>
              <w:rFonts w:ascii="Arial" w:hAnsi="Arial" w:cs="Arial"/>
            </w:rPr>
            <w:fldChar w:fldCharType="begin"/>
          </w:r>
          <w:r w:rsidR="002D144C" w:rsidRPr="00961278">
            <w:rPr>
              <w:rFonts w:ascii="Arial" w:hAnsi="Arial" w:cs="Arial"/>
              <w:lang w:val="en-US"/>
            </w:rPr>
            <w:instrText xml:space="preserve"> CITATION Hil24 \l 1033 </w:instrText>
          </w:r>
          <w:r w:rsidR="002D144C" w:rsidRPr="00961278">
            <w:rPr>
              <w:rFonts w:ascii="Arial" w:hAnsi="Arial" w:cs="Arial"/>
            </w:rPr>
            <w:fldChar w:fldCharType="separate"/>
          </w:r>
          <w:r w:rsidR="002D144C" w:rsidRPr="00961278">
            <w:rPr>
              <w:rFonts w:ascii="Arial" w:hAnsi="Arial" w:cs="Arial"/>
              <w:noProof/>
              <w:lang w:val="en-US"/>
            </w:rPr>
            <w:t>(Hilton, 2024)</w:t>
          </w:r>
          <w:r w:rsidR="002D144C" w:rsidRPr="00961278">
            <w:rPr>
              <w:rFonts w:ascii="Arial" w:hAnsi="Arial" w:cs="Arial"/>
            </w:rPr>
            <w:fldChar w:fldCharType="end"/>
          </w:r>
        </w:sdtContent>
      </w:sdt>
      <w:r w:rsidR="009569EB" w:rsidRPr="00961278">
        <w:rPr>
          <w:rFonts w:ascii="Arial" w:hAnsi="Arial" w:cs="Arial"/>
        </w:rPr>
        <w:t xml:space="preserve">. </w:t>
      </w:r>
      <w:r w:rsidR="00107722" w:rsidRPr="00961278">
        <w:rPr>
          <w:rFonts w:ascii="Arial" w:hAnsi="Arial" w:cs="Arial"/>
        </w:rPr>
        <w:t xml:space="preserve">The employee-focused organisation offers its employees with several recognition programmes and learning initiatives. </w:t>
      </w:r>
    </w:p>
    <w:p w14:paraId="3CA23B86" w14:textId="77777777" w:rsidR="004D0D92" w:rsidRPr="00961278" w:rsidRDefault="004D0D92" w:rsidP="00356990">
      <w:pPr>
        <w:pStyle w:val="rep-normal"/>
        <w:rPr>
          <w:rFonts w:ascii="Arial" w:hAnsi="Arial" w:cs="Arial"/>
        </w:rPr>
      </w:pPr>
    </w:p>
    <w:p w14:paraId="36D25008" w14:textId="77777777" w:rsidR="00280D68" w:rsidRPr="00961278" w:rsidRDefault="00280D68" w:rsidP="00DD49CF">
      <w:pPr>
        <w:pStyle w:val="rep-titles"/>
        <w:rPr>
          <w:rFonts w:ascii="Arial" w:hAnsi="Arial" w:cs="Arial"/>
        </w:rPr>
      </w:pPr>
      <w:bookmarkStart w:id="8" w:name="_Toc167355084"/>
      <w:r w:rsidRPr="00961278">
        <w:rPr>
          <w:rFonts w:ascii="Arial" w:hAnsi="Arial" w:cs="Arial"/>
        </w:rPr>
        <w:t>Recent Change Initiatives</w:t>
      </w:r>
      <w:r w:rsidR="00DD55AA" w:rsidRPr="00961278">
        <w:rPr>
          <w:rFonts w:ascii="Arial" w:hAnsi="Arial" w:cs="Arial"/>
        </w:rPr>
        <w:t xml:space="preserve"> in Hilton Hotel</w:t>
      </w:r>
      <w:r w:rsidR="00ED47B1" w:rsidRPr="00961278">
        <w:rPr>
          <w:rFonts w:ascii="Arial" w:hAnsi="Arial" w:cs="Arial"/>
        </w:rPr>
        <w:t xml:space="preserve"> Group</w:t>
      </w:r>
      <w:bookmarkEnd w:id="8"/>
    </w:p>
    <w:p w14:paraId="3D552044" w14:textId="77777777" w:rsidR="006E6A43" w:rsidRPr="00961278" w:rsidRDefault="004D3848" w:rsidP="004D3848">
      <w:pPr>
        <w:pStyle w:val="rep-normal"/>
        <w:rPr>
          <w:rFonts w:ascii="Arial" w:hAnsi="Arial" w:cs="Arial"/>
        </w:rPr>
      </w:pPr>
      <w:r w:rsidRPr="00961278">
        <w:rPr>
          <w:rFonts w:ascii="Arial" w:hAnsi="Arial" w:cs="Arial"/>
        </w:rPr>
        <w:t xml:space="preserve">Hilton underwent a major culture transformation during </w:t>
      </w:r>
      <w:r w:rsidR="00DD67FF" w:rsidRPr="00961278">
        <w:rPr>
          <w:rFonts w:ascii="Arial" w:hAnsi="Arial" w:cs="Arial"/>
        </w:rPr>
        <w:t xml:space="preserve">the last 17 years under the leadership of its CEO, </w:t>
      </w:r>
      <w:r w:rsidRPr="00961278">
        <w:rPr>
          <w:rFonts w:ascii="Arial" w:hAnsi="Arial" w:cs="Arial"/>
        </w:rPr>
        <w:t xml:space="preserve">Chris Nassetta, to become one of the best workplaces in the world </w:t>
      </w:r>
      <w:sdt>
        <w:sdtPr>
          <w:rPr>
            <w:rFonts w:ascii="Arial" w:hAnsi="Arial" w:cs="Arial"/>
          </w:rPr>
          <w:id w:val="626968173"/>
          <w:citation/>
        </w:sdtPr>
        <w:sdtContent>
          <w:r w:rsidR="00343056" w:rsidRPr="00961278">
            <w:rPr>
              <w:rFonts w:ascii="Arial" w:hAnsi="Arial" w:cs="Arial"/>
            </w:rPr>
            <w:fldChar w:fldCharType="begin"/>
          </w:r>
          <w:r w:rsidR="00343056" w:rsidRPr="00961278">
            <w:rPr>
              <w:rFonts w:ascii="Arial" w:hAnsi="Arial" w:cs="Arial"/>
              <w:lang w:val="en-US"/>
            </w:rPr>
            <w:instrText xml:space="preserve"> CITATION Zha23 \l 1033 </w:instrText>
          </w:r>
          <w:r w:rsidR="00343056" w:rsidRPr="00961278">
            <w:rPr>
              <w:rFonts w:ascii="Arial" w:hAnsi="Arial" w:cs="Arial"/>
            </w:rPr>
            <w:fldChar w:fldCharType="separate"/>
          </w:r>
          <w:r w:rsidR="00343056" w:rsidRPr="00961278">
            <w:rPr>
              <w:rFonts w:ascii="Arial" w:hAnsi="Arial" w:cs="Arial"/>
              <w:noProof/>
              <w:lang w:val="en-US"/>
            </w:rPr>
            <w:t>(Zhang, 2023)</w:t>
          </w:r>
          <w:r w:rsidR="00343056" w:rsidRPr="00961278">
            <w:rPr>
              <w:rFonts w:ascii="Arial" w:hAnsi="Arial" w:cs="Arial"/>
            </w:rPr>
            <w:fldChar w:fldCharType="end"/>
          </w:r>
        </w:sdtContent>
      </w:sdt>
      <w:r w:rsidRPr="00961278">
        <w:rPr>
          <w:rFonts w:ascii="Arial" w:hAnsi="Arial" w:cs="Arial"/>
        </w:rPr>
        <w:t xml:space="preserve">. </w:t>
      </w:r>
      <w:r w:rsidR="00AB5FC6" w:rsidRPr="00961278">
        <w:rPr>
          <w:rFonts w:ascii="Arial" w:hAnsi="Arial" w:cs="Arial"/>
        </w:rPr>
        <w:t xml:space="preserve">His </w:t>
      </w:r>
      <w:r w:rsidRPr="00961278">
        <w:rPr>
          <w:rFonts w:ascii="Arial" w:hAnsi="Arial" w:cs="Arial"/>
        </w:rPr>
        <w:t xml:space="preserve">vision/strategies have been primarily instrumental in successfully transforming Hilton over the years. </w:t>
      </w:r>
      <w:r w:rsidR="006E6A43" w:rsidRPr="00961278">
        <w:rPr>
          <w:rFonts w:ascii="Arial" w:hAnsi="Arial" w:cs="Arial"/>
        </w:rPr>
        <w:t xml:space="preserve">Under Chris’s management, the hotel </w:t>
      </w:r>
      <w:r w:rsidR="006E6A43" w:rsidRPr="00961278">
        <w:rPr>
          <w:rFonts w:ascii="Arial" w:hAnsi="Arial" w:cs="Arial"/>
        </w:rPr>
        <w:lastRenderedPageBreak/>
        <w:t xml:space="preserve">has seen </w:t>
      </w:r>
      <w:r w:rsidR="00442237" w:rsidRPr="00961278">
        <w:rPr>
          <w:rFonts w:ascii="Arial" w:hAnsi="Arial" w:cs="Arial"/>
        </w:rPr>
        <w:t>the launch of several hotels</w:t>
      </w:r>
      <w:r w:rsidR="006E6A43" w:rsidRPr="00961278">
        <w:rPr>
          <w:rFonts w:ascii="Arial" w:hAnsi="Arial" w:cs="Arial"/>
        </w:rPr>
        <w:t>;</w:t>
      </w:r>
      <w:r w:rsidR="00442237" w:rsidRPr="00961278">
        <w:rPr>
          <w:rFonts w:ascii="Arial" w:hAnsi="Arial" w:cs="Arial"/>
        </w:rPr>
        <w:t xml:space="preserve"> </w:t>
      </w:r>
      <w:r w:rsidR="006E6A43" w:rsidRPr="00961278">
        <w:rPr>
          <w:rFonts w:ascii="Arial" w:hAnsi="Arial" w:cs="Arial"/>
        </w:rPr>
        <w:t>the organisation</w:t>
      </w:r>
      <w:r w:rsidR="00DF223E" w:rsidRPr="00961278">
        <w:rPr>
          <w:rFonts w:ascii="Arial" w:hAnsi="Arial" w:cs="Arial"/>
        </w:rPr>
        <w:t xml:space="preserve"> opened nearly 470 hotels in 2019 alone. Chris Nassetta has been labelled as one of the best CEOs and Hilton is considered to be one of the best-managed companies in the world. His previous work experiences made him realise that working effectively as a unified team and furnishing a work-environment where people/organisations would invest can lead to miraculous outcomes. </w:t>
      </w:r>
    </w:p>
    <w:p w14:paraId="05C3B6FC" w14:textId="77777777" w:rsidR="008F78D1" w:rsidRPr="00961278" w:rsidRDefault="008F78D1" w:rsidP="008F78D1">
      <w:pPr>
        <w:pStyle w:val="rep-titles-1"/>
        <w:rPr>
          <w:rFonts w:ascii="Arial" w:hAnsi="Arial" w:cs="Arial"/>
        </w:rPr>
      </w:pPr>
      <w:bookmarkStart w:id="9" w:name="_Toc167355085"/>
      <w:r w:rsidRPr="00961278">
        <w:rPr>
          <w:rFonts w:ascii="Arial" w:hAnsi="Arial" w:cs="Arial"/>
        </w:rPr>
        <w:t>Hilton’s Mission/Vision/Values Drive its Employee-Focused Culture</w:t>
      </w:r>
      <w:bookmarkEnd w:id="9"/>
    </w:p>
    <w:p w14:paraId="404F92B3" w14:textId="77777777" w:rsidR="00FE02F5" w:rsidRPr="00961278" w:rsidRDefault="006E6A43" w:rsidP="004D3848">
      <w:pPr>
        <w:pStyle w:val="rep-normal"/>
        <w:rPr>
          <w:rFonts w:ascii="Arial" w:hAnsi="Arial" w:cs="Arial"/>
        </w:rPr>
      </w:pPr>
      <w:r w:rsidRPr="00961278">
        <w:rPr>
          <w:rFonts w:ascii="Arial" w:hAnsi="Arial" w:cs="Arial"/>
        </w:rPr>
        <w:t xml:space="preserve">Chris has made Hilton an organisation that focuses strongly on its employees; his philosophy is “business of people serving the people” </w:t>
      </w:r>
      <w:sdt>
        <w:sdtPr>
          <w:rPr>
            <w:rFonts w:ascii="Arial" w:hAnsi="Arial" w:cs="Arial"/>
          </w:rPr>
          <w:id w:val="1247849243"/>
          <w:citation/>
        </w:sdtPr>
        <w:sdtContent>
          <w:r w:rsidRPr="00961278">
            <w:rPr>
              <w:rFonts w:ascii="Arial" w:hAnsi="Arial" w:cs="Arial"/>
            </w:rPr>
            <w:fldChar w:fldCharType="begin"/>
          </w:r>
          <w:r w:rsidRPr="00961278">
            <w:rPr>
              <w:rFonts w:ascii="Arial" w:hAnsi="Arial" w:cs="Arial"/>
              <w:lang w:val="en-US"/>
            </w:rPr>
            <w:instrText xml:space="preserve"> CITATION Ada09 \l 1033 </w:instrText>
          </w:r>
          <w:r w:rsidRPr="00961278">
            <w:rPr>
              <w:rFonts w:ascii="Arial" w:hAnsi="Arial" w:cs="Arial"/>
            </w:rPr>
            <w:fldChar w:fldCharType="separate"/>
          </w:r>
          <w:r w:rsidRPr="00961278">
            <w:rPr>
              <w:rFonts w:ascii="Arial" w:hAnsi="Arial" w:cs="Arial"/>
              <w:noProof/>
              <w:lang w:val="en-US"/>
            </w:rPr>
            <w:t>(Adair, 2009)</w:t>
          </w:r>
          <w:r w:rsidRPr="00961278">
            <w:rPr>
              <w:rFonts w:ascii="Arial" w:hAnsi="Arial" w:cs="Arial"/>
            </w:rPr>
            <w:fldChar w:fldCharType="end"/>
          </w:r>
        </w:sdtContent>
      </w:sdt>
      <w:r w:rsidRPr="00961278">
        <w:rPr>
          <w:rFonts w:ascii="Arial" w:hAnsi="Arial" w:cs="Arial"/>
        </w:rPr>
        <w:t xml:space="preserve">. Hilton’s mission is to be the world’s most hospitable organisation by creating heartfelt experiences for customers, meaningful opportunities for its workforce, a positive influence on society/communities and excellent value for the owners; the organisation’s vision is to “fill the earth with the light and warmth of hospitality” by creating exceptional experiences </w:t>
      </w:r>
      <w:sdt>
        <w:sdtPr>
          <w:rPr>
            <w:rFonts w:ascii="Arial" w:hAnsi="Arial" w:cs="Arial"/>
          </w:rPr>
          <w:id w:val="871031065"/>
          <w:citation/>
        </w:sdtPr>
        <w:sdtContent>
          <w:r w:rsidRPr="00961278">
            <w:rPr>
              <w:rFonts w:ascii="Arial" w:hAnsi="Arial" w:cs="Arial"/>
            </w:rPr>
            <w:fldChar w:fldCharType="begin"/>
          </w:r>
          <w:r w:rsidRPr="00961278">
            <w:rPr>
              <w:rFonts w:ascii="Arial" w:hAnsi="Arial" w:cs="Arial"/>
              <w:lang w:val="en-US"/>
            </w:rPr>
            <w:instrText xml:space="preserve"> CITATION Hil241 \l 1033 </w:instrText>
          </w:r>
          <w:r w:rsidRPr="00961278">
            <w:rPr>
              <w:rFonts w:ascii="Arial" w:hAnsi="Arial" w:cs="Arial"/>
            </w:rPr>
            <w:fldChar w:fldCharType="separate"/>
          </w:r>
          <w:r w:rsidRPr="00961278">
            <w:rPr>
              <w:rFonts w:ascii="Arial" w:hAnsi="Arial" w:cs="Arial"/>
              <w:noProof/>
              <w:lang w:val="en-US"/>
            </w:rPr>
            <w:t>(Hilton, 2024)</w:t>
          </w:r>
          <w:r w:rsidRPr="00961278">
            <w:rPr>
              <w:rFonts w:ascii="Arial" w:hAnsi="Arial" w:cs="Arial"/>
            </w:rPr>
            <w:fldChar w:fldCharType="end"/>
          </w:r>
        </w:sdtContent>
      </w:sdt>
      <w:r w:rsidRPr="00961278">
        <w:rPr>
          <w:rFonts w:ascii="Arial" w:hAnsi="Arial" w:cs="Arial"/>
        </w:rPr>
        <w:t xml:space="preserve">. The company’s mission/vision and values drive individual aspects of its operations and decisions. Chris realized that when employees are happy and satisfied, they would serve the customers better, which in turn would result in happy/satisfied guests, a very crucial element for </w:t>
      </w:r>
      <w:r w:rsidR="004F4931" w:rsidRPr="00961278">
        <w:rPr>
          <w:rFonts w:ascii="Arial" w:hAnsi="Arial" w:cs="Arial"/>
        </w:rPr>
        <w:t xml:space="preserve">building/maintaining </w:t>
      </w:r>
      <w:r w:rsidRPr="00961278">
        <w:rPr>
          <w:rFonts w:ascii="Arial" w:hAnsi="Arial" w:cs="Arial"/>
        </w:rPr>
        <w:t>a large and loyal customer base</w:t>
      </w:r>
      <w:r w:rsidR="00605C41" w:rsidRPr="00961278">
        <w:rPr>
          <w:rFonts w:ascii="Arial" w:hAnsi="Arial" w:cs="Arial"/>
        </w:rPr>
        <w:t xml:space="preserve"> and ensuring significant profitability</w:t>
      </w:r>
      <w:r w:rsidRPr="00961278">
        <w:rPr>
          <w:rFonts w:ascii="Arial" w:hAnsi="Arial" w:cs="Arial"/>
        </w:rPr>
        <w:t xml:space="preserve">. Hilton encourages a culture wherein the employees are comfortable requesting for assistance or report their concerns. </w:t>
      </w:r>
    </w:p>
    <w:p w14:paraId="47BBBCDC" w14:textId="77777777" w:rsidR="00AA3B03" w:rsidRPr="00961278" w:rsidRDefault="00FE02F5" w:rsidP="004D3848">
      <w:pPr>
        <w:pStyle w:val="rep-normal"/>
        <w:rPr>
          <w:rFonts w:ascii="Arial" w:hAnsi="Arial" w:cs="Arial"/>
        </w:rPr>
      </w:pPr>
      <w:r w:rsidRPr="00961278">
        <w:rPr>
          <w:rFonts w:ascii="Arial" w:hAnsi="Arial" w:cs="Arial"/>
        </w:rPr>
        <w:t>Hilton’s</w:t>
      </w:r>
      <w:r w:rsidR="00D66949" w:rsidRPr="00961278">
        <w:rPr>
          <w:rFonts w:ascii="Arial" w:hAnsi="Arial" w:cs="Arial"/>
        </w:rPr>
        <w:t xml:space="preserve"> remarkable culture is primarily attributed to its three key initiatives: employee recognition/value programmes, on-boarding/training measures and employee benefit programmes</w:t>
      </w:r>
      <w:r w:rsidRPr="00961278">
        <w:rPr>
          <w:rFonts w:ascii="Arial" w:hAnsi="Arial" w:cs="Arial"/>
        </w:rPr>
        <w:t xml:space="preserve"> </w:t>
      </w:r>
      <w:sdt>
        <w:sdtPr>
          <w:rPr>
            <w:rFonts w:ascii="Arial" w:hAnsi="Arial" w:cs="Arial"/>
          </w:rPr>
          <w:id w:val="-2071254194"/>
          <w:citation/>
        </w:sdtPr>
        <w:sdtContent>
          <w:r w:rsidRPr="00961278">
            <w:rPr>
              <w:rFonts w:ascii="Arial" w:hAnsi="Arial" w:cs="Arial"/>
            </w:rPr>
            <w:fldChar w:fldCharType="begin"/>
          </w:r>
          <w:r w:rsidRPr="00961278">
            <w:rPr>
              <w:rFonts w:ascii="Arial" w:hAnsi="Arial" w:cs="Arial"/>
              <w:lang w:val="en-US"/>
            </w:rPr>
            <w:instrText xml:space="preserve"> CITATION Jia22 \l 1033 </w:instrText>
          </w:r>
          <w:r w:rsidRPr="00961278">
            <w:rPr>
              <w:rFonts w:ascii="Arial" w:hAnsi="Arial" w:cs="Arial"/>
            </w:rPr>
            <w:fldChar w:fldCharType="separate"/>
          </w:r>
          <w:r w:rsidRPr="00961278">
            <w:rPr>
              <w:rFonts w:ascii="Arial" w:hAnsi="Arial" w:cs="Arial"/>
              <w:noProof/>
              <w:lang w:val="en-US"/>
            </w:rPr>
            <w:t>(Jia, et al., 2022)</w:t>
          </w:r>
          <w:r w:rsidRPr="00961278">
            <w:rPr>
              <w:rFonts w:ascii="Arial" w:hAnsi="Arial" w:cs="Arial"/>
            </w:rPr>
            <w:fldChar w:fldCharType="end"/>
          </w:r>
        </w:sdtContent>
      </w:sdt>
      <w:r w:rsidR="00D66949" w:rsidRPr="00961278">
        <w:rPr>
          <w:rFonts w:ascii="Arial" w:hAnsi="Arial" w:cs="Arial"/>
        </w:rPr>
        <w:t xml:space="preserve">.  Examples of these measures include: the “Catch me at my best” initiative where employees’ best efforts/acts, witnessed by the managers, </w:t>
      </w:r>
      <w:r w:rsidR="00D66949" w:rsidRPr="00961278">
        <w:rPr>
          <w:rFonts w:ascii="Arial" w:hAnsi="Arial" w:cs="Arial"/>
        </w:rPr>
        <w:lastRenderedPageBreak/>
        <w:t xml:space="preserve">guests or co-workers, are rewarded. </w:t>
      </w:r>
      <w:bookmarkStart w:id="10" w:name="recognition"/>
      <w:bookmarkEnd w:id="10"/>
      <w:r w:rsidR="00D66949" w:rsidRPr="00961278">
        <w:rPr>
          <w:rFonts w:ascii="Arial" w:hAnsi="Arial" w:cs="Arial"/>
        </w:rPr>
        <w:t>Hilton Worldwide University (HWU) offers extensive training through nearly 2,500 courses, provided in different formats</w:t>
      </w:r>
      <w:r w:rsidR="00B95D52" w:rsidRPr="00961278">
        <w:rPr>
          <w:rFonts w:ascii="Arial" w:hAnsi="Arial" w:cs="Arial"/>
        </w:rPr>
        <w:t xml:space="preserve"> </w:t>
      </w:r>
      <w:sdt>
        <w:sdtPr>
          <w:rPr>
            <w:rFonts w:ascii="Arial" w:hAnsi="Arial" w:cs="Arial"/>
          </w:rPr>
          <w:id w:val="2071074251"/>
          <w:citation/>
        </w:sdtPr>
        <w:sdtContent>
          <w:r w:rsidR="00B95D52" w:rsidRPr="00961278">
            <w:rPr>
              <w:rFonts w:ascii="Arial" w:hAnsi="Arial" w:cs="Arial"/>
            </w:rPr>
            <w:fldChar w:fldCharType="begin"/>
          </w:r>
          <w:r w:rsidR="00B95D52" w:rsidRPr="00961278">
            <w:rPr>
              <w:rFonts w:ascii="Arial" w:hAnsi="Arial" w:cs="Arial"/>
              <w:lang w:val="en-US"/>
            </w:rPr>
            <w:instrText xml:space="preserve"> CITATION Hil241 \l 1033 </w:instrText>
          </w:r>
          <w:r w:rsidR="00B95D52" w:rsidRPr="00961278">
            <w:rPr>
              <w:rFonts w:ascii="Arial" w:hAnsi="Arial" w:cs="Arial"/>
            </w:rPr>
            <w:fldChar w:fldCharType="separate"/>
          </w:r>
          <w:r w:rsidR="00B95D52" w:rsidRPr="00961278">
            <w:rPr>
              <w:rFonts w:ascii="Arial" w:hAnsi="Arial" w:cs="Arial"/>
              <w:noProof/>
              <w:lang w:val="en-US"/>
            </w:rPr>
            <w:t>(Hilton, 2024)</w:t>
          </w:r>
          <w:r w:rsidR="00B95D52" w:rsidRPr="00961278">
            <w:rPr>
              <w:rFonts w:ascii="Arial" w:hAnsi="Arial" w:cs="Arial"/>
            </w:rPr>
            <w:fldChar w:fldCharType="end"/>
          </w:r>
        </w:sdtContent>
      </w:sdt>
      <w:r w:rsidR="00D66949" w:rsidRPr="00961278">
        <w:rPr>
          <w:rFonts w:ascii="Arial" w:hAnsi="Arial" w:cs="Arial"/>
        </w:rPr>
        <w:t xml:space="preserve">. </w:t>
      </w:r>
      <w:r w:rsidR="006E6A43" w:rsidRPr="00961278">
        <w:rPr>
          <w:rFonts w:ascii="Arial" w:hAnsi="Arial" w:cs="Arial"/>
        </w:rPr>
        <w:t xml:space="preserve">The organisation’s ‘Heart of House’ initiative, introduced in 2016, aims to improve the work-lives of employees through various measures such as ensuring high-quality food for workers or renovating locker rooms. </w:t>
      </w:r>
    </w:p>
    <w:p w14:paraId="084929FA" w14:textId="77777777" w:rsidR="006E6A43" w:rsidRPr="00961278" w:rsidRDefault="00AA3B03" w:rsidP="004D3848">
      <w:pPr>
        <w:pStyle w:val="rep-normal"/>
        <w:rPr>
          <w:rFonts w:ascii="Arial" w:hAnsi="Arial" w:cs="Arial"/>
        </w:rPr>
      </w:pPr>
      <w:r w:rsidRPr="00961278">
        <w:rPr>
          <w:rFonts w:ascii="Arial" w:hAnsi="Arial" w:cs="Arial"/>
        </w:rPr>
        <w:t>L</w:t>
      </w:r>
      <w:r w:rsidR="006E6A43" w:rsidRPr="00961278">
        <w:rPr>
          <w:rFonts w:ascii="Arial" w:hAnsi="Arial" w:cs="Arial"/>
        </w:rPr>
        <w:t xml:space="preserve">eaders at Hilton are expected to </w:t>
      </w:r>
      <w:r w:rsidR="00FE02F5" w:rsidRPr="00961278">
        <w:rPr>
          <w:rFonts w:ascii="Arial" w:hAnsi="Arial" w:cs="Arial"/>
        </w:rPr>
        <w:t xml:space="preserve">act as </w:t>
      </w:r>
      <w:r w:rsidR="006E6A43" w:rsidRPr="00961278">
        <w:rPr>
          <w:rFonts w:ascii="Arial" w:hAnsi="Arial" w:cs="Arial"/>
        </w:rPr>
        <w:t>role models; they have to outline realistic goals</w:t>
      </w:r>
      <w:r w:rsidR="00540C19" w:rsidRPr="00961278">
        <w:rPr>
          <w:rFonts w:ascii="Arial" w:hAnsi="Arial" w:cs="Arial"/>
        </w:rPr>
        <w:t>,</w:t>
      </w:r>
      <w:r w:rsidR="006E6A43" w:rsidRPr="00961278">
        <w:rPr>
          <w:rFonts w:ascii="Arial" w:hAnsi="Arial" w:cs="Arial"/>
        </w:rPr>
        <w:t xml:space="preserve"> motivate/support </w:t>
      </w:r>
      <w:r w:rsidRPr="00961278">
        <w:rPr>
          <w:rFonts w:ascii="Arial" w:hAnsi="Arial" w:cs="Arial"/>
        </w:rPr>
        <w:t xml:space="preserve">and mentor </w:t>
      </w:r>
      <w:r w:rsidR="006E6A43" w:rsidRPr="00961278">
        <w:rPr>
          <w:rFonts w:ascii="Arial" w:hAnsi="Arial" w:cs="Arial"/>
        </w:rPr>
        <w:t>their staff to attain personal</w:t>
      </w:r>
      <w:r w:rsidRPr="00961278">
        <w:rPr>
          <w:rFonts w:ascii="Arial" w:hAnsi="Arial" w:cs="Arial"/>
        </w:rPr>
        <w:t>/organisational</w:t>
      </w:r>
      <w:r w:rsidR="006E6A43" w:rsidRPr="00961278">
        <w:rPr>
          <w:rFonts w:ascii="Arial" w:hAnsi="Arial" w:cs="Arial"/>
        </w:rPr>
        <w:t xml:space="preserve"> growth, recognise achievements/success, and develop/nurture significant connections in teams</w:t>
      </w:r>
      <w:r w:rsidR="00DF487B" w:rsidRPr="00961278">
        <w:rPr>
          <w:rFonts w:ascii="Arial" w:hAnsi="Arial" w:cs="Arial"/>
        </w:rPr>
        <w:t xml:space="preserve"> </w:t>
      </w:r>
      <w:sdt>
        <w:sdtPr>
          <w:rPr>
            <w:rFonts w:ascii="Arial" w:hAnsi="Arial" w:cs="Arial"/>
          </w:rPr>
          <w:id w:val="-788653482"/>
          <w:citation/>
        </w:sdtPr>
        <w:sdtContent>
          <w:r w:rsidR="00DF487B" w:rsidRPr="00961278">
            <w:rPr>
              <w:rFonts w:ascii="Arial" w:hAnsi="Arial" w:cs="Arial"/>
            </w:rPr>
            <w:fldChar w:fldCharType="begin"/>
          </w:r>
          <w:r w:rsidR="00DF487B" w:rsidRPr="00961278">
            <w:rPr>
              <w:rFonts w:ascii="Arial" w:hAnsi="Arial" w:cs="Arial"/>
              <w:lang w:val="en-US"/>
            </w:rPr>
            <w:instrText xml:space="preserve"> CITATION For232 \l 1033 </w:instrText>
          </w:r>
          <w:r w:rsidR="00DF487B" w:rsidRPr="00961278">
            <w:rPr>
              <w:rFonts w:ascii="Arial" w:hAnsi="Arial" w:cs="Arial"/>
            </w:rPr>
            <w:fldChar w:fldCharType="separate"/>
          </w:r>
          <w:r w:rsidR="00DF487B" w:rsidRPr="00961278">
            <w:rPr>
              <w:rFonts w:ascii="Arial" w:hAnsi="Arial" w:cs="Arial"/>
              <w:noProof/>
              <w:lang w:val="en-US"/>
            </w:rPr>
            <w:t>(Ford &amp; Sturman, 2023)</w:t>
          </w:r>
          <w:r w:rsidR="00DF487B" w:rsidRPr="00961278">
            <w:rPr>
              <w:rFonts w:ascii="Arial" w:hAnsi="Arial" w:cs="Arial"/>
            </w:rPr>
            <w:fldChar w:fldCharType="end"/>
          </w:r>
        </w:sdtContent>
      </w:sdt>
      <w:r w:rsidR="006E6A43" w:rsidRPr="00961278">
        <w:rPr>
          <w:rFonts w:ascii="Arial" w:hAnsi="Arial" w:cs="Arial"/>
        </w:rPr>
        <w:t xml:space="preserve">.   </w:t>
      </w:r>
      <w:r w:rsidR="00E8594C" w:rsidRPr="00961278">
        <w:rPr>
          <w:rFonts w:ascii="Arial" w:hAnsi="Arial" w:cs="Arial"/>
        </w:rPr>
        <w:t xml:space="preserve">One of Chris’s initial initiatives was the ‘Executive Immersion Programme’ where senior executives were asked to work in varied roles (front-desk or housekeeping/engineering etc.) in the hotels for one week. </w:t>
      </w:r>
    </w:p>
    <w:p w14:paraId="79DC1E6E" w14:textId="77777777" w:rsidR="00280D68" w:rsidRPr="00961278" w:rsidRDefault="00C84DD9" w:rsidP="004D3848">
      <w:pPr>
        <w:pStyle w:val="rep-normal"/>
        <w:rPr>
          <w:rFonts w:ascii="Arial" w:hAnsi="Arial" w:cs="Arial"/>
        </w:rPr>
      </w:pPr>
      <w:bookmarkStart w:id="11" w:name="family_benefits"/>
      <w:bookmarkEnd w:id="11"/>
      <w:r w:rsidRPr="00961278">
        <w:rPr>
          <w:rFonts w:ascii="Arial" w:hAnsi="Arial" w:cs="Arial"/>
        </w:rPr>
        <w:t>Chris also implemented family-centred benefits such as parent leave, remote work, travel discounts and ample paid time-off to allow his employees to spend more time with their families; this would improve their work-life balance and result in a highly motivated workforce that is ready to give its best to the organisation</w:t>
      </w:r>
      <w:r w:rsidR="00FE02F5" w:rsidRPr="00961278">
        <w:rPr>
          <w:rFonts w:ascii="Arial" w:hAnsi="Arial" w:cs="Arial"/>
        </w:rPr>
        <w:t xml:space="preserve"> </w:t>
      </w:r>
      <w:sdt>
        <w:sdtPr>
          <w:rPr>
            <w:rFonts w:ascii="Arial" w:hAnsi="Arial" w:cs="Arial"/>
          </w:rPr>
          <w:id w:val="-1692294218"/>
          <w:citation/>
        </w:sdtPr>
        <w:sdtContent>
          <w:r w:rsidR="00FE02F5" w:rsidRPr="00961278">
            <w:rPr>
              <w:rFonts w:ascii="Arial" w:hAnsi="Arial" w:cs="Arial"/>
            </w:rPr>
            <w:fldChar w:fldCharType="begin"/>
          </w:r>
          <w:r w:rsidR="00FE02F5" w:rsidRPr="00961278">
            <w:rPr>
              <w:rFonts w:ascii="Arial" w:hAnsi="Arial" w:cs="Arial"/>
              <w:lang w:val="en-US"/>
            </w:rPr>
            <w:instrText xml:space="preserve"> CITATION For232 \l 1033 </w:instrText>
          </w:r>
          <w:r w:rsidR="00FE02F5" w:rsidRPr="00961278">
            <w:rPr>
              <w:rFonts w:ascii="Arial" w:hAnsi="Arial" w:cs="Arial"/>
            </w:rPr>
            <w:fldChar w:fldCharType="separate"/>
          </w:r>
          <w:r w:rsidR="00FE02F5" w:rsidRPr="00961278">
            <w:rPr>
              <w:rFonts w:ascii="Arial" w:hAnsi="Arial" w:cs="Arial"/>
              <w:noProof/>
              <w:lang w:val="en-US"/>
            </w:rPr>
            <w:t>(Ford &amp; Sturman, 2023)</w:t>
          </w:r>
          <w:r w:rsidR="00FE02F5" w:rsidRPr="00961278">
            <w:rPr>
              <w:rFonts w:ascii="Arial" w:hAnsi="Arial" w:cs="Arial"/>
            </w:rPr>
            <w:fldChar w:fldCharType="end"/>
          </w:r>
        </w:sdtContent>
      </w:sdt>
      <w:r w:rsidRPr="00961278">
        <w:rPr>
          <w:rFonts w:ascii="Arial" w:hAnsi="Arial" w:cs="Arial"/>
        </w:rPr>
        <w:t xml:space="preserve">. </w:t>
      </w:r>
    </w:p>
    <w:p w14:paraId="0C884E29" w14:textId="77777777" w:rsidR="00AE712F" w:rsidRPr="00961278" w:rsidRDefault="00AE712F" w:rsidP="004D3848">
      <w:pPr>
        <w:pStyle w:val="rep-normal"/>
        <w:rPr>
          <w:rFonts w:ascii="Arial" w:hAnsi="Arial" w:cs="Arial"/>
        </w:rPr>
      </w:pPr>
    </w:p>
    <w:p w14:paraId="642B3975" w14:textId="77777777" w:rsidR="00AE712F" w:rsidRPr="00961278" w:rsidRDefault="00AE712F" w:rsidP="00AE712F">
      <w:pPr>
        <w:pStyle w:val="rep-titles-1"/>
        <w:rPr>
          <w:rFonts w:ascii="Arial" w:hAnsi="Arial" w:cs="Arial"/>
        </w:rPr>
      </w:pPr>
      <w:bookmarkStart w:id="12" w:name="_Toc167355086"/>
      <w:r w:rsidRPr="00961278">
        <w:rPr>
          <w:rFonts w:ascii="Arial" w:hAnsi="Arial" w:cs="Arial"/>
        </w:rPr>
        <w:t>Effectiveness of Hilton’s Culture-Enhancing Measures</w:t>
      </w:r>
      <w:bookmarkEnd w:id="12"/>
    </w:p>
    <w:p w14:paraId="6948310B" w14:textId="77777777" w:rsidR="009751FB" w:rsidRPr="00961278" w:rsidRDefault="009751FB" w:rsidP="00043B4C">
      <w:pPr>
        <w:pStyle w:val="rep-normal"/>
        <w:rPr>
          <w:rFonts w:ascii="Arial" w:hAnsi="Arial" w:cs="Arial"/>
        </w:rPr>
      </w:pPr>
      <w:r w:rsidRPr="00961278">
        <w:rPr>
          <w:rFonts w:ascii="Arial" w:hAnsi="Arial" w:cs="Arial"/>
        </w:rPr>
        <w:t xml:space="preserve">The hospitality sector is known for its high employee turnover (approximately 70%); the impact of employee-oriented initiatives undertaken by Hilton has resulted in </w:t>
      </w:r>
      <w:r w:rsidR="00773115" w:rsidRPr="00961278">
        <w:rPr>
          <w:rFonts w:ascii="Arial" w:hAnsi="Arial" w:cs="Arial"/>
        </w:rPr>
        <w:t xml:space="preserve">its employees </w:t>
      </w:r>
      <w:r w:rsidRPr="00961278">
        <w:rPr>
          <w:rFonts w:ascii="Arial" w:hAnsi="Arial" w:cs="Arial"/>
        </w:rPr>
        <w:t>working in the organisation for a long</w:t>
      </w:r>
      <w:r w:rsidR="00AE201F" w:rsidRPr="00961278">
        <w:rPr>
          <w:rFonts w:ascii="Arial" w:hAnsi="Arial" w:cs="Arial"/>
        </w:rPr>
        <w:t xml:space="preserve">-term (sometimes 20 years) </w:t>
      </w:r>
      <w:sdt>
        <w:sdtPr>
          <w:rPr>
            <w:rFonts w:ascii="Arial" w:hAnsi="Arial" w:cs="Arial"/>
          </w:rPr>
          <w:id w:val="-621766591"/>
          <w:citation/>
        </w:sdtPr>
        <w:sdtContent>
          <w:r w:rsidR="00AE201F" w:rsidRPr="00961278">
            <w:rPr>
              <w:rFonts w:ascii="Arial" w:hAnsi="Arial" w:cs="Arial"/>
            </w:rPr>
            <w:fldChar w:fldCharType="begin"/>
          </w:r>
          <w:r w:rsidR="00AE201F" w:rsidRPr="00961278">
            <w:rPr>
              <w:rFonts w:ascii="Arial" w:hAnsi="Arial" w:cs="Arial"/>
              <w:lang w:val="en-US"/>
            </w:rPr>
            <w:instrText xml:space="preserve"> CITATION Man23 \l 1033 </w:instrText>
          </w:r>
          <w:r w:rsidR="00AE201F" w:rsidRPr="00961278">
            <w:rPr>
              <w:rFonts w:ascii="Arial" w:hAnsi="Arial" w:cs="Arial"/>
            </w:rPr>
            <w:fldChar w:fldCharType="separate"/>
          </w:r>
          <w:r w:rsidR="00AE201F" w:rsidRPr="00961278">
            <w:rPr>
              <w:rFonts w:ascii="Arial" w:hAnsi="Arial" w:cs="Arial"/>
              <w:noProof/>
              <w:lang w:val="en-US"/>
            </w:rPr>
            <w:t>(Manoharan, et al., 2023)</w:t>
          </w:r>
          <w:r w:rsidR="00AE201F" w:rsidRPr="00961278">
            <w:rPr>
              <w:rFonts w:ascii="Arial" w:hAnsi="Arial" w:cs="Arial"/>
            </w:rPr>
            <w:fldChar w:fldCharType="end"/>
          </w:r>
        </w:sdtContent>
      </w:sdt>
      <w:r w:rsidRPr="00961278">
        <w:rPr>
          <w:rFonts w:ascii="Arial" w:hAnsi="Arial" w:cs="Arial"/>
        </w:rPr>
        <w:t xml:space="preserve">. </w:t>
      </w:r>
      <w:r w:rsidR="008D12CE" w:rsidRPr="00961278">
        <w:rPr>
          <w:rFonts w:ascii="Arial" w:hAnsi="Arial" w:cs="Arial"/>
        </w:rPr>
        <w:t xml:space="preserve">The company’s culture-enhancing programmes such as training/development and employee reward initiatives were shown to be highly </w:t>
      </w:r>
      <w:r w:rsidR="008D12CE" w:rsidRPr="00961278">
        <w:rPr>
          <w:rFonts w:ascii="Arial" w:hAnsi="Arial" w:cs="Arial"/>
        </w:rPr>
        <w:lastRenderedPageBreak/>
        <w:t xml:space="preserve">effective; for example, the company’s employee turnover rate among millennials reduced by 13% and the customer loyalty improved by 9% during 2016 </w:t>
      </w:r>
      <w:sdt>
        <w:sdtPr>
          <w:rPr>
            <w:rFonts w:ascii="Arial" w:hAnsi="Arial" w:cs="Arial"/>
          </w:rPr>
          <w:id w:val="942193161"/>
          <w:citation/>
        </w:sdtPr>
        <w:sdtContent>
          <w:r w:rsidR="00AE201F" w:rsidRPr="00961278">
            <w:rPr>
              <w:rFonts w:ascii="Arial" w:hAnsi="Arial" w:cs="Arial"/>
            </w:rPr>
            <w:fldChar w:fldCharType="begin"/>
          </w:r>
          <w:r w:rsidR="00AE201F" w:rsidRPr="00961278">
            <w:rPr>
              <w:rFonts w:ascii="Arial" w:hAnsi="Arial" w:cs="Arial"/>
              <w:lang w:val="en-US"/>
            </w:rPr>
            <w:instrText xml:space="preserve"> CITATION Rei20 \l 1033 </w:instrText>
          </w:r>
          <w:r w:rsidR="00AE201F" w:rsidRPr="00961278">
            <w:rPr>
              <w:rFonts w:ascii="Arial" w:hAnsi="Arial" w:cs="Arial"/>
            </w:rPr>
            <w:fldChar w:fldCharType="separate"/>
          </w:r>
          <w:r w:rsidR="00AE201F" w:rsidRPr="00961278">
            <w:rPr>
              <w:rFonts w:ascii="Arial" w:hAnsi="Arial" w:cs="Arial"/>
              <w:noProof/>
              <w:lang w:val="en-US"/>
            </w:rPr>
            <w:t>(Reidhead, 2020)</w:t>
          </w:r>
          <w:r w:rsidR="00AE201F" w:rsidRPr="00961278">
            <w:rPr>
              <w:rFonts w:ascii="Arial" w:hAnsi="Arial" w:cs="Arial"/>
            </w:rPr>
            <w:fldChar w:fldCharType="end"/>
          </w:r>
        </w:sdtContent>
      </w:sdt>
      <w:r w:rsidR="008D12CE" w:rsidRPr="00961278">
        <w:rPr>
          <w:rFonts w:ascii="Arial" w:hAnsi="Arial" w:cs="Arial"/>
        </w:rPr>
        <w:t>.</w:t>
      </w:r>
      <w:r w:rsidR="007E7192" w:rsidRPr="00961278">
        <w:rPr>
          <w:rFonts w:ascii="Arial" w:hAnsi="Arial" w:cs="Arial"/>
        </w:rPr>
        <w:t xml:space="preserve"> A recent survey in 2019 discovered 80% engagement levels among </w:t>
      </w:r>
      <w:r w:rsidR="00773115" w:rsidRPr="00961278">
        <w:rPr>
          <w:rFonts w:ascii="Arial" w:hAnsi="Arial" w:cs="Arial"/>
        </w:rPr>
        <w:t xml:space="preserve">Hilton’s </w:t>
      </w:r>
      <w:r w:rsidR="007E7192" w:rsidRPr="00961278">
        <w:rPr>
          <w:rFonts w:ascii="Arial" w:hAnsi="Arial" w:cs="Arial"/>
        </w:rPr>
        <w:t>em</w:t>
      </w:r>
      <w:r w:rsidR="00AE201F" w:rsidRPr="00961278">
        <w:rPr>
          <w:rFonts w:ascii="Arial" w:hAnsi="Arial" w:cs="Arial"/>
        </w:rPr>
        <w:t>ployees</w:t>
      </w:r>
      <w:r w:rsidR="00773115" w:rsidRPr="00961278">
        <w:rPr>
          <w:rFonts w:ascii="Arial" w:hAnsi="Arial" w:cs="Arial"/>
        </w:rPr>
        <w:t xml:space="preserve"> </w:t>
      </w:r>
      <w:sdt>
        <w:sdtPr>
          <w:rPr>
            <w:rFonts w:ascii="Arial" w:hAnsi="Arial" w:cs="Arial"/>
          </w:rPr>
          <w:id w:val="1275829815"/>
          <w:citation/>
        </w:sdtPr>
        <w:sdtContent>
          <w:r w:rsidR="00773115" w:rsidRPr="00961278">
            <w:rPr>
              <w:rFonts w:ascii="Arial" w:hAnsi="Arial" w:cs="Arial"/>
            </w:rPr>
            <w:fldChar w:fldCharType="begin"/>
          </w:r>
          <w:r w:rsidR="00773115" w:rsidRPr="00961278">
            <w:rPr>
              <w:rFonts w:ascii="Arial" w:hAnsi="Arial" w:cs="Arial"/>
              <w:lang w:val="en-US"/>
            </w:rPr>
            <w:instrText xml:space="preserve"> CITATION Rei20 \l 1033 </w:instrText>
          </w:r>
          <w:r w:rsidR="00773115" w:rsidRPr="00961278">
            <w:rPr>
              <w:rFonts w:ascii="Arial" w:hAnsi="Arial" w:cs="Arial"/>
            </w:rPr>
            <w:fldChar w:fldCharType="separate"/>
          </w:r>
          <w:r w:rsidR="00773115" w:rsidRPr="00961278">
            <w:rPr>
              <w:rFonts w:ascii="Arial" w:hAnsi="Arial" w:cs="Arial"/>
              <w:noProof/>
              <w:lang w:val="en-US"/>
            </w:rPr>
            <w:t>(Reidhead, 2020)</w:t>
          </w:r>
          <w:r w:rsidR="00773115" w:rsidRPr="00961278">
            <w:rPr>
              <w:rFonts w:ascii="Arial" w:hAnsi="Arial" w:cs="Arial"/>
            </w:rPr>
            <w:fldChar w:fldCharType="end"/>
          </w:r>
        </w:sdtContent>
      </w:sdt>
      <w:r w:rsidR="007E7192" w:rsidRPr="00961278">
        <w:rPr>
          <w:rFonts w:ascii="Arial" w:hAnsi="Arial" w:cs="Arial"/>
        </w:rPr>
        <w:t xml:space="preserve">. The organisation’s significant increase in profits is attributed to the effectiveness of the various culture-reinforcing measures that led to positive employee experiences. </w:t>
      </w:r>
      <w:r w:rsidR="008D12CE" w:rsidRPr="00961278">
        <w:rPr>
          <w:rFonts w:ascii="Arial" w:hAnsi="Arial" w:cs="Arial"/>
        </w:rPr>
        <w:t xml:space="preserve"> </w:t>
      </w:r>
      <w:r w:rsidR="00043B4C" w:rsidRPr="00961278">
        <w:rPr>
          <w:rFonts w:ascii="Arial" w:hAnsi="Arial" w:cs="Arial"/>
        </w:rPr>
        <w:t xml:space="preserve">These initiatives have resulted in Hilton being named </w:t>
      </w:r>
      <w:r w:rsidR="001E0FD7" w:rsidRPr="00961278">
        <w:rPr>
          <w:rFonts w:ascii="Arial" w:hAnsi="Arial" w:cs="Arial"/>
        </w:rPr>
        <w:t xml:space="preserve">as the ‘best companies to work for in USA’ in 2019 </w:t>
      </w:r>
      <w:sdt>
        <w:sdtPr>
          <w:rPr>
            <w:rFonts w:ascii="Arial" w:hAnsi="Arial" w:cs="Arial"/>
          </w:rPr>
          <w:id w:val="-902064331"/>
          <w:citation/>
        </w:sdtPr>
        <w:sdtContent>
          <w:r w:rsidR="00CC50BB" w:rsidRPr="00961278">
            <w:rPr>
              <w:rFonts w:ascii="Arial" w:hAnsi="Arial" w:cs="Arial"/>
            </w:rPr>
            <w:fldChar w:fldCharType="begin"/>
          </w:r>
          <w:r w:rsidR="00CC50BB" w:rsidRPr="00961278">
            <w:rPr>
              <w:rFonts w:ascii="Arial" w:hAnsi="Arial" w:cs="Arial"/>
              <w:lang w:val="en-US"/>
            </w:rPr>
            <w:instrText xml:space="preserve"> CITATION Zha23 \l 1033 </w:instrText>
          </w:r>
          <w:r w:rsidR="00CC50BB" w:rsidRPr="00961278">
            <w:rPr>
              <w:rFonts w:ascii="Arial" w:hAnsi="Arial" w:cs="Arial"/>
            </w:rPr>
            <w:fldChar w:fldCharType="separate"/>
          </w:r>
          <w:r w:rsidR="00CC50BB" w:rsidRPr="00961278">
            <w:rPr>
              <w:rFonts w:ascii="Arial" w:hAnsi="Arial" w:cs="Arial"/>
              <w:noProof/>
              <w:lang w:val="en-US"/>
            </w:rPr>
            <w:t>(Zhang, 2023)</w:t>
          </w:r>
          <w:r w:rsidR="00CC50BB" w:rsidRPr="00961278">
            <w:rPr>
              <w:rFonts w:ascii="Arial" w:hAnsi="Arial" w:cs="Arial"/>
            </w:rPr>
            <w:fldChar w:fldCharType="end"/>
          </w:r>
        </w:sdtContent>
      </w:sdt>
      <w:r w:rsidR="001E0FD7" w:rsidRPr="00961278">
        <w:rPr>
          <w:rFonts w:ascii="Arial" w:hAnsi="Arial" w:cs="Arial"/>
        </w:rPr>
        <w:t xml:space="preserve">. </w:t>
      </w:r>
      <w:r w:rsidR="00690E0D" w:rsidRPr="00961278">
        <w:rPr>
          <w:rFonts w:ascii="Arial" w:hAnsi="Arial" w:cs="Arial"/>
        </w:rPr>
        <w:t>The company was also named as the best companies to work for by diffe</w:t>
      </w:r>
      <w:r w:rsidR="00CA19A2" w:rsidRPr="00961278">
        <w:rPr>
          <w:rFonts w:ascii="Arial" w:hAnsi="Arial" w:cs="Arial"/>
        </w:rPr>
        <w:t>rent demographic groups (women/parents)</w:t>
      </w:r>
      <w:r w:rsidR="002E1FC6" w:rsidRPr="00961278">
        <w:rPr>
          <w:rFonts w:ascii="Arial" w:hAnsi="Arial" w:cs="Arial"/>
        </w:rPr>
        <w:t xml:space="preserve">. </w:t>
      </w:r>
    </w:p>
    <w:p w14:paraId="118E5049" w14:textId="77777777" w:rsidR="000073A9" w:rsidRPr="00961278" w:rsidRDefault="000073A9" w:rsidP="00A51E54">
      <w:pPr>
        <w:pStyle w:val="rep-titles"/>
        <w:rPr>
          <w:rFonts w:ascii="Arial" w:hAnsi="Arial" w:cs="Arial"/>
        </w:rPr>
      </w:pPr>
    </w:p>
    <w:p w14:paraId="1BAAB978" w14:textId="77777777" w:rsidR="00A51E54" w:rsidRPr="00961278" w:rsidRDefault="00A51E54" w:rsidP="00A51E54">
      <w:pPr>
        <w:pStyle w:val="rep-titles"/>
        <w:rPr>
          <w:rFonts w:ascii="Arial" w:hAnsi="Arial" w:cs="Arial"/>
        </w:rPr>
      </w:pPr>
      <w:bookmarkStart w:id="13" w:name="_Toc167355087"/>
      <w:r w:rsidRPr="00961278">
        <w:rPr>
          <w:rFonts w:ascii="Arial" w:hAnsi="Arial" w:cs="Arial"/>
        </w:rPr>
        <w:t>The Organisation’s Strategic Direction</w:t>
      </w:r>
      <w:bookmarkEnd w:id="13"/>
    </w:p>
    <w:p w14:paraId="7F99E5DD" w14:textId="77777777" w:rsidR="005D2198" w:rsidRPr="00961278" w:rsidRDefault="00AA10A6" w:rsidP="00C472A2">
      <w:pPr>
        <w:pStyle w:val="rep-normal"/>
        <w:rPr>
          <w:rFonts w:ascii="Arial" w:hAnsi="Arial" w:cs="Arial"/>
        </w:rPr>
      </w:pPr>
      <w:r w:rsidRPr="00961278">
        <w:rPr>
          <w:rFonts w:ascii="Arial" w:hAnsi="Arial" w:cs="Arial"/>
        </w:rPr>
        <w:t xml:space="preserve">Creating an effective HR strategy </w:t>
      </w:r>
      <w:r w:rsidR="009D4220" w:rsidRPr="00961278">
        <w:rPr>
          <w:rFonts w:ascii="Arial" w:hAnsi="Arial" w:cs="Arial"/>
        </w:rPr>
        <w:t xml:space="preserve">that aligns with the organisation’s objectives is important to ensure </w:t>
      </w:r>
      <w:r w:rsidR="0003632C" w:rsidRPr="00961278">
        <w:rPr>
          <w:rFonts w:ascii="Arial" w:hAnsi="Arial" w:cs="Arial"/>
        </w:rPr>
        <w:t xml:space="preserve">excellent </w:t>
      </w:r>
      <w:r w:rsidR="009D4220" w:rsidRPr="00961278">
        <w:rPr>
          <w:rFonts w:ascii="Arial" w:hAnsi="Arial" w:cs="Arial"/>
        </w:rPr>
        <w:t>utilization of its human resources to attain its vision</w:t>
      </w:r>
      <w:r w:rsidR="005149E4" w:rsidRPr="00961278">
        <w:rPr>
          <w:rFonts w:ascii="Arial" w:hAnsi="Arial" w:cs="Arial"/>
        </w:rPr>
        <w:t xml:space="preserve">, </w:t>
      </w:r>
      <w:r w:rsidR="009D4220" w:rsidRPr="00961278">
        <w:rPr>
          <w:rFonts w:ascii="Arial" w:hAnsi="Arial" w:cs="Arial"/>
        </w:rPr>
        <w:t xml:space="preserve">mission </w:t>
      </w:r>
      <w:r w:rsidR="005149E4" w:rsidRPr="00961278">
        <w:rPr>
          <w:rFonts w:ascii="Arial" w:hAnsi="Arial" w:cs="Arial"/>
        </w:rPr>
        <w:t xml:space="preserve">and goals </w:t>
      </w:r>
      <w:sdt>
        <w:sdtPr>
          <w:rPr>
            <w:rFonts w:ascii="Arial" w:hAnsi="Arial" w:cs="Arial"/>
          </w:rPr>
          <w:id w:val="587968900"/>
          <w:citation/>
        </w:sdtPr>
        <w:sdtContent>
          <w:r w:rsidR="00DE45A5" w:rsidRPr="00961278">
            <w:rPr>
              <w:rFonts w:ascii="Arial" w:hAnsi="Arial" w:cs="Arial"/>
            </w:rPr>
            <w:fldChar w:fldCharType="begin"/>
          </w:r>
          <w:r w:rsidR="00DE45A5" w:rsidRPr="00961278">
            <w:rPr>
              <w:rFonts w:ascii="Arial" w:hAnsi="Arial" w:cs="Arial"/>
              <w:lang w:val="en-US"/>
            </w:rPr>
            <w:instrText xml:space="preserve"> CITATION Arn05 \l 1033 </w:instrText>
          </w:r>
          <w:r w:rsidR="00DE45A5" w:rsidRPr="00961278">
            <w:rPr>
              <w:rFonts w:ascii="Arial" w:hAnsi="Arial" w:cs="Arial"/>
            </w:rPr>
            <w:fldChar w:fldCharType="separate"/>
          </w:r>
          <w:r w:rsidR="00DE45A5" w:rsidRPr="00961278">
            <w:rPr>
              <w:rFonts w:ascii="Arial" w:hAnsi="Arial" w:cs="Arial"/>
              <w:noProof/>
              <w:lang w:val="en-US"/>
            </w:rPr>
            <w:t>(Arnold, 2005)</w:t>
          </w:r>
          <w:r w:rsidR="00DE45A5" w:rsidRPr="00961278">
            <w:rPr>
              <w:rFonts w:ascii="Arial" w:hAnsi="Arial" w:cs="Arial"/>
            </w:rPr>
            <w:fldChar w:fldCharType="end"/>
          </w:r>
        </w:sdtContent>
      </w:sdt>
      <w:r w:rsidR="009D4220" w:rsidRPr="00961278">
        <w:rPr>
          <w:rFonts w:ascii="Arial" w:hAnsi="Arial" w:cs="Arial"/>
        </w:rPr>
        <w:t xml:space="preserve">. </w:t>
      </w:r>
      <w:r w:rsidR="005149E4" w:rsidRPr="00961278">
        <w:rPr>
          <w:rFonts w:ascii="Arial" w:hAnsi="Arial" w:cs="Arial"/>
        </w:rPr>
        <w:t xml:space="preserve">Good </w:t>
      </w:r>
      <w:r w:rsidR="00D04D73" w:rsidRPr="00961278">
        <w:rPr>
          <w:rFonts w:ascii="Arial" w:hAnsi="Arial" w:cs="Arial"/>
        </w:rPr>
        <w:t>HR s</w:t>
      </w:r>
      <w:r w:rsidR="0003632C" w:rsidRPr="00961278">
        <w:rPr>
          <w:rFonts w:ascii="Arial" w:hAnsi="Arial" w:cs="Arial"/>
        </w:rPr>
        <w:t xml:space="preserve">trategies </w:t>
      </w:r>
      <w:r w:rsidR="005149E4" w:rsidRPr="00961278">
        <w:rPr>
          <w:rFonts w:ascii="Arial" w:hAnsi="Arial" w:cs="Arial"/>
        </w:rPr>
        <w:t xml:space="preserve">help build/maintain </w:t>
      </w:r>
      <w:r w:rsidR="0003632C" w:rsidRPr="00961278">
        <w:rPr>
          <w:rFonts w:ascii="Arial" w:hAnsi="Arial" w:cs="Arial"/>
        </w:rPr>
        <w:t>a highly motivated and well-managed workforce that is productive</w:t>
      </w:r>
      <w:r w:rsidR="005149E4" w:rsidRPr="00961278">
        <w:rPr>
          <w:rFonts w:ascii="Arial" w:hAnsi="Arial" w:cs="Arial"/>
        </w:rPr>
        <w:t>/efficient</w:t>
      </w:r>
      <w:r w:rsidR="0003632C" w:rsidRPr="00961278">
        <w:rPr>
          <w:rFonts w:ascii="Arial" w:hAnsi="Arial" w:cs="Arial"/>
        </w:rPr>
        <w:t xml:space="preserve"> and committed to meeting the organisation’s objectives/goals. </w:t>
      </w:r>
      <w:r w:rsidR="00D04D73" w:rsidRPr="00961278">
        <w:rPr>
          <w:rFonts w:ascii="Arial" w:hAnsi="Arial" w:cs="Arial"/>
        </w:rPr>
        <w:t>Orga</w:t>
      </w:r>
      <w:r w:rsidR="0066454B" w:rsidRPr="00961278">
        <w:rPr>
          <w:rFonts w:ascii="Arial" w:hAnsi="Arial" w:cs="Arial"/>
        </w:rPr>
        <w:t xml:space="preserve">nisations such as Hilton </w:t>
      </w:r>
      <w:r w:rsidR="00D04D73" w:rsidRPr="00961278">
        <w:rPr>
          <w:rFonts w:ascii="Arial" w:hAnsi="Arial" w:cs="Arial"/>
        </w:rPr>
        <w:t>could successfully gain a significant competitive advantage by fostering/maintaining an exce</w:t>
      </w:r>
      <w:r w:rsidR="00D20CD2" w:rsidRPr="00961278">
        <w:rPr>
          <w:rFonts w:ascii="Arial" w:hAnsi="Arial" w:cs="Arial"/>
        </w:rPr>
        <w:t xml:space="preserve">ptional organisational culture </w:t>
      </w:r>
      <w:r w:rsidR="00D04D73" w:rsidRPr="00961278">
        <w:rPr>
          <w:rFonts w:ascii="Arial" w:hAnsi="Arial" w:cs="Arial"/>
        </w:rPr>
        <w:t>and building a skilled/adaptable workforce</w:t>
      </w:r>
      <w:r w:rsidR="005A172A" w:rsidRPr="00961278">
        <w:rPr>
          <w:rFonts w:ascii="Arial" w:hAnsi="Arial" w:cs="Arial"/>
        </w:rPr>
        <w:t xml:space="preserve"> </w:t>
      </w:r>
      <w:sdt>
        <w:sdtPr>
          <w:rPr>
            <w:rFonts w:ascii="Arial" w:hAnsi="Arial" w:cs="Arial"/>
          </w:rPr>
          <w:id w:val="-1759673439"/>
          <w:citation/>
        </w:sdtPr>
        <w:sdtContent>
          <w:r w:rsidR="005A172A" w:rsidRPr="00961278">
            <w:rPr>
              <w:rFonts w:ascii="Arial" w:hAnsi="Arial" w:cs="Arial"/>
            </w:rPr>
            <w:fldChar w:fldCharType="begin"/>
          </w:r>
          <w:r w:rsidR="005A172A" w:rsidRPr="00961278">
            <w:rPr>
              <w:rFonts w:ascii="Arial" w:hAnsi="Arial" w:cs="Arial"/>
              <w:lang w:val="en-US"/>
            </w:rPr>
            <w:instrText xml:space="preserve"> CITATION Rob13 \l 1033 </w:instrText>
          </w:r>
          <w:r w:rsidR="005A172A" w:rsidRPr="00961278">
            <w:rPr>
              <w:rFonts w:ascii="Arial" w:hAnsi="Arial" w:cs="Arial"/>
            </w:rPr>
            <w:fldChar w:fldCharType="separate"/>
          </w:r>
          <w:r w:rsidR="005A172A" w:rsidRPr="00961278">
            <w:rPr>
              <w:rFonts w:ascii="Arial" w:hAnsi="Arial" w:cs="Arial"/>
              <w:noProof/>
              <w:lang w:val="en-US"/>
            </w:rPr>
            <w:t>(Robbins, et al., 2013)</w:t>
          </w:r>
          <w:r w:rsidR="005A172A" w:rsidRPr="00961278">
            <w:rPr>
              <w:rFonts w:ascii="Arial" w:hAnsi="Arial" w:cs="Arial"/>
            </w:rPr>
            <w:fldChar w:fldCharType="end"/>
          </w:r>
        </w:sdtContent>
      </w:sdt>
      <w:r w:rsidR="00D04D73" w:rsidRPr="00961278">
        <w:rPr>
          <w:rFonts w:ascii="Arial" w:hAnsi="Arial" w:cs="Arial"/>
        </w:rPr>
        <w:t xml:space="preserve">. </w:t>
      </w:r>
      <w:r w:rsidR="000C7D34" w:rsidRPr="00961278">
        <w:rPr>
          <w:rFonts w:ascii="Arial" w:hAnsi="Arial" w:cs="Arial"/>
        </w:rPr>
        <w:t xml:space="preserve">In </w:t>
      </w:r>
      <w:r w:rsidR="002D7BD6" w:rsidRPr="00961278">
        <w:rPr>
          <w:rFonts w:ascii="Arial" w:hAnsi="Arial" w:cs="Arial"/>
        </w:rPr>
        <w:t xml:space="preserve">the current modern era, </w:t>
      </w:r>
      <w:r w:rsidR="000C7D34" w:rsidRPr="00961278">
        <w:rPr>
          <w:rFonts w:ascii="Arial" w:hAnsi="Arial" w:cs="Arial"/>
        </w:rPr>
        <w:t xml:space="preserve">organisations find it tough to attract/retain top talent; good HR strategies are hence vital </w:t>
      </w:r>
      <w:r w:rsidR="00964099" w:rsidRPr="00961278">
        <w:rPr>
          <w:rFonts w:ascii="Arial" w:hAnsi="Arial" w:cs="Arial"/>
        </w:rPr>
        <w:t xml:space="preserve">for organisations to build </w:t>
      </w:r>
      <w:r w:rsidR="000C7D34" w:rsidRPr="00961278">
        <w:rPr>
          <w:rFonts w:ascii="Arial" w:hAnsi="Arial" w:cs="Arial"/>
        </w:rPr>
        <w:t xml:space="preserve">an attractive employer image and </w:t>
      </w:r>
      <w:r w:rsidR="00964099" w:rsidRPr="00961278">
        <w:rPr>
          <w:rFonts w:ascii="Arial" w:hAnsi="Arial" w:cs="Arial"/>
        </w:rPr>
        <w:t>ensure</w:t>
      </w:r>
      <w:r w:rsidR="000C7D34" w:rsidRPr="00961278">
        <w:rPr>
          <w:rFonts w:ascii="Arial" w:hAnsi="Arial" w:cs="Arial"/>
        </w:rPr>
        <w:t xml:space="preserve"> greater employee satisfaction/retention rates.</w:t>
      </w:r>
      <w:r w:rsidR="002D7BD6" w:rsidRPr="00961278">
        <w:rPr>
          <w:rFonts w:ascii="Arial" w:hAnsi="Arial" w:cs="Arial"/>
        </w:rPr>
        <w:t xml:space="preserve"> </w:t>
      </w:r>
    </w:p>
    <w:p w14:paraId="4E14551B" w14:textId="77777777" w:rsidR="005D2198" w:rsidRPr="00961278" w:rsidRDefault="005D2198" w:rsidP="005D2198">
      <w:pPr>
        <w:pStyle w:val="rep-titles-1"/>
        <w:rPr>
          <w:rFonts w:ascii="Arial" w:hAnsi="Arial" w:cs="Arial"/>
        </w:rPr>
      </w:pPr>
      <w:bookmarkStart w:id="14" w:name="_Toc167355088"/>
      <w:r w:rsidRPr="00961278">
        <w:rPr>
          <w:rFonts w:ascii="Arial" w:hAnsi="Arial" w:cs="Arial"/>
        </w:rPr>
        <w:t>Hilton Adopts Best Practices to Formulate Effective HR Strategies</w:t>
      </w:r>
      <w:bookmarkEnd w:id="14"/>
    </w:p>
    <w:p w14:paraId="7D11D687" w14:textId="77777777" w:rsidR="000D7A7D" w:rsidRPr="00961278" w:rsidRDefault="000D7A7D" w:rsidP="00C472A2">
      <w:pPr>
        <w:pStyle w:val="rep-normal"/>
        <w:rPr>
          <w:rFonts w:ascii="Arial" w:hAnsi="Arial" w:cs="Arial"/>
        </w:rPr>
      </w:pPr>
      <w:r w:rsidRPr="00961278">
        <w:rPr>
          <w:rFonts w:ascii="Arial" w:hAnsi="Arial" w:cs="Arial"/>
        </w:rPr>
        <w:lastRenderedPageBreak/>
        <w:t xml:space="preserve">Some of the best practices in devising exceptional HR strategies are to: </w:t>
      </w:r>
    </w:p>
    <w:p w14:paraId="30600490" w14:textId="77777777" w:rsidR="000D7A7D" w:rsidRPr="00961278" w:rsidRDefault="000D7A7D" w:rsidP="00C472A2">
      <w:pPr>
        <w:pStyle w:val="rep-normal"/>
        <w:rPr>
          <w:rFonts w:ascii="Arial" w:hAnsi="Arial" w:cs="Arial"/>
        </w:rPr>
      </w:pPr>
      <w:r w:rsidRPr="00961278">
        <w:rPr>
          <w:rFonts w:ascii="Arial" w:hAnsi="Arial" w:cs="Arial"/>
        </w:rPr>
        <w:t xml:space="preserve">Organisations should precisely measure important HR metrics including retention/attrition rates, for which appropriate technologies (HR analytics software) can be employed </w:t>
      </w:r>
      <w:sdt>
        <w:sdtPr>
          <w:rPr>
            <w:rFonts w:ascii="Arial" w:hAnsi="Arial" w:cs="Arial"/>
          </w:rPr>
          <w:id w:val="107940200"/>
          <w:citation/>
        </w:sdtPr>
        <w:sdtContent>
          <w:r w:rsidR="000160CA" w:rsidRPr="00961278">
            <w:rPr>
              <w:rFonts w:ascii="Arial" w:hAnsi="Arial" w:cs="Arial"/>
            </w:rPr>
            <w:fldChar w:fldCharType="begin"/>
          </w:r>
          <w:r w:rsidR="000160CA" w:rsidRPr="00961278">
            <w:rPr>
              <w:rFonts w:ascii="Arial" w:hAnsi="Arial" w:cs="Arial"/>
              <w:lang w:val="en-US"/>
            </w:rPr>
            <w:instrText xml:space="preserve"> CITATION Blo07 \l 1033 </w:instrText>
          </w:r>
          <w:r w:rsidR="000160CA" w:rsidRPr="00961278">
            <w:rPr>
              <w:rFonts w:ascii="Arial" w:hAnsi="Arial" w:cs="Arial"/>
            </w:rPr>
            <w:fldChar w:fldCharType="separate"/>
          </w:r>
          <w:r w:rsidR="000160CA" w:rsidRPr="00961278">
            <w:rPr>
              <w:rFonts w:ascii="Arial" w:hAnsi="Arial" w:cs="Arial"/>
              <w:noProof/>
              <w:lang w:val="en-US"/>
            </w:rPr>
            <w:t>(Bloisi, et al., 2007)</w:t>
          </w:r>
          <w:r w:rsidR="000160CA" w:rsidRPr="00961278">
            <w:rPr>
              <w:rFonts w:ascii="Arial" w:hAnsi="Arial" w:cs="Arial"/>
            </w:rPr>
            <w:fldChar w:fldCharType="end"/>
          </w:r>
        </w:sdtContent>
      </w:sdt>
      <w:r w:rsidRPr="00961278">
        <w:rPr>
          <w:rFonts w:ascii="Arial" w:hAnsi="Arial" w:cs="Arial"/>
        </w:rPr>
        <w:t xml:space="preserve">. Key Performance Indicators (KPIs) can be used to show the effectiveness of </w:t>
      </w:r>
      <w:r w:rsidR="007B2425" w:rsidRPr="00961278">
        <w:rPr>
          <w:rFonts w:ascii="Arial" w:hAnsi="Arial" w:cs="Arial"/>
        </w:rPr>
        <w:t>organisation’s</w:t>
      </w:r>
      <w:r w:rsidRPr="00961278">
        <w:rPr>
          <w:rFonts w:ascii="Arial" w:hAnsi="Arial" w:cs="Arial"/>
        </w:rPr>
        <w:t xml:space="preserve"> HR strategies. </w:t>
      </w:r>
      <w:r w:rsidR="007372F7" w:rsidRPr="00961278">
        <w:rPr>
          <w:rFonts w:ascii="Arial" w:hAnsi="Arial" w:cs="Arial"/>
        </w:rPr>
        <w:t xml:space="preserve">Hilton uses surveys/scorecards to measure/monitor the effectiveness of its organisational culture-related initiatives </w:t>
      </w:r>
      <w:sdt>
        <w:sdtPr>
          <w:rPr>
            <w:rFonts w:ascii="Arial" w:hAnsi="Arial" w:cs="Arial"/>
          </w:rPr>
          <w:id w:val="362103754"/>
          <w:citation/>
        </w:sdtPr>
        <w:sdtContent>
          <w:r w:rsidR="009B4666" w:rsidRPr="00961278">
            <w:rPr>
              <w:rFonts w:ascii="Arial" w:hAnsi="Arial" w:cs="Arial"/>
            </w:rPr>
            <w:fldChar w:fldCharType="begin"/>
          </w:r>
          <w:r w:rsidR="009B4666" w:rsidRPr="00961278">
            <w:rPr>
              <w:rFonts w:ascii="Arial" w:hAnsi="Arial" w:cs="Arial"/>
              <w:lang w:val="en-US"/>
            </w:rPr>
            <w:instrText xml:space="preserve"> CITATION For232 \l 1033 </w:instrText>
          </w:r>
          <w:r w:rsidR="009B4666" w:rsidRPr="00961278">
            <w:rPr>
              <w:rFonts w:ascii="Arial" w:hAnsi="Arial" w:cs="Arial"/>
            </w:rPr>
            <w:fldChar w:fldCharType="separate"/>
          </w:r>
          <w:r w:rsidR="009B4666" w:rsidRPr="00961278">
            <w:rPr>
              <w:rFonts w:ascii="Arial" w:hAnsi="Arial" w:cs="Arial"/>
              <w:noProof/>
              <w:lang w:val="en-US"/>
            </w:rPr>
            <w:t>(Ford &amp; Sturman, 2023)</w:t>
          </w:r>
          <w:r w:rsidR="009B4666" w:rsidRPr="00961278">
            <w:rPr>
              <w:rFonts w:ascii="Arial" w:hAnsi="Arial" w:cs="Arial"/>
            </w:rPr>
            <w:fldChar w:fldCharType="end"/>
          </w:r>
        </w:sdtContent>
      </w:sdt>
      <w:r w:rsidR="007372F7" w:rsidRPr="00961278">
        <w:rPr>
          <w:rFonts w:ascii="Arial" w:hAnsi="Arial" w:cs="Arial"/>
        </w:rPr>
        <w:t xml:space="preserve">. </w:t>
      </w:r>
      <w:r w:rsidR="00971401" w:rsidRPr="00961278">
        <w:rPr>
          <w:rFonts w:ascii="Arial" w:hAnsi="Arial" w:cs="Arial"/>
        </w:rPr>
        <w:t xml:space="preserve">The company uses annual employee surveys and performance scorecards to </w:t>
      </w:r>
      <w:r w:rsidR="00A05760" w:rsidRPr="00961278">
        <w:rPr>
          <w:rFonts w:ascii="Arial" w:hAnsi="Arial" w:cs="Arial"/>
        </w:rPr>
        <w:t xml:space="preserve">review the alignment of </w:t>
      </w:r>
      <w:r w:rsidR="00971401" w:rsidRPr="00961278">
        <w:rPr>
          <w:rFonts w:ascii="Arial" w:hAnsi="Arial" w:cs="Arial"/>
        </w:rPr>
        <w:t>its workforce’s efforts with its goals</w:t>
      </w:r>
      <w:r w:rsidR="00A05760" w:rsidRPr="00961278">
        <w:rPr>
          <w:rFonts w:ascii="Arial" w:hAnsi="Arial" w:cs="Arial"/>
        </w:rPr>
        <w:t>/objectives</w:t>
      </w:r>
      <w:r w:rsidR="00971401" w:rsidRPr="00961278">
        <w:rPr>
          <w:rFonts w:ascii="Arial" w:hAnsi="Arial" w:cs="Arial"/>
        </w:rPr>
        <w:t xml:space="preserve"> thus encouraging a culture of effective communication, continuous development and transparency.</w:t>
      </w:r>
      <w:r w:rsidR="006A0055" w:rsidRPr="00961278">
        <w:rPr>
          <w:rFonts w:ascii="Arial" w:hAnsi="Arial" w:cs="Arial"/>
        </w:rPr>
        <w:t xml:space="preserve">  </w:t>
      </w:r>
    </w:p>
    <w:p w14:paraId="6E9BC42D" w14:textId="77777777" w:rsidR="00366E83" w:rsidRPr="00961278" w:rsidRDefault="00366E83" w:rsidP="00C472A2">
      <w:pPr>
        <w:pStyle w:val="rep-normal"/>
        <w:rPr>
          <w:rFonts w:ascii="Arial" w:hAnsi="Arial" w:cs="Arial"/>
        </w:rPr>
      </w:pPr>
      <w:r w:rsidRPr="00961278">
        <w:rPr>
          <w:rFonts w:ascii="Arial" w:hAnsi="Arial" w:cs="Arial"/>
        </w:rPr>
        <w:t xml:space="preserve">Hilton </w:t>
      </w:r>
      <w:r w:rsidR="00110D63" w:rsidRPr="00961278">
        <w:rPr>
          <w:rFonts w:ascii="Arial" w:hAnsi="Arial" w:cs="Arial"/>
        </w:rPr>
        <w:t xml:space="preserve">has repeatedly been </w:t>
      </w:r>
      <w:r w:rsidRPr="00961278">
        <w:rPr>
          <w:rFonts w:ascii="Arial" w:hAnsi="Arial" w:cs="Arial"/>
        </w:rPr>
        <w:t xml:space="preserve">recognized as one of the world’s best workplaces, which signifies a remarkable achievement in the services sector </w:t>
      </w:r>
      <w:sdt>
        <w:sdtPr>
          <w:rPr>
            <w:rFonts w:ascii="Arial" w:hAnsi="Arial" w:cs="Arial"/>
          </w:rPr>
          <w:id w:val="-1739086797"/>
          <w:citation/>
        </w:sdtPr>
        <w:sdtContent>
          <w:r w:rsidR="009B4666" w:rsidRPr="00961278">
            <w:rPr>
              <w:rFonts w:ascii="Arial" w:hAnsi="Arial" w:cs="Arial"/>
            </w:rPr>
            <w:fldChar w:fldCharType="begin"/>
          </w:r>
          <w:r w:rsidR="009B4666" w:rsidRPr="00961278">
            <w:rPr>
              <w:rFonts w:ascii="Arial" w:hAnsi="Arial" w:cs="Arial"/>
              <w:lang w:val="en-US"/>
            </w:rPr>
            <w:instrText xml:space="preserve"> CITATION Man23 \l 1033 </w:instrText>
          </w:r>
          <w:r w:rsidR="009B4666" w:rsidRPr="00961278">
            <w:rPr>
              <w:rFonts w:ascii="Arial" w:hAnsi="Arial" w:cs="Arial"/>
            </w:rPr>
            <w:fldChar w:fldCharType="separate"/>
          </w:r>
          <w:r w:rsidR="009B4666" w:rsidRPr="00961278">
            <w:rPr>
              <w:rFonts w:ascii="Arial" w:hAnsi="Arial" w:cs="Arial"/>
              <w:noProof/>
              <w:lang w:val="en-US"/>
            </w:rPr>
            <w:t>(Manoharan, et al., 2023)</w:t>
          </w:r>
          <w:r w:rsidR="009B4666" w:rsidRPr="00961278">
            <w:rPr>
              <w:rFonts w:ascii="Arial" w:hAnsi="Arial" w:cs="Arial"/>
            </w:rPr>
            <w:fldChar w:fldCharType="end"/>
          </w:r>
        </w:sdtContent>
      </w:sdt>
      <w:r w:rsidRPr="00961278">
        <w:rPr>
          <w:rFonts w:ascii="Arial" w:hAnsi="Arial" w:cs="Arial"/>
        </w:rPr>
        <w:t xml:space="preserve">. </w:t>
      </w:r>
      <w:r w:rsidR="003765A6" w:rsidRPr="00961278">
        <w:rPr>
          <w:rFonts w:ascii="Arial" w:hAnsi="Arial" w:cs="Arial"/>
        </w:rPr>
        <w:t xml:space="preserve">The company’s success is primarily attributed to </w:t>
      </w:r>
      <w:r w:rsidR="008711AB" w:rsidRPr="00961278">
        <w:rPr>
          <w:rFonts w:ascii="Arial" w:hAnsi="Arial" w:cs="Arial"/>
        </w:rPr>
        <w:t xml:space="preserve">the </w:t>
      </w:r>
      <w:r w:rsidR="007B2425" w:rsidRPr="00961278">
        <w:rPr>
          <w:rFonts w:ascii="Arial" w:hAnsi="Arial" w:cs="Arial"/>
        </w:rPr>
        <w:t xml:space="preserve">highly </w:t>
      </w:r>
      <w:r w:rsidR="008711AB" w:rsidRPr="00961278">
        <w:rPr>
          <w:rFonts w:ascii="Arial" w:hAnsi="Arial" w:cs="Arial"/>
        </w:rPr>
        <w:t xml:space="preserve">effective </w:t>
      </w:r>
      <w:r w:rsidR="003765A6" w:rsidRPr="00961278">
        <w:rPr>
          <w:rFonts w:ascii="Arial" w:hAnsi="Arial" w:cs="Arial"/>
        </w:rPr>
        <w:t xml:space="preserve">strategic approach of managing its organizational culture. </w:t>
      </w:r>
      <w:r w:rsidR="00B555CC" w:rsidRPr="00961278">
        <w:rPr>
          <w:rFonts w:ascii="Arial" w:hAnsi="Arial" w:cs="Arial"/>
        </w:rPr>
        <w:t>Examples include:</w:t>
      </w:r>
    </w:p>
    <w:p w14:paraId="68C1F791" w14:textId="77777777" w:rsidR="00320F11" w:rsidRPr="00961278" w:rsidRDefault="00B555CC" w:rsidP="00C472A2">
      <w:pPr>
        <w:pStyle w:val="rep-normal"/>
        <w:rPr>
          <w:rFonts w:ascii="Arial" w:hAnsi="Arial" w:cs="Arial"/>
        </w:rPr>
      </w:pPr>
      <w:r w:rsidRPr="00961278">
        <w:rPr>
          <w:rFonts w:ascii="Arial" w:hAnsi="Arial" w:cs="Arial"/>
        </w:rPr>
        <w:t>The balanced scorecard, which interlink</w:t>
      </w:r>
      <w:r w:rsidR="007B2425" w:rsidRPr="00961278">
        <w:rPr>
          <w:rFonts w:ascii="Arial" w:hAnsi="Arial" w:cs="Arial"/>
        </w:rPr>
        <w:t>s</w:t>
      </w:r>
      <w:r w:rsidRPr="00961278">
        <w:rPr>
          <w:rFonts w:ascii="Arial" w:hAnsi="Arial" w:cs="Arial"/>
        </w:rPr>
        <w:t xml:space="preserve"> Hilton’s vision, goals and strategy with the employee’s performance </w:t>
      </w:r>
      <w:sdt>
        <w:sdtPr>
          <w:rPr>
            <w:rFonts w:ascii="Arial" w:hAnsi="Arial" w:cs="Arial"/>
          </w:rPr>
          <w:id w:val="1005939663"/>
          <w:citation/>
        </w:sdtPr>
        <w:sdtContent>
          <w:r w:rsidR="009B4666" w:rsidRPr="00961278">
            <w:rPr>
              <w:rFonts w:ascii="Arial" w:hAnsi="Arial" w:cs="Arial"/>
            </w:rPr>
            <w:fldChar w:fldCharType="begin"/>
          </w:r>
          <w:r w:rsidR="009B4666" w:rsidRPr="00961278">
            <w:rPr>
              <w:rFonts w:ascii="Arial" w:hAnsi="Arial" w:cs="Arial"/>
              <w:lang w:val="en-US"/>
            </w:rPr>
            <w:instrText xml:space="preserve"> CITATION Rei20 \l 1033 </w:instrText>
          </w:r>
          <w:r w:rsidR="009B4666" w:rsidRPr="00961278">
            <w:rPr>
              <w:rFonts w:ascii="Arial" w:hAnsi="Arial" w:cs="Arial"/>
            </w:rPr>
            <w:fldChar w:fldCharType="separate"/>
          </w:r>
          <w:r w:rsidR="009B4666" w:rsidRPr="00961278">
            <w:rPr>
              <w:rFonts w:ascii="Arial" w:hAnsi="Arial" w:cs="Arial"/>
              <w:noProof/>
              <w:lang w:val="en-US"/>
            </w:rPr>
            <w:t>(Reidhead, 2020)</w:t>
          </w:r>
          <w:r w:rsidR="009B4666" w:rsidRPr="00961278">
            <w:rPr>
              <w:rFonts w:ascii="Arial" w:hAnsi="Arial" w:cs="Arial"/>
            </w:rPr>
            <w:fldChar w:fldCharType="end"/>
          </w:r>
        </w:sdtContent>
      </w:sdt>
      <w:r w:rsidRPr="00961278">
        <w:rPr>
          <w:rFonts w:ascii="Arial" w:hAnsi="Arial" w:cs="Arial"/>
        </w:rPr>
        <w:t>. It track</w:t>
      </w:r>
      <w:r w:rsidR="00921898" w:rsidRPr="00961278">
        <w:rPr>
          <w:rFonts w:ascii="Arial" w:hAnsi="Arial" w:cs="Arial"/>
        </w:rPr>
        <w:t>s</w:t>
      </w:r>
      <w:r w:rsidRPr="00961278">
        <w:rPr>
          <w:rFonts w:ascii="Arial" w:hAnsi="Arial" w:cs="Arial"/>
        </w:rPr>
        <w:t xml:space="preserve"> various KPIs including employee satisfaction, customer loyalty and revenue maximization. This approach enables employees to practically see the impact of their </w:t>
      </w:r>
      <w:r w:rsidR="00921898" w:rsidRPr="00961278">
        <w:rPr>
          <w:rFonts w:ascii="Arial" w:hAnsi="Arial" w:cs="Arial"/>
        </w:rPr>
        <w:t xml:space="preserve">contribution </w:t>
      </w:r>
      <w:r w:rsidRPr="00961278">
        <w:rPr>
          <w:rFonts w:ascii="Arial" w:hAnsi="Arial" w:cs="Arial"/>
        </w:rPr>
        <w:t xml:space="preserve">on the organisation’s performance. </w:t>
      </w:r>
      <w:r w:rsidR="00F61CD1" w:rsidRPr="00961278">
        <w:rPr>
          <w:rFonts w:ascii="Arial" w:hAnsi="Arial" w:cs="Arial"/>
        </w:rPr>
        <w:t xml:space="preserve">The </w:t>
      </w:r>
      <w:r w:rsidR="00921898" w:rsidRPr="00961278">
        <w:rPr>
          <w:rFonts w:ascii="Arial" w:hAnsi="Arial" w:cs="Arial"/>
        </w:rPr>
        <w:t xml:space="preserve">annual employee </w:t>
      </w:r>
      <w:r w:rsidR="00F61CD1" w:rsidRPr="00961278">
        <w:rPr>
          <w:rFonts w:ascii="Arial" w:hAnsi="Arial" w:cs="Arial"/>
        </w:rPr>
        <w:t xml:space="preserve">survey, conducted across Hilton’s global operations, </w:t>
      </w:r>
      <w:r w:rsidR="000C6744" w:rsidRPr="00961278">
        <w:rPr>
          <w:rFonts w:ascii="Arial" w:hAnsi="Arial" w:cs="Arial"/>
        </w:rPr>
        <w:t xml:space="preserve">complements the scorecard and </w:t>
      </w:r>
      <w:r w:rsidR="00F61CD1" w:rsidRPr="00961278">
        <w:rPr>
          <w:rFonts w:ascii="Arial" w:hAnsi="Arial" w:cs="Arial"/>
        </w:rPr>
        <w:t>assesses various factors incl</w:t>
      </w:r>
      <w:r w:rsidR="000C6744" w:rsidRPr="00961278">
        <w:rPr>
          <w:rFonts w:ascii="Arial" w:hAnsi="Arial" w:cs="Arial"/>
        </w:rPr>
        <w:t>uding leadership effectiveness and empl</w:t>
      </w:r>
      <w:r w:rsidR="00C02613" w:rsidRPr="00961278">
        <w:rPr>
          <w:rFonts w:ascii="Arial" w:hAnsi="Arial" w:cs="Arial"/>
        </w:rPr>
        <w:t>oyee engagement</w:t>
      </w:r>
      <w:r w:rsidR="00CE0AD7" w:rsidRPr="00961278">
        <w:rPr>
          <w:rFonts w:ascii="Arial" w:hAnsi="Arial" w:cs="Arial"/>
        </w:rPr>
        <w:t>/</w:t>
      </w:r>
      <w:r w:rsidR="00C02613" w:rsidRPr="00961278">
        <w:rPr>
          <w:rFonts w:ascii="Arial" w:hAnsi="Arial" w:cs="Arial"/>
        </w:rPr>
        <w:t xml:space="preserve">morale </w:t>
      </w:r>
      <w:sdt>
        <w:sdtPr>
          <w:rPr>
            <w:rFonts w:ascii="Arial" w:hAnsi="Arial" w:cs="Arial"/>
          </w:rPr>
          <w:id w:val="-1420088914"/>
          <w:citation/>
        </w:sdtPr>
        <w:sdtContent>
          <w:r w:rsidR="00C02613" w:rsidRPr="00961278">
            <w:rPr>
              <w:rFonts w:ascii="Arial" w:hAnsi="Arial" w:cs="Arial"/>
            </w:rPr>
            <w:fldChar w:fldCharType="begin"/>
          </w:r>
          <w:r w:rsidR="00C02613" w:rsidRPr="00961278">
            <w:rPr>
              <w:rFonts w:ascii="Arial" w:hAnsi="Arial" w:cs="Arial"/>
              <w:lang w:val="en-US"/>
            </w:rPr>
            <w:instrText xml:space="preserve"> CITATION Zha23 \l 1033 </w:instrText>
          </w:r>
          <w:r w:rsidR="00C02613" w:rsidRPr="00961278">
            <w:rPr>
              <w:rFonts w:ascii="Arial" w:hAnsi="Arial" w:cs="Arial"/>
            </w:rPr>
            <w:fldChar w:fldCharType="separate"/>
          </w:r>
          <w:r w:rsidR="00C02613" w:rsidRPr="00961278">
            <w:rPr>
              <w:rFonts w:ascii="Arial" w:hAnsi="Arial" w:cs="Arial"/>
              <w:noProof/>
              <w:lang w:val="en-US"/>
            </w:rPr>
            <w:t>(Zhang, 2023)</w:t>
          </w:r>
          <w:r w:rsidR="00C02613" w:rsidRPr="00961278">
            <w:rPr>
              <w:rFonts w:ascii="Arial" w:hAnsi="Arial" w:cs="Arial"/>
            </w:rPr>
            <w:fldChar w:fldCharType="end"/>
          </w:r>
        </w:sdtContent>
      </w:sdt>
      <w:r w:rsidR="000C6744" w:rsidRPr="00961278">
        <w:rPr>
          <w:rFonts w:ascii="Arial" w:hAnsi="Arial" w:cs="Arial"/>
        </w:rPr>
        <w:t xml:space="preserve">. </w:t>
      </w:r>
      <w:r w:rsidR="00F8018D" w:rsidRPr="00961278">
        <w:rPr>
          <w:rFonts w:ascii="Arial" w:hAnsi="Arial" w:cs="Arial"/>
        </w:rPr>
        <w:t xml:space="preserve">Hilton’s strategy of performance scorecard, complemented by surveys, helps outline clear benchmarks and expectations regarding employee performance while </w:t>
      </w:r>
      <w:r w:rsidR="00B3179D" w:rsidRPr="00961278">
        <w:rPr>
          <w:rFonts w:ascii="Arial" w:hAnsi="Arial" w:cs="Arial"/>
        </w:rPr>
        <w:t>promoting</w:t>
      </w:r>
      <w:r w:rsidR="00F8018D" w:rsidRPr="00961278">
        <w:rPr>
          <w:rFonts w:ascii="Arial" w:hAnsi="Arial" w:cs="Arial"/>
        </w:rPr>
        <w:t xml:space="preserve"> a culture of open communication and continuous improvement. </w:t>
      </w:r>
      <w:r w:rsidR="00C36A98" w:rsidRPr="00961278">
        <w:rPr>
          <w:rFonts w:ascii="Arial" w:hAnsi="Arial" w:cs="Arial"/>
        </w:rPr>
        <w:t xml:space="preserve">Such a collaborative and </w:t>
      </w:r>
      <w:r w:rsidR="00C36A98" w:rsidRPr="00961278">
        <w:rPr>
          <w:rFonts w:ascii="Arial" w:hAnsi="Arial" w:cs="Arial"/>
        </w:rPr>
        <w:lastRenderedPageBreak/>
        <w:t>transparent approach of performance management ensures employee buy-ins</w:t>
      </w:r>
      <w:r w:rsidR="007B2425" w:rsidRPr="00961278">
        <w:rPr>
          <w:rFonts w:ascii="Arial" w:hAnsi="Arial" w:cs="Arial"/>
        </w:rPr>
        <w:t xml:space="preserve"> and helps employees feel a sense of </w:t>
      </w:r>
      <w:r w:rsidR="00C36A98" w:rsidRPr="00961278">
        <w:rPr>
          <w:rFonts w:ascii="Arial" w:hAnsi="Arial" w:cs="Arial"/>
        </w:rPr>
        <w:t xml:space="preserve">ownership over their performance/metrics. </w:t>
      </w:r>
      <w:r w:rsidR="00320F11" w:rsidRPr="00961278">
        <w:rPr>
          <w:rFonts w:ascii="Arial" w:hAnsi="Arial" w:cs="Arial"/>
        </w:rPr>
        <w:t xml:space="preserve">Hilton’s aforesaid strategic initiative </w:t>
      </w:r>
      <w:r w:rsidR="00304A2F" w:rsidRPr="00961278">
        <w:rPr>
          <w:rFonts w:ascii="Arial" w:hAnsi="Arial" w:cs="Arial"/>
        </w:rPr>
        <w:t xml:space="preserve">exhibits how trusting and valuing employees can ensure a strong positive organisational culture and ensure successful overall performance. </w:t>
      </w:r>
    </w:p>
    <w:p w14:paraId="74437460" w14:textId="77777777" w:rsidR="002820E6" w:rsidRPr="00961278" w:rsidRDefault="00F3713C" w:rsidP="00C472A2">
      <w:pPr>
        <w:pStyle w:val="rep-normal"/>
        <w:rPr>
          <w:rFonts w:ascii="Arial" w:hAnsi="Arial" w:cs="Arial"/>
        </w:rPr>
      </w:pPr>
      <w:r w:rsidRPr="00961278">
        <w:rPr>
          <w:rFonts w:ascii="Arial" w:hAnsi="Arial" w:cs="Arial"/>
        </w:rPr>
        <w:t xml:space="preserve">The ‘Best Fit Model’ (BFM) defines the means through which organisations </w:t>
      </w:r>
      <w:r w:rsidR="00282AC0" w:rsidRPr="00961278">
        <w:rPr>
          <w:rFonts w:ascii="Arial" w:hAnsi="Arial" w:cs="Arial"/>
        </w:rPr>
        <w:t>fine-tune</w:t>
      </w:r>
      <w:r w:rsidRPr="00961278">
        <w:rPr>
          <w:rFonts w:ascii="Arial" w:hAnsi="Arial" w:cs="Arial"/>
        </w:rPr>
        <w:t xml:space="preserve"> the relationship between their strategies and HRM, based on internal/external environments </w:t>
      </w:r>
      <w:sdt>
        <w:sdtPr>
          <w:rPr>
            <w:rFonts w:ascii="Arial" w:hAnsi="Arial" w:cs="Arial"/>
          </w:rPr>
          <w:id w:val="-1154677162"/>
          <w:citation/>
        </w:sdtPr>
        <w:sdtContent>
          <w:r w:rsidR="0059049E" w:rsidRPr="00961278">
            <w:rPr>
              <w:rFonts w:ascii="Arial" w:hAnsi="Arial" w:cs="Arial"/>
            </w:rPr>
            <w:fldChar w:fldCharType="begin"/>
          </w:r>
          <w:r w:rsidR="0059049E" w:rsidRPr="00961278">
            <w:rPr>
              <w:rFonts w:ascii="Arial" w:hAnsi="Arial" w:cs="Arial"/>
              <w:lang w:val="en-US"/>
            </w:rPr>
            <w:instrText xml:space="preserve"> CITATION Mul13 \l 1033 </w:instrText>
          </w:r>
          <w:r w:rsidR="0059049E" w:rsidRPr="00961278">
            <w:rPr>
              <w:rFonts w:ascii="Arial" w:hAnsi="Arial" w:cs="Arial"/>
            </w:rPr>
            <w:fldChar w:fldCharType="separate"/>
          </w:r>
          <w:r w:rsidR="0059049E" w:rsidRPr="00961278">
            <w:rPr>
              <w:rFonts w:ascii="Arial" w:hAnsi="Arial" w:cs="Arial"/>
              <w:noProof/>
              <w:lang w:val="en-US"/>
            </w:rPr>
            <w:t>(Mullins &amp; Dossor, 2013)</w:t>
          </w:r>
          <w:r w:rsidR="0059049E" w:rsidRPr="00961278">
            <w:rPr>
              <w:rFonts w:ascii="Arial" w:hAnsi="Arial" w:cs="Arial"/>
            </w:rPr>
            <w:fldChar w:fldCharType="end"/>
          </w:r>
        </w:sdtContent>
      </w:sdt>
      <w:r w:rsidRPr="00961278">
        <w:rPr>
          <w:rFonts w:ascii="Arial" w:hAnsi="Arial" w:cs="Arial"/>
        </w:rPr>
        <w:t xml:space="preserve">. </w:t>
      </w:r>
      <w:r w:rsidR="00FE156E" w:rsidRPr="00961278">
        <w:rPr>
          <w:rFonts w:ascii="Arial" w:hAnsi="Arial" w:cs="Arial"/>
        </w:rPr>
        <w:t xml:space="preserve"> </w:t>
      </w:r>
      <w:r w:rsidR="00A42B6A" w:rsidRPr="00961278">
        <w:rPr>
          <w:rFonts w:ascii="Arial" w:hAnsi="Arial" w:cs="Arial"/>
        </w:rPr>
        <w:t xml:space="preserve">An example of this is </w:t>
      </w:r>
      <w:r w:rsidR="0066454B" w:rsidRPr="00961278">
        <w:rPr>
          <w:rFonts w:ascii="Arial" w:hAnsi="Arial" w:cs="Arial"/>
        </w:rPr>
        <w:t>Hilton</w:t>
      </w:r>
      <w:r w:rsidR="00FE156E" w:rsidRPr="00961278">
        <w:rPr>
          <w:rFonts w:ascii="Arial" w:hAnsi="Arial" w:cs="Arial"/>
        </w:rPr>
        <w:t>’s Hilton Worldwide University (HWU)</w:t>
      </w:r>
      <w:r w:rsidR="00A42B6A" w:rsidRPr="00961278">
        <w:rPr>
          <w:rFonts w:ascii="Arial" w:hAnsi="Arial" w:cs="Arial"/>
        </w:rPr>
        <w:t>, which</w:t>
      </w:r>
      <w:r w:rsidR="00FE156E" w:rsidRPr="00961278">
        <w:rPr>
          <w:rFonts w:ascii="Arial" w:hAnsi="Arial" w:cs="Arial"/>
        </w:rPr>
        <w:t xml:space="preserve"> provide</w:t>
      </w:r>
      <w:r w:rsidR="00A42B6A" w:rsidRPr="00961278">
        <w:rPr>
          <w:rFonts w:ascii="Arial" w:hAnsi="Arial" w:cs="Arial"/>
        </w:rPr>
        <w:t>s</w:t>
      </w:r>
      <w:r w:rsidR="00FE156E" w:rsidRPr="00961278">
        <w:rPr>
          <w:rFonts w:ascii="Arial" w:hAnsi="Arial" w:cs="Arial"/>
        </w:rPr>
        <w:t xml:space="preserve"> nearly 2,500 courses </w:t>
      </w:r>
      <w:r w:rsidRPr="00961278">
        <w:rPr>
          <w:rFonts w:ascii="Arial" w:hAnsi="Arial" w:cs="Arial"/>
        </w:rPr>
        <w:t xml:space="preserve">for its employees, </w:t>
      </w:r>
      <w:r w:rsidR="00FE156E" w:rsidRPr="00961278">
        <w:rPr>
          <w:rFonts w:ascii="Arial" w:hAnsi="Arial" w:cs="Arial"/>
        </w:rPr>
        <w:t xml:space="preserve">related to professional skills and digital literacy </w:t>
      </w:r>
      <w:r w:rsidR="00DA19BE" w:rsidRPr="00961278">
        <w:rPr>
          <w:rFonts w:ascii="Arial" w:hAnsi="Arial" w:cs="Arial"/>
        </w:rPr>
        <w:t xml:space="preserve">in </w:t>
      </w:r>
      <w:r w:rsidR="00FE156E" w:rsidRPr="00961278">
        <w:rPr>
          <w:rFonts w:ascii="Arial" w:hAnsi="Arial" w:cs="Arial"/>
        </w:rPr>
        <w:t>various formats such as classroom train</w:t>
      </w:r>
      <w:r w:rsidR="008A201F" w:rsidRPr="00961278">
        <w:rPr>
          <w:rFonts w:ascii="Arial" w:hAnsi="Arial" w:cs="Arial"/>
        </w:rPr>
        <w:t xml:space="preserve">ing, e-book and e-learning </w:t>
      </w:r>
      <w:sdt>
        <w:sdtPr>
          <w:rPr>
            <w:rFonts w:ascii="Arial" w:hAnsi="Arial" w:cs="Arial"/>
          </w:rPr>
          <w:id w:val="-708646166"/>
          <w:citation/>
        </w:sdtPr>
        <w:sdtContent>
          <w:r w:rsidR="008A201F" w:rsidRPr="00961278">
            <w:rPr>
              <w:rFonts w:ascii="Arial" w:hAnsi="Arial" w:cs="Arial"/>
            </w:rPr>
            <w:fldChar w:fldCharType="begin"/>
          </w:r>
          <w:r w:rsidR="008A201F" w:rsidRPr="00961278">
            <w:rPr>
              <w:rFonts w:ascii="Arial" w:hAnsi="Arial" w:cs="Arial"/>
              <w:lang w:val="en-US"/>
            </w:rPr>
            <w:instrText xml:space="preserve"> CITATION Bib22 \l 1033 </w:instrText>
          </w:r>
          <w:r w:rsidR="008A201F" w:rsidRPr="00961278">
            <w:rPr>
              <w:rFonts w:ascii="Arial" w:hAnsi="Arial" w:cs="Arial"/>
            </w:rPr>
            <w:fldChar w:fldCharType="separate"/>
          </w:r>
          <w:r w:rsidR="008A201F" w:rsidRPr="00961278">
            <w:rPr>
              <w:rFonts w:ascii="Arial" w:hAnsi="Arial" w:cs="Arial"/>
              <w:noProof/>
              <w:lang w:val="en-US"/>
            </w:rPr>
            <w:t>(Bibi, et al., 2022)</w:t>
          </w:r>
          <w:r w:rsidR="008A201F" w:rsidRPr="00961278">
            <w:rPr>
              <w:rFonts w:ascii="Arial" w:hAnsi="Arial" w:cs="Arial"/>
            </w:rPr>
            <w:fldChar w:fldCharType="end"/>
          </w:r>
        </w:sdtContent>
      </w:sdt>
      <w:r w:rsidR="00FE156E" w:rsidRPr="00961278">
        <w:rPr>
          <w:rFonts w:ascii="Arial" w:hAnsi="Arial" w:cs="Arial"/>
        </w:rPr>
        <w:t xml:space="preserve">.  </w:t>
      </w:r>
      <w:r w:rsidRPr="00961278">
        <w:rPr>
          <w:rFonts w:ascii="Arial" w:hAnsi="Arial" w:cs="Arial"/>
        </w:rPr>
        <w:t xml:space="preserve">The hospitality industry relies heavily on its employees to deliver exceptional service quality to its customers and maintain the organisation’s brand image. HWU reflects Hilton’s </w:t>
      </w:r>
      <w:r w:rsidR="00A42B6A" w:rsidRPr="00961278">
        <w:rPr>
          <w:rFonts w:ascii="Arial" w:hAnsi="Arial" w:cs="Arial"/>
        </w:rPr>
        <w:t>strategic intent to nurture its workforce by providing significant avenues for receiving vocational training, which aligns well with the organisation’s mission</w:t>
      </w:r>
      <w:r w:rsidR="00AE322C" w:rsidRPr="00961278">
        <w:rPr>
          <w:rFonts w:ascii="Arial" w:hAnsi="Arial" w:cs="Arial"/>
        </w:rPr>
        <w:t xml:space="preserve">, namely to create heartfelt experiences for customers and meaningful opportunities for its workforce </w:t>
      </w:r>
      <w:sdt>
        <w:sdtPr>
          <w:rPr>
            <w:rFonts w:ascii="Arial" w:hAnsi="Arial" w:cs="Arial"/>
          </w:rPr>
          <w:id w:val="-114371456"/>
          <w:citation/>
        </w:sdtPr>
        <w:sdtContent>
          <w:r w:rsidR="00AE322C" w:rsidRPr="00961278">
            <w:rPr>
              <w:rFonts w:ascii="Arial" w:hAnsi="Arial" w:cs="Arial"/>
            </w:rPr>
            <w:fldChar w:fldCharType="begin"/>
          </w:r>
          <w:r w:rsidR="00AE322C" w:rsidRPr="00961278">
            <w:rPr>
              <w:rFonts w:ascii="Arial" w:hAnsi="Arial" w:cs="Arial"/>
              <w:lang w:val="en-US"/>
            </w:rPr>
            <w:instrText xml:space="preserve"> CITATION Hil241 \l 1033 </w:instrText>
          </w:r>
          <w:r w:rsidR="00AE322C" w:rsidRPr="00961278">
            <w:rPr>
              <w:rFonts w:ascii="Arial" w:hAnsi="Arial" w:cs="Arial"/>
            </w:rPr>
            <w:fldChar w:fldCharType="separate"/>
          </w:r>
          <w:r w:rsidR="00AE322C" w:rsidRPr="00961278">
            <w:rPr>
              <w:rFonts w:ascii="Arial" w:hAnsi="Arial" w:cs="Arial"/>
              <w:noProof/>
              <w:lang w:val="en-US"/>
            </w:rPr>
            <w:t>(Hilton, 2024)</w:t>
          </w:r>
          <w:r w:rsidR="00AE322C" w:rsidRPr="00961278">
            <w:rPr>
              <w:rFonts w:ascii="Arial" w:hAnsi="Arial" w:cs="Arial"/>
            </w:rPr>
            <w:fldChar w:fldCharType="end"/>
          </w:r>
        </w:sdtContent>
      </w:sdt>
      <w:r w:rsidR="00AE322C" w:rsidRPr="00961278">
        <w:rPr>
          <w:rFonts w:ascii="Arial" w:hAnsi="Arial" w:cs="Arial"/>
        </w:rPr>
        <w:t xml:space="preserve">. </w:t>
      </w:r>
      <w:r w:rsidR="00F54883" w:rsidRPr="00961278">
        <w:rPr>
          <w:rFonts w:ascii="Arial" w:hAnsi="Arial" w:cs="Arial"/>
        </w:rPr>
        <w:t xml:space="preserve">Extensive training, which is viewed as a key HR strategy, considerably benefits the organisation as it increases </w:t>
      </w:r>
      <w:r w:rsidR="0018260E" w:rsidRPr="00961278">
        <w:rPr>
          <w:rFonts w:ascii="Arial" w:hAnsi="Arial" w:cs="Arial"/>
        </w:rPr>
        <w:t xml:space="preserve">employees’ </w:t>
      </w:r>
      <w:r w:rsidR="00F54883" w:rsidRPr="00961278">
        <w:rPr>
          <w:rFonts w:ascii="Arial" w:hAnsi="Arial" w:cs="Arial"/>
        </w:rPr>
        <w:t>productivity</w:t>
      </w:r>
      <w:r w:rsidR="00E144DA" w:rsidRPr="00961278">
        <w:rPr>
          <w:rFonts w:ascii="Arial" w:hAnsi="Arial" w:cs="Arial"/>
        </w:rPr>
        <w:t>/efficiencies</w:t>
      </w:r>
      <w:r w:rsidR="00F54883" w:rsidRPr="00961278">
        <w:rPr>
          <w:rFonts w:ascii="Arial" w:hAnsi="Arial" w:cs="Arial"/>
        </w:rPr>
        <w:t xml:space="preserve"> thus enhancing the organisation’s competitiveness. </w:t>
      </w:r>
    </w:p>
    <w:p w14:paraId="5AD48CFF" w14:textId="77777777" w:rsidR="00AA10A6" w:rsidRPr="00961278" w:rsidRDefault="0072690B" w:rsidP="00C472A2">
      <w:pPr>
        <w:pStyle w:val="rep-normal"/>
        <w:rPr>
          <w:rFonts w:ascii="Arial" w:hAnsi="Arial" w:cs="Arial"/>
        </w:rPr>
      </w:pPr>
      <w:r w:rsidRPr="00961278">
        <w:rPr>
          <w:rFonts w:ascii="Arial" w:hAnsi="Arial" w:cs="Arial"/>
        </w:rPr>
        <w:t>Given the high employee turnover rate in the hospitality industry, organisations should strive to promote job security/flexibility, which can considerably improve employee loyalty</w:t>
      </w:r>
      <w:r w:rsidR="00D256B4" w:rsidRPr="00961278">
        <w:rPr>
          <w:rFonts w:ascii="Arial" w:hAnsi="Arial" w:cs="Arial"/>
        </w:rPr>
        <w:t xml:space="preserve"> </w:t>
      </w:r>
      <w:sdt>
        <w:sdtPr>
          <w:rPr>
            <w:rFonts w:ascii="Arial" w:hAnsi="Arial" w:cs="Arial"/>
          </w:rPr>
          <w:id w:val="30232658"/>
          <w:citation/>
        </w:sdtPr>
        <w:sdtContent>
          <w:r w:rsidR="00D256B4" w:rsidRPr="00961278">
            <w:rPr>
              <w:rFonts w:ascii="Arial" w:hAnsi="Arial" w:cs="Arial"/>
            </w:rPr>
            <w:fldChar w:fldCharType="begin"/>
          </w:r>
          <w:r w:rsidR="00D256B4" w:rsidRPr="00961278">
            <w:rPr>
              <w:rFonts w:ascii="Arial" w:hAnsi="Arial" w:cs="Arial"/>
              <w:lang w:val="en-US"/>
            </w:rPr>
            <w:instrText xml:space="preserve"> CITATION Mul13 \l 1033 </w:instrText>
          </w:r>
          <w:r w:rsidR="00D256B4" w:rsidRPr="00961278">
            <w:rPr>
              <w:rFonts w:ascii="Arial" w:hAnsi="Arial" w:cs="Arial"/>
            </w:rPr>
            <w:fldChar w:fldCharType="separate"/>
          </w:r>
          <w:r w:rsidR="00D256B4" w:rsidRPr="00961278">
            <w:rPr>
              <w:rFonts w:ascii="Arial" w:hAnsi="Arial" w:cs="Arial"/>
              <w:noProof/>
              <w:lang w:val="en-US"/>
            </w:rPr>
            <w:t>(Mullins &amp; Dossor, 2013)</w:t>
          </w:r>
          <w:r w:rsidR="00D256B4" w:rsidRPr="00961278">
            <w:rPr>
              <w:rFonts w:ascii="Arial" w:hAnsi="Arial" w:cs="Arial"/>
            </w:rPr>
            <w:fldChar w:fldCharType="end"/>
          </w:r>
        </w:sdtContent>
      </w:sdt>
      <w:r w:rsidRPr="00961278">
        <w:rPr>
          <w:rFonts w:ascii="Arial" w:hAnsi="Arial" w:cs="Arial"/>
        </w:rPr>
        <w:t xml:space="preserve">. </w:t>
      </w:r>
      <w:r w:rsidR="0095398B" w:rsidRPr="00961278">
        <w:rPr>
          <w:rFonts w:ascii="Arial" w:hAnsi="Arial" w:cs="Arial"/>
        </w:rPr>
        <w:t xml:space="preserve">Apart from the strategies mentioned above, Hilton’s HR strategies also </w:t>
      </w:r>
      <w:r w:rsidR="008A201F" w:rsidRPr="00961278">
        <w:rPr>
          <w:rFonts w:ascii="Arial" w:hAnsi="Arial" w:cs="Arial"/>
        </w:rPr>
        <w:t xml:space="preserve">involve implementing several </w:t>
      </w:r>
      <w:r w:rsidR="0095398B" w:rsidRPr="00961278">
        <w:rPr>
          <w:rFonts w:ascii="Arial" w:hAnsi="Arial" w:cs="Arial"/>
        </w:rPr>
        <w:t>initiatives that provide its staff with family-related benefits</w:t>
      </w:r>
      <w:r w:rsidR="008A201F" w:rsidRPr="00961278">
        <w:rPr>
          <w:rFonts w:ascii="Arial" w:hAnsi="Arial" w:cs="Arial"/>
        </w:rPr>
        <w:t xml:space="preserve">, which would result in </w:t>
      </w:r>
      <w:r w:rsidR="00B22B67" w:rsidRPr="00961278">
        <w:rPr>
          <w:rFonts w:ascii="Arial" w:hAnsi="Arial" w:cs="Arial"/>
        </w:rPr>
        <w:t>improved</w:t>
      </w:r>
      <w:r w:rsidR="008A201F" w:rsidRPr="00961278">
        <w:rPr>
          <w:rFonts w:ascii="Arial" w:hAnsi="Arial" w:cs="Arial"/>
        </w:rPr>
        <w:t xml:space="preserve"> work-life balance and </w:t>
      </w:r>
      <w:r w:rsidR="00B22B67" w:rsidRPr="00961278">
        <w:rPr>
          <w:rFonts w:ascii="Arial" w:hAnsi="Arial" w:cs="Arial"/>
        </w:rPr>
        <w:t xml:space="preserve">greater </w:t>
      </w:r>
      <w:r w:rsidR="008A201F" w:rsidRPr="00961278">
        <w:rPr>
          <w:rFonts w:ascii="Arial" w:hAnsi="Arial" w:cs="Arial"/>
        </w:rPr>
        <w:t xml:space="preserve">motivation levels </w:t>
      </w:r>
      <w:sdt>
        <w:sdtPr>
          <w:rPr>
            <w:rFonts w:ascii="Arial" w:hAnsi="Arial" w:cs="Arial"/>
          </w:rPr>
          <w:id w:val="1286159361"/>
          <w:citation/>
        </w:sdtPr>
        <w:sdtContent>
          <w:r w:rsidR="008A201F" w:rsidRPr="00961278">
            <w:rPr>
              <w:rFonts w:ascii="Arial" w:hAnsi="Arial" w:cs="Arial"/>
            </w:rPr>
            <w:fldChar w:fldCharType="begin"/>
          </w:r>
          <w:r w:rsidR="008A201F" w:rsidRPr="00961278">
            <w:rPr>
              <w:rFonts w:ascii="Arial" w:hAnsi="Arial" w:cs="Arial"/>
              <w:lang w:val="en-US"/>
            </w:rPr>
            <w:instrText xml:space="preserve"> CITATION Mul16 \l 1033 </w:instrText>
          </w:r>
          <w:r w:rsidR="008A201F" w:rsidRPr="00961278">
            <w:rPr>
              <w:rFonts w:ascii="Arial" w:hAnsi="Arial" w:cs="Arial"/>
            </w:rPr>
            <w:fldChar w:fldCharType="separate"/>
          </w:r>
          <w:r w:rsidR="008A201F" w:rsidRPr="00961278">
            <w:rPr>
              <w:rFonts w:ascii="Arial" w:hAnsi="Arial" w:cs="Arial"/>
              <w:noProof/>
              <w:lang w:val="en-US"/>
            </w:rPr>
            <w:t>(Mullins &amp; Christy, 2016)</w:t>
          </w:r>
          <w:r w:rsidR="008A201F" w:rsidRPr="00961278">
            <w:rPr>
              <w:rFonts w:ascii="Arial" w:hAnsi="Arial" w:cs="Arial"/>
            </w:rPr>
            <w:fldChar w:fldCharType="end"/>
          </w:r>
        </w:sdtContent>
      </w:sdt>
      <w:r w:rsidR="0095398B" w:rsidRPr="00961278">
        <w:rPr>
          <w:rFonts w:ascii="Arial" w:hAnsi="Arial" w:cs="Arial"/>
        </w:rPr>
        <w:t xml:space="preserve">. </w:t>
      </w:r>
      <w:r w:rsidR="009C56C6" w:rsidRPr="00961278">
        <w:rPr>
          <w:rFonts w:ascii="Arial" w:hAnsi="Arial" w:cs="Arial"/>
        </w:rPr>
        <w:t xml:space="preserve">Hilton successfully uses these programmes to </w:t>
      </w:r>
      <w:r w:rsidR="007B61E1" w:rsidRPr="00961278">
        <w:rPr>
          <w:rFonts w:ascii="Arial" w:hAnsi="Arial" w:cs="Arial"/>
        </w:rPr>
        <w:t xml:space="preserve">address its employees’ needs for </w:t>
      </w:r>
      <w:r w:rsidR="00464E5F" w:rsidRPr="00961278">
        <w:rPr>
          <w:rFonts w:ascii="Arial" w:hAnsi="Arial" w:cs="Arial"/>
        </w:rPr>
        <w:t xml:space="preserve">greater job flexibility </w:t>
      </w:r>
      <w:r w:rsidR="007B61E1" w:rsidRPr="00961278">
        <w:rPr>
          <w:rFonts w:ascii="Arial" w:hAnsi="Arial" w:cs="Arial"/>
        </w:rPr>
        <w:t xml:space="preserve">and security </w:t>
      </w:r>
      <w:r w:rsidR="00464E5F" w:rsidRPr="00961278">
        <w:rPr>
          <w:rFonts w:ascii="Arial" w:hAnsi="Arial" w:cs="Arial"/>
        </w:rPr>
        <w:lastRenderedPageBreak/>
        <w:t xml:space="preserve">and </w:t>
      </w:r>
      <w:r w:rsidR="009C56C6" w:rsidRPr="00961278">
        <w:rPr>
          <w:rFonts w:ascii="Arial" w:hAnsi="Arial" w:cs="Arial"/>
        </w:rPr>
        <w:t xml:space="preserve">support its employees’ development in their professional/personal lives.  </w:t>
      </w:r>
      <w:r w:rsidR="005E2805" w:rsidRPr="00961278">
        <w:rPr>
          <w:rFonts w:ascii="Arial" w:hAnsi="Arial" w:cs="Arial"/>
        </w:rPr>
        <w:t xml:space="preserve">These measures can create a valuable talent pool that </w:t>
      </w:r>
      <w:r w:rsidR="00DB647A" w:rsidRPr="00961278">
        <w:rPr>
          <w:rFonts w:ascii="Arial" w:hAnsi="Arial" w:cs="Arial"/>
        </w:rPr>
        <w:t xml:space="preserve">received long-term training/development </w:t>
      </w:r>
      <w:r w:rsidR="005E2805" w:rsidRPr="00961278">
        <w:rPr>
          <w:rFonts w:ascii="Arial" w:hAnsi="Arial" w:cs="Arial"/>
        </w:rPr>
        <w:t>and can be considered as delive</w:t>
      </w:r>
      <w:r w:rsidR="00966887" w:rsidRPr="00961278">
        <w:rPr>
          <w:rFonts w:ascii="Arial" w:hAnsi="Arial" w:cs="Arial"/>
        </w:rPr>
        <w:t>rers of the hotel’s brand value</w:t>
      </w:r>
      <w:r w:rsidR="005E2805" w:rsidRPr="00961278">
        <w:rPr>
          <w:rFonts w:ascii="Arial" w:hAnsi="Arial" w:cs="Arial"/>
        </w:rPr>
        <w:t xml:space="preserve"> to its customers, thus building its competitive advantage and improving profitability.  </w:t>
      </w:r>
    </w:p>
    <w:p w14:paraId="2731F1DF" w14:textId="77777777" w:rsidR="00E83523" w:rsidRPr="00961278" w:rsidRDefault="00BE6502" w:rsidP="00E83523">
      <w:pPr>
        <w:pStyle w:val="rep-normal"/>
        <w:rPr>
          <w:rFonts w:ascii="Arial" w:hAnsi="Arial" w:cs="Arial"/>
        </w:rPr>
      </w:pPr>
      <w:r w:rsidRPr="00961278">
        <w:rPr>
          <w:rFonts w:ascii="Arial" w:hAnsi="Arial" w:cs="Arial"/>
        </w:rPr>
        <w:t xml:space="preserve"> </w:t>
      </w:r>
    </w:p>
    <w:p w14:paraId="4218CCAE" w14:textId="77777777" w:rsidR="00B92382" w:rsidRPr="00961278" w:rsidRDefault="00B92382" w:rsidP="00B92382">
      <w:pPr>
        <w:pStyle w:val="rep-titles"/>
        <w:rPr>
          <w:rFonts w:ascii="Arial" w:hAnsi="Arial" w:cs="Arial"/>
        </w:rPr>
      </w:pPr>
      <w:bookmarkStart w:id="15" w:name="_Toc167355089"/>
      <w:r w:rsidRPr="00961278">
        <w:rPr>
          <w:rFonts w:ascii="Arial" w:hAnsi="Arial" w:cs="Arial"/>
        </w:rPr>
        <w:t>Conclusion</w:t>
      </w:r>
      <w:bookmarkEnd w:id="15"/>
    </w:p>
    <w:p w14:paraId="4C7112CA" w14:textId="77777777" w:rsidR="002D7A0C" w:rsidRPr="00961278" w:rsidRDefault="002D7A0C" w:rsidP="000D61C2">
      <w:pPr>
        <w:pStyle w:val="rep-normal"/>
        <w:rPr>
          <w:rFonts w:ascii="Arial" w:hAnsi="Arial" w:cs="Arial"/>
        </w:rPr>
      </w:pPr>
      <w:r w:rsidRPr="00961278">
        <w:rPr>
          <w:rFonts w:ascii="Arial" w:hAnsi="Arial" w:cs="Arial"/>
        </w:rPr>
        <w:t xml:space="preserve"> </w:t>
      </w:r>
      <w:r w:rsidR="000D61C2" w:rsidRPr="00961278">
        <w:rPr>
          <w:rFonts w:ascii="Arial" w:hAnsi="Arial" w:cs="Arial"/>
        </w:rPr>
        <w:t>An organisation’s structure and culture significantly impact its employee behaviour and are key determinants of organisational success. Hilton’s compelling vision/mission and values shape its strong/effective employee-focused organisational culture. The organisation underwent a major cultural transformation and implemented several employee-oriented measures such as extensive training/recognition initiatives and attractive employee benefits; these measures are instrumental in creating a conducive/positive work environment that attracts/retains key talent, improves productivity, delivers superior service and provides an excellent competitive advantage/profitability in an industry, characterized by high employee turnover.  Exceptional organisational cultures are a direct outcome of consistently implementing measures that enhance employees’ work experiences thereby ensuring greater job satisfaction and employee retention, which can deliver the organisation with major competitive advantage.</w:t>
      </w:r>
    </w:p>
    <w:p w14:paraId="28EAB895" w14:textId="77777777" w:rsidR="003A4635" w:rsidRPr="00961278" w:rsidRDefault="003A4635" w:rsidP="00096A59">
      <w:pPr>
        <w:pStyle w:val="rep-normal"/>
        <w:rPr>
          <w:rFonts w:ascii="Arial" w:hAnsi="Arial" w:cs="Arial"/>
        </w:rPr>
      </w:pPr>
    </w:p>
    <w:p w14:paraId="4FB806DE" w14:textId="77777777" w:rsidR="00F73514" w:rsidRPr="00961278" w:rsidRDefault="00F73514" w:rsidP="00096A59">
      <w:pPr>
        <w:pStyle w:val="rep-normal"/>
        <w:rPr>
          <w:rFonts w:ascii="Arial" w:hAnsi="Arial" w:cs="Arial"/>
        </w:rPr>
      </w:pPr>
    </w:p>
    <w:p w14:paraId="0A820E99" w14:textId="304E5BCC" w:rsidR="00961278" w:rsidRDefault="00961278">
      <w:pPr>
        <w:rPr>
          <w:rFonts w:ascii="Arial" w:hAnsi="Arial" w:cs="Arial"/>
          <w:sz w:val="24"/>
          <w:szCs w:val="24"/>
        </w:rPr>
      </w:pPr>
    </w:p>
    <w:p w14:paraId="18794359" w14:textId="77777777" w:rsidR="00961278" w:rsidRDefault="00961278">
      <w:pPr>
        <w:rPr>
          <w:rFonts w:ascii="Arial" w:eastAsiaTheme="majorEastAsia" w:hAnsi="Arial" w:cs="Arial"/>
          <w:b/>
          <w:color w:val="000000"/>
          <w:sz w:val="24"/>
          <w:szCs w:val="24"/>
          <w:u w:val="single"/>
        </w:rPr>
      </w:pPr>
      <w:bookmarkStart w:id="16" w:name="_Toc167355090"/>
      <w:r>
        <w:rPr>
          <w:rFonts w:ascii="Arial" w:hAnsi="Arial" w:cs="Arial"/>
        </w:rPr>
        <w:br w:type="page"/>
      </w:r>
    </w:p>
    <w:p w14:paraId="3A76BE7A" w14:textId="49248118" w:rsidR="00B92382" w:rsidRPr="00961278" w:rsidRDefault="00B92382" w:rsidP="00B92382">
      <w:pPr>
        <w:pStyle w:val="rep-titles"/>
        <w:rPr>
          <w:rFonts w:ascii="Arial" w:hAnsi="Arial" w:cs="Arial"/>
        </w:rPr>
      </w:pPr>
      <w:r w:rsidRPr="00961278">
        <w:rPr>
          <w:rFonts w:ascii="Arial" w:hAnsi="Arial" w:cs="Arial"/>
        </w:rPr>
        <w:lastRenderedPageBreak/>
        <w:t>References</w:t>
      </w:r>
      <w:bookmarkEnd w:id="16"/>
    </w:p>
    <w:p w14:paraId="371A1EE6" w14:textId="77777777" w:rsidR="00961278" w:rsidRPr="00961278" w:rsidRDefault="00961278" w:rsidP="00961278">
      <w:pPr>
        <w:pStyle w:val="rep-normal"/>
        <w:rPr>
          <w:rFonts w:ascii="Arial" w:hAnsi="Arial" w:cs="Arial"/>
          <w:noProof/>
          <w:lang w:val="en-US"/>
        </w:rPr>
      </w:pPr>
      <w:bookmarkStart w:id="17" w:name="_Hlk167991164"/>
      <w:r w:rsidRPr="00961278">
        <w:rPr>
          <w:rFonts w:ascii="Arial" w:hAnsi="Arial" w:cs="Arial"/>
          <w:noProof/>
          <w:lang w:val="en-US"/>
        </w:rPr>
        <w:t xml:space="preserve">Adair, J., 2009. </w:t>
      </w:r>
      <w:r w:rsidRPr="00961278">
        <w:rPr>
          <w:rFonts w:ascii="Arial" w:hAnsi="Arial" w:cs="Arial"/>
          <w:i/>
          <w:iCs/>
          <w:noProof/>
          <w:lang w:val="en-US"/>
        </w:rPr>
        <w:t xml:space="preserve">The Inspirational Leader: How to Motivate, Encourage and Achieve Success. </w:t>
      </w:r>
      <w:r w:rsidRPr="00961278">
        <w:rPr>
          <w:rFonts w:ascii="Arial" w:hAnsi="Arial" w:cs="Arial"/>
          <w:noProof/>
          <w:lang w:val="en-US"/>
        </w:rPr>
        <w:t>London: Kogan Page Publishers.</w:t>
      </w:r>
    </w:p>
    <w:p w14:paraId="00203048"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Armstrong, M., 2012. </w:t>
      </w:r>
      <w:r w:rsidRPr="00961278">
        <w:rPr>
          <w:rFonts w:ascii="Arial" w:hAnsi="Arial" w:cs="Arial"/>
          <w:i/>
          <w:iCs/>
          <w:noProof/>
          <w:lang w:val="en-US"/>
        </w:rPr>
        <w:t xml:space="preserve">Armstrong's Handbook of Management and Leadership. </w:t>
      </w:r>
      <w:r w:rsidRPr="00961278">
        <w:rPr>
          <w:rFonts w:ascii="Arial" w:hAnsi="Arial" w:cs="Arial"/>
          <w:noProof/>
          <w:lang w:val="en-US"/>
        </w:rPr>
        <w:t>3rd ed. London: Kogan Page Publishers.</w:t>
      </w:r>
    </w:p>
    <w:p w14:paraId="6DE8DBA6"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Arnold, J., 2005. </w:t>
      </w:r>
      <w:r w:rsidRPr="00961278">
        <w:rPr>
          <w:rFonts w:ascii="Arial" w:hAnsi="Arial" w:cs="Arial"/>
          <w:i/>
          <w:iCs/>
          <w:noProof/>
          <w:lang w:val="en-US"/>
        </w:rPr>
        <w:t xml:space="preserve">Work Psychology: Understanding Human Behaviour in the Workplace. </w:t>
      </w:r>
      <w:r w:rsidRPr="00961278">
        <w:rPr>
          <w:rFonts w:ascii="Arial" w:hAnsi="Arial" w:cs="Arial"/>
          <w:noProof/>
          <w:lang w:val="en-US"/>
        </w:rPr>
        <w:t>4th ed. Harlow: Prentice Hall/Financial Times.</w:t>
      </w:r>
    </w:p>
    <w:p w14:paraId="193F5091"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Bibi, S. et al., 2022. Do hotel employees really care for corporate social responsibility (CSR): a happiness approach to employee innovativeness. </w:t>
      </w:r>
      <w:r w:rsidRPr="00961278">
        <w:rPr>
          <w:rFonts w:ascii="Arial" w:hAnsi="Arial" w:cs="Arial"/>
          <w:i/>
          <w:iCs/>
          <w:noProof/>
          <w:lang w:val="en-US"/>
        </w:rPr>
        <w:t xml:space="preserve">Current Issues in Tourism, </w:t>
      </w:r>
      <w:r w:rsidRPr="00961278">
        <w:rPr>
          <w:rFonts w:ascii="Arial" w:hAnsi="Arial" w:cs="Arial"/>
          <w:noProof/>
          <w:lang w:val="en-US"/>
        </w:rPr>
        <w:t>25(4), pp. 541-558.</w:t>
      </w:r>
    </w:p>
    <w:p w14:paraId="2D0283B3"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Bloisi, W., Cook, C. W. &amp; Hunsaker, P. L., 2007. </w:t>
      </w:r>
      <w:r w:rsidRPr="00961278">
        <w:rPr>
          <w:rFonts w:ascii="Arial" w:hAnsi="Arial" w:cs="Arial"/>
          <w:i/>
          <w:iCs/>
          <w:noProof/>
          <w:lang w:val="en-US"/>
        </w:rPr>
        <w:t xml:space="preserve">Management and Organisational Behaviour. </w:t>
      </w:r>
      <w:r w:rsidRPr="00961278">
        <w:rPr>
          <w:rFonts w:ascii="Arial" w:hAnsi="Arial" w:cs="Arial"/>
          <w:noProof/>
          <w:lang w:val="en-US"/>
        </w:rPr>
        <w:t>2nd ed. New York: McGraw-Hill Education.</w:t>
      </w:r>
    </w:p>
    <w:p w14:paraId="54832645"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Boddy, D., 2014. </w:t>
      </w:r>
      <w:r w:rsidRPr="00961278">
        <w:rPr>
          <w:rFonts w:ascii="Arial" w:hAnsi="Arial" w:cs="Arial"/>
          <w:i/>
          <w:iCs/>
          <w:noProof/>
          <w:lang w:val="en-US"/>
        </w:rPr>
        <w:t xml:space="preserve">Management: An Introduction. </w:t>
      </w:r>
      <w:r w:rsidRPr="00961278">
        <w:rPr>
          <w:rFonts w:ascii="Arial" w:hAnsi="Arial" w:cs="Arial"/>
          <w:noProof/>
          <w:lang w:val="en-US"/>
        </w:rPr>
        <w:t>6th ed. Harlow: Pearson.</w:t>
      </w:r>
    </w:p>
    <w:p w14:paraId="46600067"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Buchanan, D. A. &amp; Huczynski, A., 2019. </w:t>
      </w:r>
      <w:r w:rsidRPr="00961278">
        <w:rPr>
          <w:rFonts w:ascii="Arial" w:hAnsi="Arial" w:cs="Arial"/>
          <w:i/>
          <w:iCs/>
          <w:noProof/>
          <w:lang w:val="en-US"/>
        </w:rPr>
        <w:t xml:space="preserve">Organizational Behaviour. </w:t>
      </w:r>
      <w:r w:rsidRPr="00961278">
        <w:rPr>
          <w:rFonts w:ascii="Arial" w:hAnsi="Arial" w:cs="Arial"/>
          <w:noProof/>
          <w:lang w:val="en-US"/>
        </w:rPr>
        <w:t>Essex: Pearson UK.</w:t>
      </w:r>
    </w:p>
    <w:p w14:paraId="6BFC595D"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Ford, R. C. &amp; Sturman, M. C., 2023. </w:t>
      </w:r>
      <w:r w:rsidRPr="00961278">
        <w:rPr>
          <w:rFonts w:ascii="Arial" w:hAnsi="Arial" w:cs="Arial"/>
          <w:i/>
          <w:iCs/>
          <w:noProof/>
          <w:lang w:val="en-US"/>
        </w:rPr>
        <w:t xml:space="preserve">Managing Hospitality Organizations: Achieving Excellence in the Guest Experience. </w:t>
      </w:r>
      <w:r w:rsidRPr="00961278">
        <w:rPr>
          <w:rFonts w:ascii="Arial" w:hAnsi="Arial" w:cs="Arial"/>
          <w:noProof/>
          <w:lang w:val="en-US"/>
        </w:rPr>
        <w:t>London: Sage Publications.</w:t>
      </w:r>
    </w:p>
    <w:p w14:paraId="4AFD3ED8"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Hilton, 2024. </w:t>
      </w:r>
      <w:r w:rsidRPr="00961278">
        <w:rPr>
          <w:rFonts w:ascii="Arial" w:hAnsi="Arial" w:cs="Arial"/>
          <w:i/>
          <w:iCs/>
          <w:noProof/>
          <w:lang w:val="en-US"/>
        </w:rPr>
        <w:t xml:space="preserve">Hilton. </w:t>
      </w:r>
      <w:r w:rsidRPr="00961278">
        <w:rPr>
          <w:rFonts w:ascii="Arial" w:hAnsi="Arial" w:cs="Arial"/>
          <w:noProof/>
          <w:lang w:val="en-US"/>
        </w:rPr>
        <w:t xml:space="preserve">[Online] </w:t>
      </w:r>
      <w:r w:rsidRPr="00961278">
        <w:rPr>
          <w:rFonts w:ascii="Arial" w:hAnsi="Arial" w:cs="Arial"/>
          <w:noProof/>
          <w:lang w:val="en-US"/>
        </w:rPr>
        <w:br/>
        <w:t xml:space="preserve">Available at: </w:t>
      </w:r>
      <w:r w:rsidRPr="00961278">
        <w:rPr>
          <w:rFonts w:ascii="Arial" w:hAnsi="Arial" w:cs="Arial"/>
          <w:noProof/>
          <w:u w:val="single"/>
          <w:lang w:val="en-US"/>
        </w:rPr>
        <w:t>https://www.hilton.com/en/corporate</w:t>
      </w:r>
      <w:r w:rsidRPr="00961278">
        <w:rPr>
          <w:rFonts w:ascii="Arial" w:hAnsi="Arial" w:cs="Arial"/>
          <w:noProof/>
          <w:lang w:val="en-US"/>
        </w:rPr>
        <w:br/>
        <w:t>[Accessed 12 May 2024].</w:t>
      </w:r>
    </w:p>
    <w:p w14:paraId="7060BA42"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lastRenderedPageBreak/>
        <w:t xml:space="preserve">Hilton, 2024. </w:t>
      </w:r>
      <w:r w:rsidRPr="00961278">
        <w:rPr>
          <w:rFonts w:ascii="Arial" w:hAnsi="Arial" w:cs="Arial"/>
          <w:i/>
          <w:iCs/>
          <w:noProof/>
          <w:lang w:val="en-US"/>
        </w:rPr>
        <w:t xml:space="preserve">Hilton - Our Culture. </w:t>
      </w:r>
      <w:r w:rsidRPr="00961278">
        <w:rPr>
          <w:rFonts w:ascii="Arial" w:hAnsi="Arial" w:cs="Arial"/>
          <w:noProof/>
          <w:lang w:val="en-US"/>
        </w:rPr>
        <w:t xml:space="preserve">[Online] </w:t>
      </w:r>
      <w:r w:rsidRPr="00961278">
        <w:rPr>
          <w:rFonts w:ascii="Arial" w:hAnsi="Arial" w:cs="Arial"/>
          <w:noProof/>
          <w:lang w:val="en-US"/>
        </w:rPr>
        <w:br/>
        <w:t xml:space="preserve">Available at: </w:t>
      </w:r>
      <w:r w:rsidRPr="00961278">
        <w:rPr>
          <w:rFonts w:ascii="Arial" w:hAnsi="Arial" w:cs="Arial"/>
          <w:noProof/>
          <w:u w:val="single"/>
          <w:lang w:val="en-US"/>
        </w:rPr>
        <w:t>https://jobs.hilton.com/us/en/culture</w:t>
      </w:r>
      <w:r w:rsidRPr="00961278">
        <w:rPr>
          <w:rFonts w:ascii="Arial" w:hAnsi="Arial" w:cs="Arial"/>
          <w:noProof/>
          <w:lang w:val="en-US"/>
        </w:rPr>
        <w:br/>
        <w:t>[Accessed 20 May 2024].</w:t>
      </w:r>
    </w:p>
    <w:p w14:paraId="49D6755B"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Huczynski, A. &amp; Buchanan, D. A., 2007. </w:t>
      </w:r>
      <w:r w:rsidRPr="00961278">
        <w:rPr>
          <w:rFonts w:ascii="Arial" w:hAnsi="Arial" w:cs="Arial"/>
          <w:i/>
          <w:iCs/>
          <w:noProof/>
          <w:lang w:val="en-US"/>
        </w:rPr>
        <w:t xml:space="preserve">Organizational Behaviour: An Introductory Text. </w:t>
      </w:r>
      <w:r w:rsidRPr="00961278">
        <w:rPr>
          <w:rFonts w:ascii="Arial" w:hAnsi="Arial" w:cs="Arial"/>
          <w:noProof/>
          <w:lang w:val="en-US"/>
        </w:rPr>
        <w:t>6th ed. Harlow: Prentice Hall/Financial Times.</w:t>
      </w:r>
    </w:p>
    <w:p w14:paraId="4360F5CE"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Jia, Y., Curpad, S., Diller, C. &amp; Gentry, R., 2022. </w:t>
      </w:r>
      <w:r w:rsidRPr="00961278">
        <w:rPr>
          <w:rFonts w:ascii="Arial" w:hAnsi="Arial" w:cs="Arial"/>
          <w:i/>
          <w:iCs/>
          <w:noProof/>
          <w:lang w:val="en-US"/>
        </w:rPr>
        <w:t xml:space="preserve">Serving Hotel Customers in a Postpandemic World: How Can Hilton Worldwide Recover and Change?. </w:t>
      </w:r>
      <w:r w:rsidRPr="00961278">
        <w:rPr>
          <w:rFonts w:ascii="Arial" w:hAnsi="Arial" w:cs="Arial"/>
          <w:noProof/>
          <w:lang w:val="en-US"/>
        </w:rPr>
        <w:t>London: SAGE Publications: SAGE Business Cases Originals.</w:t>
      </w:r>
    </w:p>
    <w:p w14:paraId="79C2C031"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Manoharan, A., Madera, J. M. &amp; Singal, M., 2023. </w:t>
      </w:r>
      <w:r w:rsidRPr="00961278">
        <w:rPr>
          <w:rFonts w:ascii="Arial" w:hAnsi="Arial" w:cs="Arial"/>
          <w:i/>
          <w:iCs/>
          <w:noProof/>
          <w:lang w:val="en-US"/>
        </w:rPr>
        <w:t xml:space="preserve">The Routledge Handbook of Diversity, Equity, and Inclusion Management in the Hospitality Industry. </w:t>
      </w:r>
      <w:r w:rsidRPr="00961278">
        <w:rPr>
          <w:rFonts w:ascii="Arial" w:hAnsi="Arial" w:cs="Arial"/>
          <w:noProof/>
          <w:lang w:val="en-US"/>
        </w:rPr>
        <w:t>New Jersey: Taylor &amp; Francis.</w:t>
      </w:r>
    </w:p>
    <w:p w14:paraId="3F540845"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Mullins, L. J., 2019. </w:t>
      </w:r>
      <w:r w:rsidRPr="00961278">
        <w:rPr>
          <w:rFonts w:ascii="Arial" w:hAnsi="Arial" w:cs="Arial"/>
          <w:i/>
          <w:iCs/>
          <w:noProof/>
          <w:lang w:val="en-US"/>
        </w:rPr>
        <w:t xml:space="preserve">Mullins: Organisational Behaviour in the Workplace. </w:t>
      </w:r>
      <w:r w:rsidRPr="00961278">
        <w:rPr>
          <w:rFonts w:ascii="Arial" w:hAnsi="Arial" w:cs="Arial"/>
          <w:noProof/>
          <w:lang w:val="en-US"/>
        </w:rPr>
        <w:t>Essex: Pearson Education.</w:t>
      </w:r>
    </w:p>
    <w:p w14:paraId="15CE0B45"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Mullins, L. J. &amp; Christy, G., 2016. </w:t>
      </w:r>
      <w:r w:rsidRPr="00961278">
        <w:rPr>
          <w:rFonts w:ascii="Arial" w:hAnsi="Arial" w:cs="Arial"/>
          <w:i/>
          <w:iCs/>
          <w:noProof/>
          <w:lang w:val="en-US"/>
        </w:rPr>
        <w:t xml:space="preserve">Management and Organisational Behaviour. </w:t>
      </w:r>
      <w:r w:rsidRPr="00961278">
        <w:rPr>
          <w:rFonts w:ascii="Arial" w:hAnsi="Arial" w:cs="Arial"/>
          <w:noProof/>
          <w:lang w:val="en-US"/>
        </w:rPr>
        <w:t>Essex: Pearson.</w:t>
      </w:r>
    </w:p>
    <w:p w14:paraId="1C93257E"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Mullins, L. J. &amp; Dossor, P., 2013. </w:t>
      </w:r>
      <w:r w:rsidRPr="00961278">
        <w:rPr>
          <w:rFonts w:ascii="Arial" w:hAnsi="Arial" w:cs="Arial"/>
          <w:i/>
          <w:iCs/>
          <w:noProof/>
          <w:lang w:val="en-US"/>
        </w:rPr>
        <w:t xml:space="preserve">Hospitality Management and Organisational Behaviour. </w:t>
      </w:r>
      <w:r w:rsidRPr="00961278">
        <w:rPr>
          <w:rFonts w:ascii="Arial" w:hAnsi="Arial" w:cs="Arial"/>
          <w:noProof/>
          <w:lang w:val="en-US"/>
        </w:rPr>
        <w:t>Essex: Pearson Education.</w:t>
      </w:r>
    </w:p>
    <w:p w14:paraId="54121AEE"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Reidhead, C., 2020. Impact of organizational culture on employee satisfaction: A case of Hilton hotel, United Kingdom. </w:t>
      </w:r>
      <w:r w:rsidRPr="00961278">
        <w:rPr>
          <w:rFonts w:ascii="Arial" w:hAnsi="Arial" w:cs="Arial"/>
          <w:i/>
          <w:iCs/>
          <w:noProof/>
          <w:lang w:val="en-US"/>
        </w:rPr>
        <w:t xml:space="preserve">Journal of Economics and Business, </w:t>
      </w:r>
      <w:r w:rsidRPr="00961278">
        <w:rPr>
          <w:rFonts w:ascii="Arial" w:hAnsi="Arial" w:cs="Arial"/>
          <w:noProof/>
          <w:lang w:val="en-US"/>
        </w:rPr>
        <w:t>3(1).</w:t>
      </w:r>
    </w:p>
    <w:p w14:paraId="559FF33A"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t xml:space="preserve">Robbins, S., Judge, T. A., Millett, B. &amp; Boyle, M., 2013. </w:t>
      </w:r>
      <w:r w:rsidRPr="00961278">
        <w:rPr>
          <w:rFonts w:ascii="Arial" w:hAnsi="Arial" w:cs="Arial"/>
          <w:i/>
          <w:iCs/>
          <w:noProof/>
          <w:lang w:val="en-US"/>
        </w:rPr>
        <w:t xml:space="preserve">Organisational Behaviour. </w:t>
      </w:r>
      <w:r w:rsidRPr="00961278">
        <w:rPr>
          <w:rFonts w:ascii="Arial" w:hAnsi="Arial" w:cs="Arial"/>
          <w:noProof/>
          <w:lang w:val="en-US"/>
        </w:rPr>
        <w:t>7th ed. Melbourne: Pearson Higher Education AU.</w:t>
      </w:r>
    </w:p>
    <w:p w14:paraId="7442DEF2" w14:textId="77777777" w:rsidR="00961278" w:rsidRPr="00961278" w:rsidRDefault="00961278" w:rsidP="00961278">
      <w:pPr>
        <w:pStyle w:val="rep-normal"/>
        <w:rPr>
          <w:rFonts w:ascii="Arial" w:hAnsi="Arial" w:cs="Arial"/>
          <w:noProof/>
          <w:lang w:val="en-US"/>
        </w:rPr>
      </w:pPr>
      <w:r w:rsidRPr="00961278">
        <w:rPr>
          <w:rFonts w:ascii="Arial" w:hAnsi="Arial" w:cs="Arial"/>
          <w:noProof/>
          <w:lang w:val="en-US"/>
        </w:rPr>
        <w:lastRenderedPageBreak/>
        <w:t xml:space="preserve">Rollinson, D., 2005. </w:t>
      </w:r>
      <w:r w:rsidRPr="00961278">
        <w:rPr>
          <w:rFonts w:ascii="Arial" w:hAnsi="Arial" w:cs="Arial"/>
          <w:i/>
          <w:iCs/>
          <w:noProof/>
          <w:lang w:val="en-US"/>
        </w:rPr>
        <w:t xml:space="preserve">Organisational Behaviour and Analysis: An Integrated Approach. </w:t>
      </w:r>
      <w:r w:rsidRPr="00961278">
        <w:rPr>
          <w:rFonts w:ascii="Arial" w:hAnsi="Arial" w:cs="Arial"/>
          <w:noProof/>
          <w:lang w:val="en-US"/>
        </w:rPr>
        <w:t>Harlow: Prentice Hall Financial Times.</w:t>
      </w:r>
    </w:p>
    <w:p w14:paraId="5464E8CB" w14:textId="48CB376D" w:rsidR="00B92382" w:rsidRPr="00961278" w:rsidRDefault="00B92382" w:rsidP="00961278">
      <w:pPr>
        <w:pStyle w:val="rep-normal"/>
        <w:rPr>
          <w:rFonts w:ascii="Arial" w:hAnsi="Arial" w:cs="Arial"/>
        </w:rPr>
      </w:pPr>
    </w:p>
    <w:bookmarkEnd w:id="17"/>
    <w:p w14:paraId="3E43881E" w14:textId="77777777" w:rsidR="00B92382" w:rsidRPr="00961278" w:rsidRDefault="00B92382" w:rsidP="00280D68">
      <w:pPr>
        <w:pStyle w:val="rep-normal"/>
        <w:rPr>
          <w:rFonts w:ascii="Arial" w:hAnsi="Arial" w:cs="Arial"/>
        </w:rPr>
      </w:pPr>
    </w:p>
    <w:sectPr w:rsidR="00B92382" w:rsidRPr="0096127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672F96" w14:textId="77777777" w:rsidR="0079204A" w:rsidRDefault="0079204A" w:rsidP="002F2FC3">
      <w:pPr>
        <w:spacing w:after="0" w:line="240" w:lineRule="auto"/>
      </w:pPr>
      <w:r>
        <w:separator/>
      </w:r>
    </w:p>
  </w:endnote>
  <w:endnote w:type="continuationSeparator" w:id="0">
    <w:p w14:paraId="180AB402" w14:textId="77777777" w:rsidR="0079204A" w:rsidRDefault="0079204A" w:rsidP="002F2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3D05F4" w14:textId="77777777" w:rsidR="002F2FC3" w:rsidRDefault="002F2F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41021343"/>
      <w:docPartObj>
        <w:docPartGallery w:val="Page Numbers (Bottom of Page)"/>
        <w:docPartUnique/>
      </w:docPartObj>
    </w:sdtPr>
    <w:sdtEndPr>
      <w:rPr>
        <w:noProof/>
      </w:rPr>
    </w:sdtEndPr>
    <w:sdtContent>
      <w:p w14:paraId="4D742ED6" w14:textId="77777777" w:rsidR="002F2FC3" w:rsidRDefault="002F2FC3">
        <w:pPr>
          <w:pStyle w:val="Footer"/>
          <w:jc w:val="right"/>
        </w:pPr>
        <w:r>
          <w:fldChar w:fldCharType="begin"/>
        </w:r>
        <w:r>
          <w:instrText xml:space="preserve"> PAGE   \* MERGEFORMAT </w:instrText>
        </w:r>
        <w:r>
          <w:fldChar w:fldCharType="separate"/>
        </w:r>
        <w:r w:rsidR="00876CEB">
          <w:rPr>
            <w:noProof/>
          </w:rPr>
          <w:t>17</w:t>
        </w:r>
        <w:r>
          <w:rPr>
            <w:noProof/>
          </w:rPr>
          <w:fldChar w:fldCharType="end"/>
        </w:r>
      </w:p>
    </w:sdtContent>
  </w:sdt>
  <w:p w14:paraId="7D35B702" w14:textId="77777777" w:rsidR="002F2FC3" w:rsidRDefault="002F2F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F0C7E0" w14:textId="77777777" w:rsidR="002F2FC3" w:rsidRDefault="002F2F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09E02E" w14:textId="77777777" w:rsidR="0079204A" w:rsidRDefault="0079204A" w:rsidP="002F2FC3">
      <w:pPr>
        <w:spacing w:after="0" w:line="240" w:lineRule="auto"/>
      </w:pPr>
      <w:r>
        <w:separator/>
      </w:r>
    </w:p>
  </w:footnote>
  <w:footnote w:type="continuationSeparator" w:id="0">
    <w:p w14:paraId="7B942285" w14:textId="77777777" w:rsidR="0079204A" w:rsidRDefault="0079204A" w:rsidP="002F2F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295DEA" w14:textId="77777777" w:rsidR="002F2FC3" w:rsidRDefault="002F2F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DC86E4" w14:textId="77777777" w:rsidR="002F2FC3" w:rsidRDefault="002F2F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0B897" w14:textId="77777777" w:rsidR="002F2FC3" w:rsidRDefault="002F2F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AD45C4A"/>
    <w:multiLevelType w:val="hybridMultilevel"/>
    <w:tmpl w:val="BBB8050E"/>
    <w:lvl w:ilvl="0" w:tplc="DC36C7EE">
      <w:start w:val="1"/>
      <w:numFmt w:val="bullet"/>
      <w:pStyle w:val="rep-bulleted"/>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1D23E7"/>
    <w:multiLevelType w:val="hybridMultilevel"/>
    <w:tmpl w:val="B9CC5458"/>
    <w:lvl w:ilvl="0" w:tplc="2DD22E5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6105043">
    <w:abstractNumId w:val="0"/>
  </w:num>
  <w:num w:numId="2" w16cid:durableId="6876331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169C"/>
    <w:rsid w:val="0000010C"/>
    <w:rsid w:val="0000611A"/>
    <w:rsid w:val="000073A9"/>
    <w:rsid w:val="00014AED"/>
    <w:rsid w:val="000160CA"/>
    <w:rsid w:val="000161C6"/>
    <w:rsid w:val="00024EDB"/>
    <w:rsid w:val="000262DB"/>
    <w:rsid w:val="0003105A"/>
    <w:rsid w:val="00032A08"/>
    <w:rsid w:val="0003632C"/>
    <w:rsid w:val="00037F42"/>
    <w:rsid w:val="00043B4C"/>
    <w:rsid w:val="0004611D"/>
    <w:rsid w:val="00051B60"/>
    <w:rsid w:val="000815AD"/>
    <w:rsid w:val="00086BC0"/>
    <w:rsid w:val="0009671A"/>
    <w:rsid w:val="00096A59"/>
    <w:rsid w:val="000B7038"/>
    <w:rsid w:val="000C04A9"/>
    <w:rsid w:val="000C6744"/>
    <w:rsid w:val="000C7D34"/>
    <w:rsid w:val="000D61C2"/>
    <w:rsid w:val="000D7A7D"/>
    <w:rsid w:val="001015D9"/>
    <w:rsid w:val="00102043"/>
    <w:rsid w:val="00107722"/>
    <w:rsid w:val="00110BC8"/>
    <w:rsid w:val="00110D63"/>
    <w:rsid w:val="001129B8"/>
    <w:rsid w:val="001335EF"/>
    <w:rsid w:val="00137957"/>
    <w:rsid w:val="00162ABE"/>
    <w:rsid w:val="00172F6F"/>
    <w:rsid w:val="0018260E"/>
    <w:rsid w:val="00190C1F"/>
    <w:rsid w:val="001950E1"/>
    <w:rsid w:val="001A62C0"/>
    <w:rsid w:val="001B4CEB"/>
    <w:rsid w:val="001C4870"/>
    <w:rsid w:val="001D3E43"/>
    <w:rsid w:val="001D43AC"/>
    <w:rsid w:val="001E0FD7"/>
    <w:rsid w:val="001F0F8D"/>
    <w:rsid w:val="001F36A7"/>
    <w:rsid w:val="002015B4"/>
    <w:rsid w:val="00210903"/>
    <w:rsid w:val="00221309"/>
    <w:rsid w:val="00222D3B"/>
    <w:rsid w:val="0024096C"/>
    <w:rsid w:val="00243D93"/>
    <w:rsid w:val="00262001"/>
    <w:rsid w:val="00266911"/>
    <w:rsid w:val="00280D68"/>
    <w:rsid w:val="002820E6"/>
    <w:rsid w:val="00282AC0"/>
    <w:rsid w:val="002A10FF"/>
    <w:rsid w:val="002A3EA1"/>
    <w:rsid w:val="002B6239"/>
    <w:rsid w:val="002B6570"/>
    <w:rsid w:val="002D010A"/>
    <w:rsid w:val="002D144C"/>
    <w:rsid w:val="002D7A0C"/>
    <w:rsid w:val="002D7BD6"/>
    <w:rsid w:val="002E1FC6"/>
    <w:rsid w:val="002E4ECF"/>
    <w:rsid w:val="002F0DF2"/>
    <w:rsid w:val="002F17C4"/>
    <w:rsid w:val="002F2FC3"/>
    <w:rsid w:val="002F562F"/>
    <w:rsid w:val="00304A2F"/>
    <w:rsid w:val="00314895"/>
    <w:rsid w:val="0031605D"/>
    <w:rsid w:val="00320F11"/>
    <w:rsid w:val="00322891"/>
    <w:rsid w:val="00323050"/>
    <w:rsid w:val="00334C90"/>
    <w:rsid w:val="003409AB"/>
    <w:rsid w:val="00343056"/>
    <w:rsid w:val="00356990"/>
    <w:rsid w:val="003606A2"/>
    <w:rsid w:val="00365A6A"/>
    <w:rsid w:val="00366E83"/>
    <w:rsid w:val="00367C8E"/>
    <w:rsid w:val="00375E39"/>
    <w:rsid w:val="003765A6"/>
    <w:rsid w:val="003801DF"/>
    <w:rsid w:val="00385203"/>
    <w:rsid w:val="003A4635"/>
    <w:rsid w:val="003A51C9"/>
    <w:rsid w:val="003A6C24"/>
    <w:rsid w:val="003B1FD0"/>
    <w:rsid w:val="003E6CF5"/>
    <w:rsid w:val="00400483"/>
    <w:rsid w:val="00413C5A"/>
    <w:rsid w:val="004166EE"/>
    <w:rsid w:val="00417330"/>
    <w:rsid w:val="00420898"/>
    <w:rsid w:val="004224F3"/>
    <w:rsid w:val="00442237"/>
    <w:rsid w:val="0045659E"/>
    <w:rsid w:val="00464E5F"/>
    <w:rsid w:val="00497A04"/>
    <w:rsid w:val="004A2E77"/>
    <w:rsid w:val="004A60E2"/>
    <w:rsid w:val="004B6E0E"/>
    <w:rsid w:val="004C6769"/>
    <w:rsid w:val="004D0D92"/>
    <w:rsid w:val="004D18C1"/>
    <w:rsid w:val="004D3848"/>
    <w:rsid w:val="004E1CAC"/>
    <w:rsid w:val="004E305C"/>
    <w:rsid w:val="004F4931"/>
    <w:rsid w:val="005149E4"/>
    <w:rsid w:val="005176C8"/>
    <w:rsid w:val="00522824"/>
    <w:rsid w:val="00540C19"/>
    <w:rsid w:val="005446D5"/>
    <w:rsid w:val="00571520"/>
    <w:rsid w:val="0057197D"/>
    <w:rsid w:val="0059049E"/>
    <w:rsid w:val="005A01F8"/>
    <w:rsid w:val="005A172A"/>
    <w:rsid w:val="005A2555"/>
    <w:rsid w:val="005C182A"/>
    <w:rsid w:val="005C368F"/>
    <w:rsid w:val="005D2198"/>
    <w:rsid w:val="005D2C78"/>
    <w:rsid w:val="005D4B43"/>
    <w:rsid w:val="005E2805"/>
    <w:rsid w:val="005E340F"/>
    <w:rsid w:val="005E3918"/>
    <w:rsid w:val="00600BBB"/>
    <w:rsid w:val="00601ACC"/>
    <w:rsid w:val="006030D1"/>
    <w:rsid w:val="00605C41"/>
    <w:rsid w:val="00610CD5"/>
    <w:rsid w:val="006211BD"/>
    <w:rsid w:val="006251D3"/>
    <w:rsid w:val="006266D9"/>
    <w:rsid w:val="0063150B"/>
    <w:rsid w:val="00662D9A"/>
    <w:rsid w:val="0066440E"/>
    <w:rsid w:val="0066454B"/>
    <w:rsid w:val="0066769B"/>
    <w:rsid w:val="006721E5"/>
    <w:rsid w:val="00672FCF"/>
    <w:rsid w:val="00690095"/>
    <w:rsid w:val="00690E0D"/>
    <w:rsid w:val="006A0055"/>
    <w:rsid w:val="006B30BA"/>
    <w:rsid w:val="006D17E1"/>
    <w:rsid w:val="006D1A3B"/>
    <w:rsid w:val="006D4D70"/>
    <w:rsid w:val="006D7013"/>
    <w:rsid w:val="006D783C"/>
    <w:rsid w:val="006E6A43"/>
    <w:rsid w:val="006F76C9"/>
    <w:rsid w:val="0070406B"/>
    <w:rsid w:val="00704E41"/>
    <w:rsid w:val="00712A1B"/>
    <w:rsid w:val="0072690B"/>
    <w:rsid w:val="007372F7"/>
    <w:rsid w:val="007575C0"/>
    <w:rsid w:val="00773115"/>
    <w:rsid w:val="007814AE"/>
    <w:rsid w:val="0079204A"/>
    <w:rsid w:val="007A62DE"/>
    <w:rsid w:val="007B2425"/>
    <w:rsid w:val="007B61E1"/>
    <w:rsid w:val="007C07CF"/>
    <w:rsid w:val="007C0AA0"/>
    <w:rsid w:val="007D0FB6"/>
    <w:rsid w:val="007E316D"/>
    <w:rsid w:val="007E7192"/>
    <w:rsid w:val="007F2862"/>
    <w:rsid w:val="008059E4"/>
    <w:rsid w:val="00822926"/>
    <w:rsid w:val="008515E1"/>
    <w:rsid w:val="00852077"/>
    <w:rsid w:val="00863DC5"/>
    <w:rsid w:val="008711AB"/>
    <w:rsid w:val="00872AE5"/>
    <w:rsid w:val="00876CEB"/>
    <w:rsid w:val="00883877"/>
    <w:rsid w:val="00891DE6"/>
    <w:rsid w:val="008A201F"/>
    <w:rsid w:val="008A4BAD"/>
    <w:rsid w:val="008B1D74"/>
    <w:rsid w:val="008B5A54"/>
    <w:rsid w:val="008C3282"/>
    <w:rsid w:val="008C7265"/>
    <w:rsid w:val="008D03B0"/>
    <w:rsid w:val="008D12CE"/>
    <w:rsid w:val="008E18B0"/>
    <w:rsid w:val="008F78D1"/>
    <w:rsid w:val="009105CA"/>
    <w:rsid w:val="00910EF9"/>
    <w:rsid w:val="00921898"/>
    <w:rsid w:val="00921A4F"/>
    <w:rsid w:val="00945A94"/>
    <w:rsid w:val="0095398B"/>
    <w:rsid w:val="009569EB"/>
    <w:rsid w:val="009605A5"/>
    <w:rsid w:val="00961278"/>
    <w:rsid w:val="00964099"/>
    <w:rsid w:val="009642F7"/>
    <w:rsid w:val="00966887"/>
    <w:rsid w:val="00971401"/>
    <w:rsid w:val="009751FB"/>
    <w:rsid w:val="00981831"/>
    <w:rsid w:val="00983593"/>
    <w:rsid w:val="0099214B"/>
    <w:rsid w:val="009B4666"/>
    <w:rsid w:val="009B5200"/>
    <w:rsid w:val="009C56C6"/>
    <w:rsid w:val="009D0F85"/>
    <w:rsid w:val="009D120A"/>
    <w:rsid w:val="009D1571"/>
    <w:rsid w:val="009D4220"/>
    <w:rsid w:val="009E6BC0"/>
    <w:rsid w:val="00A05760"/>
    <w:rsid w:val="00A07C4C"/>
    <w:rsid w:val="00A132FD"/>
    <w:rsid w:val="00A304F8"/>
    <w:rsid w:val="00A32231"/>
    <w:rsid w:val="00A330BA"/>
    <w:rsid w:val="00A42B6A"/>
    <w:rsid w:val="00A51E54"/>
    <w:rsid w:val="00A52BCE"/>
    <w:rsid w:val="00A8323A"/>
    <w:rsid w:val="00AA10A6"/>
    <w:rsid w:val="00AA3B03"/>
    <w:rsid w:val="00AB2A8C"/>
    <w:rsid w:val="00AB5FC6"/>
    <w:rsid w:val="00AB7825"/>
    <w:rsid w:val="00AC2770"/>
    <w:rsid w:val="00AD010F"/>
    <w:rsid w:val="00AE201F"/>
    <w:rsid w:val="00AE322C"/>
    <w:rsid w:val="00AE712F"/>
    <w:rsid w:val="00AE7B54"/>
    <w:rsid w:val="00B0792C"/>
    <w:rsid w:val="00B12E08"/>
    <w:rsid w:val="00B22B67"/>
    <w:rsid w:val="00B313E6"/>
    <w:rsid w:val="00B3179D"/>
    <w:rsid w:val="00B34BCF"/>
    <w:rsid w:val="00B40506"/>
    <w:rsid w:val="00B4582C"/>
    <w:rsid w:val="00B55054"/>
    <w:rsid w:val="00B555CC"/>
    <w:rsid w:val="00B5775D"/>
    <w:rsid w:val="00B7203F"/>
    <w:rsid w:val="00B74000"/>
    <w:rsid w:val="00B83273"/>
    <w:rsid w:val="00B92382"/>
    <w:rsid w:val="00B95D52"/>
    <w:rsid w:val="00BA4F13"/>
    <w:rsid w:val="00BC0DBA"/>
    <w:rsid w:val="00BD0A99"/>
    <w:rsid w:val="00BD0C3D"/>
    <w:rsid w:val="00BD60EF"/>
    <w:rsid w:val="00BE6502"/>
    <w:rsid w:val="00C02613"/>
    <w:rsid w:val="00C100BD"/>
    <w:rsid w:val="00C12ED9"/>
    <w:rsid w:val="00C3217E"/>
    <w:rsid w:val="00C36A98"/>
    <w:rsid w:val="00C472A2"/>
    <w:rsid w:val="00C623E2"/>
    <w:rsid w:val="00C76DE4"/>
    <w:rsid w:val="00C76F9C"/>
    <w:rsid w:val="00C8075C"/>
    <w:rsid w:val="00C84DD9"/>
    <w:rsid w:val="00C87E10"/>
    <w:rsid w:val="00C940BA"/>
    <w:rsid w:val="00CA19A2"/>
    <w:rsid w:val="00CA6821"/>
    <w:rsid w:val="00CA723E"/>
    <w:rsid w:val="00CA7849"/>
    <w:rsid w:val="00CC50BB"/>
    <w:rsid w:val="00CC514E"/>
    <w:rsid w:val="00CE0AD7"/>
    <w:rsid w:val="00D01BEE"/>
    <w:rsid w:val="00D01DF7"/>
    <w:rsid w:val="00D03D06"/>
    <w:rsid w:val="00D04D73"/>
    <w:rsid w:val="00D1224D"/>
    <w:rsid w:val="00D20CD2"/>
    <w:rsid w:val="00D256B4"/>
    <w:rsid w:val="00D25E7B"/>
    <w:rsid w:val="00D51ACD"/>
    <w:rsid w:val="00D578CE"/>
    <w:rsid w:val="00D659B2"/>
    <w:rsid w:val="00D66949"/>
    <w:rsid w:val="00D67742"/>
    <w:rsid w:val="00D84A18"/>
    <w:rsid w:val="00D85B6F"/>
    <w:rsid w:val="00D87A3F"/>
    <w:rsid w:val="00DA19BE"/>
    <w:rsid w:val="00DB647A"/>
    <w:rsid w:val="00DB74B5"/>
    <w:rsid w:val="00DC2AE1"/>
    <w:rsid w:val="00DD49CF"/>
    <w:rsid w:val="00DD55AA"/>
    <w:rsid w:val="00DD67FF"/>
    <w:rsid w:val="00DE083E"/>
    <w:rsid w:val="00DE2188"/>
    <w:rsid w:val="00DE45A5"/>
    <w:rsid w:val="00DF223E"/>
    <w:rsid w:val="00DF487B"/>
    <w:rsid w:val="00E0060B"/>
    <w:rsid w:val="00E04308"/>
    <w:rsid w:val="00E144DA"/>
    <w:rsid w:val="00E21E4B"/>
    <w:rsid w:val="00E311EF"/>
    <w:rsid w:val="00E574B5"/>
    <w:rsid w:val="00E637C8"/>
    <w:rsid w:val="00E63B01"/>
    <w:rsid w:val="00E76C26"/>
    <w:rsid w:val="00E83523"/>
    <w:rsid w:val="00E8594C"/>
    <w:rsid w:val="00EA1D5E"/>
    <w:rsid w:val="00EB11CA"/>
    <w:rsid w:val="00EB3CE7"/>
    <w:rsid w:val="00EB5843"/>
    <w:rsid w:val="00EC1E4D"/>
    <w:rsid w:val="00EC7951"/>
    <w:rsid w:val="00EC7AC0"/>
    <w:rsid w:val="00ED47B1"/>
    <w:rsid w:val="00ED5B21"/>
    <w:rsid w:val="00EE429B"/>
    <w:rsid w:val="00EE5919"/>
    <w:rsid w:val="00EF30AD"/>
    <w:rsid w:val="00F05BB1"/>
    <w:rsid w:val="00F10DC2"/>
    <w:rsid w:val="00F1754B"/>
    <w:rsid w:val="00F21402"/>
    <w:rsid w:val="00F3713C"/>
    <w:rsid w:val="00F44CD2"/>
    <w:rsid w:val="00F50FA0"/>
    <w:rsid w:val="00F53B3E"/>
    <w:rsid w:val="00F54883"/>
    <w:rsid w:val="00F61CD1"/>
    <w:rsid w:val="00F620C1"/>
    <w:rsid w:val="00F636FD"/>
    <w:rsid w:val="00F65882"/>
    <w:rsid w:val="00F73514"/>
    <w:rsid w:val="00F8018D"/>
    <w:rsid w:val="00F87921"/>
    <w:rsid w:val="00FA04C1"/>
    <w:rsid w:val="00FA1ECB"/>
    <w:rsid w:val="00FB4712"/>
    <w:rsid w:val="00FC444B"/>
    <w:rsid w:val="00FE02F5"/>
    <w:rsid w:val="00FE156E"/>
    <w:rsid w:val="00FF169C"/>
    <w:rsid w:val="00FF1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0D54F"/>
  <w15:chartTrackingRefBased/>
  <w15:docId w15:val="{3E5F9D5F-C5FB-44F1-80EF-4A35B8D1E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792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334C9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34C9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ep-bulleted">
    <w:name w:val="rep-bulleted"/>
    <w:basedOn w:val="Normal"/>
    <w:qFormat/>
    <w:rsid w:val="001F0F8D"/>
    <w:pPr>
      <w:numPr>
        <w:numId w:val="1"/>
      </w:numPr>
      <w:spacing w:after="200" w:line="360" w:lineRule="auto"/>
      <w:jc w:val="both"/>
    </w:pPr>
    <w:rPr>
      <w:rFonts w:ascii="Times New Roman" w:hAnsi="Times New Roman" w:cstheme="minorHAnsi"/>
      <w:sz w:val="24"/>
      <w:szCs w:val="24"/>
      <w:lang w:val="en-IN"/>
    </w:rPr>
  </w:style>
  <w:style w:type="paragraph" w:customStyle="1" w:styleId="rep-normal">
    <w:name w:val="rep-normal"/>
    <w:basedOn w:val="Normal"/>
    <w:qFormat/>
    <w:rsid w:val="00280D68"/>
    <w:pPr>
      <w:spacing w:after="200" w:line="480" w:lineRule="auto"/>
      <w:jc w:val="both"/>
    </w:pPr>
    <w:rPr>
      <w:rFonts w:ascii="Times New Roman" w:hAnsi="Times New Roman" w:cstheme="minorHAnsi"/>
      <w:sz w:val="24"/>
      <w:szCs w:val="24"/>
    </w:rPr>
  </w:style>
  <w:style w:type="paragraph" w:customStyle="1" w:styleId="rep-titles">
    <w:name w:val="rep-titles"/>
    <w:basedOn w:val="Normal"/>
    <w:autoRedefine/>
    <w:qFormat/>
    <w:rsid w:val="00280D68"/>
    <w:pPr>
      <w:spacing w:after="200" w:line="480" w:lineRule="auto"/>
      <w:jc w:val="both"/>
    </w:pPr>
    <w:rPr>
      <w:rFonts w:ascii="Times New Roman" w:eastAsiaTheme="majorEastAsia" w:hAnsi="Times New Roman" w:cs="Times New Roman"/>
      <w:b/>
      <w:color w:val="000000"/>
      <w:sz w:val="24"/>
      <w:szCs w:val="24"/>
      <w:u w:val="single"/>
    </w:rPr>
  </w:style>
  <w:style w:type="paragraph" w:customStyle="1" w:styleId="rep-titles-1">
    <w:name w:val="rep-titles-1"/>
    <w:basedOn w:val="rep-titles"/>
    <w:autoRedefine/>
    <w:rsid w:val="004D18C1"/>
    <w:rPr>
      <w:u w:val="none"/>
    </w:rPr>
  </w:style>
  <w:style w:type="paragraph" w:customStyle="1" w:styleId="rep-titles-2">
    <w:name w:val="rep-titles-2"/>
    <w:basedOn w:val="rep-titles-1"/>
    <w:rsid w:val="00280D68"/>
    <w:rPr>
      <w:i/>
    </w:rPr>
  </w:style>
  <w:style w:type="paragraph" w:customStyle="1" w:styleId="rep-subtitle">
    <w:name w:val="rep-subtitle"/>
    <w:basedOn w:val="rep-normal"/>
    <w:rsid w:val="00280D68"/>
    <w:rPr>
      <w:i/>
    </w:rPr>
  </w:style>
  <w:style w:type="paragraph" w:customStyle="1" w:styleId="rep-header">
    <w:name w:val="rep-header"/>
    <w:basedOn w:val="Normal"/>
    <w:qFormat/>
    <w:rsid w:val="00322891"/>
    <w:pPr>
      <w:spacing w:line="360" w:lineRule="auto"/>
      <w:jc w:val="center"/>
    </w:pPr>
    <w:rPr>
      <w:rFonts w:ascii="Times New Roman" w:eastAsia="Times New Roman" w:hAnsi="Times New Roman" w:cs="Helvetica"/>
      <w:b/>
      <w:sz w:val="56"/>
      <w:szCs w:val="20"/>
      <w:lang w:eastAsia="en-GB"/>
    </w:rPr>
  </w:style>
  <w:style w:type="character" w:customStyle="1" w:styleId="Heading1Char">
    <w:name w:val="Heading 1 Char"/>
    <w:basedOn w:val="DefaultParagraphFont"/>
    <w:link w:val="Heading1"/>
    <w:uiPriority w:val="9"/>
    <w:rsid w:val="00B0792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0792C"/>
  </w:style>
  <w:style w:type="paragraph" w:styleId="Header">
    <w:name w:val="header"/>
    <w:basedOn w:val="Normal"/>
    <w:link w:val="HeaderChar"/>
    <w:uiPriority w:val="99"/>
    <w:unhideWhenUsed/>
    <w:rsid w:val="002F2F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FC3"/>
  </w:style>
  <w:style w:type="paragraph" w:styleId="Footer">
    <w:name w:val="footer"/>
    <w:basedOn w:val="Normal"/>
    <w:link w:val="FooterChar"/>
    <w:uiPriority w:val="99"/>
    <w:unhideWhenUsed/>
    <w:rsid w:val="002F2F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FC3"/>
  </w:style>
  <w:style w:type="character" w:customStyle="1" w:styleId="Heading2Char">
    <w:name w:val="Heading 2 Char"/>
    <w:basedOn w:val="DefaultParagraphFont"/>
    <w:link w:val="Heading2"/>
    <w:uiPriority w:val="9"/>
    <w:semiHidden/>
    <w:rsid w:val="00334C9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34C90"/>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334C90"/>
    <w:pPr>
      <w:spacing w:after="100"/>
    </w:pPr>
  </w:style>
  <w:style w:type="paragraph" w:styleId="TOC2">
    <w:name w:val="toc 2"/>
    <w:basedOn w:val="Normal"/>
    <w:next w:val="Normal"/>
    <w:autoRedefine/>
    <w:uiPriority w:val="39"/>
    <w:unhideWhenUsed/>
    <w:rsid w:val="00334C90"/>
    <w:pPr>
      <w:spacing w:after="100"/>
      <w:ind w:left="220"/>
    </w:pPr>
  </w:style>
  <w:style w:type="character" w:styleId="Hyperlink">
    <w:name w:val="Hyperlink"/>
    <w:basedOn w:val="DefaultParagraphFont"/>
    <w:uiPriority w:val="99"/>
    <w:unhideWhenUsed/>
    <w:rsid w:val="00334C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18128">
      <w:bodyDiv w:val="1"/>
      <w:marLeft w:val="0"/>
      <w:marRight w:val="0"/>
      <w:marTop w:val="0"/>
      <w:marBottom w:val="0"/>
      <w:divBdr>
        <w:top w:val="none" w:sz="0" w:space="0" w:color="auto"/>
        <w:left w:val="none" w:sz="0" w:space="0" w:color="auto"/>
        <w:bottom w:val="none" w:sz="0" w:space="0" w:color="auto"/>
        <w:right w:val="none" w:sz="0" w:space="0" w:color="auto"/>
      </w:divBdr>
    </w:div>
    <w:div w:id="114374691">
      <w:bodyDiv w:val="1"/>
      <w:marLeft w:val="0"/>
      <w:marRight w:val="0"/>
      <w:marTop w:val="0"/>
      <w:marBottom w:val="0"/>
      <w:divBdr>
        <w:top w:val="none" w:sz="0" w:space="0" w:color="auto"/>
        <w:left w:val="none" w:sz="0" w:space="0" w:color="auto"/>
        <w:bottom w:val="none" w:sz="0" w:space="0" w:color="auto"/>
        <w:right w:val="none" w:sz="0" w:space="0" w:color="auto"/>
      </w:divBdr>
    </w:div>
    <w:div w:id="133790327">
      <w:bodyDiv w:val="1"/>
      <w:marLeft w:val="0"/>
      <w:marRight w:val="0"/>
      <w:marTop w:val="0"/>
      <w:marBottom w:val="0"/>
      <w:divBdr>
        <w:top w:val="none" w:sz="0" w:space="0" w:color="auto"/>
        <w:left w:val="none" w:sz="0" w:space="0" w:color="auto"/>
        <w:bottom w:val="none" w:sz="0" w:space="0" w:color="auto"/>
        <w:right w:val="none" w:sz="0" w:space="0" w:color="auto"/>
      </w:divBdr>
    </w:div>
    <w:div w:id="142429369">
      <w:bodyDiv w:val="1"/>
      <w:marLeft w:val="0"/>
      <w:marRight w:val="0"/>
      <w:marTop w:val="0"/>
      <w:marBottom w:val="0"/>
      <w:divBdr>
        <w:top w:val="none" w:sz="0" w:space="0" w:color="auto"/>
        <w:left w:val="none" w:sz="0" w:space="0" w:color="auto"/>
        <w:bottom w:val="none" w:sz="0" w:space="0" w:color="auto"/>
        <w:right w:val="none" w:sz="0" w:space="0" w:color="auto"/>
      </w:divBdr>
    </w:div>
    <w:div w:id="250625025">
      <w:bodyDiv w:val="1"/>
      <w:marLeft w:val="0"/>
      <w:marRight w:val="0"/>
      <w:marTop w:val="0"/>
      <w:marBottom w:val="0"/>
      <w:divBdr>
        <w:top w:val="none" w:sz="0" w:space="0" w:color="auto"/>
        <w:left w:val="none" w:sz="0" w:space="0" w:color="auto"/>
        <w:bottom w:val="none" w:sz="0" w:space="0" w:color="auto"/>
        <w:right w:val="none" w:sz="0" w:space="0" w:color="auto"/>
      </w:divBdr>
    </w:div>
    <w:div w:id="262349767">
      <w:bodyDiv w:val="1"/>
      <w:marLeft w:val="0"/>
      <w:marRight w:val="0"/>
      <w:marTop w:val="0"/>
      <w:marBottom w:val="0"/>
      <w:divBdr>
        <w:top w:val="none" w:sz="0" w:space="0" w:color="auto"/>
        <w:left w:val="none" w:sz="0" w:space="0" w:color="auto"/>
        <w:bottom w:val="none" w:sz="0" w:space="0" w:color="auto"/>
        <w:right w:val="none" w:sz="0" w:space="0" w:color="auto"/>
      </w:divBdr>
    </w:div>
    <w:div w:id="272172165">
      <w:bodyDiv w:val="1"/>
      <w:marLeft w:val="0"/>
      <w:marRight w:val="0"/>
      <w:marTop w:val="0"/>
      <w:marBottom w:val="0"/>
      <w:divBdr>
        <w:top w:val="none" w:sz="0" w:space="0" w:color="auto"/>
        <w:left w:val="none" w:sz="0" w:space="0" w:color="auto"/>
        <w:bottom w:val="none" w:sz="0" w:space="0" w:color="auto"/>
        <w:right w:val="none" w:sz="0" w:space="0" w:color="auto"/>
      </w:divBdr>
    </w:div>
    <w:div w:id="309291074">
      <w:bodyDiv w:val="1"/>
      <w:marLeft w:val="0"/>
      <w:marRight w:val="0"/>
      <w:marTop w:val="0"/>
      <w:marBottom w:val="0"/>
      <w:divBdr>
        <w:top w:val="none" w:sz="0" w:space="0" w:color="auto"/>
        <w:left w:val="none" w:sz="0" w:space="0" w:color="auto"/>
        <w:bottom w:val="none" w:sz="0" w:space="0" w:color="auto"/>
        <w:right w:val="none" w:sz="0" w:space="0" w:color="auto"/>
      </w:divBdr>
    </w:div>
    <w:div w:id="380402819">
      <w:bodyDiv w:val="1"/>
      <w:marLeft w:val="0"/>
      <w:marRight w:val="0"/>
      <w:marTop w:val="0"/>
      <w:marBottom w:val="0"/>
      <w:divBdr>
        <w:top w:val="none" w:sz="0" w:space="0" w:color="auto"/>
        <w:left w:val="none" w:sz="0" w:space="0" w:color="auto"/>
        <w:bottom w:val="none" w:sz="0" w:space="0" w:color="auto"/>
        <w:right w:val="none" w:sz="0" w:space="0" w:color="auto"/>
      </w:divBdr>
    </w:div>
    <w:div w:id="435447676">
      <w:bodyDiv w:val="1"/>
      <w:marLeft w:val="0"/>
      <w:marRight w:val="0"/>
      <w:marTop w:val="0"/>
      <w:marBottom w:val="0"/>
      <w:divBdr>
        <w:top w:val="none" w:sz="0" w:space="0" w:color="auto"/>
        <w:left w:val="none" w:sz="0" w:space="0" w:color="auto"/>
        <w:bottom w:val="none" w:sz="0" w:space="0" w:color="auto"/>
        <w:right w:val="none" w:sz="0" w:space="0" w:color="auto"/>
      </w:divBdr>
    </w:div>
    <w:div w:id="440954164">
      <w:bodyDiv w:val="1"/>
      <w:marLeft w:val="0"/>
      <w:marRight w:val="0"/>
      <w:marTop w:val="0"/>
      <w:marBottom w:val="0"/>
      <w:divBdr>
        <w:top w:val="none" w:sz="0" w:space="0" w:color="auto"/>
        <w:left w:val="none" w:sz="0" w:space="0" w:color="auto"/>
        <w:bottom w:val="none" w:sz="0" w:space="0" w:color="auto"/>
        <w:right w:val="none" w:sz="0" w:space="0" w:color="auto"/>
      </w:divBdr>
    </w:div>
    <w:div w:id="493183938">
      <w:bodyDiv w:val="1"/>
      <w:marLeft w:val="0"/>
      <w:marRight w:val="0"/>
      <w:marTop w:val="0"/>
      <w:marBottom w:val="0"/>
      <w:divBdr>
        <w:top w:val="none" w:sz="0" w:space="0" w:color="auto"/>
        <w:left w:val="none" w:sz="0" w:space="0" w:color="auto"/>
        <w:bottom w:val="none" w:sz="0" w:space="0" w:color="auto"/>
        <w:right w:val="none" w:sz="0" w:space="0" w:color="auto"/>
      </w:divBdr>
    </w:div>
    <w:div w:id="516696082">
      <w:bodyDiv w:val="1"/>
      <w:marLeft w:val="0"/>
      <w:marRight w:val="0"/>
      <w:marTop w:val="0"/>
      <w:marBottom w:val="0"/>
      <w:divBdr>
        <w:top w:val="none" w:sz="0" w:space="0" w:color="auto"/>
        <w:left w:val="none" w:sz="0" w:space="0" w:color="auto"/>
        <w:bottom w:val="none" w:sz="0" w:space="0" w:color="auto"/>
        <w:right w:val="none" w:sz="0" w:space="0" w:color="auto"/>
      </w:divBdr>
    </w:div>
    <w:div w:id="548078176">
      <w:bodyDiv w:val="1"/>
      <w:marLeft w:val="0"/>
      <w:marRight w:val="0"/>
      <w:marTop w:val="0"/>
      <w:marBottom w:val="0"/>
      <w:divBdr>
        <w:top w:val="none" w:sz="0" w:space="0" w:color="auto"/>
        <w:left w:val="none" w:sz="0" w:space="0" w:color="auto"/>
        <w:bottom w:val="none" w:sz="0" w:space="0" w:color="auto"/>
        <w:right w:val="none" w:sz="0" w:space="0" w:color="auto"/>
      </w:divBdr>
    </w:div>
    <w:div w:id="569734071">
      <w:bodyDiv w:val="1"/>
      <w:marLeft w:val="0"/>
      <w:marRight w:val="0"/>
      <w:marTop w:val="0"/>
      <w:marBottom w:val="0"/>
      <w:divBdr>
        <w:top w:val="none" w:sz="0" w:space="0" w:color="auto"/>
        <w:left w:val="none" w:sz="0" w:space="0" w:color="auto"/>
        <w:bottom w:val="none" w:sz="0" w:space="0" w:color="auto"/>
        <w:right w:val="none" w:sz="0" w:space="0" w:color="auto"/>
      </w:divBdr>
    </w:div>
    <w:div w:id="577447083">
      <w:bodyDiv w:val="1"/>
      <w:marLeft w:val="0"/>
      <w:marRight w:val="0"/>
      <w:marTop w:val="0"/>
      <w:marBottom w:val="0"/>
      <w:divBdr>
        <w:top w:val="none" w:sz="0" w:space="0" w:color="auto"/>
        <w:left w:val="none" w:sz="0" w:space="0" w:color="auto"/>
        <w:bottom w:val="none" w:sz="0" w:space="0" w:color="auto"/>
        <w:right w:val="none" w:sz="0" w:space="0" w:color="auto"/>
      </w:divBdr>
    </w:div>
    <w:div w:id="604390089">
      <w:bodyDiv w:val="1"/>
      <w:marLeft w:val="0"/>
      <w:marRight w:val="0"/>
      <w:marTop w:val="0"/>
      <w:marBottom w:val="0"/>
      <w:divBdr>
        <w:top w:val="none" w:sz="0" w:space="0" w:color="auto"/>
        <w:left w:val="none" w:sz="0" w:space="0" w:color="auto"/>
        <w:bottom w:val="none" w:sz="0" w:space="0" w:color="auto"/>
        <w:right w:val="none" w:sz="0" w:space="0" w:color="auto"/>
      </w:divBdr>
    </w:div>
    <w:div w:id="689570818">
      <w:bodyDiv w:val="1"/>
      <w:marLeft w:val="0"/>
      <w:marRight w:val="0"/>
      <w:marTop w:val="0"/>
      <w:marBottom w:val="0"/>
      <w:divBdr>
        <w:top w:val="none" w:sz="0" w:space="0" w:color="auto"/>
        <w:left w:val="none" w:sz="0" w:space="0" w:color="auto"/>
        <w:bottom w:val="none" w:sz="0" w:space="0" w:color="auto"/>
        <w:right w:val="none" w:sz="0" w:space="0" w:color="auto"/>
      </w:divBdr>
    </w:div>
    <w:div w:id="773483126">
      <w:bodyDiv w:val="1"/>
      <w:marLeft w:val="0"/>
      <w:marRight w:val="0"/>
      <w:marTop w:val="0"/>
      <w:marBottom w:val="0"/>
      <w:divBdr>
        <w:top w:val="none" w:sz="0" w:space="0" w:color="auto"/>
        <w:left w:val="none" w:sz="0" w:space="0" w:color="auto"/>
        <w:bottom w:val="none" w:sz="0" w:space="0" w:color="auto"/>
        <w:right w:val="none" w:sz="0" w:space="0" w:color="auto"/>
      </w:divBdr>
    </w:div>
    <w:div w:id="821655204">
      <w:bodyDiv w:val="1"/>
      <w:marLeft w:val="0"/>
      <w:marRight w:val="0"/>
      <w:marTop w:val="0"/>
      <w:marBottom w:val="0"/>
      <w:divBdr>
        <w:top w:val="none" w:sz="0" w:space="0" w:color="auto"/>
        <w:left w:val="none" w:sz="0" w:space="0" w:color="auto"/>
        <w:bottom w:val="none" w:sz="0" w:space="0" w:color="auto"/>
        <w:right w:val="none" w:sz="0" w:space="0" w:color="auto"/>
      </w:divBdr>
    </w:div>
    <w:div w:id="877622124">
      <w:bodyDiv w:val="1"/>
      <w:marLeft w:val="0"/>
      <w:marRight w:val="0"/>
      <w:marTop w:val="0"/>
      <w:marBottom w:val="0"/>
      <w:divBdr>
        <w:top w:val="none" w:sz="0" w:space="0" w:color="auto"/>
        <w:left w:val="none" w:sz="0" w:space="0" w:color="auto"/>
        <w:bottom w:val="none" w:sz="0" w:space="0" w:color="auto"/>
        <w:right w:val="none" w:sz="0" w:space="0" w:color="auto"/>
      </w:divBdr>
    </w:div>
    <w:div w:id="907492320">
      <w:bodyDiv w:val="1"/>
      <w:marLeft w:val="0"/>
      <w:marRight w:val="0"/>
      <w:marTop w:val="0"/>
      <w:marBottom w:val="0"/>
      <w:divBdr>
        <w:top w:val="none" w:sz="0" w:space="0" w:color="auto"/>
        <w:left w:val="none" w:sz="0" w:space="0" w:color="auto"/>
        <w:bottom w:val="none" w:sz="0" w:space="0" w:color="auto"/>
        <w:right w:val="none" w:sz="0" w:space="0" w:color="auto"/>
      </w:divBdr>
    </w:div>
    <w:div w:id="983389620">
      <w:bodyDiv w:val="1"/>
      <w:marLeft w:val="0"/>
      <w:marRight w:val="0"/>
      <w:marTop w:val="0"/>
      <w:marBottom w:val="0"/>
      <w:divBdr>
        <w:top w:val="none" w:sz="0" w:space="0" w:color="auto"/>
        <w:left w:val="none" w:sz="0" w:space="0" w:color="auto"/>
        <w:bottom w:val="none" w:sz="0" w:space="0" w:color="auto"/>
        <w:right w:val="none" w:sz="0" w:space="0" w:color="auto"/>
      </w:divBdr>
    </w:div>
    <w:div w:id="1026055134">
      <w:bodyDiv w:val="1"/>
      <w:marLeft w:val="0"/>
      <w:marRight w:val="0"/>
      <w:marTop w:val="0"/>
      <w:marBottom w:val="0"/>
      <w:divBdr>
        <w:top w:val="none" w:sz="0" w:space="0" w:color="auto"/>
        <w:left w:val="none" w:sz="0" w:space="0" w:color="auto"/>
        <w:bottom w:val="none" w:sz="0" w:space="0" w:color="auto"/>
        <w:right w:val="none" w:sz="0" w:space="0" w:color="auto"/>
      </w:divBdr>
    </w:div>
    <w:div w:id="1127508939">
      <w:bodyDiv w:val="1"/>
      <w:marLeft w:val="0"/>
      <w:marRight w:val="0"/>
      <w:marTop w:val="0"/>
      <w:marBottom w:val="0"/>
      <w:divBdr>
        <w:top w:val="none" w:sz="0" w:space="0" w:color="auto"/>
        <w:left w:val="none" w:sz="0" w:space="0" w:color="auto"/>
        <w:bottom w:val="none" w:sz="0" w:space="0" w:color="auto"/>
        <w:right w:val="none" w:sz="0" w:space="0" w:color="auto"/>
      </w:divBdr>
    </w:div>
    <w:div w:id="1134060583">
      <w:bodyDiv w:val="1"/>
      <w:marLeft w:val="0"/>
      <w:marRight w:val="0"/>
      <w:marTop w:val="0"/>
      <w:marBottom w:val="0"/>
      <w:divBdr>
        <w:top w:val="none" w:sz="0" w:space="0" w:color="auto"/>
        <w:left w:val="none" w:sz="0" w:space="0" w:color="auto"/>
        <w:bottom w:val="none" w:sz="0" w:space="0" w:color="auto"/>
        <w:right w:val="none" w:sz="0" w:space="0" w:color="auto"/>
      </w:divBdr>
    </w:div>
    <w:div w:id="1177496153">
      <w:bodyDiv w:val="1"/>
      <w:marLeft w:val="0"/>
      <w:marRight w:val="0"/>
      <w:marTop w:val="0"/>
      <w:marBottom w:val="0"/>
      <w:divBdr>
        <w:top w:val="none" w:sz="0" w:space="0" w:color="auto"/>
        <w:left w:val="none" w:sz="0" w:space="0" w:color="auto"/>
        <w:bottom w:val="none" w:sz="0" w:space="0" w:color="auto"/>
        <w:right w:val="none" w:sz="0" w:space="0" w:color="auto"/>
      </w:divBdr>
    </w:div>
    <w:div w:id="1214925132">
      <w:bodyDiv w:val="1"/>
      <w:marLeft w:val="0"/>
      <w:marRight w:val="0"/>
      <w:marTop w:val="0"/>
      <w:marBottom w:val="0"/>
      <w:divBdr>
        <w:top w:val="none" w:sz="0" w:space="0" w:color="auto"/>
        <w:left w:val="none" w:sz="0" w:space="0" w:color="auto"/>
        <w:bottom w:val="none" w:sz="0" w:space="0" w:color="auto"/>
        <w:right w:val="none" w:sz="0" w:space="0" w:color="auto"/>
      </w:divBdr>
    </w:div>
    <w:div w:id="1225068239">
      <w:bodyDiv w:val="1"/>
      <w:marLeft w:val="0"/>
      <w:marRight w:val="0"/>
      <w:marTop w:val="0"/>
      <w:marBottom w:val="0"/>
      <w:divBdr>
        <w:top w:val="none" w:sz="0" w:space="0" w:color="auto"/>
        <w:left w:val="none" w:sz="0" w:space="0" w:color="auto"/>
        <w:bottom w:val="none" w:sz="0" w:space="0" w:color="auto"/>
        <w:right w:val="none" w:sz="0" w:space="0" w:color="auto"/>
      </w:divBdr>
    </w:div>
    <w:div w:id="1226574880">
      <w:bodyDiv w:val="1"/>
      <w:marLeft w:val="0"/>
      <w:marRight w:val="0"/>
      <w:marTop w:val="0"/>
      <w:marBottom w:val="0"/>
      <w:divBdr>
        <w:top w:val="none" w:sz="0" w:space="0" w:color="auto"/>
        <w:left w:val="none" w:sz="0" w:space="0" w:color="auto"/>
        <w:bottom w:val="none" w:sz="0" w:space="0" w:color="auto"/>
        <w:right w:val="none" w:sz="0" w:space="0" w:color="auto"/>
      </w:divBdr>
    </w:div>
    <w:div w:id="1248658063">
      <w:bodyDiv w:val="1"/>
      <w:marLeft w:val="0"/>
      <w:marRight w:val="0"/>
      <w:marTop w:val="0"/>
      <w:marBottom w:val="0"/>
      <w:divBdr>
        <w:top w:val="none" w:sz="0" w:space="0" w:color="auto"/>
        <w:left w:val="none" w:sz="0" w:space="0" w:color="auto"/>
        <w:bottom w:val="none" w:sz="0" w:space="0" w:color="auto"/>
        <w:right w:val="none" w:sz="0" w:space="0" w:color="auto"/>
      </w:divBdr>
    </w:div>
    <w:div w:id="1257859827">
      <w:bodyDiv w:val="1"/>
      <w:marLeft w:val="0"/>
      <w:marRight w:val="0"/>
      <w:marTop w:val="0"/>
      <w:marBottom w:val="0"/>
      <w:divBdr>
        <w:top w:val="none" w:sz="0" w:space="0" w:color="auto"/>
        <w:left w:val="none" w:sz="0" w:space="0" w:color="auto"/>
        <w:bottom w:val="none" w:sz="0" w:space="0" w:color="auto"/>
        <w:right w:val="none" w:sz="0" w:space="0" w:color="auto"/>
      </w:divBdr>
    </w:div>
    <w:div w:id="1330065369">
      <w:bodyDiv w:val="1"/>
      <w:marLeft w:val="0"/>
      <w:marRight w:val="0"/>
      <w:marTop w:val="0"/>
      <w:marBottom w:val="0"/>
      <w:divBdr>
        <w:top w:val="none" w:sz="0" w:space="0" w:color="auto"/>
        <w:left w:val="none" w:sz="0" w:space="0" w:color="auto"/>
        <w:bottom w:val="none" w:sz="0" w:space="0" w:color="auto"/>
        <w:right w:val="none" w:sz="0" w:space="0" w:color="auto"/>
      </w:divBdr>
    </w:div>
    <w:div w:id="1345013711">
      <w:bodyDiv w:val="1"/>
      <w:marLeft w:val="0"/>
      <w:marRight w:val="0"/>
      <w:marTop w:val="0"/>
      <w:marBottom w:val="0"/>
      <w:divBdr>
        <w:top w:val="none" w:sz="0" w:space="0" w:color="auto"/>
        <w:left w:val="none" w:sz="0" w:space="0" w:color="auto"/>
        <w:bottom w:val="none" w:sz="0" w:space="0" w:color="auto"/>
        <w:right w:val="none" w:sz="0" w:space="0" w:color="auto"/>
      </w:divBdr>
    </w:div>
    <w:div w:id="1374885659">
      <w:bodyDiv w:val="1"/>
      <w:marLeft w:val="0"/>
      <w:marRight w:val="0"/>
      <w:marTop w:val="0"/>
      <w:marBottom w:val="0"/>
      <w:divBdr>
        <w:top w:val="none" w:sz="0" w:space="0" w:color="auto"/>
        <w:left w:val="none" w:sz="0" w:space="0" w:color="auto"/>
        <w:bottom w:val="none" w:sz="0" w:space="0" w:color="auto"/>
        <w:right w:val="none" w:sz="0" w:space="0" w:color="auto"/>
      </w:divBdr>
    </w:div>
    <w:div w:id="1395355481">
      <w:bodyDiv w:val="1"/>
      <w:marLeft w:val="0"/>
      <w:marRight w:val="0"/>
      <w:marTop w:val="0"/>
      <w:marBottom w:val="0"/>
      <w:divBdr>
        <w:top w:val="none" w:sz="0" w:space="0" w:color="auto"/>
        <w:left w:val="none" w:sz="0" w:space="0" w:color="auto"/>
        <w:bottom w:val="none" w:sz="0" w:space="0" w:color="auto"/>
        <w:right w:val="none" w:sz="0" w:space="0" w:color="auto"/>
      </w:divBdr>
    </w:div>
    <w:div w:id="1397779659">
      <w:bodyDiv w:val="1"/>
      <w:marLeft w:val="0"/>
      <w:marRight w:val="0"/>
      <w:marTop w:val="0"/>
      <w:marBottom w:val="0"/>
      <w:divBdr>
        <w:top w:val="none" w:sz="0" w:space="0" w:color="auto"/>
        <w:left w:val="none" w:sz="0" w:space="0" w:color="auto"/>
        <w:bottom w:val="none" w:sz="0" w:space="0" w:color="auto"/>
        <w:right w:val="none" w:sz="0" w:space="0" w:color="auto"/>
      </w:divBdr>
    </w:div>
    <w:div w:id="1402024885">
      <w:bodyDiv w:val="1"/>
      <w:marLeft w:val="0"/>
      <w:marRight w:val="0"/>
      <w:marTop w:val="0"/>
      <w:marBottom w:val="0"/>
      <w:divBdr>
        <w:top w:val="none" w:sz="0" w:space="0" w:color="auto"/>
        <w:left w:val="none" w:sz="0" w:space="0" w:color="auto"/>
        <w:bottom w:val="none" w:sz="0" w:space="0" w:color="auto"/>
        <w:right w:val="none" w:sz="0" w:space="0" w:color="auto"/>
      </w:divBdr>
    </w:div>
    <w:div w:id="1429429741">
      <w:bodyDiv w:val="1"/>
      <w:marLeft w:val="0"/>
      <w:marRight w:val="0"/>
      <w:marTop w:val="0"/>
      <w:marBottom w:val="0"/>
      <w:divBdr>
        <w:top w:val="none" w:sz="0" w:space="0" w:color="auto"/>
        <w:left w:val="none" w:sz="0" w:space="0" w:color="auto"/>
        <w:bottom w:val="none" w:sz="0" w:space="0" w:color="auto"/>
        <w:right w:val="none" w:sz="0" w:space="0" w:color="auto"/>
      </w:divBdr>
    </w:div>
    <w:div w:id="1444962280">
      <w:bodyDiv w:val="1"/>
      <w:marLeft w:val="0"/>
      <w:marRight w:val="0"/>
      <w:marTop w:val="0"/>
      <w:marBottom w:val="0"/>
      <w:divBdr>
        <w:top w:val="none" w:sz="0" w:space="0" w:color="auto"/>
        <w:left w:val="none" w:sz="0" w:space="0" w:color="auto"/>
        <w:bottom w:val="none" w:sz="0" w:space="0" w:color="auto"/>
        <w:right w:val="none" w:sz="0" w:space="0" w:color="auto"/>
      </w:divBdr>
    </w:div>
    <w:div w:id="1446777878">
      <w:bodyDiv w:val="1"/>
      <w:marLeft w:val="0"/>
      <w:marRight w:val="0"/>
      <w:marTop w:val="0"/>
      <w:marBottom w:val="0"/>
      <w:divBdr>
        <w:top w:val="none" w:sz="0" w:space="0" w:color="auto"/>
        <w:left w:val="none" w:sz="0" w:space="0" w:color="auto"/>
        <w:bottom w:val="none" w:sz="0" w:space="0" w:color="auto"/>
        <w:right w:val="none" w:sz="0" w:space="0" w:color="auto"/>
      </w:divBdr>
    </w:div>
    <w:div w:id="1474519223">
      <w:bodyDiv w:val="1"/>
      <w:marLeft w:val="0"/>
      <w:marRight w:val="0"/>
      <w:marTop w:val="0"/>
      <w:marBottom w:val="0"/>
      <w:divBdr>
        <w:top w:val="none" w:sz="0" w:space="0" w:color="auto"/>
        <w:left w:val="none" w:sz="0" w:space="0" w:color="auto"/>
        <w:bottom w:val="none" w:sz="0" w:space="0" w:color="auto"/>
        <w:right w:val="none" w:sz="0" w:space="0" w:color="auto"/>
      </w:divBdr>
    </w:div>
    <w:div w:id="1522931499">
      <w:bodyDiv w:val="1"/>
      <w:marLeft w:val="0"/>
      <w:marRight w:val="0"/>
      <w:marTop w:val="0"/>
      <w:marBottom w:val="0"/>
      <w:divBdr>
        <w:top w:val="none" w:sz="0" w:space="0" w:color="auto"/>
        <w:left w:val="none" w:sz="0" w:space="0" w:color="auto"/>
        <w:bottom w:val="none" w:sz="0" w:space="0" w:color="auto"/>
        <w:right w:val="none" w:sz="0" w:space="0" w:color="auto"/>
      </w:divBdr>
    </w:div>
    <w:div w:id="1524246829">
      <w:bodyDiv w:val="1"/>
      <w:marLeft w:val="0"/>
      <w:marRight w:val="0"/>
      <w:marTop w:val="0"/>
      <w:marBottom w:val="0"/>
      <w:divBdr>
        <w:top w:val="none" w:sz="0" w:space="0" w:color="auto"/>
        <w:left w:val="none" w:sz="0" w:space="0" w:color="auto"/>
        <w:bottom w:val="none" w:sz="0" w:space="0" w:color="auto"/>
        <w:right w:val="none" w:sz="0" w:space="0" w:color="auto"/>
      </w:divBdr>
    </w:div>
    <w:div w:id="1549296382">
      <w:bodyDiv w:val="1"/>
      <w:marLeft w:val="0"/>
      <w:marRight w:val="0"/>
      <w:marTop w:val="0"/>
      <w:marBottom w:val="0"/>
      <w:divBdr>
        <w:top w:val="none" w:sz="0" w:space="0" w:color="auto"/>
        <w:left w:val="none" w:sz="0" w:space="0" w:color="auto"/>
        <w:bottom w:val="none" w:sz="0" w:space="0" w:color="auto"/>
        <w:right w:val="none" w:sz="0" w:space="0" w:color="auto"/>
      </w:divBdr>
    </w:div>
    <w:div w:id="1675843014">
      <w:bodyDiv w:val="1"/>
      <w:marLeft w:val="0"/>
      <w:marRight w:val="0"/>
      <w:marTop w:val="0"/>
      <w:marBottom w:val="0"/>
      <w:divBdr>
        <w:top w:val="none" w:sz="0" w:space="0" w:color="auto"/>
        <w:left w:val="none" w:sz="0" w:space="0" w:color="auto"/>
        <w:bottom w:val="none" w:sz="0" w:space="0" w:color="auto"/>
        <w:right w:val="none" w:sz="0" w:space="0" w:color="auto"/>
      </w:divBdr>
    </w:div>
    <w:div w:id="1698577474">
      <w:bodyDiv w:val="1"/>
      <w:marLeft w:val="0"/>
      <w:marRight w:val="0"/>
      <w:marTop w:val="0"/>
      <w:marBottom w:val="0"/>
      <w:divBdr>
        <w:top w:val="none" w:sz="0" w:space="0" w:color="auto"/>
        <w:left w:val="none" w:sz="0" w:space="0" w:color="auto"/>
        <w:bottom w:val="none" w:sz="0" w:space="0" w:color="auto"/>
        <w:right w:val="none" w:sz="0" w:space="0" w:color="auto"/>
      </w:divBdr>
    </w:div>
    <w:div w:id="1719041888">
      <w:bodyDiv w:val="1"/>
      <w:marLeft w:val="0"/>
      <w:marRight w:val="0"/>
      <w:marTop w:val="0"/>
      <w:marBottom w:val="0"/>
      <w:divBdr>
        <w:top w:val="none" w:sz="0" w:space="0" w:color="auto"/>
        <w:left w:val="none" w:sz="0" w:space="0" w:color="auto"/>
        <w:bottom w:val="none" w:sz="0" w:space="0" w:color="auto"/>
        <w:right w:val="none" w:sz="0" w:space="0" w:color="auto"/>
      </w:divBdr>
    </w:div>
    <w:div w:id="1744377347">
      <w:bodyDiv w:val="1"/>
      <w:marLeft w:val="0"/>
      <w:marRight w:val="0"/>
      <w:marTop w:val="0"/>
      <w:marBottom w:val="0"/>
      <w:divBdr>
        <w:top w:val="none" w:sz="0" w:space="0" w:color="auto"/>
        <w:left w:val="none" w:sz="0" w:space="0" w:color="auto"/>
        <w:bottom w:val="none" w:sz="0" w:space="0" w:color="auto"/>
        <w:right w:val="none" w:sz="0" w:space="0" w:color="auto"/>
      </w:divBdr>
    </w:div>
    <w:div w:id="1812745660">
      <w:bodyDiv w:val="1"/>
      <w:marLeft w:val="0"/>
      <w:marRight w:val="0"/>
      <w:marTop w:val="0"/>
      <w:marBottom w:val="0"/>
      <w:divBdr>
        <w:top w:val="none" w:sz="0" w:space="0" w:color="auto"/>
        <w:left w:val="none" w:sz="0" w:space="0" w:color="auto"/>
        <w:bottom w:val="none" w:sz="0" w:space="0" w:color="auto"/>
        <w:right w:val="none" w:sz="0" w:space="0" w:color="auto"/>
      </w:divBdr>
    </w:div>
    <w:div w:id="1817646124">
      <w:bodyDiv w:val="1"/>
      <w:marLeft w:val="0"/>
      <w:marRight w:val="0"/>
      <w:marTop w:val="0"/>
      <w:marBottom w:val="0"/>
      <w:divBdr>
        <w:top w:val="none" w:sz="0" w:space="0" w:color="auto"/>
        <w:left w:val="none" w:sz="0" w:space="0" w:color="auto"/>
        <w:bottom w:val="none" w:sz="0" w:space="0" w:color="auto"/>
        <w:right w:val="none" w:sz="0" w:space="0" w:color="auto"/>
      </w:divBdr>
    </w:div>
    <w:div w:id="1929004101">
      <w:bodyDiv w:val="1"/>
      <w:marLeft w:val="0"/>
      <w:marRight w:val="0"/>
      <w:marTop w:val="0"/>
      <w:marBottom w:val="0"/>
      <w:divBdr>
        <w:top w:val="none" w:sz="0" w:space="0" w:color="auto"/>
        <w:left w:val="none" w:sz="0" w:space="0" w:color="auto"/>
        <w:bottom w:val="none" w:sz="0" w:space="0" w:color="auto"/>
        <w:right w:val="none" w:sz="0" w:space="0" w:color="auto"/>
      </w:divBdr>
    </w:div>
    <w:div w:id="1969192355">
      <w:bodyDiv w:val="1"/>
      <w:marLeft w:val="0"/>
      <w:marRight w:val="0"/>
      <w:marTop w:val="0"/>
      <w:marBottom w:val="0"/>
      <w:divBdr>
        <w:top w:val="none" w:sz="0" w:space="0" w:color="auto"/>
        <w:left w:val="none" w:sz="0" w:space="0" w:color="auto"/>
        <w:bottom w:val="none" w:sz="0" w:space="0" w:color="auto"/>
        <w:right w:val="none" w:sz="0" w:space="0" w:color="auto"/>
      </w:divBdr>
    </w:div>
    <w:div w:id="2019191444">
      <w:bodyDiv w:val="1"/>
      <w:marLeft w:val="0"/>
      <w:marRight w:val="0"/>
      <w:marTop w:val="0"/>
      <w:marBottom w:val="0"/>
      <w:divBdr>
        <w:top w:val="none" w:sz="0" w:space="0" w:color="auto"/>
        <w:left w:val="none" w:sz="0" w:space="0" w:color="auto"/>
        <w:bottom w:val="none" w:sz="0" w:space="0" w:color="auto"/>
        <w:right w:val="none" w:sz="0" w:space="0" w:color="auto"/>
      </w:divBdr>
    </w:div>
    <w:div w:id="2025856798">
      <w:bodyDiv w:val="1"/>
      <w:marLeft w:val="0"/>
      <w:marRight w:val="0"/>
      <w:marTop w:val="0"/>
      <w:marBottom w:val="0"/>
      <w:divBdr>
        <w:top w:val="none" w:sz="0" w:space="0" w:color="auto"/>
        <w:left w:val="none" w:sz="0" w:space="0" w:color="auto"/>
        <w:bottom w:val="none" w:sz="0" w:space="0" w:color="auto"/>
        <w:right w:val="none" w:sz="0" w:space="0" w:color="auto"/>
      </w:divBdr>
    </w:div>
    <w:div w:id="2030641321">
      <w:bodyDiv w:val="1"/>
      <w:marLeft w:val="0"/>
      <w:marRight w:val="0"/>
      <w:marTop w:val="0"/>
      <w:marBottom w:val="0"/>
      <w:divBdr>
        <w:top w:val="none" w:sz="0" w:space="0" w:color="auto"/>
        <w:left w:val="none" w:sz="0" w:space="0" w:color="auto"/>
        <w:bottom w:val="none" w:sz="0" w:space="0" w:color="auto"/>
        <w:right w:val="none" w:sz="0" w:space="0" w:color="auto"/>
      </w:divBdr>
    </w:div>
    <w:div w:id="2137672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Hil24</b:Tag>
    <b:SourceType>InternetSite</b:SourceType>
    <b:Guid>{171328C6-994A-42DF-A865-8324C3339123}</b:Guid>
    <b:Title>Hilton</b:Title>
    <b:Year>2024</b:Year>
    <b:Author>
      <b:Author>
        <b:Corporate>Hilton</b:Corporate>
      </b:Author>
    </b:Author>
    <b:YearAccessed>2024</b:YearAccessed>
    <b:MonthAccessed>May</b:MonthAccessed>
    <b:DayAccessed>12</b:DayAccessed>
    <b:URL>https://www.hilton.com/en/corporate</b:URL>
    <b:RefOrder>3</b:RefOrder>
  </b:Source>
  <b:Source>
    <b:Tag>Hil241</b:Tag>
    <b:SourceType>InternetSite</b:SourceType>
    <b:Guid>{41149137-A0EA-4EEE-9000-7A66DC51C07E}</b:Guid>
    <b:Author>
      <b:Author>
        <b:Corporate>Hilton</b:Corporate>
      </b:Author>
    </b:Author>
    <b:Title>Hilton - Our Culture</b:Title>
    <b:Year>2024</b:Year>
    <b:YearAccessed>2024</b:YearAccessed>
    <b:MonthAccessed>May</b:MonthAccessed>
    <b:DayAccessed>20</b:DayAccessed>
    <b:URL>https://jobs.hilton.com/us/en/culture</b:URL>
    <b:RefOrder>10</b:RefOrder>
  </b:Source>
  <b:Source>
    <b:Tag>Mul13</b:Tag>
    <b:SourceType>Book</b:SourceType>
    <b:Guid>{A4E93F1C-66BE-44FB-B5C4-80AD93C21DFD}</b:Guid>
    <b:Title>Hospitality Management and Organisational Behaviour</b:Title>
    <b:Year>2013</b:Year>
    <b:Author>
      <b:Author>
        <b:NameList>
          <b:Person>
            <b:Last>Mullins</b:Last>
            <b:First>Laurie</b:First>
            <b:Middle>J.</b:Middle>
          </b:Person>
          <b:Person>
            <b:Last>Dossor</b:Last>
            <b:First>Penny</b:First>
          </b:Person>
        </b:NameList>
      </b:Author>
    </b:Author>
    <b:City>Essex</b:City>
    <b:Publisher>Pearson Education</b:Publisher>
    <b:RefOrder>19</b:RefOrder>
  </b:Source>
  <b:Source>
    <b:Tag>Mul19</b:Tag>
    <b:SourceType>Book</b:SourceType>
    <b:Guid>{B19EC6FF-28EC-4386-B33B-60F8E8B5F0A7}</b:Guid>
    <b:Author>
      <b:Author>
        <b:NameList>
          <b:Person>
            <b:Last>Mullins</b:Last>
            <b:First>Laurie</b:First>
            <b:Middle>J.</b:Middle>
          </b:Person>
        </b:NameList>
      </b:Author>
    </b:Author>
    <b:Title>Mullins: Organisational Behaviour in the Workplace</b:Title>
    <b:Year>2019</b:Year>
    <b:City>Essex</b:City>
    <b:Publisher>Pearson Education</b:Publisher>
    <b:RefOrder>8</b:RefOrder>
  </b:Source>
  <b:Source>
    <b:Tag>Mul16</b:Tag>
    <b:SourceType>Book</b:SourceType>
    <b:Guid>{3DC21D97-6D9D-4A02-9DBE-6DFF3E70F198}</b:Guid>
    <b:Author>
      <b:Author>
        <b:NameList>
          <b:Person>
            <b:Last>Mullins</b:Last>
            <b:First>Laurie</b:First>
            <b:Middle>J.</b:Middle>
          </b:Person>
          <b:Person>
            <b:Last>Christy</b:Last>
            <b:First>Gill</b:First>
          </b:Person>
        </b:NameList>
      </b:Author>
    </b:Author>
    <b:Title>Management and Organisational Behaviour</b:Title>
    <b:Year>2016</b:Year>
    <b:City>Essex</b:City>
    <b:Publisher>Pearson</b:Publisher>
    <b:RefOrder>20</b:RefOrder>
  </b:Source>
  <b:Source>
    <b:Tag>Bod02</b:Tag>
    <b:SourceType>Book</b:SourceType>
    <b:Guid>{58FB94D0-3729-4F81-838C-55F68419F529}</b:Guid>
    <b:Author>
      <b:Author>
        <b:NameList>
          <b:Person>
            <b:Last>Boddy</b:Last>
            <b:First>David</b:First>
          </b:Person>
        </b:NameList>
      </b:Author>
    </b:Author>
    <b:Title>Management: An Introduction</b:Title>
    <b:Year>2014</b:Year>
    <b:City>Harlow</b:City>
    <b:Publisher>Pearson</b:Publisher>
    <b:Edition>6th</b:Edition>
    <b:RefOrder>5</b:RefOrder>
  </b:Source>
  <b:Source>
    <b:Tag>Ada09</b:Tag>
    <b:SourceType>Book</b:SourceType>
    <b:Guid>{3D982F28-62AA-4C61-A7A8-D0481416B002}</b:Guid>
    <b:Author>
      <b:Author>
        <b:NameList>
          <b:Person>
            <b:Last>Adair</b:Last>
            <b:First>John</b:First>
          </b:Person>
        </b:NameList>
      </b:Author>
    </b:Author>
    <b:Title>The Inspirational Leader: How to Motivate, Encourage and Achieve Success</b:Title>
    <b:Year>2009</b:Year>
    <b:City>London</b:City>
    <b:Publisher>Kogan Page Publishers</b:Publisher>
    <b:RefOrder>13</b:RefOrder>
  </b:Source>
  <b:Source>
    <b:Tag>Arm121</b:Tag>
    <b:SourceType>Book</b:SourceType>
    <b:Guid>{BDEFDC21-CD98-433C-846C-FBB61FDF33EE}</b:Guid>
    <b:Title>Armstrong's Handbook of Management and Leadership</b:Title>
    <b:Year>2012</b:Year>
    <b:Author>
      <b:Author>
        <b:NameList>
          <b:Person>
            <b:Last>Armstrong</b:Last>
            <b:First>Michael</b:First>
          </b:Person>
        </b:NameList>
      </b:Author>
    </b:Author>
    <b:City>London</b:City>
    <b:Publisher>Kogan Page Publishers</b:Publisher>
    <b:Edition>3rd</b:Edition>
    <b:RefOrder>1</b:RefOrder>
  </b:Source>
  <b:Source>
    <b:Tag>Arn05</b:Tag>
    <b:SourceType>Book</b:SourceType>
    <b:Guid>{C3602573-6D17-46D7-9619-047DF5D885A7}</b:Guid>
    <b:Author>
      <b:Author>
        <b:NameList>
          <b:Person>
            <b:Last>Arnold</b:Last>
            <b:First>John</b:First>
          </b:Person>
        </b:NameList>
      </b:Author>
    </b:Author>
    <b:Title>Work Psychology: Understanding Human Behaviour in the Workplace</b:Title>
    <b:Year>2005</b:Year>
    <b:City>Harlow</b:City>
    <b:Publisher>Prentice Hall/Financial Times</b:Publisher>
    <b:Edition>4th</b:Edition>
    <b:RefOrder>17</b:RefOrder>
  </b:Source>
  <b:Source>
    <b:Tag>Blo07</b:Tag>
    <b:SourceType>Book</b:SourceType>
    <b:Guid>{FFDF6C0B-36B9-481B-89F0-47647C170CE4}</b:Guid>
    <b:Author>
      <b:Author>
        <b:NameList>
          <b:Person>
            <b:Last>Bloisi</b:Last>
            <b:First>Wendy</b:First>
          </b:Person>
          <b:Person>
            <b:Last>Cook</b:Last>
            <b:First>Curtis</b:First>
            <b:Middle>W.</b:Middle>
          </b:Person>
          <b:Person>
            <b:Last>Hunsaker</b:Last>
            <b:First>Phillip</b:First>
            <b:Middle>L.</b:Middle>
          </b:Person>
        </b:NameList>
      </b:Author>
    </b:Author>
    <b:Title>Management and Organisational Behaviour</b:Title>
    <b:Year>2007</b:Year>
    <b:City>New York</b:City>
    <b:Publisher>McGraw-Hill Education</b:Publisher>
    <b:Edition>2nd</b:Edition>
    <b:RefOrder>4</b:RefOrder>
  </b:Source>
  <b:Source>
    <b:Tag>Buc191</b:Tag>
    <b:SourceType>Book</b:SourceType>
    <b:Guid>{24E9D8AE-5413-4DD6-88EC-43847D3B735B}</b:Guid>
    <b:Author>
      <b:Author>
        <b:NameList>
          <b:Person>
            <b:Last>Buchanan</b:Last>
            <b:First>David</b:First>
            <b:Middle>A.</b:Middle>
          </b:Person>
          <b:Person>
            <b:Last>Huczynski</b:Last>
            <b:First>Andrzej</b:First>
          </b:Person>
        </b:NameList>
      </b:Author>
    </b:Author>
    <b:Title>Organizational Behaviour</b:Title>
    <b:Year>2019</b:Year>
    <b:City>Essex</b:City>
    <b:Publisher>Pearson UK</b:Publisher>
    <b:RefOrder>6</b:RefOrder>
  </b:Source>
  <b:Source>
    <b:Tag>Huc07</b:Tag>
    <b:SourceType>Book</b:SourceType>
    <b:Guid>{A1A3AB7C-18DF-4811-A837-CA3DF50412AB}</b:Guid>
    <b:Author>
      <b:Author>
        <b:NameList>
          <b:Person>
            <b:Last>Huczynski</b:Last>
            <b:First>Andrzej</b:First>
          </b:Person>
          <b:Person>
            <b:Last>Buchanan</b:Last>
            <b:First>David</b:First>
            <b:Middle>A.</b:Middle>
          </b:Person>
        </b:NameList>
      </b:Author>
    </b:Author>
    <b:Title>Organizational Behaviour: An Introductory Text</b:Title>
    <b:Year>2007</b:Year>
    <b:City>Harlow</b:City>
    <b:Publisher>Prentice Hall/Financial Times</b:Publisher>
    <b:Edition>6th</b:Edition>
    <b:RefOrder>7</b:RefOrder>
  </b:Source>
  <b:Source>
    <b:Tag>Rob13</b:Tag>
    <b:SourceType>Book</b:SourceType>
    <b:Guid>{16422982-4975-47E5-809B-2B98FB5BAF08}</b:Guid>
    <b:Author>
      <b:Author>
        <b:NameList>
          <b:Person>
            <b:Last>Robbins</b:Last>
            <b:First>Stephen</b:First>
          </b:Person>
          <b:Person>
            <b:Last>Judge</b:Last>
            <b:First>Timothy</b:First>
            <b:Middle>A.</b:Middle>
          </b:Person>
          <b:Person>
            <b:Last>Millett</b:Last>
            <b:First>Bruce</b:First>
          </b:Person>
          <b:Person>
            <b:Last>Boyle</b:Last>
            <b:First>Maree</b:First>
          </b:Person>
        </b:NameList>
      </b:Author>
    </b:Author>
    <b:Title>Organisational Behaviour</b:Title>
    <b:Year>2013</b:Year>
    <b:City>Melbourne</b:City>
    <b:Publisher>Pearson Higher Education AU</b:Publisher>
    <b:Edition>7th</b:Edition>
    <b:RefOrder>18</b:RefOrder>
  </b:Source>
  <b:Source>
    <b:Tag>Rol05</b:Tag>
    <b:SourceType>Book</b:SourceType>
    <b:Guid>{F517FA0E-C6BA-4D5F-92E6-FE8F17E28DAF}</b:Guid>
    <b:Title>Organisational Behaviour and Analysis: An Integrated Approach</b:Title>
    <b:Year>2005</b:Year>
    <b:Author>
      <b:Author>
        <b:NameList>
          <b:Person>
            <b:Last>Rollinson</b:Last>
            <b:First>Derek</b:First>
          </b:Person>
        </b:NameList>
      </b:Author>
    </b:Author>
    <b:City>Harlow</b:City>
    <b:Publisher>Prentice Hall Financial Times</b:Publisher>
    <b:RefOrder>2</b:RefOrder>
  </b:Source>
  <b:Source>
    <b:Tag>Man23</b:Tag>
    <b:SourceType>Book</b:SourceType>
    <b:Guid>{13359257-52E1-4A46-8515-C5AA83F7314F}</b:Guid>
    <b:Author>
      <b:Author>
        <b:NameList>
          <b:Person>
            <b:Last>Manoharan</b:Last>
            <b:First>Ashokkumar</b:First>
          </b:Person>
          <b:Person>
            <b:Last>Madera</b:Last>
            <b:First>Juan</b:First>
            <b:Middle>M.</b:Middle>
          </b:Person>
          <b:Person>
            <b:Last>Singal</b:Last>
            <b:First>Manisha</b:First>
          </b:Person>
        </b:NameList>
      </b:Author>
    </b:Author>
    <b:Title>The Routledge Handbook of Diversity, Equity, and Inclusion Management in the Hospitality Industry</b:Title>
    <b:Year>2023</b:Year>
    <b:City>New Jersey</b:City>
    <b:Publisher>Taylor &amp; Francis</b:Publisher>
    <b:RefOrder>16</b:RefOrder>
  </b:Source>
  <b:Source>
    <b:Tag>Rei20</b:Tag>
    <b:SourceType>JournalArticle</b:SourceType>
    <b:Guid>{1206B944-B9FF-4DEC-BE42-0C7F95EAFC70}</b:Guid>
    <b:Title>Impact of organizational culture on employee satisfaction: A case of Hilton hotel, United Kingdom</b:Title>
    <b:Year>2020</b:Year>
    <b:Author>
      <b:Author>
        <b:NameList>
          <b:Person>
            <b:Last>Reidhead</b:Last>
            <b:First>C.</b:First>
          </b:Person>
        </b:NameList>
      </b:Author>
    </b:Author>
    <b:JournalName>Journal of Economics and Business</b:JournalName>
    <b:Volume>3</b:Volume>
    <b:Issue>1</b:Issue>
    <b:RefOrder>9</b:RefOrder>
  </b:Source>
  <b:Source>
    <b:Tag>Bib22</b:Tag>
    <b:SourceType>JournalArticle</b:SourceType>
    <b:Guid>{4A63C7AE-6A96-48BD-AA59-F31BF270ABC0}</b:Guid>
    <b:Author>
      <b:Author>
        <b:NameList>
          <b:Person>
            <b:Last>Bibi</b:Last>
            <b:First>S.</b:First>
          </b:Person>
          <b:Person>
            <b:Last>Khan</b:Last>
            <b:First>A.</b:First>
          </b:Person>
          <b:Person>
            <b:Last>Hayat</b:Last>
            <b:First>H.</b:First>
          </b:Person>
          <b:Person>
            <b:Last>Panniello</b:Last>
            <b:First>U.</b:First>
          </b:Person>
          <b:Person>
            <b:Last>Alam</b:Last>
            <b:First>M.</b:First>
          </b:Person>
          <b:Person>
            <b:Last>Farid</b:Last>
            <b:First>T.</b:First>
          </b:Person>
        </b:NameList>
      </b:Author>
    </b:Author>
    <b:Title>Do hotel employees really care for corporate social responsibility (CSR): a happiness approach to employee innovativeness</b:Title>
    <b:JournalName>Current Issues in Tourism</b:JournalName>
    <b:Year>2022</b:Year>
    <b:Pages>541-558</b:Pages>
    <b:Volume>25</b:Volume>
    <b:Issue>4</b:Issue>
    <b:RefOrder>11</b:RefOrder>
  </b:Source>
  <b:Source>
    <b:Tag>Zha23</b:Tag>
    <b:SourceType>JournalArticle</b:SourceType>
    <b:Guid>{C95CD160-BE7D-4619-B841-7487A3C218BC}</b:Guid>
    <b:Author>
      <b:Author>
        <b:NameList>
          <b:Person>
            <b:Last>Zhang</b:Last>
            <b:First>Jinlan</b:First>
          </b:Person>
        </b:NameList>
      </b:Author>
    </b:Author>
    <b:Title>Analysis of Strategic Human Resource Management Practices: A Case Study of Hilton Worldwide</b:Title>
    <b:JournalName>Frontiers in Business Economics and Management</b:JournalName>
    <b:Year>2023</b:Year>
    <b:Pages>215-222</b:Pages>
    <b:Volume>8</b:Volume>
    <b:Issue>3</b:Issue>
    <b:RefOrder>12</b:RefOrder>
  </b:Source>
  <b:Source>
    <b:Tag>Jia22</b:Tag>
    <b:SourceType>Book</b:SourceType>
    <b:Guid>{30104259-3A06-4A29-9ED4-84EB0CA29B29}</b:Guid>
    <b:Title>Serving Hotel Customers in a Postpandemic World: How Can Hilton Worldwide Recover and Change?</b:Title>
    <b:Year>2022</b:Year>
    <b:Author>
      <b:Author>
        <b:NameList>
          <b:Person>
            <b:Last>Jia</b:Last>
            <b:First>Yankun</b:First>
          </b:Person>
          <b:Person>
            <b:Last>Curpad</b:Last>
            <b:First>Samhitha</b:First>
          </b:Person>
          <b:Person>
            <b:Last>Diller</b:Last>
            <b:First>Christopher</b:First>
          </b:Person>
          <b:Person>
            <b:Last>Gentry</b:Last>
            <b:First>Richard</b:First>
          </b:Person>
        </b:NameList>
      </b:Author>
    </b:Author>
    <b:City>London</b:City>
    <b:Publisher>SAGE Publications: SAGE Business Cases Originals</b:Publisher>
    <b:RefOrder>14</b:RefOrder>
  </b:Source>
  <b:Source>
    <b:Tag>For232</b:Tag>
    <b:SourceType>Book</b:SourceType>
    <b:Guid>{0DC1AF8D-8314-4AB2-988F-DB483DA0F080}</b:Guid>
    <b:Author>
      <b:Author>
        <b:NameList>
          <b:Person>
            <b:Last>Ford</b:Last>
            <b:First>Robert</b:First>
            <b:Middle>C.</b:Middle>
          </b:Person>
          <b:Person>
            <b:Last>Sturman</b:Last>
            <b:First>Michael</b:First>
            <b:Middle>C.</b:Middle>
          </b:Person>
        </b:NameList>
      </b:Author>
    </b:Author>
    <b:Title>Managing Hospitality Organizations: Achieving Excellence in the Guest Experience</b:Title>
    <b:Year>2023</b:Year>
    <b:City>London</b:City>
    <b:Publisher>Sage Publications</b:Publisher>
    <b:RefOrder>15</b:RefOrder>
  </b:Source>
</b:Sources>
</file>

<file path=customXml/itemProps1.xml><?xml version="1.0" encoding="utf-8"?>
<ds:datastoreItem xmlns:ds="http://schemas.openxmlformats.org/officeDocument/2006/customXml" ds:itemID="{0EA8B596-D14D-4BA1-884F-83F430F5BE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3530</Words>
  <Characters>20122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dc:creator>
  <cp:keywords/>
  <dc:description/>
  <cp:lastModifiedBy>Dominik Csab David (2208146)</cp:lastModifiedBy>
  <cp:revision>2</cp:revision>
  <dcterms:created xsi:type="dcterms:W3CDTF">2024-05-30T19:03:00Z</dcterms:created>
  <dcterms:modified xsi:type="dcterms:W3CDTF">2024-05-30T19:03:00Z</dcterms:modified>
</cp:coreProperties>
</file>