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609CE" w14:textId="77777777" w:rsidR="00841F52" w:rsidRDefault="00841F52" w:rsidP="00841F52">
      <w:pPr>
        <w:jc w:val="center"/>
        <w:rPr>
          <w:sz w:val="40"/>
          <w:szCs w:val="40"/>
          <w:lang w:val="en-US"/>
        </w:rPr>
      </w:pPr>
    </w:p>
    <w:p w14:paraId="3C4FAEEC" w14:textId="77777777" w:rsidR="00D12737" w:rsidRPr="00D12737" w:rsidRDefault="00D12737" w:rsidP="00D12737">
      <w:pPr>
        <w:jc w:val="center"/>
        <w:rPr>
          <w:rFonts w:eastAsia="Calibri"/>
          <w:b/>
          <w:bCs/>
          <w:sz w:val="32"/>
          <w:szCs w:val="32"/>
        </w:rPr>
      </w:pPr>
      <w:r w:rsidRPr="00D12737">
        <w:rPr>
          <w:rFonts w:eastAsia="Calibri"/>
          <w:b/>
          <w:bCs/>
          <w:sz w:val="32"/>
          <w:szCs w:val="32"/>
        </w:rPr>
        <w:t>International Hotel Management (BA)</w:t>
      </w:r>
    </w:p>
    <w:p w14:paraId="57F65AC4"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2104F28A"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55D949BC"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0BEE9495" w14:textId="77777777" w:rsidR="00D12737" w:rsidRPr="00D12737" w:rsidRDefault="00D12737" w:rsidP="00D12737">
      <w:pPr>
        <w:jc w:val="center"/>
        <w:rPr>
          <w:rFonts w:eastAsia="Calibri"/>
          <w:b/>
          <w:bCs/>
          <w:sz w:val="32"/>
          <w:szCs w:val="32"/>
        </w:rPr>
      </w:pPr>
      <w:r w:rsidRPr="00D12737">
        <w:rPr>
          <w:rFonts w:eastAsia="Calibri"/>
          <w:b/>
          <w:bCs/>
          <w:sz w:val="32"/>
          <w:szCs w:val="32"/>
        </w:rPr>
        <w:t>International Meetings Management for the Hotel Industry</w:t>
      </w:r>
    </w:p>
    <w:p w14:paraId="5AC6BF17"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159DC095"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5FF1C4D5" w14:textId="77777777" w:rsidR="00D12737" w:rsidRPr="00D12737" w:rsidRDefault="00D12737" w:rsidP="00D12737">
      <w:pPr>
        <w:jc w:val="center"/>
        <w:rPr>
          <w:rFonts w:eastAsia="Calibri"/>
          <w:b/>
          <w:bCs/>
          <w:sz w:val="32"/>
          <w:szCs w:val="32"/>
        </w:rPr>
      </w:pPr>
      <w:r w:rsidRPr="00D12737">
        <w:rPr>
          <w:rFonts w:eastAsia="Calibri"/>
          <w:b/>
          <w:bCs/>
          <w:sz w:val="32"/>
          <w:szCs w:val="32"/>
        </w:rPr>
        <w:t xml:space="preserve"> </w:t>
      </w:r>
    </w:p>
    <w:p w14:paraId="66EF3678" w14:textId="2E7F669F" w:rsidR="00841F52" w:rsidRPr="00D12737" w:rsidRDefault="00D12737" w:rsidP="00D12737">
      <w:pPr>
        <w:jc w:val="center"/>
        <w:rPr>
          <w:rFonts w:eastAsia="Calibri"/>
          <w:b/>
          <w:bCs/>
          <w:sz w:val="32"/>
          <w:szCs w:val="32"/>
        </w:rPr>
      </w:pPr>
      <w:r w:rsidRPr="00D12737">
        <w:rPr>
          <w:rFonts w:eastAsia="Calibri"/>
          <w:b/>
          <w:bCs/>
          <w:sz w:val="32"/>
          <w:szCs w:val="32"/>
        </w:rPr>
        <w:t>BMIH6007</w:t>
      </w:r>
    </w:p>
    <w:p w14:paraId="02098BDD" w14:textId="77777777" w:rsidR="00841F52" w:rsidRPr="00D12737" w:rsidRDefault="00841F52" w:rsidP="00841F52">
      <w:pPr>
        <w:jc w:val="center"/>
        <w:rPr>
          <w:b/>
          <w:bCs/>
          <w:sz w:val="32"/>
          <w:szCs w:val="32"/>
          <w:lang w:val="en-US"/>
        </w:rPr>
      </w:pPr>
    </w:p>
    <w:p w14:paraId="434750D6" w14:textId="49DB1C28" w:rsidR="00841F52" w:rsidRDefault="00037C7F" w:rsidP="00841F52">
      <w:pPr>
        <w:jc w:val="center"/>
        <w:rPr>
          <w:b/>
          <w:bCs/>
          <w:sz w:val="32"/>
          <w:szCs w:val="32"/>
          <w:lang w:val="en-US"/>
        </w:rPr>
      </w:pPr>
      <w:r>
        <w:rPr>
          <w:b/>
          <w:bCs/>
          <w:sz w:val="32"/>
          <w:szCs w:val="32"/>
          <w:lang w:val="en-US"/>
        </w:rPr>
        <w:t xml:space="preserve">Nicolae Nica </w:t>
      </w:r>
    </w:p>
    <w:p w14:paraId="75D3FFA6" w14:textId="6E53BEEE" w:rsidR="00037C7F" w:rsidRDefault="00037C7F" w:rsidP="00841F52">
      <w:pPr>
        <w:jc w:val="center"/>
        <w:rPr>
          <w:b/>
          <w:bCs/>
          <w:sz w:val="32"/>
          <w:szCs w:val="32"/>
          <w:lang w:val="en-US"/>
        </w:rPr>
      </w:pPr>
      <w:r>
        <w:rPr>
          <w:b/>
          <w:bCs/>
          <w:sz w:val="32"/>
          <w:szCs w:val="32"/>
          <w:lang w:val="en-US"/>
        </w:rPr>
        <w:t>2122931</w:t>
      </w:r>
    </w:p>
    <w:p w14:paraId="1DD0A3EE" w14:textId="69C8D78C" w:rsidR="00037C7F" w:rsidRPr="00D12737" w:rsidRDefault="00037C7F" w:rsidP="00841F52">
      <w:pPr>
        <w:jc w:val="center"/>
        <w:rPr>
          <w:b/>
          <w:bCs/>
          <w:sz w:val="32"/>
          <w:szCs w:val="32"/>
          <w:lang w:val="en-US"/>
        </w:rPr>
      </w:pPr>
      <w:r>
        <w:rPr>
          <w:b/>
          <w:bCs/>
          <w:sz w:val="32"/>
          <w:szCs w:val="32"/>
          <w:lang w:val="en-US"/>
        </w:rPr>
        <w:t xml:space="preserve">Philippa Fitzgerald </w:t>
      </w:r>
    </w:p>
    <w:p w14:paraId="21F4FA63" w14:textId="77777777" w:rsidR="00841F52" w:rsidRPr="00D12737" w:rsidRDefault="00841F52" w:rsidP="00841F52">
      <w:pPr>
        <w:jc w:val="center"/>
        <w:rPr>
          <w:b/>
          <w:bCs/>
          <w:sz w:val="32"/>
          <w:szCs w:val="32"/>
          <w:lang w:val="en-US"/>
        </w:rPr>
      </w:pPr>
    </w:p>
    <w:p w14:paraId="4E366DDF" w14:textId="6890A21F" w:rsidR="006B5515" w:rsidRPr="00D12737" w:rsidRDefault="007C4B8F" w:rsidP="00841F52">
      <w:pPr>
        <w:jc w:val="center"/>
        <w:rPr>
          <w:b/>
          <w:bCs/>
          <w:sz w:val="32"/>
          <w:szCs w:val="32"/>
          <w:lang w:val="en-US"/>
        </w:rPr>
      </w:pPr>
      <w:r w:rsidRPr="00D12737">
        <w:rPr>
          <w:b/>
          <w:bCs/>
          <w:sz w:val="32"/>
          <w:szCs w:val="32"/>
          <w:lang w:val="en-US"/>
        </w:rPr>
        <w:t xml:space="preserve">Assignment </w:t>
      </w:r>
      <w:r w:rsidR="00504AF5" w:rsidRPr="00D12737">
        <w:rPr>
          <w:b/>
          <w:bCs/>
          <w:sz w:val="32"/>
          <w:szCs w:val="32"/>
          <w:lang w:val="en-US"/>
        </w:rPr>
        <w:t>2</w:t>
      </w:r>
      <w:r w:rsidRPr="00D12737">
        <w:rPr>
          <w:b/>
          <w:bCs/>
          <w:sz w:val="32"/>
          <w:szCs w:val="32"/>
          <w:lang w:val="en-US"/>
        </w:rPr>
        <w:t xml:space="preserve">: Report </w:t>
      </w:r>
    </w:p>
    <w:p w14:paraId="1921EFE9" w14:textId="5BD5F607" w:rsidR="00A5163B" w:rsidRDefault="007C4B8F">
      <w:pPr>
        <w:spacing w:after="160" w:line="259" w:lineRule="auto"/>
        <w:jc w:val="left"/>
        <w:rPr>
          <w:sz w:val="40"/>
          <w:szCs w:val="40"/>
          <w:lang w:val="en-US"/>
        </w:rPr>
      </w:pPr>
      <w:r>
        <w:rPr>
          <w:sz w:val="40"/>
          <w:szCs w:val="40"/>
          <w:lang w:val="en-US"/>
        </w:rPr>
        <w:br w:type="page"/>
      </w:r>
    </w:p>
    <w:p w14:paraId="33578FF8" w14:textId="77777777" w:rsidR="00037C7F" w:rsidRDefault="00037C7F">
      <w:pPr>
        <w:spacing w:after="160" w:line="259" w:lineRule="auto"/>
        <w:jc w:val="left"/>
        <w:rPr>
          <w:sz w:val="40"/>
          <w:szCs w:val="40"/>
          <w:lang w:val="en-US"/>
        </w:rPr>
      </w:pPr>
    </w:p>
    <w:sdt>
      <w:sdtPr>
        <w:rPr>
          <w:rFonts w:ascii="Times New Roman" w:eastAsia="Arial" w:hAnsi="Times New Roman" w:cs="Arial"/>
          <w:color w:val="auto"/>
          <w:sz w:val="24"/>
          <w:szCs w:val="22"/>
          <w:lang w:val=""/>
        </w:rPr>
        <w:id w:val="1564684276"/>
        <w:docPartObj>
          <w:docPartGallery w:val="Table of Contents"/>
          <w:docPartUnique/>
        </w:docPartObj>
      </w:sdtPr>
      <w:sdtEndPr>
        <w:rPr>
          <w:b/>
          <w:bCs/>
          <w:noProof/>
        </w:rPr>
      </w:sdtEndPr>
      <w:sdtContent>
        <w:p w14:paraId="45FD86B3" w14:textId="77777777" w:rsidR="00A5163B" w:rsidRPr="00D12737" w:rsidRDefault="007C4B8F" w:rsidP="00A5163B">
          <w:pPr>
            <w:pStyle w:val="TOCHeading"/>
            <w:jc w:val="center"/>
            <w:rPr>
              <w:rFonts w:ascii="Times New Roman" w:hAnsi="Times New Roman" w:cs="Times New Roman"/>
              <w:b/>
              <w:color w:val="000000" w:themeColor="text1"/>
            </w:rPr>
          </w:pPr>
          <w:r w:rsidRPr="00D12737">
            <w:rPr>
              <w:rFonts w:ascii="Times New Roman" w:hAnsi="Times New Roman" w:cs="Times New Roman"/>
              <w:b/>
              <w:color w:val="000000" w:themeColor="text1"/>
            </w:rPr>
            <w:t>Table of Contents</w:t>
          </w:r>
        </w:p>
        <w:p w14:paraId="2A255EB0" w14:textId="77777777" w:rsidR="00A5163B" w:rsidRDefault="007C4B8F">
          <w:pPr>
            <w:pStyle w:val="TOC1"/>
            <w:tabs>
              <w:tab w:val="right" w:leader="dot" w:pos="9016"/>
            </w:tabs>
            <w:rPr>
              <w:noProof/>
            </w:rPr>
          </w:pPr>
          <w:r>
            <w:fldChar w:fldCharType="begin"/>
          </w:r>
          <w:r>
            <w:instrText xml:space="preserve"> TOC \o "1-3" \h \z \u </w:instrText>
          </w:r>
          <w:r>
            <w:fldChar w:fldCharType="separate"/>
          </w:r>
          <w:hyperlink w:anchor="_Toc157699507" w:history="1">
            <w:r w:rsidRPr="00342B44">
              <w:rPr>
                <w:rStyle w:val="Hyperlink"/>
                <w:noProof/>
                <w:lang w:val="en-US"/>
              </w:rPr>
              <w:t>Introduction</w:t>
            </w:r>
            <w:r>
              <w:rPr>
                <w:noProof/>
                <w:webHidden/>
              </w:rPr>
              <w:tab/>
            </w:r>
            <w:r>
              <w:rPr>
                <w:noProof/>
                <w:webHidden/>
              </w:rPr>
              <w:fldChar w:fldCharType="begin"/>
            </w:r>
            <w:r>
              <w:rPr>
                <w:noProof/>
                <w:webHidden/>
              </w:rPr>
              <w:instrText xml:space="preserve"> PAGEREF _Toc157699507 \h </w:instrText>
            </w:r>
            <w:r>
              <w:rPr>
                <w:noProof/>
                <w:webHidden/>
              </w:rPr>
            </w:r>
            <w:r>
              <w:rPr>
                <w:noProof/>
                <w:webHidden/>
              </w:rPr>
              <w:fldChar w:fldCharType="separate"/>
            </w:r>
            <w:r>
              <w:rPr>
                <w:noProof/>
                <w:webHidden/>
              </w:rPr>
              <w:t>3</w:t>
            </w:r>
            <w:r>
              <w:rPr>
                <w:noProof/>
                <w:webHidden/>
              </w:rPr>
              <w:fldChar w:fldCharType="end"/>
            </w:r>
          </w:hyperlink>
        </w:p>
        <w:p w14:paraId="76AE61B9" w14:textId="77777777" w:rsidR="00A5163B" w:rsidRDefault="007C4B8F">
          <w:pPr>
            <w:pStyle w:val="TOC1"/>
            <w:tabs>
              <w:tab w:val="right" w:leader="dot" w:pos="9016"/>
            </w:tabs>
            <w:rPr>
              <w:noProof/>
            </w:rPr>
          </w:pPr>
          <w:hyperlink w:anchor="_Toc157699508" w:history="1">
            <w:r w:rsidRPr="00342B44">
              <w:rPr>
                <w:rStyle w:val="Hyperlink"/>
                <w:noProof/>
                <w:lang w:val="en-US"/>
              </w:rPr>
              <w:t>The Event Cycle</w:t>
            </w:r>
            <w:r>
              <w:rPr>
                <w:noProof/>
                <w:webHidden/>
              </w:rPr>
              <w:tab/>
            </w:r>
            <w:r>
              <w:rPr>
                <w:noProof/>
                <w:webHidden/>
              </w:rPr>
              <w:fldChar w:fldCharType="begin"/>
            </w:r>
            <w:r>
              <w:rPr>
                <w:noProof/>
                <w:webHidden/>
              </w:rPr>
              <w:instrText xml:space="preserve"> PAGEREF _Toc157699508 \h </w:instrText>
            </w:r>
            <w:r>
              <w:rPr>
                <w:noProof/>
                <w:webHidden/>
              </w:rPr>
            </w:r>
            <w:r>
              <w:rPr>
                <w:noProof/>
                <w:webHidden/>
              </w:rPr>
              <w:fldChar w:fldCharType="separate"/>
            </w:r>
            <w:r>
              <w:rPr>
                <w:noProof/>
                <w:webHidden/>
              </w:rPr>
              <w:t>5</w:t>
            </w:r>
            <w:r>
              <w:rPr>
                <w:noProof/>
                <w:webHidden/>
              </w:rPr>
              <w:fldChar w:fldCharType="end"/>
            </w:r>
          </w:hyperlink>
        </w:p>
        <w:p w14:paraId="1AE7E39B" w14:textId="77777777" w:rsidR="00A5163B" w:rsidRDefault="007C4B8F">
          <w:pPr>
            <w:pStyle w:val="TOC1"/>
            <w:tabs>
              <w:tab w:val="right" w:leader="dot" w:pos="9016"/>
            </w:tabs>
            <w:rPr>
              <w:noProof/>
            </w:rPr>
          </w:pPr>
          <w:hyperlink w:anchor="_Toc157699509" w:history="1">
            <w:r w:rsidRPr="00342B44">
              <w:rPr>
                <w:rStyle w:val="Hyperlink"/>
                <w:noProof/>
                <w:lang w:val="en-US"/>
              </w:rPr>
              <w:t>Event Concept –</w:t>
            </w:r>
            <w:r>
              <w:rPr>
                <w:noProof/>
                <w:webHidden/>
              </w:rPr>
              <w:tab/>
            </w:r>
            <w:r>
              <w:rPr>
                <w:noProof/>
                <w:webHidden/>
              </w:rPr>
              <w:fldChar w:fldCharType="begin"/>
            </w:r>
            <w:r>
              <w:rPr>
                <w:noProof/>
                <w:webHidden/>
              </w:rPr>
              <w:instrText xml:space="preserve"> PAGEREF _Toc157699509 \h </w:instrText>
            </w:r>
            <w:r>
              <w:rPr>
                <w:noProof/>
                <w:webHidden/>
              </w:rPr>
            </w:r>
            <w:r>
              <w:rPr>
                <w:noProof/>
                <w:webHidden/>
              </w:rPr>
              <w:fldChar w:fldCharType="separate"/>
            </w:r>
            <w:r>
              <w:rPr>
                <w:noProof/>
                <w:webHidden/>
              </w:rPr>
              <w:t>6</w:t>
            </w:r>
            <w:r>
              <w:rPr>
                <w:noProof/>
                <w:webHidden/>
              </w:rPr>
              <w:fldChar w:fldCharType="end"/>
            </w:r>
          </w:hyperlink>
        </w:p>
        <w:p w14:paraId="4D136C47" w14:textId="77777777" w:rsidR="00A5163B" w:rsidRDefault="007C4B8F">
          <w:pPr>
            <w:pStyle w:val="TOC1"/>
            <w:tabs>
              <w:tab w:val="right" w:leader="dot" w:pos="9016"/>
            </w:tabs>
            <w:rPr>
              <w:noProof/>
            </w:rPr>
          </w:pPr>
          <w:hyperlink w:anchor="_Toc157699510" w:history="1">
            <w:r w:rsidRPr="00342B44">
              <w:rPr>
                <w:rStyle w:val="Hyperlink"/>
                <w:noProof/>
                <w:lang w:val="en-US"/>
              </w:rPr>
              <w:t>Aim and Objectives of the Meeting / Event</w:t>
            </w:r>
            <w:r>
              <w:rPr>
                <w:noProof/>
                <w:webHidden/>
              </w:rPr>
              <w:tab/>
            </w:r>
            <w:r>
              <w:rPr>
                <w:noProof/>
                <w:webHidden/>
              </w:rPr>
              <w:fldChar w:fldCharType="begin"/>
            </w:r>
            <w:r>
              <w:rPr>
                <w:noProof/>
                <w:webHidden/>
              </w:rPr>
              <w:instrText xml:space="preserve"> PAGEREF _Toc157699510 \h </w:instrText>
            </w:r>
            <w:r>
              <w:rPr>
                <w:noProof/>
                <w:webHidden/>
              </w:rPr>
            </w:r>
            <w:r>
              <w:rPr>
                <w:noProof/>
                <w:webHidden/>
              </w:rPr>
              <w:fldChar w:fldCharType="separate"/>
            </w:r>
            <w:r>
              <w:rPr>
                <w:noProof/>
                <w:webHidden/>
              </w:rPr>
              <w:t>7</w:t>
            </w:r>
            <w:r>
              <w:rPr>
                <w:noProof/>
                <w:webHidden/>
              </w:rPr>
              <w:fldChar w:fldCharType="end"/>
            </w:r>
          </w:hyperlink>
        </w:p>
        <w:p w14:paraId="7D2DB7C1" w14:textId="77777777" w:rsidR="00A5163B" w:rsidRDefault="007C4B8F">
          <w:pPr>
            <w:pStyle w:val="TOC1"/>
            <w:tabs>
              <w:tab w:val="right" w:leader="dot" w:pos="9016"/>
            </w:tabs>
            <w:rPr>
              <w:noProof/>
            </w:rPr>
          </w:pPr>
          <w:hyperlink w:anchor="_Toc157699511" w:history="1">
            <w:r w:rsidRPr="00342B44">
              <w:rPr>
                <w:rStyle w:val="Hyperlink"/>
                <w:noProof/>
                <w:lang w:val="en-US"/>
              </w:rPr>
              <w:t>Event Operations</w:t>
            </w:r>
            <w:r>
              <w:rPr>
                <w:noProof/>
                <w:webHidden/>
              </w:rPr>
              <w:tab/>
            </w:r>
            <w:r>
              <w:rPr>
                <w:noProof/>
                <w:webHidden/>
              </w:rPr>
              <w:fldChar w:fldCharType="begin"/>
            </w:r>
            <w:r>
              <w:rPr>
                <w:noProof/>
                <w:webHidden/>
              </w:rPr>
              <w:instrText xml:space="preserve"> PAGEREF _Toc157699511 \h </w:instrText>
            </w:r>
            <w:r>
              <w:rPr>
                <w:noProof/>
                <w:webHidden/>
              </w:rPr>
            </w:r>
            <w:r>
              <w:rPr>
                <w:noProof/>
                <w:webHidden/>
              </w:rPr>
              <w:fldChar w:fldCharType="separate"/>
            </w:r>
            <w:r>
              <w:rPr>
                <w:noProof/>
                <w:webHidden/>
              </w:rPr>
              <w:t>8</w:t>
            </w:r>
            <w:r>
              <w:rPr>
                <w:noProof/>
                <w:webHidden/>
              </w:rPr>
              <w:fldChar w:fldCharType="end"/>
            </w:r>
          </w:hyperlink>
        </w:p>
        <w:p w14:paraId="5DEF70C1" w14:textId="77777777" w:rsidR="00A5163B" w:rsidRDefault="007C4B8F">
          <w:pPr>
            <w:pStyle w:val="TOC1"/>
            <w:tabs>
              <w:tab w:val="right" w:leader="dot" w:pos="9016"/>
            </w:tabs>
            <w:rPr>
              <w:noProof/>
            </w:rPr>
          </w:pPr>
          <w:hyperlink w:anchor="_Toc157699512" w:history="1">
            <w:r w:rsidRPr="00342B44">
              <w:rPr>
                <w:rStyle w:val="Hyperlink"/>
                <w:noProof/>
                <w:lang w:val="en-US"/>
              </w:rPr>
              <w:t>Event Budget</w:t>
            </w:r>
            <w:r>
              <w:rPr>
                <w:noProof/>
                <w:webHidden/>
              </w:rPr>
              <w:tab/>
            </w:r>
            <w:r>
              <w:rPr>
                <w:noProof/>
                <w:webHidden/>
              </w:rPr>
              <w:fldChar w:fldCharType="begin"/>
            </w:r>
            <w:r>
              <w:rPr>
                <w:noProof/>
                <w:webHidden/>
              </w:rPr>
              <w:instrText xml:space="preserve"> PAGEREF _Toc157699512 </w:instrText>
            </w:r>
            <w:r>
              <w:rPr>
                <w:noProof/>
                <w:webHidden/>
              </w:rPr>
              <w:instrText xml:space="preserve">\h </w:instrText>
            </w:r>
            <w:r>
              <w:rPr>
                <w:noProof/>
                <w:webHidden/>
              </w:rPr>
            </w:r>
            <w:r>
              <w:rPr>
                <w:noProof/>
                <w:webHidden/>
              </w:rPr>
              <w:fldChar w:fldCharType="separate"/>
            </w:r>
            <w:r>
              <w:rPr>
                <w:noProof/>
                <w:webHidden/>
              </w:rPr>
              <w:t>9</w:t>
            </w:r>
            <w:r>
              <w:rPr>
                <w:noProof/>
                <w:webHidden/>
              </w:rPr>
              <w:fldChar w:fldCharType="end"/>
            </w:r>
          </w:hyperlink>
        </w:p>
        <w:p w14:paraId="45C58FE1" w14:textId="77777777" w:rsidR="00A5163B" w:rsidRDefault="007C4B8F">
          <w:pPr>
            <w:pStyle w:val="TOC1"/>
            <w:tabs>
              <w:tab w:val="right" w:leader="dot" w:pos="9016"/>
            </w:tabs>
            <w:rPr>
              <w:noProof/>
            </w:rPr>
          </w:pPr>
          <w:hyperlink w:anchor="_Toc157699513" w:history="1">
            <w:r w:rsidRPr="00342B44">
              <w:rPr>
                <w:rStyle w:val="Hyperlink"/>
                <w:noProof/>
                <w:lang w:val="en-US"/>
              </w:rPr>
              <w:t>Industry Trends/Impacts</w:t>
            </w:r>
            <w:r>
              <w:rPr>
                <w:noProof/>
                <w:webHidden/>
              </w:rPr>
              <w:tab/>
            </w:r>
            <w:r>
              <w:rPr>
                <w:noProof/>
                <w:webHidden/>
              </w:rPr>
              <w:fldChar w:fldCharType="begin"/>
            </w:r>
            <w:r>
              <w:rPr>
                <w:noProof/>
                <w:webHidden/>
              </w:rPr>
              <w:instrText xml:space="preserve"> PAGEREF _Toc157699513 \h </w:instrText>
            </w:r>
            <w:r>
              <w:rPr>
                <w:noProof/>
                <w:webHidden/>
              </w:rPr>
            </w:r>
            <w:r>
              <w:rPr>
                <w:noProof/>
                <w:webHidden/>
              </w:rPr>
              <w:fldChar w:fldCharType="separate"/>
            </w:r>
            <w:r>
              <w:rPr>
                <w:noProof/>
                <w:webHidden/>
              </w:rPr>
              <w:t>10</w:t>
            </w:r>
            <w:r>
              <w:rPr>
                <w:noProof/>
                <w:webHidden/>
              </w:rPr>
              <w:fldChar w:fldCharType="end"/>
            </w:r>
          </w:hyperlink>
        </w:p>
        <w:p w14:paraId="472D7691" w14:textId="77777777" w:rsidR="00A5163B" w:rsidRDefault="007C4B8F">
          <w:pPr>
            <w:pStyle w:val="TOC1"/>
            <w:tabs>
              <w:tab w:val="right" w:leader="dot" w:pos="9016"/>
            </w:tabs>
            <w:rPr>
              <w:noProof/>
            </w:rPr>
          </w:pPr>
          <w:hyperlink w:anchor="_Toc157699514" w:history="1">
            <w:r w:rsidRPr="00342B44">
              <w:rPr>
                <w:rStyle w:val="Hyperlink"/>
                <w:noProof/>
                <w:lang w:val="en-US"/>
              </w:rPr>
              <w:t>Cultural and Situational Considerations</w:t>
            </w:r>
            <w:r>
              <w:rPr>
                <w:noProof/>
                <w:webHidden/>
              </w:rPr>
              <w:tab/>
            </w:r>
            <w:r>
              <w:rPr>
                <w:noProof/>
                <w:webHidden/>
              </w:rPr>
              <w:fldChar w:fldCharType="begin"/>
            </w:r>
            <w:r>
              <w:rPr>
                <w:noProof/>
                <w:webHidden/>
              </w:rPr>
              <w:instrText xml:space="preserve"> PAGEREF _Toc157699514 \h </w:instrText>
            </w:r>
            <w:r>
              <w:rPr>
                <w:noProof/>
                <w:webHidden/>
              </w:rPr>
            </w:r>
            <w:r>
              <w:rPr>
                <w:noProof/>
                <w:webHidden/>
              </w:rPr>
              <w:fldChar w:fldCharType="separate"/>
            </w:r>
            <w:r>
              <w:rPr>
                <w:noProof/>
                <w:webHidden/>
              </w:rPr>
              <w:t>11</w:t>
            </w:r>
            <w:r>
              <w:rPr>
                <w:noProof/>
                <w:webHidden/>
              </w:rPr>
              <w:fldChar w:fldCharType="end"/>
            </w:r>
          </w:hyperlink>
        </w:p>
        <w:p w14:paraId="362A6B9F" w14:textId="77777777" w:rsidR="00A5163B" w:rsidRDefault="007C4B8F">
          <w:pPr>
            <w:pStyle w:val="TOC1"/>
            <w:tabs>
              <w:tab w:val="right" w:leader="dot" w:pos="9016"/>
            </w:tabs>
            <w:rPr>
              <w:noProof/>
            </w:rPr>
          </w:pPr>
          <w:hyperlink w:anchor="_Toc157699515" w:history="1">
            <w:r w:rsidRPr="00342B44">
              <w:rPr>
                <w:rStyle w:val="Hyperlink"/>
                <w:noProof/>
                <w:lang w:val="en-US"/>
              </w:rPr>
              <w:t>Conclusion</w:t>
            </w:r>
            <w:r>
              <w:rPr>
                <w:noProof/>
                <w:webHidden/>
              </w:rPr>
              <w:tab/>
            </w:r>
            <w:r>
              <w:rPr>
                <w:noProof/>
                <w:webHidden/>
              </w:rPr>
              <w:fldChar w:fldCharType="begin"/>
            </w:r>
            <w:r>
              <w:rPr>
                <w:noProof/>
                <w:webHidden/>
              </w:rPr>
              <w:instrText xml:space="preserve"> PAGEREF _Toc157699515 \h </w:instrText>
            </w:r>
            <w:r>
              <w:rPr>
                <w:noProof/>
                <w:webHidden/>
              </w:rPr>
            </w:r>
            <w:r>
              <w:rPr>
                <w:noProof/>
                <w:webHidden/>
              </w:rPr>
              <w:fldChar w:fldCharType="separate"/>
            </w:r>
            <w:r>
              <w:rPr>
                <w:noProof/>
                <w:webHidden/>
              </w:rPr>
              <w:t>11</w:t>
            </w:r>
            <w:r>
              <w:rPr>
                <w:noProof/>
                <w:webHidden/>
              </w:rPr>
              <w:fldChar w:fldCharType="end"/>
            </w:r>
          </w:hyperlink>
        </w:p>
        <w:p w14:paraId="146F8F87" w14:textId="77777777" w:rsidR="00A5163B" w:rsidRDefault="007C4B8F">
          <w:pPr>
            <w:pStyle w:val="TOC1"/>
            <w:tabs>
              <w:tab w:val="right" w:leader="dot" w:pos="9016"/>
            </w:tabs>
            <w:rPr>
              <w:noProof/>
            </w:rPr>
          </w:pPr>
          <w:hyperlink w:anchor="_Toc157699516" w:history="1">
            <w:r w:rsidRPr="00342B44">
              <w:rPr>
                <w:rStyle w:val="Hyperlink"/>
                <w:noProof/>
                <w:lang w:val="en-US"/>
              </w:rPr>
              <w:t>Reference List</w:t>
            </w:r>
            <w:r>
              <w:rPr>
                <w:noProof/>
                <w:webHidden/>
              </w:rPr>
              <w:tab/>
            </w:r>
            <w:r>
              <w:rPr>
                <w:noProof/>
                <w:webHidden/>
              </w:rPr>
              <w:fldChar w:fldCharType="begin"/>
            </w:r>
            <w:r>
              <w:rPr>
                <w:noProof/>
                <w:webHidden/>
              </w:rPr>
              <w:instrText xml:space="preserve"> PAGEREF _Toc157699516 \h </w:instrText>
            </w:r>
            <w:r>
              <w:rPr>
                <w:noProof/>
                <w:webHidden/>
              </w:rPr>
            </w:r>
            <w:r>
              <w:rPr>
                <w:noProof/>
                <w:webHidden/>
              </w:rPr>
              <w:fldChar w:fldCharType="separate"/>
            </w:r>
            <w:r>
              <w:rPr>
                <w:noProof/>
                <w:webHidden/>
              </w:rPr>
              <w:t>11</w:t>
            </w:r>
            <w:r>
              <w:rPr>
                <w:noProof/>
                <w:webHidden/>
              </w:rPr>
              <w:fldChar w:fldCharType="end"/>
            </w:r>
          </w:hyperlink>
        </w:p>
        <w:p w14:paraId="16E1DC94" w14:textId="77777777" w:rsidR="00A5163B" w:rsidRDefault="007C4B8F">
          <w:r>
            <w:rPr>
              <w:b/>
              <w:bCs/>
              <w:noProof/>
            </w:rPr>
            <w:fldChar w:fldCharType="end"/>
          </w:r>
        </w:p>
      </w:sdtContent>
    </w:sdt>
    <w:p w14:paraId="71D7C585" w14:textId="77777777" w:rsidR="00A5163B" w:rsidRDefault="00A5163B" w:rsidP="00A5163B">
      <w:pPr>
        <w:rPr>
          <w:sz w:val="40"/>
          <w:szCs w:val="40"/>
          <w:lang w:val="en-US"/>
        </w:rPr>
      </w:pPr>
    </w:p>
    <w:p w14:paraId="7DC18283" w14:textId="77777777" w:rsidR="00841F52" w:rsidRDefault="007C4B8F">
      <w:pPr>
        <w:spacing w:after="160" w:line="259" w:lineRule="auto"/>
        <w:jc w:val="left"/>
        <w:rPr>
          <w:sz w:val="40"/>
          <w:szCs w:val="40"/>
          <w:lang w:val="en-US"/>
        </w:rPr>
      </w:pPr>
      <w:r>
        <w:rPr>
          <w:sz w:val="40"/>
          <w:szCs w:val="40"/>
          <w:lang w:val="en-US"/>
        </w:rPr>
        <w:br w:type="page"/>
      </w:r>
    </w:p>
    <w:p w14:paraId="03B8DDE5" w14:textId="77777777" w:rsidR="00841F52" w:rsidRDefault="007C4B8F" w:rsidP="00841F52">
      <w:pPr>
        <w:pStyle w:val="Heading1"/>
        <w:rPr>
          <w:lang w:val="en-US"/>
        </w:rPr>
      </w:pPr>
      <w:bookmarkStart w:id="0" w:name="_Toc157699507"/>
      <w:r w:rsidRPr="00841F52">
        <w:rPr>
          <w:lang w:val="en-US"/>
        </w:rPr>
        <w:lastRenderedPageBreak/>
        <w:t>Introduction</w:t>
      </w:r>
      <w:bookmarkEnd w:id="0"/>
    </w:p>
    <w:p w14:paraId="662548DF" w14:textId="77777777" w:rsidR="00DE09A6" w:rsidRDefault="007C4B8F" w:rsidP="00DE09A6">
      <w:pPr>
        <w:rPr>
          <w:lang w:val="en-US"/>
        </w:rPr>
      </w:pPr>
      <w:r w:rsidRPr="00DE09A6">
        <w:rPr>
          <w:lang w:val="en-US"/>
        </w:rPr>
        <w:t xml:space="preserve">The event is to be hosted in Japan which will be a prospective event based on </w:t>
      </w:r>
      <w:r>
        <w:rPr>
          <w:lang w:val="en-US"/>
        </w:rPr>
        <w:t xml:space="preserve">an </w:t>
      </w:r>
      <w:r w:rsidRPr="00DE09A6">
        <w:rPr>
          <w:lang w:val="en-US"/>
        </w:rPr>
        <w:t>art festival demonstrating the theme of sustainability.</w:t>
      </w:r>
      <w:r>
        <w:rPr>
          <w:lang w:val="en-US"/>
        </w:rPr>
        <w:t xml:space="preserve"> </w:t>
      </w:r>
      <w:r w:rsidRPr="00DE09A6">
        <w:rPr>
          <w:lang w:val="en-US"/>
        </w:rPr>
        <w:t xml:space="preserve">AGF has planned to conduct an Art Festival which will focus on introducing and emphasizing the need </w:t>
      </w:r>
      <w:r>
        <w:rPr>
          <w:lang w:val="en-US"/>
        </w:rPr>
        <w:t>for</w:t>
      </w:r>
      <w:r w:rsidRPr="00DE09A6">
        <w:rPr>
          <w:lang w:val="en-US"/>
        </w:rPr>
        <w:t xml:space="preserve"> sustainability </w:t>
      </w:r>
      <w:r w:rsidR="00856C9A">
        <w:rPr>
          <w:lang w:val="en-US"/>
        </w:rPr>
        <w:t>to be</w:t>
      </w:r>
      <w:r w:rsidRPr="00DE09A6">
        <w:rPr>
          <w:lang w:val="en-US"/>
        </w:rPr>
        <w:t xml:space="preserve"> maintained through the presentation of contemporary art.</w:t>
      </w:r>
      <w:r>
        <w:rPr>
          <w:lang w:val="en-US"/>
        </w:rPr>
        <w:t xml:space="preserve"> The event is hosted so that everyone attending the program is aware of how</w:t>
      </w:r>
      <w:r>
        <w:rPr>
          <w:lang w:val="en-US"/>
        </w:rPr>
        <w:t xml:space="preserve"> still sustainability is missing out and one can easily apply it by reusing, recycling and renewable means opted for. </w:t>
      </w:r>
      <w:r w:rsidRPr="00DE09A6">
        <w:rPr>
          <w:lang w:val="en-US"/>
        </w:rPr>
        <w:t xml:space="preserve">AGF has focused itself </w:t>
      </w:r>
      <w:r>
        <w:rPr>
          <w:lang w:val="en-US"/>
        </w:rPr>
        <w:t>on</w:t>
      </w:r>
      <w:r w:rsidRPr="00DE09A6">
        <w:rPr>
          <w:lang w:val="en-US"/>
        </w:rPr>
        <w:t xml:space="preserve"> greener participation and certification which has </w:t>
      </w:r>
      <w:r>
        <w:rPr>
          <w:lang w:val="en-US"/>
        </w:rPr>
        <w:t>enlightened</w:t>
      </w:r>
      <w:r w:rsidRPr="00DE09A6">
        <w:rPr>
          <w:lang w:val="en-US"/>
        </w:rPr>
        <w:t xml:space="preserve"> the event to be hosted. In the context of event ma</w:t>
      </w:r>
      <w:r w:rsidRPr="00DE09A6">
        <w:rPr>
          <w:lang w:val="en-US"/>
        </w:rPr>
        <w:t xml:space="preserve">nagement, according to Bladen et al. (2022), do requires strategic planning since </w:t>
      </w:r>
      <w:r>
        <w:rPr>
          <w:lang w:val="en-US"/>
        </w:rPr>
        <w:t>both opportunities and challenges are being</w:t>
      </w:r>
      <w:r w:rsidRPr="00DE09A6">
        <w:rPr>
          <w:lang w:val="en-US"/>
        </w:rPr>
        <w:t xml:space="preserve"> faced by organizations and </w:t>
      </w:r>
      <w:r>
        <w:rPr>
          <w:lang w:val="en-US"/>
        </w:rPr>
        <w:t>by</w:t>
      </w:r>
      <w:r w:rsidRPr="00DE09A6">
        <w:rPr>
          <w:lang w:val="en-US"/>
        </w:rPr>
        <w:t xml:space="preserve"> those as well who host the events.</w:t>
      </w:r>
      <w:r w:rsidR="001C79EC" w:rsidRPr="001C79EC">
        <w:t xml:space="preserve"> </w:t>
      </w:r>
      <w:r w:rsidR="001C79EC" w:rsidRPr="001C79EC">
        <w:rPr>
          <w:lang w:val="en-US"/>
        </w:rPr>
        <w:t xml:space="preserve">Japan </w:t>
      </w:r>
      <w:r w:rsidR="00856C9A">
        <w:rPr>
          <w:lang w:val="en-US"/>
        </w:rPr>
        <w:t>was</w:t>
      </w:r>
      <w:r w:rsidR="001C79EC" w:rsidRPr="001C79EC">
        <w:rPr>
          <w:lang w:val="en-US"/>
        </w:rPr>
        <w:t xml:space="preserve"> selected since it is one of the countries where the company </w:t>
      </w:r>
      <w:r w:rsidR="00856C9A">
        <w:rPr>
          <w:lang w:val="en-US"/>
        </w:rPr>
        <w:t>can</w:t>
      </w:r>
      <w:r w:rsidR="001C79EC" w:rsidRPr="001C79EC">
        <w:rPr>
          <w:lang w:val="en-US"/>
        </w:rPr>
        <w:t xml:space="preserve"> expand </w:t>
      </w:r>
      <w:r w:rsidR="00856C9A">
        <w:rPr>
          <w:lang w:val="en-US"/>
        </w:rPr>
        <w:t>its</w:t>
      </w:r>
      <w:r w:rsidR="001C79EC" w:rsidRPr="001C79EC">
        <w:rPr>
          <w:lang w:val="en-US"/>
        </w:rPr>
        <w:t xml:space="preserve"> performance and even the nation itself welcomes different kinds of events to be hosted. From the time post-pandemic, it is reported that Japan has been open to international visitors and meant to educate the community as well. Many such events have been hosted previously like </w:t>
      </w:r>
      <w:r w:rsidR="00856C9A">
        <w:rPr>
          <w:lang w:val="en-US"/>
        </w:rPr>
        <w:t xml:space="preserve">the </w:t>
      </w:r>
      <w:r w:rsidR="001C79EC" w:rsidRPr="001C79EC">
        <w:rPr>
          <w:lang w:val="en-US"/>
        </w:rPr>
        <w:t xml:space="preserve">Osaka Kansai International Art Festival or that of “We” at Saitama Triennale, </w:t>
      </w:r>
      <w:r w:rsidR="00856C9A">
        <w:rPr>
          <w:lang w:val="en-US"/>
        </w:rPr>
        <w:t xml:space="preserve">where </w:t>
      </w:r>
      <w:r w:rsidR="001C79EC" w:rsidRPr="001C79EC">
        <w:rPr>
          <w:lang w:val="en-US"/>
        </w:rPr>
        <w:t>contemporary art has been welcomed by the people</w:t>
      </w:r>
      <w:r w:rsidR="001C79EC">
        <w:rPr>
          <w:lang w:val="en-US"/>
        </w:rPr>
        <w:t xml:space="preserve"> (</w:t>
      </w:r>
      <w:r w:rsidR="001C79EC" w:rsidRPr="00326FAA">
        <w:rPr>
          <w:lang w:val="en-IN"/>
        </w:rPr>
        <w:t>japan</w:t>
      </w:r>
      <w:r w:rsidR="001C79EC">
        <w:rPr>
          <w:lang w:val="en-IN"/>
        </w:rPr>
        <w:t>, 2024</w:t>
      </w:r>
      <w:r w:rsidR="001C79EC">
        <w:rPr>
          <w:lang w:val="en-US"/>
        </w:rPr>
        <w:t>)</w:t>
      </w:r>
      <w:r w:rsidR="001C79EC" w:rsidRPr="001C79EC">
        <w:rPr>
          <w:lang w:val="en-US"/>
        </w:rPr>
        <w:t>.</w:t>
      </w:r>
    </w:p>
    <w:p w14:paraId="3F697312" w14:textId="77777777" w:rsidR="00856C9A" w:rsidRDefault="007C4B8F" w:rsidP="00DE09A6">
      <w:pPr>
        <w:rPr>
          <w:lang w:val="en-US"/>
        </w:rPr>
      </w:pPr>
      <w:r>
        <w:rPr>
          <w:lang w:val="en-US"/>
        </w:rPr>
        <w:t>Therefore, it could be estimated that Japan would be a suitable</w:t>
      </w:r>
      <w:r>
        <w:rPr>
          <w:lang w:val="en-US"/>
        </w:rPr>
        <w:t xml:space="preserve"> location for AGF </w:t>
      </w:r>
      <w:r w:rsidR="003D6F93">
        <w:rPr>
          <w:lang w:val="en-US"/>
        </w:rPr>
        <w:t>to host</w:t>
      </w:r>
      <w:r>
        <w:rPr>
          <w:lang w:val="en-US"/>
        </w:rPr>
        <w:t xml:space="preserve"> the event. </w:t>
      </w:r>
    </w:p>
    <w:p w14:paraId="4B704E22" w14:textId="77777777" w:rsidR="004744A0" w:rsidRDefault="007C4B8F" w:rsidP="004744A0">
      <w:pPr>
        <w:jc w:val="center"/>
        <w:rPr>
          <w:lang w:val="en-US"/>
        </w:rPr>
      </w:pPr>
      <w:r>
        <w:rPr>
          <w:noProof/>
          <w:lang w:val="en-US"/>
        </w:rPr>
        <w:drawing>
          <wp:inline distT="0" distB="0" distL="0" distR="0" wp14:anchorId="52D06068" wp14:editId="1F0F4D4D">
            <wp:extent cx="390525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fif"/>
                    <pic:cNvPicPr/>
                  </pic:nvPicPr>
                  <pic:blipFill>
                    <a:blip r:embed="rId7">
                      <a:extLst>
                        <a:ext uri="{28A0092B-C50C-407E-A947-70E740481C1C}">
                          <a14:useLocalDpi xmlns:a14="http://schemas.microsoft.com/office/drawing/2010/main" val="0"/>
                        </a:ext>
                      </a:extLst>
                    </a:blip>
                    <a:stretch>
                      <a:fillRect/>
                    </a:stretch>
                  </pic:blipFill>
                  <pic:spPr>
                    <a:xfrm>
                      <a:off x="0" y="0"/>
                      <a:ext cx="3905250" cy="2314575"/>
                    </a:xfrm>
                    <a:prstGeom prst="rect">
                      <a:avLst/>
                    </a:prstGeom>
                  </pic:spPr>
                </pic:pic>
              </a:graphicData>
            </a:graphic>
          </wp:inline>
        </w:drawing>
      </w:r>
    </w:p>
    <w:p w14:paraId="2E724AF7" w14:textId="77777777" w:rsidR="004744A0" w:rsidRPr="004744A0" w:rsidRDefault="007C4B8F" w:rsidP="004744A0">
      <w:pPr>
        <w:jc w:val="center"/>
        <w:rPr>
          <w:b/>
          <w:bCs/>
          <w:i/>
        </w:rPr>
      </w:pPr>
      <w:r w:rsidRPr="004744A0">
        <w:rPr>
          <w:b/>
          <w:i/>
          <w:lang w:val="en-US"/>
        </w:rPr>
        <w:t xml:space="preserve">Figure 1: Event to be hosted at </w:t>
      </w:r>
      <w:r w:rsidRPr="004744A0">
        <w:rPr>
          <w:b/>
          <w:bCs/>
          <w:i/>
        </w:rPr>
        <w:t>Ishikawa</w:t>
      </w:r>
    </w:p>
    <w:p w14:paraId="71B2ACAF" w14:textId="77777777" w:rsidR="004744A0" w:rsidRDefault="007C4B8F" w:rsidP="004744A0">
      <w:pPr>
        <w:jc w:val="center"/>
        <w:rPr>
          <w:lang w:val="en-IN"/>
        </w:rPr>
      </w:pPr>
      <w:r>
        <w:rPr>
          <w:lang w:val="en-US"/>
        </w:rPr>
        <w:t xml:space="preserve">(Source: </w:t>
      </w:r>
      <w:r w:rsidR="006B51E9" w:rsidRPr="00326FAA">
        <w:rPr>
          <w:lang w:val="en-IN"/>
        </w:rPr>
        <w:t>Travel</w:t>
      </w:r>
      <w:r w:rsidR="006B51E9">
        <w:rPr>
          <w:lang w:val="en-IN"/>
        </w:rPr>
        <w:t xml:space="preserve"> </w:t>
      </w:r>
      <w:r w:rsidR="006B51E9" w:rsidRPr="006B51E9">
        <w:rPr>
          <w:i/>
          <w:lang w:val="en-IN"/>
        </w:rPr>
        <w:t>et al</w:t>
      </w:r>
      <w:r w:rsidR="006B51E9">
        <w:rPr>
          <w:lang w:val="en-IN"/>
        </w:rPr>
        <w:t>., 2024)</w:t>
      </w:r>
    </w:p>
    <w:p w14:paraId="6E97B64C" w14:textId="77777777" w:rsidR="003F4E03" w:rsidRDefault="007C4B8F" w:rsidP="003F4E03">
      <w:r>
        <w:rPr>
          <w:lang w:val="en-GB"/>
        </w:rPr>
        <w:t xml:space="preserve">The main event will be that through the use of contemporary art, sustainability will be broadcast. According to </w:t>
      </w:r>
      <w:r w:rsidRPr="00A93635">
        <w:t>Donkor</w:t>
      </w:r>
      <w:r>
        <w:t xml:space="preserve"> et al. </w:t>
      </w:r>
      <w:r w:rsidRPr="00A93635">
        <w:t>(2023</w:t>
      </w:r>
      <w:r>
        <w:t xml:space="preserve">), it is projected that sustainability is considered to be one of the trending events which </w:t>
      </w:r>
      <w:r w:rsidR="00194891">
        <w:t>are</w:t>
      </w:r>
      <w:r>
        <w:t xml:space="preserve"> now being performed by variou</w:t>
      </w:r>
      <w:r>
        <w:t xml:space="preserve">s event companies. </w:t>
      </w:r>
    </w:p>
    <w:p w14:paraId="4D398435" w14:textId="77777777" w:rsidR="00194891" w:rsidRDefault="007C4B8F">
      <w:pPr>
        <w:spacing w:after="160" w:line="259" w:lineRule="auto"/>
        <w:jc w:val="left"/>
        <w:rPr>
          <w:lang w:val="en-GB"/>
        </w:rPr>
      </w:pPr>
      <w:r>
        <w:rPr>
          <w:lang w:val="en-GB"/>
        </w:rPr>
        <w:br w:type="page"/>
      </w:r>
    </w:p>
    <w:p w14:paraId="3291D62C" w14:textId="77777777" w:rsidR="00194891" w:rsidRPr="00EC2F66" w:rsidRDefault="007C4B8F" w:rsidP="003F4E03">
      <w:pPr>
        <w:rPr>
          <w:lang w:val="en-GB"/>
        </w:rPr>
      </w:pPr>
      <w:r>
        <w:rPr>
          <w:noProof/>
          <w:lang w:val="en-GB"/>
        </w:rPr>
        <w:lastRenderedPageBreak/>
        <mc:AlternateContent>
          <mc:Choice Requires="wps">
            <w:drawing>
              <wp:anchor distT="0" distB="0" distL="114300" distR="114300" simplePos="0" relativeHeight="251658240" behindDoc="0" locked="0" layoutInCell="1" allowOverlap="1" wp14:anchorId="29153C72" wp14:editId="20AC5515">
                <wp:simplePos x="0" y="0"/>
                <wp:positionH relativeFrom="column">
                  <wp:posOffset>-160020</wp:posOffset>
                </wp:positionH>
                <wp:positionV relativeFrom="paragraph">
                  <wp:posOffset>30480</wp:posOffset>
                </wp:positionV>
                <wp:extent cx="6324600" cy="6576060"/>
                <wp:effectExtent l="0" t="0" r="19050" b="15240"/>
                <wp:wrapNone/>
                <wp:docPr id="3" name="Text Box 3"/>
                <wp:cNvGraphicFramePr/>
                <a:graphic xmlns:a="http://schemas.openxmlformats.org/drawingml/2006/main">
                  <a:graphicData uri="http://schemas.microsoft.com/office/word/2010/wordprocessingShape">
                    <wps:wsp>
                      <wps:cNvSpPr txBox="1"/>
                      <wps:spPr>
                        <a:xfrm>
                          <a:off x="0" y="0"/>
                          <a:ext cx="6324600" cy="6576060"/>
                        </a:xfrm>
                        <a:prstGeom prst="rect">
                          <a:avLst/>
                        </a:prstGeom>
                        <a:solidFill>
                          <a:schemeClr val="bg1">
                            <a:lumMod val="85000"/>
                          </a:schemeClr>
                        </a:solidFill>
                        <a:ln w="6350">
                          <a:solidFill>
                            <a:prstClr val="black"/>
                          </a:solidFill>
                        </a:ln>
                      </wps:spPr>
                      <wps:txbx>
                        <w:txbxContent>
                          <w:p w14:paraId="59DCC5CE" w14:textId="77777777" w:rsidR="00194891" w:rsidRPr="00A8507E" w:rsidRDefault="00194891" w:rsidP="00A8507E">
                            <w:pPr>
                              <w:jc w:val="center"/>
                              <w:rPr>
                                <w:b/>
                                <w:i/>
                                <w:color w:val="000000" w:themeColor="text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29153C72" id="_x0000_t202" coordsize="21600,21600" o:spt="202" path="m,l,21600r21600,l21600,xe">
                <v:stroke joinstyle="miter"/>
                <v:path gradientshapeok="t" o:connecttype="rect"/>
              </v:shapetype>
              <v:shape id="Text Box 3" o:spid="_x0000_s1026" type="#_x0000_t202" style="position:absolute;left:0;text-align:left;margin-left:-12.6pt;margin-top:2.4pt;width:498pt;height:51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" fillcolor="#d8d8d8 [2732]" strokeweight=".5pt">
                <v:textbox>
                  <w:txbxContent>
                    <w:p w14:paraId="59DCC5CE" w14:textId="77777777" w:rsidR="00194891" w:rsidRPr="00A8507E" w:rsidRDefault="00194891" w:rsidP="00A8507E">
                      <w:pPr>
                        <w:jc w:val="center"/>
                        <w:rPr>
                          <w:b/>
                          <w:i/>
                          <w:color w:val="000000" w:themeColor="text1"/>
                          <w:lang w:val="en-US"/>
                        </w:rPr>
                      </w:pPr>
                    </w:p>
                  </w:txbxContent>
                </v:textbox>
              </v:shape>
            </w:pict>
          </mc:Fallback>
        </mc:AlternateContent>
      </w:r>
    </w:p>
    <w:p w14:paraId="44177B29" w14:textId="77777777" w:rsidR="007968D3" w:rsidRDefault="007C4B8F" w:rsidP="007968D3">
      <w:pPr>
        <w:spacing w:after="160" w:line="259" w:lineRule="auto"/>
        <w:jc w:val="center"/>
        <w:rPr>
          <w:lang w:val="en-US"/>
        </w:rPr>
      </w:pPr>
      <w:r>
        <w:rPr>
          <w:noProof/>
          <w:lang w:val="en-US"/>
        </w:rPr>
        <mc:AlternateContent>
          <mc:Choice Requires="wps">
            <w:drawing>
              <wp:anchor distT="0" distB="0" distL="114300" distR="114300" simplePos="0" relativeHeight="251670528" behindDoc="0" locked="0" layoutInCell="1" allowOverlap="1" wp14:anchorId="157D4B6C" wp14:editId="02C33412">
                <wp:simplePos x="0" y="0"/>
                <wp:positionH relativeFrom="column">
                  <wp:posOffset>3105150</wp:posOffset>
                </wp:positionH>
                <wp:positionV relativeFrom="paragraph">
                  <wp:posOffset>32385</wp:posOffset>
                </wp:positionV>
                <wp:extent cx="2790825" cy="952500"/>
                <wp:effectExtent l="19050" t="19050" r="28575" b="38100"/>
                <wp:wrapNone/>
                <wp:docPr id="14" name="Arrow: Left 14"/>
                <wp:cNvGraphicFramePr/>
                <a:graphic xmlns:a="http://schemas.openxmlformats.org/drawingml/2006/main">
                  <a:graphicData uri="http://schemas.microsoft.com/office/word/2010/wordprocessingShape">
                    <wps:wsp>
                      <wps:cNvSpPr/>
                      <wps:spPr>
                        <a:xfrm>
                          <a:off x="0" y="0"/>
                          <a:ext cx="2790825" cy="952500"/>
                        </a:xfrm>
                        <a:prstGeom prst="lef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62608B" w14:textId="77777777" w:rsidR="001C2730" w:rsidRPr="001C2730" w:rsidRDefault="007C4B8F" w:rsidP="001C2730">
                            <w:pPr>
                              <w:jc w:val="center"/>
                              <w:rPr>
                                <w:sz w:val="20"/>
                                <w:szCs w:val="20"/>
                              </w:rPr>
                            </w:pPr>
                            <w:r w:rsidRPr="001C2730">
                              <w:rPr>
                                <w:b/>
                                <w:i/>
                                <w:color w:val="000000" w:themeColor="text1"/>
                                <w:sz w:val="20"/>
                                <w:szCs w:val="20"/>
                                <w:lang w:val="en-US"/>
                              </w:rPr>
                              <w:t>The Contemporary Art Festival in Japan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157D4B6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7" type="#_x0000_t66" style="position:absolute;left:0;text-align:left;margin-left:244.5pt;margin-top:2.55pt;width:219.75pt;height: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" adj="3686" fillcolor="yellow" strokecolor="#1f3763 [1604]" strokeweight="1pt">
                <v:textbox>
                  <w:txbxContent>
                    <w:p w14:paraId="7E62608B" w14:textId="77777777" w:rsidR="001C2730" w:rsidRPr="001C2730" w:rsidRDefault="00000000" w:rsidP="001C2730">
                      <w:pPr>
                        <w:jc w:val="center"/>
                        <w:rPr>
                          <w:sz w:val="20"/>
                          <w:szCs w:val="20"/>
                        </w:rPr>
                      </w:pPr>
                      <w:r w:rsidRPr="001C2730">
                        <w:rPr>
                          <w:b/>
                          <w:i/>
                          <w:color w:val="000000" w:themeColor="text1"/>
                          <w:sz w:val="20"/>
                          <w:szCs w:val="20"/>
                          <w:lang w:val="en-US"/>
                        </w:rPr>
                        <w:t>The Contemporary Art Festival in Japan</w:t>
                      </w:r>
                    </w:p>
                  </w:txbxContent>
                </v:textbox>
              </v:shape>
            </w:pict>
          </mc:Fallback>
        </mc:AlternateContent>
      </w:r>
      <w:r>
        <w:rPr>
          <w:noProof/>
          <w:lang w:val="en-US"/>
        </w:rPr>
        <mc:AlternateContent>
          <mc:Choice Requires="wps">
            <w:drawing>
              <wp:anchor distT="0" distB="0" distL="114300" distR="114300" simplePos="0" relativeHeight="251662336" behindDoc="0" locked="0" layoutInCell="1" allowOverlap="1" wp14:anchorId="15B1551B" wp14:editId="4F1AB9FD">
                <wp:simplePos x="0" y="0"/>
                <wp:positionH relativeFrom="column">
                  <wp:posOffset>3181350</wp:posOffset>
                </wp:positionH>
                <wp:positionV relativeFrom="paragraph">
                  <wp:posOffset>1022350</wp:posOffset>
                </wp:positionV>
                <wp:extent cx="2647950" cy="1857375"/>
                <wp:effectExtent l="0" t="0" r="19050" b="28575"/>
                <wp:wrapNone/>
                <wp:docPr id="5" name="Rectangle: Rounded Corners 5"/>
                <wp:cNvGraphicFramePr/>
                <a:graphic xmlns:a="http://schemas.openxmlformats.org/drawingml/2006/main">
                  <a:graphicData uri="http://schemas.microsoft.com/office/word/2010/wordprocessingShape">
                    <wps:wsp>
                      <wps:cNvSpPr/>
                      <wps:spPr>
                        <a:xfrm>
                          <a:off x="0" y="0"/>
                          <a:ext cx="2647950" cy="1857375"/>
                        </a:xfrm>
                        <a:prstGeom prst="roundRect">
                          <a:avLst/>
                        </a:prstGeom>
                        <a:solidFill>
                          <a:srgbClr val="002060"/>
                        </a:solidFill>
                      </wps:spPr>
                      <wps:style>
                        <a:lnRef idx="2">
                          <a:schemeClr val="accent6"/>
                        </a:lnRef>
                        <a:fillRef idx="1">
                          <a:schemeClr val="lt1"/>
                        </a:fillRef>
                        <a:effectRef idx="0">
                          <a:schemeClr val="accent6"/>
                        </a:effectRef>
                        <a:fontRef idx="minor">
                          <a:schemeClr val="dk1"/>
                        </a:fontRef>
                      </wps:style>
                      <wps:txbx>
                        <w:txbxContent>
                          <w:p w14:paraId="754108A4" w14:textId="77777777" w:rsidR="00D50582" w:rsidRDefault="007C4B8F" w:rsidP="00D50582">
                            <w:pPr>
                              <w:jc w:val="center"/>
                            </w:pPr>
                            <w:r>
                              <w:rPr>
                                <w:noProof/>
                              </w:rPr>
                              <w:drawing>
                                <wp:inline distT="0" distB="0" distL="0" distR="0" wp14:anchorId="271F46D8" wp14:editId="75ED826A">
                                  <wp:extent cx="2168525" cy="1854741"/>
                                  <wp:effectExtent l="0" t="0" r="3175" b="0"/>
                                  <wp:docPr id="10464826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82664" name="download (2).jfif"/>
                                          <pic:cNvPicPr/>
                                        </pic:nvPicPr>
                                        <pic:blipFill>
                                          <a:blip r:embed="rId8">
                                            <a:extLst>
                                              <a:ext uri="{28A0092B-C50C-407E-A947-70E740481C1C}">
                                                <a14:useLocalDpi xmlns:a14="http://schemas.microsoft.com/office/drawing/2010/main" val="0"/>
                                              </a:ext>
                                            </a:extLst>
                                          </a:blip>
                                          <a:stretch>
                                            <a:fillRect/>
                                          </a:stretch>
                                        </pic:blipFill>
                                        <pic:spPr>
                                          <a:xfrm>
                                            <a:off x="0" y="0"/>
                                            <a:ext cx="2182550" cy="186673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oel="http://schemas.microsoft.com/office/2019/extlst">
            <w:pict>
              <v:roundrect w14:anchorId="15B1551B" id="Rectangle: Rounded Corners 5" o:spid="_x0000_s1028" style="position:absolute;left:0;text-align:left;margin-left:250.5pt;margin-top:80.5pt;width:208.5pt;height:14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" fillcolor="#002060" strokecolor="#70ad47 [3209]" strokeweight="1pt">
                <v:stroke joinstyle="miter"/>
                <v:textbox>
                  <w:txbxContent>
                    <w:p w14:paraId="754108A4" w14:textId="77777777" w:rsidR="00D50582" w:rsidRDefault="00000000" w:rsidP="00D50582">
                      <w:pPr>
                        <w:jc w:val="center"/>
                      </w:pPr>
                      <w:r>
                        <w:rPr>
                          <w:noProof/>
                        </w:rPr>
                        <w:drawing>
                          <wp:inline distT="0" distB="0" distL="0" distR="0" wp14:anchorId="271F46D8" wp14:editId="75ED826A">
                            <wp:extent cx="2168525" cy="1854741"/>
                            <wp:effectExtent l="0" t="0" r="3175" b="0"/>
                            <wp:docPr id="10464826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82664" name="download (2).jfif"/>
                                    <pic:cNvPicPr/>
                                  </pic:nvPicPr>
                                  <pic:blipFill>
                                    <a:blip r:embed="rId9">
                                      <a:extLst>
                                        <a:ext uri="{28A0092B-C50C-407E-A947-70E740481C1C}">
                                          <a14:useLocalDpi xmlns:a14="http://schemas.microsoft.com/office/drawing/2010/main" val="0"/>
                                        </a:ext>
                                      </a:extLst>
                                    </a:blip>
                                    <a:stretch>
                                      <a:fillRect/>
                                    </a:stretch>
                                  </pic:blipFill>
                                  <pic:spPr>
                                    <a:xfrm>
                                      <a:off x="0" y="0"/>
                                      <a:ext cx="2182550" cy="1866736"/>
                                    </a:xfrm>
                                    <a:prstGeom prst="rect">
                                      <a:avLst/>
                                    </a:prstGeom>
                                  </pic:spPr>
                                </pic:pic>
                              </a:graphicData>
                            </a:graphic>
                          </wp:inline>
                        </w:drawing>
                      </w:r>
                    </w:p>
                  </w:txbxContent>
                </v:textbox>
              </v:roundrect>
            </w:pict>
          </mc:Fallback>
        </mc:AlternateContent>
      </w:r>
      <w:r>
        <w:rPr>
          <w:noProof/>
          <w:lang w:val="en-US"/>
        </w:rPr>
        <mc:AlternateContent>
          <mc:Choice Requires="wps">
            <w:drawing>
              <wp:anchor distT="0" distB="0" distL="114300" distR="114300" simplePos="0" relativeHeight="251666432" behindDoc="0" locked="0" layoutInCell="1" allowOverlap="1" wp14:anchorId="4F5DECD6" wp14:editId="6153A3FC">
                <wp:simplePos x="0" y="0"/>
                <wp:positionH relativeFrom="column">
                  <wp:posOffset>3086100</wp:posOffset>
                </wp:positionH>
                <wp:positionV relativeFrom="paragraph">
                  <wp:posOffset>3147060</wp:posOffset>
                </wp:positionV>
                <wp:extent cx="2857500" cy="284797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2857500" cy="2847975"/>
                        </a:xfrm>
                        <a:prstGeom prst="roundRect">
                          <a:avLst/>
                        </a:prstGeom>
                        <a:solidFill>
                          <a:srgbClr val="002060"/>
                        </a:solidFill>
                      </wps:spPr>
                      <wps:style>
                        <a:lnRef idx="2">
                          <a:schemeClr val="accent6"/>
                        </a:lnRef>
                        <a:fillRef idx="1">
                          <a:schemeClr val="lt1"/>
                        </a:fillRef>
                        <a:effectRef idx="0">
                          <a:schemeClr val="accent6"/>
                        </a:effectRef>
                        <a:fontRef idx="minor">
                          <a:schemeClr val="dk1"/>
                        </a:fontRef>
                      </wps:style>
                      <wps:txbx>
                        <w:txbxContent>
                          <w:p w14:paraId="13DA392A" w14:textId="77777777" w:rsidR="00D50582" w:rsidRDefault="007C4B8F" w:rsidP="00D50582">
                            <w:pPr>
                              <w:jc w:val="center"/>
                            </w:pPr>
                            <w:r>
                              <w:rPr>
                                <w:noProof/>
                              </w:rPr>
                              <w:drawing>
                                <wp:inline distT="0" distB="0" distL="0" distR="0" wp14:anchorId="33B11452" wp14:editId="2B65525A">
                                  <wp:extent cx="2461895" cy="1793875"/>
                                  <wp:effectExtent l="0" t="0" r="0" b="0"/>
                                  <wp:docPr id="9769140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914041" name="images.jfif"/>
                                          <pic:cNvPicPr/>
                                        </pic:nvPicPr>
                                        <pic:blipFill>
                                          <a:blip r:embed="rId10">
                                            <a:extLst>
                                              <a:ext uri="{28A0092B-C50C-407E-A947-70E740481C1C}">
                                                <a14:useLocalDpi xmlns:a14="http://schemas.microsoft.com/office/drawing/2010/main" val="0"/>
                                              </a:ext>
                                            </a:extLst>
                                          </a:blip>
                                          <a:stretch>
                                            <a:fillRect/>
                                          </a:stretch>
                                        </pic:blipFill>
                                        <pic:spPr>
                                          <a:xfrm>
                                            <a:off x="0" y="0"/>
                                            <a:ext cx="2461895" cy="1793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oel="http://schemas.microsoft.com/office/2019/extlst">
            <w:pict>
              <v:roundrect w14:anchorId="4F5DECD6" id="Rectangle: Rounded Corners 7" o:spid="_x0000_s1029" style="position:absolute;left:0;text-align:left;margin-left:243pt;margin-top:247.8pt;width:225pt;height:22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" fillcolor="#002060" strokecolor="#70ad47 [3209]" strokeweight="1pt">
                <v:stroke joinstyle="miter"/>
                <v:textbox>
                  <w:txbxContent>
                    <w:p w14:paraId="13DA392A" w14:textId="77777777" w:rsidR="00D50582" w:rsidRDefault="00000000" w:rsidP="00D50582">
                      <w:pPr>
                        <w:jc w:val="center"/>
                      </w:pPr>
                      <w:r>
                        <w:rPr>
                          <w:noProof/>
                        </w:rPr>
                        <w:drawing>
                          <wp:inline distT="0" distB="0" distL="0" distR="0" wp14:anchorId="33B11452" wp14:editId="2B65525A">
                            <wp:extent cx="2461895" cy="1793875"/>
                            <wp:effectExtent l="0" t="0" r="0" b="0"/>
                            <wp:docPr id="9769140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914041" name="images.jfif"/>
                                    <pic:cNvPicPr/>
                                  </pic:nvPicPr>
                                  <pic:blipFill>
                                    <a:blip r:embed="rId11">
                                      <a:extLst>
                                        <a:ext uri="{28A0092B-C50C-407E-A947-70E740481C1C}">
                                          <a14:useLocalDpi xmlns:a14="http://schemas.microsoft.com/office/drawing/2010/main" val="0"/>
                                        </a:ext>
                                      </a:extLst>
                                    </a:blip>
                                    <a:stretch>
                                      <a:fillRect/>
                                    </a:stretch>
                                  </pic:blipFill>
                                  <pic:spPr>
                                    <a:xfrm>
                                      <a:off x="0" y="0"/>
                                      <a:ext cx="2461895" cy="1793875"/>
                                    </a:xfrm>
                                    <a:prstGeom prst="rect">
                                      <a:avLst/>
                                    </a:prstGeom>
                                  </pic:spPr>
                                </pic:pic>
                              </a:graphicData>
                            </a:graphic>
                          </wp:inline>
                        </w:drawing>
                      </w:r>
                    </w:p>
                  </w:txbxContent>
                </v:textbox>
              </v:roundrect>
            </w:pict>
          </mc:Fallback>
        </mc:AlternateContent>
      </w:r>
      <w:r w:rsidR="003B58A4">
        <w:rPr>
          <w:noProof/>
          <w:lang w:val="en-US"/>
        </w:rPr>
        <mc:AlternateContent>
          <mc:Choice Requires="wps">
            <w:drawing>
              <wp:anchor distT="0" distB="0" distL="114300" distR="114300" simplePos="0" relativeHeight="251668480" behindDoc="0" locked="0" layoutInCell="1" allowOverlap="1" wp14:anchorId="60C6D702" wp14:editId="4733471C">
                <wp:simplePos x="0" y="0"/>
                <wp:positionH relativeFrom="column">
                  <wp:posOffset>19050</wp:posOffset>
                </wp:positionH>
                <wp:positionV relativeFrom="paragraph">
                  <wp:posOffset>4490085</wp:posOffset>
                </wp:positionV>
                <wp:extent cx="2924175" cy="1771650"/>
                <wp:effectExtent l="0" t="0" r="28575" b="19050"/>
                <wp:wrapNone/>
                <wp:docPr id="12" name="Rectangle: Rounded Corners 12"/>
                <wp:cNvGraphicFramePr/>
                <a:graphic xmlns:a="http://schemas.openxmlformats.org/drawingml/2006/main">
                  <a:graphicData uri="http://schemas.microsoft.com/office/word/2010/wordprocessingShape">
                    <wps:wsp>
                      <wps:cNvSpPr/>
                      <wps:spPr>
                        <a:xfrm>
                          <a:off x="0" y="0"/>
                          <a:ext cx="2924175" cy="1771650"/>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08F89D" w14:textId="77777777" w:rsidR="003B58A4" w:rsidRDefault="007C4B8F" w:rsidP="003B58A4">
                            <w:pPr>
                              <w:jc w:val="center"/>
                            </w:pPr>
                            <w:r>
                              <w:rPr>
                                <w:noProof/>
                              </w:rPr>
                              <w:drawing>
                                <wp:inline distT="0" distB="0" distL="0" distR="0" wp14:anchorId="691501E3" wp14:editId="65F64E55">
                                  <wp:extent cx="2555875" cy="1490980"/>
                                  <wp:effectExtent l="0" t="0" r="0" b="0"/>
                                  <wp:docPr id="6203724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72407" name="DIY-PLASTIC-BOTTLE-PLANTERS-FEATURE-compressed.jpg"/>
                                          <pic:cNvPicPr/>
                                        </pic:nvPicPr>
                                        <pic:blipFill>
                                          <a:blip r:embed="rId12">
                                            <a:extLst>
                                              <a:ext uri="{28A0092B-C50C-407E-A947-70E740481C1C}">
                                                <a14:useLocalDpi xmlns:a14="http://schemas.microsoft.com/office/drawing/2010/main" val="0"/>
                                              </a:ext>
                                            </a:extLst>
                                          </a:blip>
                                          <a:stretch>
                                            <a:fillRect/>
                                          </a:stretch>
                                        </pic:blipFill>
                                        <pic:spPr>
                                          <a:xfrm>
                                            <a:off x="0" y="0"/>
                                            <a:ext cx="2555875" cy="14909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xmlns:oel="http://schemas.microsoft.com/office/2019/extlst">
            <w:pict>
              <v:roundrect w14:anchorId="60C6D702" id="Rectangle: Rounded Corners 12" o:spid="_x0000_s1030" style="position:absolute;left:0;text-align:left;margin-left:1.5pt;margin-top:353.55pt;width:230.25pt;height:139.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" fillcolor="#002060" strokecolor="#1f3763 [1604]" strokeweight="1pt">
                <v:stroke joinstyle="miter"/>
                <v:textbox>
                  <w:txbxContent>
                    <w:p w14:paraId="0008F89D" w14:textId="77777777" w:rsidR="003B58A4" w:rsidRDefault="00000000" w:rsidP="003B58A4">
                      <w:pPr>
                        <w:jc w:val="center"/>
                      </w:pPr>
                      <w:r>
                        <w:rPr>
                          <w:noProof/>
                        </w:rPr>
                        <w:drawing>
                          <wp:inline distT="0" distB="0" distL="0" distR="0" wp14:anchorId="691501E3" wp14:editId="65F64E55">
                            <wp:extent cx="2555875" cy="1490980"/>
                            <wp:effectExtent l="0" t="0" r="0" b="0"/>
                            <wp:docPr id="6203724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72407" name="DIY-PLASTIC-BOTTLE-PLANTERS-FEATURE-compressed.jpg"/>
                                    <pic:cNvPicPr/>
                                  </pic:nvPicPr>
                                  <pic:blipFill>
                                    <a:blip r:embed="rId13">
                                      <a:extLst>
                                        <a:ext uri="{28A0092B-C50C-407E-A947-70E740481C1C}">
                                          <a14:useLocalDpi xmlns:a14="http://schemas.microsoft.com/office/drawing/2010/main" val="0"/>
                                        </a:ext>
                                      </a:extLst>
                                    </a:blip>
                                    <a:stretch>
                                      <a:fillRect/>
                                    </a:stretch>
                                  </pic:blipFill>
                                  <pic:spPr>
                                    <a:xfrm>
                                      <a:off x="0" y="0"/>
                                      <a:ext cx="2555875" cy="1490980"/>
                                    </a:xfrm>
                                    <a:prstGeom prst="rect">
                                      <a:avLst/>
                                    </a:prstGeom>
                                  </pic:spPr>
                                </pic:pic>
                              </a:graphicData>
                            </a:graphic>
                          </wp:inline>
                        </w:drawing>
                      </w:r>
                    </w:p>
                  </w:txbxContent>
                </v:textbox>
              </v:roundrect>
            </w:pict>
          </mc:Fallback>
        </mc:AlternateContent>
      </w:r>
      <w:r>
        <w:rPr>
          <w:noProof/>
          <w:lang w:val="en-US"/>
        </w:rPr>
        <mc:AlternateContent>
          <mc:Choice Requires="wps">
            <w:drawing>
              <wp:anchor distT="0" distB="0" distL="114300" distR="114300" simplePos="0" relativeHeight="251664384" behindDoc="0" locked="0" layoutInCell="1" allowOverlap="1" wp14:anchorId="153BDFC8" wp14:editId="3504B0A2">
                <wp:simplePos x="0" y="0"/>
                <wp:positionH relativeFrom="margin">
                  <wp:align>left</wp:align>
                </wp:positionH>
                <wp:positionV relativeFrom="paragraph">
                  <wp:posOffset>2632710</wp:posOffset>
                </wp:positionV>
                <wp:extent cx="2914650" cy="1685925"/>
                <wp:effectExtent l="0" t="0" r="19050" b="28575"/>
                <wp:wrapNone/>
                <wp:docPr id="6" name="Rectangle: Rounded Corners 6"/>
                <wp:cNvGraphicFramePr/>
                <a:graphic xmlns:a="http://schemas.openxmlformats.org/drawingml/2006/main">
                  <a:graphicData uri="http://schemas.microsoft.com/office/word/2010/wordprocessingShape">
                    <wps:wsp>
                      <wps:cNvSpPr/>
                      <wps:spPr>
                        <a:xfrm>
                          <a:off x="0" y="0"/>
                          <a:ext cx="2914650" cy="1685925"/>
                        </a:xfrm>
                        <a:prstGeom prst="roundRect">
                          <a:avLst/>
                        </a:prstGeom>
                        <a:solidFill>
                          <a:srgbClr val="002060"/>
                        </a:solidFill>
                      </wps:spPr>
                      <wps:style>
                        <a:lnRef idx="2">
                          <a:schemeClr val="accent6"/>
                        </a:lnRef>
                        <a:fillRef idx="1">
                          <a:schemeClr val="lt1"/>
                        </a:fillRef>
                        <a:effectRef idx="0">
                          <a:schemeClr val="accent6"/>
                        </a:effectRef>
                        <a:fontRef idx="minor">
                          <a:schemeClr val="dk1"/>
                        </a:fontRef>
                      </wps:style>
                      <wps:txbx>
                        <w:txbxContent>
                          <w:p w14:paraId="06DA13D3" w14:textId="77777777" w:rsidR="00D50582" w:rsidRDefault="007C4B8F" w:rsidP="00D50582">
                            <w:pPr>
                              <w:jc w:val="center"/>
                            </w:pPr>
                            <w:r>
                              <w:rPr>
                                <w:noProof/>
                              </w:rPr>
                              <w:drawing>
                                <wp:inline distT="0" distB="0" distL="0" distR="0" wp14:anchorId="35281029" wp14:editId="5D00C358">
                                  <wp:extent cx="2467610" cy="2009775"/>
                                  <wp:effectExtent l="0" t="0" r="8890" b="9525"/>
                                  <wp:docPr id="872745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45410" name="download.jfif"/>
                                          <pic:cNvPicPr/>
                                        </pic:nvPicPr>
                                        <pic:blipFill>
                                          <a:blip r:embed="rId14">
                                            <a:extLst>
                                              <a:ext uri="{28A0092B-C50C-407E-A947-70E740481C1C}">
                                                <a14:useLocalDpi xmlns:a14="http://schemas.microsoft.com/office/drawing/2010/main" val="0"/>
                                              </a:ext>
                                            </a:extLst>
                                          </a:blip>
                                          <a:stretch>
                                            <a:fillRect/>
                                          </a:stretch>
                                        </pic:blipFill>
                                        <pic:spPr>
                                          <a:xfrm>
                                            <a:off x="0" y="0"/>
                                            <a:ext cx="2467610" cy="20097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xmlns:oel="http://schemas.microsoft.com/office/2019/extlst">
            <w:pict>
              <v:roundrect w14:anchorId="153BDFC8" id="Rectangle: Rounded Corners 6" o:spid="_x0000_s1031" style="position:absolute;left:0;text-align:left;margin-left:0;margin-top:207.3pt;width:229.5pt;height:132.75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" fillcolor="#002060" strokecolor="#70ad47 [3209]" strokeweight="1pt">
                <v:stroke joinstyle="miter"/>
                <v:textbox>
                  <w:txbxContent>
                    <w:p w14:paraId="06DA13D3" w14:textId="77777777" w:rsidR="00D50582" w:rsidRDefault="00000000" w:rsidP="00D50582">
                      <w:pPr>
                        <w:jc w:val="center"/>
                      </w:pPr>
                      <w:r>
                        <w:rPr>
                          <w:noProof/>
                        </w:rPr>
                        <w:drawing>
                          <wp:inline distT="0" distB="0" distL="0" distR="0" wp14:anchorId="35281029" wp14:editId="5D00C358">
                            <wp:extent cx="2467610" cy="2009775"/>
                            <wp:effectExtent l="0" t="0" r="8890" b="9525"/>
                            <wp:docPr id="872745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45410" name="download.jfif"/>
                                    <pic:cNvPicPr/>
                                  </pic:nvPicPr>
                                  <pic:blipFill>
                                    <a:blip r:embed="rId15">
                                      <a:extLst>
                                        <a:ext uri="{28A0092B-C50C-407E-A947-70E740481C1C}">
                                          <a14:useLocalDpi xmlns:a14="http://schemas.microsoft.com/office/drawing/2010/main" val="0"/>
                                        </a:ext>
                                      </a:extLst>
                                    </a:blip>
                                    <a:stretch>
                                      <a:fillRect/>
                                    </a:stretch>
                                  </pic:blipFill>
                                  <pic:spPr>
                                    <a:xfrm>
                                      <a:off x="0" y="0"/>
                                      <a:ext cx="2467610" cy="2009775"/>
                                    </a:xfrm>
                                    <a:prstGeom prst="rect">
                                      <a:avLst/>
                                    </a:prstGeom>
                                  </pic:spPr>
                                </pic:pic>
                              </a:graphicData>
                            </a:graphic>
                          </wp:inline>
                        </w:drawing>
                      </w:r>
                    </w:p>
                  </w:txbxContent>
                </v:textbox>
                <w10:wrap anchorx="margin"/>
              </v:roundrect>
            </w:pict>
          </mc:Fallback>
        </mc:AlternateContent>
      </w:r>
      <w:r w:rsidR="008154DA">
        <w:rPr>
          <w:noProof/>
          <w:lang w:val="en-US"/>
        </w:rPr>
        <mc:AlternateContent>
          <mc:Choice Requires="wps">
            <w:drawing>
              <wp:anchor distT="0" distB="0" distL="114300" distR="114300" simplePos="0" relativeHeight="251660288" behindDoc="0" locked="0" layoutInCell="1" allowOverlap="1" wp14:anchorId="0FF8FA71" wp14:editId="5DAC6E62">
                <wp:simplePos x="0" y="0"/>
                <wp:positionH relativeFrom="column">
                  <wp:posOffset>-66675</wp:posOffset>
                </wp:positionH>
                <wp:positionV relativeFrom="paragraph">
                  <wp:posOffset>137160</wp:posOffset>
                </wp:positionV>
                <wp:extent cx="3095625" cy="2305050"/>
                <wp:effectExtent l="0" t="0" r="28575" b="19050"/>
                <wp:wrapNone/>
                <wp:docPr id="4" name="Rectangle: Rounded Corners 4"/>
                <wp:cNvGraphicFramePr/>
                <a:graphic xmlns:a="http://schemas.openxmlformats.org/drawingml/2006/main">
                  <a:graphicData uri="http://schemas.microsoft.com/office/word/2010/wordprocessingShape">
                    <wps:wsp>
                      <wps:cNvSpPr/>
                      <wps:spPr>
                        <a:xfrm>
                          <a:off x="0" y="0"/>
                          <a:ext cx="3095625" cy="2305050"/>
                        </a:xfrm>
                        <a:prstGeom prst="roundRect">
                          <a:avLst/>
                        </a:prstGeom>
                        <a:solidFill>
                          <a:srgbClr val="002060"/>
                        </a:solidFill>
                      </wps:spPr>
                      <wps:style>
                        <a:lnRef idx="2">
                          <a:schemeClr val="accent6"/>
                        </a:lnRef>
                        <a:fillRef idx="1">
                          <a:schemeClr val="lt1"/>
                        </a:fillRef>
                        <a:effectRef idx="0">
                          <a:schemeClr val="accent6"/>
                        </a:effectRef>
                        <a:fontRef idx="minor">
                          <a:schemeClr val="dk1"/>
                        </a:fontRef>
                      </wps:style>
                      <wps:txbx>
                        <w:txbxContent>
                          <w:p w14:paraId="1F7D174C" w14:textId="77777777" w:rsidR="00D50582" w:rsidRDefault="007C4B8F" w:rsidP="00D50582">
                            <w:pPr>
                              <w:jc w:val="center"/>
                            </w:pPr>
                            <w:r>
                              <w:rPr>
                                <w:noProof/>
                              </w:rPr>
                              <w:drawing>
                                <wp:inline distT="0" distB="0" distL="0" distR="0" wp14:anchorId="0152E7A1" wp14:editId="648CCB1A">
                                  <wp:extent cx="2085975" cy="1976120"/>
                                  <wp:effectExtent l="0" t="0" r="9525" b="5080"/>
                                  <wp:docPr id="676444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44775" name="download (1).jfif"/>
                                          <pic:cNvPicPr/>
                                        </pic:nvPicPr>
                                        <pic:blipFill>
                                          <a:blip r:embed="rId16">
                                            <a:extLst>
                                              <a:ext uri="{28A0092B-C50C-407E-A947-70E740481C1C}">
                                                <a14:useLocalDpi xmlns:a14="http://schemas.microsoft.com/office/drawing/2010/main" val="0"/>
                                              </a:ext>
                                            </a:extLst>
                                          </a:blip>
                                          <a:stretch>
                                            <a:fillRect/>
                                          </a:stretch>
                                        </pic:blipFill>
                                        <pic:spPr>
                                          <a:xfrm>
                                            <a:off x="0" y="0"/>
                                            <a:ext cx="2085975" cy="19761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xmlns:oel="http://schemas.microsoft.com/office/2019/extlst">
            <w:pict>
              <v:roundrect w14:anchorId="0FF8FA71" id="Rectangle: Rounded Corners 4" o:spid="_x0000_s1032" style="position:absolute;left:0;text-align:left;margin-left:-5.25pt;margin-top:10.8pt;width:243.75pt;height:181.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" fillcolor="#002060" strokecolor="#70ad47 [3209]" strokeweight="1pt">
                <v:stroke joinstyle="miter"/>
                <v:textbox>
                  <w:txbxContent>
                    <w:p w14:paraId="1F7D174C" w14:textId="77777777" w:rsidR="00D50582" w:rsidRDefault="00000000" w:rsidP="00D50582">
                      <w:pPr>
                        <w:jc w:val="center"/>
                      </w:pPr>
                      <w:r>
                        <w:rPr>
                          <w:noProof/>
                        </w:rPr>
                        <w:drawing>
                          <wp:inline distT="0" distB="0" distL="0" distR="0" wp14:anchorId="0152E7A1" wp14:editId="648CCB1A">
                            <wp:extent cx="2085975" cy="1976120"/>
                            <wp:effectExtent l="0" t="0" r="9525" b="5080"/>
                            <wp:docPr id="676444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44775" name="download (1).jfif"/>
                                    <pic:cNvPicPr/>
                                  </pic:nvPicPr>
                                  <pic:blipFill>
                                    <a:blip r:embed="rId17">
                                      <a:extLst>
                                        <a:ext uri="{28A0092B-C50C-407E-A947-70E740481C1C}">
                                          <a14:useLocalDpi xmlns:a14="http://schemas.microsoft.com/office/drawing/2010/main" val="0"/>
                                        </a:ext>
                                      </a:extLst>
                                    </a:blip>
                                    <a:stretch>
                                      <a:fillRect/>
                                    </a:stretch>
                                  </pic:blipFill>
                                  <pic:spPr>
                                    <a:xfrm>
                                      <a:off x="0" y="0"/>
                                      <a:ext cx="2085975" cy="1976120"/>
                                    </a:xfrm>
                                    <a:prstGeom prst="rect">
                                      <a:avLst/>
                                    </a:prstGeom>
                                  </pic:spPr>
                                </pic:pic>
                              </a:graphicData>
                            </a:graphic>
                          </wp:inline>
                        </w:drawing>
                      </w:r>
                    </w:p>
                  </w:txbxContent>
                </v:textbox>
              </v:roundrect>
            </w:pict>
          </mc:Fallback>
        </mc:AlternateContent>
      </w:r>
      <w:r>
        <w:rPr>
          <w:lang w:val="en-US"/>
        </w:rPr>
        <w:t xml:space="preserve">Figure </w:t>
      </w:r>
    </w:p>
    <w:p w14:paraId="55AB43D4" w14:textId="77777777" w:rsidR="007968D3" w:rsidRDefault="007968D3">
      <w:pPr>
        <w:spacing w:after="160" w:line="259" w:lineRule="auto"/>
        <w:jc w:val="left"/>
        <w:rPr>
          <w:lang w:val="en-US"/>
        </w:rPr>
      </w:pPr>
      <w:r>
        <w:rPr>
          <w:lang w:val="en-US"/>
        </w:rPr>
        <w:br w:type="page"/>
      </w:r>
    </w:p>
    <w:p w14:paraId="0D3F1F7A" w14:textId="53DCB8D2" w:rsidR="007968D3" w:rsidRPr="007968D3" w:rsidRDefault="007968D3" w:rsidP="007968D3">
      <w:pPr>
        <w:spacing w:after="160" w:line="259" w:lineRule="auto"/>
        <w:jc w:val="center"/>
        <w:rPr>
          <w:lang w:val="en-US"/>
        </w:rPr>
      </w:pPr>
      <w:r>
        <w:rPr>
          <w:lang w:val="en-US"/>
        </w:rPr>
        <w:lastRenderedPageBreak/>
        <w:t>(Source: self-created)</w:t>
      </w:r>
    </w:p>
    <w:p w14:paraId="5BF7B50A" w14:textId="5A633B06" w:rsidR="00841F52" w:rsidRDefault="007C4B8F" w:rsidP="00841F52">
      <w:pPr>
        <w:pStyle w:val="Heading1"/>
        <w:rPr>
          <w:lang w:val="en-US"/>
        </w:rPr>
      </w:pPr>
      <w:bookmarkStart w:id="1" w:name="_Toc157699508"/>
      <w:r w:rsidRPr="00841F52">
        <w:rPr>
          <w:lang w:val="en-US"/>
        </w:rPr>
        <w:t>The Event Cycle</w:t>
      </w:r>
      <w:bookmarkEnd w:id="1"/>
    </w:p>
    <w:p w14:paraId="48E93585" w14:textId="77777777" w:rsidR="0061238F" w:rsidRDefault="007C4B8F" w:rsidP="0061238F">
      <w:pPr>
        <w:rPr>
          <w:lang w:val="en-US"/>
        </w:rPr>
      </w:pPr>
      <w:r w:rsidRPr="00695EA3">
        <w:rPr>
          <w:lang w:val="en-US"/>
        </w:rPr>
        <w:t xml:space="preserve">For any kind of event planning, the planners have to go through the use of the Event Cycle which will </w:t>
      </w:r>
      <w:r w:rsidRPr="00695EA3">
        <w:rPr>
          <w:lang w:val="en-US"/>
        </w:rPr>
        <w:t>reflect on the five stages present in it. For example, the stages are namely Planning, Organizing, Measuring, Analyzing and Sharing.</w:t>
      </w:r>
      <w:r>
        <w:rPr>
          <w:lang w:val="en-US"/>
        </w:rPr>
        <w:t xml:space="preserve"> </w:t>
      </w:r>
    </w:p>
    <w:p w14:paraId="35B716F1" w14:textId="77777777" w:rsidR="00695EA3" w:rsidRDefault="007C4B8F" w:rsidP="0061238F">
      <w:pPr>
        <w:rPr>
          <w:lang w:val="en-US"/>
        </w:rPr>
      </w:pPr>
      <w:r>
        <w:rPr>
          <w:noProof/>
          <w:lang w:val="en-US"/>
        </w:rPr>
        <w:drawing>
          <wp:inline distT="0" distB="0" distL="0" distR="0" wp14:anchorId="3B137B52" wp14:editId="756ECAD5">
            <wp:extent cx="5731510" cy="3223895"/>
            <wp:effectExtent l="76200" t="76200" r="135890" b="128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ur_stages_of_event_planning_cycle_event_planning_for_new_product_launch_slide01.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F7FD68" w14:textId="77777777" w:rsidR="00695EA3" w:rsidRPr="00695EA3" w:rsidRDefault="007C4B8F" w:rsidP="00695EA3">
      <w:pPr>
        <w:jc w:val="center"/>
        <w:rPr>
          <w:b/>
          <w:i/>
          <w:lang w:val="en-US"/>
        </w:rPr>
      </w:pPr>
      <w:r w:rsidRPr="00695EA3">
        <w:rPr>
          <w:b/>
          <w:i/>
          <w:lang w:val="en-US"/>
        </w:rPr>
        <w:t xml:space="preserve">Figure 2: The Event Cycle </w:t>
      </w:r>
      <w:r>
        <w:rPr>
          <w:b/>
          <w:i/>
          <w:lang w:val="en-US"/>
        </w:rPr>
        <w:t>used</w:t>
      </w:r>
      <w:r w:rsidRPr="00695EA3">
        <w:rPr>
          <w:b/>
          <w:i/>
          <w:lang w:val="en-US"/>
        </w:rPr>
        <w:t xml:space="preserve"> in the event management</w:t>
      </w:r>
    </w:p>
    <w:p w14:paraId="03C1612B" w14:textId="77777777" w:rsidR="00695EA3" w:rsidRDefault="007C4B8F" w:rsidP="00695EA3">
      <w:pPr>
        <w:jc w:val="center"/>
        <w:rPr>
          <w:lang w:val="en-US"/>
        </w:rPr>
      </w:pPr>
      <w:r>
        <w:rPr>
          <w:lang w:val="en-US"/>
        </w:rPr>
        <w:t>(Source:</w:t>
      </w:r>
      <w:r w:rsidRPr="00695EA3">
        <w:t xml:space="preserve"> </w:t>
      </w:r>
      <w:r w:rsidRPr="00326FAA">
        <w:t>Bladen</w:t>
      </w:r>
      <w:r>
        <w:t xml:space="preserve"> </w:t>
      </w:r>
      <w:r w:rsidRPr="00695EA3">
        <w:rPr>
          <w:i/>
        </w:rPr>
        <w:t>et al.,</w:t>
      </w:r>
      <w:r>
        <w:t xml:space="preserve"> </w:t>
      </w:r>
      <w:r w:rsidRPr="00326FAA">
        <w:t>2022</w:t>
      </w:r>
      <w:r>
        <w:t>)</w:t>
      </w:r>
    </w:p>
    <w:p w14:paraId="2CB94EB1" w14:textId="77777777" w:rsidR="00F32CD7" w:rsidRDefault="007C4B8F" w:rsidP="00695EA3">
      <w:pPr>
        <w:rPr>
          <w:lang w:val="en-US"/>
        </w:rPr>
      </w:pPr>
      <w:r w:rsidRPr="003D6F93">
        <w:rPr>
          <w:b/>
          <w:lang w:val="en-US"/>
        </w:rPr>
        <w:t>Planning:</w:t>
      </w:r>
      <w:r>
        <w:rPr>
          <w:lang w:val="en-US"/>
        </w:rPr>
        <w:t xml:space="preserve"> </w:t>
      </w:r>
      <w:r w:rsidR="003D6F93" w:rsidRPr="003D6F93">
        <w:rPr>
          <w:lang w:val="en-US"/>
        </w:rPr>
        <w:t xml:space="preserve">In this mainly, market research is conducted which will give </w:t>
      </w:r>
      <w:r w:rsidR="003D6F93">
        <w:rPr>
          <w:lang w:val="en-US"/>
        </w:rPr>
        <w:t xml:space="preserve">an </w:t>
      </w:r>
      <w:r w:rsidR="003D6F93" w:rsidRPr="003D6F93">
        <w:rPr>
          <w:lang w:val="en-US"/>
        </w:rPr>
        <w:t xml:space="preserve">idea </w:t>
      </w:r>
      <w:r w:rsidR="003D6F93">
        <w:rPr>
          <w:lang w:val="en-US"/>
        </w:rPr>
        <w:t>of</w:t>
      </w:r>
      <w:r w:rsidR="003D6F93" w:rsidRPr="003D6F93">
        <w:rPr>
          <w:lang w:val="en-US"/>
        </w:rPr>
        <w:t xml:space="preserve"> the challenges to be faced or various opportunities to be captured through it. Moreover, based on it the venue is selected and the vendor selection </w:t>
      </w:r>
      <w:r w:rsidR="003D6F93">
        <w:rPr>
          <w:lang w:val="en-US"/>
        </w:rPr>
        <w:t>is</w:t>
      </w:r>
      <w:r w:rsidR="003D6F93" w:rsidRPr="003D6F93">
        <w:rPr>
          <w:lang w:val="en-US"/>
        </w:rPr>
        <w:t xml:space="preserve"> done. In the planning of the event, Japan is selected since in 2023, it is marked that the </w:t>
      </w:r>
      <w:r w:rsidR="003D6F93">
        <w:rPr>
          <w:lang w:val="en-US"/>
        </w:rPr>
        <w:t>number</w:t>
      </w:r>
      <w:r w:rsidR="003D6F93" w:rsidRPr="003D6F93">
        <w:rPr>
          <w:lang w:val="en-US"/>
        </w:rPr>
        <w:t xml:space="preserve"> of foreign tourists entering Japan had been around 2.07 million </w:t>
      </w:r>
      <w:r w:rsidR="003D6F93">
        <w:rPr>
          <w:lang w:val="en-US"/>
        </w:rPr>
        <w:t>which</w:t>
      </w:r>
      <w:r w:rsidR="003D6F93" w:rsidRPr="003D6F93">
        <w:rPr>
          <w:lang w:val="en-US"/>
        </w:rPr>
        <w:t xml:space="preserve"> is the highest number as recorded from the time of </w:t>
      </w:r>
      <w:r w:rsidR="003D6F93">
        <w:rPr>
          <w:lang w:val="en-US"/>
        </w:rPr>
        <w:t xml:space="preserve">the </w:t>
      </w:r>
      <w:r w:rsidR="003D6F93" w:rsidRPr="003D6F93">
        <w:rPr>
          <w:lang w:val="en-US"/>
        </w:rPr>
        <w:t>pandemic</w:t>
      </w:r>
      <w:r w:rsidR="003D6F93">
        <w:rPr>
          <w:lang w:val="en-US"/>
        </w:rPr>
        <w:t xml:space="preserve"> (</w:t>
      </w:r>
      <w:r w:rsidR="003D6F93" w:rsidRPr="001D3B9C">
        <w:rPr>
          <w:lang w:val="en-IN"/>
        </w:rPr>
        <w:t>Arba, 2023</w:t>
      </w:r>
      <w:r w:rsidR="003D6F93">
        <w:rPr>
          <w:lang w:val="en-US"/>
        </w:rPr>
        <w:t>)</w:t>
      </w:r>
      <w:r w:rsidR="003D6F93" w:rsidRPr="003D6F93">
        <w:rPr>
          <w:lang w:val="en-US"/>
        </w:rPr>
        <w:t>.</w:t>
      </w:r>
      <w:r w:rsidR="00851636">
        <w:rPr>
          <w:lang w:val="en-US"/>
        </w:rPr>
        <w:t xml:space="preserve"> In the context of the market research as well, it is projected that the economic condition of Japan is highly developed. </w:t>
      </w:r>
      <w:r w:rsidR="00851636" w:rsidRPr="00851636">
        <w:rPr>
          <w:lang w:val="en-US"/>
        </w:rPr>
        <w:t xml:space="preserve">Though inflation like other countries </w:t>
      </w:r>
      <w:r w:rsidR="00851636">
        <w:rPr>
          <w:lang w:val="en-US"/>
        </w:rPr>
        <w:t>does</w:t>
      </w:r>
      <w:r w:rsidR="00851636" w:rsidRPr="00851636">
        <w:rPr>
          <w:lang w:val="en-US"/>
        </w:rPr>
        <w:t xml:space="preserve"> impact Japan as well it has nothing to do with the connection and the hosting of the event.</w:t>
      </w:r>
      <w:r w:rsidR="002067B7" w:rsidRPr="002067B7">
        <w:t xml:space="preserve"> </w:t>
      </w:r>
      <w:r>
        <w:rPr>
          <w:lang w:val="en-US"/>
        </w:rPr>
        <w:t>Concerning</w:t>
      </w:r>
      <w:r w:rsidR="002067B7" w:rsidRPr="002067B7">
        <w:rPr>
          <w:lang w:val="en-US"/>
        </w:rPr>
        <w:t xml:space="preserve"> tourism demands, it is reported that the economic growth did </w:t>
      </w:r>
      <w:r w:rsidR="002067B7">
        <w:rPr>
          <w:lang w:val="en-US"/>
        </w:rPr>
        <w:t>jump</w:t>
      </w:r>
      <w:r w:rsidR="002067B7" w:rsidRPr="002067B7">
        <w:rPr>
          <w:lang w:val="en-US"/>
        </w:rPr>
        <w:t xml:space="preserve"> to a value of 6% from the time the social restrictions were eased and GDP did grow to a value of 1.5%</w:t>
      </w:r>
      <w:r w:rsidR="002067B7">
        <w:rPr>
          <w:lang w:val="en-US"/>
        </w:rPr>
        <w:t xml:space="preserve"> (</w:t>
      </w:r>
      <w:r w:rsidR="002067B7" w:rsidRPr="00E66011">
        <w:rPr>
          <w:lang w:val="en-IN"/>
        </w:rPr>
        <w:t>ETTravelWorld</w:t>
      </w:r>
      <w:r w:rsidR="002067B7">
        <w:rPr>
          <w:lang w:val="en-IN"/>
        </w:rPr>
        <w:t xml:space="preserve">, </w:t>
      </w:r>
      <w:r w:rsidR="002067B7" w:rsidRPr="00E66011">
        <w:rPr>
          <w:lang w:val="en-IN"/>
        </w:rPr>
        <w:t>2023</w:t>
      </w:r>
      <w:r w:rsidR="002067B7">
        <w:rPr>
          <w:lang w:val="en-US"/>
        </w:rPr>
        <w:t>)</w:t>
      </w:r>
      <w:r w:rsidR="002067B7" w:rsidRPr="002067B7">
        <w:rPr>
          <w:lang w:val="en-US"/>
        </w:rPr>
        <w:t>.</w:t>
      </w:r>
      <w:r w:rsidR="002067B7">
        <w:rPr>
          <w:lang w:val="en-US"/>
        </w:rPr>
        <w:t xml:space="preserve"> The social demands could be also measured to be </w:t>
      </w:r>
      <w:r>
        <w:rPr>
          <w:lang w:val="en-US"/>
        </w:rPr>
        <w:t>noticeable for the event to be hosted. With diffe</w:t>
      </w:r>
      <w:r>
        <w:rPr>
          <w:lang w:val="en-US"/>
        </w:rPr>
        <w:t xml:space="preserve">rent events being hosted, it is identified that there </w:t>
      </w:r>
      <w:r w:rsidR="00E92484">
        <w:rPr>
          <w:lang w:val="en-US"/>
        </w:rPr>
        <w:t>is</w:t>
      </w:r>
      <w:r>
        <w:rPr>
          <w:lang w:val="en-US"/>
        </w:rPr>
        <w:t xml:space="preserve"> good interest shown by the </w:t>
      </w:r>
      <w:r>
        <w:rPr>
          <w:lang w:val="en-US"/>
        </w:rPr>
        <w:lastRenderedPageBreak/>
        <w:t xml:space="preserve">community </w:t>
      </w:r>
      <w:r w:rsidR="00225CCE">
        <w:rPr>
          <w:lang w:val="en-US"/>
        </w:rPr>
        <w:t>in</w:t>
      </w:r>
      <w:r>
        <w:rPr>
          <w:lang w:val="en-US"/>
        </w:rPr>
        <w:t xml:space="preserve"> the events that are hosted. </w:t>
      </w:r>
      <w:r w:rsidRPr="00F32CD7">
        <w:rPr>
          <w:lang w:val="en-US"/>
        </w:rPr>
        <w:t xml:space="preserve">Moreover, it is reported that the demand for the event service particularly in Japan has been driven </w:t>
      </w:r>
      <w:r>
        <w:rPr>
          <w:lang w:val="en-US"/>
        </w:rPr>
        <w:t>by</w:t>
      </w:r>
      <w:r w:rsidRPr="00F32CD7">
        <w:rPr>
          <w:lang w:val="en-US"/>
        </w:rPr>
        <w:t xml:space="preserve"> good financial performances</w:t>
      </w:r>
      <w:r w:rsidRPr="00F32CD7">
        <w:rPr>
          <w:lang w:val="en-US"/>
        </w:rPr>
        <w:t xml:space="preserve">. The event service is mainly categorized </w:t>
      </w:r>
      <w:r>
        <w:rPr>
          <w:lang w:val="en-US"/>
        </w:rPr>
        <w:t>into</w:t>
      </w:r>
      <w:r w:rsidRPr="00F32CD7">
        <w:rPr>
          <w:lang w:val="en-US"/>
        </w:rPr>
        <w:t xml:space="preserve"> Service, Event Type, End User</w:t>
      </w:r>
      <w:r w:rsidR="00E92484">
        <w:rPr>
          <w:lang w:val="en-US"/>
        </w:rPr>
        <w:t xml:space="preserve">s. </w:t>
      </w:r>
      <w:r w:rsidR="00E92484" w:rsidRPr="00E92484">
        <w:rPr>
          <w:lang w:val="en-US"/>
        </w:rPr>
        <w:t>In the year 2021, it is marked that high tourism events have been hosted which fostered growth and development.</w:t>
      </w:r>
    </w:p>
    <w:p w14:paraId="5C0CAC3F" w14:textId="77777777" w:rsidR="00695EA3" w:rsidRDefault="007C4B8F" w:rsidP="00695EA3">
      <w:pPr>
        <w:rPr>
          <w:lang w:val="en-US"/>
        </w:rPr>
      </w:pPr>
      <w:r w:rsidRPr="00404CA8">
        <w:rPr>
          <w:b/>
          <w:lang w:val="en-US"/>
        </w:rPr>
        <w:t>Organizing</w:t>
      </w:r>
      <w:r w:rsidR="00851636" w:rsidRPr="00404CA8">
        <w:rPr>
          <w:b/>
          <w:lang w:val="en-US"/>
        </w:rPr>
        <w:t>:</w:t>
      </w:r>
      <w:r w:rsidR="00851636">
        <w:rPr>
          <w:lang w:val="en-US"/>
        </w:rPr>
        <w:t xml:space="preserve"> </w:t>
      </w:r>
      <w:r w:rsidR="00404CA8">
        <w:rPr>
          <w:lang w:val="en-US"/>
        </w:rPr>
        <w:t xml:space="preserve">The organizing will be done </w:t>
      </w:r>
      <w:r w:rsidR="00951F4D">
        <w:rPr>
          <w:lang w:val="en-US"/>
        </w:rPr>
        <w:t>by hiring</w:t>
      </w:r>
      <w:r w:rsidR="00404CA8">
        <w:rPr>
          <w:lang w:val="en-US"/>
        </w:rPr>
        <w:t xml:space="preserve"> the project planners and the members who will effectively host the event. The hiring of the members for the hosting of the art festival</w:t>
      </w:r>
      <w:r w:rsidR="00D54FD6">
        <w:rPr>
          <w:lang w:val="en-US"/>
        </w:rPr>
        <w:t xml:space="preserve"> will be done through the help of </w:t>
      </w:r>
      <w:r w:rsidR="007D3828">
        <w:rPr>
          <w:lang w:val="en-US"/>
        </w:rPr>
        <w:t xml:space="preserve">members. The theme of the event is sustainability focus hence with the help of contemporary art, like with the plastic bottles being featured, the festival will be hosted. The plastic bottles will be designed in various shapes </w:t>
      </w:r>
      <w:r w:rsidR="00225CCE">
        <w:rPr>
          <w:lang w:val="en-US"/>
        </w:rPr>
        <w:t>so that</w:t>
      </w:r>
      <w:r w:rsidR="007D3828">
        <w:rPr>
          <w:lang w:val="en-US"/>
        </w:rPr>
        <w:t xml:space="preserve"> the visitors </w:t>
      </w:r>
      <w:r w:rsidR="00225CCE">
        <w:rPr>
          <w:lang w:val="en-US"/>
        </w:rPr>
        <w:t>can</w:t>
      </w:r>
      <w:r w:rsidR="007D3828">
        <w:rPr>
          <w:lang w:val="en-US"/>
        </w:rPr>
        <w:t xml:space="preserve"> see the multiple </w:t>
      </w:r>
      <w:r w:rsidR="00225CCE">
        <w:rPr>
          <w:lang w:val="en-US"/>
        </w:rPr>
        <w:t>uses</w:t>
      </w:r>
      <w:r w:rsidR="007D3828">
        <w:rPr>
          <w:lang w:val="en-US"/>
        </w:rPr>
        <w:t xml:space="preserve"> of the plastic bottles and not throw </w:t>
      </w:r>
      <w:r w:rsidR="00225CCE">
        <w:rPr>
          <w:lang w:val="en-US"/>
        </w:rPr>
        <w:t>them</w:t>
      </w:r>
      <w:r w:rsidR="007D3828">
        <w:rPr>
          <w:lang w:val="en-US"/>
        </w:rPr>
        <w:t xml:space="preserve"> in the garbage or dump </w:t>
      </w:r>
      <w:r w:rsidR="00225CCE">
        <w:rPr>
          <w:lang w:val="en-US"/>
        </w:rPr>
        <w:t>them</w:t>
      </w:r>
      <w:r w:rsidR="007D3828">
        <w:rPr>
          <w:lang w:val="en-US"/>
        </w:rPr>
        <w:t xml:space="preserve"> as well. </w:t>
      </w:r>
    </w:p>
    <w:p w14:paraId="6D38E5D2" w14:textId="77777777" w:rsidR="00695EA3" w:rsidRDefault="007C4B8F" w:rsidP="00695EA3">
      <w:pPr>
        <w:rPr>
          <w:lang w:val="en-US"/>
        </w:rPr>
      </w:pPr>
      <w:r w:rsidRPr="00225CCE">
        <w:rPr>
          <w:b/>
          <w:lang w:val="en-US"/>
        </w:rPr>
        <w:t>Measuring</w:t>
      </w:r>
      <w:r w:rsidR="00225CCE">
        <w:rPr>
          <w:lang w:val="en-US"/>
        </w:rPr>
        <w:t xml:space="preserve">: For the measuring of the event, the attendees will be the main </w:t>
      </w:r>
      <w:r w:rsidR="00CF1DB9">
        <w:rPr>
          <w:lang w:val="en-US"/>
        </w:rPr>
        <w:t xml:space="preserve">ones who will be recording the success of the events. The entrance gate of the Art Festival will have a register where offline records will be maintained and even those who will be registering online will be tracked through the use of the AI. For example, with promotions </w:t>
      </w:r>
      <w:r w:rsidR="00951F4D">
        <w:rPr>
          <w:lang w:val="en-US"/>
        </w:rPr>
        <w:t xml:space="preserve">like on Facebook, those who will be registering online will be recorded. </w:t>
      </w:r>
      <w:r w:rsidR="001B664E">
        <w:rPr>
          <w:lang w:val="en-US"/>
        </w:rPr>
        <w:t>Media</w:t>
      </w:r>
      <w:r w:rsidR="00951F4D">
        <w:rPr>
          <w:lang w:val="en-US"/>
        </w:rPr>
        <w:t xml:space="preserve"> tools according to </w:t>
      </w:r>
      <w:r w:rsidR="00951F4D" w:rsidRPr="00811DC5">
        <w:t>Valdez</w:t>
      </w:r>
      <w:r w:rsidR="00951F4D">
        <w:t xml:space="preserve"> </w:t>
      </w:r>
      <w:r w:rsidR="00951F4D" w:rsidRPr="00951F4D">
        <w:rPr>
          <w:i/>
        </w:rPr>
        <w:t>et al.</w:t>
      </w:r>
      <w:r w:rsidR="00951F4D" w:rsidRPr="00811DC5">
        <w:t xml:space="preserve"> (2020)</w:t>
      </w:r>
      <w:r w:rsidR="00951F4D">
        <w:t xml:space="preserve">, projects of the social media platforms being used as one of the effective tools for the </w:t>
      </w:r>
      <w:r w:rsidR="001B664E">
        <w:t xml:space="preserve">measuring of the success of the programs. </w:t>
      </w:r>
    </w:p>
    <w:p w14:paraId="3AD58993" w14:textId="77777777" w:rsidR="00695EA3" w:rsidRDefault="007C4B8F" w:rsidP="00695EA3">
      <w:pPr>
        <w:rPr>
          <w:lang w:val="en-US"/>
        </w:rPr>
      </w:pPr>
      <w:r w:rsidRPr="000279CD">
        <w:rPr>
          <w:b/>
          <w:lang w:val="en-US"/>
        </w:rPr>
        <w:t>Analyzing</w:t>
      </w:r>
      <w:r w:rsidR="000279CD">
        <w:rPr>
          <w:lang w:val="en-US"/>
        </w:rPr>
        <w:t xml:space="preserve">: With the use of AI, the analysis of the data can be tracked down where the numbers attending the event and those who are even posting feedback on the event could be streamlined. For example, post-event, the post updated </w:t>
      </w:r>
      <w:r w:rsidR="003F4E03">
        <w:rPr>
          <w:lang w:val="en-US"/>
        </w:rPr>
        <w:t>on</w:t>
      </w:r>
      <w:r w:rsidR="000279CD">
        <w:rPr>
          <w:lang w:val="en-US"/>
        </w:rPr>
        <w:t xml:space="preserve"> Facebook and Instagram will show the success of the event and even what others do posts of the events could be gathered from different sources. </w:t>
      </w:r>
    </w:p>
    <w:p w14:paraId="2D0B8F9D" w14:textId="77777777" w:rsidR="00695EA3" w:rsidRPr="0061238F" w:rsidRDefault="007C4B8F" w:rsidP="0061238F">
      <w:pPr>
        <w:rPr>
          <w:lang w:val="en-US"/>
        </w:rPr>
      </w:pPr>
      <w:r w:rsidRPr="003F4E03">
        <w:rPr>
          <w:b/>
          <w:lang w:val="en-US"/>
        </w:rPr>
        <w:t>Sharing</w:t>
      </w:r>
      <w:r w:rsidR="00855B29" w:rsidRPr="003F4E03">
        <w:rPr>
          <w:b/>
          <w:lang w:val="en-US"/>
        </w:rPr>
        <w:t>:</w:t>
      </w:r>
      <w:r w:rsidR="00855B29">
        <w:rPr>
          <w:lang w:val="en-US"/>
        </w:rPr>
        <w:t xml:space="preserve"> For the sharing of </w:t>
      </w:r>
      <w:r w:rsidR="003F4E03">
        <w:rPr>
          <w:lang w:val="en-US"/>
        </w:rPr>
        <w:t>feedback</w:t>
      </w:r>
      <w:r w:rsidR="00855B29">
        <w:rPr>
          <w:lang w:val="en-US"/>
        </w:rPr>
        <w:t xml:space="preserve"> on the </w:t>
      </w:r>
      <w:r w:rsidR="003F4E03">
        <w:rPr>
          <w:lang w:val="en-US"/>
        </w:rPr>
        <w:t xml:space="preserve">event, the Art Festival that will be hosted will act as a tool </w:t>
      </w:r>
      <w:r w:rsidR="00AC776E">
        <w:rPr>
          <w:lang w:val="en-US"/>
        </w:rPr>
        <w:t>for</w:t>
      </w:r>
      <w:r w:rsidR="003F4E03">
        <w:rPr>
          <w:lang w:val="en-US"/>
        </w:rPr>
        <w:t xml:space="preserve"> sharing awareness on the green initiative and sustainability that is the main focus of AGF. </w:t>
      </w:r>
    </w:p>
    <w:p w14:paraId="2F915141" w14:textId="77777777" w:rsidR="00E71EB4" w:rsidRDefault="007C4B8F" w:rsidP="00841F52">
      <w:pPr>
        <w:pStyle w:val="Heading1"/>
      </w:pPr>
      <w:bookmarkStart w:id="2" w:name="_Toc157699509"/>
      <w:r w:rsidRPr="00841F52">
        <w:rPr>
          <w:lang w:val="en-US"/>
        </w:rPr>
        <w:t>Event Concept –</w:t>
      </w:r>
      <w:bookmarkEnd w:id="2"/>
      <w:r w:rsidRPr="00E71EB4">
        <w:t xml:space="preserve"> </w:t>
      </w:r>
    </w:p>
    <w:p w14:paraId="74E6EE92" w14:textId="77777777" w:rsidR="00841F52" w:rsidRDefault="007C4B8F" w:rsidP="00E71EB4">
      <w:pPr>
        <w:rPr>
          <w:lang w:val="en-US"/>
        </w:rPr>
      </w:pPr>
      <w:r w:rsidRPr="00E71EB4">
        <w:rPr>
          <w:lang w:val="en-US"/>
        </w:rPr>
        <w:t xml:space="preserve">The meeting is focused on the presentation of </w:t>
      </w:r>
      <w:r>
        <w:rPr>
          <w:lang w:val="en-US"/>
        </w:rPr>
        <w:t xml:space="preserve">the </w:t>
      </w:r>
      <w:r w:rsidRPr="00E71EB4">
        <w:rPr>
          <w:lang w:val="en-US"/>
        </w:rPr>
        <w:t>sustainability agenda through the projection of the Art Festival. There are different ways in w</w:t>
      </w:r>
      <w:r w:rsidRPr="00E71EB4">
        <w:rPr>
          <w:lang w:val="en-US"/>
        </w:rPr>
        <w:t>hich society should be aware of various means through which sustainability can be regained with the use of plastic bottles and prevent it from dumping in the waste thus leading to pollution.</w:t>
      </w:r>
      <w:r w:rsidR="00052FA9">
        <w:rPr>
          <w:lang w:val="en-US"/>
        </w:rPr>
        <w:t xml:space="preserve"> The Art Festival is known to be crucial since it instils a longer impression among the visuals and viewers. The event will ensure that the sustainable agenda is understood and how greener initiatives can be taken by brands or even </w:t>
      </w:r>
      <w:r w:rsidR="00052FA9">
        <w:rPr>
          <w:lang w:val="en-US"/>
        </w:rPr>
        <w:lastRenderedPageBreak/>
        <w:t xml:space="preserve">common people in the households could be understood.  The delegates who will be invited to the event will be from the businesses like entrepreneurs of known organisations in Japan and even common people will be also asked to participate </w:t>
      </w:r>
      <w:r w:rsidR="00FB2FD5">
        <w:rPr>
          <w:lang w:val="en-US"/>
        </w:rPr>
        <w:t>in</w:t>
      </w:r>
      <w:r w:rsidR="00052FA9">
        <w:rPr>
          <w:lang w:val="en-US"/>
        </w:rPr>
        <w:t xml:space="preserve"> the event. Thereby the event will not be confined to some but it will be created with the purpose that do </w:t>
      </w:r>
      <w:r w:rsidR="00FB2FD5">
        <w:rPr>
          <w:lang w:val="en-US"/>
        </w:rPr>
        <w:t>fostering</w:t>
      </w:r>
      <w:r w:rsidR="00052FA9">
        <w:rPr>
          <w:lang w:val="en-US"/>
        </w:rPr>
        <w:t xml:space="preserve"> knowledge </w:t>
      </w:r>
      <w:r w:rsidR="000E5432">
        <w:rPr>
          <w:lang w:val="en-US"/>
        </w:rPr>
        <w:t>for</w:t>
      </w:r>
      <w:r w:rsidR="00052FA9">
        <w:rPr>
          <w:lang w:val="en-US"/>
        </w:rPr>
        <w:t xml:space="preserve"> both the common people and even the businesses since maximum wastes are emitted from the corporate organisations. </w:t>
      </w:r>
    </w:p>
    <w:p w14:paraId="5A5B4D93" w14:textId="77777777" w:rsidR="000E5432" w:rsidRPr="00841F52" w:rsidRDefault="007C4B8F" w:rsidP="00E71EB4">
      <w:pPr>
        <w:rPr>
          <w:lang w:val="en-US"/>
        </w:rPr>
      </w:pPr>
      <w:r>
        <w:rPr>
          <w:lang w:val="en-US"/>
        </w:rPr>
        <w:t>The sustainability agenda is crucial and despite awareness, yet there are various issues which go unreported on susta</w:t>
      </w:r>
      <w:r>
        <w:rPr>
          <w:lang w:val="en-US"/>
        </w:rPr>
        <w:t xml:space="preserve">inability problems and the majority of the problems do come from corporate backgrounds. Hence, with the Art Festival being hosted from the end of AGF, the greener initiative can be given a bigger picture. </w:t>
      </w:r>
      <w:r w:rsidR="00FD10C7">
        <w:rPr>
          <w:lang w:val="en-US"/>
        </w:rPr>
        <w:t xml:space="preserve">It is thereby projected that the event is for all not considering or discriminating between domestic or foreign tourists. </w:t>
      </w:r>
      <w:r w:rsidR="00AB294B">
        <w:rPr>
          <w:lang w:val="en-US"/>
        </w:rPr>
        <w:t xml:space="preserve">The event will be hosted for a </w:t>
      </w:r>
      <w:r w:rsidR="00945B02">
        <w:rPr>
          <w:lang w:val="en-US"/>
        </w:rPr>
        <w:t>scheduled</w:t>
      </w:r>
      <w:r w:rsidR="00AB294B">
        <w:rPr>
          <w:lang w:val="en-US"/>
        </w:rPr>
        <w:t xml:space="preserve"> </w:t>
      </w:r>
      <w:r w:rsidR="005C372E">
        <w:rPr>
          <w:lang w:val="en-US"/>
        </w:rPr>
        <w:t>1-day</w:t>
      </w:r>
      <w:r w:rsidR="00AB294B">
        <w:rPr>
          <w:lang w:val="en-US"/>
        </w:rPr>
        <w:t xml:space="preserve"> event which will be open to all and everyone </w:t>
      </w:r>
      <w:r w:rsidR="00945B02">
        <w:rPr>
          <w:lang w:val="en-US"/>
        </w:rPr>
        <w:t>can</w:t>
      </w:r>
      <w:r w:rsidR="00AB294B">
        <w:rPr>
          <w:lang w:val="en-US"/>
        </w:rPr>
        <w:t xml:space="preserve"> register for it online or offline. </w:t>
      </w:r>
    </w:p>
    <w:p w14:paraId="7BBBE806" w14:textId="77777777" w:rsidR="00841F52" w:rsidRDefault="007C4B8F" w:rsidP="00841F52">
      <w:pPr>
        <w:pStyle w:val="Heading1"/>
        <w:rPr>
          <w:lang w:val="en-US"/>
        </w:rPr>
      </w:pPr>
      <w:bookmarkStart w:id="3" w:name="_Toc157699510"/>
      <w:r w:rsidRPr="00841F52">
        <w:rPr>
          <w:lang w:val="en-US"/>
        </w:rPr>
        <w:t>Aim and Objectives of the Meeting / Event</w:t>
      </w:r>
      <w:bookmarkEnd w:id="3"/>
    </w:p>
    <w:p w14:paraId="72C13666" w14:textId="77777777" w:rsidR="005C372E" w:rsidRDefault="007C4B8F" w:rsidP="005C372E">
      <w:pPr>
        <w:rPr>
          <w:lang w:val="en-US"/>
        </w:rPr>
      </w:pPr>
      <w:r>
        <w:rPr>
          <w:lang w:val="en-US"/>
        </w:rPr>
        <w:t>The event a</w:t>
      </w:r>
      <w:r>
        <w:rPr>
          <w:lang w:val="en-US"/>
        </w:rPr>
        <w:t>ims</w:t>
      </w:r>
      <w:r w:rsidRPr="005C372E">
        <w:rPr>
          <w:lang w:val="en-US"/>
        </w:rPr>
        <w:t xml:space="preserve"> to </w:t>
      </w:r>
      <w:r>
        <w:rPr>
          <w:lang w:val="en-US"/>
        </w:rPr>
        <w:t>emphasize</w:t>
      </w:r>
      <w:r w:rsidRPr="005C372E">
        <w:rPr>
          <w:lang w:val="en-US"/>
        </w:rPr>
        <w:t xml:space="preserve"> the implementation of sustainable measures in any </w:t>
      </w:r>
      <w:r>
        <w:rPr>
          <w:lang w:val="en-US"/>
        </w:rPr>
        <w:t>form</w:t>
      </w:r>
      <w:r w:rsidRPr="005C372E">
        <w:rPr>
          <w:lang w:val="en-US"/>
        </w:rPr>
        <w:t xml:space="preserve"> like in household practices or even in the offices.</w:t>
      </w:r>
    </w:p>
    <w:p w14:paraId="7950C995" w14:textId="77777777" w:rsidR="005C372E" w:rsidRDefault="007C4B8F" w:rsidP="005C372E">
      <w:pPr>
        <w:rPr>
          <w:lang w:val="en-US"/>
        </w:rPr>
      </w:pPr>
      <w:r>
        <w:rPr>
          <w:lang w:val="en-US"/>
        </w:rPr>
        <w:t>The objective of the event is:</w:t>
      </w:r>
    </w:p>
    <w:tbl>
      <w:tblPr>
        <w:tblStyle w:val="TableGrid"/>
        <w:tblW w:w="0" w:type="auto"/>
        <w:tblLook w:val="04A0" w:firstRow="1" w:lastRow="0" w:firstColumn="1" w:lastColumn="0" w:noHBand="0" w:noVBand="1"/>
      </w:tblPr>
      <w:tblGrid>
        <w:gridCol w:w="1590"/>
        <w:gridCol w:w="1499"/>
        <w:gridCol w:w="1625"/>
        <w:gridCol w:w="1580"/>
        <w:gridCol w:w="1520"/>
        <w:gridCol w:w="1202"/>
      </w:tblGrid>
      <w:tr w:rsidR="00900FC2" w14:paraId="0D72733A" w14:textId="77777777" w:rsidTr="005C372E">
        <w:tc>
          <w:tcPr>
            <w:tcW w:w="1590" w:type="dxa"/>
            <w:shd w:val="clear" w:color="auto" w:fill="FFC000"/>
          </w:tcPr>
          <w:p w14:paraId="2B5253F0" w14:textId="77777777" w:rsidR="005C372E" w:rsidRPr="005C372E" w:rsidRDefault="007C4B8F" w:rsidP="005C372E">
            <w:pPr>
              <w:rPr>
                <w:b/>
                <w:lang w:val="en-US"/>
              </w:rPr>
            </w:pPr>
            <w:r w:rsidRPr="005C372E">
              <w:rPr>
                <w:b/>
                <w:lang w:val="en-US"/>
              </w:rPr>
              <w:t>Objectives</w:t>
            </w:r>
          </w:p>
        </w:tc>
        <w:tc>
          <w:tcPr>
            <w:tcW w:w="1499" w:type="dxa"/>
            <w:shd w:val="clear" w:color="auto" w:fill="FFC000"/>
          </w:tcPr>
          <w:p w14:paraId="106AECF1" w14:textId="77777777" w:rsidR="005C372E" w:rsidRPr="005C372E" w:rsidRDefault="007C4B8F" w:rsidP="005C372E">
            <w:pPr>
              <w:rPr>
                <w:b/>
                <w:lang w:val="en-US"/>
              </w:rPr>
            </w:pPr>
            <w:r w:rsidRPr="005C372E">
              <w:rPr>
                <w:b/>
                <w:lang w:val="en-US"/>
              </w:rPr>
              <w:t>Specific</w:t>
            </w:r>
          </w:p>
        </w:tc>
        <w:tc>
          <w:tcPr>
            <w:tcW w:w="1625" w:type="dxa"/>
            <w:shd w:val="clear" w:color="auto" w:fill="FFC000"/>
          </w:tcPr>
          <w:p w14:paraId="7110895A" w14:textId="77777777" w:rsidR="005C372E" w:rsidRPr="005C372E" w:rsidRDefault="007C4B8F" w:rsidP="005C372E">
            <w:pPr>
              <w:rPr>
                <w:b/>
                <w:lang w:val="en-US"/>
              </w:rPr>
            </w:pPr>
            <w:r w:rsidRPr="005C372E">
              <w:rPr>
                <w:b/>
                <w:lang w:val="en-US"/>
              </w:rPr>
              <w:t>Measurable</w:t>
            </w:r>
          </w:p>
        </w:tc>
        <w:tc>
          <w:tcPr>
            <w:tcW w:w="1580" w:type="dxa"/>
            <w:shd w:val="clear" w:color="auto" w:fill="FFC000"/>
          </w:tcPr>
          <w:p w14:paraId="22723D8E" w14:textId="77777777" w:rsidR="005C372E" w:rsidRPr="005C372E" w:rsidRDefault="007C4B8F" w:rsidP="005C372E">
            <w:pPr>
              <w:rPr>
                <w:b/>
                <w:lang w:val="en-US"/>
              </w:rPr>
            </w:pPr>
            <w:r w:rsidRPr="005C372E">
              <w:rPr>
                <w:b/>
                <w:lang w:val="en-US"/>
              </w:rPr>
              <w:t>Attainable</w:t>
            </w:r>
          </w:p>
        </w:tc>
        <w:tc>
          <w:tcPr>
            <w:tcW w:w="1520" w:type="dxa"/>
            <w:shd w:val="clear" w:color="auto" w:fill="FFC000"/>
          </w:tcPr>
          <w:p w14:paraId="13B02DCE" w14:textId="77777777" w:rsidR="005C372E" w:rsidRPr="005C372E" w:rsidRDefault="007C4B8F" w:rsidP="005C372E">
            <w:pPr>
              <w:rPr>
                <w:b/>
                <w:lang w:val="en-US"/>
              </w:rPr>
            </w:pPr>
            <w:r w:rsidRPr="005C372E">
              <w:rPr>
                <w:b/>
                <w:lang w:val="en-US"/>
              </w:rPr>
              <w:t>Realistic</w:t>
            </w:r>
          </w:p>
        </w:tc>
        <w:tc>
          <w:tcPr>
            <w:tcW w:w="1202" w:type="dxa"/>
            <w:shd w:val="clear" w:color="auto" w:fill="FFC000"/>
          </w:tcPr>
          <w:p w14:paraId="68D9FAAB" w14:textId="77777777" w:rsidR="005C372E" w:rsidRPr="005C372E" w:rsidRDefault="007C4B8F" w:rsidP="005C372E">
            <w:pPr>
              <w:rPr>
                <w:b/>
                <w:lang w:val="en-US"/>
              </w:rPr>
            </w:pPr>
            <w:r w:rsidRPr="005C372E">
              <w:rPr>
                <w:b/>
                <w:lang w:val="en-US"/>
              </w:rPr>
              <w:t>Time Frame</w:t>
            </w:r>
          </w:p>
        </w:tc>
      </w:tr>
      <w:tr w:rsidR="00900FC2" w14:paraId="48C46DF0" w14:textId="77777777" w:rsidTr="005C372E">
        <w:tc>
          <w:tcPr>
            <w:tcW w:w="1590" w:type="dxa"/>
          </w:tcPr>
          <w:p w14:paraId="7ABB2A45" w14:textId="77777777" w:rsidR="005C372E" w:rsidRDefault="007C4B8F" w:rsidP="005C372E">
            <w:pPr>
              <w:rPr>
                <w:lang w:val="en-US"/>
              </w:rPr>
            </w:pPr>
            <w:r>
              <w:rPr>
                <w:lang w:val="en-US"/>
              </w:rPr>
              <w:t xml:space="preserve">To increase the awareness about </w:t>
            </w:r>
            <w:r>
              <w:rPr>
                <w:lang w:val="en-US"/>
              </w:rPr>
              <w:t>the brand AGF in social media by 15%</w:t>
            </w:r>
          </w:p>
        </w:tc>
        <w:tc>
          <w:tcPr>
            <w:tcW w:w="1499" w:type="dxa"/>
          </w:tcPr>
          <w:p w14:paraId="79518DBA" w14:textId="77777777" w:rsidR="005C372E" w:rsidRDefault="007C4B8F" w:rsidP="005C372E">
            <w:pPr>
              <w:rPr>
                <w:lang w:val="en-US"/>
              </w:rPr>
            </w:pPr>
            <w:r>
              <w:rPr>
                <w:lang w:val="en-US"/>
              </w:rPr>
              <w:t>Through the social media, the event details can be promoted</w:t>
            </w:r>
          </w:p>
        </w:tc>
        <w:tc>
          <w:tcPr>
            <w:tcW w:w="1625" w:type="dxa"/>
          </w:tcPr>
          <w:p w14:paraId="48B711BB" w14:textId="77777777" w:rsidR="005C372E" w:rsidRDefault="007C4B8F" w:rsidP="005C372E">
            <w:pPr>
              <w:rPr>
                <w:lang w:val="en-US"/>
              </w:rPr>
            </w:pPr>
            <w:r>
              <w:rPr>
                <w:lang w:val="en-US"/>
              </w:rPr>
              <w:t>With the feedback, the promotion of the event and awareness could be measured</w:t>
            </w:r>
          </w:p>
        </w:tc>
        <w:tc>
          <w:tcPr>
            <w:tcW w:w="1580" w:type="dxa"/>
          </w:tcPr>
          <w:p w14:paraId="323001D6" w14:textId="77777777" w:rsidR="005C372E" w:rsidRDefault="007C4B8F" w:rsidP="005C372E">
            <w:pPr>
              <w:rPr>
                <w:lang w:val="en-US"/>
              </w:rPr>
            </w:pPr>
            <w:r>
              <w:rPr>
                <w:lang w:val="en-US"/>
              </w:rPr>
              <w:t>It could be attained through the use of Facebook and Instagram</w:t>
            </w:r>
          </w:p>
        </w:tc>
        <w:tc>
          <w:tcPr>
            <w:tcW w:w="1520" w:type="dxa"/>
          </w:tcPr>
          <w:p w14:paraId="76C32C7B" w14:textId="77777777" w:rsidR="005C372E" w:rsidRDefault="007C4B8F" w:rsidP="005C372E">
            <w:pPr>
              <w:rPr>
                <w:lang w:val="en-US"/>
              </w:rPr>
            </w:pPr>
            <w:r>
              <w:rPr>
                <w:lang w:val="en-US"/>
              </w:rPr>
              <w:t>It could be done w</w:t>
            </w:r>
            <w:r>
              <w:rPr>
                <w:lang w:val="en-US"/>
              </w:rPr>
              <w:t>ith the use of social media platforms</w:t>
            </w:r>
          </w:p>
        </w:tc>
        <w:tc>
          <w:tcPr>
            <w:tcW w:w="1202" w:type="dxa"/>
          </w:tcPr>
          <w:p w14:paraId="388E5E4C" w14:textId="77777777" w:rsidR="005C372E" w:rsidRDefault="007C4B8F" w:rsidP="005C372E">
            <w:pPr>
              <w:rPr>
                <w:lang w:val="en-US"/>
              </w:rPr>
            </w:pPr>
            <w:r>
              <w:rPr>
                <w:lang w:val="en-US"/>
              </w:rPr>
              <w:t>3-4 months</w:t>
            </w:r>
          </w:p>
        </w:tc>
      </w:tr>
      <w:tr w:rsidR="00900FC2" w14:paraId="50F2EADD" w14:textId="77777777" w:rsidTr="005C372E">
        <w:tc>
          <w:tcPr>
            <w:tcW w:w="1590" w:type="dxa"/>
          </w:tcPr>
          <w:p w14:paraId="32BA7258" w14:textId="77777777" w:rsidR="005C372E" w:rsidRDefault="007C4B8F" w:rsidP="005C372E">
            <w:pPr>
              <w:rPr>
                <w:lang w:val="en-US"/>
              </w:rPr>
            </w:pPr>
            <w:r>
              <w:rPr>
                <w:lang w:val="en-US"/>
              </w:rPr>
              <w:t xml:space="preserve">To reduce the emissions from households and corporations </w:t>
            </w:r>
            <w:r>
              <w:rPr>
                <w:lang w:val="en-US"/>
              </w:rPr>
              <w:lastRenderedPageBreak/>
              <w:t>by around 25% in the next 4 months in Japan</w:t>
            </w:r>
          </w:p>
        </w:tc>
        <w:tc>
          <w:tcPr>
            <w:tcW w:w="1499" w:type="dxa"/>
          </w:tcPr>
          <w:p w14:paraId="35C171DC" w14:textId="77777777" w:rsidR="005C372E" w:rsidRDefault="005C372E" w:rsidP="005C372E">
            <w:pPr>
              <w:rPr>
                <w:lang w:val="en-US"/>
              </w:rPr>
            </w:pPr>
          </w:p>
          <w:p w14:paraId="5939E13B" w14:textId="77777777" w:rsidR="005C372E" w:rsidRPr="005C372E" w:rsidRDefault="005C372E" w:rsidP="005C372E">
            <w:pPr>
              <w:rPr>
                <w:lang w:val="en-US"/>
              </w:rPr>
            </w:pPr>
          </w:p>
          <w:p w14:paraId="1C828C3F" w14:textId="77777777" w:rsidR="005C372E" w:rsidRDefault="005C372E" w:rsidP="005C372E">
            <w:pPr>
              <w:rPr>
                <w:lang w:val="en-US"/>
              </w:rPr>
            </w:pPr>
          </w:p>
          <w:p w14:paraId="574B115F" w14:textId="77777777" w:rsidR="005C372E" w:rsidRPr="005C372E" w:rsidRDefault="007C4B8F" w:rsidP="005C372E">
            <w:pPr>
              <w:jc w:val="center"/>
              <w:rPr>
                <w:lang w:val="en-US"/>
              </w:rPr>
            </w:pPr>
            <w:r>
              <w:rPr>
                <w:lang w:val="en-US"/>
              </w:rPr>
              <w:t xml:space="preserve">To reduce the emission and pollution </w:t>
            </w:r>
            <w:r>
              <w:rPr>
                <w:lang w:val="en-US"/>
              </w:rPr>
              <w:lastRenderedPageBreak/>
              <w:t>reports by around 25%</w:t>
            </w:r>
          </w:p>
        </w:tc>
        <w:tc>
          <w:tcPr>
            <w:tcW w:w="1625" w:type="dxa"/>
          </w:tcPr>
          <w:p w14:paraId="75E64419" w14:textId="77777777" w:rsidR="005C372E" w:rsidRDefault="007C4B8F" w:rsidP="005C372E">
            <w:pPr>
              <w:rPr>
                <w:lang w:val="en-US"/>
              </w:rPr>
            </w:pPr>
            <w:r>
              <w:rPr>
                <w:lang w:val="en-US"/>
              </w:rPr>
              <w:lastRenderedPageBreak/>
              <w:t xml:space="preserve">With the sustainability reports </w:t>
            </w:r>
            <w:r>
              <w:rPr>
                <w:lang w:val="en-US"/>
              </w:rPr>
              <w:t>established by the companies</w:t>
            </w:r>
          </w:p>
        </w:tc>
        <w:tc>
          <w:tcPr>
            <w:tcW w:w="1580" w:type="dxa"/>
          </w:tcPr>
          <w:p w14:paraId="1DCF6414" w14:textId="77777777" w:rsidR="005C372E" w:rsidRDefault="007C4B8F" w:rsidP="005C372E">
            <w:pPr>
              <w:rPr>
                <w:lang w:val="en-US"/>
              </w:rPr>
            </w:pPr>
            <w:r>
              <w:rPr>
                <w:lang w:val="en-US"/>
              </w:rPr>
              <w:t xml:space="preserve">It could be done through the use of the Art Festival </w:t>
            </w:r>
          </w:p>
        </w:tc>
        <w:tc>
          <w:tcPr>
            <w:tcW w:w="1520" w:type="dxa"/>
          </w:tcPr>
          <w:p w14:paraId="383F0372" w14:textId="77777777" w:rsidR="005C372E" w:rsidRDefault="007C4B8F" w:rsidP="005C372E">
            <w:pPr>
              <w:rPr>
                <w:lang w:val="en-US"/>
              </w:rPr>
            </w:pPr>
            <w:r>
              <w:rPr>
                <w:lang w:val="en-US"/>
              </w:rPr>
              <w:t>The Art Festival in Japan</w:t>
            </w:r>
          </w:p>
        </w:tc>
        <w:tc>
          <w:tcPr>
            <w:tcW w:w="1202" w:type="dxa"/>
          </w:tcPr>
          <w:p w14:paraId="6473FE62" w14:textId="77777777" w:rsidR="005C372E" w:rsidRDefault="007C4B8F" w:rsidP="005C372E">
            <w:pPr>
              <w:rPr>
                <w:lang w:val="en-US"/>
              </w:rPr>
            </w:pPr>
            <w:r>
              <w:rPr>
                <w:lang w:val="en-US"/>
              </w:rPr>
              <w:t xml:space="preserve">1-day initiative but records will be tracked </w:t>
            </w:r>
            <w:r>
              <w:rPr>
                <w:lang w:val="en-US"/>
              </w:rPr>
              <w:lastRenderedPageBreak/>
              <w:t>for a period of 4-5 months</w:t>
            </w:r>
          </w:p>
        </w:tc>
      </w:tr>
    </w:tbl>
    <w:p w14:paraId="12290464" w14:textId="6BE14BCB" w:rsidR="005C372E" w:rsidRPr="005C372E" w:rsidRDefault="007968D3" w:rsidP="007968D3">
      <w:pPr>
        <w:spacing w:after="160" w:line="259" w:lineRule="auto"/>
        <w:jc w:val="center"/>
        <w:rPr>
          <w:lang w:val="en-US"/>
        </w:rPr>
      </w:pPr>
      <w:r>
        <w:rPr>
          <w:lang w:val="en-US"/>
        </w:rPr>
        <w:lastRenderedPageBreak/>
        <w:t>(Source: self-created)</w:t>
      </w:r>
    </w:p>
    <w:p w14:paraId="4A9A3D94" w14:textId="77777777" w:rsidR="00841F52" w:rsidRDefault="007C4B8F" w:rsidP="00841F52">
      <w:pPr>
        <w:pStyle w:val="Heading1"/>
        <w:rPr>
          <w:lang w:val="en-US"/>
        </w:rPr>
      </w:pPr>
      <w:bookmarkStart w:id="4" w:name="_Toc157699511"/>
      <w:r w:rsidRPr="00841F52">
        <w:rPr>
          <w:lang w:val="en-US"/>
        </w:rPr>
        <w:t>Event Operations</w:t>
      </w:r>
      <w:bookmarkEnd w:id="4"/>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7178"/>
      </w:tblGrid>
      <w:tr w:rsidR="00900FC2" w14:paraId="507EA460" w14:textId="77777777" w:rsidTr="00900F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top w:val="none" w:sz="0" w:space="0" w:color="auto"/>
              <w:left w:val="none" w:sz="0" w:space="0" w:color="auto"/>
              <w:bottom w:val="none" w:sz="0" w:space="0" w:color="auto"/>
              <w:right w:val="none" w:sz="0" w:space="0" w:color="auto"/>
            </w:tcBorders>
          </w:tcPr>
          <w:p w14:paraId="1A393B06" w14:textId="77777777" w:rsidR="0016472A" w:rsidRPr="00A12395" w:rsidRDefault="007C4B8F" w:rsidP="00051B2C">
            <w:pPr>
              <w:rPr>
                <w:lang w:val="en-US"/>
              </w:rPr>
            </w:pPr>
            <w:r w:rsidRPr="00A12395">
              <w:rPr>
                <w:b w:val="0"/>
                <w:lang w:val="en-US"/>
              </w:rPr>
              <w:t>Resources Required</w:t>
            </w:r>
          </w:p>
        </w:tc>
        <w:tc>
          <w:tcPr>
            <w:tcW w:w="7178" w:type="dxa"/>
            <w:tcBorders>
              <w:top w:val="none" w:sz="0" w:space="0" w:color="auto"/>
              <w:left w:val="none" w:sz="0" w:space="0" w:color="auto"/>
              <w:bottom w:val="none" w:sz="0" w:space="0" w:color="auto"/>
              <w:right w:val="none" w:sz="0" w:space="0" w:color="auto"/>
            </w:tcBorders>
          </w:tcPr>
          <w:p w14:paraId="209A0A02" w14:textId="77777777" w:rsidR="0016472A" w:rsidRPr="00A12395" w:rsidRDefault="007C4B8F" w:rsidP="00051B2C">
            <w:pPr>
              <w:cnfStyle w:val="100000000000" w:firstRow="1" w:lastRow="0" w:firstColumn="0" w:lastColumn="0" w:oddVBand="0" w:evenVBand="0" w:oddHBand="0" w:evenHBand="0" w:firstRowFirstColumn="0" w:firstRowLastColumn="0" w:lastRowFirstColumn="0" w:lastRowLastColumn="0"/>
              <w:rPr>
                <w:lang w:val="en-US"/>
              </w:rPr>
            </w:pPr>
            <w:r w:rsidRPr="00A12395">
              <w:rPr>
                <w:b w:val="0"/>
                <w:lang w:val="en-US"/>
              </w:rPr>
              <w:t xml:space="preserve">Kind and </w:t>
            </w:r>
            <w:r w:rsidRPr="00A12395">
              <w:rPr>
                <w:b w:val="0"/>
                <w:lang w:val="en-US"/>
              </w:rPr>
              <w:t>importance</w:t>
            </w:r>
          </w:p>
        </w:tc>
      </w:tr>
      <w:tr w:rsidR="00900FC2" w14:paraId="57E01C7F" w14:textId="77777777" w:rsidTr="0090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574D2D0" w14:textId="77777777" w:rsidR="0016472A" w:rsidRDefault="007C4B8F" w:rsidP="00051B2C">
            <w:pPr>
              <w:rPr>
                <w:lang w:val="en-US"/>
              </w:rPr>
            </w:pPr>
            <w:r>
              <w:rPr>
                <w:lang w:val="en-US"/>
              </w:rPr>
              <w:t>Financial resources</w:t>
            </w:r>
          </w:p>
        </w:tc>
        <w:tc>
          <w:tcPr>
            <w:tcW w:w="7178" w:type="dxa"/>
          </w:tcPr>
          <w:p w14:paraId="0DC84A89" w14:textId="77777777" w:rsidR="0016472A" w:rsidRDefault="007C4B8F" w:rsidP="00051B2C">
            <w:pPr>
              <w:cnfStyle w:val="000000100000" w:firstRow="0" w:lastRow="0" w:firstColumn="0" w:lastColumn="0" w:oddVBand="0" w:evenVBand="0" w:oddHBand="1" w:evenHBand="0" w:firstRowFirstColumn="0" w:firstRowLastColumn="0" w:lastRowFirstColumn="0" w:lastRowLastColumn="0"/>
              <w:rPr>
                <w:lang w:val="en-US"/>
              </w:rPr>
            </w:pPr>
            <w:r>
              <w:rPr>
                <w:lang w:val="en-US"/>
              </w:rPr>
              <w:t>For the hosting of the event in open ground and even on the projections of various architectures. For the design of the online website, the cost will be required and even those who will be attending the event will act as vol</w:t>
            </w:r>
            <w:r>
              <w:rPr>
                <w:lang w:val="en-US"/>
              </w:rPr>
              <w:t xml:space="preserve">unteers and employees from different organisations could participate. </w:t>
            </w:r>
          </w:p>
        </w:tc>
      </w:tr>
      <w:tr w:rsidR="00900FC2" w14:paraId="1258E3CE" w14:textId="77777777" w:rsidTr="00900FC2">
        <w:tc>
          <w:tcPr>
            <w:cnfStyle w:val="001000000000" w:firstRow="0" w:lastRow="0" w:firstColumn="1" w:lastColumn="0" w:oddVBand="0" w:evenVBand="0" w:oddHBand="0" w:evenHBand="0" w:firstRowFirstColumn="0" w:firstRowLastColumn="0" w:lastRowFirstColumn="0" w:lastRowLastColumn="0"/>
            <w:tcW w:w="1838" w:type="dxa"/>
          </w:tcPr>
          <w:p w14:paraId="4BB20CDA" w14:textId="77777777" w:rsidR="0016472A" w:rsidRDefault="007C4B8F" w:rsidP="00051B2C">
            <w:pPr>
              <w:rPr>
                <w:lang w:val="en-US"/>
              </w:rPr>
            </w:pPr>
            <w:r>
              <w:rPr>
                <w:lang w:val="en-US"/>
              </w:rPr>
              <w:t xml:space="preserve">Technology </w:t>
            </w:r>
          </w:p>
        </w:tc>
        <w:tc>
          <w:tcPr>
            <w:tcW w:w="7178" w:type="dxa"/>
          </w:tcPr>
          <w:p w14:paraId="08A3E370" w14:textId="77777777" w:rsidR="0016472A" w:rsidRDefault="007C4B8F" w:rsidP="00051B2C">
            <w:pPr>
              <w:cnfStyle w:val="000000000000" w:firstRow="0" w:lastRow="0" w:firstColumn="0" w:lastColumn="0" w:oddVBand="0" w:evenVBand="0" w:oddHBand="0" w:evenHBand="0" w:firstRowFirstColumn="0" w:firstRowLastColumn="0" w:lastRowFirstColumn="0" w:lastRowLastColumn="0"/>
              <w:rPr>
                <w:lang w:val="en-US"/>
              </w:rPr>
            </w:pPr>
            <w:r>
              <w:rPr>
                <w:lang w:val="en-US"/>
              </w:rPr>
              <w:t>Social media platforms like Facebook and Instagram</w:t>
            </w:r>
          </w:p>
        </w:tc>
      </w:tr>
      <w:tr w:rsidR="00900FC2" w14:paraId="6F6491DA" w14:textId="77777777" w:rsidTr="0090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7281E70" w14:textId="77777777" w:rsidR="0016472A" w:rsidRDefault="007C4B8F" w:rsidP="00051B2C">
            <w:pPr>
              <w:rPr>
                <w:lang w:val="en-US"/>
              </w:rPr>
            </w:pPr>
            <w:r>
              <w:rPr>
                <w:lang w:val="en-US"/>
              </w:rPr>
              <w:t xml:space="preserve">Human Resources </w:t>
            </w:r>
          </w:p>
        </w:tc>
        <w:tc>
          <w:tcPr>
            <w:tcW w:w="7178" w:type="dxa"/>
          </w:tcPr>
          <w:p w14:paraId="5924AF43" w14:textId="77777777" w:rsidR="0016472A" w:rsidRDefault="007C4B8F" w:rsidP="00051B2C">
            <w:pPr>
              <w:cnfStyle w:val="000000100000" w:firstRow="0" w:lastRow="0" w:firstColumn="0" w:lastColumn="0" w:oddVBand="0" w:evenVBand="0" w:oddHBand="1" w:evenHBand="0" w:firstRowFirstColumn="0" w:firstRowLastColumn="0" w:lastRowFirstColumn="0" w:lastRowLastColumn="0"/>
              <w:rPr>
                <w:lang w:val="en-US"/>
              </w:rPr>
            </w:pPr>
            <w:r>
              <w:rPr>
                <w:lang w:val="en-US"/>
              </w:rPr>
              <w:t>The hiring of volunteers from different organisations and even those who are engaged in AGF. Anyone int</w:t>
            </w:r>
            <w:r>
              <w:rPr>
                <w:lang w:val="en-US"/>
              </w:rPr>
              <w:t xml:space="preserve">erested </w:t>
            </w:r>
            <w:r w:rsidR="00A12395">
              <w:rPr>
                <w:lang w:val="en-US"/>
              </w:rPr>
              <w:t>in</w:t>
            </w:r>
            <w:r>
              <w:rPr>
                <w:lang w:val="en-US"/>
              </w:rPr>
              <w:t xml:space="preserve"> the community could even participate </w:t>
            </w:r>
            <w:r w:rsidR="00FF4B36">
              <w:rPr>
                <w:lang w:val="en-US"/>
              </w:rPr>
              <w:t>in</w:t>
            </w:r>
            <w:r>
              <w:rPr>
                <w:lang w:val="en-US"/>
              </w:rPr>
              <w:t xml:space="preserve"> the event</w:t>
            </w:r>
          </w:p>
        </w:tc>
      </w:tr>
      <w:tr w:rsidR="00900FC2" w14:paraId="794EC76C" w14:textId="77777777" w:rsidTr="00900FC2">
        <w:tc>
          <w:tcPr>
            <w:cnfStyle w:val="001000000000" w:firstRow="0" w:lastRow="0" w:firstColumn="1" w:lastColumn="0" w:oddVBand="0" w:evenVBand="0" w:oddHBand="0" w:evenHBand="0" w:firstRowFirstColumn="0" w:firstRowLastColumn="0" w:lastRowFirstColumn="0" w:lastRowLastColumn="0"/>
            <w:tcW w:w="1838" w:type="dxa"/>
          </w:tcPr>
          <w:p w14:paraId="003C4359" w14:textId="77777777" w:rsidR="00A12395" w:rsidRDefault="007C4B8F" w:rsidP="00051B2C">
            <w:pPr>
              <w:rPr>
                <w:lang w:val="en-US"/>
              </w:rPr>
            </w:pPr>
            <w:r>
              <w:rPr>
                <w:lang w:val="en-US"/>
              </w:rPr>
              <w:t>Infrastructure</w:t>
            </w:r>
          </w:p>
        </w:tc>
        <w:tc>
          <w:tcPr>
            <w:tcW w:w="7178" w:type="dxa"/>
          </w:tcPr>
          <w:p w14:paraId="22F05738" w14:textId="77777777" w:rsidR="00A12395" w:rsidRDefault="007C4B8F" w:rsidP="00051B2C">
            <w:pPr>
              <w:cnfStyle w:val="000000000000" w:firstRow="0" w:lastRow="0" w:firstColumn="0" w:lastColumn="0" w:oddVBand="0" w:evenVBand="0" w:oddHBand="0" w:evenHBand="0" w:firstRowFirstColumn="0" w:firstRowLastColumn="0" w:lastRowFirstColumn="0" w:lastRowLastColumn="0"/>
              <w:rPr>
                <w:lang w:val="en-US"/>
              </w:rPr>
            </w:pPr>
            <w:r>
              <w:rPr>
                <w:lang w:val="en-US"/>
              </w:rPr>
              <w:t>The open ground will be chosen where it could be spacious for visitors to freely explore the event without being crowded</w:t>
            </w:r>
          </w:p>
        </w:tc>
      </w:tr>
    </w:tbl>
    <w:p w14:paraId="5E457EC8" w14:textId="6433D69D" w:rsidR="00051B2C" w:rsidRPr="00051B2C" w:rsidRDefault="007968D3" w:rsidP="007968D3">
      <w:pPr>
        <w:spacing w:after="160" w:line="259" w:lineRule="auto"/>
        <w:jc w:val="center"/>
        <w:rPr>
          <w:lang w:val="en-US"/>
        </w:rPr>
      </w:pPr>
      <w:r>
        <w:rPr>
          <w:lang w:val="en-US"/>
        </w:rPr>
        <w:t>(Source: self-created)</w:t>
      </w:r>
    </w:p>
    <w:p w14:paraId="2B1DA4EF" w14:textId="77777777" w:rsidR="005C372E" w:rsidRPr="00D56B2C" w:rsidRDefault="007C4B8F" w:rsidP="005C372E">
      <w:pPr>
        <w:rPr>
          <w:i/>
          <w:u w:val="single"/>
          <w:lang w:val="en-US"/>
        </w:rPr>
      </w:pPr>
      <w:r w:rsidRPr="00D56B2C">
        <w:rPr>
          <w:i/>
          <w:u w:val="single"/>
          <w:lang w:val="en-US"/>
        </w:rPr>
        <w:t>Skills to be Required</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00FC2" w14:paraId="150D6FBE" w14:textId="77777777" w:rsidTr="00900F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2B4D3C58" w14:textId="77777777" w:rsidR="0008583B" w:rsidRDefault="007C4B8F" w:rsidP="005C372E">
            <w:pPr>
              <w:rPr>
                <w:lang w:val="en-US"/>
              </w:rPr>
            </w:pPr>
            <w:r>
              <w:rPr>
                <w:lang w:val="en-US"/>
              </w:rPr>
              <w:t xml:space="preserve">Skills required </w:t>
            </w:r>
          </w:p>
        </w:tc>
        <w:tc>
          <w:tcPr>
            <w:tcW w:w="4508" w:type="dxa"/>
            <w:tcBorders>
              <w:top w:val="none" w:sz="0" w:space="0" w:color="auto"/>
              <w:left w:val="none" w:sz="0" w:space="0" w:color="auto"/>
              <w:bottom w:val="none" w:sz="0" w:space="0" w:color="auto"/>
              <w:right w:val="none" w:sz="0" w:space="0" w:color="auto"/>
            </w:tcBorders>
          </w:tcPr>
          <w:p w14:paraId="4D10B570" w14:textId="77777777" w:rsidR="0008583B" w:rsidRDefault="007C4B8F" w:rsidP="005C372E">
            <w:pPr>
              <w:cnfStyle w:val="100000000000" w:firstRow="1" w:lastRow="0" w:firstColumn="0" w:lastColumn="0" w:oddVBand="0" w:evenVBand="0" w:oddHBand="0" w:evenHBand="0" w:firstRowFirstColumn="0" w:firstRowLastColumn="0" w:lastRowFirstColumn="0" w:lastRowLastColumn="0"/>
              <w:rPr>
                <w:lang w:val="en-US"/>
              </w:rPr>
            </w:pPr>
            <w:r>
              <w:rPr>
                <w:lang w:val="en-US"/>
              </w:rPr>
              <w:t xml:space="preserve">Position </w:t>
            </w:r>
          </w:p>
        </w:tc>
      </w:tr>
      <w:tr w:rsidR="00900FC2" w14:paraId="2B0DB64A" w14:textId="77777777" w:rsidTr="0090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848EA3" w14:textId="77777777" w:rsidR="0008583B" w:rsidRDefault="007C4B8F" w:rsidP="005C372E">
            <w:pPr>
              <w:rPr>
                <w:lang w:val="en-US"/>
              </w:rPr>
            </w:pPr>
            <w:r>
              <w:rPr>
                <w:lang w:val="en-US"/>
              </w:rPr>
              <w:t>Communication skill</w:t>
            </w:r>
          </w:p>
        </w:tc>
        <w:tc>
          <w:tcPr>
            <w:tcW w:w="4508" w:type="dxa"/>
          </w:tcPr>
          <w:p w14:paraId="5B60C90C" w14:textId="77777777" w:rsidR="0008583B" w:rsidRDefault="007C4B8F" w:rsidP="005C372E">
            <w:pPr>
              <w:cnfStyle w:val="000000100000" w:firstRow="0" w:lastRow="0" w:firstColumn="0" w:lastColumn="0" w:oddVBand="0" w:evenVBand="0" w:oddHBand="1" w:evenHBand="0" w:firstRowFirstColumn="0" w:firstRowLastColumn="0" w:lastRowFirstColumn="0" w:lastRowLastColumn="0"/>
              <w:rPr>
                <w:lang w:val="en-US"/>
              </w:rPr>
            </w:pPr>
            <w:r>
              <w:rPr>
                <w:lang w:val="en-US"/>
              </w:rPr>
              <w:t>Project members, the volunteers</w:t>
            </w:r>
          </w:p>
        </w:tc>
      </w:tr>
      <w:tr w:rsidR="00900FC2" w14:paraId="4258C99B" w14:textId="77777777" w:rsidTr="00900FC2">
        <w:tc>
          <w:tcPr>
            <w:cnfStyle w:val="001000000000" w:firstRow="0" w:lastRow="0" w:firstColumn="1" w:lastColumn="0" w:oddVBand="0" w:evenVBand="0" w:oddHBand="0" w:evenHBand="0" w:firstRowFirstColumn="0" w:firstRowLastColumn="0" w:lastRowFirstColumn="0" w:lastRowLastColumn="0"/>
            <w:tcW w:w="4508" w:type="dxa"/>
          </w:tcPr>
          <w:p w14:paraId="4817020F" w14:textId="77777777" w:rsidR="0008583B" w:rsidRDefault="007C4B8F" w:rsidP="005C372E">
            <w:pPr>
              <w:rPr>
                <w:lang w:val="en-US"/>
              </w:rPr>
            </w:pPr>
            <w:r>
              <w:rPr>
                <w:lang w:val="en-US"/>
              </w:rPr>
              <w:t>Digital skill</w:t>
            </w:r>
          </w:p>
        </w:tc>
        <w:tc>
          <w:tcPr>
            <w:tcW w:w="4508" w:type="dxa"/>
          </w:tcPr>
          <w:p w14:paraId="35B6D6BC" w14:textId="77777777" w:rsidR="0008583B" w:rsidRDefault="007C4B8F" w:rsidP="005C372E">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Volunteers working on digital media to the awareness </w:t>
            </w:r>
            <w:r w:rsidR="00FF4B36">
              <w:rPr>
                <w:lang w:val="en-US"/>
              </w:rPr>
              <w:t>of</w:t>
            </w:r>
            <w:r>
              <w:rPr>
                <w:lang w:val="en-US"/>
              </w:rPr>
              <w:t xml:space="preserve"> the event</w:t>
            </w:r>
          </w:p>
        </w:tc>
      </w:tr>
      <w:tr w:rsidR="00900FC2" w14:paraId="38C04716" w14:textId="77777777" w:rsidTr="00900F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3B1AF2" w14:textId="77777777" w:rsidR="0008583B" w:rsidRDefault="007C4B8F" w:rsidP="005C372E">
            <w:pPr>
              <w:rPr>
                <w:lang w:val="en-US"/>
              </w:rPr>
            </w:pPr>
            <w:r>
              <w:rPr>
                <w:lang w:val="en-US"/>
              </w:rPr>
              <w:t>Problem-solving skill</w:t>
            </w:r>
          </w:p>
        </w:tc>
        <w:tc>
          <w:tcPr>
            <w:tcW w:w="4508" w:type="dxa"/>
          </w:tcPr>
          <w:p w14:paraId="6D85955F" w14:textId="77777777" w:rsidR="0008583B" w:rsidRDefault="007C4B8F" w:rsidP="005C372E">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About responding to the queries of the live guests and even those who </w:t>
            </w:r>
            <w:r w:rsidR="00FF4B36">
              <w:rPr>
                <w:lang w:val="en-US"/>
              </w:rPr>
              <w:t>questions</w:t>
            </w:r>
            <w:r>
              <w:rPr>
                <w:lang w:val="en-US"/>
              </w:rPr>
              <w:t xml:space="preserve"> on the social media platform</w:t>
            </w:r>
          </w:p>
        </w:tc>
      </w:tr>
      <w:tr w:rsidR="00900FC2" w14:paraId="173AD4D5" w14:textId="77777777" w:rsidTr="00900FC2">
        <w:tc>
          <w:tcPr>
            <w:cnfStyle w:val="001000000000" w:firstRow="0" w:lastRow="0" w:firstColumn="1" w:lastColumn="0" w:oddVBand="0" w:evenVBand="0" w:oddHBand="0" w:evenHBand="0" w:firstRowFirstColumn="0" w:firstRowLastColumn="0" w:lastRowFirstColumn="0" w:lastRowLastColumn="0"/>
            <w:tcW w:w="4508" w:type="dxa"/>
          </w:tcPr>
          <w:p w14:paraId="4373EE49" w14:textId="77777777" w:rsidR="0008583B" w:rsidRDefault="007C4B8F" w:rsidP="005C372E">
            <w:pPr>
              <w:rPr>
                <w:lang w:val="en-US"/>
              </w:rPr>
            </w:pPr>
            <w:r>
              <w:rPr>
                <w:lang w:val="en-US"/>
              </w:rPr>
              <w:t>Excel Skill</w:t>
            </w:r>
          </w:p>
        </w:tc>
        <w:tc>
          <w:tcPr>
            <w:tcW w:w="4508" w:type="dxa"/>
          </w:tcPr>
          <w:p w14:paraId="51893172" w14:textId="77777777" w:rsidR="0008583B" w:rsidRDefault="007C4B8F" w:rsidP="005C372E">
            <w:pPr>
              <w:cnfStyle w:val="000000000000" w:firstRow="0" w:lastRow="0" w:firstColumn="0" w:lastColumn="0" w:oddVBand="0" w:evenVBand="0" w:oddHBand="0" w:evenHBand="0" w:firstRowFirstColumn="0" w:firstRowLastColumn="0" w:lastRowFirstColumn="0" w:lastRowLastColumn="0"/>
              <w:rPr>
                <w:lang w:val="en-US"/>
              </w:rPr>
            </w:pPr>
            <w:r>
              <w:rPr>
                <w:lang w:val="en-US"/>
              </w:rPr>
              <w:t>To maintain the records of the entry of the visitors both offline and online (Project members)</w:t>
            </w:r>
          </w:p>
        </w:tc>
      </w:tr>
    </w:tbl>
    <w:p w14:paraId="4703B0DE" w14:textId="7B085584" w:rsidR="0008583B" w:rsidRDefault="007968D3" w:rsidP="007968D3">
      <w:pPr>
        <w:spacing w:after="160" w:line="259" w:lineRule="auto"/>
        <w:jc w:val="center"/>
        <w:rPr>
          <w:lang w:val="en-US"/>
        </w:rPr>
      </w:pPr>
      <w:r>
        <w:rPr>
          <w:lang w:val="en-US"/>
        </w:rPr>
        <w:t>(Source: self-created)</w:t>
      </w:r>
    </w:p>
    <w:p w14:paraId="73A5050B" w14:textId="77777777" w:rsidR="00D56B2C" w:rsidRPr="005C372E" w:rsidRDefault="007C4B8F" w:rsidP="005C372E">
      <w:pPr>
        <w:rPr>
          <w:lang w:val="en-US"/>
        </w:rPr>
      </w:pPr>
      <w:r>
        <w:rPr>
          <w:lang w:val="en-US"/>
        </w:rPr>
        <w:lastRenderedPageBreak/>
        <w:t xml:space="preserve">Therefore, for </w:t>
      </w:r>
      <w:r>
        <w:rPr>
          <w:lang w:val="en-US"/>
        </w:rPr>
        <w:t xml:space="preserve">the hosting of the event, skills will be required where the members do need to communicate to the </w:t>
      </w:r>
      <w:r w:rsidR="005F0D7B">
        <w:rPr>
          <w:lang w:val="en-US"/>
        </w:rPr>
        <w:t>audience</w:t>
      </w:r>
      <w:r>
        <w:rPr>
          <w:lang w:val="en-US"/>
        </w:rPr>
        <w:t xml:space="preserve"> about what the event is, how they are designing the bottles, </w:t>
      </w:r>
      <w:r w:rsidR="009A1E7F">
        <w:rPr>
          <w:lang w:val="en-US"/>
        </w:rPr>
        <w:t xml:space="preserve">and </w:t>
      </w:r>
      <w:r>
        <w:rPr>
          <w:lang w:val="en-US"/>
        </w:rPr>
        <w:t xml:space="preserve">if the audience </w:t>
      </w:r>
      <w:r w:rsidR="00F34D5C">
        <w:rPr>
          <w:lang w:val="en-US"/>
        </w:rPr>
        <w:t>wants</w:t>
      </w:r>
      <w:r>
        <w:rPr>
          <w:lang w:val="en-US"/>
        </w:rPr>
        <w:t xml:space="preserve"> how they can design it and make the best use of sustainable ag</w:t>
      </w:r>
      <w:r>
        <w:rPr>
          <w:lang w:val="en-US"/>
        </w:rPr>
        <w:t xml:space="preserve">enda. </w:t>
      </w:r>
      <w:r w:rsidR="003F1A6E">
        <w:rPr>
          <w:lang w:val="en-US"/>
        </w:rPr>
        <w:t xml:space="preserve">The skills are needed for the </w:t>
      </w:r>
      <w:r>
        <w:rPr>
          <w:lang w:val="en-US"/>
        </w:rPr>
        <w:t>effective</w:t>
      </w:r>
      <w:r w:rsidR="003F1A6E">
        <w:rPr>
          <w:lang w:val="en-US"/>
        </w:rPr>
        <w:t xml:space="preserve"> carrying out of the event and enlighten of success of the event in Japan and across the world through the promotion and live updates in the social media platform. </w:t>
      </w:r>
      <w:r w:rsidR="0040226C">
        <w:rPr>
          <w:lang w:val="en-US"/>
        </w:rPr>
        <w:t xml:space="preserve">In the opinion of </w:t>
      </w:r>
      <w:r w:rsidR="0040226C" w:rsidRPr="005A1EBF">
        <w:t>Padron</w:t>
      </w:r>
      <w:r w:rsidR="0040226C">
        <w:t xml:space="preserve"> and</w:t>
      </w:r>
      <w:r w:rsidR="0040226C" w:rsidRPr="005A1EBF">
        <w:t xml:space="preserve"> Stone,</w:t>
      </w:r>
      <w:r w:rsidR="0040226C">
        <w:t xml:space="preserve"> (</w:t>
      </w:r>
      <w:r w:rsidR="0040226C" w:rsidRPr="005A1EBF">
        <w:t>2019</w:t>
      </w:r>
      <w:r w:rsidR="0040226C">
        <w:t>)</w:t>
      </w:r>
      <w:r w:rsidR="00EE126C">
        <w:t xml:space="preserve">, it is portrayed that in event management, leadership skills are most essential like the project manager in handling bigger events with indefinite numbers of audiences. </w:t>
      </w:r>
      <w:r w:rsidR="00A244E1">
        <w:t xml:space="preserve">At the Art Festival where contemporary art will be the main way to communicate the need for sustainability with plastic bottles do need creativity skills. The members could show their creativity skills by designing the bottles in various ways and communicating the right message to the audience widely. </w:t>
      </w:r>
      <w:r w:rsidR="00F563FF">
        <w:t xml:space="preserve">The skills therefore will help in the successful carrying out of the event which is to be hosted for one day that too in a </w:t>
      </w:r>
      <w:r w:rsidR="00FF4B36">
        <w:t>cost-effective</w:t>
      </w:r>
      <w:r w:rsidR="00F563FF">
        <w:t xml:space="preserve"> way. </w:t>
      </w:r>
    </w:p>
    <w:p w14:paraId="1CBF7361" w14:textId="77777777" w:rsidR="00841F52" w:rsidRDefault="007C4B8F" w:rsidP="00841F52">
      <w:pPr>
        <w:pStyle w:val="Heading1"/>
        <w:rPr>
          <w:lang w:val="en-US"/>
        </w:rPr>
      </w:pPr>
      <w:bookmarkStart w:id="5" w:name="_Toc157699512"/>
      <w:r w:rsidRPr="00841F52">
        <w:rPr>
          <w:lang w:val="en-US"/>
        </w:rPr>
        <w:t>Event Budget</w:t>
      </w:r>
      <w:bookmarkEnd w:id="5"/>
    </w:p>
    <w:tbl>
      <w:tblPr>
        <w:tblStyle w:val="TableGrid"/>
        <w:tblW w:w="0" w:type="auto"/>
        <w:tblLook w:val="04A0" w:firstRow="1" w:lastRow="0" w:firstColumn="1" w:lastColumn="0" w:noHBand="0" w:noVBand="1"/>
      </w:tblPr>
      <w:tblGrid>
        <w:gridCol w:w="2263"/>
        <w:gridCol w:w="6753"/>
      </w:tblGrid>
      <w:tr w:rsidR="00900FC2" w14:paraId="75DF6D67" w14:textId="77777777" w:rsidTr="00726B99">
        <w:tc>
          <w:tcPr>
            <w:tcW w:w="2263" w:type="dxa"/>
            <w:shd w:val="clear" w:color="auto" w:fill="FFC000"/>
          </w:tcPr>
          <w:p w14:paraId="77BA17CB" w14:textId="77777777" w:rsidR="005C372E" w:rsidRPr="00726B99" w:rsidRDefault="007C4B8F" w:rsidP="009009C7">
            <w:pPr>
              <w:rPr>
                <w:b/>
                <w:lang w:val="en-US"/>
              </w:rPr>
            </w:pPr>
            <w:r w:rsidRPr="00726B99">
              <w:rPr>
                <w:b/>
                <w:lang w:val="en-US"/>
              </w:rPr>
              <w:t>Resources for the events</w:t>
            </w:r>
          </w:p>
        </w:tc>
        <w:tc>
          <w:tcPr>
            <w:tcW w:w="6753" w:type="dxa"/>
            <w:shd w:val="clear" w:color="auto" w:fill="FFC000"/>
          </w:tcPr>
          <w:p w14:paraId="392FB27E" w14:textId="77777777" w:rsidR="005C372E" w:rsidRPr="00726B99" w:rsidRDefault="007C4B8F" w:rsidP="009009C7">
            <w:pPr>
              <w:rPr>
                <w:b/>
                <w:lang w:val="en-US"/>
              </w:rPr>
            </w:pPr>
            <w:r w:rsidRPr="00726B99">
              <w:rPr>
                <w:b/>
                <w:lang w:val="en-US"/>
              </w:rPr>
              <w:t>Budget (yen)</w:t>
            </w:r>
          </w:p>
        </w:tc>
      </w:tr>
      <w:tr w:rsidR="00900FC2" w14:paraId="1E5A347F" w14:textId="77777777" w:rsidTr="009009C7">
        <w:tc>
          <w:tcPr>
            <w:tcW w:w="2263" w:type="dxa"/>
          </w:tcPr>
          <w:p w14:paraId="1774FC43" w14:textId="77777777" w:rsidR="005C372E" w:rsidRDefault="007C4B8F" w:rsidP="009009C7">
            <w:pPr>
              <w:rPr>
                <w:lang w:val="en-US"/>
              </w:rPr>
            </w:pPr>
            <w:r>
              <w:rPr>
                <w:lang w:val="en-US"/>
              </w:rPr>
              <w:t>Manpower be hired</w:t>
            </w:r>
          </w:p>
        </w:tc>
        <w:tc>
          <w:tcPr>
            <w:tcW w:w="6753" w:type="dxa"/>
          </w:tcPr>
          <w:p w14:paraId="7DFE42EB" w14:textId="77777777" w:rsidR="005C372E" w:rsidRDefault="007C4B8F" w:rsidP="009009C7">
            <w:pPr>
              <w:rPr>
                <w:lang w:val="en-US"/>
              </w:rPr>
            </w:pPr>
            <w:r>
              <w:rPr>
                <w:lang w:val="en-US"/>
              </w:rPr>
              <w:t>2500</w:t>
            </w:r>
          </w:p>
        </w:tc>
      </w:tr>
      <w:tr w:rsidR="00900FC2" w14:paraId="0201172A" w14:textId="77777777" w:rsidTr="009009C7">
        <w:tc>
          <w:tcPr>
            <w:tcW w:w="2263" w:type="dxa"/>
          </w:tcPr>
          <w:p w14:paraId="059CC12F" w14:textId="77777777" w:rsidR="005C372E" w:rsidRDefault="007C4B8F" w:rsidP="009009C7">
            <w:pPr>
              <w:rPr>
                <w:lang w:val="en-US"/>
              </w:rPr>
            </w:pPr>
            <w:r>
              <w:rPr>
                <w:lang w:val="en-US"/>
              </w:rPr>
              <w:t>Social media platforms being used</w:t>
            </w:r>
          </w:p>
        </w:tc>
        <w:tc>
          <w:tcPr>
            <w:tcW w:w="6753" w:type="dxa"/>
          </w:tcPr>
          <w:p w14:paraId="69ABE1C4" w14:textId="77777777" w:rsidR="005C372E" w:rsidRDefault="007C4B8F" w:rsidP="009009C7">
            <w:pPr>
              <w:rPr>
                <w:lang w:val="en-US"/>
              </w:rPr>
            </w:pPr>
            <w:r>
              <w:rPr>
                <w:lang w:val="en-US"/>
              </w:rPr>
              <w:t xml:space="preserve">No cost (It is because </w:t>
            </w:r>
            <w:r w:rsidR="00350E6D">
              <w:rPr>
                <w:lang w:val="en-US"/>
              </w:rPr>
              <w:t>neither</w:t>
            </w:r>
            <w:r>
              <w:rPr>
                <w:lang w:val="en-US"/>
              </w:rPr>
              <w:t xml:space="preserve"> Facebook </w:t>
            </w:r>
            <w:r w:rsidR="00726B99">
              <w:rPr>
                <w:lang w:val="en-US"/>
              </w:rPr>
              <w:t>nor</w:t>
            </w:r>
            <w:r>
              <w:rPr>
                <w:lang w:val="en-US"/>
              </w:rPr>
              <w:t xml:space="preserve"> Instagram do not charge any costs for the promotions and it is an awareness program)</w:t>
            </w:r>
          </w:p>
        </w:tc>
      </w:tr>
      <w:tr w:rsidR="00900FC2" w14:paraId="213E3271" w14:textId="77777777" w:rsidTr="009009C7">
        <w:tc>
          <w:tcPr>
            <w:tcW w:w="2263" w:type="dxa"/>
          </w:tcPr>
          <w:p w14:paraId="7EE25C81" w14:textId="77777777" w:rsidR="005C372E" w:rsidRDefault="007C4B8F" w:rsidP="009009C7">
            <w:pPr>
              <w:rPr>
                <w:lang w:val="en-US"/>
              </w:rPr>
            </w:pPr>
            <w:r>
              <w:rPr>
                <w:lang w:val="en-US"/>
              </w:rPr>
              <w:t xml:space="preserve">Design of the website by AGF </w:t>
            </w:r>
          </w:p>
        </w:tc>
        <w:tc>
          <w:tcPr>
            <w:tcW w:w="6753" w:type="dxa"/>
          </w:tcPr>
          <w:p w14:paraId="4D03AE2F" w14:textId="77777777" w:rsidR="005C372E" w:rsidRDefault="007C4B8F" w:rsidP="009009C7">
            <w:pPr>
              <w:rPr>
                <w:lang w:val="en-US"/>
              </w:rPr>
            </w:pPr>
            <w:r>
              <w:rPr>
                <w:lang w:val="en-US"/>
              </w:rPr>
              <w:t>1500</w:t>
            </w:r>
          </w:p>
        </w:tc>
      </w:tr>
      <w:tr w:rsidR="00900FC2" w14:paraId="33E2F1D7" w14:textId="77777777" w:rsidTr="009009C7">
        <w:tc>
          <w:tcPr>
            <w:tcW w:w="2263" w:type="dxa"/>
          </w:tcPr>
          <w:p w14:paraId="6A21EC12" w14:textId="77777777" w:rsidR="005C372E" w:rsidRDefault="007C4B8F" w:rsidP="009009C7">
            <w:pPr>
              <w:rPr>
                <w:lang w:val="en-US"/>
              </w:rPr>
            </w:pPr>
            <w:r>
              <w:rPr>
                <w:lang w:val="en-US"/>
              </w:rPr>
              <w:t>Plastic Bottles</w:t>
            </w:r>
          </w:p>
        </w:tc>
        <w:tc>
          <w:tcPr>
            <w:tcW w:w="6753" w:type="dxa"/>
          </w:tcPr>
          <w:p w14:paraId="326A5245" w14:textId="77777777" w:rsidR="005C372E" w:rsidRDefault="007C4B8F" w:rsidP="009009C7">
            <w:pPr>
              <w:rPr>
                <w:lang w:val="en-US"/>
              </w:rPr>
            </w:pPr>
            <w:r>
              <w:rPr>
                <w:lang w:val="en-US"/>
              </w:rPr>
              <w:t>200</w:t>
            </w:r>
          </w:p>
        </w:tc>
      </w:tr>
      <w:tr w:rsidR="00900FC2" w14:paraId="4BC77999" w14:textId="77777777" w:rsidTr="009009C7">
        <w:tc>
          <w:tcPr>
            <w:tcW w:w="2263" w:type="dxa"/>
          </w:tcPr>
          <w:p w14:paraId="2464979B" w14:textId="77777777" w:rsidR="005C372E" w:rsidRDefault="007C4B8F" w:rsidP="009009C7">
            <w:pPr>
              <w:rPr>
                <w:lang w:val="en-US"/>
              </w:rPr>
            </w:pPr>
            <w:r>
              <w:rPr>
                <w:lang w:val="en-US"/>
              </w:rPr>
              <w:t>Use of carpets in the entrance gate</w:t>
            </w:r>
          </w:p>
        </w:tc>
        <w:tc>
          <w:tcPr>
            <w:tcW w:w="6753" w:type="dxa"/>
          </w:tcPr>
          <w:p w14:paraId="4218C843" w14:textId="77777777" w:rsidR="005C372E" w:rsidRDefault="007C4B8F" w:rsidP="009009C7">
            <w:pPr>
              <w:rPr>
                <w:lang w:val="en-US"/>
              </w:rPr>
            </w:pPr>
            <w:r>
              <w:rPr>
                <w:lang w:val="en-US"/>
              </w:rPr>
              <w:t>100</w:t>
            </w:r>
          </w:p>
        </w:tc>
      </w:tr>
      <w:tr w:rsidR="00900FC2" w14:paraId="36933637" w14:textId="77777777" w:rsidTr="009009C7">
        <w:tc>
          <w:tcPr>
            <w:tcW w:w="2263" w:type="dxa"/>
          </w:tcPr>
          <w:p w14:paraId="3E90B275" w14:textId="77777777" w:rsidR="005C372E" w:rsidRDefault="007C4B8F" w:rsidP="009009C7">
            <w:pPr>
              <w:rPr>
                <w:lang w:val="en-US"/>
              </w:rPr>
            </w:pPr>
            <w:r>
              <w:rPr>
                <w:lang w:val="en-US"/>
              </w:rPr>
              <w:t>Funding Sources</w:t>
            </w:r>
          </w:p>
        </w:tc>
        <w:tc>
          <w:tcPr>
            <w:tcW w:w="6753" w:type="dxa"/>
          </w:tcPr>
          <w:p w14:paraId="501AFE1B" w14:textId="77777777" w:rsidR="005C372E" w:rsidRDefault="007C4B8F" w:rsidP="009009C7">
            <w:pPr>
              <w:rPr>
                <w:lang w:val="en-US"/>
              </w:rPr>
            </w:pPr>
            <w:r>
              <w:rPr>
                <w:lang w:val="en-US"/>
              </w:rPr>
              <w:t xml:space="preserve">Crowdfunding from multinational organisations from different countries </w:t>
            </w:r>
          </w:p>
        </w:tc>
      </w:tr>
      <w:tr w:rsidR="00900FC2" w14:paraId="7400F26E" w14:textId="77777777" w:rsidTr="009009C7">
        <w:tc>
          <w:tcPr>
            <w:tcW w:w="2263" w:type="dxa"/>
          </w:tcPr>
          <w:p w14:paraId="48939EBE" w14:textId="77777777" w:rsidR="00726B99" w:rsidRDefault="007C4B8F" w:rsidP="009009C7">
            <w:pPr>
              <w:rPr>
                <w:lang w:val="en-US"/>
              </w:rPr>
            </w:pPr>
            <w:r>
              <w:rPr>
                <w:lang w:val="en-US"/>
              </w:rPr>
              <w:t xml:space="preserve">Income generation </w:t>
            </w:r>
          </w:p>
        </w:tc>
        <w:tc>
          <w:tcPr>
            <w:tcW w:w="6753" w:type="dxa"/>
          </w:tcPr>
          <w:p w14:paraId="623DB2CB" w14:textId="77777777" w:rsidR="00726B99" w:rsidRDefault="007C4B8F" w:rsidP="009009C7">
            <w:pPr>
              <w:rPr>
                <w:lang w:val="en-US"/>
              </w:rPr>
            </w:pPr>
            <w:r>
              <w:rPr>
                <w:lang w:val="en-US"/>
              </w:rPr>
              <w:t xml:space="preserve">From the registration that </w:t>
            </w:r>
            <w:r w:rsidR="00350E6D">
              <w:rPr>
                <w:lang w:val="en-US"/>
              </w:rPr>
              <w:t>is</w:t>
            </w:r>
            <w:r>
              <w:rPr>
                <w:lang w:val="en-US"/>
              </w:rPr>
              <w:t xml:space="preserve"> done online and offline (50 minimal value)</w:t>
            </w:r>
          </w:p>
        </w:tc>
      </w:tr>
    </w:tbl>
    <w:p w14:paraId="63615A3F" w14:textId="7DA12497" w:rsidR="005C372E" w:rsidRDefault="007968D3" w:rsidP="007968D3">
      <w:pPr>
        <w:spacing w:after="160" w:line="259" w:lineRule="auto"/>
        <w:jc w:val="center"/>
        <w:rPr>
          <w:lang w:val="en-US"/>
        </w:rPr>
      </w:pPr>
      <w:r>
        <w:rPr>
          <w:lang w:val="en-US"/>
        </w:rPr>
        <w:t>(Source: self-created)</w:t>
      </w:r>
    </w:p>
    <w:p w14:paraId="28D01F7F" w14:textId="77777777" w:rsidR="00350E6D" w:rsidRPr="005C372E" w:rsidRDefault="007C4B8F" w:rsidP="005C372E">
      <w:pPr>
        <w:rPr>
          <w:lang w:val="en-US"/>
        </w:rPr>
      </w:pPr>
      <w:r>
        <w:rPr>
          <w:lang w:val="en-US"/>
        </w:rPr>
        <w:t xml:space="preserve">The event to be hosted will be organized in an open ground but there will be decorations at the entrance gate and make it look sustainable and greener. For example, the entrance gate will be designed with the banner of the logo of the organization and the </w:t>
      </w:r>
      <w:r>
        <w:rPr>
          <w:lang w:val="en-US"/>
        </w:rPr>
        <w:t xml:space="preserve">entire event name will be </w:t>
      </w:r>
      <w:r>
        <w:rPr>
          <w:lang w:val="en-US"/>
        </w:rPr>
        <w:lastRenderedPageBreak/>
        <w:t xml:space="preserve">constructed through the cutting of the bottles which will appear to be innovative and even eye-catching to the visitors of what the event is all about. </w:t>
      </w:r>
    </w:p>
    <w:p w14:paraId="5355013C" w14:textId="77777777" w:rsidR="00841F52" w:rsidRDefault="007C4B8F" w:rsidP="00841F52">
      <w:pPr>
        <w:pStyle w:val="Heading1"/>
        <w:rPr>
          <w:lang w:val="en-US"/>
        </w:rPr>
      </w:pPr>
      <w:bookmarkStart w:id="6" w:name="_Toc157699513"/>
      <w:r w:rsidRPr="00841F52">
        <w:rPr>
          <w:lang w:val="en-US"/>
        </w:rPr>
        <w:t>Industry Trends/Impacts</w:t>
      </w:r>
      <w:bookmarkEnd w:id="6"/>
    </w:p>
    <w:p w14:paraId="7F1D3A2D" w14:textId="77777777" w:rsidR="005B4709" w:rsidRDefault="007C4B8F" w:rsidP="005B4709">
      <w:pPr>
        <w:rPr>
          <w:lang w:val="en-US"/>
        </w:rPr>
      </w:pPr>
      <w:r>
        <w:rPr>
          <w:lang w:val="en-US"/>
        </w:rPr>
        <w:t>For understanding the industry trends, the PESTLE ana</w:t>
      </w:r>
      <w:r>
        <w:rPr>
          <w:lang w:val="en-US"/>
        </w:rPr>
        <w:t xml:space="preserve">lysis could be </w:t>
      </w:r>
      <w:r w:rsidR="00DB64D5">
        <w:rPr>
          <w:lang w:val="en-US"/>
        </w:rPr>
        <w:t xml:space="preserve">the </w:t>
      </w:r>
      <w:r>
        <w:rPr>
          <w:lang w:val="en-US"/>
        </w:rPr>
        <w:t>best one.</w:t>
      </w:r>
    </w:p>
    <w:tbl>
      <w:tblPr>
        <w:tblStyle w:val="TableGrid"/>
        <w:tblW w:w="0" w:type="auto"/>
        <w:tblLook w:val="04A0" w:firstRow="1" w:lastRow="0" w:firstColumn="1" w:lastColumn="0" w:noHBand="0" w:noVBand="1"/>
      </w:tblPr>
      <w:tblGrid>
        <w:gridCol w:w="1696"/>
        <w:gridCol w:w="7320"/>
      </w:tblGrid>
      <w:tr w:rsidR="00900FC2" w14:paraId="1D46C9CA" w14:textId="77777777" w:rsidTr="00C82ABC">
        <w:tc>
          <w:tcPr>
            <w:tcW w:w="1696" w:type="dxa"/>
          </w:tcPr>
          <w:p w14:paraId="1F4DD952" w14:textId="77777777" w:rsidR="00C82ABC" w:rsidRDefault="007C4B8F" w:rsidP="005B4709">
            <w:pPr>
              <w:rPr>
                <w:lang w:val="en-US"/>
              </w:rPr>
            </w:pPr>
            <w:r>
              <w:rPr>
                <w:lang w:val="en-US"/>
              </w:rPr>
              <w:t>Political</w:t>
            </w:r>
          </w:p>
        </w:tc>
        <w:tc>
          <w:tcPr>
            <w:tcW w:w="7320" w:type="dxa"/>
          </w:tcPr>
          <w:p w14:paraId="0896D3C4" w14:textId="77777777" w:rsidR="00C82ABC" w:rsidRDefault="007C4B8F" w:rsidP="005B4709">
            <w:pPr>
              <w:rPr>
                <w:lang w:val="en-US"/>
              </w:rPr>
            </w:pPr>
            <w:r>
              <w:rPr>
                <w:lang w:val="en-US"/>
              </w:rPr>
              <w:t xml:space="preserve">The geopolitical tensions are impacting almost every sector but the event sector is not impacted however directly. The </w:t>
            </w:r>
            <w:r w:rsidR="004C0977">
              <w:rPr>
                <w:lang w:val="en-US"/>
              </w:rPr>
              <w:t>COVID-19</w:t>
            </w:r>
            <w:r w:rsidR="00C816C1">
              <w:rPr>
                <w:lang w:val="en-US"/>
              </w:rPr>
              <w:t xml:space="preserve"> impact has caused issues in the event industry in the ban </w:t>
            </w:r>
            <w:r w:rsidR="00FF4B36">
              <w:rPr>
                <w:lang w:val="en-US"/>
              </w:rPr>
              <w:t>on</w:t>
            </w:r>
            <w:r w:rsidR="00C816C1">
              <w:rPr>
                <w:lang w:val="en-US"/>
              </w:rPr>
              <w:t xml:space="preserve"> the hosting of physical events due to the fear of the virus. </w:t>
            </w:r>
          </w:p>
        </w:tc>
      </w:tr>
      <w:tr w:rsidR="00900FC2" w14:paraId="21202798" w14:textId="77777777" w:rsidTr="00C82ABC">
        <w:tc>
          <w:tcPr>
            <w:tcW w:w="1696" w:type="dxa"/>
          </w:tcPr>
          <w:p w14:paraId="3FB81E14" w14:textId="77777777" w:rsidR="00C82ABC" w:rsidRDefault="007C4B8F" w:rsidP="005B4709">
            <w:pPr>
              <w:rPr>
                <w:lang w:val="en-US"/>
              </w:rPr>
            </w:pPr>
            <w:r>
              <w:rPr>
                <w:lang w:val="en-US"/>
              </w:rPr>
              <w:t>Economic</w:t>
            </w:r>
          </w:p>
        </w:tc>
        <w:tc>
          <w:tcPr>
            <w:tcW w:w="7320" w:type="dxa"/>
          </w:tcPr>
          <w:p w14:paraId="1566BAFD" w14:textId="77777777" w:rsidR="00C82ABC" w:rsidRDefault="007C4B8F" w:rsidP="005B4709">
            <w:pPr>
              <w:rPr>
                <w:lang w:val="en-US"/>
              </w:rPr>
            </w:pPr>
            <w:r>
              <w:rPr>
                <w:lang w:val="en-US"/>
              </w:rPr>
              <w:t xml:space="preserve">The economic concerns however are good in Japan where the </w:t>
            </w:r>
            <w:r w:rsidR="006D5A52">
              <w:rPr>
                <w:lang w:val="en-US"/>
              </w:rPr>
              <w:t>tourist</w:t>
            </w:r>
            <w:r>
              <w:rPr>
                <w:lang w:val="en-US"/>
              </w:rPr>
              <w:t xml:space="preserve"> visitors are increasing from the time of post-pandemic. The economic conditions did show that it is </w:t>
            </w:r>
            <w:r w:rsidR="006D5A52">
              <w:rPr>
                <w:lang w:val="en-US"/>
              </w:rPr>
              <w:t xml:space="preserve">a </w:t>
            </w:r>
            <w:r>
              <w:rPr>
                <w:lang w:val="en-US"/>
              </w:rPr>
              <w:t xml:space="preserve">highly developed country where there would be no concern in </w:t>
            </w:r>
            <w:r w:rsidR="00FF4B36">
              <w:rPr>
                <w:lang w:val="en-US"/>
              </w:rPr>
              <w:t>the</w:t>
            </w:r>
            <w:r>
              <w:rPr>
                <w:lang w:val="en-US"/>
              </w:rPr>
              <w:t xml:space="preserve"> hosting of events with premium charges as well. </w:t>
            </w:r>
          </w:p>
        </w:tc>
      </w:tr>
      <w:tr w:rsidR="00900FC2" w14:paraId="7C6BEB71" w14:textId="77777777" w:rsidTr="00C82ABC">
        <w:tc>
          <w:tcPr>
            <w:tcW w:w="1696" w:type="dxa"/>
          </w:tcPr>
          <w:p w14:paraId="699BC816" w14:textId="77777777" w:rsidR="00C82ABC" w:rsidRDefault="007C4B8F" w:rsidP="005B4709">
            <w:pPr>
              <w:rPr>
                <w:lang w:val="en-US"/>
              </w:rPr>
            </w:pPr>
            <w:r>
              <w:rPr>
                <w:lang w:val="en-US"/>
              </w:rPr>
              <w:t>Social</w:t>
            </w:r>
          </w:p>
        </w:tc>
        <w:tc>
          <w:tcPr>
            <w:tcW w:w="7320" w:type="dxa"/>
          </w:tcPr>
          <w:p w14:paraId="1857D3FA" w14:textId="77777777" w:rsidR="00C82ABC" w:rsidRDefault="007C4B8F" w:rsidP="005B4709">
            <w:pPr>
              <w:rPr>
                <w:lang w:val="en-US"/>
              </w:rPr>
            </w:pPr>
            <w:r>
              <w:rPr>
                <w:lang w:val="en-US"/>
              </w:rPr>
              <w:t>The social demands among the use</w:t>
            </w:r>
            <w:r>
              <w:rPr>
                <w:lang w:val="en-US"/>
              </w:rPr>
              <w:t xml:space="preserve">rs or citizens for events are high and even look forward </w:t>
            </w:r>
            <w:r w:rsidR="006D5A52">
              <w:rPr>
                <w:lang w:val="en-US"/>
              </w:rPr>
              <w:t>to</w:t>
            </w:r>
            <w:r>
              <w:rPr>
                <w:lang w:val="en-US"/>
              </w:rPr>
              <w:t xml:space="preserve"> attending different programs and creating awareness (</w:t>
            </w:r>
            <w:r w:rsidR="006D5A52" w:rsidRPr="00833972">
              <w:t xml:space="preserve">Saroj </w:t>
            </w:r>
            <w:r w:rsidR="006D5A52">
              <w:t>and</w:t>
            </w:r>
            <w:r w:rsidR="006D5A52" w:rsidRPr="00833972">
              <w:t xml:space="preserve"> Pal, 2020</w:t>
            </w:r>
            <w:r>
              <w:rPr>
                <w:lang w:val="en-US"/>
              </w:rPr>
              <w:t xml:space="preserve">). </w:t>
            </w:r>
            <w:r w:rsidR="006D5A52">
              <w:rPr>
                <w:lang w:val="en-US"/>
              </w:rPr>
              <w:t xml:space="preserve">The social demands do drive the various events being hosted. </w:t>
            </w:r>
          </w:p>
        </w:tc>
      </w:tr>
      <w:tr w:rsidR="00900FC2" w14:paraId="107BE8B9" w14:textId="77777777" w:rsidTr="00C82ABC">
        <w:tc>
          <w:tcPr>
            <w:tcW w:w="1696" w:type="dxa"/>
          </w:tcPr>
          <w:p w14:paraId="53345525" w14:textId="77777777" w:rsidR="00C82ABC" w:rsidRDefault="007C4B8F" w:rsidP="005B4709">
            <w:pPr>
              <w:rPr>
                <w:lang w:val="en-US"/>
              </w:rPr>
            </w:pPr>
            <w:r>
              <w:rPr>
                <w:lang w:val="en-US"/>
              </w:rPr>
              <w:t>Technological</w:t>
            </w:r>
          </w:p>
        </w:tc>
        <w:tc>
          <w:tcPr>
            <w:tcW w:w="7320" w:type="dxa"/>
          </w:tcPr>
          <w:p w14:paraId="19B35977" w14:textId="77777777" w:rsidR="00C82ABC" w:rsidRDefault="007C4B8F" w:rsidP="005B4709">
            <w:pPr>
              <w:rPr>
                <w:lang w:val="en-US"/>
              </w:rPr>
            </w:pPr>
            <w:r>
              <w:rPr>
                <w:lang w:val="en-US"/>
              </w:rPr>
              <w:t>The rise of internet usage and even technolo</w:t>
            </w:r>
            <w:r>
              <w:rPr>
                <w:lang w:val="en-US"/>
              </w:rPr>
              <w:t>gy foster the growth of events highly where even social med</w:t>
            </w:r>
            <w:r w:rsidR="00636ED0">
              <w:rPr>
                <w:lang w:val="en-US"/>
              </w:rPr>
              <w:t xml:space="preserve">ia do help wider extent. </w:t>
            </w:r>
            <w:r w:rsidR="00636ED0" w:rsidRPr="00636ED0">
              <w:rPr>
                <w:lang w:val="en-US"/>
              </w:rPr>
              <w:t>It is estimated that internet usage in Japan has been 82.9% which shows that even digital events could be hosted successfully</w:t>
            </w:r>
            <w:r w:rsidR="00636ED0">
              <w:rPr>
                <w:lang w:val="en-US"/>
              </w:rPr>
              <w:t xml:space="preserve"> (</w:t>
            </w:r>
            <w:r w:rsidR="00636ED0" w:rsidRPr="000C7DBE">
              <w:rPr>
                <w:lang w:val="en-IN"/>
              </w:rPr>
              <w:t>Toyama,</w:t>
            </w:r>
            <w:r w:rsidR="00636ED0">
              <w:rPr>
                <w:lang w:val="en-IN"/>
              </w:rPr>
              <w:t xml:space="preserve"> </w:t>
            </w:r>
            <w:r w:rsidR="00636ED0" w:rsidRPr="000C7DBE">
              <w:rPr>
                <w:lang w:val="en-IN"/>
              </w:rPr>
              <w:t>2023</w:t>
            </w:r>
            <w:r w:rsidR="00636ED0">
              <w:rPr>
                <w:lang w:val="en-US"/>
              </w:rPr>
              <w:t>)</w:t>
            </w:r>
            <w:r w:rsidR="00636ED0" w:rsidRPr="00636ED0">
              <w:rPr>
                <w:lang w:val="en-US"/>
              </w:rPr>
              <w:t>.</w:t>
            </w:r>
          </w:p>
        </w:tc>
      </w:tr>
      <w:tr w:rsidR="00900FC2" w14:paraId="0ACF05F2" w14:textId="77777777" w:rsidTr="00C82ABC">
        <w:tc>
          <w:tcPr>
            <w:tcW w:w="1696" w:type="dxa"/>
          </w:tcPr>
          <w:p w14:paraId="7C9BC769" w14:textId="77777777" w:rsidR="00C82ABC" w:rsidRDefault="007C4B8F" w:rsidP="005B4709">
            <w:pPr>
              <w:rPr>
                <w:lang w:val="en-US"/>
              </w:rPr>
            </w:pPr>
            <w:r>
              <w:rPr>
                <w:lang w:val="en-US"/>
              </w:rPr>
              <w:t>Legal</w:t>
            </w:r>
          </w:p>
        </w:tc>
        <w:tc>
          <w:tcPr>
            <w:tcW w:w="7320" w:type="dxa"/>
          </w:tcPr>
          <w:p w14:paraId="7F3E0EE9" w14:textId="77777777" w:rsidR="00C82ABC" w:rsidRDefault="007C4B8F" w:rsidP="005B4709">
            <w:pPr>
              <w:rPr>
                <w:lang w:val="en-US"/>
              </w:rPr>
            </w:pPr>
            <w:r>
              <w:rPr>
                <w:lang w:val="en-US"/>
              </w:rPr>
              <w:t xml:space="preserve">The legal </w:t>
            </w:r>
            <w:r>
              <w:rPr>
                <w:lang w:val="en-US"/>
              </w:rPr>
              <w:t>challenges in the event industry are not so wide or complicated</w:t>
            </w:r>
          </w:p>
        </w:tc>
      </w:tr>
      <w:tr w:rsidR="00900FC2" w14:paraId="72487F84" w14:textId="77777777" w:rsidTr="00C82ABC">
        <w:tc>
          <w:tcPr>
            <w:tcW w:w="1696" w:type="dxa"/>
          </w:tcPr>
          <w:p w14:paraId="4323CDC9" w14:textId="77777777" w:rsidR="00C82ABC" w:rsidRDefault="007C4B8F" w:rsidP="005B4709">
            <w:pPr>
              <w:rPr>
                <w:lang w:val="en-US"/>
              </w:rPr>
            </w:pPr>
            <w:r>
              <w:rPr>
                <w:lang w:val="en-US"/>
              </w:rPr>
              <w:t>Environment</w:t>
            </w:r>
          </w:p>
        </w:tc>
        <w:tc>
          <w:tcPr>
            <w:tcW w:w="7320" w:type="dxa"/>
          </w:tcPr>
          <w:p w14:paraId="4F9A6CB0" w14:textId="77777777" w:rsidR="00C82ABC" w:rsidRDefault="007C4B8F" w:rsidP="005B4709">
            <w:pPr>
              <w:rPr>
                <w:lang w:val="en-US"/>
              </w:rPr>
            </w:pPr>
            <w:r>
              <w:rPr>
                <w:lang w:val="en-US"/>
              </w:rPr>
              <w:t xml:space="preserve">The demand for sustainable performance is high in Japan and concerning the sector, the events are large in numbers which are projected in the creation of awareness. </w:t>
            </w:r>
          </w:p>
        </w:tc>
      </w:tr>
    </w:tbl>
    <w:p w14:paraId="6250D427" w14:textId="36AF8167" w:rsidR="00C82ABC" w:rsidRDefault="007968D3" w:rsidP="007968D3">
      <w:pPr>
        <w:spacing w:after="160" w:line="259" w:lineRule="auto"/>
        <w:jc w:val="center"/>
        <w:rPr>
          <w:lang w:val="en-US"/>
        </w:rPr>
      </w:pPr>
      <w:r>
        <w:rPr>
          <w:lang w:val="en-US"/>
        </w:rPr>
        <w:t>(Source: self-created)</w:t>
      </w:r>
    </w:p>
    <w:p w14:paraId="51E7B6E8" w14:textId="77777777" w:rsidR="00636ED0" w:rsidRPr="005B4709" w:rsidRDefault="007C4B8F" w:rsidP="005B4709">
      <w:pPr>
        <w:rPr>
          <w:lang w:val="en-US"/>
        </w:rPr>
      </w:pPr>
      <w:r>
        <w:rPr>
          <w:lang w:val="en-US"/>
        </w:rPr>
        <w:t xml:space="preserve">From the </w:t>
      </w:r>
      <w:r w:rsidR="00FF4B36">
        <w:rPr>
          <w:lang w:val="en-US"/>
        </w:rPr>
        <w:t>environmental</w:t>
      </w:r>
      <w:r>
        <w:rPr>
          <w:lang w:val="en-US"/>
        </w:rPr>
        <w:t xml:space="preserve">, social and technological factors, it could be seen that AGF has taken the initiative of coming up with an art festival where contemporary art has been presented on </w:t>
      </w:r>
      <w:r w:rsidR="00FF4B36">
        <w:rPr>
          <w:lang w:val="en-US"/>
        </w:rPr>
        <w:t xml:space="preserve">the </w:t>
      </w:r>
      <w:r>
        <w:rPr>
          <w:lang w:val="en-US"/>
        </w:rPr>
        <w:t xml:space="preserve">environment. </w:t>
      </w:r>
      <w:r w:rsidR="00FF4B36" w:rsidRPr="00E71EB4">
        <w:rPr>
          <w:lang w:val="en-US"/>
        </w:rPr>
        <w:t>There are different ways in which society should be aware of various means through which sustainability can be regained with the use of plastic bottles and prevent it from dumping in the waste thus leading to pollution</w:t>
      </w:r>
      <w:r w:rsidR="00FF4B36">
        <w:rPr>
          <w:lang w:val="en-US"/>
        </w:rPr>
        <w:t xml:space="preserve">. Thus, in the social awareness and increasing focus on environmental demands, the event will be hosted. </w:t>
      </w:r>
    </w:p>
    <w:p w14:paraId="4160BAD9" w14:textId="77777777" w:rsidR="00841F52" w:rsidRDefault="007C4B8F" w:rsidP="00841F52">
      <w:pPr>
        <w:pStyle w:val="Heading1"/>
        <w:rPr>
          <w:lang w:val="en-US"/>
        </w:rPr>
      </w:pPr>
      <w:bookmarkStart w:id="7" w:name="_Toc157699514"/>
      <w:r w:rsidRPr="00841F52">
        <w:rPr>
          <w:lang w:val="en-US"/>
        </w:rPr>
        <w:lastRenderedPageBreak/>
        <w:t>Cultural and Situational Considerations</w:t>
      </w:r>
      <w:bookmarkEnd w:id="7"/>
    </w:p>
    <w:p w14:paraId="36ECE522" w14:textId="77777777" w:rsidR="002F3D72" w:rsidRPr="002F3D72" w:rsidRDefault="007C4B8F" w:rsidP="002F3D72">
      <w:pPr>
        <w:rPr>
          <w:lang w:val="en-US"/>
        </w:rPr>
      </w:pPr>
      <w:r>
        <w:rPr>
          <w:lang w:val="en-US"/>
        </w:rPr>
        <w:t>Concerning the cultural conditions, it could be stated that the event to be hosted will link to the bringing of changes in the mindset of the citizens or communities. For example, the beli</w:t>
      </w:r>
      <w:r>
        <w:rPr>
          <w:lang w:val="en-US"/>
        </w:rPr>
        <w:t xml:space="preserve">ef and practice that sustainability could be promoted only through green harvesting or not dumping waste could be changed by pointing out how even at houses, the bottles could be used in various ways rather than dumped. </w:t>
      </w:r>
      <w:r w:rsidR="002845BD">
        <w:rPr>
          <w:lang w:val="en-US"/>
        </w:rPr>
        <w:t xml:space="preserve">The situational condition therefore does demand that AGF </w:t>
      </w:r>
      <w:r w:rsidR="00B60046">
        <w:rPr>
          <w:lang w:val="en-US"/>
        </w:rPr>
        <w:t>highlight</w:t>
      </w:r>
      <w:r w:rsidR="002845BD">
        <w:rPr>
          <w:lang w:val="en-US"/>
        </w:rPr>
        <w:t xml:space="preserve"> how simple ideas and initiatives could be turned into creative ones. </w:t>
      </w:r>
      <w:r w:rsidR="00743BCA" w:rsidRPr="00743BCA">
        <w:rPr>
          <w:lang w:val="en-US"/>
        </w:rPr>
        <w:t xml:space="preserve">It is recorded that Japan has the second-highest plastic waste emissions which do </w:t>
      </w:r>
      <w:r w:rsidR="00743BCA">
        <w:rPr>
          <w:lang w:val="en-US"/>
        </w:rPr>
        <w:t>come</w:t>
      </w:r>
      <w:r w:rsidR="00743BCA" w:rsidRPr="00743BCA">
        <w:rPr>
          <w:lang w:val="en-US"/>
        </w:rPr>
        <w:t xml:space="preserve"> from per </w:t>
      </w:r>
      <w:r w:rsidR="00937DB9">
        <w:rPr>
          <w:lang w:val="en-US"/>
        </w:rPr>
        <w:t>individual (</w:t>
      </w:r>
      <w:r w:rsidR="00937DB9" w:rsidRPr="008C6476">
        <w:rPr>
          <w:lang w:val="en-IN"/>
        </w:rPr>
        <w:t>Joe, 2022</w:t>
      </w:r>
      <w:r w:rsidR="00937DB9">
        <w:rPr>
          <w:lang w:val="en-US"/>
        </w:rPr>
        <w:t>)</w:t>
      </w:r>
      <w:r w:rsidR="00743BCA" w:rsidRPr="00743BCA">
        <w:rPr>
          <w:lang w:val="en-US"/>
        </w:rPr>
        <w:t>.</w:t>
      </w:r>
      <w:r w:rsidR="00743BCA">
        <w:rPr>
          <w:lang w:val="en-US"/>
        </w:rPr>
        <w:t xml:space="preserve"> Therefore, it is needed that social </w:t>
      </w:r>
      <w:r w:rsidR="00937DB9">
        <w:rPr>
          <w:lang w:val="en-US"/>
        </w:rPr>
        <w:t>issues</w:t>
      </w:r>
      <w:r w:rsidR="00743BCA">
        <w:rPr>
          <w:lang w:val="en-US"/>
        </w:rPr>
        <w:t xml:space="preserve"> should be merged with environmental </w:t>
      </w:r>
      <w:r w:rsidR="00937DB9">
        <w:rPr>
          <w:lang w:val="en-US"/>
        </w:rPr>
        <w:t xml:space="preserve">concerns and create a positive change in society. </w:t>
      </w:r>
      <w:r w:rsidR="002A7446">
        <w:rPr>
          <w:lang w:val="en-US"/>
        </w:rPr>
        <w:t xml:space="preserve">It is manifested thereby that with the art festival, contemporary art does have the power of showing how plastic wastage could be changed and reduced by simple and innovative ideas. </w:t>
      </w:r>
      <w:r w:rsidR="00AE1E77">
        <w:rPr>
          <w:lang w:val="en-US"/>
        </w:rPr>
        <w:t xml:space="preserve">Thus, leading to new records being formed. </w:t>
      </w:r>
    </w:p>
    <w:p w14:paraId="67C6A8F3" w14:textId="77777777" w:rsidR="007968D3" w:rsidRDefault="007968D3">
      <w:pPr>
        <w:spacing w:after="160" w:line="259" w:lineRule="auto"/>
        <w:jc w:val="left"/>
        <w:rPr>
          <w:b/>
          <w:sz w:val="28"/>
          <w:szCs w:val="40"/>
          <w:lang w:val="en-US"/>
        </w:rPr>
      </w:pPr>
      <w:bookmarkStart w:id="8" w:name="_Toc157699515"/>
      <w:r>
        <w:rPr>
          <w:lang w:val="en-US"/>
        </w:rPr>
        <w:br w:type="page"/>
      </w:r>
    </w:p>
    <w:p w14:paraId="391F1C13" w14:textId="06042330" w:rsidR="00841F52" w:rsidRDefault="007C4B8F" w:rsidP="00841F52">
      <w:pPr>
        <w:pStyle w:val="Heading1"/>
        <w:rPr>
          <w:lang w:val="en-US"/>
        </w:rPr>
      </w:pPr>
      <w:r>
        <w:rPr>
          <w:lang w:val="en-US"/>
        </w:rPr>
        <w:lastRenderedPageBreak/>
        <w:t>Conclusion</w:t>
      </w:r>
      <w:bookmarkEnd w:id="8"/>
    </w:p>
    <w:p w14:paraId="7984CCC1" w14:textId="77777777" w:rsidR="004C0977" w:rsidRPr="004C0977" w:rsidRDefault="007C4B8F" w:rsidP="004C0977">
      <w:pPr>
        <w:rPr>
          <w:lang w:val="en-US"/>
        </w:rPr>
      </w:pPr>
      <w:r>
        <w:rPr>
          <w:lang w:val="en-US"/>
        </w:rPr>
        <w:t>The conclusion can be drawn thus that the art festival in the form of an event could lead to a change in environmental concerns and even bring a change in the mindset of the people as well. In Japan, the environmental concerns of plastic bottle dumping and</w:t>
      </w:r>
      <w:r>
        <w:rPr>
          <w:lang w:val="en-US"/>
        </w:rPr>
        <w:t xml:space="preserve"> wastage have been high and this has led to the influence of the event with a purpose. </w:t>
      </w:r>
    </w:p>
    <w:p w14:paraId="76B00FBB" w14:textId="77777777" w:rsidR="00841F52" w:rsidRDefault="00841F52" w:rsidP="00841F52">
      <w:pPr>
        <w:pStyle w:val="Heading1"/>
        <w:rPr>
          <w:lang w:val="en-US"/>
        </w:rPr>
      </w:pPr>
    </w:p>
    <w:p w14:paraId="4B52B293" w14:textId="77777777" w:rsidR="007968D3" w:rsidRDefault="007968D3">
      <w:pPr>
        <w:spacing w:after="160" w:line="259" w:lineRule="auto"/>
        <w:jc w:val="left"/>
        <w:rPr>
          <w:b/>
          <w:sz w:val="28"/>
          <w:szCs w:val="40"/>
          <w:lang w:val="en-US"/>
        </w:rPr>
      </w:pPr>
      <w:bookmarkStart w:id="9" w:name="_Toc157699516"/>
      <w:r>
        <w:rPr>
          <w:lang w:val="en-US"/>
        </w:rPr>
        <w:br w:type="page"/>
      </w:r>
    </w:p>
    <w:p w14:paraId="5B587071" w14:textId="4B4C5B2D" w:rsidR="004C0977" w:rsidRPr="003E419E" w:rsidRDefault="007C4B8F" w:rsidP="003E419E">
      <w:pPr>
        <w:pStyle w:val="Heading1"/>
        <w:rPr>
          <w:lang w:val="en-US"/>
        </w:rPr>
      </w:pPr>
      <w:r>
        <w:rPr>
          <w:lang w:val="en-US"/>
        </w:rPr>
        <w:lastRenderedPageBreak/>
        <w:t>Reference List</w:t>
      </w:r>
      <w:bookmarkEnd w:id="9"/>
    </w:p>
    <w:p w14:paraId="6ADE9476" w14:textId="77777777" w:rsidR="004C0977" w:rsidRDefault="007C4B8F" w:rsidP="004C0977">
      <w:pPr>
        <w:rPr>
          <w:lang w:val="en-IN"/>
        </w:rPr>
      </w:pPr>
      <w:r w:rsidRPr="00E66011">
        <w:rPr>
          <w:lang w:val="en-IN"/>
        </w:rPr>
        <w:t>alliedmarketresearch.com</w:t>
      </w:r>
      <w:r>
        <w:rPr>
          <w:lang w:val="en-IN"/>
        </w:rPr>
        <w:t>, (2024)</w:t>
      </w:r>
      <w:r w:rsidRPr="00E66011">
        <w:rPr>
          <w:lang w:val="en-IN"/>
        </w:rPr>
        <w:t>. Allied Market Research, https://www. alliedmarketresearch. com/ (no date) </w:t>
      </w:r>
      <w:r w:rsidRPr="00E66011">
        <w:rPr>
          <w:iCs/>
          <w:lang w:val="en-IN"/>
        </w:rPr>
        <w:t>Japan Event Services Market</w:t>
      </w:r>
      <w:r w:rsidRPr="00E66011">
        <w:rPr>
          <w:lang w:val="en-IN"/>
        </w:rPr>
        <w:t>, </w:t>
      </w:r>
      <w:r w:rsidRPr="00E66011">
        <w:rPr>
          <w:iCs/>
          <w:lang w:val="en-IN"/>
        </w:rPr>
        <w:t>Allied Market</w:t>
      </w:r>
      <w:r w:rsidRPr="00E66011">
        <w:rPr>
          <w:iCs/>
          <w:lang w:val="en-IN"/>
        </w:rPr>
        <w:t xml:space="preserve"> Research</w:t>
      </w:r>
      <w:r>
        <w:rPr>
          <w:iCs/>
          <w:lang w:val="en-IN"/>
        </w:rPr>
        <w:t xml:space="preserve"> [Online].</w:t>
      </w:r>
      <w:r w:rsidRPr="00E66011">
        <w:rPr>
          <w:lang w:val="en-IN"/>
        </w:rPr>
        <w:t xml:space="preserve"> Available at: https://www.alliedmarketresearch.com/press-release/japan-event-services-market.html (Accessed: 1 February 2024).</w:t>
      </w:r>
    </w:p>
    <w:p w14:paraId="77F264E8" w14:textId="77777777" w:rsidR="004C0977" w:rsidRDefault="007C4B8F" w:rsidP="004C0977">
      <w:pPr>
        <w:rPr>
          <w:lang w:val="en-IN"/>
        </w:rPr>
      </w:pPr>
      <w:r w:rsidRPr="001D3B9C">
        <w:rPr>
          <w:lang w:val="en-IN"/>
        </w:rPr>
        <w:t>Arba, A. (2023) </w:t>
      </w:r>
      <w:r w:rsidRPr="001D3B9C">
        <w:rPr>
          <w:i/>
          <w:iCs/>
          <w:lang w:val="en-IN"/>
        </w:rPr>
        <w:t>Japan: monthly foreign visitor numbers 2023</w:t>
      </w:r>
      <w:r w:rsidRPr="001D3B9C">
        <w:rPr>
          <w:lang w:val="en-IN"/>
        </w:rPr>
        <w:t>, </w:t>
      </w:r>
      <w:r w:rsidRPr="001D3B9C">
        <w:rPr>
          <w:i/>
          <w:iCs/>
          <w:lang w:val="en-IN"/>
        </w:rPr>
        <w:t>Statista</w:t>
      </w:r>
      <w:r w:rsidRPr="001D3B9C">
        <w:rPr>
          <w:lang w:val="en-IN"/>
        </w:rPr>
        <w:t>. Available at: https://www.statista.com</w:t>
      </w:r>
      <w:r w:rsidRPr="001D3B9C">
        <w:rPr>
          <w:lang w:val="en-IN"/>
        </w:rPr>
        <w:t>/statistics/982052/japan-number-foreign-visitors-by-month/ (Accessed: 1 February 2024).</w:t>
      </w:r>
    </w:p>
    <w:p w14:paraId="291603CE" w14:textId="77777777" w:rsidR="004C0977" w:rsidRDefault="007C4B8F" w:rsidP="004C0977">
      <w:r w:rsidRPr="00326FAA">
        <w:t xml:space="preserve">Bladen, C., Kennell, J., Abson, E., </w:t>
      </w:r>
      <w:r>
        <w:t>and</w:t>
      </w:r>
      <w:r w:rsidRPr="00326FAA">
        <w:t xml:space="preserve"> Wilde, N. (2022). </w:t>
      </w:r>
      <w:r w:rsidRPr="00326FAA">
        <w:rPr>
          <w:i/>
          <w:iCs/>
        </w:rPr>
        <w:t>Events management: An introduction</w:t>
      </w:r>
      <w:r w:rsidRPr="00326FAA">
        <w:t>. Taylor &amp; Francis.</w:t>
      </w:r>
    </w:p>
    <w:p w14:paraId="4C9CC27D" w14:textId="77777777" w:rsidR="004C0977" w:rsidRDefault="007C4B8F" w:rsidP="004C0977">
      <w:r w:rsidRPr="00326FAA">
        <w:t xml:space="preserve">Bladen, C., Kennell, J., Abson, E., </w:t>
      </w:r>
      <w:r>
        <w:t>and</w:t>
      </w:r>
      <w:r w:rsidRPr="00326FAA">
        <w:t xml:space="preserve"> Wilde, N. (2022)</w:t>
      </w:r>
      <w:r w:rsidRPr="00326FAA">
        <w:t>. </w:t>
      </w:r>
      <w:r w:rsidRPr="00326FAA">
        <w:rPr>
          <w:i/>
          <w:iCs/>
        </w:rPr>
        <w:t>Events management: An introduction</w:t>
      </w:r>
      <w:r w:rsidRPr="00326FAA">
        <w:t>. Taylor &amp; Francis.</w:t>
      </w:r>
    </w:p>
    <w:p w14:paraId="34DE0848" w14:textId="77777777" w:rsidR="004C0977" w:rsidRDefault="007C4B8F" w:rsidP="004C0977">
      <w:r w:rsidRPr="00A93635">
        <w:t>Donkor, E. K., Agbeshie, A.,</w:t>
      </w:r>
      <w:r>
        <w:t xml:space="preserve"> and</w:t>
      </w:r>
      <w:r w:rsidRPr="00A93635">
        <w:t xml:space="preserve"> Darpoh, A. (2023). Thinking through Environmental Sustainability of Waste Plastic Bottles: A Creative Art Approach.</w:t>
      </w:r>
    </w:p>
    <w:p w14:paraId="44F087F3" w14:textId="77777777" w:rsidR="004C0977" w:rsidRDefault="007C4B8F" w:rsidP="004C0977">
      <w:pPr>
        <w:rPr>
          <w:lang w:val="en-IN"/>
        </w:rPr>
      </w:pPr>
      <w:r w:rsidRPr="00326FAA">
        <w:rPr>
          <w:lang w:val="en-IN"/>
        </w:rPr>
        <w:t>japan.travel</w:t>
      </w:r>
      <w:r>
        <w:rPr>
          <w:lang w:val="en-IN"/>
        </w:rPr>
        <w:t>, (2024)</w:t>
      </w:r>
      <w:r w:rsidRPr="00326FAA">
        <w:rPr>
          <w:lang w:val="en-IN"/>
        </w:rPr>
        <w:t>.</w:t>
      </w:r>
      <w:r>
        <w:rPr>
          <w:lang w:val="en-IN"/>
        </w:rPr>
        <w:t xml:space="preserve"> </w:t>
      </w:r>
      <w:r w:rsidRPr="00326FAA">
        <w:rPr>
          <w:iCs/>
          <w:lang w:val="en-IN"/>
        </w:rPr>
        <w:t>Embrace Culture through Conte</w:t>
      </w:r>
      <w:r w:rsidRPr="00326FAA">
        <w:rPr>
          <w:iCs/>
          <w:lang w:val="en-IN"/>
        </w:rPr>
        <w:t>mporary Art! Japan’s Top Art Festivals in 2023: JAPAN Monthly Web Magazine</w:t>
      </w:r>
      <w:r w:rsidRPr="00326FAA">
        <w:rPr>
          <w:lang w:val="en-IN"/>
        </w:rPr>
        <w:t> (no date) </w:t>
      </w:r>
      <w:r w:rsidRPr="00326FAA">
        <w:rPr>
          <w:iCs/>
          <w:lang w:val="en-IN"/>
        </w:rPr>
        <w:t>Japan National Tourism Organization (JNTO</w:t>
      </w:r>
      <w:r>
        <w:rPr>
          <w:lang w:val="en-IN"/>
        </w:rPr>
        <w:t xml:space="preserve">) [Online]. </w:t>
      </w:r>
      <w:r w:rsidRPr="00326FAA">
        <w:rPr>
          <w:lang w:val="en-IN"/>
        </w:rPr>
        <w:t xml:space="preserve">Available at: </w:t>
      </w:r>
      <w:r w:rsidRPr="00326FAA">
        <w:rPr>
          <w:lang w:val="en-IN"/>
        </w:rPr>
        <w:t>https://www.japan.travel/en/japan-magazine/2301_embrace-culture-through-contemporary-art/ (Accessed: 1 February 2024).</w:t>
      </w:r>
    </w:p>
    <w:p w14:paraId="5A9C4E4A" w14:textId="77777777" w:rsidR="004C0977" w:rsidRPr="008C6476" w:rsidRDefault="007C4B8F" w:rsidP="004C0977">
      <w:pPr>
        <w:rPr>
          <w:lang w:val="en-IN"/>
        </w:rPr>
      </w:pPr>
      <w:r w:rsidRPr="008C6476">
        <w:rPr>
          <w:lang w:val="en-IN"/>
        </w:rPr>
        <w:t>Joe, M. (2022) </w:t>
      </w:r>
      <w:r w:rsidRPr="008C6476">
        <w:rPr>
          <w:i/>
          <w:iCs/>
          <w:lang w:val="en-IN"/>
        </w:rPr>
        <w:t>Quitting single-use plastic in Japan</w:t>
      </w:r>
      <w:r w:rsidRPr="008C6476">
        <w:rPr>
          <w:lang w:val="en-IN"/>
        </w:rPr>
        <w:t>, </w:t>
      </w:r>
      <w:r w:rsidRPr="008C6476">
        <w:rPr>
          <w:i/>
          <w:iCs/>
          <w:lang w:val="en-IN"/>
        </w:rPr>
        <w:t>BBC News</w:t>
      </w:r>
      <w:r w:rsidRPr="008C6476">
        <w:rPr>
          <w:lang w:val="en-IN"/>
        </w:rPr>
        <w:t>. BBC. Available at: https://www.bbc.com/future/article/20220823-quitting-si</w:t>
      </w:r>
      <w:r w:rsidRPr="008C6476">
        <w:rPr>
          <w:lang w:val="en-IN"/>
        </w:rPr>
        <w:t>ngle-use-plastic-in-japan (Accessed: 1 February 2024).</w:t>
      </w:r>
    </w:p>
    <w:p w14:paraId="397464FE" w14:textId="77777777" w:rsidR="004C0977" w:rsidRDefault="007C4B8F" w:rsidP="004C0977">
      <w:r w:rsidRPr="005A1EBF">
        <w:t xml:space="preserve">Padron, T. C., </w:t>
      </w:r>
      <w:r>
        <w:t>and</w:t>
      </w:r>
      <w:r w:rsidRPr="005A1EBF">
        <w:t xml:space="preserve"> Stone, M. J. (2019). Leadership skills in event management courses. </w:t>
      </w:r>
      <w:r w:rsidRPr="005A1EBF">
        <w:rPr>
          <w:i/>
          <w:iCs/>
        </w:rPr>
        <w:t>Event Management</w:t>
      </w:r>
      <w:r w:rsidRPr="005A1EBF">
        <w:t>, </w:t>
      </w:r>
      <w:r w:rsidRPr="005A1EBF">
        <w:rPr>
          <w:i/>
          <w:iCs/>
        </w:rPr>
        <w:t>23</w:t>
      </w:r>
      <w:r w:rsidRPr="005A1EBF">
        <w:t>(6), 927-937.</w:t>
      </w:r>
    </w:p>
    <w:p w14:paraId="415344A2" w14:textId="77777777" w:rsidR="004C0977" w:rsidRDefault="007C4B8F" w:rsidP="004C0977">
      <w:r w:rsidRPr="00833972">
        <w:t xml:space="preserve">Saroj, A., </w:t>
      </w:r>
      <w:r>
        <w:t>and</w:t>
      </w:r>
      <w:r w:rsidRPr="00833972">
        <w:t xml:space="preserve"> Pal, S. (2020). Use of social media in crisis management: A surve</w:t>
      </w:r>
      <w:r w:rsidRPr="00833972">
        <w:t>y. </w:t>
      </w:r>
      <w:r w:rsidRPr="00833972">
        <w:rPr>
          <w:i/>
          <w:iCs/>
        </w:rPr>
        <w:t>International Journal of Disaster Risk Reduction</w:t>
      </w:r>
      <w:r w:rsidRPr="00833972">
        <w:t>, </w:t>
      </w:r>
      <w:r w:rsidRPr="00833972">
        <w:rPr>
          <w:i/>
          <w:iCs/>
        </w:rPr>
        <w:t>48</w:t>
      </w:r>
      <w:r w:rsidRPr="00833972">
        <w:t>, 101584.</w:t>
      </w:r>
    </w:p>
    <w:p w14:paraId="327CC4F5" w14:textId="77777777" w:rsidR="004C0977" w:rsidRDefault="007C4B8F" w:rsidP="004C0977">
      <w:pPr>
        <w:rPr>
          <w:lang w:val="en-IN"/>
        </w:rPr>
      </w:pPr>
      <w:r w:rsidRPr="000C7DBE">
        <w:rPr>
          <w:lang w:val="en-IN"/>
        </w:rPr>
        <w:t>Toyama, K. (2023) </w:t>
      </w:r>
      <w:r w:rsidRPr="000C7DBE">
        <w:rPr>
          <w:i/>
          <w:iCs/>
          <w:lang w:val="en-IN"/>
        </w:rPr>
        <w:t>The Internet landscape of Japan</w:t>
      </w:r>
      <w:r w:rsidRPr="000C7DBE">
        <w:rPr>
          <w:lang w:val="en-IN"/>
        </w:rPr>
        <w:t>, </w:t>
      </w:r>
      <w:r w:rsidRPr="000C7DBE">
        <w:rPr>
          <w:i/>
          <w:iCs/>
          <w:lang w:val="en-IN"/>
        </w:rPr>
        <w:t>APNIC Blog</w:t>
      </w:r>
      <w:r w:rsidRPr="000C7DBE">
        <w:rPr>
          <w:lang w:val="en-IN"/>
        </w:rPr>
        <w:t>. Available at: https://blog.apnic.net/2023/09/04/the-internet-landscape-of-japan/#:~:text=Japan’s%20Internet%20usage%20rate%20(in</w:t>
      </w:r>
      <w:r w:rsidRPr="000C7DBE">
        <w:rPr>
          <w:lang w:val="en-IN"/>
        </w:rPr>
        <w:t>dividuals,4G%20and%205G)%20is%20184M. (Accessed: 1 February 2024).</w:t>
      </w:r>
    </w:p>
    <w:p w14:paraId="779CB721" w14:textId="77777777" w:rsidR="004C0977" w:rsidRDefault="007C4B8F" w:rsidP="004C0977">
      <w:pPr>
        <w:rPr>
          <w:lang w:val="en-IN"/>
        </w:rPr>
      </w:pPr>
      <w:r w:rsidRPr="00326FAA">
        <w:rPr>
          <w:lang w:val="en-IN"/>
        </w:rPr>
        <w:t xml:space="preserve">Travel, J., Kim, Kunihisa, N., Ong, C., Eckelmann, A. and May, S. </w:t>
      </w:r>
      <w:r>
        <w:rPr>
          <w:lang w:val="en-IN"/>
        </w:rPr>
        <w:t xml:space="preserve">(2024). </w:t>
      </w:r>
      <w:r w:rsidRPr="00326FAA">
        <w:rPr>
          <w:lang w:val="en-IN"/>
        </w:rPr>
        <w:t> </w:t>
      </w:r>
      <w:r w:rsidRPr="00326FAA">
        <w:rPr>
          <w:i/>
          <w:iCs/>
          <w:lang w:val="en-IN"/>
        </w:rPr>
        <w:t>Events in ishikawa</w:t>
      </w:r>
      <w:r w:rsidRPr="00326FAA">
        <w:rPr>
          <w:lang w:val="en-IN"/>
        </w:rPr>
        <w:t>, </w:t>
      </w:r>
      <w:r w:rsidRPr="00326FAA">
        <w:rPr>
          <w:i/>
          <w:iCs/>
          <w:lang w:val="en-IN"/>
        </w:rPr>
        <w:t>JAPAN AIRLINES</w:t>
      </w:r>
      <w:r w:rsidRPr="00326FAA">
        <w:rPr>
          <w:lang w:val="en-IN"/>
        </w:rPr>
        <w:t>. Available at: https://jal.japantravel.com/events/ishikawa (Accessed: 1 Februar</w:t>
      </w:r>
      <w:r w:rsidRPr="00326FAA">
        <w:rPr>
          <w:lang w:val="en-IN"/>
        </w:rPr>
        <w:t>y 2024).</w:t>
      </w:r>
    </w:p>
    <w:p w14:paraId="522A5BCE" w14:textId="77777777" w:rsidR="004C0977" w:rsidRDefault="007C4B8F" w:rsidP="004C0977">
      <w:r w:rsidRPr="00811DC5">
        <w:lastRenderedPageBreak/>
        <w:t xml:space="preserve">Valdez, D., Ten Thij, M., Bathina, K., Rutter, L. A., </w:t>
      </w:r>
      <w:r>
        <w:t>and</w:t>
      </w:r>
      <w:r w:rsidRPr="00811DC5">
        <w:t xml:space="preserve"> Bollen, J. (2020). Social media insights into US mental health during the COVID-19 pandemic: Longitudinal analysis of Twitter data. </w:t>
      </w:r>
      <w:r w:rsidRPr="00811DC5">
        <w:rPr>
          <w:i/>
          <w:iCs/>
        </w:rPr>
        <w:t>Journal of medical Internet research</w:t>
      </w:r>
      <w:r w:rsidRPr="00811DC5">
        <w:t>, </w:t>
      </w:r>
      <w:r w:rsidRPr="00811DC5">
        <w:rPr>
          <w:i/>
          <w:iCs/>
        </w:rPr>
        <w:t>22</w:t>
      </w:r>
      <w:r w:rsidRPr="00811DC5">
        <w:t>(12), e21418.</w:t>
      </w:r>
    </w:p>
    <w:p w14:paraId="3E10E08D" w14:textId="77777777" w:rsidR="004C0977" w:rsidRDefault="007C4B8F" w:rsidP="004C0977">
      <w:pPr>
        <w:rPr>
          <w:lang w:val="en-IN"/>
        </w:rPr>
      </w:pPr>
      <w:r w:rsidRPr="00E66011">
        <w:rPr>
          <w:lang w:val="en-IN"/>
        </w:rPr>
        <w:t>www</w:t>
      </w:r>
      <w:r w:rsidRPr="00E66011">
        <w:rPr>
          <w:lang w:val="en-IN"/>
        </w:rPr>
        <w:t>.ETTravelWorld.com (2023) </w:t>
      </w:r>
      <w:r w:rsidRPr="00E66011">
        <w:rPr>
          <w:iCs/>
          <w:lang w:val="en-IN"/>
        </w:rPr>
        <w:t>Japanese economic growth surges on strong exports and tourism - ET TravelWorld</w:t>
      </w:r>
      <w:r w:rsidRPr="00E66011">
        <w:rPr>
          <w:lang w:val="en-IN"/>
        </w:rPr>
        <w:t>, </w:t>
      </w:r>
      <w:r w:rsidRPr="00E66011">
        <w:rPr>
          <w:iCs/>
          <w:lang w:val="en-IN"/>
        </w:rPr>
        <w:t>ETTravelWorld.com</w:t>
      </w:r>
      <w:r>
        <w:rPr>
          <w:lang w:val="en-IN"/>
        </w:rPr>
        <w:t xml:space="preserve"> [Online]</w:t>
      </w:r>
      <w:r w:rsidRPr="00E66011">
        <w:rPr>
          <w:lang w:val="en-IN"/>
        </w:rPr>
        <w:t>. Available at: https://travel.economictimes.indiatimes.com/news/destination/international/japanese-economic-growth-surges-o</w:t>
      </w:r>
      <w:r w:rsidRPr="00E66011">
        <w:rPr>
          <w:lang w:val="en-IN"/>
        </w:rPr>
        <w:t>n-strong-exports-and-tourism/102743012#:~:text=Tourism%20revenue%20contributes%20to%20export%20growth%20in%20such%20GDP%20data.&amp;text=Representative%20Image%20Japan’s%20economic,exports%20and%20inbound%20tourism%20recovered. (Accessed: 1 February 2024).</w:t>
      </w:r>
    </w:p>
    <w:p w14:paraId="28835E96" w14:textId="77777777" w:rsidR="004C0977" w:rsidRPr="004C0977" w:rsidRDefault="004C0977" w:rsidP="004C0977">
      <w:pPr>
        <w:rPr>
          <w:lang w:val="en-US"/>
        </w:rPr>
      </w:pPr>
    </w:p>
    <w:sectPr w:rsidR="004C0977" w:rsidRPr="004C0977" w:rsidSect="00555DA8">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C5792" w14:textId="77777777" w:rsidR="007C4B8F" w:rsidRDefault="007C4B8F" w:rsidP="00D12737">
      <w:pPr>
        <w:spacing w:line="240" w:lineRule="auto"/>
      </w:pPr>
      <w:r>
        <w:separator/>
      </w:r>
    </w:p>
  </w:endnote>
  <w:endnote w:type="continuationSeparator" w:id="0">
    <w:p w14:paraId="3627F32A" w14:textId="77777777" w:rsidR="007C4B8F" w:rsidRDefault="007C4B8F" w:rsidP="00D127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716365"/>
      <w:docPartObj>
        <w:docPartGallery w:val="Page Numbers (Bottom of Page)"/>
        <w:docPartUnique/>
      </w:docPartObj>
    </w:sdtPr>
    <w:sdtEndPr/>
    <w:sdtContent>
      <w:p w14:paraId="47B0FC88" w14:textId="5D9EC58A" w:rsidR="00D12737" w:rsidRDefault="00D12737">
        <w:pPr>
          <w:pStyle w:val="Footer"/>
          <w:jc w:val="right"/>
        </w:pPr>
        <w:r>
          <w:fldChar w:fldCharType="begin"/>
        </w:r>
        <w:r>
          <w:instrText>PAGE   \* MERGEFORMAT</w:instrText>
        </w:r>
        <w:r>
          <w:fldChar w:fldCharType="separate"/>
        </w:r>
        <w:r>
          <w:rPr>
            <w:lang w:val="en-GB"/>
          </w:rPr>
          <w:t>2</w:t>
        </w:r>
        <w:r>
          <w:fldChar w:fldCharType="end"/>
        </w:r>
      </w:p>
    </w:sdtContent>
  </w:sdt>
  <w:p w14:paraId="75737AC5" w14:textId="77777777" w:rsidR="00D12737" w:rsidRDefault="00D12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6572A" w14:textId="77777777" w:rsidR="007C4B8F" w:rsidRDefault="007C4B8F" w:rsidP="00D12737">
      <w:pPr>
        <w:spacing w:line="240" w:lineRule="auto"/>
      </w:pPr>
      <w:r>
        <w:separator/>
      </w:r>
    </w:p>
  </w:footnote>
  <w:footnote w:type="continuationSeparator" w:id="0">
    <w:p w14:paraId="754F5A1E" w14:textId="77777777" w:rsidR="007C4B8F" w:rsidRDefault="007C4B8F" w:rsidP="00D127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F52"/>
    <w:rsid w:val="000030B6"/>
    <w:rsid w:val="00003F1A"/>
    <w:rsid w:val="000279CD"/>
    <w:rsid w:val="0003439D"/>
    <w:rsid w:val="00037C7F"/>
    <w:rsid w:val="00051B2C"/>
    <w:rsid w:val="00052FA9"/>
    <w:rsid w:val="00074BD6"/>
    <w:rsid w:val="0008583B"/>
    <w:rsid w:val="000B50CB"/>
    <w:rsid w:val="000C7DBE"/>
    <w:rsid w:val="000E5432"/>
    <w:rsid w:val="0011717E"/>
    <w:rsid w:val="0014614C"/>
    <w:rsid w:val="00147A69"/>
    <w:rsid w:val="00152238"/>
    <w:rsid w:val="00155BFC"/>
    <w:rsid w:val="0016472A"/>
    <w:rsid w:val="0018464D"/>
    <w:rsid w:val="00194891"/>
    <w:rsid w:val="001B018F"/>
    <w:rsid w:val="001B4066"/>
    <w:rsid w:val="001B664E"/>
    <w:rsid w:val="001C2730"/>
    <w:rsid w:val="001C79EC"/>
    <w:rsid w:val="001D3B9C"/>
    <w:rsid w:val="001F7C7C"/>
    <w:rsid w:val="002067B7"/>
    <w:rsid w:val="00225CCE"/>
    <w:rsid w:val="002718D4"/>
    <w:rsid w:val="00283D02"/>
    <w:rsid w:val="002845BD"/>
    <w:rsid w:val="002A7326"/>
    <w:rsid w:val="002A7446"/>
    <w:rsid w:val="002B7A3F"/>
    <w:rsid w:val="002C7D3A"/>
    <w:rsid w:val="002D54A0"/>
    <w:rsid w:val="002F3D72"/>
    <w:rsid w:val="00304FE5"/>
    <w:rsid w:val="00326FAA"/>
    <w:rsid w:val="003334BC"/>
    <w:rsid w:val="00342B44"/>
    <w:rsid w:val="00350E6D"/>
    <w:rsid w:val="00390CDF"/>
    <w:rsid w:val="003B58A4"/>
    <w:rsid w:val="003D6F93"/>
    <w:rsid w:val="003E419E"/>
    <w:rsid w:val="003F1A6E"/>
    <w:rsid w:val="003F4E03"/>
    <w:rsid w:val="0040226C"/>
    <w:rsid w:val="00404CA8"/>
    <w:rsid w:val="00411F13"/>
    <w:rsid w:val="004744A0"/>
    <w:rsid w:val="004C0977"/>
    <w:rsid w:val="00504AF5"/>
    <w:rsid w:val="0055059F"/>
    <w:rsid w:val="00555DA8"/>
    <w:rsid w:val="005A1EBF"/>
    <w:rsid w:val="005B4709"/>
    <w:rsid w:val="005B4F75"/>
    <w:rsid w:val="005C372E"/>
    <w:rsid w:val="005F0D7B"/>
    <w:rsid w:val="00601596"/>
    <w:rsid w:val="00607B9F"/>
    <w:rsid w:val="0061238F"/>
    <w:rsid w:val="006234F9"/>
    <w:rsid w:val="00636ED0"/>
    <w:rsid w:val="00690D7A"/>
    <w:rsid w:val="00693DE7"/>
    <w:rsid w:val="00695EA3"/>
    <w:rsid w:val="006B51E9"/>
    <w:rsid w:val="006B5515"/>
    <w:rsid w:val="006D5A52"/>
    <w:rsid w:val="006F74E5"/>
    <w:rsid w:val="00700E74"/>
    <w:rsid w:val="00726B99"/>
    <w:rsid w:val="00743BCA"/>
    <w:rsid w:val="00754052"/>
    <w:rsid w:val="007968D3"/>
    <w:rsid w:val="007B6D7E"/>
    <w:rsid w:val="007C4B8F"/>
    <w:rsid w:val="007D3828"/>
    <w:rsid w:val="00811DC5"/>
    <w:rsid w:val="008154DA"/>
    <w:rsid w:val="00833972"/>
    <w:rsid w:val="00841482"/>
    <w:rsid w:val="00841F52"/>
    <w:rsid w:val="00851636"/>
    <w:rsid w:val="00855B29"/>
    <w:rsid w:val="00856C9A"/>
    <w:rsid w:val="008722D1"/>
    <w:rsid w:val="008A67E6"/>
    <w:rsid w:val="008C6476"/>
    <w:rsid w:val="009009C7"/>
    <w:rsid w:val="00900FC2"/>
    <w:rsid w:val="00937DB9"/>
    <w:rsid w:val="00945B02"/>
    <w:rsid w:val="00951F4D"/>
    <w:rsid w:val="00955DCA"/>
    <w:rsid w:val="00980060"/>
    <w:rsid w:val="009939A9"/>
    <w:rsid w:val="009A1E7F"/>
    <w:rsid w:val="00A12395"/>
    <w:rsid w:val="00A244E1"/>
    <w:rsid w:val="00A5163B"/>
    <w:rsid w:val="00A52A24"/>
    <w:rsid w:val="00A54BF1"/>
    <w:rsid w:val="00A8507E"/>
    <w:rsid w:val="00A86BEB"/>
    <w:rsid w:val="00A93635"/>
    <w:rsid w:val="00AB294B"/>
    <w:rsid w:val="00AC776E"/>
    <w:rsid w:val="00AE1E77"/>
    <w:rsid w:val="00AF7173"/>
    <w:rsid w:val="00B35B52"/>
    <w:rsid w:val="00B60046"/>
    <w:rsid w:val="00B91A39"/>
    <w:rsid w:val="00C2149D"/>
    <w:rsid w:val="00C4015C"/>
    <w:rsid w:val="00C73D84"/>
    <w:rsid w:val="00C816C1"/>
    <w:rsid w:val="00C82ABC"/>
    <w:rsid w:val="00CF1DB9"/>
    <w:rsid w:val="00CF55FB"/>
    <w:rsid w:val="00D12737"/>
    <w:rsid w:val="00D50582"/>
    <w:rsid w:val="00D54FD6"/>
    <w:rsid w:val="00D56B2C"/>
    <w:rsid w:val="00D649F2"/>
    <w:rsid w:val="00D971EE"/>
    <w:rsid w:val="00DB64D5"/>
    <w:rsid w:val="00DC3086"/>
    <w:rsid w:val="00DC67C4"/>
    <w:rsid w:val="00DE09A6"/>
    <w:rsid w:val="00DF04A4"/>
    <w:rsid w:val="00E37129"/>
    <w:rsid w:val="00E649B5"/>
    <w:rsid w:val="00E66011"/>
    <w:rsid w:val="00E71EB4"/>
    <w:rsid w:val="00E92484"/>
    <w:rsid w:val="00EC13F5"/>
    <w:rsid w:val="00EC2F66"/>
    <w:rsid w:val="00ED3B15"/>
    <w:rsid w:val="00EE126C"/>
    <w:rsid w:val="00F124EB"/>
    <w:rsid w:val="00F32CD7"/>
    <w:rsid w:val="00F33765"/>
    <w:rsid w:val="00F34D5C"/>
    <w:rsid w:val="00F563FF"/>
    <w:rsid w:val="00F64D2F"/>
    <w:rsid w:val="00F7099C"/>
    <w:rsid w:val="00FB2FD5"/>
    <w:rsid w:val="00FD10C7"/>
    <w:rsid w:val="00FD39C4"/>
    <w:rsid w:val="00FE0D0D"/>
    <w:rsid w:val="00FF4B36"/>
    <w:rsid w:val="00FF6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2AE5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7E6"/>
    <w:pPr>
      <w:spacing w:after="0" w:line="360" w:lineRule="auto"/>
      <w:jc w:val="both"/>
    </w:pPr>
    <w:rPr>
      <w:rFonts w:ascii="Times New Roman" w:hAnsi="Times New Roman" w:cs="Arial"/>
      <w:sz w:val="24"/>
      <w:lang w:val=""/>
    </w:rPr>
  </w:style>
  <w:style w:type="paragraph" w:styleId="Heading1">
    <w:name w:val="heading 1"/>
    <w:basedOn w:val="Normal"/>
    <w:next w:val="Normal"/>
    <w:link w:val="Heading1Char"/>
    <w:rsid w:val="007968D3"/>
    <w:pPr>
      <w:keepNext/>
      <w:keepLines/>
      <w:spacing w:before="400" w:after="120"/>
      <w:outlineLvl w:val="0"/>
    </w:pPr>
    <w:rPr>
      <w:b/>
      <w:sz w:val="28"/>
      <w:szCs w:val="40"/>
    </w:rPr>
  </w:style>
  <w:style w:type="paragraph" w:styleId="Heading2">
    <w:name w:val="heading 2"/>
    <w:basedOn w:val="Normal"/>
    <w:next w:val="Normal"/>
    <w:link w:val="Heading2Char"/>
    <w:rsid w:val="008A67E6"/>
    <w:pPr>
      <w:keepNext/>
      <w:keepLines/>
      <w:spacing w:before="360" w:after="120"/>
      <w:outlineLvl w:val="1"/>
    </w:pPr>
    <w:rPr>
      <w:b/>
      <w:szCs w:val="32"/>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968D3"/>
    <w:rPr>
      <w:rFonts w:ascii="Times New Roman" w:hAnsi="Times New Roman" w:cs="Arial"/>
      <w:b/>
      <w:sz w:val="28"/>
      <w:szCs w:val="40"/>
      <w:lang w:val=""/>
    </w:rPr>
  </w:style>
  <w:style w:type="character" w:customStyle="1" w:styleId="Heading2Char">
    <w:name w:val="Heading 2 Char"/>
    <w:basedOn w:val="DefaultParagraphFont"/>
    <w:link w:val="Heading2"/>
    <w:rsid w:val="008A67E6"/>
    <w:rPr>
      <w:rFonts w:ascii="Times New Roman" w:eastAsia="Arial" w:hAnsi="Times New Roman" w:cs="Arial"/>
      <w:b/>
      <w:sz w:val="24"/>
      <w:szCs w:val="32"/>
      <w:lang w:val=""/>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D971EE"/>
    <w:pPr>
      <w:tabs>
        <w:tab w:val="center" w:pos="4513"/>
        <w:tab w:val="right" w:pos="9026"/>
      </w:tabs>
      <w:spacing w:line="240" w:lineRule="auto"/>
    </w:pPr>
  </w:style>
  <w:style w:type="character" w:customStyle="1" w:styleId="HeaderChar">
    <w:name w:val="Header Char"/>
    <w:basedOn w:val="DefaultParagraphFont"/>
    <w:link w:val="Header"/>
    <w:uiPriority w:val="99"/>
    <w:rsid w:val="00D971EE"/>
    <w:rPr>
      <w:rFonts w:ascii="Times New Roman" w:hAnsi="Times New Roman" w:cs="Arial"/>
      <w:sz w:val="24"/>
      <w:lang w:val=""/>
    </w:rPr>
  </w:style>
  <w:style w:type="paragraph" w:styleId="Footer">
    <w:name w:val="footer"/>
    <w:basedOn w:val="Normal"/>
    <w:link w:val="FooterChar"/>
    <w:uiPriority w:val="99"/>
    <w:unhideWhenUsed/>
    <w:rsid w:val="00D971EE"/>
    <w:pPr>
      <w:tabs>
        <w:tab w:val="center" w:pos="4513"/>
        <w:tab w:val="right" w:pos="9026"/>
      </w:tabs>
      <w:spacing w:line="240" w:lineRule="auto"/>
    </w:pPr>
  </w:style>
  <w:style w:type="character" w:customStyle="1" w:styleId="FooterChar">
    <w:name w:val="Footer Char"/>
    <w:basedOn w:val="DefaultParagraphFont"/>
    <w:link w:val="Footer"/>
    <w:uiPriority w:val="99"/>
    <w:rsid w:val="00D971EE"/>
    <w:rPr>
      <w:rFonts w:ascii="Times New Roman" w:hAnsi="Times New Roman" w:cs="Arial"/>
      <w:sz w:val="24"/>
      <w:lang w:val=""/>
    </w:rPr>
  </w:style>
  <w:style w:type="table" w:styleId="TableGrid">
    <w:name w:val="Table Grid"/>
    <w:basedOn w:val="TableNormal"/>
    <w:uiPriority w:val="39"/>
    <w:rsid w:val="005C37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A1239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08583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A5163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5163B"/>
    <w:pPr>
      <w:spacing w:after="100"/>
    </w:pPr>
  </w:style>
  <w:style w:type="character" w:styleId="Hyperlink">
    <w:name w:val="Hyperlink"/>
    <w:basedOn w:val="DefaultParagraphFont"/>
    <w:uiPriority w:val="99"/>
    <w:unhideWhenUsed/>
    <w:rsid w:val="00A516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0.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60.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0.jpeg"/><Relationship Id="rId5" Type="http://schemas.openxmlformats.org/officeDocument/2006/relationships/footnotes" Target="footnotes.xml"/><Relationship Id="rId15" Type="http://schemas.openxmlformats.org/officeDocument/2006/relationships/image" Target="media/image50.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A5A91-85E8-4551-AE31-7D9971EAF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2024-02-01T07:14:00Z</dcterms:created>
  <dcterms:modified xsi:type="dcterms:W3CDTF">2024-02-29T10:14:00Z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0498efb4980bcb47dcbfdf382b6b080e4cecdee2eb992e0f189e87198f906eac</vt:lpwstr>
  </property>
</Properties>
</file>