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2BFD1" w14:textId="77777777" w:rsidR="00A12C29" w:rsidRDefault="00A12C29" w:rsidP="00A12C29">
      <w:pPr>
        <w:pStyle w:val="AssignBody"/>
        <w:jc w:val="center"/>
      </w:pPr>
    </w:p>
    <w:p w14:paraId="5E057F1A" w14:textId="2857C716" w:rsidR="00A12C29" w:rsidRDefault="00A12C29" w:rsidP="00A12C29">
      <w:pPr>
        <w:pStyle w:val="AssignHeader"/>
      </w:pPr>
      <w:r>
        <w:t>Adfyfyriwch yn feirniadol ar eich cynnydd wrth gynllunio, paratoi ac addysgu gwersi sy’n ymgorffori egwyddorion pedagogaidd penodol (Dylid cymryd y dystiolaeth hon o’ch Pasbort Dysgu Proffesiynol – PDP). Dylid nodi un o’r egwyddorion pedagogaidd hyn fel maes ar gyfer datblygu a chyfiawnhau camau nesaf eich datblygiad</w:t>
      </w:r>
      <w:r>
        <w:t>.</w:t>
      </w:r>
    </w:p>
    <w:p w14:paraId="4A7D62D2" w14:textId="4744E53C" w:rsidR="000C10F5" w:rsidRDefault="000C10F5" w:rsidP="000C10F5">
      <w:pPr>
        <w:rPr>
          <w:lang w:val="en-US" w:eastAsia="en-GB"/>
        </w:rPr>
      </w:pPr>
    </w:p>
    <w:p w14:paraId="391B0B8F" w14:textId="5D9741D7" w:rsidR="000C10F5" w:rsidRDefault="000C10F5" w:rsidP="000C10F5">
      <w:pPr>
        <w:rPr>
          <w:lang w:val="en-US" w:eastAsia="en-GB"/>
        </w:rPr>
      </w:pPr>
    </w:p>
    <w:p w14:paraId="0EC5CD98" w14:textId="556CF6B1" w:rsidR="000C10F5" w:rsidRDefault="000C10F5" w:rsidP="000C10F5">
      <w:pPr>
        <w:rPr>
          <w:lang w:val="en-US" w:eastAsia="en-GB"/>
        </w:rPr>
      </w:pPr>
    </w:p>
    <w:p w14:paraId="5040C02A" w14:textId="77777777" w:rsidR="000C10F5" w:rsidRPr="000C10F5" w:rsidRDefault="000C10F5" w:rsidP="000C10F5">
      <w:pPr>
        <w:rPr>
          <w:lang w:val="en-US" w:eastAsia="en-GB"/>
        </w:rPr>
      </w:pPr>
    </w:p>
    <w:p w14:paraId="059FA7F4" w14:textId="065672E5" w:rsidR="00A12C29" w:rsidRDefault="00A12C29"/>
    <w:p w14:paraId="3D826D05" w14:textId="4F9D2AA3" w:rsidR="00A12C29" w:rsidRDefault="00A12C29"/>
    <w:p w14:paraId="5B79968A" w14:textId="65F23E68" w:rsidR="00A12C29" w:rsidRDefault="00A12C29"/>
    <w:p w14:paraId="19511611" w14:textId="56C84E6F" w:rsidR="00B51B26" w:rsidRDefault="00B51B26"/>
    <w:p w14:paraId="5D75E45F" w14:textId="0EC6E782" w:rsidR="00B51B26" w:rsidRDefault="00B51B26"/>
    <w:p w14:paraId="7FAC1547" w14:textId="07B947B2" w:rsidR="00B51B26" w:rsidRDefault="00B51B26"/>
    <w:p w14:paraId="6A0037BA" w14:textId="2566C006" w:rsidR="00B51B26" w:rsidRDefault="00B51B26"/>
    <w:p w14:paraId="71E17DC5" w14:textId="72A2D55E" w:rsidR="00B51B26" w:rsidRDefault="00B51B26"/>
    <w:p w14:paraId="6BE05914" w14:textId="18C63DB1" w:rsidR="00B51B26" w:rsidRDefault="00B51B26"/>
    <w:p w14:paraId="083978A9" w14:textId="1FD69834" w:rsidR="00B51B26" w:rsidRDefault="00B51B26"/>
    <w:p w14:paraId="0699CE33" w14:textId="55881CB2" w:rsidR="00B51B26" w:rsidRDefault="00B51B26"/>
    <w:p w14:paraId="61C1ABE8" w14:textId="5DECDBEA" w:rsidR="00B51B26" w:rsidRDefault="00B51B26"/>
    <w:p w14:paraId="62BD8AC7" w14:textId="1C81EE47" w:rsidR="00B51B26" w:rsidRDefault="00B51B26"/>
    <w:p w14:paraId="3F9EE88B" w14:textId="1192E774" w:rsidR="00B51B26" w:rsidRDefault="00B51B26"/>
    <w:p w14:paraId="4BC613B9" w14:textId="08EF7E19" w:rsidR="003F6CA4" w:rsidRDefault="003F6CA4"/>
    <w:p w14:paraId="66C5290C" w14:textId="77777777" w:rsidR="003F6CA4" w:rsidRDefault="003F6CA4"/>
    <w:p w14:paraId="7430E8C8" w14:textId="1969D962" w:rsidR="003F6CA4" w:rsidRDefault="003F6CA4" w:rsidP="00122301">
      <w:pPr>
        <w:pStyle w:val="AssignSubHeader"/>
        <w:jc w:val="center"/>
      </w:pPr>
      <w:r>
        <w:lastRenderedPageBreak/>
        <w:t>Rhan 1</w:t>
      </w:r>
    </w:p>
    <w:p w14:paraId="466ADF23" w14:textId="04593150" w:rsidR="003F6CA4" w:rsidRDefault="003F6CA4" w:rsidP="003F6CA4">
      <w:pPr>
        <w:pStyle w:val="AssignSubHeader"/>
      </w:pP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ED62D9" w:rsidRPr="00ED62D9" w14:paraId="60DD7A65" w14:textId="77777777" w:rsidTr="00BD42A3">
        <w:tc>
          <w:tcPr>
            <w:tcW w:w="2689" w:type="dxa"/>
          </w:tcPr>
          <w:p w14:paraId="054BAA1F" w14:textId="77777777" w:rsidR="00ED62D9" w:rsidRPr="00ED62D9" w:rsidRDefault="00ED62D9" w:rsidP="00ED62D9">
            <w:pPr>
              <w:pStyle w:val="AssignBody"/>
              <w:rPr>
                <w:b/>
              </w:rPr>
            </w:pPr>
            <w:r w:rsidRPr="00ED62D9">
              <w:rPr>
                <w:b/>
                <w:lang w:val="cy-GB"/>
              </w:rPr>
              <w:t>Templed Profiad Proffesiynol 1:</w:t>
            </w:r>
          </w:p>
        </w:tc>
        <w:tc>
          <w:tcPr>
            <w:tcW w:w="6327" w:type="dxa"/>
          </w:tcPr>
          <w:p w14:paraId="42CA2AEC" w14:textId="77777777" w:rsidR="00ED62D9" w:rsidRPr="00ED62D9" w:rsidRDefault="00ED62D9" w:rsidP="00ED62D9">
            <w:pPr>
              <w:pStyle w:val="AssignBody"/>
              <w:rPr>
                <w:lang w:val="en-GB"/>
              </w:rPr>
            </w:pPr>
          </w:p>
        </w:tc>
      </w:tr>
      <w:tr w:rsidR="00ED62D9" w:rsidRPr="00ED62D9" w14:paraId="7DEBE5B3" w14:textId="77777777" w:rsidTr="00BD42A3">
        <w:tc>
          <w:tcPr>
            <w:tcW w:w="2689" w:type="dxa"/>
          </w:tcPr>
          <w:p w14:paraId="2BAD6CA7" w14:textId="77777777" w:rsidR="00ED62D9" w:rsidRPr="00ED62D9" w:rsidRDefault="00ED62D9" w:rsidP="00ED62D9">
            <w:pPr>
              <w:pStyle w:val="AssignBody"/>
              <w:rPr>
                <w:b/>
              </w:rPr>
            </w:pPr>
            <w:r w:rsidRPr="00ED62D9">
              <w:rPr>
                <w:b/>
                <w:lang w:val="cy-GB"/>
              </w:rPr>
              <w:t>Safon Addysgeg</w:t>
            </w:r>
          </w:p>
        </w:tc>
        <w:tc>
          <w:tcPr>
            <w:tcW w:w="6327" w:type="dxa"/>
          </w:tcPr>
          <w:p w14:paraId="372E1517" w14:textId="77777777" w:rsidR="00ED62D9" w:rsidRPr="00ED62D9" w:rsidRDefault="00ED62D9" w:rsidP="00ED62D9">
            <w:pPr>
              <w:pStyle w:val="AssignBody"/>
              <w:rPr>
                <w:b/>
                <w:bCs/>
                <w:lang w:val="en-GB"/>
              </w:rPr>
            </w:pPr>
            <w:r w:rsidRPr="00ED62D9">
              <w:rPr>
                <w:b/>
                <w:bCs/>
                <w:lang w:val="cy-GB"/>
              </w:rPr>
              <w:t>Asesu ar gyfer dysgu</w:t>
            </w:r>
          </w:p>
        </w:tc>
      </w:tr>
      <w:tr w:rsidR="00ED62D9" w:rsidRPr="00ED62D9" w14:paraId="34B6716C" w14:textId="77777777" w:rsidTr="00BD42A3">
        <w:tc>
          <w:tcPr>
            <w:tcW w:w="2689" w:type="dxa"/>
          </w:tcPr>
          <w:p w14:paraId="5DD7F5C4" w14:textId="77777777" w:rsidR="00ED62D9" w:rsidRPr="00ED62D9" w:rsidRDefault="00ED62D9" w:rsidP="00ED62D9">
            <w:pPr>
              <w:pStyle w:val="AssignBody"/>
              <w:rPr>
                <w:b/>
                <w:bCs/>
                <w:lang w:val="en-GB"/>
              </w:rPr>
            </w:pPr>
            <w:r w:rsidRPr="00ED62D9">
              <w:rPr>
                <w:b/>
                <w:bCs/>
                <w:lang w:val="cy-GB"/>
              </w:rPr>
              <w:t>Beth wnaethoch chi a pham?</w:t>
            </w:r>
          </w:p>
          <w:p w14:paraId="40FC5637" w14:textId="77777777" w:rsidR="00ED62D9" w:rsidRPr="00ED62D9" w:rsidRDefault="00ED62D9" w:rsidP="00ED62D9">
            <w:pPr>
              <w:pStyle w:val="AssignBody"/>
              <w:rPr>
                <w:lang w:val="en-GB"/>
              </w:rPr>
            </w:pPr>
          </w:p>
        </w:tc>
        <w:tc>
          <w:tcPr>
            <w:tcW w:w="6327" w:type="dxa"/>
          </w:tcPr>
          <w:p w14:paraId="2B84590B" w14:textId="77777777" w:rsidR="00ED62D9" w:rsidRPr="00ED62D9" w:rsidRDefault="00ED62D9" w:rsidP="00ED62D9">
            <w:pPr>
              <w:pStyle w:val="AssignBody"/>
              <w:rPr>
                <w:lang w:val="en-GB"/>
              </w:rPr>
            </w:pPr>
            <w:r w:rsidRPr="00ED62D9">
              <w:rPr>
                <w:lang w:val="en-GB"/>
              </w:rPr>
              <w:t>Trafodais gyda’r athro dosbarth sut mae plant yn asesu gwaith ei chyfoedion o fewn y dosbarth derbyn. Dydyn nhw ddim yn gweithio llawer gyda hunan asesu neu asesu cyfoedion, ond os ydyn nhw, maen nhw naill ai defnyddio stampiau hapus, canolig, neu drist i stampio ar waith nhw yn dibynnu ar sut maen nhw’n teimlo ar y gwaith. O ran asesu cyfoedion, mae’r athrawes yn ofyn iddyn nhw beth mae X wedi gwneud yn dda, a fydd y plant yn cynnig atebion.</w:t>
            </w:r>
          </w:p>
          <w:p w14:paraId="0F58C567" w14:textId="77777777" w:rsidR="00ED62D9" w:rsidRPr="00ED62D9" w:rsidRDefault="00ED62D9" w:rsidP="00ED62D9">
            <w:pPr>
              <w:pStyle w:val="AssignBody"/>
              <w:rPr>
                <w:lang w:val="en-GB"/>
              </w:rPr>
            </w:pPr>
          </w:p>
          <w:p w14:paraId="5B99C20E" w14:textId="77777777" w:rsidR="00ED62D9" w:rsidRPr="00ED62D9" w:rsidRDefault="00ED62D9" w:rsidP="00ED62D9">
            <w:pPr>
              <w:pStyle w:val="AssignBody"/>
              <w:rPr>
                <w:lang w:val="en-GB"/>
              </w:rPr>
            </w:pPr>
            <w:r w:rsidRPr="00ED62D9">
              <w:rPr>
                <w:lang w:val="en-GB"/>
              </w:rPr>
              <w:t>Gan fy mod wedi dysgu gwers TGCh, eisteddais i’r plant o flaen y bwrdd gwyn rhyngweithiol tra bod plentyn yn gweithio ar y cyfrifiadur. Roedd gwaith y plentyn yn cael ei rhoi lan ar y sgrin fel gall weddill y plant gwylio wrth i blentyn X gwneud y gwaith. Erbyn diwedd y dasg, ofynnais i’r plant beth oedd yn dda am waith plentyn X. Rhoddais yr opsiynau o “teipio da”, “defnyddio’r llygoden yn dda” neu “cyfri’n dda”. Gwelaf fod pob plentyn yn barod ac yn gyffrous i roi adborth nol i’w gilydd.</w:t>
            </w:r>
          </w:p>
        </w:tc>
      </w:tr>
      <w:tr w:rsidR="00ED62D9" w:rsidRPr="00ED62D9" w14:paraId="485128FF" w14:textId="77777777" w:rsidTr="00BD42A3">
        <w:tc>
          <w:tcPr>
            <w:tcW w:w="2689" w:type="dxa"/>
          </w:tcPr>
          <w:p w14:paraId="562A0A02" w14:textId="77777777" w:rsidR="00ED62D9" w:rsidRPr="00ED62D9" w:rsidRDefault="00ED62D9" w:rsidP="00ED62D9">
            <w:pPr>
              <w:pStyle w:val="AssignBody"/>
              <w:rPr>
                <w:b/>
                <w:bCs/>
                <w:lang w:val="en-GB"/>
              </w:rPr>
            </w:pPr>
            <w:r w:rsidRPr="00ED62D9">
              <w:rPr>
                <w:b/>
                <w:bCs/>
                <w:lang w:val="cy-GB"/>
              </w:rPr>
              <w:t>Beth rydych chi wedi’i ddysgu?</w:t>
            </w:r>
          </w:p>
          <w:p w14:paraId="25CEDD66" w14:textId="77777777" w:rsidR="00ED62D9" w:rsidRPr="00ED62D9" w:rsidRDefault="00ED62D9" w:rsidP="00ED62D9">
            <w:pPr>
              <w:pStyle w:val="AssignBody"/>
              <w:rPr>
                <w:lang w:val="en-GB"/>
              </w:rPr>
            </w:pPr>
          </w:p>
        </w:tc>
        <w:tc>
          <w:tcPr>
            <w:tcW w:w="6327" w:type="dxa"/>
          </w:tcPr>
          <w:p w14:paraId="0C105066" w14:textId="77777777" w:rsidR="00ED62D9" w:rsidRPr="00ED62D9" w:rsidRDefault="00ED62D9" w:rsidP="00ED62D9">
            <w:pPr>
              <w:pStyle w:val="AssignBody"/>
              <w:rPr>
                <w:lang w:val="en-GB"/>
              </w:rPr>
            </w:pPr>
            <w:r w:rsidRPr="00ED62D9">
              <w:rPr>
                <w:lang w:val="en-GB"/>
              </w:rPr>
              <w:t xml:space="preserve">Mae’n anodd asesu trwy ddefnyddio’r ffordd hyn o fewn y derbyn. Mae’n anodd achos ar yr oedran hwn, mae’n bwysig i ddatblygu hyder y plant. Sut allech chi ddweud bod gwaith ddim yn gystal â beth maen nhw’n ei feddwl? Mae hyn yn anodd i blentyn deall gan fod nhw’n credu bod pob darn o waith yn dda. </w:t>
            </w:r>
          </w:p>
          <w:p w14:paraId="68E91153" w14:textId="77777777" w:rsidR="00ED62D9" w:rsidRPr="00ED62D9" w:rsidRDefault="00ED62D9" w:rsidP="00ED62D9">
            <w:pPr>
              <w:pStyle w:val="AssignBody"/>
              <w:rPr>
                <w:lang w:val="en-GB"/>
              </w:rPr>
            </w:pPr>
            <w:r w:rsidRPr="00ED62D9">
              <w:rPr>
                <w:lang w:val="en-GB"/>
              </w:rPr>
              <w:t>Roedd e’n bwysig i fi i roi 3 opsiwn positif fel gall y plant teimlo fod cryfder ganddyn nhw, ac felly maen nhw’n gallu canolbwyntio ar hynny yn hytrach na rhywbeth maen nhw gwannach ar.</w:t>
            </w:r>
          </w:p>
          <w:p w14:paraId="504A86CD" w14:textId="77777777" w:rsidR="00ED62D9" w:rsidRPr="00ED62D9" w:rsidRDefault="00ED62D9" w:rsidP="00ED62D9">
            <w:pPr>
              <w:pStyle w:val="AssignBody"/>
              <w:rPr>
                <w:lang w:val="en-GB"/>
              </w:rPr>
            </w:pPr>
            <w:r w:rsidRPr="00ED62D9">
              <w:rPr>
                <w:lang w:val="en-GB"/>
              </w:rPr>
              <w:t xml:space="preserve">Mae plant yn hapus iawn i roi adborth, er dydw i ddim yn credu bod nhw’n deall yn iawn beth maen nhw’n ddweud, maen </w:t>
            </w:r>
            <w:r w:rsidRPr="00ED62D9">
              <w:rPr>
                <w:lang w:val="en-GB"/>
              </w:rPr>
              <w:lastRenderedPageBreak/>
              <w:t>nhw’n dewis opsiwn gan fod angen iddyn nhw ddewis mas o 3.</w:t>
            </w:r>
          </w:p>
          <w:p w14:paraId="562244A8" w14:textId="77777777" w:rsidR="00ED62D9" w:rsidRPr="00ED62D9" w:rsidRDefault="00ED62D9" w:rsidP="00ED62D9">
            <w:pPr>
              <w:pStyle w:val="AssignBody"/>
              <w:rPr>
                <w:lang w:val="en-GB"/>
              </w:rPr>
            </w:pPr>
            <w:r w:rsidRPr="00ED62D9">
              <w:rPr>
                <w:lang w:val="en-GB"/>
              </w:rPr>
              <w:t xml:space="preserve">Er hynny, dwi yn pryderu achos does dim pwyntiau adeiladol yn cael ei drafod, ac felly ni fydd y plant yn gwybod beth i weithio ar. </w:t>
            </w:r>
          </w:p>
          <w:p w14:paraId="7BB0C73B" w14:textId="77777777" w:rsidR="00ED62D9" w:rsidRPr="00ED62D9" w:rsidRDefault="00ED62D9" w:rsidP="00ED62D9">
            <w:pPr>
              <w:pStyle w:val="AssignBody"/>
              <w:rPr>
                <w:lang w:val="en-GB"/>
              </w:rPr>
            </w:pPr>
          </w:p>
          <w:p w14:paraId="47D81958" w14:textId="77777777" w:rsidR="00ED62D9" w:rsidRPr="00ED62D9" w:rsidRDefault="00ED62D9" w:rsidP="00ED62D9">
            <w:pPr>
              <w:pStyle w:val="AssignBody"/>
              <w:rPr>
                <w:lang w:val="en-GB"/>
              </w:rPr>
            </w:pPr>
            <w:r w:rsidRPr="00ED62D9">
              <w:rPr>
                <w:lang w:val="en-GB"/>
              </w:rPr>
              <w:t>Dwi’n teimlo nid yw hyn yn effeithiol o fewn dosbarth derbyn.</w:t>
            </w:r>
          </w:p>
        </w:tc>
      </w:tr>
      <w:tr w:rsidR="00ED62D9" w:rsidRPr="00ED62D9" w14:paraId="46912A2B" w14:textId="77777777" w:rsidTr="00BD42A3">
        <w:tc>
          <w:tcPr>
            <w:tcW w:w="2689" w:type="dxa"/>
          </w:tcPr>
          <w:p w14:paraId="6C9EAB48" w14:textId="77777777" w:rsidR="00ED62D9" w:rsidRPr="00ED62D9" w:rsidRDefault="00ED62D9" w:rsidP="00ED62D9">
            <w:pPr>
              <w:pStyle w:val="AssignBody"/>
              <w:rPr>
                <w:b/>
                <w:bCs/>
                <w:lang w:val="en-GB"/>
              </w:rPr>
            </w:pPr>
            <w:r w:rsidRPr="00ED62D9">
              <w:rPr>
                <w:b/>
                <w:bCs/>
                <w:lang w:val="cy-GB"/>
              </w:rPr>
              <w:lastRenderedPageBreak/>
              <w:t>Beth nesaf?</w:t>
            </w:r>
          </w:p>
          <w:p w14:paraId="1E1DD189" w14:textId="77777777" w:rsidR="00ED62D9" w:rsidRPr="00ED62D9" w:rsidRDefault="00ED62D9" w:rsidP="00ED62D9">
            <w:pPr>
              <w:pStyle w:val="AssignBody"/>
              <w:rPr>
                <w:lang w:val="en-GB"/>
              </w:rPr>
            </w:pPr>
          </w:p>
        </w:tc>
        <w:tc>
          <w:tcPr>
            <w:tcW w:w="6327" w:type="dxa"/>
          </w:tcPr>
          <w:p w14:paraId="78FC294B" w14:textId="77777777" w:rsidR="00ED62D9" w:rsidRPr="00ED62D9" w:rsidRDefault="00ED62D9" w:rsidP="00ED62D9">
            <w:pPr>
              <w:pStyle w:val="AssignBody"/>
              <w:rPr>
                <w:lang w:val="en-GB"/>
              </w:rPr>
            </w:pPr>
            <w:r w:rsidRPr="00ED62D9">
              <w:rPr>
                <w:lang w:val="en-GB"/>
              </w:rPr>
              <w:t xml:space="preserve">Yn symud ymlaen, fe fyddaf yn archwilio sut mae asesu cyfoedion a hunanasesu yn gweithio mewn oedrannau gwahanol. </w:t>
            </w:r>
          </w:p>
          <w:p w14:paraId="7CC908BF" w14:textId="77777777" w:rsidR="00ED62D9" w:rsidRPr="00ED62D9" w:rsidRDefault="00ED62D9" w:rsidP="00ED62D9">
            <w:pPr>
              <w:pStyle w:val="AssignBody"/>
              <w:rPr>
                <w:lang w:val="en-GB"/>
              </w:rPr>
            </w:pPr>
            <w:r w:rsidRPr="00ED62D9">
              <w:rPr>
                <w:lang w:val="en-GB"/>
              </w:rPr>
              <w:t>Dim ond mewn sefyllfaoedd penodol fyddaf yn defnyddio asesu cyfoedion a hunanasesu o fewn y cyfnod sylfaen - efallai mewn sefyllfa ble rydym yn canolbwyntio ar gryfderau unigol plant er mwyn datblygu hyder.</w:t>
            </w:r>
          </w:p>
          <w:p w14:paraId="476173CF" w14:textId="77777777" w:rsidR="00ED62D9" w:rsidRPr="00ED62D9" w:rsidRDefault="00ED62D9" w:rsidP="00ED62D9">
            <w:pPr>
              <w:pStyle w:val="AssignBody"/>
              <w:rPr>
                <w:lang w:val="en-GB"/>
              </w:rPr>
            </w:pPr>
          </w:p>
          <w:p w14:paraId="00A49FC0" w14:textId="77777777" w:rsidR="00ED62D9" w:rsidRPr="00ED62D9" w:rsidRDefault="00ED62D9" w:rsidP="00ED62D9">
            <w:pPr>
              <w:pStyle w:val="AssignBody"/>
              <w:rPr>
                <w:lang w:val="en-GB"/>
              </w:rPr>
            </w:pPr>
            <w:r w:rsidRPr="00ED62D9">
              <w:rPr>
                <w:lang w:val="en-GB"/>
              </w:rPr>
              <w:t>Dwi’n hefyd yn teimlo efallai fydd hi’n haws i hunanasesu ar bapur ble all y plant defnyddio lluniau neu stampiau i gyfleu sut maen nhw’n teimlo. Mae’n ymddangos yn galetach ar y cyfrifiadur gan fod angen defnyddio geiriau ar lafar i roi asesiad/adborth ar y gwaith.</w:t>
            </w:r>
          </w:p>
        </w:tc>
      </w:tr>
    </w:tbl>
    <w:p w14:paraId="6CC58D45" w14:textId="77777777" w:rsidR="00ED62D9" w:rsidRPr="00ED62D9" w:rsidRDefault="00ED62D9" w:rsidP="00ED62D9">
      <w:pPr>
        <w:pStyle w:val="AssignBody"/>
      </w:pPr>
    </w:p>
    <w:p w14:paraId="31D3C821" w14:textId="77777777" w:rsidR="003F6CA4" w:rsidRDefault="003F6CA4" w:rsidP="003F6CA4">
      <w:pPr>
        <w:pStyle w:val="AssignSubHeader"/>
      </w:pPr>
    </w:p>
    <w:tbl>
      <w:tblPr>
        <w:tblStyle w:val="TableGrid"/>
        <w:tblW w:w="0" w:type="auto"/>
        <w:tblLayout w:type="fixed"/>
        <w:tblLook w:val="04A0" w:firstRow="1" w:lastRow="0" w:firstColumn="1" w:lastColumn="0" w:noHBand="0" w:noVBand="1"/>
      </w:tblPr>
      <w:tblGrid>
        <w:gridCol w:w="2689"/>
        <w:gridCol w:w="6327"/>
      </w:tblGrid>
      <w:tr w:rsidR="00ED62D9" w:rsidRPr="00ED62D9" w14:paraId="05F08C98" w14:textId="77777777" w:rsidTr="00BD42A3">
        <w:tc>
          <w:tcPr>
            <w:tcW w:w="2689" w:type="dxa"/>
          </w:tcPr>
          <w:p w14:paraId="76C7E16E" w14:textId="77777777" w:rsidR="00ED62D9" w:rsidRPr="00ED62D9" w:rsidRDefault="00ED62D9" w:rsidP="00ED62D9">
            <w:pPr>
              <w:pStyle w:val="AssignSubHeader"/>
              <w:rPr>
                <w:sz w:val="22"/>
                <w:szCs w:val="22"/>
              </w:rPr>
            </w:pPr>
            <w:bookmarkStart w:id="0" w:name="tblHere"/>
            <w:r w:rsidRPr="00ED62D9">
              <w:rPr>
                <w:sz w:val="22"/>
                <w:szCs w:val="22"/>
                <w:lang w:val="cy-GB"/>
              </w:rPr>
              <w:t>Templed Profiad Proffesiynol 2:</w:t>
            </w:r>
          </w:p>
        </w:tc>
        <w:tc>
          <w:tcPr>
            <w:tcW w:w="6327" w:type="dxa"/>
          </w:tcPr>
          <w:p w14:paraId="6D2029CD" w14:textId="77777777" w:rsidR="00ED62D9" w:rsidRPr="00ED62D9" w:rsidRDefault="00ED62D9" w:rsidP="00ED62D9">
            <w:pPr>
              <w:pStyle w:val="AssignSubHeader"/>
              <w:rPr>
                <w:b w:val="0"/>
                <w:bCs w:val="0"/>
                <w:sz w:val="22"/>
                <w:szCs w:val="22"/>
                <w:lang w:val="en-GB"/>
              </w:rPr>
            </w:pPr>
          </w:p>
        </w:tc>
      </w:tr>
      <w:tr w:rsidR="00ED62D9" w:rsidRPr="00ED62D9" w14:paraId="2967E3D3" w14:textId="77777777" w:rsidTr="00BD42A3">
        <w:tc>
          <w:tcPr>
            <w:tcW w:w="2689" w:type="dxa"/>
          </w:tcPr>
          <w:p w14:paraId="784E6514" w14:textId="77777777" w:rsidR="00ED62D9" w:rsidRPr="00ED62D9" w:rsidRDefault="00ED62D9" w:rsidP="00ED62D9">
            <w:pPr>
              <w:pStyle w:val="AssignSubHeader"/>
              <w:rPr>
                <w:sz w:val="22"/>
                <w:szCs w:val="22"/>
              </w:rPr>
            </w:pPr>
            <w:r w:rsidRPr="00ED62D9">
              <w:rPr>
                <w:sz w:val="22"/>
                <w:szCs w:val="22"/>
                <w:lang w:val="cy-GB"/>
              </w:rPr>
              <w:t>Safon Addysgeg</w:t>
            </w:r>
          </w:p>
        </w:tc>
        <w:tc>
          <w:tcPr>
            <w:tcW w:w="6327" w:type="dxa"/>
          </w:tcPr>
          <w:p w14:paraId="7288A381" w14:textId="77777777" w:rsidR="00ED62D9" w:rsidRPr="00ED62D9" w:rsidRDefault="00ED62D9" w:rsidP="00ED62D9">
            <w:pPr>
              <w:pStyle w:val="AssignSubHeader"/>
              <w:rPr>
                <w:sz w:val="22"/>
                <w:szCs w:val="22"/>
                <w:lang w:val="en-GB"/>
              </w:rPr>
            </w:pPr>
            <w:r w:rsidRPr="00ED62D9">
              <w:rPr>
                <w:sz w:val="22"/>
                <w:szCs w:val="22"/>
                <w:lang w:val="cy-GB"/>
              </w:rPr>
              <w:t>Profiadau dysgu cyfunol</w:t>
            </w:r>
          </w:p>
          <w:p w14:paraId="7EF573C9" w14:textId="77777777" w:rsidR="00ED62D9" w:rsidRPr="00ED62D9" w:rsidRDefault="00ED62D9" w:rsidP="00ED62D9">
            <w:pPr>
              <w:pStyle w:val="AssignSubHeader"/>
              <w:rPr>
                <w:b w:val="0"/>
                <w:bCs w:val="0"/>
                <w:sz w:val="22"/>
                <w:szCs w:val="22"/>
                <w:lang w:val="en-GB"/>
              </w:rPr>
            </w:pPr>
          </w:p>
        </w:tc>
      </w:tr>
      <w:tr w:rsidR="00ED62D9" w:rsidRPr="00ED62D9" w14:paraId="1596A22F" w14:textId="77777777" w:rsidTr="00BD42A3">
        <w:tc>
          <w:tcPr>
            <w:tcW w:w="2689" w:type="dxa"/>
          </w:tcPr>
          <w:p w14:paraId="119BEE98" w14:textId="77777777" w:rsidR="00ED62D9" w:rsidRPr="00ED62D9" w:rsidRDefault="00ED62D9" w:rsidP="00ED62D9">
            <w:pPr>
              <w:pStyle w:val="AssignSubHeader"/>
              <w:rPr>
                <w:sz w:val="22"/>
                <w:szCs w:val="22"/>
                <w:lang w:val="en-GB"/>
              </w:rPr>
            </w:pPr>
            <w:r w:rsidRPr="00ED62D9">
              <w:rPr>
                <w:sz w:val="22"/>
                <w:szCs w:val="22"/>
                <w:lang w:val="cy-GB"/>
              </w:rPr>
              <w:t>Beth wnaethoch chi a pham?</w:t>
            </w:r>
          </w:p>
          <w:p w14:paraId="261D0800" w14:textId="77777777" w:rsidR="00ED62D9" w:rsidRPr="00ED62D9" w:rsidRDefault="00ED62D9" w:rsidP="00ED62D9">
            <w:pPr>
              <w:pStyle w:val="AssignSubHeader"/>
              <w:rPr>
                <w:b w:val="0"/>
                <w:bCs w:val="0"/>
                <w:sz w:val="22"/>
                <w:szCs w:val="22"/>
                <w:lang w:val="en-GB"/>
              </w:rPr>
            </w:pPr>
          </w:p>
        </w:tc>
        <w:tc>
          <w:tcPr>
            <w:tcW w:w="6327" w:type="dxa"/>
          </w:tcPr>
          <w:p w14:paraId="42C8A61E"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Yn ystod cyfnod addysgu Diwali, roedd e'n bwysig i'r plant cael amrywiaeth o brofiadau er mwyn ymgysylltu'n llawn gyda'r ŵyl. Er mwyn wneud hynny, mi roedd hi'n bwysig i sicrhau bod y plant nid yn unig yn dysgu am stori a phwrpas Diwali, ond hefyd teimlo, gweld, creu ac arogli pob rhan o'r ŵyl.</w:t>
            </w:r>
          </w:p>
          <w:p w14:paraId="269996A1" w14:textId="77777777" w:rsidR="00ED62D9" w:rsidRPr="00ED62D9" w:rsidRDefault="00ED62D9" w:rsidP="00ED62D9">
            <w:pPr>
              <w:pStyle w:val="AssignSubHeader"/>
              <w:rPr>
                <w:b w:val="0"/>
                <w:bCs w:val="0"/>
                <w:sz w:val="22"/>
                <w:szCs w:val="22"/>
                <w:lang w:val="en-GB"/>
              </w:rPr>
            </w:pPr>
          </w:p>
          <w:p w14:paraId="6D346E22"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 xml:space="preserve">Mae gan yr adran derbyn dau lle allan nhw ei ddefnyddio er mwyn hyrwyddo dysgu. Fe allan nhw ddefnyddio'r ystafell ddosbarth ac hefyd "y canol". Dyma lle amlbwrpas. Maent yn cael ei ddefnyddio fel lle hamddenol, creadigol ac addysgiadol. </w:t>
            </w:r>
          </w:p>
          <w:p w14:paraId="0F7211C7" w14:textId="77777777" w:rsidR="00ED62D9" w:rsidRPr="00ED62D9" w:rsidRDefault="00ED62D9" w:rsidP="00ED62D9">
            <w:pPr>
              <w:pStyle w:val="AssignSubHeader"/>
              <w:rPr>
                <w:b w:val="0"/>
                <w:bCs w:val="0"/>
                <w:sz w:val="22"/>
                <w:szCs w:val="22"/>
                <w:lang w:val="en-GB"/>
              </w:rPr>
            </w:pPr>
          </w:p>
          <w:p w14:paraId="2620C9D9"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 xml:space="preserve">Fel arfer, fydd rhan fwyaf o'r waith addysgiadol yn cael ei gyflawni o fewn y ddosbarth. Yn ystod yr wythnos Diwali, roedd "y canol" yn cael ei ddefnyddio fel lle creadigol. Mi roedd y plant yn cael sawl gweithgaredd creadigol o fewn y canol, megis creu llusern diva mas o glai, peintio mehndi gyda sbeisys a chreu collage o faner India. </w:t>
            </w:r>
          </w:p>
          <w:p w14:paraId="52EC5968" w14:textId="77777777" w:rsidR="00ED62D9" w:rsidRPr="00ED62D9" w:rsidRDefault="00ED62D9" w:rsidP="00ED62D9">
            <w:pPr>
              <w:pStyle w:val="AssignSubHeader"/>
              <w:rPr>
                <w:b w:val="0"/>
                <w:bCs w:val="0"/>
                <w:sz w:val="22"/>
                <w:szCs w:val="22"/>
                <w:lang w:val="en-GB"/>
              </w:rPr>
            </w:pPr>
          </w:p>
          <w:p w14:paraId="502EC0E0"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O fewn y dosbarth mi roedd gwaith theori addysgiadol yn cael ei gyflawni, megis gwaith llafar yn esbonio stori Rama a Sita, ysgrifennu brawddegau wrth roi'r stori yn ei drefn, a sgiliau phensil.</w:t>
            </w:r>
          </w:p>
          <w:p w14:paraId="2CAA1FE7" w14:textId="77777777" w:rsidR="00ED62D9" w:rsidRPr="00ED62D9" w:rsidRDefault="00ED62D9" w:rsidP="00ED62D9">
            <w:pPr>
              <w:pStyle w:val="AssignSubHeader"/>
              <w:rPr>
                <w:b w:val="0"/>
                <w:bCs w:val="0"/>
                <w:sz w:val="22"/>
                <w:szCs w:val="22"/>
                <w:lang w:val="en-GB"/>
              </w:rPr>
            </w:pPr>
          </w:p>
        </w:tc>
      </w:tr>
      <w:tr w:rsidR="00ED62D9" w:rsidRPr="00ED62D9" w14:paraId="256E5099" w14:textId="77777777" w:rsidTr="00BD42A3">
        <w:tc>
          <w:tcPr>
            <w:tcW w:w="2689" w:type="dxa"/>
          </w:tcPr>
          <w:p w14:paraId="4ED8A091" w14:textId="77777777" w:rsidR="00ED62D9" w:rsidRPr="00ED62D9" w:rsidRDefault="00ED62D9" w:rsidP="00ED62D9">
            <w:pPr>
              <w:pStyle w:val="AssignSubHeader"/>
              <w:rPr>
                <w:sz w:val="22"/>
                <w:szCs w:val="22"/>
                <w:lang w:val="en-GB"/>
              </w:rPr>
            </w:pPr>
            <w:r w:rsidRPr="00ED62D9">
              <w:rPr>
                <w:sz w:val="22"/>
                <w:szCs w:val="22"/>
                <w:lang w:val="cy-GB"/>
              </w:rPr>
              <w:lastRenderedPageBreak/>
              <w:t>Beth rydych chi wedi’i ddysgu?</w:t>
            </w:r>
          </w:p>
          <w:p w14:paraId="6794BD0E" w14:textId="77777777" w:rsidR="00ED62D9" w:rsidRPr="00ED62D9" w:rsidRDefault="00ED62D9" w:rsidP="00ED62D9">
            <w:pPr>
              <w:pStyle w:val="AssignSubHeader"/>
              <w:rPr>
                <w:b w:val="0"/>
                <w:bCs w:val="0"/>
                <w:sz w:val="22"/>
                <w:szCs w:val="22"/>
                <w:lang w:val="en-GB"/>
              </w:rPr>
            </w:pPr>
          </w:p>
        </w:tc>
        <w:tc>
          <w:tcPr>
            <w:tcW w:w="6327" w:type="dxa"/>
          </w:tcPr>
          <w:p w14:paraId="5025AEE2"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 xml:space="preserve">Roedd y defnydd o'r ddau leoliad yn gweithio'n arbennig o dda gyda'r plant. </w:t>
            </w:r>
          </w:p>
          <w:p w14:paraId="50B2E40D"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 xml:space="preserve">Daeth y plant i adnabod bod amrywiaeth o dasgau er mwyn iddyn nhw eu cyflawni a fydd y fath o dasg yn dibynnu ar ba ystafell roedden nhw'n gweithio mewn. </w:t>
            </w:r>
          </w:p>
          <w:p w14:paraId="79E3994A" w14:textId="77777777" w:rsidR="00ED62D9" w:rsidRPr="00ED62D9" w:rsidRDefault="00ED62D9" w:rsidP="00ED62D9">
            <w:pPr>
              <w:pStyle w:val="AssignSubHeader"/>
              <w:rPr>
                <w:b w:val="0"/>
                <w:bCs w:val="0"/>
                <w:sz w:val="22"/>
                <w:szCs w:val="22"/>
                <w:lang w:val="en-GB"/>
              </w:rPr>
            </w:pPr>
          </w:p>
          <w:p w14:paraId="2B7CB288"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 xml:space="preserve">Sylweddolais fod y plant yn hoffi cael amrywiaeth o fewn y gwaith. Yr ofn oedd bod y plant ddim eisiau gweithio o fewn y stafell dosbarth gan fod nhw'n gwybod bod y tasgau 'hwylus' tu fas yn y canol. </w:t>
            </w:r>
            <w:r w:rsidRPr="00ED62D9">
              <w:rPr>
                <w:b w:val="0"/>
                <w:bCs w:val="0"/>
                <w:sz w:val="22"/>
                <w:szCs w:val="22"/>
                <w:lang w:val="en-GB"/>
              </w:rPr>
              <w:br/>
            </w:r>
            <w:r w:rsidRPr="00ED62D9">
              <w:rPr>
                <w:b w:val="0"/>
                <w:bCs w:val="0"/>
                <w:sz w:val="22"/>
                <w:szCs w:val="22"/>
                <w:lang w:val="en-GB"/>
              </w:rPr>
              <w:br/>
              <w:t>Serch hynny, darganfyddais bod y plant yn hoffi amrywio’r tasgau. E.e, roedd un plentyn yn drysu gan fod dwylo hi yn frwnt ar ôl gwneud gwaith clai. Er bod hyn yn rhywbeth hwylus iddi hi ar y dechrau, wnaeth hi flino o'r dasg erbyn y diwedd ac roedd yn hapus i fynd nôl i'r dosbarth i wneud gwaith ysgrifenedig.</w:t>
            </w:r>
          </w:p>
          <w:p w14:paraId="69D9CE9D" w14:textId="77777777" w:rsidR="00ED62D9" w:rsidRPr="00ED62D9" w:rsidRDefault="00ED62D9" w:rsidP="00ED62D9">
            <w:pPr>
              <w:pStyle w:val="AssignSubHeader"/>
              <w:rPr>
                <w:b w:val="0"/>
                <w:bCs w:val="0"/>
                <w:sz w:val="22"/>
                <w:szCs w:val="22"/>
                <w:lang w:val="en-GB"/>
              </w:rPr>
            </w:pPr>
          </w:p>
          <w:p w14:paraId="63D85A9D"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Roedd y ddau leoliad yn gweithio'n dda gyda'r amrywiaeth o dasgau, a chafodd y plant llun cyflawn o'r ŵyl Diwali.</w:t>
            </w:r>
          </w:p>
          <w:p w14:paraId="7E19235B" w14:textId="77777777" w:rsidR="00ED62D9" w:rsidRPr="00ED62D9" w:rsidRDefault="00ED62D9" w:rsidP="00ED62D9">
            <w:pPr>
              <w:pStyle w:val="AssignSubHeader"/>
              <w:rPr>
                <w:b w:val="0"/>
                <w:bCs w:val="0"/>
                <w:sz w:val="22"/>
                <w:szCs w:val="22"/>
                <w:lang w:val="en-GB"/>
              </w:rPr>
            </w:pPr>
          </w:p>
        </w:tc>
      </w:tr>
      <w:tr w:rsidR="00ED62D9" w:rsidRPr="00ED62D9" w14:paraId="5116FAC0" w14:textId="77777777" w:rsidTr="00BD42A3">
        <w:tc>
          <w:tcPr>
            <w:tcW w:w="2689" w:type="dxa"/>
          </w:tcPr>
          <w:p w14:paraId="1416BED9" w14:textId="77777777" w:rsidR="00ED62D9" w:rsidRPr="00ED62D9" w:rsidRDefault="00ED62D9" w:rsidP="00ED62D9">
            <w:pPr>
              <w:pStyle w:val="AssignSubHeader"/>
              <w:rPr>
                <w:sz w:val="22"/>
                <w:szCs w:val="22"/>
                <w:lang w:val="en-GB"/>
              </w:rPr>
            </w:pPr>
            <w:r w:rsidRPr="00ED62D9">
              <w:rPr>
                <w:sz w:val="22"/>
                <w:szCs w:val="22"/>
                <w:lang w:val="cy-GB"/>
              </w:rPr>
              <w:t>Beth nesaf?</w:t>
            </w:r>
          </w:p>
          <w:p w14:paraId="47A44653" w14:textId="77777777" w:rsidR="00ED62D9" w:rsidRPr="00ED62D9" w:rsidRDefault="00ED62D9" w:rsidP="00ED62D9">
            <w:pPr>
              <w:pStyle w:val="AssignSubHeader"/>
              <w:rPr>
                <w:b w:val="0"/>
                <w:bCs w:val="0"/>
                <w:sz w:val="22"/>
                <w:szCs w:val="22"/>
                <w:lang w:val="en-GB"/>
              </w:rPr>
            </w:pPr>
          </w:p>
        </w:tc>
        <w:tc>
          <w:tcPr>
            <w:tcW w:w="6327" w:type="dxa"/>
          </w:tcPr>
          <w:p w14:paraId="042AC08A"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t xml:space="preserve">Maent yn amlwg bod defnyddio lleoliadau penodol ar gyfer tasgau penodol yn gweithio'n dda i'r plant. </w:t>
            </w:r>
          </w:p>
          <w:p w14:paraId="77290E33" w14:textId="77777777" w:rsidR="00ED62D9" w:rsidRPr="00ED62D9" w:rsidRDefault="00ED62D9" w:rsidP="00ED62D9">
            <w:pPr>
              <w:pStyle w:val="AssignSubHeader"/>
              <w:rPr>
                <w:b w:val="0"/>
                <w:bCs w:val="0"/>
                <w:sz w:val="22"/>
                <w:szCs w:val="22"/>
                <w:lang w:val="en-GB"/>
              </w:rPr>
            </w:pPr>
            <w:r w:rsidRPr="00ED62D9">
              <w:rPr>
                <w:b w:val="0"/>
                <w:bCs w:val="0"/>
                <w:sz w:val="22"/>
                <w:szCs w:val="22"/>
                <w:lang w:val="en-GB"/>
              </w:rPr>
              <w:lastRenderedPageBreak/>
              <w:t xml:space="preserve">Daeth y plant i adnabod beth oedd yn cael ei ddisgwyl ganddyn nhw ym mhob lleoliad, hynny yw, fe fydden nhw'n gwneud gwaith creadigol o fewn y canol, a gwaith theori o fewn y dosbarth. </w:t>
            </w:r>
            <w:r w:rsidRPr="00ED62D9">
              <w:rPr>
                <w:b w:val="0"/>
                <w:bCs w:val="0"/>
                <w:sz w:val="22"/>
                <w:szCs w:val="22"/>
                <w:lang w:val="en-GB"/>
              </w:rPr>
              <w:br/>
            </w:r>
            <w:r w:rsidRPr="00ED62D9">
              <w:rPr>
                <w:b w:val="0"/>
                <w:bCs w:val="0"/>
                <w:sz w:val="22"/>
                <w:szCs w:val="22"/>
                <w:lang w:val="en-GB"/>
              </w:rPr>
              <w:br/>
              <w:t xml:space="preserve">Rydw i'n sylweddoli'n llawn fy mod yn lwcus i gael dau leoliad hollol wahanol o fewn y dosbarth derbyn, ac ni fydd dosbarthiadau eraill yn cael yr un rhyddid i wneud hyn. Serch hynny, rydw i'n credu bod e'n bwysig i gael ardaloedd gwahanol ble mae'r plant yn deall beth sy'n cael ei ddisgwyl ohonyn nhw. Fydd hyn yn helpu nhw deall pa fath o dasgau fydd yn cael ei gyflawni yn ardal hynny. </w:t>
            </w:r>
            <w:r w:rsidRPr="00ED62D9">
              <w:rPr>
                <w:b w:val="0"/>
                <w:bCs w:val="0"/>
                <w:sz w:val="22"/>
                <w:szCs w:val="22"/>
                <w:lang w:val="en-GB"/>
              </w:rPr>
              <w:br/>
            </w:r>
            <w:r w:rsidRPr="00ED62D9">
              <w:rPr>
                <w:b w:val="0"/>
                <w:bCs w:val="0"/>
                <w:sz w:val="22"/>
                <w:szCs w:val="22"/>
                <w:lang w:val="en-GB"/>
              </w:rPr>
              <w:br/>
              <w:t>Wrth fynd ymlaen, fe fyddaf yn creu ardaloedd penodol o fewn y dosbarth. Fe fydd hyn yn galluogi'r plant wybod pa fath o dasgau sy'n cael ei gyflawni ym mhle. Ee - cornel mathemateg, cornel creadigol, cornel ddarllen.</w:t>
            </w:r>
          </w:p>
          <w:p w14:paraId="7D12B0D6" w14:textId="77777777" w:rsidR="00ED62D9" w:rsidRPr="00ED62D9" w:rsidRDefault="00ED62D9" w:rsidP="00ED62D9">
            <w:pPr>
              <w:pStyle w:val="AssignSubHeader"/>
              <w:rPr>
                <w:b w:val="0"/>
                <w:bCs w:val="0"/>
                <w:sz w:val="22"/>
                <w:szCs w:val="22"/>
                <w:lang w:val="en-GB"/>
              </w:rPr>
            </w:pPr>
          </w:p>
        </w:tc>
      </w:tr>
      <w:bookmarkEnd w:id="0"/>
    </w:tbl>
    <w:p w14:paraId="247134C3" w14:textId="19C9D910" w:rsidR="003F6CA4" w:rsidRDefault="003F6CA4" w:rsidP="003F6CA4">
      <w:pPr>
        <w:pStyle w:val="AssignSubHeader"/>
      </w:pPr>
    </w:p>
    <w:tbl>
      <w:tblPr>
        <w:tblStyle w:val="TableGrid"/>
        <w:tblW w:w="0" w:type="auto"/>
        <w:tblLook w:val="04A0" w:firstRow="1" w:lastRow="0" w:firstColumn="1" w:lastColumn="0" w:noHBand="0" w:noVBand="1"/>
      </w:tblPr>
      <w:tblGrid>
        <w:gridCol w:w="2689"/>
        <w:gridCol w:w="6327"/>
      </w:tblGrid>
      <w:tr w:rsidR="00ED62D9" w:rsidRPr="00ED62D9" w14:paraId="13748946" w14:textId="77777777" w:rsidTr="00BD42A3">
        <w:tc>
          <w:tcPr>
            <w:tcW w:w="2689" w:type="dxa"/>
          </w:tcPr>
          <w:p w14:paraId="0C37E039" w14:textId="77777777" w:rsidR="00ED62D9" w:rsidRPr="00ED62D9" w:rsidRDefault="00ED62D9" w:rsidP="000C1388">
            <w:pPr>
              <w:spacing w:after="160" w:line="360" w:lineRule="auto"/>
              <w:rPr>
                <w:rFonts w:ascii="Arial" w:hAnsi="Arial" w:cs="Arial"/>
                <w:b/>
                <w:lang w:val="en-US"/>
              </w:rPr>
            </w:pPr>
            <w:r w:rsidRPr="00ED62D9">
              <w:rPr>
                <w:rFonts w:ascii="Arial" w:hAnsi="Arial" w:cs="Arial"/>
                <w:b/>
                <w:lang w:val="cy-GB"/>
              </w:rPr>
              <w:t>Templed Profiad Proffesiynol 3</w:t>
            </w:r>
          </w:p>
        </w:tc>
        <w:tc>
          <w:tcPr>
            <w:tcW w:w="6327" w:type="dxa"/>
          </w:tcPr>
          <w:p w14:paraId="56A1ACF1" w14:textId="77777777" w:rsidR="00ED62D9" w:rsidRPr="00ED62D9" w:rsidRDefault="00ED62D9" w:rsidP="000C1388">
            <w:pPr>
              <w:spacing w:after="160" w:line="360" w:lineRule="auto"/>
              <w:rPr>
                <w:rFonts w:ascii="Arial" w:hAnsi="Arial" w:cs="Arial"/>
              </w:rPr>
            </w:pPr>
          </w:p>
        </w:tc>
      </w:tr>
      <w:tr w:rsidR="00ED62D9" w:rsidRPr="00ED62D9" w14:paraId="6ACC46F4" w14:textId="77777777" w:rsidTr="00BD42A3">
        <w:tc>
          <w:tcPr>
            <w:tcW w:w="2689" w:type="dxa"/>
          </w:tcPr>
          <w:p w14:paraId="78C2EF3C" w14:textId="77777777" w:rsidR="00ED62D9" w:rsidRPr="00ED62D9" w:rsidRDefault="00ED62D9" w:rsidP="000C1388">
            <w:pPr>
              <w:spacing w:after="160" w:line="360" w:lineRule="auto"/>
              <w:rPr>
                <w:rFonts w:ascii="Arial" w:hAnsi="Arial" w:cs="Arial"/>
                <w:b/>
                <w:lang w:val="en-US"/>
              </w:rPr>
            </w:pPr>
            <w:r w:rsidRPr="00ED62D9">
              <w:rPr>
                <w:rFonts w:ascii="Arial" w:hAnsi="Arial" w:cs="Arial"/>
                <w:b/>
                <w:lang w:val="cy-GB"/>
              </w:rPr>
              <w:t>Safon Addysgeg</w:t>
            </w:r>
          </w:p>
        </w:tc>
        <w:tc>
          <w:tcPr>
            <w:tcW w:w="6327" w:type="dxa"/>
          </w:tcPr>
          <w:p w14:paraId="6960C276" w14:textId="77777777" w:rsidR="00ED62D9" w:rsidRPr="00ED62D9" w:rsidRDefault="00ED62D9" w:rsidP="000C1388">
            <w:pPr>
              <w:spacing w:after="160" w:line="360" w:lineRule="auto"/>
              <w:rPr>
                <w:rFonts w:ascii="Arial" w:hAnsi="Arial" w:cs="Arial"/>
                <w:b/>
              </w:rPr>
            </w:pPr>
            <w:r w:rsidRPr="00ED62D9">
              <w:rPr>
                <w:rFonts w:ascii="Arial" w:hAnsi="Arial" w:cs="Arial"/>
                <w:b/>
                <w:lang w:val="cy-GB"/>
              </w:rPr>
              <w:t>Cyd-destunau dilys bywyd go iawn</w:t>
            </w:r>
          </w:p>
          <w:p w14:paraId="401117D6" w14:textId="77777777" w:rsidR="00ED62D9" w:rsidRPr="00ED62D9" w:rsidRDefault="00ED62D9" w:rsidP="000C1388">
            <w:pPr>
              <w:spacing w:after="160" w:line="360" w:lineRule="auto"/>
              <w:rPr>
                <w:rFonts w:ascii="Arial" w:hAnsi="Arial" w:cs="Arial"/>
              </w:rPr>
            </w:pPr>
          </w:p>
        </w:tc>
      </w:tr>
      <w:tr w:rsidR="00ED62D9" w:rsidRPr="00ED62D9" w14:paraId="2F8D589F" w14:textId="77777777" w:rsidTr="00BD42A3">
        <w:tc>
          <w:tcPr>
            <w:tcW w:w="2689" w:type="dxa"/>
          </w:tcPr>
          <w:p w14:paraId="39CAF328" w14:textId="77777777" w:rsidR="00ED62D9" w:rsidRPr="00ED62D9" w:rsidRDefault="00ED62D9" w:rsidP="000C1388">
            <w:pPr>
              <w:spacing w:after="160" w:line="360" w:lineRule="auto"/>
              <w:rPr>
                <w:rFonts w:ascii="Arial" w:hAnsi="Arial" w:cs="Arial"/>
                <w:b/>
                <w:bCs/>
              </w:rPr>
            </w:pPr>
            <w:r w:rsidRPr="00ED62D9">
              <w:rPr>
                <w:rFonts w:ascii="Arial" w:hAnsi="Arial" w:cs="Arial"/>
                <w:b/>
                <w:bCs/>
                <w:lang w:val="cy-GB"/>
              </w:rPr>
              <w:t>Beth wnaethoch chi a pham?</w:t>
            </w:r>
          </w:p>
          <w:p w14:paraId="39DF0A64" w14:textId="77777777" w:rsidR="00ED62D9" w:rsidRPr="00ED62D9" w:rsidRDefault="00ED62D9" w:rsidP="000C1388">
            <w:pPr>
              <w:spacing w:after="160" w:line="360" w:lineRule="auto"/>
              <w:rPr>
                <w:rFonts w:ascii="Arial" w:hAnsi="Arial" w:cs="Arial"/>
              </w:rPr>
            </w:pPr>
          </w:p>
        </w:tc>
        <w:tc>
          <w:tcPr>
            <w:tcW w:w="6327" w:type="dxa"/>
          </w:tcPr>
          <w:p w14:paraId="3C9E7565"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Y tasg ar gyfer yr wythnos yma oedd i'r plant dysgu ac adnabod siapiau 3d. Wnaeth y plant dysgu siapiau 2d yn flaenorol, ac roedd hi'n bwysig hefyd i atgyfnerthu hyn. </w:t>
            </w:r>
          </w:p>
          <w:p w14:paraId="260A8014" w14:textId="77777777" w:rsidR="00ED62D9" w:rsidRPr="00ED62D9" w:rsidRDefault="00ED62D9" w:rsidP="000C1388">
            <w:pPr>
              <w:spacing w:after="160" w:line="360" w:lineRule="auto"/>
              <w:rPr>
                <w:rFonts w:ascii="Arial" w:hAnsi="Arial" w:cs="Arial"/>
              </w:rPr>
            </w:pPr>
          </w:p>
          <w:p w14:paraId="7BE057AD"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Wnaeth y dysgu cael ei gyfuno gyda noson tan wyllt. Er mwyn wneud hyn, roedd hi'n bwysig i'r plant dysgu a deall y siapiau yn gyntaf. Ar ôl iddyn nhw wneud hyn, roedd angen iddyn nhw greu roced ar gyfer noson tan wyllt. Roedd y roced yn cael ei wneud mas o'r siapau wnaethon nhw ddysgu. Wrth gael y </w:t>
            </w:r>
            <w:r w:rsidRPr="00ED62D9">
              <w:rPr>
                <w:rFonts w:ascii="Arial" w:hAnsi="Arial" w:cs="Arial"/>
              </w:rPr>
              <w:lastRenderedPageBreak/>
              <w:t xml:space="preserve">plant i greu'r roced gyda'r siapiau, cawson nhw'r cyfle i weld y siapiau mewn testun go iawn, dilys. </w:t>
            </w:r>
          </w:p>
          <w:p w14:paraId="689094EF" w14:textId="77777777" w:rsidR="00ED62D9" w:rsidRPr="00ED62D9" w:rsidRDefault="00ED62D9" w:rsidP="000C1388">
            <w:pPr>
              <w:spacing w:after="160" w:line="360" w:lineRule="auto"/>
              <w:rPr>
                <w:rFonts w:ascii="Arial" w:hAnsi="Arial" w:cs="Arial"/>
              </w:rPr>
            </w:pPr>
          </w:p>
          <w:p w14:paraId="0DAE963B" w14:textId="77777777" w:rsidR="00ED62D9" w:rsidRPr="00ED62D9" w:rsidRDefault="00ED62D9" w:rsidP="000C1388">
            <w:pPr>
              <w:spacing w:after="160" w:line="360" w:lineRule="auto"/>
              <w:rPr>
                <w:rFonts w:ascii="Arial" w:hAnsi="Arial" w:cs="Arial"/>
              </w:rPr>
            </w:pPr>
            <w:r w:rsidRPr="00ED62D9">
              <w:rPr>
                <w:rFonts w:ascii="Arial" w:hAnsi="Arial" w:cs="Arial"/>
              </w:rPr>
              <w:t>Roedd angen iddyn nhw ddeall bod cylch yn gallu troi mewn i siâp côn ar gyfer y to, ac roedd petryal yn gallu cael ei throi mewn i silindr er mwyn creu'r corff. Cafodd y plant y cyfle i weld sut mae'r siapiau hyn yn cael ei ddefnyddio mewn bywyd go iawn, a sut maen nhw o gwmpas ni mewn bywyd ddydd i ddydd.</w:t>
            </w:r>
          </w:p>
          <w:p w14:paraId="7DC5FD24" w14:textId="77777777" w:rsidR="00ED62D9" w:rsidRPr="00ED62D9" w:rsidRDefault="00ED62D9" w:rsidP="000C1388">
            <w:pPr>
              <w:spacing w:after="160" w:line="360" w:lineRule="auto"/>
              <w:rPr>
                <w:rFonts w:ascii="Arial" w:hAnsi="Arial" w:cs="Arial"/>
              </w:rPr>
            </w:pPr>
          </w:p>
        </w:tc>
      </w:tr>
      <w:tr w:rsidR="00ED62D9" w:rsidRPr="00ED62D9" w14:paraId="26CB996E" w14:textId="77777777" w:rsidTr="00BD42A3">
        <w:tc>
          <w:tcPr>
            <w:tcW w:w="2689" w:type="dxa"/>
          </w:tcPr>
          <w:p w14:paraId="5C8DA00E" w14:textId="77777777" w:rsidR="00ED62D9" w:rsidRPr="00ED62D9" w:rsidRDefault="00ED62D9" w:rsidP="000C1388">
            <w:pPr>
              <w:spacing w:after="160" w:line="360" w:lineRule="auto"/>
              <w:rPr>
                <w:rFonts w:ascii="Arial" w:hAnsi="Arial" w:cs="Arial"/>
                <w:b/>
                <w:bCs/>
              </w:rPr>
            </w:pPr>
            <w:r w:rsidRPr="00ED62D9">
              <w:rPr>
                <w:rFonts w:ascii="Arial" w:hAnsi="Arial" w:cs="Arial"/>
                <w:b/>
                <w:bCs/>
                <w:lang w:val="cy-GB"/>
              </w:rPr>
              <w:t>Beth rydych chi wedi’i ddysgu?</w:t>
            </w:r>
          </w:p>
          <w:p w14:paraId="40422030" w14:textId="77777777" w:rsidR="00ED62D9" w:rsidRPr="00ED62D9" w:rsidRDefault="00ED62D9" w:rsidP="000C1388">
            <w:pPr>
              <w:spacing w:after="160" w:line="360" w:lineRule="auto"/>
              <w:rPr>
                <w:rFonts w:ascii="Arial" w:hAnsi="Arial" w:cs="Arial"/>
              </w:rPr>
            </w:pPr>
          </w:p>
        </w:tc>
        <w:tc>
          <w:tcPr>
            <w:tcW w:w="6327" w:type="dxa"/>
          </w:tcPr>
          <w:p w14:paraId="43D9A8E1"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Ar ddechrau'r wythnos, roedd y plant yn cymrud eitha tipyn o amser i ddod yn gyfarwydd a'r enwau newydd. </w:t>
            </w:r>
          </w:p>
          <w:p w14:paraId="1030989B"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Sylweddolais fod y grŵp a wnaeth wneud y rocedi yn gyntaf ar ddechrau'r wythnos yn gallu enwi'r siapau "côn" a "silindr" heb unrhyw anhawster. Roedd hyn yn amlwg gan fod nhw'n gallu cysylltu'r siapiau hynny gyda'r dasg o greu'r roced. Dysgais yn gyflym bod cysylltu testun go iawn i'r tasgau yn hyrwyddo dysgu'r plant. </w:t>
            </w:r>
          </w:p>
          <w:p w14:paraId="335B361F" w14:textId="77777777" w:rsidR="00ED62D9" w:rsidRPr="00ED62D9" w:rsidRDefault="00ED62D9" w:rsidP="000C1388">
            <w:pPr>
              <w:spacing w:after="160" w:line="360" w:lineRule="auto"/>
              <w:rPr>
                <w:rFonts w:ascii="Arial" w:hAnsi="Arial" w:cs="Arial"/>
              </w:rPr>
            </w:pPr>
          </w:p>
          <w:p w14:paraId="4D38057F"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Wrth i'r wythnos mynd yn ei flaen, roedd pob plentyn yn hapus ac yn gyfarwydd â'r siâp "Côn" a "silindr", a hefyd pa siapiau 2d sy'n cael ei ddefnyddio i greu'r siapiau 3d. </w:t>
            </w:r>
          </w:p>
          <w:p w14:paraId="7937C8DA" w14:textId="77777777" w:rsidR="00ED62D9" w:rsidRPr="00ED62D9" w:rsidRDefault="00ED62D9" w:rsidP="000C1388">
            <w:pPr>
              <w:spacing w:after="160" w:line="360" w:lineRule="auto"/>
              <w:rPr>
                <w:rFonts w:ascii="Arial" w:hAnsi="Arial" w:cs="Arial"/>
              </w:rPr>
            </w:pPr>
          </w:p>
          <w:p w14:paraId="6C214CBA" w14:textId="77777777" w:rsidR="00ED62D9" w:rsidRPr="00ED62D9" w:rsidRDefault="00ED62D9" w:rsidP="000C1388">
            <w:pPr>
              <w:spacing w:after="160" w:line="360" w:lineRule="auto"/>
              <w:rPr>
                <w:rFonts w:ascii="Arial" w:hAnsi="Arial" w:cs="Arial"/>
              </w:rPr>
            </w:pPr>
            <w:r w:rsidRPr="00ED62D9">
              <w:rPr>
                <w:rFonts w:ascii="Arial" w:hAnsi="Arial" w:cs="Arial"/>
              </w:rPr>
              <w:t>Erbyn diwedd yr wythnos, ychwanegais enghreifftiau o'r siapiau a fydden nhw yn ei weld o ddydd i ddydd, ee. Roedd pwmpen ar gyfer calan gaeaf yn siâp sffêr, roedd siâp petryal fel bocs o cereal ar gyfer ei frecwast ayyb.</w:t>
            </w:r>
          </w:p>
          <w:p w14:paraId="54896D63" w14:textId="77777777" w:rsidR="00ED62D9" w:rsidRPr="00ED62D9" w:rsidRDefault="00ED62D9" w:rsidP="000C1388">
            <w:pPr>
              <w:spacing w:after="160" w:line="360" w:lineRule="auto"/>
              <w:rPr>
                <w:rFonts w:ascii="Arial" w:hAnsi="Arial" w:cs="Arial"/>
              </w:rPr>
            </w:pPr>
          </w:p>
          <w:p w14:paraId="37364582"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Daeth y plant yn gyfarwydd gydag enwai'r siapiau yn haws wrth iddyn nhw gysylltu'r siapiau a gwrthrychau o gwmpas nhw. Roedd hyn yn hefyd helpu'r plant i adnabod </w:t>
            </w:r>
            <w:r w:rsidRPr="00ED62D9">
              <w:rPr>
                <w:rFonts w:ascii="Arial" w:hAnsi="Arial" w:cs="Arial"/>
              </w:rPr>
              <w:lastRenderedPageBreak/>
              <w:t>priodweddau'r siâp gan fod nhw'n gallu cysylltu nhw a gwrthrychau cyffredin.</w:t>
            </w:r>
          </w:p>
          <w:p w14:paraId="38155E33" w14:textId="77777777" w:rsidR="00ED62D9" w:rsidRPr="00ED62D9" w:rsidRDefault="00ED62D9" w:rsidP="000C1388">
            <w:pPr>
              <w:spacing w:after="160" w:line="360" w:lineRule="auto"/>
              <w:rPr>
                <w:rFonts w:ascii="Arial" w:hAnsi="Arial" w:cs="Arial"/>
              </w:rPr>
            </w:pPr>
          </w:p>
        </w:tc>
      </w:tr>
      <w:tr w:rsidR="00ED62D9" w:rsidRPr="00ED62D9" w14:paraId="5510C395" w14:textId="77777777" w:rsidTr="00BD42A3">
        <w:tc>
          <w:tcPr>
            <w:tcW w:w="2689" w:type="dxa"/>
          </w:tcPr>
          <w:p w14:paraId="6BC9CEB3" w14:textId="77777777" w:rsidR="00ED62D9" w:rsidRPr="00ED62D9" w:rsidRDefault="00ED62D9" w:rsidP="000C1388">
            <w:pPr>
              <w:spacing w:after="160" w:line="360" w:lineRule="auto"/>
              <w:rPr>
                <w:rFonts w:ascii="Arial" w:hAnsi="Arial" w:cs="Arial"/>
                <w:b/>
                <w:bCs/>
              </w:rPr>
            </w:pPr>
            <w:r w:rsidRPr="00ED62D9">
              <w:rPr>
                <w:rFonts w:ascii="Arial" w:hAnsi="Arial" w:cs="Arial"/>
                <w:b/>
                <w:bCs/>
                <w:lang w:val="cy-GB"/>
              </w:rPr>
              <w:lastRenderedPageBreak/>
              <w:t>Beth nesaf?</w:t>
            </w:r>
          </w:p>
          <w:p w14:paraId="380B9CA4" w14:textId="77777777" w:rsidR="00ED62D9" w:rsidRPr="00ED62D9" w:rsidRDefault="00ED62D9" w:rsidP="000C1388">
            <w:pPr>
              <w:spacing w:after="160" w:line="360" w:lineRule="auto"/>
              <w:rPr>
                <w:rFonts w:ascii="Arial" w:hAnsi="Arial" w:cs="Arial"/>
              </w:rPr>
            </w:pPr>
          </w:p>
        </w:tc>
        <w:tc>
          <w:tcPr>
            <w:tcW w:w="6327" w:type="dxa"/>
          </w:tcPr>
          <w:p w14:paraId="308523E9" w14:textId="77777777" w:rsidR="00ED62D9" w:rsidRPr="00ED62D9" w:rsidRDefault="00ED62D9" w:rsidP="000C1388">
            <w:pPr>
              <w:spacing w:after="160" w:line="360" w:lineRule="auto"/>
              <w:rPr>
                <w:rFonts w:ascii="Arial" w:hAnsi="Arial" w:cs="Arial"/>
              </w:rPr>
            </w:pPr>
          </w:p>
          <w:p w14:paraId="7EBF5D6F"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Mae'n amlwg i weld bod plant yn ymateb yn dda gyda sbardun mae nhw'n gyfarwydd gyda mewn sefyllfa go iawn, dilys. Yn mynd ymlaen, fe fyddaf yn sicrhau bod hyn yn rhan bwysig o fewn y dysgu ac yn rhywbeth sy'n cael ei gyflwyno ar ddechrau'r wers. </w:t>
            </w:r>
          </w:p>
          <w:p w14:paraId="0E706995" w14:textId="77777777" w:rsidR="00ED62D9" w:rsidRPr="00ED62D9" w:rsidRDefault="00ED62D9" w:rsidP="000C1388">
            <w:pPr>
              <w:spacing w:after="160" w:line="360" w:lineRule="auto"/>
              <w:rPr>
                <w:rFonts w:ascii="Arial" w:hAnsi="Arial" w:cs="Arial"/>
              </w:rPr>
            </w:pPr>
            <w:r w:rsidRPr="00ED62D9">
              <w:rPr>
                <w:rFonts w:ascii="Arial" w:hAnsi="Arial" w:cs="Arial"/>
              </w:rPr>
              <w:t>Wrth gyflawni tasgau a syniadau newydd, fe fyddaf yn edrych am sefyllfa go iawn er mwyn cysylltu y ddysgu i. Mae plant yn ymateb yn well os ydyn nhw yn gallu cysylltu'r profiad a rhywbeth maen nhw yn gyfarwydd gyda, a daeth hyn yn amlwg gyda chreu'r roced. Er bod y plant wedi gweld roced ar sawl adeg, naill ai mewn bywyd go iawn, neu ar y teledu neu mewn llyfrau, roedd e'n ddiddorol iddyn nhw weld pa siapiau oedd yn cael ei ddefnyddio er mwyn creu y gwrthrych cyfarwydd.</w:t>
            </w:r>
          </w:p>
          <w:p w14:paraId="098F2F28" w14:textId="77777777" w:rsidR="00ED62D9" w:rsidRPr="00ED62D9" w:rsidRDefault="00ED62D9" w:rsidP="000C1388">
            <w:pPr>
              <w:spacing w:after="160" w:line="360" w:lineRule="auto"/>
              <w:rPr>
                <w:rFonts w:ascii="Arial" w:hAnsi="Arial" w:cs="Arial"/>
              </w:rPr>
            </w:pPr>
          </w:p>
        </w:tc>
      </w:tr>
    </w:tbl>
    <w:p w14:paraId="3D7DCA62" w14:textId="77777777" w:rsidR="00ED62D9" w:rsidRPr="00122301" w:rsidRDefault="00ED62D9" w:rsidP="000C1388">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ED62D9" w:rsidRPr="00ED62D9" w14:paraId="0DA435A5" w14:textId="77777777" w:rsidTr="00BD42A3">
        <w:tc>
          <w:tcPr>
            <w:tcW w:w="2689" w:type="dxa"/>
          </w:tcPr>
          <w:p w14:paraId="3FCD9429" w14:textId="77777777" w:rsidR="00ED62D9" w:rsidRPr="00ED62D9" w:rsidRDefault="00ED62D9" w:rsidP="000C1388">
            <w:pPr>
              <w:spacing w:after="160" w:line="360" w:lineRule="auto"/>
              <w:rPr>
                <w:rFonts w:ascii="Arial" w:hAnsi="Arial" w:cs="Arial"/>
                <w:b/>
                <w:lang w:val="en-US"/>
              </w:rPr>
            </w:pPr>
            <w:r w:rsidRPr="00ED62D9">
              <w:rPr>
                <w:rFonts w:ascii="Arial" w:hAnsi="Arial" w:cs="Arial"/>
                <w:b/>
                <w:lang w:val="cy-GB"/>
              </w:rPr>
              <w:t>Templed Profiad Proffesiynol 4</w:t>
            </w:r>
          </w:p>
        </w:tc>
        <w:tc>
          <w:tcPr>
            <w:tcW w:w="6327" w:type="dxa"/>
          </w:tcPr>
          <w:p w14:paraId="4CB9C415" w14:textId="77777777" w:rsidR="00ED62D9" w:rsidRPr="00ED62D9" w:rsidRDefault="00ED62D9" w:rsidP="000C1388">
            <w:pPr>
              <w:spacing w:after="160" w:line="360" w:lineRule="auto"/>
              <w:rPr>
                <w:rFonts w:ascii="Arial" w:hAnsi="Arial" w:cs="Arial"/>
              </w:rPr>
            </w:pPr>
          </w:p>
        </w:tc>
      </w:tr>
      <w:tr w:rsidR="00ED62D9" w:rsidRPr="00ED62D9" w14:paraId="7F55C11C" w14:textId="77777777" w:rsidTr="00BD42A3">
        <w:tc>
          <w:tcPr>
            <w:tcW w:w="2689" w:type="dxa"/>
          </w:tcPr>
          <w:p w14:paraId="6FAAB083" w14:textId="77777777" w:rsidR="00ED62D9" w:rsidRPr="00ED62D9" w:rsidRDefault="00ED62D9" w:rsidP="000C1388">
            <w:pPr>
              <w:spacing w:after="160" w:line="360" w:lineRule="auto"/>
              <w:rPr>
                <w:rFonts w:ascii="Arial" w:hAnsi="Arial" w:cs="Arial"/>
                <w:b/>
                <w:lang w:val="en-US"/>
              </w:rPr>
            </w:pPr>
            <w:r w:rsidRPr="00ED62D9">
              <w:rPr>
                <w:rFonts w:ascii="Arial" w:hAnsi="Arial" w:cs="Arial"/>
                <w:b/>
                <w:lang w:val="cy-GB"/>
              </w:rPr>
              <w:t>Safon Addysgeg</w:t>
            </w:r>
          </w:p>
        </w:tc>
        <w:tc>
          <w:tcPr>
            <w:tcW w:w="6327" w:type="dxa"/>
          </w:tcPr>
          <w:p w14:paraId="02428CED" w14:textId="77777777" w:rsidR="00ED62D9" w:rsidRPr="00ED62D9" w:rsidRDefault="00ED62D9" w:rsidP="000C1388">
            <w:pPr>
              <w:spacing w:after="160" w:line="360" w:lineRule="auto"/>
              <w:rPr>
                <w:rFonts w:ascii="Arial" w:hAnsi="Arial" w:cs="Arial"/>
                <w:b/>
              </w:rPr>
            </w:pPr>
            <w:r w:rsidRPr="00ED62D9">
              <w:rPr>
                <w:rFonts w:ascii="Arial" w:hAnsi="Arial" w:cs="Arial"/>
                <w:b/>
                <w:lang w:val="cy-GB"/>
              </w:rPr>
              <w:t>Themâu traws-gwricwlaidd</w:t>
            </w:r>
          </w:p>
          <w:p w14:paraId="4E2512F9" w14:textId="77777777" w:rsidR="00ED62D9" w:rsidRPr="00ED62D9" w:rsidRDefault="00ED62D9" w:rsidP="000C1388">
            <w:pPr>
              <w:spacing w:after="160" w:line="360" w:lineRule="auto"/>
              <w:rPr>
                <w:rFonts w:ascii="Arial" w:hAnsi="Arial" w:cs="Arial"/>
              </w:rPr>
            </w:pPr>
          </w:p>
        </w:tc>
      </w:tr>
      <w:tr w:rsidR="00ED62D9" w:rsidRPr="00ED62D9" w14:paraId="4D81BE04" w14:textId="77777777" w:rsidTr="00BD42A3">
        <w:tc>
          <w:tcPr>
            <w:tcW w:w="2689" w:type="dxa"/>
          </w:tcPr>
          <w:p w14:paraId="17DE3A2C" w14:textId="77777777" w:rsidR="00ED62D9" w:rsidRPr="00ED62D9" w:rsidRDefault="00ED62D9" w:rsidP="000C1388">
            <w:pPr>
              <w:spacing w:after="160" w:line="360" w:lineRule="auto"/>
              <w:rPr>
                <w:rFonts w:ascii="Arial" w:hAnsi="Arial" w:cs="Arial"/>
                <w:b/>
                <w:bCs/>
              </w:rPr>
            </w:pPr>
            <w:r w:rsidRPr="00ED62D9">
              <w:rPr>
                <w:rFonts w:ascii="Arial" w:hAnsi="Arial" w:cs="Arial"/>
                <w:b/>
                <w:bCs/>
                <w:lang w:val="cy-GB"/>
              </w:rPr>
              <w:t>Beth wnaethoch chi a pham?</w:t>
            </w:r>
          </w:p>
          <w:p w14:paraId="436A6C25" w14:textId="77777777" w:rsidR="00ED62D9" w:rsidRPr="00ED62D9" w:rsidRDefault="00ED62D9" w:rsidP="000C1388">
            <w:pPr>
              <w:spacing w:after="160" w:line="360" w:lineRule="auto"/>
              <w:rPr>
                <w:rFonts w:ascii="Arial" w:hAnsi="Arial" w:cs="Arial"/>
              </w:rPr>
            </w:pPr>
          </w:p>
        </w:tc>
        <w:tc>
          <w:tcPr>
            <w:tcW w:w="6327" w:type="dxa"/>
          </w:tcPr>
          <w:p w14:paraId="64C3B030"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Roedd hi'n bwysig i fi bwrw pob arddull dysgu o fewn fy mhrofiad dysgu cyntaf o fewn PAP1. Roedd TGCH yn rhywbeth doeddwn i ddim wedi cael y cyfle i gyflawni, ac roeddwn i am wneud gwers a oedd yn dysgu'r sgiliau yma i'r plant. </w:t>
            </w:r>
          </w:p>
          <w:p w14:paraId="424B1F18" w14:textId="77777777" w:rsidR="00ED62D9" w:rsidRPr="00ED62D9" w:rsidRDefault="00ED62D9" w:rsidP="000C1388">
            <w:pPr>
              <w:spacing w:after="160" w:line="360" w:lineRule="auto"/>
              <w:rPr>
                <w:rFonts w:ascii="Arial" w:hAnsi="Arial" w:cs="Arial"/>
              </w:rPr>
            </w:pPr>
          </w:p>
          <w:p w14:paraId="56F4A6A5" w14:textId="77777777" w:rsidR="00ED62D9" w:rsidRPr="00ED62D9" w:rsidRDefault="00ED62D9" w:rsidP="000C1388">
            <w:pPr>
              <w:spacing w:after="160" w:line="360" w:lineRule="auto"/>
              <w:rPr>
                <w:rFonts w:ascii="Arial" w:hAnsi="Arial" w:cs="Arial"/>
              </w:rPr>
            </w:pPr>
            <w:r w:rsidRPr="00ED62D9">
              <w:rPr>
                <w:rFonts w:ascii="Arial" w:hAnsi="Arial" w:cs="Arial"/>
              </w:rPr>
              <w:lastRenderedPageBreak/>
              <w:t xml:space="preserve">Roedd thema yr wythnos yn "diogelwch y ffordd a phobl sy'n helpu". Felly, er mwyn dod a'r thema hon mewn i'r wers, penderfynais ddefnyddio mathemateg a chofnodi data. </w:t>
            </w:r>
            <w:r w:rsidRPr="00ED62D9">
              <w:rPr>
                <w:rFonts w:ascii="Arial" w:hAnsi="Arial" w:cs="Arial"/>
              </w:rPr>
              <w:br/>
            </w:r>
            <w:r w:rsidRPr="00ED62D9">
              <w:rPr>
                <w:rFonts w:ascii="Arial" w:hAnsi="Arial" w:cs="Arial"/>
              </w:rPr>
              <w:br/>
              <w:t>Roedd angen i'r plant fel dosbarth dweud sut roedden nhw'n cyrraedd i'r ysgol. Yr opsiynau oedd cerdded, dod ar feic, dod mewn bws neu ddod mewn car. Cafodd y niferoedd hyn ei chofnodi ar bapur. Wrth son am sut maent yn cyrraedd i'r ysgol, fe wnaethon ni hefyd trafod sut i deithio'n ddiogel. E.e. os rydych chi'n dod mewn car, mae'n angen gwisgo gwregys ayyb. Roedd y drafodaeth hon yn galluogi'r plant i ddefnyddio'i sgiliau llafar ac ymarfer siarad mewn brawddegau llawn. Roedd hefyd cyfle iddyn nhw fynegi barn bersonol; e.e., gofyn i'r plant ydy e'n iawn i groesi'r stryd heb edrych yn gyntaf?</w:t>
            </w:r>
          </w:p>
          <w:p w14:paraId="02A9FA5C" w14:textId="77777777" w:rsidR="00ED62D9" w:rsidRPr="00ED62D9" w:rsidRDefault="00ED62D9" w:rsidP="000C1388">
            <w:pPr>
              <w:spacing w:after="160" w:line="360" w:lineRule="auto"/>
              <w:rPr>
                <w:rFonts w:ascii="Arial" w:hAnsi="Arial" w:cs="Arial"/>
              </w:rPr>
            </w:pPr>
          </w:p>
          <w:p w14:paraId="4DF65CE9" w14:textId="77777777" w:rsidR="00ED62D9" w:rsidRPr="00ED62D9" w:rsidRDefault="00ED62D9" w:rsidP="000C1388">
            <w:pPr>
              <w:spacing w:after="160" w:line="360" w:lineRule="auto"/>
              <w:rPr>
                <w:rFonts w:ascii="Arial" w:hAnsi="Arial" w:cs="Arial"/>
              </w:rPr>
            </w:pPr>
            <w:r w:rsidRPr="00ED62D9">
              <w:rPr>
                <w:rFonts w:ascii="Arial" w:hAnsi="Arial" w:cs="Arial"/>
              </w:rPr>
              <w:t>Gyda'r data, roedd angen iddyn nhw gyfri sawl llinell oedd wedi cael ei gofnodi yn erbyn pob opsiwn. Roedd hyn yn galluogi'r plant cyfri hyd at 20 yn annibynnol. Wedyn, roedd rhaid defnyddio sgiliau TGCH er mwyn cofnodi'r data ar bictogram. Roedd angen i'r plant defnyddio'r llygoden a hefyd teipio enwau nhw gyda'r bysellfwrdd.</w:t>
            </w:r>
          </w:p>
          <w:p w14:paraId="7F57270B" w14:textId="77777777" w:rsidR="00ED62D9" w:rsidRPr="00ED62D9" w:rsidRDefault="00ED62D9" w:rsidP="000C1388">
            <w:pPr>
              <w:spacing w:after="160" w:line="360" w:lineRule="auto"/>
              <w:rPr>
                <w:rFonts w:ascii="Arial" w:hAnsi="Arial" w:cs="Arial"/>
              </w:rPr>
            </w:pPr>
          </w:p>
        </w:tc>
      </w:tr>
      <w:tr w:rsidR="00ED62D9" w:rsidRPr="00ED62D9" w14:paraId="3E9F0198" w14:textId="77777777" w:rsidTr="00BD42A3">
        <w:tc>
          <w:tcPr>
            <w:tcW w:w="2689" w:type="dxa"/>
          </w:tcPr>
          <w:p w14:paraId="05638463" w14:textId="77777777" w:rsidR="00ED62D9" w:rsidRPr="00ED62D9" w:rsidRDefault="00ED62D9" w:rsidP="000C1388">
            <w:pPr>
              <w:spacing w:after="160" w:line="360" w:lineRule="auto"/>
              <w:rPr>
                <w:rFonts w:ascii="Arial" w:hAnsi="Arial" w:cs="Arial"/>
                <w:b/>
                <w:bCs/>
              </w:rPr>
            </w:pPr>
            <w:r w:rsidRPr="00ED62D9">
              <w:rPr>
                <w:rFonts w:ascii="Arial" w:hAnsi="Arial" w:cs="Arial"/>
                <w:b/>
                <w:bCs/>
                <w:lang w:val="cy-GB"/>
              </w:rPr>
              <w:lastRenderedPageBreak/>
              <w:t>Beth rydych chi wedi’i ddysgu?</w:t>
            </w:r>
          </w:p>
          <w:p w14:paraId="55DA70C7" w14:textId="77777777" w:rsidR="00ED62D9" w:rsidRPr="00ED62D9" w:rsidRDefault="00ED62D9" w:rsidP="000C1388">
            <w:pPr>
              <w:spacing w:after="160" w:line="360" w:lineRule="auto"/>
              <w:rPr>
                <w:rFonts w:ascii="Arial" w:hAnsi="Arial" w:cs="Arial"/>
              </w:rPr>
            </w:pPr>
          </w:p>
        </w:tc>
        <w:tc>
          <w:tcPr>
            <w:tcW w:w="6327" w:type="dxa"/>
          </w:tcPr>
          <w:p w14:paraId="38255F94"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Daeth y syniad o ddysgu yn drawsgwricwlaidd yn eithaf naturiol. Ac nid oedd angen eistedd i lawr i feddwl sut roeddwn i'n mynd i gyfuno sawl maes dysgu o fewn un wers. </w:t>
            </w:r>
            <w:r w:rsidRPr="00ED62D9">
              <w:rPr>
                <w:rFonts w:ascii="Arial" w:hAnsi="Arial" w:cs="Arial"/>
              </w:rPr>
              <w:br/>
            </w:r>
          </w:p>
          <w:p w14:paraId="0CD09014" w14:textId="77777777" w:rsidR="00ED62D9" w:rsidRPr="00ED62D9" w:rsidRDefault="00ED62D9" w:rsidP="000C1388">
            <w:pPr>
              <w:spacing w:after="160" w:line="360" w:lineRule="auto"/>
              <w:rPr>
                <w:rFonts w:ascii="Arial" w:hAnsi="Arial" w:cs="Arial"/>
              </w:rPr>
            </w:pPr>
            <w:r w:rsidRPr="00ED62D9">
              <w:rPr>
                <w:rFonts w:ascii="Arial" w:hAnsi="Arial" w:cs="Arial"/>
              </w:rPr>
              <w:t xml:space="preserve">Wrth bigo tasgau, mae'n amlwg fydd rhai themâu yn gweithio'n dda gyda'i gilydd, megis mathemateg a TGCH. </w:t>
            </w:r>
            <w:r w:rsidRPr="00ED62D9">
              <w:rPr>
                <w:rFonts w:ascii="Arial" w:hAnsi="Arial" w:cs="Arial"/>
              </w:rPr>
              <w:br/>
              <w:t>Wrth hefyd ofyn i'r plant mynegi ei farn a thrafod sut i deithio'n ddiogel ar y ffordd, gan ddefnyddio pobl sy'n helpi (megis dynes lolipop, rhieni ayyb) daeth sgiliau llafar i mewn yn naturiol.</w:t>
            </w:r>
            <w:r w:rsidRPr="00ED62D9">
              <w:rPr>
                <w:rFonts w:ascii="Arial" w:hAnsi="Arial" w:cs="Arial"/>
              </w:rPr>
              <w:br/>
            </w:r>
            <w:r w:rsidRPr="00ED62D9">
              <w:rPr>
                <w:rFonts w:ascii="Arial" w:hAnsi="Arial" w:cs="Arial"/>
              </w:rPr>
              <w:br/>
              <w:t xml:space="preserve">Wnaeth y plant ymateb yn dda i bob rhan o'r wers gan fod pob </w:t>
            </w:r>
            <w:r w:rsidRPr="00ED62D9">
              <w:rPr>
                <w:rFonts w:ascii="Arial" w:hAnsi="Arial" w:cs="Arial"/>
              </w:rPr>
              <w:lastRenderedPageBreak/>
              <w:t xml:space="preserve">maes yn llifo'n naturiol mewn i'r llall. Roedd y plant hefyd yn gyffrous iawn i ddefnyddio'r cyfrifiadur, heb sylweddoli yn fawr fod lot mawr o fathemateg yn cael ei ddefnyddio. Weithiau, mae mathemateg yn cyflwyno'i hunain fel pwnc eithaf sych, ond wrth gyfuno fe gyda phynciau eraill (megis TGCH) fe all y dasg fod yn hwylus. </w:t>
            </w:r>
          </w:p>
          <w:p w14:paraId="3834048A" w14:textId="77777777" w:rsidR="00ED62D9" w:rsidRPr="00ED62D9" w:rsidRDefault="00ED62D9" w:rsidP="000C1388">
            <w:pPr>
              <w:spacing w:after="160" w:line="360" w:lineRule="auto"/>
              <w:rPr>
                <w:rFonts w:ascii="Arial" w:hAnsi="Arial" w:cs="Arial"/>
              </w:rPr>
            </w:pPr>
          </w:p>
        </w:tc>
      </w:tr>
      <w:tr w:rsidR="00ED62D9" w:rsidRPr="00ED62D9" w14:paraId="49C9B082" w14:textId="77777777" w:rsidTr="00BD42A3">
        <w:tc>
          <w:tcPr>
            <w:tcW w:w="2689" w:type="dxa"/>
          </w:tcPr>
          <w:p w14:paraId="750CE76D" w14:textId="77777777" w:rsidR="00ED62D9" w:rsidRPr="00ED62D9" w:rsidRDefault="00ED62D9" w:rsidP="000C1388">
            <w:pPr>
              <w:spacing w:after="160" w:line="360" w:lineRule="auto"/>
              <w:rPr>
                <w:rFonts w:ascii="Arial" w:hAnsi="Arial" w:cs="Arial"/>
                <w:b/>
                <w:bCs/>
              </w:rPr>
            </w:pPr>
            <w:r w:rsidRPr="00ED62D9">
              <w:rPr>
                <w:rFonts w:ascii="Arial" w:hAnsi="Arial" w:cs="Arial"/>
                <w:b/>
                <w:bCs/>
                <w:lang w:val="cy-GB"/>
              </w:rPr>
              <w:lastRenderedPageBreak/>
              <w:t>Beth nesaf?</w:t>
            </w:r>
          </w:p>
          <w:p w14:paraId="0B173E2E" w14:textId="77777777" w:rsidR="00ED62D9" w:rsidRPr="00ED62D9" w:rsidRDefault="00ED62D9" w:rsidP="000C1388">
            <w:pPr>
              <w:spacing w:after="160" w:line="360" w:lineRule="auto"/>
              <w:rPr>
                <w:rFonts w:ascii="Arial" w:hAnsi="Arial" w:cs="Arial"/>
              </w:rPr>
            </w:pPr>
          </w:p>
        </w:tc>
        <w:tc>
          <w:tcPr>
            <w:tcW w:w="6327" w:type="dxa"/>
          </w:tcPr>
          <w:p w14:paraId="15B92EAC" w14:textId="77777777" w:rsidR="00ED62D9" w:rsidRPr="00ED62D9" w:rsidRDefault="00ED62D9" w:rsidP="000C1388">
            <w:pPr>
              <w:spacing w:after="160" w:line="360" w:lineRule="auto"/>
              <w:rPr>
                <w:rFonts w:ascii="Arial" w:hAnsi="Arial" w:cs="Arial"/>
              </w:rPr>
            </w:pPr>
            <w:r w:rsidRPr="00ED62D9">
              <w:rPr>
                <w:rFonts w:ascii="Arial" w:hAnsi="Arial" w:cs="Arial"/>
              </w:rPr>
              <w:t>Er mwyn i ddysgu trawsgwricwlaidd gweithio, yn fy mhrofiad i, mae angen iddynt lifo'n naturiol.</w:t>
            </w:r>
            <w:r w:rsidRPr="00ED62D9">
              <w:rPr>
                <w:rFonts w:ascii="Arial" w:hAnsi="Arial" w:cs="Arial"/>
              </w:rPr>
              <w:br/>
            </w:r>
            <w:r w:rsidRPr="00ED62D9">
              <w:rPr>
                <w:rFonts w:ascii="Arial" w:hAnsi="Arial" w:cs="Arial"/>
              </w:rPr>
              <w:br/>
              <w:t>Felly, mae'n rhaid edrych ar y dasg sydd o'i flaen a meddwl pa mae dysgu fydd yn mynd law yn law gyda hyn. Does dim pwynt mewn gwthio meysydd dysgu at ei gilydd os nad ydynt yn llifo'n naturiol.</w:t>
            </w:r>
            <w:r w:rsidRPr="00ED62D9">
              <w:rPr>
                <w:rFonts w:ascii="Arial" w:hAnsi="Arial" w:cs="Arial"/>
              </w:rPr>
              <w:br/>
            </w:r>
            <w:r w:rsidRPr="00ED62D9">
              <w:rPr>
                <w:rFonts w:ascii="Arial" w:hAnsi="Arial" w:cs="Arial"/>
              </w:rPr>
              <w:br/>
              <w:t>Yn symud ymlaen fyddaf yn sicr defnyddio dysgu trawsgwricwlaidd ac yn edrych ar bob mantais i gyfuno meysydd dysgu er mwyn hyrwyddo dysgu.</w:t>
            </w:r>
          </w:p>
          <w:p w14:paraId="7C404CA7" w14:textId="77777777" w:rsidR="00ED62D9" w:rsidRPr="00ED62D9" w:rsidRDefault="00ED62D9" w:rsidP="000C1388">
            <w:pPr>
              <w:spacing w:after="160" w:line="360" w:lineRule="auto"/>
              <w:rPr>
                <w:rFonts w:ascii="Arial" w:hAnsi="Arial" w:cs="Arial"/>
              </w:rPr>
            </w:pPr>
          </w:p>
        </w:tc>
      </w:tr>
    </w:tbl>
    <w:p w14:paraId="2562E159" w14:textId="5D6BCBD4" w:rsidR="00B51B26" w:rsidRDefault="00B51B26"/>
    <w:p w14:paraId="4A2FD33A" w14:textId="1D472DB5" w:rsidR="00B51B26" w:rsidRDefault="00B51B26"/>
    <w:p w14:paraId="4EB14C00" w14:textId="02BD6E46" w:rsidR="00122301" w:rsidRDefault="00122301"/>
    <w:p w14:paraId="383C37D7" w14:textId="793706BA" w:rsidR="00122301" w:rsidRDefault="00122301"/>
    <w:p w14:paraId="4F09F353" w14:textId="4BC88467" w:rsidR="00122301" w:rsidRDefault="00122301"/>
    <w:p w14:paraId="668C47AC" w14:textId="2EA66CAC" w:rsidR="00122301" w:rsidRDefault="00122301"/>
    <w:p w14:paraId="41A3DE7F" w14:textId="469B8A13" w:rsidR="00122301" w:rsidRDefault="00122301"/>
    <w:p w14:paraId="580CCFDF" w14:textId="7E8F7719" w:rsidR="00122301" w:rsidRDefault="00122301"/>
    <w:p w14:paraId="60D8F929" w14:textId="7EDB7621" w:rsidR="00122301" w:rsidRDefault="00122301"/>
    <w:p w14:paraId="444FC0D5" w14:textId="42A57422" w:rsidR="00122301" w:rsidRDefault="00122301"/>
    <w:p w14:paraId="60652480" w14:textId="23362EC6" w:rsidR="00122301" w:rsidRDefault="00122301"/>
    <w:p w14:paraId="70AD2776" w14:textId="3DCFC949" w:rsidR="00122301" w:rsidRDefault="00122301"/>
    <w:p w14:paraId="0DF0CA6D" w14:textId="699272F0" w:rsidR="00122301" w:rsidRDefault="00122301"/>
    <w:p w14:paraId="67C6727E" w14:textId="4F509FDA" w:rsidR="00122301" w:rsidRDefault="00122301" w:rsidP="00122301">
      <w:pPr>
        <w:pStyle w:val="AssignSubHeader"/>
        <w:jc w:val="center"/>
      </w:pPr>
      <w:r>
        <w:lastRenderedPageBreak/>
        <w:t>Rhan 2</w:t>
      </w:r>
    </w:p>
    <w:p w14:paraId="38131670" w14:textId="77777777" w:rsidR="00122301" w:rsidRDefault="00122301" w:rsidP="00122301">
      <w:pPr>
        <w:pStyle w:val="AssignSubHeader"/>
      </w:pPr>
    </w:p>
    <w:p w14:paraId="29E588DB" w14:textId="77777777" w:rsidR="00122301" w:rsidRDefault="00122301" w:rsidP="00122301">
      <w:pPr>
        <w:pStyle w:val="AssignSubHeader"/>
      </w:pPr>
    </w:p>
    <w:p w14:paraId="0FEBC00B" w14:textId="68A453C9" w:rsidR="00122301" w:rsidRDefault="00122301" w:rsidP="00122301">
      <w:pPr>
        <w:pStyle w:val="AssignSubHeader"/>
      </w:pPr>
      <w:r>
        <w:t>Cyflwyniad</w:t>
      </w:r>
    </w:p>
    <w:p w14:paraId="2F796978" w14:textId="77777777" w:rsidR="000C1388" w:rsidRDefault="000C1388" w:rsidP="000C1388">
      <w:pPr>
        <w:pStyle w:val="AssignBody"/>
      </w:pPr>
    </w:p>
    <w:p w14:paraId="5FCFFBEE" w14:textId="77777777" w:rsidR="000C1388" w:rsidRDefault="000C1388" w:rsidP="000C1388">
      <w:pPr>
        <w:pStyle w:val="AssignBody"/>
      </w:pPr>
      <w:r>
        <w:t>Trwy gydol PAP1 bu llawer o gyfleoedd i ymchwilio, profi a myfyrio ar amrywiaeth o egwyddorion addysgeg. Ar ôl ystyried yr holl brofiadau hyn yn ofalus, mae'r egwyddor o "asesu ar gyfer dysgu" yn un sy'n arbennig o ddiddorol ac a fydd yn elwa o ystyriaeth ddyfnach.</w:t>
      </w:r>
    </w:p>
    <w:p w14:paraId="4900C369" w14:textId="77777777" w:rsidR="000C1388" w:rsidRDefault="000C1388" w:rsidP="000C1388">
      <w:pPr>
        <w:pStyle w:val="AssignBody"/>
      </w:pPr>
    </w:p>
    <w:p w14:paraId="3D5566D7" w14:textId="77777777" w:rsidR="000C1388" w:rsidRDefault="000C1388" w:rsidP="000C1388">
      <w:pPr>
        <w:pStyle w:val="AssignBody"/>
      </w:pPr>
      <w:r>
        <w:t>Roedd fy mhrofiad addysgu cyntaf yn y dosbarth derbyn. Roedd y plant yn 4-5 oed ac felly roedden nhw newydd ddechrau ar eu taith addysgol. Gwnaed asesu yn barhaol lle cafodd gwaith ei uwchlwytho i "seesaw" er mwyn tystio i'w gwaith. Fel carfan, cawsom ein hysbrydoli i archwilio'r syniad o hunanasesu ac asesu cymheiriaid. Roedd hwn yn gysyniad diddorol o fewn yr adran cyfnod sylfaen, ac yn un a gafodd ei ystyried yn bryderus.</w:t>
      </w:r>
    </w:p>
    <w:p w14:paraId="10571BD4" w14:textId="77777777" w:rsidR="000C1388" w:rsidRDefault="000C1388" w:rsidP="000C1388">
      <w:pPr>
        <w:pStyle w:val="AssignBody"/>
      </w:pPr>
    </w:p>
    <w:p w14:paraId="78D33FB2" w14:textId="77777777" w:rsidR="000C1388" w:rsidRDefault="000C1388" w:rsidP="000C1388">
      <w:pPr>
        <w:pStyle w:val="AssignBody"/>
      </w:pPr>
      <w:r>
        <w:t>Yn ystod y cyfnod profi, mabwysiadwyd y syniad o asesu cymheiriaid ac felly dyma a weithredwyd yn yr ystafell ddosbarth. Y dasg oedd defnyddio'r cyfrifiadur er mwyn mewnbynnu data. Casglodd y plant i gyd ddata fel dosbarth, a nodwyd hyn ar ddarn mawr o bapur er mwyn arddangos faint o blant oedd wedi teithio i'r ysgol ar droed, mewn car, bws neu feic.</w:t>
      </w:r>
    </w:p>
    <w:p w14:paraId="5B3F8BE5" w14:textId="77777777" w:rsidR="000C1388" w:rsidRDefault="000C1388" w:rsidP="000C1388">
      <w:pPr>
        <w:pStyle w:val="AssignBody"/>
      </w:pPr>
      <w:r>
        <w:t>Rhannwyd y dosbarth yn eu grwpiau fel y gellir treulio amser agosach, unigol gyda phob disgybl. Roedd yn bwysig gwneud hyn fel y gellir treulio mwy o amser o ansawdd gyda'r plant. Roedd hyn nid yn unig i hyrwyddo ddibenion addysgu, ond hefyd i ddadansoddi sut y gall asesu cymheiriaid weithio yn y blynyddoedd cynnar. Byddai pob plentyn yn cael cyfle i eistedd yn unigol o flaen sgrin y cyfrifiadur. Yna tafluniwyd y sgrin hon ar fwrdd gwyn rhyngweithiol. Yna roedd y plant eraill yn y grŵp yn gallu eistedd a gwylio'r plentyn yn cwblhau ei waith. Roedd dau reswm am hyn; yn gyntaf, rhoddodd gyfle i'r plant eraill wylio a dysgu oddi wrth eu cyfoedion. Yn ail, roedd yn caniatáu iddynt weld sut roedd y plentyn yn gweithio a rhoi adborth er mwyn arbrofi asesu cymheiriaid.</w:t>
      </w:r>
    </w:p>
    <w:p w14:paraId="2FE6B053" w14:textId="77777777" w:rsidR="000C1388" w:rsidRDefault="000C1388" w:rsidP="000C1388">
      <w:pPr>
        <w:pStyle w:val="AssignBody"/>
      </w:pPr>
    </w:p>
    <w:p w14:paraId="40073BB7" w14:textId="77777777" w:rsidR="000C1388" w:rsidRDefault="000C1388" w:rsidP="000C1388">
      <w:pPr>
        <w:pStyle w:val="AssignBody"/>
      </w:pPr>
      <w:r>
        <w:t xml:space="preserve">Fel y soniwyd yn flaenorol, cafodd y syniad o naill ai hunanasesu neu asesu cymheiriaid ei archwilio gyda llawer o bryder. Fy mhryderon oedd na fyddai'r plant eisiau trafod y gwaith ac y byddent yn gwneud y gorau ar y cyfle i drafod pwnc sydd o ddiddordeb iddynt. Roeddwn yn bryderus hefyd y gallai'r plant ddarparu adborth a fyddai'n anaddas neu'n niweidiol i'r plentyn dan sylw. Roedd hon yn sgwrs a gafwyd gyda fy nhiwtor dosbarth. Mynegais fy </w:t>
      </w:r>
      <w:r>
        <w:lastRenderedPageBreak/>
        <w:t>mhryderon a gofynnais sut mae'r elfen o naill ai hunanasesu neu asesu cymheiriaid wedi gweithio yn y gorffennol. Y cyngor a roddwyd oedd bod y plant yn ymateb yn dda i sawl opsiwn o ddatganiadau. Fel hyn, gallai'r plentyn ddewis opsiwn sydd wedi'i ddewis yn ofalus gan yr athro. Byddai pob opsiwn yn un a oedd yn galonogol ond hefyd yn wir, yn dibynnu ar yr hyn a oedd yn cael ei arsylwi.</w:t>
      </w:r>
    </w:p>
    <w:p w14:paraId="708AB3F8" w14:textId="77777777" w:rsidR="000C1388" w:rsidRDefault="000C1388" w:rsidP="000C1388">
      <w:pPr>
        <w:pStyle w:val="AssignBody"/>
      </w:pPr>
      <w:r>
        <w:t>Gyda hwn mewn cof, rhoddwyd arweiniad clir i'r plant ar yr hyn y byddent yn ei ddysgu'r wers honno. Byddent yn defnyddio eu sgiliau cyfrif (hyd at 20 yn annibynnol), byddent yn defnyddio sgiliau llygoden (sy'n cynnwys gafael, symud a chlicio) a byddent hefyd yn defnyddio eu sgiliau teipio (nodi llythyr ar y bysellfwrdd a'i ddefnyddio'n briodol) . Felly wrth ofyn am adborth gan y plant, cafodd y cwestiwn ei eirio felly:</w:t>
      </w:r>
    </w:p>
    <w:p w14:paraId="14271ECB" w14:textId="77777777" w:rsidR="000C1388" w:rsidRDefault="000C1388" w:rsidP="000C1388">
      <w:pPr>
        <w:pStyle w:val="AssignBody"/>
      </w:pPr>
      <w:r>
        <w:t>“Beth wnaeth X yn dda? A oedd ganddynt:  1) Sgiliau llygoden da?</w:t>
      </w:r>
    </w:p>
    <w:p w14:paraId="3BD5023A" w14:textId="77777777" w:rsidR="000C1388" w:rsidRDefault="000C1388" w:rsidP="000C1388">
      <w:pPr>
        <w:pStyle w:val="AssignBody"/>
      </w:pPr>
      <w:r>
        <w:t xml:space="preserve">                                                                        2) Sgiliau cyfrif da?</w:t>
      </w:r>
    </w:p>
    <w:p w14:paraId="75C3328D" w14:textId="77777777" w:rsidR="000C1388" w:rsidRDefault="000C1388" w:rsidP="000C1388">
      <w:pPr>
        <w:pStyle w:val="AssignBody"/>
      </w:pPr>
      <w:r>
        <w:t xml:space="preserve">                                                                        3) Sgiliau teipio da? ”</w:t>
      </w:r>
    </w:p>
    <w:p w14:paraId="5C773000" w14:textId="77777777" w:rsidR="000C1388" w:rsidRDefault="000C1388" w:rsidP="000C1388">
      <w:pPr>
        <w:pStyle w:val="AssignBody"/>
      </w:pPr>
    </w:p>
    <w:p w14:paraId="637955AD" w14:textId="77777777" w:rsidR="000C1388" w:rsidRDefault="000C1388" w:rsidP="000C1388">
      <w:pPr>
        <w:pStyle w:val="AssignBody"/>
      </w:pPr>
      <w:r>
        <w:t>Yna roedd y plant yn gallu dewis un o'r opsiynau hyn ar gyfer y plentyn a oedd wedi bod yn gweithio ar y cyfrifiadur. Roedd hyn yn galonogol iawn i'r plentyn sy'n gweithio gan eu bod wedi cael canmoliaeth gan holl aelodau'r grŵp. Roedd yn bwysig peidio â chynnwys unrhyw ddatganiadau negyddol gan fy mod eisiau cynnal amgylchedd diogel a chefnogol i'r holl blant gyrraedd eu potensial llawn. Yr hyn a oedd yn ddiddorol oedd bod y plant a roddodd yr adborth yn nodi ar unwaith y rhinweddau da. Er enghraifft, gallai un plentyn fod yn amlwg yn wael wrth ddefnyddio'r llygoden, fodd bynnag, roeddent yn anhygoel o gyflym wrth gyfri a gwnaethant hynny'n rhwydd. Yna nododd y plant asesu “sgiliau cyfrif da” heb dynnu unrhyw sylw at ddefnydd y llygoden. Yna, caniataodd hyn imi weld pa sgiliau yr oedd angen i'r plentyn weithio arnynt, wrth i'r plant asesu'r sgiliau cryf a ddangosodd gan y plentyn.</w:t>
      </w:r>
    </w:p>
    <w:p w14:paraId="40D8BA58" w14:textId="77777777" w:rsidR="000C1388" w:rsidRDefault="000C1388" w:rsidP="000C1388">
      <w:pPr>
        <w:pStyle w:val="AssignBody"/>
      </w:pPr>
    </w:p>
    <w:p w14:paraId="1916D175" w14:textId="55719C68" w:rsidR="000C1388" w:rsidRPr="000C1388" w:rsidRDefault="000C1388" w:rsidP="000C1388">
      <w:pPr>
        <w:pStyle w:val="AssignBody"/>
      </w:pPr>
      <w:r>
        <w:t>Er wnaeth yr asesiad cymheiriaid gweithio'n gymharol lwyddiannus, cefais anhawster. Er ei bod yn bwysig i blant ddeall eu cryfderau, rhaid iddynt hefyd ddeall eu gwendidau. Fodd bynnag, sut mae hyn yn bosibl gyda phlant ifanc, ac a fydd yn cael effaith barhaol ar eu hyder?</w:t>
      </w:r>
    </w:p>
    <w:p w14:paraId="18B78D51" w14:textId="54B52987" w:rsidR="00122301" w:rsidRDefault="00122301" w:rsidP="00122301">
      <w:pPr>
        <w:pStyle w:val="AssignBody"/>
      </w:pPr>
    </w:p>
    <w:p w14:paraId="4506F65C" w14:textId="028A24D7" w:rsidR="00122301" w:rsidRDefault="00122301" w:rsidP="00122301">
      <w:pPr>
        <w:pStyle w:val="AssignBody"/>
      </w:pPr>
    </w:p>
    <w:p w14:paraId="08B40488" w14:textId="7D1E8044" w:rsidR="000C1388" w:rsidRDefault="000C1388" w:rsidP="00122301">
      <w:pPr>
        <w:pStyle w:val="AssignBody"/>
      </w:pPr>
    </w:p>
    <w:p w14:paraId="183D3E3B" w14:textId="77777777" w:rsidR="00E42FD7" w:rsidRDefault="00E42FD7" w:rsidP="00122301">
      <w:pPr>
        <w:pStyle w:val="AssignBody"/>
      </w:pPr>
    </w:p>
    <w:p w14:paraId="24521837" w14:textId="77777777" w:rsidR="00E42FD7" w:rsidRDefault="00E42FD7" w:rsidP="00122301">
      <w:pPr>
        <w:pStyle w:val="AssignBody"/>
      </w:pPr>
    </w:p>
    <w:p w14:paraId="385B9DD6" w14:textId="77777777" w:rsidR="00E42FD7" w:rsidRDefault="00E42FD7" w:rsidP="00122301">
      <w:pPr>
        <w:pStyle w:val="AssignBody"/>
      </w:pPr>
    </w:p>
    <w:p w14:paraId="1AAED100" w14:textId="77777777" w:rsidR="00E42FD7" w:rsidRDefault="00E42FD7" w:rsidP="00122301">
      <w:pPr>
        <w:pStyle w:val="AssignBody"/>
      </w:pPr>
    </w:p>
    <w:p w14:paraId="54CA7BE9" w14:textId="2E6B766C" w:rsidR="000C1388" w:rsidRDefault="000C1388" w:rsidP="000C1388">
      <w:pPr>
        <w:pStyle w:val="AssignSubHeader"/>
      </w:pPr>
      <w:r>
        <w:lastRenderedPageBreak/>
        <w:t>Trafodaeth feirniadol</w:t>
      </w:r>
    </w:p>
    <w:p w14:paraId="6BAAD3BD" w14:textId="1389F6F1" w:rsidR="000C1388" w:rsidRDefault="000C1388" w:rsidP="000C1388">
      <w:pPr>
        <w:pStyle w:val="AssignBody"/>
      </w:pPr>
    </w:p>
    <w:p w14:paraId="63E12FA1" w14:textId="77777777" w:rsidR="000C1388" w:rsidRDefault="000C1388" w:rsidP="000C1388">
      <w:pPr>
        <w:pStyle w:val="AssignBody"/>
      </w:pPr>
      <w:r>
        <w:t>Mae “asesu” yn derm eang o fewn addysg, a gellir ei weithredu mewn nifer o wahanol ffyrdd. Ar ôl dechrau asesu'r plant, roedd yn bwysig i mi ddeall y gwahanol fathau o asesu a oedd ar gael. Mae Briggs et al. (2008) yn awgrymu bod tri syniad yn gysylltiedig ag asesu, hynny yw asesu ar gyfer dysgu (a elwir yn gyffredin yn asesiad ffurfiannol), asesu fel dysgu ac asesu dysgu (a elwir hefyd yn asesiad crynodol).</w:t>
      </w:r>
    </w:p>
    <w:p w14:paraId="50ED16C4" w14:textId="77777777" w:rsidR="000C1388" w:rsidRDefault="000C1388" w:rsidP="000C1388">
      <w:pPr>
        <w:pStyle w:val="AssignBody"/>
      </w:pPr>
    </w:p>
    <w:p w14:paraId="328F50E5" w14:textId="77777777" w:rsidR="000C1388" w:rsidRDefault="000C1388" w:rsidP="000C1388">
      <w:pPr>
        <w:pStyle w:val="AssignBody"/>
      </w:pPr>
      <w:r>
        <w:t>Pa bynnag ddull a fabwysiadir, mae'n hanfodol deall pwysigrwydd asesu yn yr ystafell ddosbarth. Amlygwyd gan Tosuncuoglu (2018) bod asesu nid yn unig yn bwysig ar gyfer datblygiad y plentyn, ond hefyd ar gyfer datblygiad yr athro. Mae'r plentyn o fudd i addysg lle mae'n deall ei lwybr dilyniant, a'r ffordd orau i symud ymlaen ar y llwybr hwnnw. Mae'r athro hefyd yn elwa wrth iddo gael mewnwelediad i'r hyn sy'n gweithio'n effeithiol i'w myfyrwyr, ac felly'n caniatáu iddynt ddatblygu eu hymarfer yn barhaus, sydd yn ei dro o fudd i bob plentyn y mae'n ei ddysgu.</w:t>
      </w:r>
    </w:p>
    <w:p w14:paraId="3F1F260D" w14:textId="77777777" w:rsidR="000C1388" w:rsidRDefault="000C1388" w:rsidP="000C1388">
      <w:pPr>
        <w:pStyle w:val="AssignBody"/>
      </w:pPr>
      <w:r>
        <w:t>Yn ystod cyfnod profi ein cyfnod pontio diweddar, cawsom ein hannog i roi cynnig ar amrywiad o egwyddorion yn yr ystafell ddosbarth. Gyda asesu mewn cof, cawsom ein tywys tuag at asesu ffurfiannol a'r syniad o hunanasesu ac asesu cymheiriaid. Felly, er mwyn gweithredu hyn, roedd angen dealltwriaeth ddyfnach o asesu ffurfiannol.</w:t>
      </w:r>
    </w:p>
    <w:p w14:paraId="290397CB" w14:textId="77777777" w:rsidR="000C1388" w:rsidRDefault="000C1388" w:rsidP="000C1388">
      <w:pPr>
        <w:pStyle w:val="AssignBody"/>
      </w:pPr>
    </w:p>
    <w:p w14:paraId="09E2FCC6" w14:textId="77777777" w:rsidR="000C1388" w:rsidRDefault="000C1388" w:rsidP="000C1388">
      <w:pPr>
        <w:pStyle w:val="AssignBody"/>
      </w:pPr>
      <w:r>
        <w:t>Gan edrych yn ddyfnach, mae asesiadau ffurfiannol yn cymryd siâp mewn sawl ffurf wahanol fel hunanasesu, asesu cymheiriaid, asesiadau grwpiau llafar ac asesiadau ysgrifenedig unigol. Nodwyd y rhain mewn papur a gyhoeddwyd gan Weurlander (2011). Yn dilyn astudiaeth a gynhaliwyd gan Weurlander, awgrymwyd bod yr holl ddisgyblion a gymerodd ran yn yr astudiaeth yn llawn cymhelliant. O hyn, roeddent yn gallu nodi'r hyn roeddent wedi'i ddysgu a lle'r oedd bylchau yn eu gwybodaeth. Felly mae hyn yn rhoi cyfrif da o fanteision asesiadau ffurfiannol a'u defnydd yn yr ystafell ddosbarth.</w:t>
      </w:r>
    </w:p>
    <w:p w14:paraId="6407E9FB" w14:textId="77777777" w:rsidR="000C1388" w:rsidRDefault="000C1388" w:rsidP="000C1388">
      <w:pPr>
        <w:pStyle w:val="AssignBody"/>
      </w:pPr>
    </w:p>
    <w:p w14:paraId="1EA828EA" w14:textId="77777777" w:rsidR="000C1388" w:rsidRDefault="000C1388" w:rsidP="000C1388">
      <w:pPr>
        <w:pStyle w:val="AssignBody"/>
      </w:pPr>
      <w:r>
        <w:t>Fodd bynnag, mae barnau negyddol ynghylch defnyddio asesiadau ffurfiannol. Mewn astudiaeth a gynhaliwyd gan Yilmaz et al. (2020), canfuwyd mewn grŵp astudio o 35 myfyriwr a oedd yn sefyll arholiad, bod 12 wedi nodi eu bod yn teimlo'n bryderus am yr arholiad. Mynegodd 10 myfyriwr bryder hefyd pe byddent yn cyflawni sgôr isel yna byddai hyn yn arwain at ddigalonni ac roedd ganddo'r potensial i leihau cymhelliant.</w:t>
      </w:r>
    </w:p>
    <w:p w14:paraId="34364D9C" w14:textId="77777777" w:rsidR="000C1388" w:rsidRDefault="000C1388" w:rsidP="000C1388">
      <w:pPr>
        <w:pStyle w:val="AssignBody"/>
      </w:pPr>
      <w:r>
        <w:t xml:space="preserve">Mae anfanteision yr astudiaeth hon yn cyfateb â fy ofnau fy hun ynghylch asesu ffurfiannol. Cynhaliwyd yr astudiaeth uchod gydag oedolion, yn benodol athrawon a oedd wedi cofrestru ar gwrs cyfrifiadur. Mae'n bwysig nodi bod yr oedolion yn ymwybodol iawn o'r byd o'u </w:t>
      </w:r>
      <w:r>
        <w:lastRenderedPageBreak/>
        <w:t>cwmpas, ac yn dal i ddioddef teimladau o bryder a digalonni. Mae'r oedolion hefyd yn gallu cyfleu a mynegi eu hofnau, eu pryderon a'u harsylwadau. Gellir gweld o'r astudiaeth hon bod oedolyn yn deall pam ei fod yn teimlo'n ddigalon, ac mae hyn oherwydd ei fod wedi derbyn marc isel ar asesiad. Roedd y pryderon a fynegais yr un peth ond mewn plant 4-5 oed. Os gall oedolyn ddioddef teimladau o ddigalonni yna gall plentyn hefyd. Ni all plant fynegi cystal ag oedolyn a gallant gael anhawster i gyfleu sut maen nhw'n teimlo. Yn yr un modd, gallant hefyd fod yn teimlo'n ddigalon ond ni allant ddeall pam eu bod yn teimlo felly, a allai yn ei dro gael effaith negyddol ar eu haddysg barhaus.</w:t>
      </w:r>
    </w:p>
    <w:p w14:paraId="224C20C8" w14:textId="77777777" w:rsidR="000C1388" w:rsidRDefault="000C1388" w:rsidP="000C1388">
      <w:pPr>
        <w:pStyle w:val="AssignBody"/>
      </w:pPr>
    </w:p>
    <w:p w14:paraId="52AA4D10" w14:textId="63D3550C" w:rsidR="000C1388" w:rsidRDefault="000C1388" w:rsidP="000C1388">
      <w:pPr>
        <w:pStyle w:val="AssignBody"/>
      </w:pPr>
      <w:r>
        <w:t>Fel y soniwyd yn flaenorol, mae yna nifer o ddulliau sy'n cyfrannu at asesiadau ffurfiannol ac un dull sy'n cael ei ystyried a'i ystyried yn bennaf trwy'r aseiniad hwn yw asesu cymheiriaid. Mae Panadero and Brown (2016, t.133) yn awgrymu bod “peer assessment is one of the central principles of formative assessment and assessment for learning fields”.</w:t>
      </w:r>
      <w:r>
        <w:t xml:space="preserve"> </w:t>
      </w:r>
      <w:r>
        <w:t>Cefnogir y syniad bod asesu cymheiriaid yn rhan annatod o rôl asesu ffurfiannol gan Black a Wiliam (1998). Gyda hyn mewn cof, mae'n bwysig deall defnydd a chyfyngiadau defnyddio asesu cymheiriaid, yn enwedig yn y cyfnod sylfaen. Fel y soniwyd yn flaenorol, roeddwn yn bryderus braidd i ddefnyddio asesu cymheiriaid mewn plant ifanc, yn bennaf gan na allwn ragweld canlyniad llwyddiannus oherwydd eu hoedran ac anghyfarwydd â'r arfer. Roeddwn yn pryderu na fyddai'r plant yn deall sut i asesu cyd-fyfyriwr sydd, yn ei dro, yn gofyn y cwestiwn a fyddai gan y plentyn a oedd yn cael ei asesu adborth doeth i alluogi nhw symud ymlaen i'r camau nesaf?</w:t>
      </w:r>
    </w:p>
    <w:p w14:paraId="3D72A180" w14:textId="77777777" w:rsidR="000C1388" w:rsidRDefault="000C1388" w:rsidP="000C1388">
      <w:pPr>
        <w:pStyle w:val="AssignBody"/>
      </w:pPr>
    </w:p>
    <w:p w14:paraId="34430564" w14:textId="77777777" w:rsidR="000C1388" w:rsidRDefault="000C1388" w:rsidP="000C1388">
      <w:pPr>
        <w:pStyle w:val="AssignBody"/>
      </w:pPr>
      <w:r>
        <w:t xml:space="preserve">Cynhaliodd Panadero a Brown ymchwil mewn i 440 o blant ysgolion cynradd, lle daeth yr athrawon i'r casgliad nad oedd 162 o fyfyrwyr yn gywir wrth asesu cymheiriaid i gymharu â 192 o fyfyrwyr a oedd yn gywir wrth asesu cymheiriaid. Yn ddiddorol, maent yn nodi bod lefel cywirdeb mewn 8 myfyriwr yn dibynnu ar eu perthynas â'r plentyn sy'n cael ei asesu. Yna gorffennwyd y cyfanswm gydag amrywiad o arsylwadau daeth lan yn yr arbrawf. Mae'r ffigurau hyn yn dangos bod mwy o blant yn gywir yn eu hasesiad na pheidio ar lefel ysgol gynradd. Fodd bynnag, mae'n werth nodi, er gwaethaf ymchwil a gynhaliwyd i blant ysgolion cynradd, nad yw'n nodi pa oedran yw'r plant. Mae'n werth arsylwi hefyd bod wyth o blant wedi rhoi adborth amrywiol yn dibynnu ar eu perthynas â'r plentyn sy'n cael ei asesu. Mae hyn yn bwydo i bryder arall sydd gennyf, hynny yw, a yw'r adborth a roddir yn cydberthyn â'u teimladau negyddol neu gadarnhaol tuag at y plentyn dan arsylw, gan roi asesiad anghywir o'r gwaith? </w:t>
      </w:r>
    </w:p>
    <w:p w14:paraId="51E289B6" w14:textId="77777777" w:rsidR="000C1388" w:rsidRDefault="000C1388" w:rsidP="000C1388">
      <w:pPr>
        <w:pStyle w:val="AssignBody"/>
      </w:pPr>
    </w:p>
    <w:p w14:paraId="2132F53D" w14:textId="77777777" w:rsidR="009E168E" w:rsidRDefault="000C1388" w:rsidP="000C1388">
      <w:pPr>
        <w:pStyle w:val="AssignBody"/>
      </w:pPr>
      <w:r>
        <w:t xml:space="preserve">Yn dilyn ymlaen o hyn, symudodd Panadero a Brown ymlaen i grŵp ffocws o 248 o blant. Yma, arsylwodd eu hathrawon fod 128 o blant wedi gor-farcio tra bod 44 yn dan-farcio, gyda </w:t>
      </w:r>
      <w:r>
        <w:lastRenderedPageBreak/>
        <w:t xml:space="preserve">dim ond 8 yn marcio'n gywir. Yn ddiddorol, mae'r tabl wedyn yn dangos mai dim ond dau oedd yn gywir â'u hadborth pan roddwyd meini prawf asesu iddynt. Yna gorffennwyd y cyfanswm gydag amrywiad o arsylwadau daeth lan yn yr arbrawf.  Gyda dim ond 8 o blant yn cynnig adborth cywir, mae'n gofyn a yw asesu cymheiriaid yn fuddiol i'r aseswyr. Yr hyn sy'n fwyaf brawychus yw, pan roddir maen prawf asesu iddynt, mai dim ond 2 blentyn a roddodd adborth cywir. </w:t>
      </w:r>
      <w:r>
        <w:t>D</w:t>
      </w:r>
      <w:r>
        <w:t>echreuais feddwl tybed a oedd hyn oherwydd oedran y plant. Gyda'r plant a oedd oedran ysgol gynradd, a fydden nhw'n deall cysyniad meini prawf asesu yr un ffordd a fydd oedolyn yn ei ddeall? Yn ogystal â hyn, a fydd ganddyn nhw ddigon o brofiad bywyd i dynnu arno er mwyn gwneud asesiad dibynadwy? Ar ôl arsylwi ar y data a gasglwyd mewn myfyrwyr uwchradd a phrifysgol er mwyn eu cymharu, roedd y canlyniadau hefyd yn isel. Mewn 688 o fyfyrwyr ysgolion uwchradd, dim ond 2 a roddodd adborth cywir gyda meini prawf asesu. Mewn 154 o fyfyrwyr Prifysgol, dim ond 5 a roddodd adborth cywir gyda meini prawf asesu. Er ei bod yn bwysig ystyried mai un astudiaeth yn unig oedd hon, mae'n gofyn y cwestiwn a yw asesu cymheiriaid yn fath ddilys o asesu, oherwydd, hyd yn oed gyda meini prawf asesu, mae cywirdeb yr adborth yn dal yn isel iawn.</w:t>
      </w:r>
    </w:p>
    <w:p w14:paraId="2C2F3EE4" w14:textId="77777777" w:rsidR="009E168E" w:rsidRDefault="009E168E" w:rsidP="000C1388">
      <w:pPr>
        <w:pStyle w:val="AssignBody"/>
      </w:pPr>
    </w:p>
    <w:p w14:paraId="4A11BF66" w14:textId="459D22BD" w:rsidR="000C1388" w:rsidRDefault="000C1388" w:rsidP="000C1388">
      <w:pPr>
        <w:pStyle w:val="AssignBody"/>
      </w:pPr>
      <w:r>
        <w:t>Mae Wragg (2001) yn awgrymu, er mwyn i asesiad cymheiriaid fod yn llwyddiannus, yna bydd angen rhyw fath o strwythur ar ddisgyblion pe byddent am gynhyrchu adborth cywir a theg. Cefnogir y syniad hwn hefyd gan Briggs et al. (2008, t.31) sy'n dweud ““Children require guidance about what to look out for, starting on a small scale”. Yn anffodus, nid yw'r syniad a gasglwyd gan Panadero a Brown yn cefnogi'r syniad hwn, fel yr ydym newydd ei archwilio.</w:t>
      </w:r>
    </w:p>
    <w:p w14:paraId="384A85D3" w14:textId="77777777" w:rsidR="009E168E" w:rsidRDefault="009E168E" w:rsidP="000C1388">
      <w:pPr>
        <w:pStyle w:val="AssignBody"/>
      </w:pPr>
    </w:p>
    <w:p w14:paraId="65A20AE0" w14:textId="77777777" w:rsidR="009E168E" w:rsidRDefault="000C1388" w:rsidP="000C1388">
      <w:pPr>
        <w:pStyle w:val="AssignBody"/>
      </w:pPr>
      <w:r>
        <w:t xml:space="preserve">Fodd bynnag, mae canlyniadau cadarnhaol wedi'u nodi mewn asesu cymheiriaid. Arsylwodd Lindsay a Clarke (2001) ar blant mewn ysgol yn Llundain ym Mlynyddoedd 5 a 6. O'r asesiad hon, fe wnaethant nodi nifer o agweddau allweddol. Yn gyntaf, canfuwyd bod yr athro wedi cael cyfle i weithio'n agos a chysegru ei amser i un grŵp. O fy mhrofiad fy hun, gallaf gytuno â'r canfyddiad hwn gan fy mod yn teimlo lefel dda o gysylltiad â'r plant yn fy arsylwad fy hun. Roedd y cyfle hwn yn caniatáu imi arsylwi ar y plant yn agos a chael gwell dealltwriaeth o sut roeddent yn ymdopi â thasg. Canfu Lindsay a Clarke hefyd bod plant yn teimlo mwy fel rhan o'r broses ddysgu a bod ganddynt rôl weithredol yn eu dysgu eu hunain. Canfuwyd hefyd bod plant yn teimlo eu bod yn meddwl eu bod yn gweithio gyda'r athro mewn partneriaeth, yn hytrach na gweld hierarchaeth yr ystafell ddosbarth, a thrwy hynny godi eu hyder a'u hunan-barch. Canfuwyd hefyd bod yr athrawon wedi elwa gan eu bod yn gallu cael gwell mewnwelediad i allu eu disgyblion yn asesu eu cyfoedion. O ystyried y pwynt olaf, gallaf gytuno cefais gyfle fel darpar athro i werthuso llwyddiant asesu cymheiriaid </w:t>
      </w:r>
      <w:r>
        <w:lastRenderedPageBreak/>
        <w:t xml:space="preserve">a sut y gwnaeth y plant ymdopi ag ef. Dyma, fodd bynnag, lle mae'r tebygrwydd yn dod i ben. </w:t>
      </w:r>
    </w:p>
    <w:p w14:paraId="4527695B" w14:textId="77777777" w:rsidR="009E168E" w:rsidRDefault="009E168E" w:rsidP="000C1388">
      <w:pPr>
        <w:pStyle w:val="AssignBody"/>
      </w:pPr>
    </w:p>
    <w:p w14:paraId="25E882AC" w14:textId="14881F5A" w:rsidR="000C1388" w:rsidRDefault="000C1388" w:rsidP="000C1388">
      <w:pPr>
        <w:pStyle w:val="AssignBody"/>
      </w:pPr>
      <w:r>
        <w:t>Yr hyn ag arsylwyd o fy mhrofiad fy hun oedd bod angen meini prawf asesu ar y plant er mwyn cyflwyno adborth. Er bod tri opsiwn cadarnhaol wedi'u rhoi i'r plant, roedd yn anodd iawn iddynt gynnig ateb ac i barhau i ymgysylltu â'r dasg oherwydd ysgogiadau eraill yn yr ystafell ddosbarth. Roedd y plant nid yn unig yn canolbwyntio ar eu gwaith eu hunain, ond hefyd ar waith rhywun arall, ac yna roedd angen iddynt gymhwyso set o reolau er mwyn sicrhau canlyniad. Roedd hyn yn llafurddwys iawn i'r plant a oedd yn aml yn gweithio mewn adegau byr er mwyn gadw eu sylw.</w:t>
      </w:r>
    </w:p>
    <w:p w14:paraId="06AAEE5D" w14:textId="77777777" w:rsidR="009E168E" w:rsidRDefault="009E168E" w:rsidP="000C1388">
      <w:pPr>
        <w:pStyle w:val="AssignBody"/>
      </w:pPr>
    </w:p>
    <w:p w14:paraId="63E9D96C" w14:textId="1401A19A" w:rsidR="000C1388" w:rsidRDefault="000C1388" w:rsidP="000C1388">
      <w:pPr>
        <w:pStyle w:val="AssignBody"/>
      </w:pPr>
      <w:r>
        <w:t>Oherwydd oedran yr aseswyr, roeddwn hefyd yn teimlo oherwydd eu diffyg diddordeb i ymgysylltu ag asesu eu cyfoedion, nad oedd hyn yn cynyddu eu synnwyr o hyder, hunan-barch, na'r teimlad eu bod yn gweithio gyda'r athro ac yn cymryd perchnogaeth o'u gwaith. Roedd yn galonogol, serch hynny, gweld y plant sy'n cael ei asesu ennill ymdeimlad o falchder a hapusrwydd ar ôl derbyn sylw cadarnhaol gan eu cyfoedion. Mae'n bwysig ystyried bod yr astudiaeth hon wedi'i chynnal mewn plant o ddosbarthiadau Blwyddyn 5 a 6, a oedd yn fwy aeddfed na'r plant a arsylwyd yn y dosbarth derbyn.</w:t>
      </w:r>
    </w:p>
    <w:p w14:paraId="1DA146BF" w14:textId="77777777" w:rsidR="009E168E" w:rsidRDefault="009E168E" w:rsidP="000C1388">
      <w:pPr>
        <w:pStyle w:val="AssignBody"/>
      </w:pPr>
    </w:p>
    <w:p w14:paraId="1D46F561" w14:textId="4F23D0E6" w:rsidR="000C1388" w:rsidRDefault="000C1388" w:rsidP="000C1388">
      <w:pPr>
        <w:pStyle w:val="AssignBody"/>
      </w:pPr>
      <w:r>
        <w:t>Mae'n anffodus na welwyd llawer mewn asesu cymheiriaid â phlant rhwng pedair a phump oed. Fodd bynnag, mae'n ddiddorol cymharu canfyddiadau fy hun â chanfyddiadau'r data a'r llenyddiaeth a gyhoeddwyd mewn grwpiau oedran hŷn, gan y bu tebygrwydd ar draws yr oedrannau wahanol.</w:t>
      </w:r>
    </w:p>
    <w:p w14:paraId="2C11D448" w14:textId="77777777" w:rsidR="009E168E" w:rsidRDefault="009E168E" w:rsidP="000C1388">
      <w:pPr>
        <w:pStyle w:val="AssignBody"/>
      </w:pPr>
    </w:p>
    <w:p w14:paraId="2ED34A01" w14:textId="4640485B" w:rsidR="000C1388" w:rsidRPr="000C1388" w:rsidRDefault="000C1388" w:rsidP="000C1388">
      <w:pPr>
        <w:pStyle w:val="AssignBody"/>
      </w:pPr>
      <w:r>
        <w:t>Yr hyn sydd ar ôl i mi ei ystyried yn awr yw a yw asesu cymheiriaid yn offeryn defnyddiol yn y cyfnod sylfaen. O'r ymchwil, mae'n amlwg gweld bod asesu yn rhan hanfodol o'r system addysg (Kanjee, 2015), ac er gwaethaf oedrannau'r plant, mae hyn yn ofyniad er mwyn gwella eu dysgu, eu dealltwriaeth a'u cynnydd yn barhaus. Fodd bynnag, mae yna lawer o ffyrdd i wneud hyn, ac felly dylid archwilio ynghylch y dulliau eraill sydd ar gael mewn asesiadau ffurfiannol, ond hefyd, dylid rhoi ystyriaeth i asesiadau crynodol.</w:t>
      </w:r>
    </w:p>
    <w:p w14:paraId="162B9DA4" w14:textId="4309A7FF" w:rsidR="000C1388" w:rsidRDefault="000C1388" w:rsidP="00122301">
      <w:pPr>
        <w:pStyle w:val="AssignBody"/>
      </w:pPr>
    </w:p>
    <w:p w14:paraId="647EB34F" w14:textId="6BB1B716" w:rsidR="009E168E" w:rsidRDefault="009E168E" w:rsidP="00122301">
      <w:pPr>
        <w:pStyle w:val="AssignBody"/>
      </w:pPr>
    </w:p>
    <w:p w14:paraId="1BC9BB95" w14:textId="252E0EE2" w:rsidR="009E168E" w:rsidRDefault="009E168E" w:rsidP="00122301">
      <w:pPr>
        <w:pStyle w:val="AssignBody"/>
      </w:pPr>
    </w:p>
    <w:p w14:paraId="72FDC013" w14:textId="0BBEA027" w:rsidR="009E168E" w:rsidRDefault="009E168E" w:rsidP="00122301">
      <w:pPr>
        <w:pStyle w:val="AssignBody"/>
      </w:pPr>
    </w:p>
    <w:p w14:paraId="2B12A666" w14:textId="058673AC" w:rsidR="009E168E" w:rsidRDefault="009E168E" w:rsidP="00122301">
      <w:pPr>
        <w:pStyle w:val="AssignBody"/>
      </w:pPr>
    </w:p>
    <w:p w14:paraId="12102E15" w14:textId="11C48FA2" w:rsidR="009E168E" w:rsidRDefault="009E168E" w:rsidP="00122301">
      <w:pPr>
        <w:pStyle w:val="AssignBody"/>
      </w:pPr>
    </w:p>
    <w:p w14:paraId="3CC6EF93" w14:textId="56E332F6" w:rsidR="009E168E" w:rsidRDefault="009E168E" w:rsidP="00122301">
      <w:pPr>
        <w:pStyle w:val="AssignBody"/>
      </w:pPr>
    </w:p>
    <w:p w14:paraId="087BD431" w14:textId="11094749" w:rsidR="009E168E" w:rsidRDefault="009E168E" w:rsidP="009E168E">
      <w:pPr>
        <w:pStyle w:val="AssignSubHeader"/>
      </w:pPr>
      <w:r>
        <w:lastRenderedPageBreak/>
        <w:t>Casgliad</w:t>
      </w:r>
    </w:p>
    <w:p w14:paraId="2C00754A" w14:textId="28A07372" w:rsidR="009E168E" w:rsidRDefault="009E168E" w:rsidP="009E168E">
      <w:pPr>
        <w:pStyle w:val="AssignBody"/>
      </w:pPr>
    </w:p>
    <w:p w14:paraId="08DBF5AD" w14:textId="77777777" w:rsidR="009E168E" w:rsidRDefault="009E168E" w:rsidP="009E168E">
      <w:pPr>
        <w:pStyle w:val="AssignBody"/>
      </w:pPr>
      <w:r>
        <w:t xml:space="preserve">Mae'n hysbys yn eang bod asesu yn rhan annatod o'r system addysgol, cymaint felly wnaeth “The UK Assessment Reform Group (ARG)" gyflwyno'r cysyniad o “asesu ar gyfer dysgu” ym 1999 i'w weithredu mewn ysgolion ledled y D.U (Assessment Reform Group (ARG), 1999). Er bod llawer o ysgolheigion ac ymarferwyr yn deall bod asesu ar gyfer dysgu yn bwysig, mae Laveault et al. (2016) yn cydnabod "that many challenges are also encourtenered on the path towards implementation”. </w:t>
      </w:r>
    </w:p>
    <w:p w14:paraId="796CAF09" w14:textId="77777777" w:rsidR="009E168E" w:rsidRDefault="009E168E" w:rsidP="009E168E">
      <w:pPr>
        <w:pStyle w:val="AssignBody"/>
      </w:pPr>
      <w:r>
        <w:t>Ar ôl archwilio'r elfen o asesu cymheiriaid mewn plant yn y dosbarth derbyn, rydw i hefyd yn rhannu'r un teimlad â Laveault. Er ei bod yn bwysig, wrth gwrs, deall lefel dealltwriaeth a llwybr y plentyn i symud ymlaen, mae heriau yn dod gyda hyn ac felly mae'n bwysig dewis y cerbyd cywir er mwyn hwyluso asesiad.</w:t>
      </w:r>
    </w:p>
    <w:p w14:paraId="5983DE26" w14:textId="77777777" w:rsidR="009E168E" w:rsidRDefault="009E168E" w:rsidP="009E168E">
      <w:pPr>
        <w:pStyle w:val="AssignBody"/>
      </w:pPr>
    </w:p>
    <w:p w14:paraId="32EE4C78" w14:textId="77777777" w:rsidR="009E168E" w:rsidRDefault="009E168E" w:rsidP="009E168E">
      <w:pPr>
        <w:pStyle w:val="AssignBody"/>
      </w:pPr>
      <w:r>
        <w:t>O ganfyddiadau fy hun, mae asesu cyfoedion mewn plant 4-5 mlwydd oed yn anodd oherwydd ansicrwydd lefel y ddealltwriaeth sy'n cael ei chymryd o'r dasg. Mae'n galonogol wrth gwrs i weld teimlad y balchder wrth dderbyn adborth cadarnhaol gan eu cyfoedion, fodd bynnag, nid yw'n glir os yw'r plentyn sy'n cael ei asesu yn deall lefel eu sgil neu a ydyn nhw'n cymryd canmoliaeth yn ôl eu gwerth . Mae hefyd yn anodd asesu os yw'r asesydd yn wirioneddol gredu'r datganiad y mae'n ei fwydo'n ôl, neu a yw'n dewis opsiwn sy'n ymddangos yn fwyaf addas o opsiwn o dri. Os fydd rhyddid ar yr aseswr i fynegi ei ganfyddiadau yn rhydd, a fyddent yn nodi cryfder gwahanol na roddwyd iddo? Fel arall, pe bai'r aseswr yn cael rhyddid i asesu'n rhydd, a allent wneud sylw negyddol a allai yn ei dro digalonni'r plentyn sy'n cael ei asesu?</w:t>
      </w:r>
    </w:p>
    <w:p w14:paraId="7AF86A50" w14:textId="77777777" w:rsidR="009E168E" w:rsidRDefault="009E168E" w:rsidP="009E168E">
      <w:pPr>
        <w:pStyle w:val="AssignBody"/>
      </w:pPr>
      <w:r>
        <w:t>Mae llawer o ysgolheigion ac ymarferwyr wedi codi pwysigrwydd rhoi meini prawf asesu neu arweiniad i'r aseswyr. Dyma'r dull a ddefnyddiais yn ystod fy cyfnod arsylwi. Fodd bynnag, mae data'n awgrymu bod manteision darparu meini prawf asesu ar gyfer cywirdeb adborth yn fach iawn.</w:t>
      </w:r>
    </w:p>
    <w:p w14:paraId="27136D49" w14:textId="77777777" w:rsidR="009E168E" w:rsidRDefault="009E168E" w:rsidP="009E168E">
      <w:pPr>
        <w:pStyle w:val="AssignBody"/>
      </w:pPr>
    </w:p>
    <w:p w14:paraId="2E79B4E8" w14:textId="2F54447D" w:rsidR="009E168E" w:rsidRPr="009E168E" w:rsidRDefault="009E168E" w:rsidP="009E168E">
      <w:pPr>
        <w:pStyle w:val="AssignBody"/>
      </w:pPr>
      <w:r>
        <w:t>Wrth symud ymlaen, mae'n bwysig ystyried y gwahanol ddulliau sydd ar gael er mwyn sicrhau asesiad llwyddiannus ar gyfer dysgu. Trwy gydol fy lleoliad dysgu, bydd yn ddiddorol ail-ddefnyddio asesiad cymheiriaid mewn grŵp oedran uwch a chymharu arsylwadau. Mae hefyd yn werth ystyried dulliau amgen o asesu ffurfiannol, nid yn unig mewn plant ifanc iawn yn y cyfnod sylfaen, ond hefyd plant hŷn yng Nghyfnod Allweddol 2. Bydd hyn yn cael ei archwilio trwy brofi asesiad ffurfiannol a chrynodol er mwyn darganfod beth sy'n gweithio orau ar gyfer plant iau, plant hŷn, a minnau fel athro.</w:t>
      </w:r>
    </w:p>
    <w:p w14:paraId="6526FA15" w14:textId="77777777" w:rsidR="009E168E" w:rsidRDefault="009E168E" w:rsidP="00122301">
      <w:pPr>
        <w:pStyle w:val="AssignBody"/>
      </w:pPr>
    </w:p>
    <w:p w14:paraId="568CA2ED" w14:textId="323CF89D" w:rsidR="00887950" w:rsidRPr="00887950" w:rsidRDefault="00651EBC" w:rsidP="00E42FD7">
      <w:pPr>
        <w:pStyle w:val="AssignSubHeader"/>
      </w:pPr>
      <w:r>
        <w:lastRenderedPageBreak/>
        <w:t>Rhestr Gyfeirnodi</w:t>
      </w:r>
    </w:p>
    <w:p w14:paraId="29FF9FCF" w14:textId="77777777" w:rsidR="00651EBC" w:rsidRDefault="00651EBC" w:rsidP="00651EBC">
      <w:pPr>
        <w:pStyle w:val="AssignBody"/>
      </w:pPr>
    </w:p>
    <w:p w14:paraId="37C3FAEC" w14:textId="77777777" w:rsidR="00594CBB" w:rsidRDefault="00594CBB" w:rsidP="00594CBB">
      <w:pPr>
        <w:pStyle w:val="AssignBody"/>
      </w:pPr>
      <w:r>
        <w:t>Briggs, M. et al., (2008)  Assessment for Learning and Teaching in Primary Schools. Exeter: Learning Matters (Achieving QTS). Available at: https://search-ebscohost-com.ezproxy.uwtsd.ac.uk/login.aspx?direct=true&amp;db=nlebk&amp;AN=411619&amp;site=ehost-live (Accessed: 31 December 2021), t.2.</w:t>
      </w:r>
    </w:p>
    <w:p w14:paraId="747DFC29" w14:textId="77777777" w:rsidR="00594CBB" w:rsidRDefault="00594CBB" w:rsidP="00594CBB">
      <w:pPr>
        <w:pStyle w:val="AssignBody"/>
      </w:pPr>
    </w:p>
    <w:p w14:paraId="203F953A" w14:textId="77777777" w:rsidR="00594CBB" w:rsidRDefault="00594CBB" w:rsidP="00594CBB">
      <w:pPr>
        <w:pStyle w:val="AssignBody"/>
      </w:pPr>
      <w:r>
        <w:t>Tosuncuoglu, I. (2018) “Importance of Assessment in ELT”. Journal of Education and Training Studies, 6(9), tt.1.</w:t>
      </w:r>
    </w:p>
    <w:p w14:paraId="424C8DF0" w14:textId="77777777" w:rsidR="00594CBB" w:rsidRDefault="00594CBB" w:rsidP="00594CBB">
      <w:pPr>
        <w:pStyle w:val="AssignBody"/>
      </w:pPr>
    </w:p>
    <w:p w14:paraId="0DEE0F0D" w14:textId="77777777" w:rsidR="00594CBB" w:rsidRDefault="00594CBB" w:rsidP="00594CBB">
      <w:pPr>
        <w:pStyle w:val="AssignBody"/>
      </w:pPr>
      <w:r>
        <w:t>Weurlander, M. et al. (2012) “Exploring formative assessment as a tool for learning: students’ experiences of different methods of formative assessment.” Assessment &amp; Evaluation in Higher Education, 37(6), tt.747-760.</w:t>
      </w:r>
    </w:p>
    <w:p w14:paraId="00C4178E" w14:textId="77777777" w:rsidR="00594CBB" w:rsidRDefault="00594CBB" w:rsidP="00594CBB">
      <w:pPr>
        <w:pStyle w:val="AssignBody"/>
      </w:pPr>
    </w:p>
    <w:p w14:paraId="7DC84E0A" w14:textId="77777777" w:rsidR="00594CBB" w:rsidRDefault="00594CBB" w:rsidP="00594CBB">
      <w:pPr>
        <w:pStyle w:val="AssignBody"/>
      </w:pPr>
      <w:r>
        <w:t>KARAOĞLAN-YILMAZ, F., ÜSTÜN, A. and YILMAZ, R. (2020)  “Investigation of Pre-Service Teachers' Opinions on Advantages and Disadvantages of Online Formative Assessment: An Example of Online Multiple-Choice Exam.”  Journal of Teacher Education &amp; Lifelong Learning (TELL), 2(1), tt.7.</w:t>
      </w:r>
    </w:p>
    <w:p w14:paraId="0866E354" w14:textId="77777777" w:rsidR="00594CBB" w:rsidRDefault="00594CBB" w:rsidP="00594CBB">
      <w:pPr>
        <w:pStyle w:val="AssignBody"/>
      </w:pPr>
    </w:p>
    <w:p w14:paraId="6E2BB8BF" w14:textId="77777777" w:rsidR="00594CBB" w:rsidRDefault="00594CBB" w:rsidP="00594CBB">
      <w:pPr>
        <w:pStyle w:val="AssignBody"/>
      </w:pPr>
      <w:r>
        <w:t>Panadero, E. a Brown, G. (2016) “Teachers’ reasons for using peer assessment: positive experience predicts use.” European Journal of Psychology of Education, 32(1), tt.133-135, 144.</w:t>
      </w:r>
    </w:p>
    <w:p w14:paraId="1E5B702C" w14:textId="77777777" w:rsidR="00594CBB" w:rsidRDefault="00594CBB" w:rsidP="00594CBB">
      <w:pPr>
        <w:pStyle w:val="AssignBody"/>
      </w:pPr>
    </w:p>
    <w:p w14:paraId="34EB1A55" w14:textId="77777777" w:rsidR="00594CBB" w:rsidRDefault="00594CBB" w:rsidP="00594CBB">
      <w:pPr>
        <w:pStyle w:val="AssignBody"/>
      </w:pPr>
      <w:r>
        <w:t>Black, P a Wiliam, D. (1998) Assessment and classroom learning. Assessment in Education: Principles, Policy &amp; Practice, 5(1),  t.7-74, DOI: 10.1080/0969595980050102</w:t>
      </w:r>
    </w:p>
    <w:p w14:paraId="3A5DFA42" w14:textId="77777777" w:rsidR="00594CBB" w:rsidRDefault="00594CBB" w:rsidP="00594CBB">
      <w:pPr>
        <w:pStyle w:val="AssignBody"/>
      </w:pPr>
    </w:p>
    <w:p w14:paraId="4256857A" w14:textId="77777777" w:rsidR="00594CBB" w:rsidRDefault="00594CBB" w:rsidP="00594CBB">
      <w:pPr>
        <w:pStyle w:val="AssignBody"/>
      </w:pPr>
      <w:r>
        <w:t>Wragg.E. (2001). Assessment and learning in the primary school (Rev. ed.). Routledge/Falmer.</w:t>
      </w:r>
    </w:p>
    <w:p w14:paraId="0C4B6873" w14:textId="77777777" w:rsidR="00594CBB" w:rsidRDefault="00594CBB" w:rsidP="00594CBB">
      <w:pPr>
        <w:pStyle w:val="AssignBody"/>
      </w:pPr>
    </w:p>
    <w:p w14:paraId="43F2B00F" w14:textId="77777777" w:rsidR="00594CBB" w:rsidRDefault="00594CBB" w:rsidP="00594CBB">
      <w:pPr>
        <w:pStyle w:val="AssignBody"/>
      </w:pPr>
      <w:r>
        <w:t>Kanjee, A. and Mthembu, J. (2015) “Assessment literacy of foundation phase teachers: An exploratory study.” South African Journal of Childhood Education, 5(1), tt.26.</w:t>
      </w:r>
    </w:p>
    <w:p w14:paraId="505916B3" w14:textId="77777777" w:rsidR="00594CBB" w:rsidRDefault="00594CBB" w:rsidP="00594CBB">
      <w:pPr>
        <w:pStyle w:val="AssignBody"/>
      </w:pPr>
    </w:p>
    <w:p w14:paraId="04C8B669" w14:textId="77777777" w:rsidR="00594CBB" w:rsidRDefault="00594CBB" w:rsidP="00594CBB">
      <w:pPr>
        <w:pStyle w:val="AssignBody"/>
      </w:pPr>
      <w:r>
        <w:t>Clarke, S.(2001) Unlocking formative assessment. London: Hodder and Stoughton.</w:t>
      </w:r>
    </w:p>
    <w:p w14:paraId="230A8468" w14:textId="77777777" w:rsidR="00594CBB" w:rsidRDefault="00594CBB" w:rsidP="00594CBB">
      <w:pPr>
        <w:pStyle w:val="AssignBody"/>
      </w:pPr>
    </w:p>
    <w:p w14:paraId="65864E57" w14:textId="77777777" w:rsidR="00594CBB" w:rsidRDefault="00594CBB" w:rsidP="00594CBB">
      <w:pPr>
        <w:pStyle w:val="AssignBody"/>
      </w:pPr>
      <w:r>
        <w:t>Assessment Reform Group (ARG). (1999) Assessment for learning: Beyond the black box. Cambridge: University of Cambridge.</w:t>
      </w:r>
    </w:p>
    <w:p w14:paraId="6C784129" w14:textId="77777777" w:rsidR="00594CBB" w:rsidRDefault="00594CBB" w:rsidP="00594CBB">
      <w:pPr>
        <w:pStyle w:val="AssignBody"/>
      </w:pPr>
    </w:p>
    <w:p w14:paraId="5C68AEC4" w14:textId="77777777" w:rsidR="00594CBB" w:rsidRDefault="00594CBB" w:rsidP="00594CBB">
      <w:pPr>
        <w:pStyle w:val="AssignBody"/>
      </w:pPr>
      <w:r>
        <w:t>Laveault, D a Allal, L. (2016) Assessment for Learning: Meeting the Challenge of Implementation (1st ed. 2016.). Springer International Publishing. https://doi.org/10.1007/978-3-319-39211-0</w:t>
      </w:r>
    </w:p>
    <w:p w14:paraId="4BA8BF6C" w14:textId="77777777" w:rsidR="00651EBC" w:rsidRPr="00651EBC" w:rsidRDefault="00651EBC" w:rsidP="00651EBC">
      <w:pPr>
        <w:pStyle w:val="AssignBody"/>
      </w:pPr>
    </w:p>
    <w:p w14:paraId="0D28508D" w14:textId="5EA6E452" w:rsidR="009E168E" w:rsidRDefault="009E168E" w:rsidP="00122301">
      <w:pPr>
        <w:pStyle w:val="AssignBody"/>
      </w:pPr>
    </w:p>
    <w:p w14:paraId="43921959" w14:textId="77777777" w:rsidR="009E168E" w:rsidRDefault="009E168E" w:rsidP="00122301">
      <w:pPr>
        <w:pStyle w:val="AssignBody"/>
      </w:pPr>
    </w:p>
    <w:p w14:paraId="42614BAF" w14:textId="29A14E12" w:rsidR="000C1388" w:rsidRDefault="000C1388" w:rsidP="00122301">
      <w:pPr>
        <w:pStyle w:val="AssignBody"/>
      </w:pPr>
    </w:p>
    <w:p w14:paraId="2C3CC5AF" w14:textId="77777777" w:rsidR="000C1388" w:rsidRDefault="000C1388" w:rsidP="00122301">
      <w:pPr>
        <w:pStyle w:val="AssignBody"/>
      </w:pPr>
    </w:p>
    <w:p w14:paraId="57F87970" w14:textId="77777777" w:rsidR="00E42FD7" w:rsidRDefault="00E42FD7" w:rsidP="00122301">
      <w:pPr>
        <w:pStyle w:val="AssignBody"/>
      </w:pPr>
    </w:p>
    <w:p w14:paraId="26B2F854" w14:textId="77777777" w:rsidR="00E42FD7" w:rsidRDefault="00E42FD7" w:rsidP="00122301">
      <w:pPr>
        <w:pStyle w:val="AssignBody"/>
      </w:pPr>
    </w:p>
    <w:p w14:paraId="4105D13D" w14:textId="77777777" w:rsidR="00E42FD7" w:rsidRDefault="00E42FD7" w:rsidP="00122301">
      <w:pPr>
        <w:pStyle w:val="AssignBody"/>
      </w:pPr>
    </w:p>
    <w:p w14:paraId="7B51CB0D" w14:textId="77777777" w:rsidR="00E42FD7" w:rsidRDefault="00E42FD7" w:rsidP="00122301">
      <w:pPr>
        <w:pStyle w:val="AssignBody"/>
      </w:pPr>
    </w:p>
    <w:p w14:paraId="5211E94F" w14:textId="77777777" w:rsidR="00E42FD7" w:rsidRDefault="00E42FD7" w:rsidP="00122301">
      <w:pPr>
        <w:pStyle w:val="AssignBody"/>
      </w:pPr>
    </w:p>
    <w:p w14:paraId="206A9CFC" w14:textId="77777777" w:rsidR="00E42FD7" w:rsidRDefault="00E42FD7" w:rsidP="00122301">
      <w:pPr>
        <w:pStyle w:val="AssignBody"/>
      </w:pPr>
    </w:p>
    <w:p w14:paraId="08437F77" w14:textId="77777777" w:rsidR="00E42FD7" w:rsidRDefault="00E42FD7" w:rsidP="00122301">
      <w:pPr>
        <w:pStyle w:val="AssignBody"/>
      </w:pPr>
    </w:p>
    <w:p w14:paraId="115EE2DA" w14:textId="77777777" w:rsidR="00E42FD7" w:rsidRDefault="00E42FD7" w:rsidP="00122301">
      <w:pPr>
        <w:pStyle w:val="AssignBody"/>
      </w:pPr>
    </w:p>
    <w:p w14:paraId="0342E36E" w14:textId="77777777" w:rsidR="00E42FD7" w:rsidRDefault="00E42FD7" w:rsidP="00122301">
      <w:pPr>
        <w:pStyle w:val="AssignBody"/>
      </w:pPr>
    </w:p>
    <w:p w14:paraId="17C45720" w14:textId="77777777" w:rsidR="00E42FD7" w:rsidRDefault="00E42FD7" w:rsidP="00122301">
      <w:pPr>
        <w:pStyle w:val="AssignBody"/>
      </w:pPr>
    </w:p>
    <w:p w14:paraId="10BD1CB5" w14:textId="77777777" w:rsidR="00E42FD7" w:rsidRDefault="00E42FD7" w:rsidP="00122301">
      <w:pPr>
        <w:pStyle w:val="AssignBody"/>
      </w:pPr>
    </w:p>
    <w:p w14:paraId="06292194" w14:textId="77777777" w:rsidR="00E42FD7" w:rsidRDefault="00E42FD7" w:rsidP="00122301">
      <w:pPr>
        <w:pStyle w:val="AssignBody"/>
      </w:pPr>
    </w:p>
    <w:p w14:paraId="75C74E17" w14:textId="77777777" w:rsidR="00E42FD7" w:rsidRDefault="00E42FD7" w:rsidP="00122301">
      <w:pPr>
        <w:pStyle w:val="AssignBody"/>
      </w:pPr>
    </w:p>
    <w:p w14:paraId="3061EFF9" w14:textId="77777777" w:rsidR="00E42FD7" w:rsidRDefault="00E42FD7" w:rsidP="00122301">
      <w:pPr>
        <w:pStyle w:val="AssignBody"/>
      </w:pPr>
    </w:p>
    <w:p w14:paraId="0A2A1B2E" w14:textId="77777777" w:rsidR="00E42FD7" w:rsidRDefault="00E42FD7" w:rsidP="00122301">
      <w:pPr>
        <w:pStyle w:val="AssignBody"/>
      </w:pPr>
    </w:p>
    <w:p w14:paraId="121C12F4" w14:textId="77777777" w:rsidR="00E42FD7" w:rsidRDefault="00E42FD7" w:rsidP="00122301">
      <w:pPr>
        <w:pStyle w:val="AssignBody"/>
      </w:pPr>
    </w:p>
    <w:p w14:paraId="2DDB8A1F" w14:textId="77777777" w:rsidR="00E42FD7" w:rsidRDefault="00E42FD7" w:rsidP="00122301">
      <w:pPr>
        <w:pStyle w:val="AssignBody"/>
      </w:pPr>
    </w:p>
    <w:p w14:paraId="11D29ECC" w14:textId="77777777" w:rsidR="00E42FD7" w:rsidRDefault="00E42FD7" w:rsidP="00122301">
      <w:pPr>
        <w:pStyle w:val="AssignBody"/>
      </w:pPr>
    </w:p>
    <w:p w14:paraId="47A14E32" w14:textId="77777777" w:rsidR="00E42FD7" w:rsidRDefault="00E42FD7" w:rsidP="00122301">
      <w:pPr>
        <w:pStyle w:val="AssignBody"/>
      </w:pPr>
    </w:p>
    <w:p w14:paraId="7C4FF2F2" w14:textId="77777777" w:rsidR="00E42FD7" w:rsidRDefault="00E42FD7" w:rsidP="00122301">
      <w:pPr>
        <w:pStyle w:val="AssignBody"/>
      </w:pPr>
    </w:p>
    <w:p w14:paraId="7AE581FC" w14:textId="77777777" w:rsidR="00E42FD7" w:rsidRDefault="00E42FD7" w:rsidP="00122301">
      <w:pPr>
        <w:pStyle w:val="AssignBody"/>
      </w:pPr>
    </w:p>
    <w:p w14:paraId="34B94387" w14:textId="77777777" w:rsidR="00E42FD7" w:rsidRDefault="00E42FD7" w:rsidP="00122301">
      <w:pPr>
        <w:pStyle w:val="AssignBody"/>
      </w:pPr>
    </w:p>
    <w:p w14:paraId="065FC290" w14:textId="77777777" w:rsidR="00E42FD7" w:rsidRDefault="00E42FD7" w:rsidP="00122301">
      <w:pPr>
        <w:pStyle w:val="AssignBody"/>
      </w:pPr>
    </w:p>
    <w:p w14:paraId="0101F7FF" w14:textId="77777777" w:rsidR="00E42FD7" w:rsidRDefault="00E42FD7" w:rsidP="00122301">
      <w:pPr>
        <w:pStyle w:val="AssignBody"/>
      </w:pPr>
    </w:p>
    <w:p w14:paraId="1057D08D" w14:textId="77777777" w:rsidR="00E42FD7" w:rsidRDefault="00E42FD7" w:rsidP="00122301">
      <w:pPr>
        <w:pStyle w:val="AssignBody"/>
      </w:pPr>
    </w:p>
    <w:p w14:paraId="557D37EC" w14:textId="77777777" w:rsidR="00E42FD7" w:rsidRDefault="00E42FD7" w:rsidP="00122301">
      <w:pPr>
        <w:pStyle w:val="AssignBody"/>
      </w:pPr>
    </w:p>
    <w:p w14:paraId="3FB5EC50" w14:textId="77777777" w:rsidR="00E42FD7" w:rsidRDefault="00E42FD7" w:rsidP="00122301">
      <w:pPr>
        <w:pStyle w:val="AssignBody"/>
      </w:pPr>
    </w:p>
    <w:p w14:paraId="0C843429" w14:textId="77777777" w:rsidR="00E42FD7" w:rsidRDefault="00E42FD7" w:rsidP="00122301">
      <w:pPr>
        <w:pStyle w:val="AssignBody"/>
      </w:pPr>
    </w:p>
    <w:p w14:paraId="03916E16" w14:textId="57C2639D" w:rsidR="00C95A56" w:rsidRDefault="00C95A56" w:rsidP="00C95A56">
      <w:pPr>
        <w:pStyle w:val="AssignSubHeader"/>
        <w:jc w:val="center"/>
      </w:pPr>
      <w:r>
        <w:lastRenderedPageBreak/>
        <w:t>Atodiad 1</w:t>
      </w:r>
      <w:r w:rsidR="00DB7388">
        <w:t xml:space="preserve"> </w:t>
      </w:r>
    </w:p>
    <w:p w14:paraId="1426DFCC" w14:textId="4DBCD4DF" w:rsidR="00DB7388" w:rsidRDefault="006C44C9" w:rsidP="001D1B60">
      <w:pPr>
        <w:pStyle w:val="AssignSubHeader"/>
        <w:jc w:val="center"/>
      </w:pPr>
      <w:r>
        <w:t>Cynllun wers</w:t>
      </w:r>
      <w:r w:rsidR="000201F7">
        <w:t xml:space="preserve"> cofnodi data er mwyn </w:t>
      </w:r>
      <w:r w:rsidR="00587D12">
        <w:t>asesu</w:t>
      </w:r>
    </w:p>
    <w:p w14:paraId="78718F51" w14:textId="77777777" w:rsidR="001D1B60" w:rsidRDefault="001D1B60" w:rsidP="001D1B60">
      <w:pPr>
        <w:pStyle w:val="AssignBody"/>
      </w:pPr>
    </w:p>
    <w:p w14:paraId="43B9D853" w14:textId="668C7701" w:rsidR="001D1B60" w:rsidRDefault="005522D3" w:rsidP="001D1B60">
      <w:pPr>
        <w:pStyle w:val="AssignBody"/>
      </w:pPr>
      <w:r>
        <w:rPr>
          <w:noProof/>
        </w:rPr>
        <w:drawing>
          <wp:anchor distT="0" distB="0" distL="114300" distR="114300" simplePos="0" relativeHeight="251659264" behindDoc="1" locked="0" layoutInCell="1" allowOverlap="1" wp14:anchorId="7CF0C4DD" wp14:editId="7E6BEB2F">
            <wp:simplePos x="0" y="0"/>
            <wp:positionH relativeFrom="column">
              <wp:posOffset>-238125</wp:posOffset>
            </wp:positionH>
            <wp:positionV relativeFrom="paragraph">
              <wp:posOffset>269875</wp:posOffset>
            </wp:positionV>
            <wp:extent cx="6420724" cy="4324350"/>
            <wp:effectExtent l="0" t="0" r="0" b="0"/>
            <wp:wrapTight wrapText="bothSides">
              <wp:wrapPolygon edited="0">
                <wp:start x="0" y="0"/>
                <wp:lineTo x="0" y="21505"/>
                <wp:lineTo x="21534" y="21505"/>
                <wp:lineTo x="21534"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6420724" cy="4324350"/>
                    </a:xfrm>
                    <a:prstGeom prst="rect">
                      <a:avLst/>
                    </a:prstGeom>
                  </pic:spPr>
                </pic:pic>
              </a:graphicData>
            </a:graphic>
          </wp:anchor>
        </w:drawing>
      </w:r>
    </w:p>
    <w:p w14:paraId="404FBFC7" w14:textId="598BE2E6" w:rsidR="001D1B60" w:rsidRDefault="001D1B60" w:rsidP="001D1B60">
      <w:pPr>
        <w:pStyle w:val="AssignBody"/>
      </w:pPr>
    </w:p>
    <w:p w14:paraId="49320EA0" w14:textId="77777777" w:rsidR="00C0425C" w:rsidRDefault="00C0425C" w:rsidP="001D1B60">
      <w:pPr>
        <w:pStyle w:val="AssignBody"/>
      </w:pPr>
    </w:p>
    <w:p w14:paraId="4E288A2A" w14:textId="77777777" w:rsidR="00C0425C" w:rsidRDefault="00C0425C" w:rsidP="001D1B60">
      <w:pPr>
        <w:pStyle w:val="AssignBody"/>
      </w:pPr>
    </w:p>
    <w:p w14:paraId="08B54D37" w14:textId="77777777" w:rsidR="00C0425C" w:rsidRDefault="00C0425C" w:rsidP="001D1B60">
      <w:pPr>
        <w:pStyle w:val="AssignBody"/>
      </w:pPr>
    </w:p>
    <w:p w14:paraId="3383DBB7" w14:textId="77777777" w:rsidR="00C0425C" w:rsidRDefault="00C0425C" w:rsidP="001D1B60">
      <w:pPr>
        <w:pStyle w:val="AssignBody"/>
      </w:pPr>
    </w:p>
    <w:p w14:paraId="2379DAC8" w14:textId="77777777" w:rsidR="00C0425C" w:rsidRDefault="00C0425C" w:rsidP="001D1B60">
      <w:pPr>
        <w:pStyle w:val="AssignBody"/>
      </w:pPr>
    </w:p>
    <w:p w14:paraId="491F88D6" w14:textId="77777777" w:rsidR="00C0425C" w:rsidRDefault="00C0425C" w:rsidP="001D1B60">
      <w:pPr>
        <w:pStyle w:val="AssignBody"/>
      </w:pPr>
    </w:p>
    <w:p w14:paraId="51070FB4" w14:textId="77777777" w:rsidR="00C0425C" w:rsidRDefault="00C0425C" w:rsidP="001D1B60">
      <w:pPr>
        <w:pStyle w:val="AssignBody"/>
      </w:pPr>
    </w:p>
    <w:p w14:paraId="6671C321" w14:textId="77777777" w:rsidR="00C0425C" w:rsidRDefault="00C0425C" w:rsidP="001D1B60">
      <w:pPr>
        <w:pStyle w:val="AssignBody"/>
      </w:pPr>
    </w:p>
    <w:p w14:paraId="03AE8FE6" w14:textId="77777777" w:rsidR="00C0425C" w:rsidRDefault="00C0425C" w:rsidP="001D1B60">
      <w:pPr>
        <w:pStyle w:val="AssignBody"/>
      </w:pPr>
    </w:p>
    <w:p w14:paraId="712DFF53" w14:textId="77777777" w:rsidR="00C0425C" w:rsidRDefault="00C0425C" w:rsidP="001D1B60">
      <w:pPr>
        <w:pStyle w:val="AssignBody"/>
      </w:pPr>
    </w:p>
    <w:p w14:paraId="4B4A5366" w14:textId="77777777" w:rsidR="00C0425C" w:rsidRDefault="00C0425C" w:rsidP="001D1B60">
      <w:pPr>
        <w:pStyle w:val="AssignBody"/>
      </w:pPr>
    </w:p>
    <w:p w14:paraId="2F4CF66E" w14:textId="77777777" w:rsidR="001D1B60" w:rsidRDefault="001D1B60" w:rsidP="001D1B60">
      <w:pPr>
        <w:pStyle w:val="AssignBody"/>
      </w:pPr>
    </w:p>
    <w:p w14:paraId="7C36F4B9" w14:textId="77777777" w:rsidR="001D1B60" w:rsidRDefault="001D1B60" w:rsidP="001D1B60">
      <w:pPr>
        <w:pStyle w:val="AssignBody"/>
      </w:pPr>
    </w:p>
    <w:p w14:paraId="41DCC03E" w14:textId="730B0770" w:rsidR="00C0425C" w:rsidRDefault="00C0425C" w:rsidP="00C0425C">
      <w:pPr>
        <w:pStyle w:val="AssignSubHeader"/>
        <w:jc w:val="center"/>
      </w:pPr>
      <w:r>
        <w:lastRenderedPageBreak/>
        <w:t xml:space="preserve">Atodiad </w:t>
      </w:r>
      <w:r>
        <w:t>2</w:t>
      </w:r>
    </w:p>
    <w:p w14:paraId="4BEA28A7" w14:textId="4DDA1BD8" w:rsidR="000709B7" w:rsidRPr="00366A19" w:rsidRDefault="00D71F70" w:rsidP="00BC11DD">
      <w:pPr>
        <w:pStyle w:val="AssignSubHeader"/>
      </w:pPr>
      <w:r>
        <w:rPr>
          <w:noProof/>
        </w:rPr>
        <w:drawing>
          <wp:anchor distT="0" distB="0" distL="114300" distR="114300" simplePos="0" relativeHeight="251658240" behindDoc="1" locked="0" layoutInCell="1" allowOverlap="1" wp14:anchorId="17F42141" wp14:editId="65FF0B9A">
            <wp:simplePos x="0" y="0"/>
            <wp:positionH relativeFrom="margin">
              <wp:align>right</wp:align>
            </wp:positionH>
            <wp:positionV relativeFrom="paragraph">
              <wp:posOffset>1066165</wp:posOffset>
            </wp:positionV>
            <wp:extent cx="7495540" cy="5732145"/>
            <wp:effectExtent l="5397" t="0" r="0" b="0"/>
            <wp:wrapTight wrapText="bothSides">
              <wp:wrapPolygon edited="0">
                <wp:start x="16" y="21620"/>
                <wp:lineTo x="21535" y="21620"/>
                <wp:lineTo x="21535" y="85"/>
                <wp:lineTo x="16" y="85"/>
                <wp:lineTo x="16" y="21620"/>
              </wp:wrapPolygon>
            </wp:wrapTight>
            <wp:docPr id="3" name="Picture 3" descr="A close-up of a documen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3" name="Picture 3" descr="A close-up of a document&#10;&#10;Description automatically generated with low confidence"/>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rot="5400000">
                      <a:off x="0" y="0"/>
                      <a:ext cx="7495540" cy="5732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30C461" w14:textId="77777777" w:rsidR="002D3C01" w:rsidRDefault="002D3C01" w:rsidP="000709B7">
      <w:pPr>
        <w:pStyle w:val="AssignBody"/>
        <w:jc w:val="center"/>
        <w:rPr>
          <w:b/>
          <w:bCs/>
          <w:sz w:val="28"/>
          <w:szCs w:val="28"/>
        </w:rPr>
      </w:pPr>
    </w:p>
    <w:p w14:paraId="4C618185" w14:textId="77777777" w:rsidR="002D3C01" w:rsidRPr="002D3C01" w:rsidRDefault="002D3C01" w:rsidP="000709B7">
      <w:pPr>
        <w:pStyle w:val="AssignBody"/>
        <w:jc w:val="center"/>
        <w:rPr>
          <w:b/>
          <w:bCs/>
          <w:sz w:val="28"/>
          <w:szCs w:val="28"/>
        </w:rPr>
      </w:pPr>
    </w:p>
    <w:p w14:paraId="72BE37EE" w14:textId="77777777" w:rsidR="000709B7" w:rsidRDefault="000709B7" w:rsidP="000709B7">
      <w:pPr>
        <w:pStyle w:val="AssignBody"/>
        <w:jc w:val="center"/>
      </w:pPr>
    </w:p>
    <w:p w14:paraId="6F39A183" w14:textId="63EC8FD7" w:rsidR="000709B7" w:rsidRDefault="000709B7" w:rsidP="000709B7">
      <w:pPr>
        <w:pStyle w:val="AssignBody"/>
        <w:jc w:val="center"/>
      </w:pPr>
    </w:p>
    <w:p w14:paraId="4CFF83CE" w14:textId="7FC41BF3" w:rsidR="000709B7" w:rsidRDefault="000709B7" w:rsidP="000709B7">
      <w:pPr>
        <w:pStyle w:val="AssignBody"/>
        <w:jc w:val="center"/>
      </w:pPr>
    </w:p>
    <w:p w14:paraId="4E767CF5" w14:textId="67A12C24" w:rsidR="000709B7" w:rsidRDefault="000709B7" w:rsidP="000709B7">
      <w:pPr>
        <w:pStyle w:val="AssignBody"/>
        <w:jc w:val="center"/>
      </w:pPr>
    </w:p>
    <w:p w14:paraId="6F9ACDAE" w14:textId="73939BAB" w:rsidR="000709B7" w:rsidRDefault="000709B7" w:rsidP="000709B7">
      <w:pPr>
        <w:pStyle w:val="AssignBody"/>
        <w:jc w:val="center"/>
      </w:pPr>
    </w:p>
    <w:p w14:paraId="422C63D1" w14:textId="5F996C9E" w:rsidR="00E02165" w:rsidRDefault="00E02165" w:rsidP="001D1B60">
      <w:pPr>
        <w:pStyle w:val="AssignBody"/>
      </w:pPr>
    </w:p>
    <w:p w14:paraId="0C997391" w14:textId="23D73842" w:rsidR="001D1B60" w:rsidRDefault="001D1B60" w:rsidP="001D1B60">
      <w:pPr>
        <w:pStyle w:val="AssignBody"/>
      </w:pPr>
    </w:p>
    <w:p w14:paraId="1144BF91" w14:textId="415E167F" w:rsidR="001D1B60" w:rsidRDefault="001D1B60" w:rsidP="001D1B60">
      <w:pPr>
        <w:pStyle w:val="AssignBody"/>
      </w:pPr>
    </w:p>
    <w:p w14:paraId="63449E15" w14:textId="7D5C77AA" w:rsidR="001D1B60" w:rsidRDefault="001D1B60" w:rsidP="001D1B60">
      <w:pPr>
        <w:pStyle w:val="AssignBody"/>
      </w:pPr>
    </w:p>
    <w:p w14:paraId="4B543E02" w14:textId="4057721F" w:rsidR="001D1B60" w:rsidRDefault="001D1B60" w:rsidP="001D1B60">
      <w:pPr>
        <w:pStyle w:val="AssignBody"/>
      </w:pPr>
    </w:p>
    <w:p w14:paraId="7A2A9759" w14:textId="38DA2E7F" w:rsidR="001D1B60" w:rsidRDefault="001D1B60" w:rsidP="001D1B60">
      <w:pPr>
        <w:pStyle w:val="AssignBody"/>
      </w:pPr>
    </w:p>
    <w:p w14:paraId="5F3D4ABA" w14:textId="1B4DE461" w:rsidR="001D1B60" w:rsidRDefault="001D1B60" w:rsidP="001D1B60">
      <w:pPr>
        <w:pStyle w:val="AssignBody"/>
      </w:pPr>
    </w:p>
    <w:p w14:paraId="428BEC64" w14:textId="721C62F7" w:rsidR="001D1B60" w:rsidRDefault="001D1B60" w:rsidP="001D1B60">
      <w:pPr>
        <w:pStyle w:val="AssignBody"/>
      </w:pPr>
    </w:p>
    <w:p w14:paraId="39091667" w14:textId="77777777" w:rsidR="001D1B60" w:rsidRDefault="001D1B60" w:rsidP="001D1B60">
      <w:pPr>
        <w:pStyle w:val="AssignBody"/>
      </w:pPr>
    </w:p>
    <w:p w14:paraId="0E6E2255" w14:textId="5C58B95D" w:rsidR="001D1B60" w:rsidRPr="001D1B60" w:rsidRDefault="001D1B60" w:rsidP="001D1B60">
      <w:pPr>
        <w:pStyle w:val="AssignBody"/>
      </w:pPr>
    </w:p>
    <w:p w14:paraId="26954FF4" w14:textId="4C55A9F4" w:rsidR="00DB7388" w:rsidRPr="00DB7388" w:rsidRDefault="00DB7388" w:rsidP="001D1B60">
      <w:pPr>
        <w:pStyle w:val="AssignBody"/>
        <w:jc w:val="center"/>
      </w:pPr>
    </w:p>
    <w:p w14:paraId="4A204170" w14:textId="0C69F400" w:rsidR="00C95A56" w:rsidRPr="00C95A56" w:rsidRDefault="00C95A56" w:rsidP="00C95A56">
      <w:pPr>
        <w:pStyle w:val="AssignBody"/>
      </w:pPr>
    </w:p>
    <w:p w14:paraId="79F1BAA0" w14:textId="4355D0F3" w:rsidR="00E42FD7" w:rsidRDefault="00E42FD7" w:rsidP="00122301">
      <w:pPr>
        <w:pStyle w:val="AssignBody"/>
      </w:pPr>
    </w:p>
    <w:p w14:paraId="6E799301" w14:textId="77777777" w:rsidR="00E42FD7" w:rsidRPr="00122301" w:rsidRDefault="00E42FD7" w:rsidP="00122301">
      <w:pPr>
        <w:pStyle w:val="AssignBody"/>
      </w:pPr>
    </w:p>
    <w:sectPr w:rsidR="00E42FD7" w:rsidRPr="00122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C29"/>
    <w:rsid w:val="000201F7"/>
    <w:rsid w:val="000709B7"/>
    <w:rsid w:val="000C10F5"/>
    <w:rsid w:val="000C1388"/>
    <w:rsid w:val="0010501B"/>
    <w:rsid w:val="00122301"/>
    <w:rsid w:val="001D1B60"/>
    <w:rsid w:val="002C2201"/>
    <w:rsid w:val="002D3C01"/>
    <w:rsid w:val="00366A19"/>
    <w:rsid w:val="003F6CA4"/>
    <w:rsid w:val="005522D3"/>
    <w:rsid w:val="00587D12"/>
    <w:rsid w:val="00594CBB"/>
    <w:rsid w:val="00651EBC"/>
    <w:rsid w:val="006C44C9"/>
    <w:rsid w:val="007546D8"/>
    <w:rsid w:val="00887950"/>
    <w:rsid w:val="009E168E"/>
    <w:rsid w:val="00A12C29"/>
    <w:rsid w:val="00B51B26"/>
    <w:rsid w:val="00BC11DD"/>
    <w:rsid w:val="00C0425C"/>
    <w:rsid w:val="00C95A56"/>
    <w:rsid w:val="00D71F70"/>
    <w:rsid w:val="00DB63CE"/>
    <w:rsid w:val="00DB7388"/>
    <w:rsid w:val="00E02165"/>
    <w:rsid w:val="00E42FD7"/>
    <w:rsid w:val="00ED62D9"/>
    <w:rsid w:val="00FF1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381D6"/>
  <w15:chartTrackingRefBased/>
  <w15:docId w15:val="{033C53AB-C3AF-408A-BB1C-B5F8EA979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rsid w:val="00A12C29"/>
    <w:pPr>
      <w:spacing w:after="0" w:line="360" w:lineRule="auto"/>
    </w:pPr>
    <w:rPr>
      <w:rFonts w:ascii="Arial" w:eastAsia="Arial Unicode MS" w:hAnsi="Arial" w:cs="Arial Unicode MS"/>
      <w:color w:val="000000"/>
      <w:u w:color="000000"/>
      <w:lang w:val="en-US" w:eastAsia="en-GB"/>
    </w:rPr>
  </w:style>
  <w:style w:type="paragraph" w:customStyle="1" w:styleId="AssignHeader">
    <w:name w:val="AssignHeader"/>
    <w:next w:val="Normal"/>
    <w:rsid w:val="00A12C29"/>
    <w:pPr>
      <w:spacing w:after="0" w:line="360" w:lineRule="auto"/>
      <w:jc w:val="center"/>
    </w:pPr>
    <w:rPr>
      <w:rFonts w:ascii="Arial" w:eastAsia="Arial Unicode MS" w:hAnsi="Arial" w:cs="Arial Unicode MS"/>
      <w:b/>
      <w:bCs/>
      <w:color w:val="000000"/>
      <w:sz w:val="36"/>
      <w:szCs w:val="36"/>
      <w:u w:val="single" w:color="000000"/>
      <w:lang w:val="en-US" w:eastAsia="en-GB"/>
    </w:rPr>
  </w:style>
  <w:style w:type="paragraph" w:customStyle="1" w:styleId="AssignSubHeader">
    <w:name w:val="AssignSubHeader"/>
    <w:next w:val="AssignBody"/>
    <w:rsid w:val="003F6CA4"/>
    <w:pPr>
      <w:pBdr>
        <w:top w:val="nil"/>
        <w:left w:val="nil"/>
        <w:bottom w:val="nil"/>
        <w:right w:val="nil"/>
        <w:between w:val="nil"/>
        <w:bar w:val="nil"/>
      </w:pBdr>
      <w:spacing w:after="0" w:line="360" w:lineRule="auto"/>
    </w:pPr>
    <w:rPr>
      <w:rFonts w:ascii="Arial" w:eastAsia="Arial Unicode MS" w:hAnsi="Arial" w:cs="Arial Unicode MS"/>
      <w:b/>
      <w:bCs/>
      <w:color w:val="000000"/>
      <w:sz w:val="28"/>
      <w:szCs w:val="28"/>
      <w:u w:color="000000"/>
      <w:bdr w:val="nil"/>
      <w:lang w:val="en-US" w:eastAsia="en-GB"/>
    </w:rPr>
  </w:style>
  <w:style w:type="table" w:styleId="TableGrid">
    <w:name w:val="Table Grid"/>
    <w:basedOn w:val="TableNormal"/>
    <w:uiPriority w:val="39"/>
    <w:rsid w:val="00ED62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39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cid:38395978-fa01-4e68-ba58-cf55f7d62b5f@GBRP265.PROD.OUTLOOK.COM" TargetMode="Externa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21</Pages>
  <Words>4622</Words>
  <Characters>26350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Moore</dc:creator>
  <cp:keywords/>
  <dc:description/>
  <cp:lastModifiedBy>Rebecca Moore</cp:lastModifiedBy>
  <cp:revision>25</cp:revision>
  <dcterms:created xsi:type="dcterms:W3CDTF">2022-01-02T10:59:00Z</dcterms:created>
  <dcterms:modified xsi:type="dcterms:W3CDTF">2022-01-02T13:01:00Z</dcterms:modified>
</cp:coreProperties>
</file>