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0D218F">
      <w:pPr>
        <w:spacing w:line="480" w:lineRule="auto"/>
        <w:jc w:val="center"/>
        <w:rPr>
          <w:rFonts w:ascii="Arial" w:hAnsi="Arial" w:eastAsia="等线" w:cs="Arial"/>
          <w:sz w:val="32"/>
          <w:szCs w:val="32"/>
          <w14:ligatures w14:val="standardContextual"/>
        </w:rPr>
      </w:pPr>
      <w:r>
        <w:rPr>
          <w:rFonts w:ascii="Arial" w:hAnsi="Arial" w:eastAsia="等线" w:cs="Arial"/>
          <w:sz w:val="32"/>
          <w:szCs w:val="32"/>
          <w14:ligatures w14:val="standardContextual"/>
        </w:rPr>
        <w:t>Unit name: Contemporary Issues in Management</w:t>
      </w:r>
    </w:p>
    <w:p w14:paraId="6CCD277D">
      <w:pPr>
        <w:spacing w:line="480" w:lineRule="auto"/>
        <w:jc w:val="center"/>
        <w:rPr>
          <w:rFonts w:ascii="Arial" w:hAnsi="Arial" w:eastAsia="等线" w:cs="Arial"/>
          <w:sz w:val="32"/>
          <w:szCs w:val="32"/>
          <w14:ligatures w14:val="standardContextual"/>
        </w:rPr>
      </w:pPr>
      <w:r>
        <w:rPr>
          <w:rFonts w:ascii="Arial" w:hAnsi="Arial" w:eastAsia="等线" w:cs="Arial"/>
          <w:sz w:val="32"/>
          <w:szCs w:val="32"/>
          <w14:ligatures w14:val="standardContextual"/>
        </w:rPr>
        <w:t>Module code: BMBM6003</w:t>
      </w:r>
    </w:p>
    <w:p w14:paraId="18E46195">
      <w:pPr>
        <w:spacing w:line="480" w:lineRule="auto"/>
        <w:ind w:firstLine="1921" w:firstLineChars="600"/>
        <w:jc w:val="both"/>
        <w:rPr>
          <w:rFonts w:hint="default" w:ascii="Arial" w:hAnsi="Arial" w:eastAsia="sans-serif" w:cs="Arial"/>
          <w:b/>
          <w:bCs/>
          <w:i w:val="0"/>
          <w:iCs w:val="0"/>
          <w:caps w:val="0"/>
          <w:color w:val="111111"/>
          <w:spacing w:val="0"/>
          <w:sz w:val="32"/>
          <w:szCs w:val="32"/>
          <w:highlight w:val="none"/>
          <w:shd w:val="clear" w:fill="F7F7F7"/>
        </w:rPr>
      </w:pPr>
      <w:r>
        <w:rPr>
          <w:rFonts w:hint="default" w:ascii="Arial" w:hAnsi="Arial" w:eastAsia="sans-serif" w:cs="Arial"/>
          <w:b/>
          <w:bCs/>
          <w:i w:val="0"/>
          <w:iCs w:val="0"/>
          <w:caps w:val="0"/>
          <w:color w:val="111111"/>
          <w:spacing w:val="0"/>
          <w:sz w:val="32"/>
          <w:szCs w:val="32"/>
          <w:shd w:val="clear" w:fill="F7F7F7"/>
        </w:rPr>
        <w:t>Amazon's Problem Analysis</w:t>
      </w:r>
    </w:p>
    <w:p w14:paraId="058D4C9C">
      <w:pPr>
        <w:spacing w:line="480" w:lineRule="auto"/>
        <w:ind w:firstLine="2240" w:firstLineChars="700"/>
        <w:jc w:val="both"/>
        <w:rPr>
          <w:rFonts w:hint="default" w:ascii="Arial" w:hAnsi="Arial" w:eastAsia="sans-serif" w:cs="Arial"/>
          <w:i w:val="0"/>
          <w:iCs w:val="0"/>
          <w:caps w:val="0"/>
          <w:color w:val="111111"/>
          <w:spacing w:val="0"/>
          <w:sz w:val="32"/>
          <w:szCs w:val="32"/>
          <w:highlight w:val="none"/>
          <w:shd w:val="clear" w:fill="F7F7F7"/>
        </w:rPr>
      </w:pPr>
      <w:r>
        <w:rPr>
          <w:rFonts w:hint="default" w:ascii="Arial" w:hAnsi="Arial" w:eastAsia="sans-serif" w:cs="Arial"/>
          <w:i w:val="0"/>
          <w:iCs w:val="0"/>
          <w:caps w:val="0"/>
          <w:color w:val="111111"/>
          <w:spacing w:val="0"/>
          <w:sz w:val="32"/>
          <w:szCs w:val="32"/>
          <w:highlight w:val="none"/>
          <w:shd w:val="clear" w:fill="F7F7F7"/>
        </w:rPr>
        <w:t>Prepared for: Helen Evans</w:t>
      </w:r>
    </w:p>
    <w:p w14:paraId="11E5AC61">
      <w:pPr>
        <w:spacing w:line="480" w:lineRule="auto"/>
        <w:ind w:firstLine="2880" w:firstLineChars="900"/>
        <w:jc w:val="both"/>
        <w:rPr>
          <w:rFonts w:hint="default" w:ascii="Arial" w:hAnsi="Arial" w:eastAsia="宋体" w:cs="Arial"/>
          <w:i w:val="0"/>
          <w:iCs w:val="0"/>
          <w:caps w:val="0"/>
          <w:color w:val="111111"/>
          <w:spacing w:val="0"/>
          <w:sz w:val="32"/>
          <w:szCs w:val="32"/>
          <w:highlight w:val="none"/>
          <w:shd w:val="clear" w:fill="F7F7F7"/>
          <w:lang w:val="en-US" w:eastAsia="zh-CN"/>
        </w:rPr>
      </w:pPr>
      <w:r>
        <w:rPr>
          <w:rFonts w:hint="default" w:ascii="Arial" w:hAnsi="Arial" w:eastAsia="sans-serif" w:cs="Arial"/>
          <w:i w:val="0"/>
          <w:iCs w:val="0"/>
          <w:caps w:val="0"/>
          <w:color w:val="111111"/>
          <w:spacing w:val="0"/>
          <w:sz w:val="32"/>
          <w:szCs w:val="32"/>
          <w:highlight w:val="none"/>
          <w:shd w:val="clear" w:fill="F7F7F7"/>
        </w:rPr>
        <w:t xml:space="preserve">Written by: YI </w:t>
      </w:r>
      <w:r>
        <w:rPr>
          <w:rFonts w:hint="eastAsia" w:ascii="Arial" w:hAnsi="Arial" w:eastAsia="宋体" w:cs="Arial"/>
          <w:i w:val="0"/>
          <w:iCs w:val="0"/>
          <w:caps w:val="0"/>
          <w:color w:val="111111"/>
          <w:spacing w:val="0"/>
          <w:sz w:val="32"/>
          <w:szCs w:val="32"/>
          <w:highlight w:val="none"/>
          <w:shd w:val="clear" w:fill="F7F7F7"/>
          <w:lang w:val="en-US" w:eastAsia="zh-CN"/>
        </w:rPr>
        <w:t>LI</w:t>
      </w:r>
    </w:p>
    <w:p w14:paraId="029DC2C1">
      <w:pPr>
        <w:spacing w:line="480" w:lineRule="auto"/>
        <w:ind w:firstLine="2560" w:firstLineChars="800"/>
        <w:jc w:val="both"/>
        <w:rPr>
          <w:rFonts w:hint="default" w:ascii="Arial" w:hAnsi="Arial" w:eastAsia="sans-serif" w:cs="Arial"/>
          <w:i w:val="0"/>
          <w:iCs w:val="0"/>
          <w:caps w:val="0"/>
          <w:color w:val="111111"/>
          <w:spacing w:val="0"/>
          <w:sz w:val="32"/>
          <w:szCs w:val="32"/>
          <w:highlight w:val="none"/>
          <w:shd w:val="clear" w:fill="F7F7F7"/>
        </w:rPr>
      </w:pPr>
      <w:r>
        <w:rPr>
          <w:rFonts w:hint="default" w:ascii="Arial" w:hAnsi="Arial" w:eastAsia="sans-serif" w:cs="Arial"/>
          <w:i w:val="0"/>
          <w:iCs w:val="0"/>
          <w:caps w:val="0"/>
          <w:color w:val="111111"/>
          <w:spacing w:val="0"/>
          <w:sz w:val="32"/>
          <w:szCs w:val="32"/>
          <w:highlight w:val="none"/>
          <w:shd w:val="clear" w:fill="F7F7F7"/>
        </w:rPr>
        <w:t>Student ID: 2400195</w:t>
      </w:r>
    </w:p>
    <w:p w14:paraId="29FAEFD7">
      <w:pPr>
        <w:spacing w:line="480" w:lineRule="auto"/>
        <w:ind w:firstLine="1600" w:firstLineChars="500"/>
        <w:jc w:val="both"/>
        <w:rPr>
          <w:rFonts w:hint="default" w:ascii="Arial" w:hAnsi="Arial" w:eastAsia="sans-serif" w:cs="Arial"/>
          <w:i w:val="0"/>
          <w:iCs w:val="0"/>
          <w:caps w:val="0"/>
          <w:color w:val="111111"/>
          <w:spacing w:val="0"/>
          <w:sz w:val="32"/>
          <w:szCs w:val="32"/>
          <w:highlight w:val="none"/>
          <w:shd w:val="clear" w:fill="F7F7F7"/>
        </w:rPr>
      </w:pPr>
      <w:r>
        <w:rPr>
          <w:rFonts w:hint="default" w:ascii="Arial" w:hAnsi="Arial" w:eastAsia="sans-serif" w:cs="Arial"/>
          <w:i w:val="0"/>
          <w:iCs w:val="0"/>
          <w:caps w:val="0"/>
          <w:color w:val="111111"/>
          <w:spacing w:val="0"/>
          <w:sz w:val="32"/>
          <w:szCs w:val="32"/>
          <w:highlight w:val="none"/>
          <w:shd w:val="clear" w:fill="F7F7F7"/>
        </w:rPr>
        <w:t>Date submitted: 16 January 2025</w:t>
      </w:r>
    </w:p>
    <w:p w14:paraId="22A3A784">
      <w:pPr>
        <w:spacing w:line="480" w:lineRule="auto"/>
        <w:rPr>
          <w:rFonts w:hint="default" w:ascii="Arial" w:hAnsi="Arial" w:eastAsia="sans-serif" w:cs="Arial"/>
          <w:i w:val="0"/>
          <w:iCs w:val="0"/>
          <w:caps w:val="0"/>
          <w:color w:val="111111"/>
          <w:spacing w:val="0"/>
          <w:sz w:val="24"/>
          <w:szCs w:val="24"/>
          <w:highlight w:val="none"/>
          <w:shd w:val="clear" w:fill="F7F7F7"/>
        </w:rPr>
      </w:pPr>
    </w:p>
    <w:p w14:paraId="3FE1C85B">
      <w:pPr>
        <w:spacing w:line="480" w:lineRule="auto"/>
        <w:rPr>
          <w:rFonts w:hint="default" w:ascii="Arial" w:hAnsi="Arial" w:eastAsia="sans-serif" w:cs="Arial"/>
          <w:i w:val="0"/>
          <w:iCs w:val="0"/>
          <w:caps w:val="0"/>
          <w:color w:val="111111"/>
          <w:spacing w:val="0"/>
          <w:sz w:val="24"/>
          <w:szCs w:val="24"/>
          <w:shd w:val="clear" w:fill="F7F7F7"/>
        </w:rPr>
      </w:pPr>
    </w:p>
    <w:p w14:paraId="0CF41265">
      <w:pPr>
        <w:spacing w:line="480" w:lineRule="auto"/>
        <w:rPr>
          <w:rFonts w:hint="default" w:ascii="Arial" w:hAnsi="Arial" w:eastAsia="sans-serif" w:cs="Arial"/>
          <w:i w:val="0"/>
          <w:iCs w:val="0"/>
          <w:caps w:val="0"/>
          <w:color w:val="111111"/>
          <w:spacing w:val="0"/>
          <w:sz w:val="24"/>
          <w:szCs w:val="24"/>
          <w:shd w:val="clear" w:fill="F7F7F7"/>
        </w:rPr>
      </w:pPr>
    </w:p>
    <w:p w14:paraId="00FE6381">
      <w:pPr>
        <w:spacing w:line="480" w:lineRule="auto"/>
        <w:rPr>
          <w:rFonts w:hint="default" w:ascii="Arial" w:hAnsi="Arial" w:eastAsia="sans-serif" w:cs="Arial"/>
          <w:i w:val="0"/>
          <w:iCs w:val="0"/>
          <w:caps w:val="0"/>
          <w:color w:val="111111"/>
          <w:spacing w:val="0"/>
          <w:sz w:val="24"/>
          <w:szCs w:val="24"/>
          <w:shd w:val="clear" w:fill="F7F7F7"/>
        </w:rPr>
      </w:pPr>
    </w:p>
    <w:p w14:paraId="447B5BC4">
      <w:pPr>
        <w:spacing w:line="480" w:lineRule="auto"/>
        <w:rPr>
          <w:rFonts w:hint="default" w:ascii="Arial" w:hAnsi="Arial" w:eastAsia="sans-serif" w:cs="Arial"/>
          <w:i w:val="0"/>
          <w:iCs w:val="0"/>
          <w:caps w:val="0"/>
          <w:color w:val="111111"/>
          <w:spacing w:val="0"/>
          <w:sz w:val="24"/>
          <w:szCs w:val="24"/>
          <w:shd w:val="clear" w:fill="F7F7F7"/>
        </w:rPr>
      </w:pPr>
    </w:p>
    <w:p w14:paraId="019DD734">
      <w:pPr>
        <w:spacing w:line="480" w:lineRule="auto"/>
        <w:rPr>
          <w:rFonts w:hint="default" w:ascii="Arial" w:hAnsi="Arial" w:eastAsia="sans-serif" w:cs="Arial"/>
          <w:i w:val="0"/>
          <w:iCs w:val="0"/>
          <w:caps w:val="0"/>
          <w:color w:val="111111"/>
          <w:spacing w:val="0"/>
          <w:sz w:val="24"/>
          <w:szCs w:val="24"/>
          <w:shd w:val="clear" w:fill="F7F7F7"/>
        </w:rPr>
      </w:pPr>
    </w:p>
    <w:p w14:paraId="43CBE22A">
      <w:pPr>
        <w:spacing w:line="480" w:lineRule="auto"/>
        <w:rPr>
          <w:rFonts w:hint="default" w:ascii="Arial" w:hAnsi="Arial" w:eastAsia="sans-serif" w:cs="Arial"/>
          <w:i w:val="0"/>
          <w:iCs w:val="0"/>
          <w:caps w:val="0"/>
          <w:color w:val="111111"/>
          <w:spacing w:val="0"/>
          <w:sz w:val="24"/>
          <w:szCs w:val="24"/>
          <w:shd w:val="clear" w:fill="F7F7F7"/>
        </w:rPr>
      </w:pPr>
    </w:p>
    <w:p w14:paraId="57475704">
      <w:pPr>
        <w:spacing w:line="480" w:lineRule="auto"/>
        <w:rPr>
          <w:rFonts w:hint="default" w:ascii="Arial" w:hAnsi="Arial" w:eastAsia="sans-serif" w:cs="Arial"/>
          <w:i w:val="0"/>
          <w:iCs w:val="0"/>
          <w:caps w:val="0"/>
          <w:color w:val="111111"/>
          <w:spacing w:val="0"/>
          <w:sz w:val="24"/>
          <w:szCs w:val="24"/>
          <w:shd w:val="clear" w:fill="F7F7F7"/>
        </w:rPr>
      </w:pPr>
    </w:p>
    <w:p w14:paraId="14F5D1F4">
      <w:pPr>
        <w:spacing w:line="480" w:lineRule="auto"/>
        <w:rPr>
          <w:rFonts w:hint="default" w:ascii="Arial" w:hAnsi="Arial" w:eastAsia="sans-serif" w:cs="Arial"/>
          <w:i w:val="0"/>
          <w:iCs w:val="0"/>
          <w:caps w:val="0"/>
          <w:color w:val="111111"/>
          <w:spacing w:val="0"/>
          <w:sz w:val="24"/>
          <w:szCs w:val="24"/>
          <w:shd w:val="clear" w:fill="F7F7F7"/>
        </w:rPr>
      </w:pPr>
    </w:p>
    <w:p w14:paraId="0A85A070">
      <w:pPr>
        <w:spacing w:line="480" w:lineRule="auto"/>
        <w:rPr>
          <w:rFonts w:hint="default" w:ascii="Arial" w:hAnsi="Arial" w:eastAsia="sans-serif" w:cs="Arial"/>
          <w:i w:val="0"/>
          <w:iCs w:val="0"/>
          <w:caps w:val="0"/>
          <w:color w:val="111111"/>
          <w:spacing w:val="0"/>
          <w:sz w:val="24"/>
          <w:szCs w:val="24"/>
          <w:shd w:val="clear" w:fill="F7F7F7"/>
        </w:rPr>
      </w:pPr>
    </w:p>
    <w:p w14:paraId="7742BE92">
      <w:pPr>
        <w:spacing w:line="480" w:lineRule="auto"/>
        <w:rPr>
          <w:rFonts w:hint="default" w:ascii="Arial" w:hAnsi="Arial" w:eastAsia="sans-serif" w:cs="Arial"/>
          <w:i w:val="0"/>
          <w:iCs w:val="0"/>
          <w:caps w:val="0"/>
          <w:color w:val="111111"/>
          <w:spacing w:val="0"/>
          <w:sz w:val="24"/>
          <w:szCs w:val="24"/>
          <w:shd w:val="clear" w:fill="F7F7F7"/>
        </w:rPr>
      </w:pPr>
    </w:p>
    <w:p w14:paraId="2F485365">
      <w:pPr>
        <w:spacing w:line="480" w:lineRule="auto"/>
        <w:rPr>
          <w:rFonts w:hint="default" w:ascii="Arial" w:hAnsi="Arial" w:eastAsia="sans-serif" w:cs="Arial"/>
          <w:i w:val="0"/>
          <w:iCs w:val="0"/>
          <w:caps w:val="0"/>
          <w:color w:val="111111"/>
          <w:spacing w:val="0"/>
          <w:sz w:val="24"/>
          <w:szCs w:val="24"/>
          <w:shd w:val="clear" w:fill="F7F7F7"/>
        </w:rPr>
      </w:pPr>
    </w:p>
    <w:p w14:paraId="1892E11C">
      <w:pPr>
        <w:spacing w:line="480" w:lineRule="auto"/>
        <w:rPr>
          <w:rFonts w:hint="default" w:ascii="Arial" w:hAnsi="Arial" w:eastAsia="sans-serif" w:cs="Arial"/>
          <w:i w:val="0"/>
          <w:iCs w:val="0"/>
          <w:caps w:val="0"/>
          <w:color w:val="111111"/>
          <w:spacing w:val="0"/>
          <w:sz w:val="24"/>
          <w:szCs w:val="24"/>
          <w:shd w:val="clear" w:fill="F7F7F7"/>
        </w:rPr>
      </w:pPr>
    </w:p>
    <w:p w14:paraId="4775DBC6">
      <w:pPr>
        <w:spacing w:line="480" w:lineRule="auto"/>
        <w:rPr>
          <w:rFonts w:hint="default" w:ascii="Arial" w:hAnsi="Arial" w:eastAsia="sans-serif" w:cs="Arial"/>
          <w:i w:val="0"/>
          <w:iCs w:val="0"/>
          <w:caps w:val="0"/>
          <w:color w:val="111111"/>
          <w:spacing w:val="0"/>
          <w:sz w:val="24"/>
          <w:szCs w:val="24"/>
          <w:shd w:val="clear" w:fill="F7F7F7"/>
        </w:rPr>
      </w:pPr>
    </w:p>
    <w:p w14:paraId="1D0067A3">
      <w:pPr>
        <w:spacing w:line="480" w:lineRule="auto"/>
        <w:rPr>
          <w:rFonts w:hint="default" w:ascii="Arial" w:hAnsi="Arial" w:eastAsia="sans-serif" w:cs="Arial"/>
          <w:i w:val="0"/>
          <w:iCs w:val="0"/>
          <w:caps w:val="0"/>
          <w:color w:val="111111"/>
          <w:spacing w:val="0"/>
          <w:sz w:val="24"/>
          <w:szCs w:val="24"/>
          <w:shd w:val="clear" w:fill="F7F7F7"/>
        </w:rPr>
      </w:pPr>
    </w:p>
    <w:p w14:paraId="5BE6E90F">
      <w:pPr>
        <w:spacing w:line="480" w:lineRule="auto"/>
        <w:rPr>
          <w:rFonts w:hint="eastAsia" w:ascii="Arial" w:hAnsi="Arial" w:eastAsia="宋体" w:cs="Arial"/>
          <w:b/>
          <w:bCs/>
          <w:i w:val="0"/>
          <w:iCs w:val="0"/>
          <w:color w:val="111111"/>
          <w:spacing w:val="0"/>
          <w:sz w:val="24"/>
          <w:szCs w:val="24"/>
          <w:shd w:val="clear" w:fill="FFFFFF"/>
          <w:lang w:val="en-US" w:eastAsia="zh-CN"/>
        </w:rPr>
      </w:pPr>
      <w:r>
        <w:rPr>
          <w:rFonts w:hint="eastAsia" w:ascii="Arial" w:hAnsi="Arial" w:eastAsia="宋体" w:cs="Arial"/>
          <w:b/>
          <w:bCs/>
          <w:i w:val="0"/>
          <w:iCs w:val="0"/>
          <w:color w:val="111111"/>
          <w:spacing w:val="0"/>
          <w:sz w:val="24"/>
          <w:szCs w:val="24"/>
          <w:shd w:val="clear" w:fill="FFFFFF"/>
          <w:lang w:val="en-US" w:eastAsia="zh-CN"/>
        </w:rPr>
        <w:t>Video:</w:t>
      </w:r>
    </w:p>
    <w:p w14:paraId="3007B328">
      <w:pPr>
        <w:spacing w:line="480" w:lineRule="auto"/>
        <w:rPr>
          <w:rFonts w:hint="eastAsia" w:ascii="Arial" w:hAnsi="Arial" w:eastAsia="宋体" w:cs="Arial"/>
          <w:b/>
          <w:bCs/>
          <w:i w:val="0"/>
          <w:iCs w:val="0"/>
          <w:color w:val="111111"/>
          <w:spacing w:val="0"/>
          <w:sz w:val="24"/>
          <w:szCs w:val="24"/>
          <w:shd w:val="clear" w:fill="FFFFFF"/>
          <w:lang w:val="en-US" w:eastAsia="zh-CN"/>
        </w:rPr>
      </w:pPr>
      <w:bookmarkStart w:id="0" w:name="_GoBack"/>
      <w:bookmarkEnd w:id="0"/>
    </w:p>
    <w:p w14:paraId="5A2908B7">
      <w:pPr>
        <w:spacing w:line="480" w:lineRule="auto"/>
        <w:rPr>
          <w:rFonts w:hint="eastAsia" w:ascii="Arial" w:hAnsi="Arial" w:eastAsia="宋体" w:cs="Arial"/>
          <w:i w:val="0"/>
          <w:iCs w:val="0"/>
          <w:color w:val="111111"/>
          <w:spacing w:val="0"/>
          <w:sz w:val="24"/>
          <w:szCs w:val="24"/>
          <w:shd w:val="clear" w:fill="FFFFFF"/>
          <w:lang w:val="en-US" w:eastAsia="zh-CN"/>
        </w:rPr>
      </w:pPr>
      <w:r>
        <w:rPr>
          <w:rFonts w:hint="eastAsia" w:ascii="Arial" w:hAnsi="Arial" w:eastAsia="宋体" w:cs="Arial"/>
          <w:i w:val="0"/>
          <w:iCs w:val="0"/>
          <w:color w:val="111111"/>
          <w:spacing w:val="0"/>
          <w:sz w:val="24"/>
          <w:szCs w:val="24"/>
          <w:shd w:val="clear" w:fill="FFFFFF"/>
          <w:lang w:val="en-US" w:eastAsia="zh-CN"/>
        </w:rPr>
        <w:t>YouTube：</w:t>
      </w:r>
      <w:r>
        <w:rPr>
          <w:rFonts w:hint="eastAsia" w:ascii="Arial" w:hAnsi="Arial" w:eastAsia="宋体" w:cs="Arial"/>
          <w:i w:val="0"/>
          <w:iCs w:val="0"/>
          <w:color w:val="111111"/>
          <w:spacing w:val="0"/>
          <w:sz w:val="24"/>
          <w:szCs w:val="24"/>
          <w:shd w:val="clear" w:fill="FFFFFF"/>
          <w:lang w:val="en-US" w:eastAsia="zh-CN"/>
        </w:rPr>
        <w:fldChar w:fldCharType="begin"/>
      </w:r>
      <w:r>
        <w:rPr>
          <w:rFonts w:hint="eastAsia" w:ascii="Arial" w:hAnsi="Arial" w:eastAsia="宋体" w:cs="Arial"/>
          <w:i w:val="0"/>
          <w:iCs w:val="0"/>
          <w:color w:val="111111"/>
          <w:spacing w:val="0"/>
          <w:sz w:val="24"/>
          <w:szCs w:val="24"/>
          <w:shd w:val="clear" w:fill="FFFFFF"/>
          <w:lang w:val="en-US" w:eastAsia="zh-CN"/>
        </w:rPr>
        <w:instrText xml:space="preserve"> HYPERLINK "https://youtu.be/Y4UB5HJXa88" </w:instrText>
      </w:r>
      <w:r>
        <w:rPr>
          <w:rFonts w:hint="eastAsia" w:ascii="Arial" w:hAnsi="Arial" w:eastAsia="宋体" w:cs="Arial"/>
          <w:i w:val="0"/>
          <w:iCs w:val="0"/>
          <w:color w:val="111111"/>
          <w:spacing w:val="0"/>
          <w:sz w:val="24"/>
          <w:szCs w:val="24"/>
          <w:shd w:val="clear" w:fill="FFFFFF"/>
          <w:lang w:val="en-US" w:eastAsia="zh-CN"/>
        </w:rPr>
        <w:fldChar w:fldCharType="separate"/>
      </w:r>
      <w:r>
        <w:rPr>
          <w:rStyle w:val="4"/>
          <w:rFonts w:hint="eastAsia" w:ascii="Arial" w:hAnsi="Arial" w:eastAsia="宋体" w:cs="Arial"/>
          <w:i w:val="0"/>
          <w:iCs w:val="0"/>
          <w:spacing w:val="0"/>
          <w:sz w:val="24"/>
          <w:szCs w:val="24"/>
          <w:shd w:val="clear" w:fill="FFFFFF"/>
          <w:lang w:val="en-US" w:eastAsia="zh-CN"/>
        </w:rPr>
        <w:t>https://youtu.be/Y4UB5HJXa88</w:t>
      </w:r>
      <w:r>
        <w:rPr>
          <w:rFonts w:hint="eastAsia" w:ascii="Arial" w:hAnsi="Arial" w:eastAsia="宋体" w:cs="Arial"/>
          <w:i w:val="0"/>
          <w:iCs w:val="0"/>
          <w:color w:val="111111"/>
          <w:spacing w:val="0"/>
          <w:sz w:val="24"/>
          <w:szCs w:val="24"/>
          <w:shd w:val="clear" w:fill="FFFFFF"/>
          <w:lang w:val="en-US" w:eastAsia="zh-CN"/>
        </w:rPr>
        <w:fldChar w:fldCharType="end"/>
      </w:r>
    </w:p>
    <w:p w14:paraId="183E3E63">
      <w:pPr>
        <w:spacing w:line="480" w:lineRule="auto"/>
        <w:rPr>
          <w:rFonts w:hint="eastAsia" w:ascii="Arial" w:hAnsi="Arial" w:eastAsia="宋体" w:cs="Arial"/>
          <w:i w:val="0"/>
          <w:iCs w:val="0"/>
          <w:color w:val="111111"/>
          <w:spacing w:val="0"/>
          <w:sz w:val="24"/>
          <w:szCs w:val="24"/>
          <w:shd w:val="clear" w:fill="FFFFFF"/>
          <w:lang w:val="en-US" w:eastAsia="zh-CN"/>
        </w:rPr>
      </w:pPr>
    </w:p>
    <w:p w14:paraId="7BB5AFFC">
      <w:pPr>
        <w:bidi w:val="0"/>
        <w:rPr>
          <w:rFonts w:hint="eastAsia" w:ascii="Arial" w:hAnsi="Arial" w:eastAsia="宋体" w:cs="Arial"/>
          <w:b/>
          <w:bCs/>
          <w:i w:val="0"/>
          <w:iCs w:val="0"/>
          <w:caps w:val="0"/>
          <w:color w:val="111111"/>
          <w:spacing w:val="0"/>
          <w:sz w:val="24"/>
          <w:szCs w:val="24"/>
          <w:shd w:val="clear" w:fill="FFFFFF"/>
          <w:lang w:val="en-US" w:eastAsia="zh-CN"/>
        </w:rPr>
      </w:pPr>
      <w:r>
        <w:rPr>
          <w:rFonts w:hint="default" w:ascii="Arial" w:hAnsi="Arial" w:eastAsia="Helvetica" w:cs="Arial"/>
          <w:b/>
          <w:bCs/>
          <w:i w:val="0"/>
          <w:iCs w:val="0"/>
          <w:color w:val="111111"/>
          <w:spacing w:val="0"/>
          <w:sz w:val="24"/>
          <w:szCs w:val="24"/>
          <w:shd w:val="clear" w:fill="FFFFFF"/>
        </w:rPr>
        <w:t>P</w:t>
      </w:r>
      <w:r>
        <w:rPr>
          <w:rFonts w:hint="default" w:ascii="Arial" w:hAnsi="Arial" w:eastAsia="Helvetica" w:cs="Arial"/>
          <w:b/>
          <w:bCs/>
          <w:i w:val="0"/>
          <w:iCs w:val="0"/>
          <w:caps w:val="0"/>
          <w:color w:val="111111"/>
          <w:spacing w:val="0"/>
          <w:sz w:val="24"/>
          <w:szCs w:val="24"/>
          <w:shd w:val="clear" w:fill="FFFFFF"/>
        </w:rPr>
        <w:t>owerpoint</w:t>
      </w:r>
      <w:r>
        <w:rPr>
          <w:rFonts w:hint="eastAsia" w:ascii="Arial" w:hAnsi="Arial" w:eastAsia="宋体" w:cs="Arial"/>
          <w:b/>
          <w:bCs/>
          <w:i w:val="0"/>
          <w:iCs w:val="0"/>
          <w:caps w:val="0"/>
          <w:color w:val="111111"/>
          <w:spacing w:val="0"/>
          <w:sz w:val="24"/>
          <w:szCs w:val="24"/>
          <w:shd w:val="clear" w:fill="FFFFFF"/>
          <w:lang w:val="en-US" w:eastAsia="zh-CN"/>
        </w:rPr>
        <w:t>:</w:t>
      </w:r>
    </w:p>
    <w:p w14:paraId="374D1AAC">
      <w:pPr>
        <w:bidi w:val="0"/>
        <w:rPr>
          <w:rStyle w:val="4"/>
          <w:rFonts w:hint="eastAsia"/>
          <w:lang w:val="en-US" w:eastAsia="zh-CN"/>
          <w:woUserID w:val="0"/>
        </w:rPr>
      </w:pPr>
      <w:r>
        <w:rPr>
          <w:rFonts w:hint="eastAsia" w:ascii="Arial" w:hAnsi="Arial" w:eastAsia="宋体" w:cs="Arial"/>
          <w:i w:val="0"/>
          <w:iCs w:val="0"/>
          <w:caps w:val="0"/>
          <w:color w:val="111111"/>
          <w:spacing w:val="0"/>
          <w:sz w:val="24"/>
          <w:szCs w:val="24"/>
          <w:shd w:val="clear" w:fill="FFFFFF"/>
          <w:lang w:val="en-US" w:eastAsia="zh-CN"/>
        </w:rPr>
        <w:t xml:space="preserve">  </w:t>
      </w:r>
      <w:r>
        <w:rPr>
          <w:rFonts w:hint="eastAsia" w:ascii="Arial" w:hAnsi="Arial" w:eastAsia="宋体" w:cs="Arial"/>
          <w:i w:val="0"/>
          <w:iCs w:val="0"/>
          <w:caps w:val="0"/>
          <w:color w:val="111111"/>
          <w:spacing w:val="0"/>
          <w:sz w:val="24"/>
          <w:szCs w:val="24"/>
          <w:shd w:val="clear" w:fill="FFFFFF"/>
          <w:lang w:val="en-US" w:eastAsia="zh-CN"/>
        </w:rPr>
        <w:object>
          <v:shape id="_x0000_i1026" o:spt="75" type="#_x0000_t75" style="height:65.25pt;width:72.4pt;" o:ole="t" filled="f" o:preferrelative="t" stroked="f" coordsize="21600,21600">
            <v:path/>
            <v:fill on="f" focussize="0,0"/>
            <v:stroke on="f"/>
            <v:imagedata r:id="rId5" o:title=""/>
            <o:lock v:ext="edit" aspectratio="t"/>
            <w10:wrap type="none"/>
            <w10:anchorlock/>
          </v:shape>
          <o:OLEObject Type="Embed" ProgID="PowerPoint.Show.8" ShapeID="_x0000_i1026" DrawAspect="Icon" ObjectID="_1468075725" r:id="rId4">
            <o:LockedField>false</o:LockedField>
          </o:OLEObject>
        </w:object>
      </w:r>
      <w:r>
        <w:rPr>
          <w:rFonts w:hint="eastAsia" w:ascii="Arial" w:hAnsi="Arial" w:eastAsia="宋体" w:cs="Arial"/>
          <w:i w:val="0"/>
          <w:iCs w:val="0"/>
          <w:caps w:val="0"/>
          <w:color w:val="111111"/>
          <w:spacing w:val="0"/>
          <w:sz w:val="24"/>
          <w:szCs w:val="24"/>
          <w:shd w:val="clear" w:fill="FFFFFF"/>
          <w:lang w:val="en-US" w:eastAsia="zh-CN"/>
        </w:rPr>
        <w:t xml:space="preserve"> </w:t>
      </w:r>
      <w:r>
        <w:rPr>
          <w:rFonts w:hint="eastAsia" w:ascii="Arial" w:hAnsi="Arial" w:eastAsia="宋体" w:cs="Arial"/>
          <w:i w:val="0"/>
          <w:iCs w:val="0"/>
          <w:caps w:val="0"/>
          <w:color w:val="111111"/>
          <w:spacing w:val="0"/>
          <w:sz w:val="24"/>
          <w:szCs w:val="24"/>
          <w:shd w:val="clear" w:fill="FFFFFF"/>
          <w:lang w:val="en-US" w:eastAsia="zh-CN"/>
        </w:rPr>
        <w:object>
          <v:shape id="_x0000_i1027" o:spt="75" type="#_x0000_t75" style="height:65.25pt;width:72.4pt;" o:ole="t" filled="f" o:preferrelative="t" stroked="f" coordsize="21600,21600">
            <v:path/>
            <v:fill on="f" focussize="0,0"/>
            <v:stroke on="f"/>
            <v:imagedata r:id="rId7" o:title=""/>
            <o:lock v:ext="edit" aspectratio="t"/>
            <w10:wrap type="none"/>
            <w10:anchorlock/>
          </v:shape>
          <o:OLEObject Type="Embed" ProgID="Package" ShapeID="_x0000_i1027" DrawAspect="Icon" ObjectID="_1468075726" r:id="rId6">
            <o:LockedField>false</o:LockedField>
          </o:OLEObject>
        </w:object>
      </w:r>
    </w:p>
    <w:p w14:paraId="2AA7E2B0">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2E5E22EA">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357A50EA">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3B012B09">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613D2DC4">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6A405F55">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1B41B11E">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302B5D2B">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73F9E17C">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6F3B4A15">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59208C21">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6A1A6B67">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6622E468">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17620BF1">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784307DC">
      <w:pPr>
        <w:spacing w:line="480" w:lineRule="auto"/>
        <w:rPr>
          <w:rFonts w:hint="eastAsia" w:ascii="Arial" w:hAnsi="Arial" w:eastAsia="宋体" w:cs="Arial"/>
          <w:b/>
          <w:bCs/>
          <w:i w:val="0"/>
          <w:iCs w:val="0"/>
          <w:caps w:val="0"/>
          <w:color w:val="111111"/>
          <w:spacing w:val="0"/>
          <w:sz w:val="24"/>
          <w:szCs w:val="24"/>
          <w:shd w:val="clear" w:fill="FFFFFF"/>
          <w:lang w:val="en-US" w:eastAsia="zh-CN"/>
        </w:rPr>
      </w:pPr>
    </w:p>
    <w:p w14:paraId="0D24CFA5">
      <w:pPr>
        <w:spacing w:line="480" w:lineRule="auto"/>
        <w:rPr>
          <w:rFonts w:hint="default" w:ascii="Arial" w:hAnsi="Arial" w:eastAsia="宋体" w:cs="Arial"/>
          <w:b/>
          <w:bCs/>
          <w:i w:val="0"/>
          <w:iCs w:val="0"/>
          <w:caps w:val="0"/>
          <w:color w:val="111111"/>
          <w:spacing w:val="0"/>
          <w:sz w:val="24"/>
          <w:szCs w:val="24"/>
          <w:shd w:val="clear" w:fill="F7F7F7"/>
          <w:lang w:val="en-US" w:eastAsia="zh-CN"/>
        </w:rPr>
      </w:pPr>
      <w:r>
        <w:rPr>
          <w:rFonts w:hint="eastAsia" w:ascii="Arial" w:hAnsi="Arial" w:eastAsia="宋体" w:cs="Arial"/>
          <w:b/>
          <w:bCs/>
          <w:i w:val="0"/>
          <w:iCs w:val="0"/>
          <w:caps w:val="0"/>
          <w:color w:val="111111"/>
          <w:spacing w:val="0"/>
          <w:sz w:val="24"/>
          <w:szCs w:val="24"/>
          <w:shd w:val="clear" w:fill="FFFFFF"/>
          <w:lang w:val="en-US" w:eastAsia="zh-CN"/>
        </w:rPr>
        <w:t>Script:</w:t>
      </w:r>
    </w:p>
    <w:p w14:paraId="7C2DB81D">
      <w:pPr>
        <w:spacing w:line="480" w:lineRule="auto"/>
        <w:rPr>
          <w:rFonts w:hint="default" w:ascii="Arial" w:hAnsi="Arial" w:cs="Arial"/>
          <w:sz w:val="24"/>
          <w:szCs w:val="24"/>
          <w:highlight w:val="none"/>
          <w:lang w:eastAsia="zh-CN"/>
        </w:rPr>
      </w:pPr>
      <w:r>
        <w:rPr>
          <w:rFonts w:hint="default" w:ascii="Arial" w:hAnsi="Arial" w:eastAsia="sans-serif" w:cs="Arial"/>
          <w:i w:val="0"/>
          <w:iCs w:val="0"/>
          <w:caps w:val="0"/>
          <w:color w:val="111111"/>
          <w:spacing w:val="0"/>
          <w:sz w:val="24"/>
          <w:szCs w:val="24"/>
          <w:shd w:val="clear" w:fill="FFFFFF"/>
        </w:rPr>
        <w:t>Today's video is made as part of the company's training activities, with the purpose of deeply analyzing the issues found in the complaints received by the company recently, proposing practical and acceptable solutions. I hope that through this sharing, we can collectively improve the level of company operations.</w:t>
      </w:r>
    </w:p>
    <w:p w14:paraId="349CE103">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Amazon has gained global recognition for its innovative business model, efficient logistics, and extensive product range.However, as it has grown, management issues have emerged, particularly concerning controversies over the work environment and employee rights.</w:t>
      </w:r>
    </w:p>
    <w:p w14:paraId="5079F03E">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Work stress</w:t>
      </w:r>
    </w:p>
    <w:p w14:paraId="72264B82">
      <w:pPr>
        <w:widowControl w:val="0"/>
        <w:spacing w:line="480" w:lineRule="auto"/>
        <w:jc w:val="both"/>
        <w:rPr>
          <w:rFonts w:hint="default" w:ascii="Arial" w:hAnsi="Arial" w:eastAsia="宋体" w:cs="Arial"/>
          <w:kern w:val="2"/>
          <w:sz w:val="24"/>
          <w:szCs w:val="24"/>
          <w:highlight w:val="none"/>
          <w:lang w:eastAsia="zh-CN" w:bidi="ar-SA"/>
        </w:rPr>
      </w:pPr>
      <w:r>
        <w:rPr>
          <w:rFonts w:hint="default" w:ascii="Arial" w:hAnsi="Arial" w:eastAsia="宋体" w:cs="Arial"/>
          <w:kern w:val="2"/>
          <w:sz w:val="24"/>
          <w:szCs w:val="24"/>
          <w:highlight w:val="none"/>
          <w:lang w:eastAsia="zh-CN" w:bidi="ar-SA"/>
        </w:rPr>
        <w:t>The long working hours and the resulting high work pressure faced by Amazon employees have attracted widespread attention. Many employees report that they lack sufficient rest time. This continuous work pattern not only leads to physical and mental exhaustion for the employees but also negatively impacts work efficiency.</w:t>
      </w:r>
    </w:p>
    <w:p w14:paraId="31BD5618">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 xml:space="preserve">Employee Rights </w:t>
      </w:r>
    </w:p>
    <w:p w14:paraId="7DAC8A35">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Amazon faces numerous challenges in the field of employee rights protection. For instance, there are significant risks to the safety and health of the warehouse working environment. This indicates that the measures taken by the company to ensure the safety and health of its employees are inadequate.</w:t>
      </w:r>
    </w:p>
    <w:p w14:paraId="272FC6FE">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Please watch this video.</w:t>
      </w:r>
    </w:p>
    <w:p w14:paraId="707FEF9C">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This video reveals that Amazon's employees have developed significant dissatisfaction.</w:t>
      </w:r>
    </w:p>
    <w:p w14:paraId="4521F30C">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This not only exacerbates internal organizational hierarchy conflicts but also clearly indicates issues with employee work stress and rights.</w:t>
      </w:r>
    </w:p>
    <w:p w14:paraId="770AEEA9">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Through these complaints, we can see that the company has many issues. We analyze from the following aspects:</w:t>
      </w:r>
    </w:p>
    <w:p w14:paraId="33112B3E">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Firstly, management style,</w:t>
      </w:r>
    </w:p>
    <w:p w14:paraId="1D389919">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We all know that Amazon always adheres to a customer-centric management philosophy. To ensure customers can receive their goods faster, employees working in the warehouse face greater pressure, which affects their enthusiasm for work.</w:t>
      </w:r>
    </w:p>
    <w:p w14:paraId="55DEA3B5">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For example, in the video we just watched, employees expressed dissatisfaction due to excessive work during holidays and low wages, which led to a spontaneous strike. This has severely affected the company's reputation and image.</w:t>
      </w:r>
    </w:p>
    <w:p w14:paraId="1A787810">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Secondly, the bureaucratic style of management</w:t>
      </w:r>
    </w:p>
    <w:p w14:paraId="68F2FD0A">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Bureaucratic style: Mintzberg's management roles theory emphasizes the importance of managers in a company. Similarly, Amazon's leaders are also important. The company's 2024 policy requires employees to work five days a week without consulting the employees, but rather issuing a warning demanding compliance. We can clearly see the bureaucratic style of leadership, this decision-making approach led by leaders results in employees' disappointment with the organisation.</w:t>
      </w:r>
    </w:p>
    <w:p w14:paraId="7482411A">
      <w:pPr>
        <w:spacing w:line="480" w:lineRule="auto"/>
        <w:rPr>
          <w:rFonts w:hint="default" w:ascii="Arial" w:hAnsi="Arial" w:cs="Arial"/>
          <w:color w:val="000000" w:themeColor="text1"/>
          <w:sz w:val="24"/>
          <w:szCs w:val="24"/>
          <w:highlight w:val="none"/>
          <w:lang w:val="en-US" w:eastAsia="zh-CN"/>
          <w14:textFill>
            <w14:solidFill>
              <w14:schemeClr w14:val="tx1"/>
            </w14:solidFill>
          </w14:textFill>
        </w:rPr>
      </w:pPr>
      <w:r>
        <w:rPr>
          <w:rFonts w:hint="default" w:ascii="Arial" w:hAnsi="Arial" w:cs="Arial"/>
          <w:color w:val="000000" w:themeColor="text1"/>
          <w:sz w:val="24"/>
          <w:szCs w:val="24"/>
          <w:highlight w:val="none"/>
          <w:lang w:val="en-US" w:eastAsia="zh-CN"/>
          <w14:textFill>
            <w14:solidFill>
              <w14:schemeClr w14:val="tx1"/>
            </w14:solidFill>
          </w14:textFill>
        </w:rPr>
        <w:t>Finally, regarding Amazon's organisational structure, Amazon's organisational structure clearly delineates different functional departments, each with different responsibilities and authorities in the company's overall operations, such as the procurement department being responsible for purchasing and the sales department being responsible for selling products . Different departments may have different goals and interests, which could lead to team members focusing too much on departmental interests and neglecting the overall objectives, resulting in harm to Amazon's overall interests, thereby affecting the company's reputation.</w:t>
      </w:r>
    </w:p>
    <w:p w14:paraId="4AC5FB31">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By analyzing recent complaints, we can clearly see that the company has encountered numerous issues, such as management style,and a lack of cooperation between departments, all of which contribute to the generation of complaints. The following suggestions have been proposed in response to these problems.</w:t>
      </w:r>
    </w:p>
    <w:p w14:paraId="479E8A43">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Firstly， Amazon should arrange work according to the abilities of its employees, provide training resources to enhance their capabilities, and establish incentives to stimulate work enthusiasm. The company also needs to optimize the work environment, ensuring safety .</w:t>
      </w:r>
    </w:p>
    <w:p w14:paraId="0E494D4B">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Like this picture, this is a fire at an Amazon warehouse, so a safe working environment is very important.。</w:t>
      </w:r>
    </w:p>
    <w:p w14:paraId="3A777F37">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Secondly, Managers should establish dedicated departments to collect and organise employee suggestions and complaints, actively analyze the causes of problems, and they should also increase opportunities for employee participation in decision-making, reduce unilateral decision-making, and decrease employee dissatisfaction.</w:t>
      </w:r>
    </w:p>
    <w:p w14:paraId="0F7EFCFE">
      <w:pPr>
        <w:spacing w:line="480" w:lineRule="auto"/>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Finally, Companies can streamline their management layers to achieve a flatter organisational structure, thereby enhancing decision-making efficiency and market adaptability. They should also increase opportunities for communication between frontline employees and top management. At the same time, companies need to establish fair and transparent regulatory mechanisms that allow the market, employees, and society to oversee the company's operations. This ensures that employees feel treated fairly.</w:t>
      </w:r>
    </w:p>
    <w:p w14:paraId="19B1E18A">
      <w:pPr>
        <w:spacing w:line="480" w:lineRule="auto"/>
        <w:rPr>
          <w:rFonts w:hint="default" w:ascii="Arial" w:hAnsi="Arial" w:cs="Arial"/>
          <w:b/>
          <w:bCs/>
          <w:sz w:val="24"/>
          <w:szCs w:val="24"/>
          <w:lang w:val="en-US" w:eastAsia="zh-CN"/>
        </w:rPr>
      </w:pPr>
      <w:r>
        <w:rPr>
          <w:rFonts w:hint="default" w:ascii="Arial" w:hAnsi="Arial" w:eastAsia="sans-serif" w:cs="Arial"/>
          <w:i w:val="0"/>
          <w:iCs w:val="0"/>
          <w:caps w:val="0"/>
          <w:color w:val="111111"/>
          <w:spacing w:val="0"/>
          <w:sz w:val="24"/>
          <w:szCs w:val="24"/>
          <w:shd w:val="clear" w:fill="FFFFFF"/>
        </w:rPr>
        <w:t>Recent complaints reflect that the company has issues with bureaucracy, management style, and organi</w:t>
      </w:r>
      <w:r>
        <w:rPr>
          <w:rFonts w:hint="eastAsia" w:ascii="Arial" w:hAnsi="Arial" w:eastAsia="宋体" w:cs="Arial"/>
          <w:i w:val="0"/>
          <w:iCs w:val="0"/>
          <w:caps w:val="0"/>
          <w:color w:val="111111"/>
          <w:spacing w:val="0"/>
          <w:sz w:val="24"/>
          <w:szCs w:val="24"/>
          <w:shd w:val="clear" w:fill="FFFFFF"/>
          <w:lang w:val="en-US" w:eastAsia="zh-CN"/>
        </w:rPr>
        <w:t>s</w:t>
      </w:r>
      <w:r>
        <w:rPr>
          <w:rFonts w:hint="default" w:ascii="Arial" w:hAnsi="Arial" w:eastAsia="sans-serif" w:cs="Arial"/>
          <w:i w:val="0"/>
          <w:iCs w:val="0"/>
          <w:caps w:val="0"/>
          <w:color w:val="111111"/>
          <w:spacing w:val="0"/>
          <w:sz w:val="24"/>
          <w:szCs w:val="24"/>
          <w:shd w:val="clear" w:fill="FFFFFF"/>
        </w:rPr>
        <w:t>ational structure, which have affected customer satisfaction, employee motivation, and the company's reputation. Through the above analysis, for better development of the enterprise, the company should continuously focus on process optimization and management style adjustment to ensure that various measures are effectively implemented. Regularly carry out team-building activities to enhance team cohesion and collaboration capabilities. Strengthen moral education and training for employees to create a good corporate moral and cultural atmosphere. I hope that through our joint efforts, we can solve these issues and enable Amazon to achieve better results in its future development. Thank you all</w:t>
      </w:r>
      <w:r>
        <w:rPr>
          <w:rFonts w:hint="eastAsia" w:ascii="Arial" w:hAnsi="Arial" w:eastAsia="宋体" w:cs="Arial"/>
          <w:i w:val="0"/>
          <w:iCs w:val="0"/>
          <w:caps w:val="0"/>
          <w:color w:val="111111"/>
          <w:spacing w:val="0"/>
          <w:sz w:val="24"/>
          <w:szCs w:val="24"/>
          <w:shd w:val="clear" w:fill="FFFFFF"/>
          <w:lang w:eastAsia="zh-CN"/>
        </w:rPr>
        <w:t>！</w:t>
      </w:r>
    </w:p>
    <w:p w14:paraId="429B3C9B">
      <w:pPr>
        <w:spacing w:line="480" w:lineRule="auto"/>
        <w:rPr>
          <w:rFonts w:hint="default" w:ascii="Arial" w:hAnsi="Arial" w:cs="Arial"/>
          <w:b/>
          <w:bCs/>
          <w:sz w:val="24"/>
          <w:szCs w:val="24"/>
          <w:lang w:val="en-US" w:eastAsia="zh-CN"/>
        </w:rPr>
      </w:pPr>
      <w:r>
        <w:rPr>
          <w:rFonts w:hint="default" w:ascii="Arial" w:hAnsi="Arial" w:cs="Arial"/>
          <w:b/>
          <w:bCs/>
          <w:sz w:val="24"/>
          <w:szCs w:val="24"/>
          <w:lang w:val="en-US" w:eastAsia="zh-CN"/>
        </w:rPr>
        <w:t>References:</w:t>
      </w:r>
    </w:p>
    <w:p w14:paraId="1D41AD16">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Albrow, M., （1970）. Bureaucracy. Bloomsbury Publishing.</w:t>
      </w:r>
    </w:p>
    <w:p w14:paraId="19AB5AF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Boewe, J. and Schulten, J., (2017). The long struggle of the Amazon employees. Rosa Luxemburg-Stiftung, Brussels.</w:t>
      </w:r>
    </w:p>
    <w:p w14:paraId="1A1EF70A">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Edwards, R., (2018). An elaboration of the administrative theory of the 14 principles of management by Henri Fayol. International Journal for Empirical Education and Research, 1(1), pp.41-51.</w:t>
      </w:r>
    </w:p>
    <w:p w14:paraId="47B2A4C8">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Gutelius, B. and Pinto, S., (2024). Pain Points: Data on Work Intensity, Monitoring, and Health at Amazon Warehouses.[online]25 January .Available at: https://doi.org/10.25417/uic.24435124.v2 [Accessed 18 November 2024].</w:t>
      </w:r>
    </w:p>
    <w:p w14:paraId="660648BF">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Gu, Y. (2024). What should I do if the warehouse staff is under pressure? Amazon: Close your eyes and think about something happy . [online] 16 March. Available at: https://www.ithome.com/0/756/088.htm [Accessed 29 December. 2024].</w:t>
      </w:r>
    </w:p>
    <w:p w14:paraId="0BE36F9E">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Ingram, D. and Kent, J.L., (2019）. Inside Amazon’s Delivery Push: Employees and Drivers Say an Overworked System Is Lax on Safety as Packages Pile Up. CNBC.</w:t>
      </w:r>
    </w:p>
    <w:p w14:paraId="6C97BC7E">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KTLA 5 (2024). Amazon workers set to strike. [online] 18 December. YouTube. Available at: https://www.youtube.com/watch?v=3HIsKR8vkiA [Accessed 30 Dec. 2024].</w:t>
      </w:r>
    </w:p>
    <w:p w14:paraId="1D413605">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Mintzberg, H., （2019）. Managerial work: Analysis from observation. In Managerial work (pp. 99-112). Routledge.</w:t>
      </w:r>
    </w:p>
    <w:p w14:paraId="0C82EC2F">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Morris, S. and Stacey, S. (2024). Amazon says workers need to be in the office.Most of Sillicon Valley disagrees. [online] 20 September. Available at: https://www.ftchinese.com/interactive/172301?exclusive [Accessed 28November 2024]. </w:t>
      </w:r>
    </w:p>
    <w:p w14:paraId="6EAA3C8E">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Nor Azma, R., et al, (2024). Issues in Labour Right and The Right to Work: Amazon United States.</w:t>
      </w:r>
    </w:p>
    <w:p w14:paraId="074F30D2">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Özay, Z., （2024）. Henri Fayol's Management Principles for Sustainable. Integrating Organizational Theories With Sustainable Development.</w:t>
      </w:r>
    </w:p>
    <w:p w14:paraId="6B83940B">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Silbernagel-Krohne, D. and Moser, T., (2023). Qualitative Case Study ToExplore Former Employee Reasons For Resignation From Amazon. International Management Review, 19(2), pp.32-93.</w:t>
      </w:r>
    </w:p>
    <w:p w14:paraId="51A8728B">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Vallas, S.P. and Kronberg, A.-K. (2023). Coercion, Consent, and Class Consciousness: How Workers Respond to Amazon’s Production Regime. Socius, 9. doi:https://doi.org/10.1177/23780231231216286.</w:t>
      </w:r>
    </w:p>
    <w:p w14:paraId="24C669BD">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Weber, M., （2023）. Bureaucracy. In Social theory re-wired (pp. 271-276). Routledge.</w:t>
      </w:r>
    </w:p>
    <w:p w14:paraId="20012E6D">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Wu, J.,Y., and Li, G.,Q.,(2020).Research on Multiple Employment Strategy of Amazon Company .Modern Management , 10(1) , pp.49-58.</w:t>
      </w:r>
    </w:p>
    <w:p w14:paraId="2F3CC336">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Yu, J.,D., (2024). Research on the marketing strategy of company As cross-border e-commerce Amazon business. [online] 1 July. Available at: https://d.wanfangdata.com.cn/thesis/ChhUaGVzaXNOZXdTMjAyNDA5MjAxNTE3MjUSCUQwMzMzMzE0NhoIZTM4bHE0bnY%3D [Accessed 30 December 2024].</w:t>
      </w:r>
    </w:p>
    <w:p w14:paraId="39CAA7A2">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F37D28"/>
    <w:rsid w:val="31C73314"/>
    <w:rsid w:val="5B2B2566"/>
    <w:rsid w:val="649977DD"/>
    <w:rsid w:val="6D92769D"/>
    <w:rsid w:val="79103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emf"/><Relationship Id="rId6" Type="http://schemas.openxmlformats.org/officeDocument/2006/relationships/oleObject" Target="embeddings/oleObject2.bin"/><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29</Words>
  <Characters>167</Characters>
  <Lines>0</Lines>
  <Paragraphs>0</Paragraphs>
  <TotalTime>8</TotalTime>
  <ScaleCrop>false</ScaleCrop>
  <LinksUpToDate>false</LinksUpToDate>
  <CharactersWithSpaces>189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2025-01-14T19:46:00Z</dcterms:created>
  <dc:creator>86139</dc:creator>
  <cp:lastModifiedBy> </cp:lastModifiedBy>
  <dcterms:modified xsi:type="dcterms:W3CDTF">2025-01-14T21:07:38Z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eyJoZGlkIjoiMDZlOWRiNmQ1YWNiYmQyM2I2YWUzOWIxODQyOWRkM2QiLCJ1c2VySWQiOiI4MjEyOTEwMzIifQ==</vt:lpwstr>
  </property>
  <property fmtid="{D5CDD505-2E9C-101B-9397-08002B2CF9AE}" pid="4" name="ICV">
    <vt:lpwstr>288E9D2C25214F16BAA4432438F51C60_12</vt:lpwstr>
  </property>
</Properties>
</file>