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Mollie John </w:t>
      </w:r>
    </w:p>
    <w:p w:rsidR="00000000" w:rsidDel="00000000" w:rsidP="00000000" w:rsidRDefault="00000000" w:rsidRPr="00000000" w14:paraId="00000002">
      <w:pPr>
        <w:rPr>
          <w:rFonts w:ascii="Times New Roman" w:cs="Times New Roman" w:eastAsia="Times New Roman" w:hAnsi="Times New Roman"/>
          <w:color w:val="1b1b1b"/>
          <w:sz w:val="26"/>
          <w:szCs w:val="26"/>
        </w:rPr>
      </w:pPr>
      <w:r w:rsidDel="00000000" w:rsidR="00000000" w:rsidRPr="00000000">
        <w:rPr>
          <w:rFonts w:ascii="Times New Roman" w:cs="Times New Roman" w:eastAsia="Times New Roman" w:hAnsi="Times New Roman"/>
          <w:color w:val="1b1b1b"/>
          <w:sz w:val="26"/>
          <w:szCs w:val="26"/>
          <w:rtl w:val="0"/>
        </w:rPr>
        <w:t xml:space="preserve">2500438</w:t>
      </w:r>
    </w:p>
    <w:p w:rsidR="00000000" w:rsidDel="00000000" w:rsidP="00000000" w:rsidRDefault="00000000" w:rsidRPr="00000000" w14:paraId="00000003">
      <w:pPr>
        <w:pStyle w:val="Heading1"/>
        <w:keepNext w:val="0"/>
        <w:keepLines w:val="0"/>
        <w:spacing w:after="0" w:before="0" w:line="288" w:lineRule="auto"/>
        <w:rPr>
          <w:rFonts w:ascii="Times New Roman" w:cs="Times New Roman" w:eastAsia="Times New Roman" w:hAnsi="Times New Roman"/>
          <w:color w:val="1b1b1b"/>
          <w:sz w:val="26"/>
          <w:szCs w:val="26"/>
        </w:rPr>
      </w:pPr>
      <w:bookmarkStart w:colFirst="0" w:colLast="0" w:name="_1y6qo8njcnsg" w:id="0"/>
      <w:bookmarkEnd w:id="0"/>
      <w:r w:rsidDel="00000000" w:rsidR="00000000" w:rsidRPr="00000000">
        <w:rPr>
          <w:rFonts w:ascii="Times New Roman" w:cs="Times New Roman" w:eastAsia="Times New Roman" w:hAnsi="Times New Roman"/>
          <w:color w:val="1b1b1b"/>
          <w:sz w:val="26"/>
          <w:szCs w:val="26"/>
          <w:rtl w:val="0"/>
        </w:rPr>
        <w:t xml:space="preserve">(BMSH4400/A)</w:t>
      </w:r>
    </w:p>
    <w:p w:rsidR="00000000" w:rsidDel="00000000" w:rsidP="00000000" w:rsidRDefault="00000000" w:rsidRPr="00000000" w14:paraId="00000004">
      <w:pPr>
        <w:rPr/>
      </w:pPr>
      <w:r w:rsidDel="00000000" w:rsidR="00000000" w:rsidRPr="00000000">
        <w:rPr>
          <w:rFonts w:ascii="Times New Roman" w:cs="Times New Roman" w:eastAsia="Times New Roman" w:hAnsi="Times New Roman"/>
          <w:rtl w:val="0"/>
        </w:rPr>
        <w:t xml:space="preserve"> </w:t>
      </w:r>
      <w:r w:rsidDel="00000000" w:rsidR="00000000" w:rsidRPr="00000000">
        <w:rPr>
          <w:rtl w:val="0"/>
        </w:rPr>
        <w:t xml:space="preserve"> </w:t>
      </w:r>
    </w:p>
    <w:p w:rsidR="00000000" w:rsidDel="00000000" w:rsidP="00000000" w:rsidRDefault="00000000" w:rsidRPr="00000000" w14:paraId="00000005">
      <w:pPr>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Soft tissue techniques are used within sports massage to aid and assist pain management, alleviate muscle tension and improve lymphatic drainage; venous return; muscle mobility and local blood flow. Effleurage is a commonly used soft tissue technique within sports therapy. It is characterised by long, slow, gliding strokes following the pattern of muscle fibres round the body to increase lymphatic drainage and venous return with intentions to mobilise and stimulate circulation. It is primarily used as the introductory movement in massage to allow application of the massage medium. Effleurage is continuous movement that will vary in depths of pressure. Initially, lighter pressure is applied as a way of relaxation and comfort for the client, allowing them to get used to the treatment, allowing gradual adaptation for other techniques. Similarly towards the end of the treatment, lighter pressure will be reinforced again to encourage final flushing of tissues. It is considered to be a foundational movement throughout both therapeutic and sport massage.</w:t>
      </w:r>
    </w:p>
    <w:p w:rsidR="00000000" w:rsidDel="00000000" w:rsidP="00000000" w:rsidRDefault="00000000" w:rsidRPr="00000000" w14:paraId="00000006">
      <w:pP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07">
      <w:pPr>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Effleurage is found to benefit the body in both physiological and psychological ways. </w:t>
      </w:r>
    </w:p>
    <w:p w:rsidR="00000000" w:rsidDel="00000000" w:rsidP="00000000" w:rsidRDefault="00000000" w:rsidRPr="00000000" w14:paraId="00000008">
      <w:pPr>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Physiological benefits primarily include effects on superficial tissues and circulatory systems, with commonly reported benefits such as pain relief, increased blood flow and lymphatic drainage.‘Massage is believed to increase muscle blood flow and tissue temperature thereby enhancing performance.”. It is also found to decrease injury rates due to the reduction in cell adhesion which leads to higher levels of muscle flexibility. </w:t>
      </w:r>
      <w:r w:rsidDel="00000000" w:rsidR="00000000" w:rsidRPr="00000000">
        <w:rPr>
          <w:rFonts w:ascii="Times New Roman" w:cs="Times New Roman" w:eastAsia="Times New Roman" w:hAnsi="Times New Roman"/>
          <w:sz w:val="24"/>
          <w:szCs w:val="24"/>
          <w:rtl w:val="0"/>
        </w:rPr>
        <w:t xml:space="preserve">(Qais Gasibat and Wurida Suwehli, 2017)</w:t>
      </w:r>
      <w:r w:rsidDel="00000000" w:rsidR="00000000" w:rsidRPr="00000000">
        <w:rPr>
          <w:rFonts w:ascii="Times New Roman" w:cs="Times New Roman" w:eastAsia="Times New Roman" w:hAnsi="Times New Roman"/>
          <w:sz w:val="26"/>
          <w:szCs w:val="26"/>
          <w:rtl w:val="0"/>
        </w:rPr>
        <w:t xml:space="preserve">  </w:t>
      </w:r>
    </w:p>
    <w:p w:rsidR="00000000" w:rsidDel="00000000" w:rsidP="00000000" w:rsidRDefault="00000000" w:rsidRPr="00000000" w14:paraId="00000009">
      <w:pPr>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Effleurage is performed in slow, rhythmic and controlled strokes up the body, making sure to follow the contouring of the massage area and the direction fibres are facing, whilst acknowledging all the drainage systems in the body. All strokes are aiding the movement of deoxygenated blood back to the heart, known as venous return. Increased venous return improves overall circulation which supports the movement of oxygenated blood to tissues around the body and the removal of metabolic waste. Increased circulation also has the potential to aid warming of tissues, initiating vasodilation of the blood vessels. The common response to this is mild erythema, indicating localised blood flow to the muscles, which allows the body to undergo higher pressure techniques without the risk of damage. “Mechanical and manual massage aid recuperation from exercise fatigue more effectively than rest alone” (Balke et al) These findings indicate that massage has multiple benefits beyond passive recovery alone. The study does not specify if effleurage was used alone or alongside other techniques of massage which is thereby viewed as a weakness to this study. However the study has the inclusion of manual massage which will include the effleurage technique as it is commonly used as a foundational movement. Whilst there is no conclusive evidence that effleurage will impact efficiently alone, the evidence shows that it will be useful within sports massage recovery plans. </w:t>
      </w:r>
    </w:p>
    <w:p w:rsidR="00000000" w:rsidDel="00000000" w:rsidP="00000000" w:rsidRDefault="00000000" w:rsidRPr="00000000" w14:paraId="0000000A">
      <w:pPr>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Psychological benefits of effleurage include; reduced stress and anxiety, relaxation and trust between the practitioner and client. These benefits are largely seen due to the rhythmic nature of effleurage. The slow gilding strokes increase venous return which is reported to put less stress on the heart allowing relaxation. The slow strokes also stimulate the parasympathetic nervous system caused by the perception of touch on the body. The central nervous system will recognise that it is unharmful and switch into the state of relaxation. “</w:t>
      </w:r>
      <w:r w:rsidDel="00000000" w:rsidR="00000000" w:rsidRPr="00000000">
        <w:rPr>
          <w:rFonts w:ascii="Times New Roman" w:cs="Times New Roman" w:eastAsia="Times New Roman" w:hAnsi="Times New Roman"/>
          <w:sz w:val="26"/>
          <w:szCs w:val="26"/>
          <w:highlight w:val="white"/>
          <w:rtl w:val="0"/>
        </w:rPr>
        <w:t xml:space="preserve">The body has different nerve receptors to take different messages back to the brain. Some of these messages travel quicker than others. Pleasurable messages travel quicker than painful ones. By effleurage massaging, we can have two positive effects on BP. First, we help the client relax and their heart rate decreases”</w:t>
      </w:r>
      <w:r w:rsidDel="00000000" w:rsidR="00000000" w:rsidRPr="00000000">
        <w:rPr>
          <w:rFonts w:ascii="Times New Roman" w:cs="Times New Roman" w:eastAsia="Times New Roman" w:hAnsi="Times New Roman"/>
          <w:sz w:val="26"/>
          <w:szCs w:val="26"/>
          <w:rtl w:val="0"/>
        </w:rPr>
        <w:t xml:space="preserve"> (S. Kanakalakshmi, 2025). The theory suggests a plausible reason why effleurage can affect relaxation methods, as it has been scientifically proven that receptors travel at different rates around the body. However, there are also other factors including nerve fibres that can change the rate at which a message will transmit to the brain. </w:t>
      </w:r>
    </w:p>
    <w:p w:rsidR="00000000" w:rsidDel="00000000" w:rsidP="00000000" w:rsidRDefault="00000000" w:rsidRPr="00000000" w14:paraId="0000000B">
      <w:pPr>
        <w:rPr>
          <w:rFonts w:ascii="Times New Roman" w:cs="Times New Roman" w:eastAsia="Times New Roman" w:hAnsi="Times New Roman"/>
          <w:color w:val="1b1b1b"/>
          <w:sz w:val="24"/>
          <w:szCs w:val="24"/>
          <w:highlight w:val="white"/>
        </w:rPr>
      </w:pPr>
      <w:r w:rsidDel="00000000" w:rsidR="00000000" w:rsidRPr="00000000">
        <w:rPr>
          <w:rFonts w:ascii="Times New Roman" w:cs="Times New Roman" w:eastAsia="Times New Roman" w:hAnsi="Times New Roman"/>
          <w:sz w:val="26"/>
          <w:szCs w:val="26"/>
          <w:rtl w:val="0"/>
        </w:rPr>
        <w:t xml:space="preserve">Effleurage may also stimulate the release of hormones, a study conducted by </w:t>
      </w:r>
      <w:r w:rsidDel="00000000" w:rsidR="00000000" w:rsidRPr="00000000">
        <w:rPr>
          <w:rFonts w:ascii="Times New Roman" w:cs="Times New Roman" w:eastAsia="Times New Roman" w:hAnsi="Times New Roman"/>
          <w:color w:val="1b1b1b"/>
          <w:sz w:val="26"/>
          <w:szCs w:val="26"/>
          <w:highlight w:val="white"/>
          <w:rtl w:val="0"/>
        </w:rPr>
        <w:t xml:space="preserve">Leivadi et al</w:t>
      </w:r>
      <w:r w:rsidDel="00000000" w:rsidR="00000000" w:rsidRPr="00000000">
        <w:rPr>
          <w:rFonts w:ascii="Times New Roman" w:cs="Times New Roman" w:eastAsia="Times New Roman" w:hAnsi="Times New Roman"/>
          <w:color w:val="005ea2"/>
          <w:sz w:val="26"/>
          <w:szCs w:val="26"/>
          <w:highlight w:val="white"/>
          <w:rtl w:val="0"/>
        </w:rPr>
        <w:t xml:space="preserve"> </w:t>
      </w:r>
      <w:r w:rsidDel="00000000" w:rsidR="00000000" w:rsidRPr="00000000">
        <w:rPr>
          <w:rFonts w:ascii="Times New Roman" w:cs="Times New Roman" w:eastAsia="Times New Roman" w:hAnsi="Times New Roman"/>
          <w:color w:val="1b1b1b"/>
          <w:sz w:val="26"/>
          <w:szCs w:val="26"/>
          <w:highlight w:val="white"/>
          <w:rtl w:val="0"/>
        </w:rPr>
        <w:t xml:space="preserve">evaluated the effects of massage on mood and anxiety states in female dancers. His study had an experimental group having effleurage performed on them and a control group receiving a relaxation therapy session. He found that the massage treatment group demonstrated significantly lower cortisol levels compared to the relaxation group. This suggests an association between effleurage and hormone releases. A key strength found in this study is that it had both groups allowing clear comparison between 2 measures. However, it was conducted on a small number of female dancers which makes the study less generalisable to a wider population. Cortisol is easily affected between people, both genetic factors and sex play a part in differing cortisol levels. Women are found to have both higher and more fluctuant levels whereas men may have more robust levels that won't differ from acute stressors. The study provides a high level of scientific evidence, however findings should be taken with caution due to the external factors that have not been taken into consideration. </w:t>
      </w:r>
      <w:r w:rsidDel="00000000" w:rsidR="00000000" w:rsidRPr="00000000">
        <w:rPr>
          <w:rtl w:val="0"/>
        </w:rPr>
      </w:r>
    </w:p>
    <w:p w:rsidR="00000000" w:rsidDel="00000000" w:rsidP="00000000" w:rsidRDefault="00000000" w:rsidRPr="00000000" w14:paraId="0000000C">
      <w:pPr>
        <w:rPr>
          <w:rFonts w:ascii="Times New Roman" w:cs="Times New Roman" w:eastAsia="Times New Roman" w:hAnsi="Times New Roman"/>
          <w:sz w:val="26"/>
          <w:szCs w:val="26"/>
          <w:highlight w:val="white"/>
        </w:rPr>
      </w:pPr>
      <w:r w:rsidDel="00000000" w:rsidR="00000000" w:rsidRPr="00000000">
        <w:rPr>
          <w:rFonts w:ascii="Times New Roman" w:cs="Times New Roman" w:eastAsia="Times New Roman" w:hAnsi="Times New Roman"/>
          <w:sz w:val="26"/>
          <w:szCs w:val="26"/>
          <w:highlight w:val="white"/>
          <w:rtl w:val="0"/>
        </w:rPr>
        <w:t xml:space="preserve">“A pre-event massage has been suggested as a strategy to decrease pre-competition anxiety and to prepare the muscles for competition” Due to the vast extent of research  surrounding the psychological benefits of effleurage triggering the parasympathetic nervous system, it may suggest a contribution to the reduction in anxiety. Thus potentially improving the athletes alertness and readiness for an event. </w:t>
      </w:r>
    </w:p>
    <w:p w:rsidR="00000000" w:rsidDel="00000000" w:rsidP="00000000" w:rsidRDefault="00000000" w:rsidRPr="00000000" w14:paraId="0000000D">
      <w:pPr>
        <w:rPr>
          <w:rFonts w:ascii="Times New Roman" w:cs="Times New Roman" w:eastAsia="Times New Roman" w:hAnsi="Times New Roman"/>
          <w:color w:val="1b1b1b"/>
          <w:sz w:val="28"/>
          <w:szCs w:val="28"/>
          <w:highlight w:val="white"/>
        </w:rPr>
      </w:pP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sz w:val="26"/>
          <w:szCs w:val="26"/>
          <w:highlight w:val="white"/>
        </w:rPr>
      </w:pPr>
      <w:r w:rsidDel="00000000" w:rsidR="00000000" w:rsidRPr="00000000">
        <w:rPr>
          <w:rFonts w:ascii="Times New Roman" w:cs="Times New Roman" w:eastAsia="Times New Roman" w:hAnsi="Times New Roman"/>
          <w:sz w:val="26"/>
          <w:szCs w:val="26"/>
          <w:rtl w:val="0"/>
        </w:rPr>
        <w:t xml:space="preserve">Despite effleurage being used widely in sports massage, the effectiveness of the technique still remains unclear. “</w:t>
      </w:r>
      <w:r w:rsidDel="00000000" w:rsidR="00000000" w:rsidRPr="00000000">
        <w:rPr>
          <w:sz w:val="24"/>
          <w:szCs w:val="24"/>
          <w:rtl w:val="0"/>
        </w:rPr>
        <w:t xml:space="preserve">A previous meta-analysis of 22 randomised studies found a small and inconsistent benefit of massage on performance recovery after exercise.”</w:t>
      </w:r>
      <w:r w:rsidDel="00000000" w:rsidR="00000000" w:rsidRPr="00000000">
        <w:rPr>
          <w:rFonts w:ascii="Times New Roman" w:cs="Times New Roman" w:eastAsia="Times New Roman" w:hAnsi="Times New Roman"/>
          <w:sz w:val="24"/>
          <w:szCs w:val="24"/>
          <w:rtl w:val="0"/>
        </w:rPr>
        <w:t xml:space="preserve">(Davis, Alabed and Chico, 2020) </w:t>
      </w:r>
      <w:r w:rsidDel="00000000" w:rsidR="00000000" w:rsidRPr="00000000">
        <w:rPr>
          <w:rFonts w:ascii="Times New Roman" w:cs="Times New Roman" w:eastAsia="Times New Roman" w:hAnsi="Times New Roman"/>
          <w:color w:val="333333"/>
          <w:sz w:val="24"/>
          <w:szCs w:val="24"/>
          <w:rtl w:val="0"/>
        </w:rPr>
        <w:t xml:space="preserve"> </w:t>
      </w:r>
      <w:r w:rsidDel="00000000" w:rsidR="00000000" w:rsidRPr="00000000">
        <w:rPr>
          <w:rFonts w:ascii="Times New Roman" w:cs="Times New Roman" w:eastAsia="Times New Roman" w:hAnsi="Times New Roman"/>
          <w:sz w:val="26"/>
          <w:szCs w:val="26"/>
          <w:rtl w:val="0"/>
        </w:rPr>
        <w:t xml:space="preserve">suggesting that although effleurage may contribute to improvements in recovery, the consistency to uphold this statement remains inconclusive.The further evidence supporting the findings suggest that massage therapy will only be necessary under specific circumstances, “</w:t>
      </w:r>
      <w:r w:rsidDel="00000000" w:rsidR="00000000" w:rsidRPr="00000000">
        <w:rPr>
          <w:rFonts w:ascii="Times New Roman" w:cs="Times New Roman" w:eastAsia="Times New Roman" w:hAnsi="Times New Roman"/>
          <w:sz w:val="26"/>
          <w:szCs w:val="26"/>
          <w:highlight w:val="white"/>
          <w:rtl w:val="0"/>
        </w:rPr>
        <w:t xml:space="preserve">The effects of massage on performance recovery are rather small and partly unclear, but can be relevant under appropriate circumstances” </w:t>
      </w:r>
    </w:p>
    <w:p w:rsidR="00000000" w:rsidDel="00000000" w:rsidP="00000000" w:rsidRDefault="00000000" w:rsidRPr="00000000" w14:paraId="0000000F">
      <w:pPr>
        <w:rPr>
          <w:rFonts w:ascii="Times New Roman" w:cs="Times New Roman" w:eastAsia="Times New Roman" w:hAnsi="Times New Roman"/>
          <w:sz w:val="26"/>
          <w:szCs w:val="26"/>
          <w:highlight w:val="white"/>
        </w:rPr>
      </w:pPr>
      <w:r w:rsidDel="00000000" w:rsidR="00000000" w:rsidRPr="00000000">
        <w:rPr>
          <w:rFonts w:ascii="Times New Roman" w:cs="Times New Roman" w:eastAsia="Times New Roman" w:hAnsi="Times New Roman"/>
          <w:sz w:val="26"/>
          <w:szCs w:val="26"/>
          <w:highlight w:val="white"/>
          <w:rtl w:val="0"/>
        </w:rPr>
        <w:t xml:space="preserve">Findings from a meta-analysis produce limited evidence that effleurage alone will have the effects needed for full recovery of a client. ​​(Belcastro &amp; Bonen 1975, Dodd et al. 1984, Gaesser &amp; Brooks 1984), studied whether lactic acid removal and massage had any correlation between each other. Research findings suggest that there is very limited evidence on a positive effect of lactic acid removal and massage. Although massage was seen to promote the removal of waste products and levels did lower following it, passive rest and warm down interventions after exercise was viewed as a more efficient way to release lactic acid throughout the body. </w:t>
      </w:r>
    </w:p>
    <w:p w:rsidR="00000000" w:rsidDel="00000000" w:rsidP="00000000" w:rsidRDefault="00000000" w:rsidRPr="00000000" w14:paraId="00000010">
      <w:pPr>
        <w:rPr>
          <w:rFonts w:ascii="Times New Roman" w:cs="Times New Roman" w:eastAsia="Times New Roman" w:hAnsi="Times New Roman"/>
          <w:sz w:val="26"/>
          <w:szCs w:val="26"/>
          <w:highlight w:val="white"/>
        </w:rPr>
      </w:pPr>
      <w:r w:rsidDel="00000000" w:rsidR="00000000" w:rsidRPr="00000000">
        <w:rPr>
          <w:rFonts w:ascii="Times New Roman" w:cs="Times New Roman" w:eastAsia="Times New Roman" w:hAnsi="Times New Roman"/>
          <w:sz w:val="26"/>
          <w:szCs w:val="26"/>
          <w:highlight w:val="white"/>
          <w:rtl w:val="0"/>
        </w:rPr>
        <w:t xml:space="preserve">There is very little evidence within sports massage literature</w:t>
      </w:r>
      <w:r w:rsidDel="00000000" w:rsidR="00000000" w:rsidRPr="00000000">
        <w:rPr>
          <w:rFonts w:ascii="Times New Roman" w:cs="Times New Roman" w:eastAsia="Times New Roman" w:hAnsi="Times New Roman"/>
          <w:sz w:val="26"/>
          <w:szCs w:val="26"/>
          <w:rtl w:val="0"/>
        </w:rPr>
        <w:t xml:space="preserve"> stating t</w:t>
      </w:r>
      <w:r w:rsidDel="00000000" w:rsidR="00000000" w:rsidRPr="00000000">
        <w:rPr>
          <w:rFonts w:ascii="Times New Roman" w:cs="Times New Roman" w:eastAsia="Times New Roman" w:hAnsi="Times New Roman"/>
          <w:sz w:val="26"/>
          <w:szCs w:val="26"/>
          <w:highlight w:val="white"/>
          <w:rtl w:val="0"/>
        </w:rPr>
        <w:t xml:space="preserve">hat effleurage alone provides all the benefits of massage therapy. Whilst there are reports of short term effects of relaxation and muscle loosening, current evidence remains inconclusive as to whether it has long term effects without the use of other soft tissue techniques. Indicating that if these results are desired, treatment should include a range of techniques rather than standalone interventions. </w:t>
      </w:r>
    </w:p>
    <w:p w:rsidR="00000000" w:rsidDel="00000000" w:rsidP="00000000" w:rsidRDefault="00000000" w:rsidRPr="00000000" w14:paraId="00000011">
      <w:pPr>
        <w:rPr>
          <w:rFonts w:ascii="Times New Roman" w:cs="Times New Roman" w:eastAsia="Times New Roman" w:hAnsi="Times New Roman"/>
          <w:sz w:val="26"/>
          <w:szCs w:val="26"/>
          <w:highlight w:val="white"/>
        </w:rPr>
      </w:pPr>
      <w:r w:rsidDel="00000000" w:rsidR="00000000" w:rsidRPr="00000000">
        <w:rPr>
          <w:rtl w:val="0"/>
        </w:rPr>
      </w:r>
    </w:p>
    <w:p w:rsidR="00000000" w:rsidDel="00000000" w:rsidP="00000000" w:rsidRDefault="00000000" w:rsidRPr="00000000" w14:paraId="00000012">
      <w:pPr>
        <w:rPr>
          <w:rFonts w:ascii="Times New Roman" w:cs="Times New Roman" w:eastAsia="Times New Roman" w:hAnsi="Times New Roman"/>
          <w:sz w:val="26"/>
          <w:szCs w:val="26"/>
          <w:highlight w:val="white"/>
        </w:rPr>
      </w:pPr>
      <w:r w:rsidDel="00000000" w:rsidR="00000000" w:rsidRPr="00000000">
        <w:rPr>
          <w:rFonts w:ascii="Times New Roman" w:cs="Times New Roman" w:eastAsia="Times New Roman" w:hAnsi="Times New Roman"/>
          <w:sz w:val="26"/>
          <w:szCs w:val="26"/>
          <w:highlight w:val="white"/>
          <w:rtl w:val="0"/>
        </w:rPr>
        <w:t xml:space="preserve">In my personal opinion I will continue to use effleurage when practicing sports massage as I believe it is an effective way to begin. It allows even distribution of the massage medium whilst also initiating tissue warming and preparation for further deep tissue pressure techniques within the massage. As well as physiological outcomes I have also observed positive responses in both relaxation and satisfaction after performing effleurage within a massage. Due to the research found, I personally believe that there is no reason why this technique should not be used within other practices, as it is a widely known and accepted foundational technique. The evidence I found in some studies and articles became inconclusive surrounding long-term benefits. On account of this, practitioners should proceed with caution and only apply effleurage if they feel it fits their clients needs.  </w:t>
      </w:r>
    </w:p>
    <w:p w:rsidR="00000000" w:rsidDel="00000000" w:rsidP="00000000" w:rsidRDefault="00000000" w:rsidRPr="00000000" w14:paraId="00000013">
      <w:pPr>
        <w:rPr>
          <w:rFonts w:ascii="Times New Roman" w:cs="Times New Roman" w:eastAsia="Times New Roman" w:hAnsi="Times New Roman"/>
          <w:sz w:val="26"/>
          <w:szCs w:val="26"/>
          <w:highlight w:val="white"/>
        </w:rPr>
      </w:pPr>
      <w:r w:rsidDel="00000000" w:rsidR="00000000" w:rsidRPr="00000000">
        <w:rPr>
          <w:rtl w:val="0"/>
        </w:rPr>
      </w:r>
    </w:p>
    <w:p w:rsidR="00000000" w:rsidDel="00000000" w:rsidP="00000000" w:rsidRDefault="00000000" w:rsidRPr="00000000" w14:paraId="00000014">
      <w:pPr>
        <w:rPr>
          <w:rFonts w:ascii="Times New Roman" w:cs="Times New Roman" w:eastAsia="Times New Roman" w:hAnsi="Times New Roman"/>
          <w:sz w:val="26"/>
          <w:szCs w:val="26"/>
          <w:highlight w:val="white"/>
        </w:rPr>
      </w:pPr>
      <w:r w:rsidDel="00000000" w:rsidR="00000000" w:rsidRPr="00000000">
        <w:rPr>
          <w:rFonts w:ascii="Times New Roman" w:cs="Times New Roman" w:eastAsia="Times New Roman" w:hAnsi="Times New Roman"/>
          <w:sz w:val="26"/>
          <w:szCs w:val="26"/>
          <w:highlight w:val="white"/>
          <w:rtl w:val="0"/>
        </w:rPr>
        <w:t xml:space="preserve">To conclude, effleurage as a foundational movement in sports massage will present a wide range of both physiological and psychological effects that will enhance an athlete in performance and recovery. Physiological impacts have been seen to improve circulation, increase venous return, assist lymphatic drainage and prepare muscles for relaxation. All of these effects will help an athlete in diminishing any post-event trauma to the body such as DOMS. Psychologically, effleurage will promote relaxation in the body, alongside mood modification, anxiety reduction and mental readiness to enhance performance levels. Although it is a well rounded technique that provides the body with many benefits, effleurage cannot be used alone within a massage, as evidence concludes that due to its superficial effects on tissues it will not be able to target deeper more prominent muscles that will need more direct pressure to feel results. Psychological results are subjective, relying on individuals' opinions to gain evidence which can be impacted by the clientele's report with the practitioner potentially influencing answers. Overall, effleurage within massage therapy is viewed as a highly respected technique that will continue to be used within a routine alongside other techniques as it is evidently beneficial.  </w:t>
      </w: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Word count - 1500 </w:t>
      </w: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18">
      <w:pPr>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References - </w:t>
      </w:r>
    </w:p>
    <w:p w:rsidR="00000000" w:rsidDel="00000000" w:rsidP="00000000" w:rsidRDefault="00000000" w:rsidRPr="00000000" w14:paraId="00000019">
      <w:pP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1A">
      <w:pPr>
        <w:spacing w:after="240" w:before="24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Best, T.M., Hunter, R., Wilcox, A. and Haq, F. (2008) ‘Effectiveness of sports massage for recovery of skeletal muscle from strenuous exercise’, </w:t>
      </w:r>
      <w:r w:rsidDel="00000000" w:rsidR="00000000" w:rsidRPr="00000000">
        <w:rPr>
          <w:rFonts w:ascii="Times New Roman" w:cs="Times New Roman" w:eastAsia="Times New Roman" w:hAnsi="Times New Roman"/>
          <w:i w:val="1"/>
          <w:iCs w:val="1"/>
          <w:sz w:val="26"/>
          <w:szCs w:val="26"/>
          <w:rtl w:val="0"/>
        </w:rPr>
        <w:t xml:space="preserve">Clinical Journal of Sport Medicine</w:t>
      </w:r>
      <w:r w:rsidDel="00000000" w:rsidR="00000000" w:rsidRPr="00000000">
        <w:rPr>
          <w:rFonts w:ascii="Times New Roman" w:cs="Times New Roman" w:eastAsia="Times New Roman" w:hAnsi="Times New Roman"/>
          <w:sz w:val="26"/>
          <w:szCs w:val="26"/>
          <w:rtl w:val="0"/>
        </w:rPr>
        <w:t xml:space="preserve">, 18(5). Available at:</w:t>
      </w:r>
      <w:hyperlink r:id="rId6">
        <w:r w:rsidDel="00000000" w:rsidR="00000000" w:rsidRPr="00000000">
          <w:rPr>
            <w:rFonts w:ascii="Times New Roman" w:cs="Times New Roman" w:eastAsia="Times New Roman" w:hAnsi="Times New Roman"/>
            <w:sz w:val="26"/>
            <w:szCs w:val="26"/>
            <w:rtl w:val="0"/>
          </w:rPr>
          <w:t xml:space="preserve"> </w:t>
        </w:r>
      </w:hyperlink>
      <w:hyperlink r:id="rId7">
        <w:r w:rsidDel="00000000" w:rsidR="00000000" w:rsidRPr="00000000">
          <w:rPr>
            <w:rFonts w:ascii="Times New Roman" w:cs="Times New Roman" w:eastAsia="Times New Roman" w:hAnsi="Times New Roman"/>
            <w:color w:val="1155cc"/>
            <w:sz w:val="26"/>
            <w:szCs w:val="26"/>
            <w:u w:val="single"/>
            <w:rtl w:val="0"/>
          </w:rPr>
          <w:t xml:space="preserve">https://journals.lww.com/cjsportsmed/abstract/2008/09000/effectiveness_of_sports_massage_for_recovery_of.13.aspx</w:t>
        </w:r>
      </w:hyperlink>
      <w:r w:rsidDel="00000000" w:rsidR="00000000" w:rsidRPr="00000000">
        <w:rPr>
          <w:rFonts w:ascii="Times New Roman" w:cs="Times New Roman" w:eastAsia="Times New Roman" w:hAnsi="Times New Roman"/>
          <w:sz w:val="26"/>
          <w:szCs w:val="26"/>
          <w:rtl w:val="0"/>
        </w:rPr>
        <w:t xml:space="preserve"> (Accessed: 2026).</w:t>
      </w:r>
    </w:p>
    <w:p w:rsidR="00000000" w:rsidDel="00000000" w:rsidP="00000000" w:rsidRDefault="00000000" w:rsidRPr="00000000" w14:paraId="0000001B">
      <w:pPr>
        <w:spacing w:after="240" w:before="24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BMJ Open Sport &amp; Exercise Medicine (2020) ‘Effects of massage on sport and exercise performance: a systematic review’, </w:t>
      </w:r>
      <w:r w:rsidDel="00000000" w:rsidR="00000000" w:rsidRPr="00000000">
        <w:rPr>
          <w:rFonts w:ascii="Times New Roman" w:cs="Times New Roman" w:eastAsia="Times New Roman" w:hAnsi="Times New Roman"/>
          <w:i w:val="1"/>
          <w:iCs w:val="1"/>
          <w:sz w:val="26"/>
          <w:szCs w:val="26"/>
          <w:rtl w:val="0"/>
        </w:rPr>
        <w:t xml:space="preserve">BMJ Open Sport &amp; Exercise Medicine</w:t>
      </w:r>
      <w:r w:rsidDel="00000000" w:rsidR="00000000" w:rsidRPr="00000000">
        <w:rPr>
          <w:rFonts w:ascii="Times New Roman" w:cs="Times New Roman" w:eastAsia="Times New Roman" w:hAnsi="Times New Roman"/>
          <w:sz w:val="26"/>
          <w:szCs w:val="26"/>
          <w:rtl w:val="0"/>
        </w:rPr>
        <w:t xml:space="preserve">, 6(1), e000614. Available at:</w:t>
      </w:r>
      <w:hyperlink r:id="rId8">
        <w:r w:rsidDel="00000000" w:rsidR="00000000" w:rsidRPr="00000000">
          <w:rPr>
            <w:rFonts w:ascii="Times New Roman" w:cs="Times New Roman" w:eastAsia="Times New Roman" w:hAnsi="Times New Roman"/>
            <w:sz w:val="26"/>
            <w:szCs w:val="26"/>
            <w:rtl w:val="0"/>
          </w:rPr>
          <w:t xml:space="preserve"> </w:t>
        </w:r>
      </w:hyperlink>
      <w:hyperlink r:id="rId9">
        <w:r w:rsidDel="00000000" w:rsidR="00000000" w:rsidRPr="00000000">
          <w:rPr>
            <w:rFonts w:ascii="Times New Roman" w:cs="Times New Roman" w:eastAsia="Times New Roman" w:hAnsi="Times New Roman"/>
            <w:color w:val="1155cc"/>
            <w:sz w:val="26"/>
            <w:szCs w:val="26"/>
            <w:u w:val="single"/>
            <w:rtl w:val="0"/>
          </w:rPr>
          <w:t xml:space="preserve">https://bmjopensem.bmj.com/content/6/1/e000614</w:t>
        </w:r>
      </w:hyperlink>
      <w:r w:rsidDel="00000000" w:rsidR="00000000" w:rsidRPr="00000000">
        <w:rPr>
          <w:rFonts w:ascii="Times New Roman" w:cs="Times New Roman" w:eastAsia="Times New Roman" w:hAnsi="Times New Roman"/>
          <w:sz w:val="26"/>
          <w:szCs w:val="26"/>
          <w:rtl w:val="0"/>
        </w:rPr>
        <w:t xml:space="preserve"> (Accessed: 2026).</w:t>
      </w:r>
    </w:p>
    <w:p w:rsidR="00000000" w:rsidDel="00000000" w:rsidP="00000000" w:rsidRDefault="00000000" w:rsidRPr="00000000" w14:paraId="0000001C">
      <w:pPr>
        <w:spacing w:after="240" w:before="24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Gasibat, Q., Simbak, N.B. and Abd Aziz, A.R. (2017) ‘Determining the benefits of massage mechanisms: a review of literature’, </w:t>
      </w:r>
      <w:r w:rsidDel="00000000" w:rsidR="00000000" w:rsidRPr="00000000">
        <w:rPr>
          <w:rFonts w:ascii="Times New Roman" w:cs="Times New Roman" w:eastAsia="Times New Roman" w:hAnsi="Times New Roman"/>
          <w:i w:val="1"/>
          <w:iCs w:val="1"/>
          <w:sz w:val="26"/>
          <w:szCs w:val="26"/>
          <w:rtl w:val="0"/>
        </w:rPr>
        <w:t xml:space="preserve">International Journal of Preventive Medicine</w:t>
      </w:r>
      <w:r w:rsidDel="00000000" w:rsidR="00000000" w:rsidRPr="00000000">
        <w:rPr>
          <w:rFonts w:ascii="Times New Roman" w:cs="Times New Roman" w:eastAsia="Times New Roman" w:hAnsi="Times New Roman"/>
          <w:sz w:val="26"/>
          <w:szCs w:val="26"/>
          <w:rtl w:val="0"/>
        </w:rPr>
        <w:t xml:space="preserve">, 8(1). Available at:</w:t>
      </w:r>
      <w:hyperlink r:id="rId10">
        <w:r w:rsidDel="00000000" w:rsidR="00000000" w:rsidRPr="00000000">
          <w:rPr>
            <w:rFonts w:ascii="Times New Roman" w:cs="Times New Roman" w:eastAsia="Times New Roman" w:hAnsi="Times New Roman"/>
            <w:sz w:val="26"/>
            <w:szCs w:val="26"/>
            <w:rtl w:val="0"/>
          </w:rPr>
          <w:t xml:space="preserve"> </w:t>
        </w:r>
      </w:hyperlink>
      <w:hyperlink r:id="rId11">
        <w:r w:rsidDel="00000000" w:rsidR="00000000" w:rsidRPr="00000000">
          <w:rPr>
            <w:rFonts w:ascii="Times New Roman" w:cs="Times New Roman" w:eastAsia="Times New Roman" w:hAnsi="Times New Roman"/>
            <w:color w:val="1155cc"/>
            <w:sz w:val="26"/>
            <w:szCs w:val="26"/>
            <w:u w:val="single"/>
            <w:rtl w:val="0"/>
          </w:rPr>
          <w:t xml:space="preserve">https://www.researchgate.net/profile/Qais-Gasibat/publication/318929943</w:t>
        </w:r>
      </w:hyperlink>
      <w:r w:rsidDel="00000000" w:rsidR="00000000" w:rsidRPr="00000000">
        <w:rPr>
          <w:rFonts w:ascii="Times New Roman" w:cs="Times New Roman" w:eastAsia="Times New Roman" w:hAnsi="Times New Roman"/>
          <w:sz w:val="26"/>
          <w:szCs w:val="26"/>
          <w:rtl w:val="0"/>
        </w:rPr>
        <w:t xml:space="preserve"> (Accessed: 2026).</w:t>
      </w:r>
    </w:p>
    <w:p w:rsidR="00000000" w:rsidDel="00000000" w:rsidP="00000000" w:rsidRDefault="00000000" w:rsidRPr="00000000" w14:paraId="0000001D">
      <w:pPr>
        <w:spacing w:after="240" w:before="24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Hemmings, B., Smith, M., Graydon, J. and Dyson, R. (2000) ‘Effects of massage on physiological restoration, perceived recovery, and repeated sports performance’, </w:t>
      </w:r>
      <w:r w:rsidDel="00000000" w:rsidR="00000000" w:rsidRPr="00000000">
        <w:rPr>
          <w:rFonts w:ascii="Times New Roman" w:cs="Times New Roman" w:eastAsia="Times New Roman" w:hAnsi="Times New Roman"/>
          <w:i w:val="1"/>
          <w:iCs w:val="1"/>
          <w:sz w:val="26"/>
          <w:szCs w:val="26"/>
          <w:rtl w:val="0"/>
        </w:rPr>
        <w:t xml:space="preserve">British Journal of Sports Medicine</w:t>
      </w:r>
      <w:r w:rsidDel="00000000" w:rsidR="00000000" w:rsidRPr="00000000">
        <w:rPr>
          <w:rFonts w:ascii="Times New Roman" w:cs="Times New Roman" w:eastAsia="Times New Roman" w:hAnsi="Times New Roman"/>
          <w:sz w:val="26"/>
          <w:szCs w:val="26"/>
          <w:rtl w:val="0"/>
        </w:rPr>
        <w:t xml:space="preserve">, 34(2). Available at:</w:t>
      </w:r>
      <w:hyperlink r:id="rId12">
        <w:r w:rsidDel="00000000" w:rsidR="00000000" w:rsidRPr="00000000">
          <w:rPr>
            <w:rFonts w:ascii="Times New Roman" w:cs="Times New Roman" w:eastAsia="Times New Roman" w:hAnsi="Times New Roman"/>
            <w:sz w:val="26"/>
            <w:szCs w:val="26"/>
            <w:rtl w:val="0"/>
          </w:rPr>
          <w:t xml:space="preserve"> </w:t>
        </w:r>
      </w:hyperlink>
      <w:hyperlink r:id="rId13">
        <w:r w:rsidDel="00000000" w:rsidR="00000000" w:rsidRPr="00000000">
          <w:rPr>
            <w:rFonts w:ascii="Times New Roman" w:cs="Times New Roman" w:eastAsia="Times New Roman" w:hAnsi="Times New Roman"/>
            <w:color w:val="1155cc"/>
            <w:sz w:val="26"/>
            <w:szCs w:val="26"/>
            <w:u w:val="single"/>
            <w:rtl w:val="0"/>
          </w:rPr>
          <w:t xml:space="preserve">https://link.springer.com/article/10.2165/00007256-200535030-00004</w:t>
        </w:r>
      </w:hyperlink>
      <w:r w:rsidDel="00000000" w:rsidR="00000000" w:rsidRPr="00000000">
        <w:rPr>
          <w:rFonts w:ascii="Times New Roman" w:cs="Times New Roman" w:eastAsia="Times New Roman" w:hAnsi="Times New Roman"/>
          <w:sz w:val="26"/>
          <w:szCs w:val="26"/>
          <w:rtl w:val="0"/>
        </w:rPr>
        <w:t xml:space="preserve"> (Accessed: 2026).</w:t>
      </w:r>
    </w:p>
    <w:p w:rsidR="00000000" w:rsidDel="00000000" w:rsidP="00000000" w:rsidRDefault="00000000" w:rsidRPr="00000000" w14:paraId="0000001E">
      <w:pPr>
        <w:spacing w:after="240" w:before="24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Innovational Journals (2016) ‘Effects of massage therapy on physiological and psychological parameters’, </w:t>
      </w:r>
      <w:r w:rsidDel="00000000" w:rsidR="00000000" w:rsidRPr="00000000">
        <w:rPr>
          <w:rFonts w:ascii="Times New Roman" w:cs="Times New Roman" w:eastAsia="Times New Roman" w:hAnsi="Times New Roman"/>
          <w:i w:val="1"/>
          <w:iCs w:val="1"/>
          <w:sz w:val="26"/>
          <w:szCs w:val="26"/>
          <w:rtl w:val="0"/>
        </w:rPr>
        <w:t xml:space="preserve">International Journal of Nursing Sciences</w:t>
      </w:r>
      <w:r w:rsidDel="00000000" w:rsidR="00000000" w:rsidRPr="00000000">
        <w:rPr>
          <w:rFonts w:ascii="Times New Roman" w:cs="Times New Roman" w:eastAsia="Times New Roman" w:hAnsi="Times New Roman"/>
          <w:sz w:val="26"/>
          <w:szCs w:val="26"/>
          <w:rtl w:val="0"/>
        </w:rPr>
        <w:t xml:space="preserve">, 3(4). Available at:</w:t>
      </w:r>
      <w:hyperlink r:id="rId14">
        <w:r w:rsidDel="00000000" w:rsidR="00000000" w:rsidRPr="00000000">
          <w:rPr>
            <w:rFonts w:ascii="Times New Roman" w:cs="Times New Roman" w:eastAsia="Times New Roman" w:hAnsi="Times New Roman"/>
            <w:sz w:val="26"/>
            <w:szCs w:val="26"/>
            <w:rtl w:val="0"/>
          </w:rPr>
          <w:t xml:space="preserve"> </w:t>
        </w:r>
      </w:hyperlink>
      <w:hyperlink r:id="rId15">
        <w:r w:rsidDel="00000000" w:rsidR="00000000" w:rsidRPr="00000000">
          <w:rPr>
            <w:rFonts w:ascii="Times New Roman" w:cs="Times New Roman" w:eastAsia="Times New Roman" w:hAnsi="Times New Roman"/>
            <w:color w:val="1155cc"/>
            <w:sz w:val="26"/>
            <w:szCs w:val="26"/>
            <w:u w:val="single"/>
            <w:rtl w:val="0"/>
          </w:rPr>
          <w:t xml:space="preserve">https://www.innovationaljournals.com/index.php/ijns/article/view/415/339</w:t>
        </w:r>
      </w:hyperlink>
      <w:r w:rsidDel="00000000" w:rsidR="00000000" w:rsidRPr="00000000">
        <w:rPr>
          <w:rFonts w:ascii="Times New Roman" w:cs="Times New Roman" w:eastAsia="Times New Roman" w:hAnsi="Times New Roman"/>
          <w:sz w:val="26"/>
          <w:szCs w:val="26"/>
          <w:rtl w:val="0"/>
        </w:rPr>
        <w:t xml:space="preserve"> (Accessed: 2026).</w:t>
      </w:r>
    </w:p>
    <w:p w:rsidR="00000000" w:rsidDel="00000000" w:rsidP="00000000" w:rsidRDefault="00000000" w:rsidRPr="00000000" w14:paraId="0000001F">
      <w:pPr>
        <w:spacing w:after="240" w:before="24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Moraska, A. (2005) ‘Sports massage: a comprehensive review’, </w:t>
      </w:r>
      <w:r w:rsidDel="00000000" w:rsidR="00000000" w:rsidRPr="00000000">
        <w:rPr>
          <w:rFonts w:ascii="Times New Roman" w:cs="Times New Roman" w:eastAsia="Times New Roman" w:hAnsi="Times New Roman"/>
          <w:i w:val="1"/>
          <w:iCs w:val="1"/>
          <w:sz w:val="26"/>
          <w:szCs w:val="26"/>
          <w:rtl w:val="0"/>
        </w:rPr>
        <w:t xml:space="preserve">Journal of Sports Medicine and Physical Fitness</w:t>
      </w:r>
      <w:r w:rsidDel="00000000" w:rsidR="00000000" w:rsidRPr="00000000">
        <w:rPr>
          <w:rFonts w:ascii="Times New Roman" w:cs="Times New Roman" w:eastAsia="Times New Roman" w:hAnsi="Times New Roman"/>
          <w:sz w:val="26"/>
          <w:szCs w:val="26"/>
          <w:rtl w:val="0"/>
        </w:rPr>
        <w:t xml:space="preserve">, 45(3). Available at:</w:t>
      </w:r>
      <w:hyperlink r:id="rId16">
        <w:r w:rsidDel="00000000" w:rsidR="00000000" w:rsidRPr="00000000">
          <w:rPr>
            <w:rFonts w:ascii="Times New Roman" w:cs="Times New Roman" w:eastAsia="Times New Roman" w:hAnsi="Times New Roman"/>
            <w:sz w:val="26"/>
            <w:szCs w:val="26"/>
            <w:rtl w:val="0"/>
          </w:rPr>
          <w:t xml:space="preserve"> </w:t>
        </w:r>
      </w:hyperlink>
      <w:hyperlink r:id="rId17">
        <w:r w:rsidDel="00000000" w:rsidR="00000000" w:rsidRPr="00000000">
          <w:rPr>
            <w:rFonts w:ascii="Times New Roman" w:cs="Times New Roman" w:eastAsia="Times New Roman" w:hAnsi="Times New Roman"/>
            <w:color w:val="1155cc"/>
            <w:sz w:val="26"/>
            <w:szCs w:val="26"/>
            <w:u w:val="single"/>
            <w:rtl w:val="0"/>
          </w:rPr>
          <w:t xml:space="preserve">https://www.researchgate.net/profile/Albert-Moraska/publication/7535422</w:t>
        </w:r>
      </w:hyperlink>
      <w:r w:rsidDel="00000000" w:rsidR="00000000" w:rsidRPr="00000000">
        <w:rPr>
          <w:rFonts w:ascii="Times New Roman" w:cs="Times New Roman" w:eastAsia="Times New Roman" w:hAnsi="Times New Roman"/>
          <w:sz w:val="26"/>
          <w:szCs w:val="26"/>
          <w:rtl w:val="0"/>
        </w:rPr>
        <w:t xml:space="preserve"> (Accessed: 2026).</w:t>
      </w:r>
    </w:p>
    <w:p w:rsidR="00000000" w:rsidDel="00000000" w:rsidP="00000000" w:rsidRDefault="00000000" w:rsidRPr="00000000" w14:paraId="00000020">
      <w:pPr>
        <w:spacing w:after="240" w:before="24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National Health Service South Tees (n.d.) </w:t>
      </w:r>
      <w:r w:rsidDel="00000000" w:rsidR="00000000" w:rsidRPr="00000000">
        <w:rPr>
          <w:rFonts w:ascii="Times New Roman" w:cs="Times New Roman" w:eastAsia="Times New Roman" w:hAnsi="Times New Roman"/>
          <w:i w:val="1"/>
          <w:iCs w:val="1"/>
          <w:sz w:val="26"/>
          <w:szCs w:val="26"/>
          <w:rtl w:val="0"/>
        </w:rPr>
        <w:t xml:space="preserve">What is soft tissue manipulation?</w:t>
      </w:r>
      <w:r w:rsidDel="00000000" w:rsidR="00000000" w:rsidRPr="00000000">
        <w:rPr>
          <w:rFonts w:ascii="Times New Roman" w:cs="Times New Roman" w:eastAsia="Times New Roman" w:hAnsi="Times New Roman"/>
          <w:sz w:val="26"/>
          <w:szCs w:val="26"/>
          <w:rtl w:val="0"/>
        </w:rPr>
        <w:t xml:space="preserve"> Available at:</w:t>
      </w:r>
      <w:hyperlink r:id="rId18">
        <w:r w:rsidDel="00000000" w:rsidR="00000000" w:rsidRPr="00000000">
          <w:rPr>
            <w:rFonts w:ascii="Times New Roman" w:cs="Times New Roman" w:eastAsia="Times New Roman" w:hAnsi="Times New Roman"/>
            <w:sz w:val="26"/>
            <w:szCs w:val="26"/>
            <w:rtl w:val="0"/>
          </w:rPr>
          <w:t xml:space="preserve"> </w:t>
        </w:r>
      </w:hyperlink>
      <w:hyperlink r:id="rId19">
        <w:r w:rsidDel="00000000" w:rsidR="00000000" w:rsidRPr="00000000">
          <w:rPr>
            <w:rFonts w:ascii="Times New Roman" w:cs="Times New Roman" w:eastAsia="Times New Roman" w:hAnsi="Times New Roman"/>
            <w:color w:val="1155cc"/>
            <w:sz w:val="26"/>
            <w:szCs w:val="26"/>
            <w:u w:val="single"/>
            <w:rtl w:val="0"/>
          </w:rPr>
          <w:t xml:space="preserve">https://www.southtees.nhs.uk/services/physiotherapy/community-outpatient-physiotherapy-middlesbrough-redcar-and-cleveland/what-treatments-are-available/what-is-soft-tissue-manipulation/</w:t>
        </w:r>
      </w:hyperlink>
      <w:r w:rsidDel="00000000" w:rsidR="00000000" w:rsidRPr="00000000">
        <w:rPr>
          <w:rFonts w:ascii="Times New Roman" w:cs="Times New Roman" w:eastAsia="Times New Roman" w:hAnsi="Times New Roman"/>
          <w:sz w:val="26"/>
          <w:szCs w:val="26"/>
          <w:rtl w:val="0"/>
        </w:rPr>
        <w:t xml:space="preserve"> (Accessed: 2026).</w:t>
      </w:r>
    </w:p>
    <w:p w:rsidR="00000000" w:rsidDel="00000000" w:rsidP="00000000" w:rsidRDefault="00000000" w:rsidRPr="00000000" w14:paraId="00000021">
      <w:pPr>
        <w:spacing w:after="240" w:before="24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Physio.co.uk (n.d.) </w:t>
      </w:r>
      <w:r w:rsidDel="00000000" w:rsidR="00000000" w:rsidRPr="00000000">
        <w:rPr>
          <w:rFonts w:ascii="Times New Roman" w:cs="Times New Roman" w:eastAsia="Times New Roman" w:hAnsi="Times New Roman"/>
          <w:i w:val="1"/>
          <w:iCs w:val="1"/>
          <w:sz w:val="26"/>
          <w:szCs w:val="26"/>
          <w:rtl w:val="0"/>
        </w:rPr>
        <w:t xml:space="preserve">Increased venous return</w:t>
      </w:r>
      <w:r w:rsidDel="00000000" w:rsidR="00000000" w:rsidRPr="00000000">
        <w:rPr>
          <w:rFonts w:ascii="Times New Roman" w:cs="Times New Roman" w:eastAsia="Times New Roman" w:hAnsi="Times New Roman"/>
          <w:sz w:val="26"/>
          <w:szCs w:val="26"/>
          <w:rtl w:val="0"/>
        </w:rPr>
        <w:t xml:space="preserve">. Available at:</w:t>
      </w:r>
      <w:hyperlink r:id="rId20">
        <w:r w:rsidDel="00000000" w:rsidR="00000000" w:rsidRPr="00000000">
          <w:rPr>
            <w:rFonts w:ascii="Times New Roman" w:cs="Times New Roman" w:eastAsia="Times New Roman" w:hAnsi="Times New Roman"/>
            <w:sz w:val="26"/>
            <w:szCs w:val="26"/>
            <w:rtl w:val="0"/>
          </w:rPr>
          <w:t xml:space="preserve"> </w:t>
        </w:r>
      </w:hyperlink>
      <w:hyperlink r:id="rId21">
        <w:r w:rsidDel="00000000" w:rsidR="00000000" w:rsidRPr="00000000">
          <w:rPr>
            <w:rFonts w:ascii="Times New Roman" w:cs="Times New Roman" w:eastAsia="Times New Roman" w:hAnsi="Times New Roman"/>
            <w:color w:val="1155cc"/>
            <w:sz w:val="26"/>
            <w:szCs w:val="26"/>
            <w:u w:val="single"/>
            <w:rtl w:val="0"/>
          </w:rPr>
          <w:t xml:space="preserve">https://www.physio.co.uk/treatments/massage/physiological-effects-of-massage/circulatory-effects/increased-venous-return.php</w:t>
        </w:r>
      </w:hyperlink>
      <w:r w:rsidDel="00000000" w:rsidR="00000000" w:rsidRPr="00000000">
        <w:rPr>
          <w:rFonts w:ascii="Times New Roman" w:cs="Times New Roman" w:eastAsia="Times New Roman" w:hAnsi="Times New Roman"/>
          <w:sz w:val="26"/>
          <w:szCs w:val="26"/>
          <w:rtl w:val="0"/>
        </w:rPr>
        <w:t xml:space="preserve"> (Accessed: 2026).</w:t>
      </w:r>
    </w:p>
    <w:p w:rsidR="00000000" w:rsidDel="00000000" w:rsidP="00000000" w:rsidRDefault="00000000" w:rsidRPr="00000000" w14:paraId="00000022">
      <w:pPr>
        <w:spacing w:after="240" w:before="24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PubMed (2012) ‘Massage therapy and physiological responses’, </w:t>
      </w:r>
      <w:r w:rsidDel="00000000" w:rsidR="00000000" w:rsidRPr="00000000">
        <w:rPr>
          <w:rFonts w:ascii="Times New Roman" w:cs="Times New Roman" w:eastAsia="Times New Roman" w:hAnsi="Times New Roman"/>
          <w:i w:val="1"/>
          <w:iCs w:val="1"/>
          <w:sz w:val="26"/>
          <w:szCs w:val="26"/>
          <w:rtl w:val="0"/>
        </w:rPr>
        <w:t xml:space="preserve">PubMed</w:t>
      </w:r>
      <w:r w:rsidDel="00000000" w:rsidR="00000000" w:rsidRPr="00000000">
        <w:rPr>
          <w:rFonts w:ascii="Times New Roman" w:cs="Times New Roman" w:eastAsia="Times New Roman" w:hAnsi="Times New Roman"/>
          <w:sz w:val="26"/>
          <w:szCs w:val="26"/>
          <w:rtl w:val="0"/>
        </w:rPr>
        <w:t xml:space="preserve">. Available at:</w:t>
      </w:r>
      <w:hyperlink r:id="rId22">
        <w:r w:rsidDel="00000000" w:rsidR="00000000" w:rsidRPr="00000000">
          <w:rPr>
            <w:rFonts w:ascii="Times New Roman" w:cs="Times New Roman" w:eastAsia="Times New Roman" w:hAnsi="Times New Roman"/>
            <w:sz w:val="26"/>
            <w:szCs w:val="26"/>
            <w:rtl w:val="0"/>
          </w:rPr>
          <w:t xml:space="preserve"> </w:t>
        </w:r>
      </w:hyperlink>
      <w:hyperlink r:id="rId23">
        <w:r w:rsidDel="00000000" w:rsidR="00000000" w:rsidRPr="00000000">
          <w:rPr>
            <w:rFonts w:ascii="Times New Roman" w:cs="Times New Roman" w:eastAsia="Times New Roman" w:hAnsi="Times New Roman"/>
            <w:color w:val="1155cc"/>
            <w:sz w:val="26"/>
            <w:szCs w:val="26"/>
            <w:u w:val="single"/>
            <w:rtl w:val="0"/>
          </w:rPr>
          <w:t xml:space="preserve">https://pubmed.ncbi.nlm.nih.gov/22583671/</w:t>
        </w:r>
      </w:hyperlink>
      <w:r w:rsidDel="00000000" w:rsidR="00000000" w:rsidRPr="00000000">
        <w:rPr>
          <w:rFonts w:ascii="Times New Roman" w:cs="Times New Roman" w:eastAsia="Times New Roman" w:hAnsi="Times New Roman"/>
          <w:sz w:val="26"/>
          <w:szCs w:val="26"/>
          <w:rtl w:val="0"/>
        </w:rPr>
        <w:t xml:space="preserve"> (Accessed: 2026).</w:t>
      </w:r>
    </w:p>
    <w:p w:rsidR="00000000" w:rsidDel="00000000" w:rsidP="00000000" w:rsidRDefault="00000000" w:rsidRPr="00000000" w14:paraId="00000023">
      <w:pPr>
        <w:spacing w:after="240" w:before="24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PubMed (2016) ‘Psychological and physiological effects of massage’, </w:t>
      </w:r>
      <w:r w:rsidDel="00000000" w:rsidR="00000000" w:rsidRPr="00000000">
        <w:rPr>
          <w:rFonts w:ascii="Times New Roman" w:cs="Times New Roman" w:eastAsia="Times New Roman" w:hAnsi="Times New Roman"/>
          <w:i w:val="1"/>
          <w:iCs w:val="1"/>
          <w:sz w:val="26"/>
          <w:szCs w:val="26"/>
          <w:rtl w:val="0"/>
        </w:rPr>
        <w:t xml:space="preserve">PubMed</w:t>
      </w:r>
      <w:r w:rsidDel="00000000" w:rsidR="00000000" w:rsidRPr="00000000">
        <w:rPr>
          <w:rFonts w:ascii="Times New Roman" w:cs="Times New Roman" w:eastAsia="Times New Roman" w:hAnsi="Times New Roman"/>
          <w:sz w:val="26"/>
          <w:szCs w:val="26"/>
          <w:rtl w:val="0"/>
        </w:rPr>
        <w:t xml:space="preserve">. Available at:</w:t>
      </w:r>
      <w:hyperlink r:id="rId24">
        <w:r w:rsidDel="00000000" w:rsidR="00000000" w:rsidRPr="00000000">
          <w:rPr>
            <w:rFonts w:ascii="Times New Roman" w:cs="Times New Roman" w:eastAsia="Times New Roman" w:hAnsi="Times New Roman"/>
            <w:sz w:val="26"/>
            <w:szCs w:val="26"/>
            <w:rtl w:val="0"/>
          </w:rPr>
          <w:t xml:space="preserve"> </w:t>
        </w:r>
      </w:hyperlink>
      <w:hyperlink r:id="rId25">
        <w:r w:rsidDel="00000000" w:rsidR="00000000" w:rsidRPr="00000000">
          <w:rPr>
            <w:rFonts w:ascii="Times New Roman" w:cs="Times New Roman" w:eastAsia="Times New Roman" w:hAnsi="Times New Roman"/>
            <w:color w:val="1155cc"/>
            <w:sz w:val="26"/>
            <w:szCs w:val="26"/>
            <w:u w:val="single"/>
            <w:rtl w:val="0"/>
          </w:rPr>
          <w:t xml:space="preserve">https://pubmed.ncbi.nlm.nih.gov/26744335/</w:t>
        </w:r>
      </w:hyperlink>
      <w:r w:rsidDel="00000000" w:rsidR="00000000" w:rsidRPr="00000000">
        <w:rPr>
          <w:rFonts w:ascii="Times New Roman" w:cs="Times New Roman" w:eastAsia="Times New Roman" w:hAnsi="Times New Roman"/>
          <w:sz w:val="26"/>
          <w:szCs w:val="26"/>
          <w:rtl w:val="0"/>
        </w:rPr>
        <w:t xml:space="preserve"> (Accessed: 2026).</w:t>
      </w:r>
    </w:p>
    <w:p w:rsidR="00000000" w:rsidDel="00000000" w:rsidP="00000000" w:rsidRDefault="00000000" w:rsidRPr="00000000" w14:paraId="00000024">
      <w:pPr>
        <w:spacing w:after="240" w:before="24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PubMed Central (2010) ‘Massage therapy research review’, </w:t>
      </w:r>
      <w:r w:rsidDel="00000000" w:rsidR="00000000" w:rsidRPr="00000000">
        <w:rPr>
          <w:rFonts w:ascii="Times New Roman" w:cs="Times New Roman" w:eastAsia="Times New Roman" w:hAnsi="Times New Roman"/>
          <w:i w:val="1"/>
          <w:iCs w:val="1"/>
          <w:sz w:val="26"/>
          <w:szCs w:val="26"/>
          <w:rtl w:val="0"/>
        </w:rPr>
        <w:t xml:space="preserve">Evidence-Based Complementary and Alternative Medicine</w:t>
      </w:r>
      <w:r w:rsidDel="00000000" w:rsidR="00000000" w:rsidRPr="00000000">
        <w:rPr>
          <w:rFonts w:ascii="Times New Roman" w:cs="Times New Roman" w:eastAsia="Times New Roman" w:hAnsi="Times New Roman"/>
          <w:sz w:val="26"/>
          <w:szCs w:val="26"/>
          <w:rtl w:val="0"/>
        </w:rPr>
        <w:t xml:space="preserve">. Available at:</w:t>
      </w:r>
      <w:hyperlink r:id="rId26">
        <w:r w:rsidDel="00000000" w:rsidR="00000000" w:rsidRPr="00000000">
          <w:rPr>
            <w:rFonts w:ascii="Times New Roman" w:cs="Times New Roman" w:eastAsia="Times New Roman" w:hAnsi="Times New Roman"/>
            <w:sz w:val="26"/>
            <w:szCs w:val="26"/>
            <w:rtl w:val="0"/>
          </w:rPr>
          <w:t xml:space="preserve"> </w:t>
        </w:r>
      </w:hyperlink>
      <w:hyperlink r:id="rId27">
        <w:r w:rsidDel="00000000" w:rsidR="00000000" w:rsidRPr="00000000">
          <w:rPr>
            <w:rFonts w:ascii="Times New Roman" w:cs="Times New Roman" w:eastAsia="Times New Roman" w:hAnsi="Times New Roman"/>
            <w:color w:val="1155cc"/>
            <w:sz w:val="26"/>
            <w:szCs w:val="26"/>
            <w:u w:val="single"/>
            <w:rtl w:val="0"/>
          </w:rPr>
          <w:t xml:space="preserve">https://pmc.ncbi.nlm.nih.gov/articles/PMC2953308/</w:t>
        </w:r>
      </w:hyperlink>
      <w:r w:rsidDel="00000000" w:rsidR="00000000" w:rsidRPr="00000000">
        <w:rPr>
          <w:rFonts w:ascii="Times New Roman" w:cs="Times New Roman" w:eastAsia="Times New Roman" w:hAnsi="Times New Roman"/>
          <w:sz w:val="26"/>
          <w:szCs w:val="26"/>
          <w:rtl w:val="0"/>
        </w:rPr>
        <w:t xml:space="preserve"> (Accessed: 2026).</w:t>
      </w:r>
    </w:p>
    <w:p w:rsidR="00000000" w:rsidDel="00000000" w:rsidP="00000000" w:rsidRDefault="00000000" w:rsidRPr="00000000" w14:paraId="00000025">
      <w:pPr>
        <w:spacing w:after="240" w:before="24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PubMed Central (2016) ‘Effects of massage on muscle recovery’, </w:t>
      </w:r>
      <w:r w:rsidDel="00000000" w:rsidR="00000000" w:rsidRPr="00000000">
        <w:rPr>
          <w:rFonts w:ascii="Times New Roman" w:cs="Times New Roman" w:eastAsia="Times New Roman" w:hAnsi="Times New Roman"/>
          <w:i w:val="1"/>
          <w:iCs w:val="1"/>
          <w:sz w:val="26"/>
          <w:szCs w:val="26"/>
          <w:rtl w:val="0"/>
        </w:rPr>
        <w:t xml:space="preserve">Journal of Athletic Training</w:t>
      </w:r>
      <w:r w:rsidDel="00000000" w:rsidR="00000000" w:rsidRPr="00000000">
        <w:rPr>
          <w:rFonts w:ascii="Times New Roman" w:cs="Times New Roman" w:eastAsia="Times New Roman" w:hAnsi="Times New Roman"/>
          <w:sz w:val="26"/>
          <w:szCs w:val="26"/>
          <w:rtl w:val="0"/>
        </w:rPr>
        <w:t xml:space="preserve">, 51(3). Available at:</w:t>
      </w:r>
      <w:hyperlink r:id="rId28">
        <w:r w:rsidDel="00000000" w:rsidR="00000000" w:rsidRPr="00000000">
          <w:rPr>
            <w:rFonts w:ascii="Times New Roman" w:cs="Times New Roman" w:eastAsia="Times New Roman" w:hAnsi="Times New Roman"/>
            <w:sz w:val="26"/>
            <w:szCs w:val="26"/>
            <w:rtl w:val="0"/>
          </w:rPr>
          <w:t xml:space="preserve"> </w:t>
        </w:r>
      </w:hyperlink>
      <w:hyperlink r:id="rId29">
        <w:r w:rsidDel="00000000" w:rsidR="00000000" w:rsidRPr="00000000">
          <w:rPr>
            <w:rFonts w:ascii="Times New Roman" w:cs="Times New Roman" w:eastAsia="Times New Roman" w:hAnsi="Times New Roman"/>
            <w:color w:val="1155cc"/>
            <w:sz w:val="26"/>
            <w:szCs w:val="26"/>
            <w:u w:val="single"/>
            <w:rtl w:val="0"/>
          </w:rPr>
          <w:t xml:space="preserve">https://pmc.ncbi.nlm.nih.gov/articles/PMC5120613/</w:t>
        </w:r>
      </w:hyperlink>
      <w:r w:rsidDel="00000000" w:rsidR="00000000" w:rsidRPr="00000000">
        <w:rPr>
          <w:rFonts w:ascii="Times New Roman" w:cs="Times New Roman" w:eastAsia="Times New Roman" w:hAnsi="Times New Roman"/>
          <w:sz w:val="26"/>
          <w:szCs w:val="26"/>
          <w:rtl w:val="0"/>
        </w:rPr>
        <w:t xml:space="preserve"> (Accessed: 2026).</w:t>
      </w:r>
    </w:p>
    <w:p w:rsidR="00000000" w:rsidDel="00000000" w:rsidP="00000000" w:rsidRDefault="00000000" w:rsidRPr="00000000" w14:paraId="00000026">
      <w:pPr>
        <w:spacing w:after="240" w:before="24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PubMed Central (2023) ‘Massage therapy and recovery outcomes: a systematic review’, </w:t>
      </w:r>
      <w:r w:rsidDel="00000000" w:rsidR="00000000" w:rsidRPr="00000000">
        <w:rPr>
          <w:rFonts w:ascii="Times New Roman" w:cs="Times New Roman" w:eastAsia="Times New Roman" w:hAnsi="Times New Roman"/>
          <w:i w:val="1"/>
          <w:iCs w:val="1"/>
          <w:sz w:val="26"/>
          <w:szCs w:val="26"/>
          <w:rtl w:val="0"/>
        </w:rPr>
        <w:t xml:space="preserve">Healthcare</w:t>
      </w:r>
      <w:r w:rsidDel="00000000" w:rsidR="00000000" w:rsidRPr="00000000">
        <w:rPr>
          <w:rFonts w:ascii="Times New Roman" w:cs="Times New Roman" w:eastAsia="Times New Roman" w:hAnsi="Times New Roman"/>
          <w:sz w:val="26"/>
          <w:szCs w:val="26"/>
          <w:rtl w:val="0"/>
        </w:rPr>
        <w:t xml:space="preserve">, 11(9). Available at:</w:t>
      </w:r>
      <w:hyperlink r:id="rId30">
        <w:r w:rsidDel="00000000" w:rsidR="00000000" w:rsidRPr="00000000">
          <w:rPr>
            <w:rFonts w:ascii="Times New Roman" w:cs="Times New Roman" w:eastAsia="Times New Roman" w:hAnsi="Times New Roman"/>
            <w:sz w:val="26"/>
            <w:szCs w:val="26"/>
            <w:rtl w:val="0"/>
          </w:rPr>
          <w:t xml:space="preserve"> </w:t>
        </w:r>
      </w:hyperlink>
      <w:hyperlink r:id="rId31">
        <w:r w:rsidDel="00000000" w:rsidR="00000000" w:rsidRPr="00000000">
          <w:rPr>
            <w:rFonts w:ascii="Times New Roman" w:cs="Times New Roman" w:eastAsia="Times New Roman" w:hAnsi="Times New Roman"/>
            <w:color w:val="1155cc"/>
            <w:sz w:val="26"/>
            <w:szCs w:val="26"/>
            <w:u w:val="single"/>
            <w:rtl w:val="0"/>
          </w:rPr>
          <w:t xml:space="preserve">https://pmc.ncbi.nlm.nih.gov/articles/PMC10302181/</w:t>
        </w:r>
      </w:hyperlink>
      <w:r w:rsidDel="00000000" w:rsidR="00000000" w:rsidRPr="00000000">
        <w:rPr>
          <w:rFonts w:ascii="Times New Roman" w:cs="Times New Roman" w:eastAsia="Times New Roman" w:hAnsi="Times New Roman"/>
          <w:sz w:val="26"/>
          <w:szCs w:val="26"/>
          <w:rtl w:val="0"/>
        </w:rPr>
        <w:t xml:space="preserve"> (Accessed: 2026).</w:t>
      </w:r>
    </w:p>
    <w:p w:rsidR="00000000" w:rsidDel="00000000" w:rsidP="00000000" w:rsidRDefault="00000000" w:rsidRPr="00000000" w14:paraId="00000027">
      <w:pPr>
        <w:spacing w:after="240" w:before="24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ScienceDirect (2019) ‘Massage and recovery in sports performance’, </w:t>
      </w:r>
      <w:r w:rsidDel="00000000" w:rsidR="00000000" w:rsidRPr="00000000">
        <w:rPr>
          <w:rFonts w:ascii="Times New Roman" w:cs="Times New Roman" w:eastAsia="Times New Roman" w:hAnsi="Times New Roman"/>
          <w:i w:val="1"/>
          <w:iCs w:val="1"/>
          <w:sz w:val="26"/>
          <w:szCs w:val="26"/>
          <w:rtl w:val="0"/>
        </w:rPr>
        <w:t xml:space="preserve">Physical Therapy in Sport</w:t>
      </w:r>
      <w:r w:rsidDel="00000000" w:rsidR="00000000" w:rsidRPr="00000000">
        <w:rPr>
          <w:rFonts w:ascii="Times New Roman" w:cs="Times New Roman" w:eastAsia="Times New Roman" w:hAnsi="Times New Roman"/>
          <w:sz w:val="26"/>
          <w:szCs w:val="26"/>
          <w:rtl w:val="0"/>
        </w:rPr>
        <w:t xml:space="preserve">, 38,. Available at:</w:t>
      </w:r>
      <w:hyperlink r:id="rId32">
        <w:r w:rsidDel="00000000" w:rsidR="00000000" w:rsidRPr="00000000">
          <w:rPr>
            <w:rFonts w:ascii="Times New Roman" w:cs="Times New Roman" w:eastAsia="Times New Roman" w:hAnsi="Times New Roman"/>
            <w:sz w:val="26"/>
            <w:szCs w:val="26"/>
            <w:rtl w:val="0"/>
          </w:rPr>
          <w:t xml:space="preserve"> </w:t>
        </w:r>
      </w:hyperlink>
      <w:hyperlink r:id="rId33">
        <w:r w:rsidDel="00000000" w:rsidR="00000000" w:rsidRPr="00000000">
          <w:rPr>
            <w:rFonts w:ascii="Times New Roman" w:cs="Times New Roman" w:eastAsia="Times New Roman" w:hAnsi="Times New Roman"/>
            <w:color w:val="1155cc"/>
            <w:sz w:val="26"/>
            <w:szCs w:val="26"/>
            <w:u w:val="single"/>
            <w:rtl w:val="0"/>
          </w:rPr>
          <w:t xml:space="preserve">https://pdf.sciencedirectassets.com</w:t>
        </w:r>
      </w:hyperlink>
      <w:r w:rsidDel="00000000" w:rsidR="00000000" w:rsidRPr="00000000">
        <w:rPr>
          <w:rFonts w:ascii="Times New Roman" w:cs="Times New Roman" w:eastAsia="Times New Roman" w:hAnsi="Times New Roman"/>
          <w:sz w:val="26"/>
          <w:szCs w:val="26"/>
          <w:rtl w:val="0"/>
        </w:rPr>
        <w:t xml:space="preserve"> (Accessed: 2026).</w:t>
      </w:r>
    </w:p>
    <w:p w:rsidR="00000000" w:rsidDel="00000000" w:rsidP="00000000" w:rsidRDefault="00000000" w:rsidRPr="00000000" w14:paraId="00000028">
      <w:pPr>
        <w:spacing w:after="240" w:before="24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Springer Nature (2025) ‘Complementary therapies and recovery outcomes in sport’, </w:t>
      </w:r>
      <w:r w:rsidDel="00000000" w:rsidR="00000000" w:rsidRPr="00000000">
        <w:rPr>
          <w:rFonts w:ascii="Times New Roman" w:cs="Times New Roman" w:eastAsia="Times New Roman" w:hAnsi="Times New Roman"/>
          <w:i w:val="1"/>
          <w:iCs w:val="1"/>
          <w:sz w:val="26"/>
          <w:szCs w:val="26"/>
          <w:rtl w:val="0"/>
        </w:rPr>
        <w:t xml:space="preserve">BMC Complementary Medicine and Therapies</w:t>
      </w:r>
      <w:r w:rsidDel="00000000" w:rsidR="00000000" w:rsidRPr="00000000">
        <w:rPr>
          <w:rFonts w:ascii="Times New Roman" w:cs="Times New Roman" w:eastAsia="Times New Roman" w:hAnsi="Times New Roman"/>
          <w:sz w:val="26"/>
          <w:szCs w:val="26"/>
          <w:rtl w:val="0"/>
        </w:rPr>
        <w:t xml:space="preserve">, 25, Article 22. Available at:</w:t>
      </w:r>
      <w:hyperlink r:id="rId34">
        <w:r w:rsidDel="00000000" w:rsidR="00000000" w:rsidRPr="00000000">
          <w:rPr>
            <w:rFonts w:ascii="Times New Roman" w:cs="Times New Roman" w:eastAsia="Times New Roman" w:hAnsi="Times New Roman"/>
            <w:sz w:val="26"/>
            <w:szCs w:val="26"/>
            <w:rtl w:val="0"/>
          </w:rPr>
          <w:t xml:space="preserve"> </w:t>
        </w:r>
      </w:hyperlink>
      <w:hyperlink r:id="rId35">
        <w:r w:rsidDel="00000000" w:rsidR="00000000" w:rsidRPr="00000000">
          <w:rPr>
            <w:rFonts w:ascii="Times New Roman" w:cs="Times New Roman" w:eastAsia="Times New Roman" w:hAnsi="Times New Roman"/>
            <w:color w:val="1155cc"/>
            <w:sz w:val="26"/>
            <w:szCs w:val="26"/>
            <w:u w:val="single"/>
            <w:rtl w:val="0"/>
          </w:rPr>
          <w:t xml:space="preserve">https://link.springer.com/article/10.1186/s12906-025-05022-6</w:t>
        </w:r>
      </w:hyperlink>
      <w:r w:rsidDel="00000000" w:rsidR="00000000" w:rsidRPr="00000000">
        <w:rPr>
          <w:rFonts w:ascii="Times New Roman" w:cs="Times New Roman" w:eastAsia="Times New Roman" w:hAnsi="Times New Roman"/>
          <w:sz w:val="26"/>
          <w:szCs w:val="26"/>
          <w:rtl w:val="0"/>
        </w:rPr>
        <w:t xml:space="preserve"> (Accessed: 2026).</w:t>
      </w:r>
    </w:p>
    <w:p w:rsidR="00000000" w:rsidDel="00000000" w:rsidP="00000000" w:rsidRDefault="00000000" w:rsidRPr="00000000" w14:paraId="00000029">
      <w:pPr>
        <w:spacing w:after="240" w:before="24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The Physio Group (n.d.) </w:t>
      </w:r>
      <w:r w:rsidDel="00000000" w:rsidR="00000000" w:rsidRPr="00000000">
        <w:rPr>
          <w:rFonts w:ascii="Times New Roman" w:cs="Times New Roman" w:eastAsia="Times New Roman" w:hAnsi="Times New Roman"/>
          <w:i w:val="1"/>
          <w:iCs w:val="1"/>
          <w:sz w:val="26"/>
          <w:szCs w:val="26"/>
          <w:rtl w:val="0"/>
        </w:rPr>
        <w:t xml:space="preserve">Soft tissue therapy</w:t>
      </w:r>
      <w:r w:rsidDel="00000000" w:rsidR="00000000" w:rsidRPr="00000000">
        <w:rPr>
          <w:rFonts w:ascii="Times New Roman" w:cs="Times New Roman" w:eastAsia="Times New Roman" w:hAnsi="Times New Roman"/>
          <w:sz w:val="26"/>
          <w:szCs w:val="26"/>
          <w:rtl w:val="0"/>
        </w:rPr>
        <w:t xml:space="preserve">. Available at:</w:t>
      </w:r>
      <w:hyperlink r:id="rId36">
        <w:r w:rsidDel="00000000" w:rsidR="00000000" w:rsidRPr="00000000">
          <w:rPr>
            <w:rFonts w:ascii="Times New Roman" w:cs="Times New Roman" w:eastAsia="Times New Roman" w:hAnsi="Times New Roman"/>
            <w:sz w:val="26"/>
            <w:szCs w:val="26"/>
            <w:rtl w:val="0"/>
          </w:rPr>
          <w:t xml:space="preserve"> </w:t>
        </w:r>
      </w:hyperlink>
      <w:hyperlink r:id="rId37">
        <w:r w:rsidDel="00000000" w:rsidR="00000000" w:rsidRPr="00000000">
          <w:rPr>
            <w:rFonts w:ascii="Times New Roman" w:cs="Times New Roman" w:eastAsia="Times New Roman" w:hAnsi="Times New Roman"/>
            <w:color w:val="1155cc"/>
            <w:sz w:val="26"/>
            <w:szCs w:val="26"/>
            <w:u w:val="single"/>
            <w:rtl w:val="0"/>
          </w:rPr>
          <w:t xml:space="preserve">https://thephysio-group.com/soft-tissue-therapy/</w:t>
        </w:r>
      </w:hyperlink>
      <w:r w:rsidDel="00000000" w:rsidR="00000000" w:rsidRPr="00000000">
        <w:rPr>
          <w:rFonts w:ascii="Times New Roman" w:cs="Times New Roman" w:eastAsia="Times New Roman" w:hAnsi="Times New Roman"/>
          <w:sz w:val="26"/>
          <w:szCs w:val="26"/>
          <w:rtl w:val="0"/>
        </w:rPr>
        <w:t xml:space="preserve"> (Accessed: 2026).</w:t>
      </w:r>
    </w:p>
    <w:p w:rsidR="00000000" w:rsidDel="00000000" w:rsidP="00000000" w:rsidRDefault="00000000" w:rsidRPr="00000000" w14:paraId="0000002A">
      <w:pPr>
        <w:spacing w:after="240" w:before="240" w:lineRule="auto"/>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Third Space London (n.d.) </w:t>
      </w:r>
      <w:r w:rsidDel="00000000" w:rsidR="00000000" w:rsidRPr="00000000">
        <w:rPr>
          <w:rFonts w:ascii="Times New Roman" w:cs="Times New Roman" w:eastAsia="Times New Roman" w:hAnsi="Times New Roman"/>
          <w:i w:val="1"/>
          <w:iCs w:val="1"/>
          <w:sz w:val="26"/>
          <w:szCs w:val="26"/>
          <w:rtl w:val="0"/>
        </w:rPr>
        <w:t xml:space="preserve">Recovery and massage</w:t>
      </w:r>
      <w:r w:rsidDel="00000000" w:rsidR="00000000" w:rsidRPr="00000000">
        <w:rPr>
          <w:rFonts w:ascii="Times New Roman" w:cs="Times New Roman" w:eastAsia="Times New Roman" w:hAnsi="Times New Roman"/>
          <w:sz w:val="26"/>
          <w:szCs w:val="26"/>
          <w:rtl w:val="0"/>
        </w:rPr>
        <w:t xml:space="preserve">. Available at:</w:t>
      </w:r>
      <w:hyperlink r:id="rId38">
        <w:r w:rsidDel="00000000" w:rsidR="00000000" w:rsidRPr="00000000">
          <w:rPr>
            <w:rFonts w:ascii="Times New Roman" w:cs="Times New Roman" w:eastAsia="Times New Roman" w:hAnsi="Times New Roman"/>
            <w:sz w:val="26"/>
            <w:szCs w:val="26"/>
            <w:rtl w:val="0"/>
          </w:rPr>
          <w:t xml:space="preserve"> </w:t>
        </w:r>
      </w:hyperlink>
      <w:hyperlink r:id="rId39">
        <w:r w:rsidDel="00000000" w:rsidR="00000000" w:rsidRPr="00000000">
          <w:rPr>
            <w:rFonts w:ascii="Times New Roman" w:cs="Times New Roman" w:eastAsia="Times New Roman" w:hAnsi="Times New Roman"/>
            <w:color w:val="1155cc"/>
            <w:sz w:val="26"/>
            <w:szCs w:val="26"/>
            <w:u w:val="single"/>
            <w:rtl w:val="0"/>
          </w:rPr>
          <w:t xml:space="preserve">https://www.thirdspace.london/this-space/recovery</w:t>
        </w:r>
      </w:hyperlink>
      <w:r w:rsidDel="00000000" w:rsidR="00000000" w:rsidRPr="00000000">
        <w:rPr>
          <w:rFonts w:ascii="Times New Roman" w:cs="Times New Roman" w:eastAsia="Times New Roman" w:hAnsi="Times New Roman"/>
          <w:sz w:val="26"/>
          <w:szCs w:val="26"/>
          <w:rtl w:val="0"/>
        </w:rPr>
        <w:t xml:space="preserve"> (Accessed: 2026).</w:t>
      </w:r>
    </w:p>
    <w:p w:rsidR="00000000" w:rsidDel="00000000" w:rsidP="00000000" w:rsidRDefault="00000000" w:rsidRPr="00000000" w14:paraId="0000002B">
      <w:pP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2C">
      <w:pP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spacing w:after="240" w:before="240" w:lineRule="auto"/>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physio.co.uk/treatments/massage/physiological-effects-of-massage/circulatory-effects/increased-venous-return.php" TargetMode="External"/><Relationship Id="rId22" Type="http://schemas.openxmlformats.org/officeDocument/2006/relationships/hyperlink" Target="https://pubmed.ncbi.nlm.nih.gov/22583671/" TargetMode="External"/><Relationship Id="rId21" Type="http://schemas.openxmlformats.org/officeDocument/2006/relationships/hyperlink" Target="https://www.physio.co.uk/treatments/massage/physiological-effects-of-massage/circulatory-effects/increased-venous-return.php" TargetMode="External"/><Relationship Id="rId24" Type="http://schemas.openxmlformats.org/officeDocument/2006/relationships/hyperlink" Target="https://pubmed.ncbi.nlm.nih.gov/26744335/" TargetMode="External"/><Relationship Id="rId23" Type="http://schemas.openxmlformats.org/officeDocument/2006/relationships/hyperlink" Target="https://pubmed.ncbi.nlm.nih.gov/2258367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bmjopensem.bmj.com/content/6/1/e000614" TargetMode="External"/><Relationship Id="rId26" Type="http://schemas.openxmlformats.org/officeDocument/2006/relationships/hyperlink" Target="https://pmc.ncbi.nlm.nih.gov/articles/PMC2953308/" TargetMode="External"/><Relationship Id="rId25" Type="http://schemas.openxmlformats.org/officeDocument/2006/relationships/hyperlink" Target="https://pubmed.ncbi.nlm.nih.gov/26744335/" TargetMode="External"/><Relationship Id="rId28" Type="http://schemas.openxmlformats.org/officeDocument/2006/relationships/hyperlink" Target="https://pmc.ncbi.nlm.nih.gov/articles/PMC5120613/" TargetMode="External"/><Relationship Id="rId27" Type="http://schemas.openxmlformats.org/officeDocument/2006/relationships/hyperlink" Target="https://pmc.ncbi.nlm.nih.gov/articles/PMC2953308/" TargetMode="External"/><Relationship Id="rId5" Type="http://schemas.openxmlformats.org/officeDocument/2006/relationships/styles" Target="styles.xml"/><Relationship Id="rId6" Type="http://schemas.openxmlformats.org/officeDocument/2006/relationships/hyperlink" Target="https://journals.lww.com/cjsportsmed/abstract/2008/09000/effectiveness_of_sports_massage_for_recovery_of.13.aspx" TargetMode="External"/><Relationship Id="rId29" Type="http://schemas.openxmlformats.org/officeDocument/2006/relationships/hyperlink" Target="https://pmc.ncbi.nlm.nih.gov/articles/PMC5120613/" TargetMode="External"/><Relationship Id="rId7" Type="http://schemas.openxmlformats.org/officeDocument/2006/relationships/hyperlink" Target="https://journals.lww.com/cjsportsmed/abstract/2008/09000/effectiveness_of_sports_massage_for_recovery_of.13.aspx" TargetMode="External"/><Relationship Id="rId8" Type="http://schemas.openxmlformats.org/officeDocument/2006/relationships/hyperlink" Target="https://bmjopensem.bmj.com/content/6/1/e000614" TargetMode="External"/><Relationship Id="rId31" Type="http://schemas.openxmlformats.org/officeDocument/2006/relationships/hyperlink" Target="https://pmc.ncbi.nlm.nih.gov/articles/PMC10302181/" TargetMode="External"/><Relationship Id="rId30" Type="http://schemas.openxmlformats.org/officeDocument/2006/relationships/hyperlink" Target="https://pmc.ncbi.nlm.nih.gov/articles/PMC10302181/" TargetMode="External"/><Relationship Id="rId11" Type="http://schemas.openxmlformats.org/officeDocument/2006/relationships/hyperlink" Target="https://www.researchgate.net/profile/Qais-Gasibat/publication/318929943" TargetMode="External"/><Relationship Id="rId33" Type="http://schemas.openxmlformats.org/officeDocument/2006/relationships/hyperlink" Target="https://pdf.sciencedirectassets.com" TargetMode="External"/><Relationship Id="rId10" Type="http://schemas.openxmlformats.org/officeDocument/2006/relationships/hyperlink" Target="https://www.researchgate.net/profile/Qais-Gasibat/publication/318929943" TargetMode="External"/><Relationship Id="rId32" Type="http://schemas.openxmlformats.org/officeDocument/2006/relationships/hyperlink" Target="https://pdf.sciencedirectassets.com" TargetMode="External"/><Relationship Id="rId13" Type="http://schemas.openxmlformats.org/officeDocument/2006/relationships/hyperlink" Target="https://link.springer.com/article/10.2165/00007256-200535030-00004" TargetMode="External"/><Relationship Id="rId35" Type="http://schemas.openxmlformats.org/officeDocument/2006/relationships/hyperlink" Target="https://link.springer.com/article/10.1186/s12906-025-05022-6" TargetMode="External"/><Relationship Id="rId12" Type="http://schemas.openxmlformats.org/officeDocument/2006/relationships/hyperlink" Target="https://link.springer.com/article/10.2165/00007256-200535030-00004" TargetMode="External"/><Relationship Id="rId34" Type="http://schemas.openxmlformats.org/officeDocument/2006/relationships/hyperlink" Target="https://link.springer.com/article/10.1186/s12906-025-05022-6" TargetMode="External"/><Relationship Id="rId15" Type="http://schemas.openxmlformats.org/officeDocument/2006/relationships/hyperlink" Target="https://www.innovationaljournals.com/index.php/ijns/article/view/415/339" TargetMode="External"/><Relationship Id="rId37" Type="http://schemas.openxmlformats.org/officeDocument/2006/relationships/hyperlink" Target="https://thephysio-group.com/soft-tissue-therapy/" TargetMode="External"/><Relationship Id="rId14" Type="http://schemas.openxmlformats.org/officeDocument/2006/relationships/hyperlink" Target="https://www.innovationaljournals.com/index.php/ijns/article/view/415/339" TargetMode="External"/><Relationship Id="rId36" Type="http://schemas.openxmlformats.org/officeDocument/2006/relationships/hyperlink" Target="https://thephysio-group.com/soft-tissue-therapy/" TargetMode="External"/><Relationship Id="rId17" Type="http://schemas.openxmlformats.org/officeDocument/2006/relationships/hyperlink" Target="https://www.researchgate.net/profile/Albert-Moraska/publication/7535422" TargetMode="External"/><Relationship Id="rId39" Type="http://schemas.openxmlformats.org/officeDocument/2006/relationships/hyperlink" Target="https://www.thirdspace.london/this-space/recovery" TargetMode="External"/><Relationship Id="rId16" Type="http://schemas.openxmlformats.org/officeDocument/2006/relationships/hyperlink" Target="https://www.researchgate.net/profile/Albert-Moraska/publication/7535422" TargetMode="External"/><Relationship Id="rId38" Type="http://schemas.openxmlformats.org/officeDocument/2006/relationships/hyperlink" Target="https://www.thirdspace.london/this-space/recovery" TargetMode="External"/><Relationship Id="rId19" Type="http://schemas.openxmlformats.org/officeDocument/2006/relationships/hyperlink" Target="https://www.southtees.nhs.uk/services/physiotherapy/community-outpatient-physiotherapy-middlesbrough-redcar-and-cleveland/what-treatments-are-available/what-is-soft-tissue-manipulation/" TargetMode="External"/><Relationship Id="rId18" Type="http://schemas.openxmlformats.org/officeDocument/2006/relationships/hyperlink" Target="https://www.southtees.nhs.uk/services/physiotherapy/community-outpatient-physiotherapy-middlesbrough-redcar-and-cleveland/what-treatments-are-available/what-is-soft-tissue-manipul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