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E7EB6A" w14:textId="569AFC26" w:rsidR="009D17A8" w:rsidRDefault="004D7F25">
      <w:pPr>
        <w:rPr>
          <w:b/>
          <w:bCs/>
        </w:rPr>
      </w:pPr>
      <w:r w:rsidRPr="004D7F25">
        <w:rPr>
          <w:b/>
          <w:bCs/>
        </w:rPr>
        <w:t xml:space="preserve"> How a school develops one aspect of its SDP: a report that critically reflects on the actions, impact and evidence base. (2,500 words)</w:t>
      </w:r>
    </w:p>
    <w:p w14:paraId="24B81EA7" w14:textId="77777777" w:rsidR="004D7F25" w:rsidRDefault="004D7F25">
      <w:pPr>
        <w:rPr>
          <w:b/>
          <w:bCs/>
        </w:rPr>
      </w:pPr>
    </w:p>
    <w:p w14:paraId="2D47A8CD" w14:textId="09766C7F" w:rsidR="004D7F25" w:rsidRDefault="00BD43A5">
      <w:r>
        <w:t>Throughout the course of this essay the author will intend to showcase and critically address one aspect of a school’s development plan</w:t>
      </w:r>
      <w:r w:rsidR="000B602D">
        <w:t xml:space="preserve"> (SDP)</w:t>
      </w:r>
      <w:r>
        <w:t>. By doing so, they hope to illustrate a key target set by the chosen school</w:t>
      </w:r>
      <w:r w:rsidR="00B251D1">
        <w:t xml:space="preserve">, herein know as </w:t>
      </w:r>
      <w:r w:rsidR="00625EF4">
        <w:t xml:space="preserve">School </w:t>
      </w:r>
      <w:r w:rsidR="003A391C">
        <w:t>X, and</w:t>
      </w:r>
      <w:r>
        <w:t xml:space="preserve"> what actions will and have been taken to achieve said target</w:t>
      </w:r>
      <w:r w:rsidR="00E60857">
        <w:t>.</w:t>
      </w:r>
      <w:r>
        <w:t xml:space="preserve"> </w:t>
      </w:r>
      <w:r w:rsidR="00E60857">
        <w:t>With t</w:t>
      </w:r>
      <w:r>
        <w:t>he essay taking a critically reflective stance throughout</w:t>
      </w:r>
      <w:r w:rsidR="00E60857">
        <w:t>, this will hope</w:t>
      </w:r>
      <w:r w:rsidR="00403961">
        <w:t xml:space="preserve"> to help develop the author’s pedagogical journey, improve their grasp of the importance of critical ref</w:t>
      </w:r>
      <w:r w:rsidR="00BB56E3">
        <w:t>l</w:t>
      </w:r>
      <w:r w:rsidR="00403961">
        <w:t xml:space="preserve">ection within their own practice, </w:t>
      </w:r>
      <w:r w:rsidR="00E60857">
        <w:t xml:space="preserve">and better understand the cycle of report and improvement that makes up </w:t>
      </w:r>
      <w:r w:rsidR="003A391C">
        <w:t>a</w:t>
      </w:r>
      <w:r w:rsidR="00E60857">
        <w:t xml:space="preserve"> school’s improvement process.</w:t>
      </w:r>
    </w:p>
    <w:p w14:paraId="63B1D4D2" w14:textId="12D6DFC8" w:rsidR="00BD43A5" w:rsidRDefault="00BD43A5">
      <w:r>
        <w:t xml:space="preserve">As of the latest Estyn report in 2017, School X stands as </w:t>
      </w:r>
      <w:r w:rsidR="00285E04">
        <w:t>an</w:t>
      </w:r>
      <w:r>
        <w:t xml:space="preserve"> English medium comprehensive in the Neath Port Talbot area, with 1,134 pupils enrolled as of 2017. 14% of pupils live within the 20% most deprived areas in Wales</w:t>
      </w:r>
      <w:r w:rsidR="00356AA3">
        <w:t xml:space="preserve">, with 17% eligible for free school meals, matching closely with the Welsh average at the time of 17.1%. 1% come from Welsh speaking homes, most pupils </w:t>
      </w:r>
      <w:r w:rsidR="00830904">
        <w:t xml:space="preserve">are </w:t>
      </w:r>
      <w:r w:rsidR="00356AA3">
        <w:t xml:space="preserve">of a White British background, and there were 34 pupils that spoke English as a secondary language. Furthermore, the </w:t>
      </w:r>
      <w:r w:rsidR="00403961">
        <w:t>percentage</w:t>
      </w:r>
      <w:r w:rsidR="00356AA3">
        <w:t xml:space="preserve"> of pupils with special educational needs stood at 25.8%</w:t>
      </w:r>
      <w:r w:rsidR="009261FF">
        <w:t xml:space="preserve">, </w:t>
      </w:r>
      <w:r w:rsidR="00356AA3">
        <w:t xml:space="preserve">which again reflects closely the Welsh average of 25.1% at the time. Children with statemented special educational needs stood at </w:t>
      </w:r>
      <w:r w:rsidR="00403961">
        <w:t>1%, below the Welsh average of 2.5%. Lastly, 15 pupils at the time were under the care of the local authority</w:t>
      </w:r>
      <w:r w:rsidR="003E1817" w:rsidRPr="00285E04">
        <w:t>. (Estyn, 2017)</w:t>
      </w:r>
      <w:r w:rsidR="00285E04">
        <w:t>.</w:t>
      </w:r>
    </w:p>
    <w:p w14:paraId="071E3169" w14:textId="77777777" w:rsidR="00403961" w:rsidRDefault="00403961"/>
    <w:p w14:paraId="5B25BE7C" w14:textId="64F514CF" w:rsidR="009838C6" w:rsidRDefault="009838C6">
      <w:pPr>
        <w:rPr>
          <w:rFonts w:cstheme="minorHAnsi"/>
          <w:color w:val="1F1F1F"/>
          <w:shd w:val="clear" w:color="auto" w:fill="FFFFFF"/>
        </w:rPr>
      </w:pPr>
      <w:r>
        <w:t xml:space="preserve">The </w:t>
      </w:r>
      <w:r w:rsidR="00D54ABA">
        <w:t xml:space="preserve">process schools </w:t>
      </w:r>
      <w:r w:rsidR="00BA3B75">
        <w:t>go</w:t>
      </w:r>
      <w:r w:rsidR="00D54ABA">
        <w:t xml:space="preserve"> through to refine and develop their own practice is a multifaceted one, </w:t>
      </w:r>
      <w:r w:rsidR="00A46606">
        <w:t xml:space="preserve">with every step </w:t>
      </w:r>
      <w:r w:rsidR="00582EFD">
        <w:t>building on the ones that came before as teaching</w:t>
      </w:r>
      <w:r w:rsidR="00715F40">
        <w:t>.</w:t>
      </w:r>
      <w:r w:rsidR="00582EFD">
        <w:t xml:space="preserve"> </w:t>
      </w:r>
      <w:r w:rsidR="0085097A">
        <w:t>P</w:t>
      </w:r>
      <w:r w:rsidR="00582EFD">
        <w:t>roviding a curriculum that meets the standard</w:t>
      </w:r>
      <w:r w:rsidR="008D17DB">
        <w:t>s</w:t>
      </w:r>
      <w:r w:rsidR="00582EFD">
        <w:t xml:space="preserve"> and expectation</w:t>
      </w:r>
      <w:r w:rsidR="008D17DB">
        <w:t>s</w:t>
      </w:r>
      <w:r w:rsidR="00582EFD">
        <w:t xml:space="preserve"> defined by </w:t>
      </w:r>
      <w:r w:rsidR="00FA4C7F">
        <w:t>the Welsh Government</w:t>
      </w:r>
      <w:r w:rsidR="0085097A">
        <w:t xml:space="preserve"> of the new Welsh </w:t>
      </w:r>
      <w:r w:rsidR="00AA1B6E">
        <w:t>curriculum</w:t>
      </w:r>
      <w:r w:rsidR="00FA4C7F">
        <w:t xml:space="preserve"> </w:t>
      </w:r>
      <w:r w:rsidR="00BA3B75">
        <w:t xml:space="preserve">is a perpetually improving process. At </w:t>
      </w:r>
      <w:r w:rsidR="00BD5664">
        <w:t xml:space="preserve">the </w:t>
      </w:r>
      <w:r w:rsidR="00DF51F3">
        <w:t xml:space="preserve">highest level, the </w:t>
      </w:r>
      <w:r w:rsidR="00FC68A4">
        <w:t xml:space="preserve">purpose of a school development plan is </w:t>
      </w:r>
      <w:r w:rsidR="008E3551">
        <w:t>“</w:t>
      </w:r>
      <w:r w:rsidR="000A3F4B" w:rsidRPr="000A3F4B">
        <w:rPr>
          <w:rFonts w:cstheme="minorHAnsi"/>
          <w:i/>
          <w:iCs/>
          <w:color w:val="1F1F1F"/>
          <w:shd w:val="clear" w:color="auto" w:fill="FFFFFF"/>
        </w:rPr>
        <w:t>to help schools give learners the best possible learning experiences and outcomes, whatever their background or circumstance, in order to achieve high standards and aspirations for all</w:t>
      </w:r>
      <w:r w:rsidR="00115EAA" w:rsidRPr="000A3F4B">
        <w:rPr>
          <w:rFonts w:cstheme="minorHAnsi"/>
          <w:color w:val="1F1F1F"/>
          <w:shd w:val="clear" w:color="auto" w:fill="FFFFFF"/>
        </w:rPr>
        <w:t>.</w:t>
      </w:r>
      <w:r w:rsidR="00115EAA">
        <w:rPr>
          <w:rFonts w:cstheme="minorHAnsi"/>
          <w:color w:val="1F1F1F"/>
          <w:shd w:val="clear" w:color="auto" w:fill="FFFFFF"/>
        </w:rPr>
        <w:t>” (</w:t>
      </w:r>
      <w:r w:rsidR="000A3F4B">
        <w:rPr>
          <w:rFonts w:cstheme="minorHAnsi"/>
          <w:color w:val="1F1F1F"/>
          <w:shd w:val="clear" w:color="auto" w:fill="FFFFFF"/>
        </w:rPr>
        <w:t>HWB,</w:t>
      </w:r>
      <w:r w:rsidR="00115EAA">
        <w:rPr>
          <w:rFonts w:cstheme="minorHAnsi"/>
          <w:color w:val="1F1F1F"/>
          <w:shd w:val="clear" w:color="auto" w:fill="FFFFFF"/>
        </w:rPr>
        <w:t xml:space="preserve"> 2022).</w:t>
      </w:r>
      <w:r w:rsidR="00F13670">
        <w:rPr>
          <w:rFonts w:cstheme="minorHAnsi"/>
          <w:color w:val="1F1F1F"/>
          <w:shd w:val="clear" w:color="auto" w:fill="FFFFFF"/>
        </w:rPr>
        <w:t xml:space="preserve"> By focusing on the continual development of how a school delivers it’s </w:t>
      </w:r>
      <w:r w:rsidR="00D032D4">
        <w:rPr>
          <w:rFonts w:cstheme="minorHAnsi"/>
          <w:color w:val="1F1F1F"/>
          <w:shd w:val="clear" w:color="auto" w:fill="FFFFFF"/>
        </w:rPr>
        <w:t>learning experience</w:t>
      </w:r>
      <w:r w:rsidR="000130A8">
        <w:rPr>
          <w:rFonts w:cstheme="minorHAnsi"/>
          <w:color w:val="1F1F1F"/>
          <w:shd w:val="clear" w:color="auto" w:fill="FFFFFF"/>
        </w:rPr>
        <w:t xml:space="preserve">, a school can </w:t>
      </w:r>
      <w:r w:rsidR="006725D7">
        <w:rPr>
          <w:rFonts w:cstheme="minorHAnsi"/>
          <w:color w:val="1F1F1F"/>
          <w:shd w:val="clear" w:color="auto" w:fill="FFFFFF"/>
        </w:rPr>
        <w:t>pay close attention to the ever-changing</w:t>
      </w:r>
      <w:r w:rsidR="008D17DB">
        <w:rPr>
          <w:rFonts w:cstheme="minorHAnsi"/>
          <w:color w:val="1F1F1F"/>
          <w:shd w:val="clear" w:color="auto" w:fill="FFFFFF"/>
        </w:rPr>
        <w:t xml:space="preserve"> community that it serves</w:t>
      </w:r>
      <w:r w:rsidR="006725D7">
        <w:rPr>
          <w:rFonts w:cstheme="minorHAnsi"/>
          <w:color w:val="1F1F1F"/>
          <w:shd w:val="clear" w:color="auto" w:fill="FFFFFF"/>
        </w:rPr>
        <w:t xml:space="preserve"> </w:t>
      </w:r>
      <w:r w:rsidR="007328E7">
        <w:rPr>
          <w:rFonts w:cstheme="minorHAnsi"/>
          <w:color w:val="1F1F1F"/>
          <w:shd w:val="clear" w:color="auto" w:fill="FFFFFF"/>
        </w:rPr>
        <w:t xml:space="preserve">and </w:t>
      </w:r>
      <w:r w:rsidR="00272C87">
        <w:rPr>
          <w:rFonts w:cstheme="minorHAnsi"/>
          <w:color w:val="1F1F1F"/>
          <w:shd w:val="clear" w:color="auto" w:fill="FFFFFF"/>
        </w:rPr>
        <w:t>reflect the needs and values present</w:t>
      </w:r>
      <w:r w:rsidR="00715F40">
        <w:rPr>
          <w:rFonts w:cstheme="minorHAnsi"/>
          <w:color w:val="1F1F1F"/>
          <w:shd w:val="clear" w:color="auto" w:fill="FFFFFF"/>
        </w:rPr>
        <w:t xml:space="preserve">, </w:t>
      </w:r>
      <w:r w:rsidR="00C81777">
        <w:rPr>
          <w:rFonts w:cstheme="minorHAnsi"/>
          <w:color w:val="1F1F1F"/>
          <w:shd w:val="clear" w:color="auto" w:fill="FFFFFF"/>
        </w:rPr>
        <w:t>be that on a</w:t>
      </w:r>
      <w:r w:rsidR="00486392">
        <w:rPr>
          <w:rFonts w:cstheme="minorHAnsi"/>
          <w:color w:val="1F1F1F"/>
          <w:shd w:val="clear" w:color="auto" w:fill="FFFFFF"/>
        </w:rPr>
        <w:t xml:space="preserve">n academic or pastoral level, best </w:t>
      </w:r>
      <w:r w:rsidR="003D3882">
        <w:rPr>
          <w:rFonts w:cstheme="minorHAnsi"/>
          <w:color w:val="1F1F1F"/>
          <w:shd w:val="clear" w:color="auto" w:fill="FFFFFF"/>
        </w:rPr>
        <w:t>served by flexibility.</w:t>
      </w:r>
    </w:p>
    <w:p w14:paraId="1F05DC65" w14:textId="5EE40496" w:rsidR="00EB2E1A" w:rsidRDefault="00EB2E1A">
      <w:pPr>
        <w:rPr>
          <w:rFonts w:cstheme="minorHAnsi"/>
          <w:color w:val="1F1F1F"/>
          <w:shd w:val="clear" w:color="auto" w:fill="FFFFFF"/>
        </w:rPr>
      </w:pPr>
      <w:r>
        <w:rPr>
          <w:rFonts w:cstheme="minorHAnsi"/>
          <w:color w:val="1F1F1F"/>
          <w:shd w:val="clear" w:color="auto" w:fill="FFFFFF"/>
        </w:rPr>
        <w:t xml:space="preserve">At a </w:t>
      </w:r>
      <w:r w:rsidR="00711235">
        <w:rPr>
          <w:rFonts w:cstheme="minorHAnsi"/>
          <w:color w:val="1F1F1F"/>
          <w:shd w:val="clear" w:color="auto" w:fill="FFFFFF"/>
        </w:rPr>
        <w:t>school level, a development plan</w:t>
      </w:r>
      <w:r w:rsidR="0039166D">
        <w:rPr>
          <w:rFonts w:cstheme="minorHAnsi"/>
          <w:color w:val="1F1F1F"/>
          <w:shd w:val="clear" w:color="auto" w:fill="FFFFFF"/>
        </w:rPr>
        <w:t xml:space="preserve"> is for the tri-purpose of </w:t>
      </w:r>
      <w:r w:rsidR="00841A33">
        <w:rPr>
          <w:rFonts w:cstheme="minorHAnsi"/>
          <w:color w:val="1F1F1F"/>
          <w:shd w:val="clear" w:color="auto" w:fill="FFFFFF"/>
        </w:rPr>
        <w:t>evaluation, improvement and accountability</w:t>
      </w:r>
      <w:r w:rsidR="0022629A">
        <w:rPr>
          <w:rFonts w:cstheme="minorHAnsi"/>
          <w:color w:val="1F1F1F"/>
          <w:shd w:val="clear" w:color="auto" w:fill="FFFFFF"/>
        </w:rPr>
        <w:t xml:space="preserve"> to a school’s community and upward</w:t>
      </w:r>
      <w:r w:rsidR="004D142B">
        <w:rPr>
          <w:rFonts w:cstheme="minorHAnsi"/>
          <w:color w:val="1F1F1F"/>
          <w:shd w:val="clear" w:color="auto" w:fill="FFFFFF"/>
        </w:rPr>
        <w:t xml:space="preserve">, </w:t>
      </w:r>
      <w:r w:rsidR="00D845D8">
        <w:rPr>
          <w:rFonts w:cstheme="minorHAnsi"/>
          <w:color w:val="1F1F1F"/>
          <w:shd w:val="clear" w:color="auto" w:fill="FFFFFF"/>
        </w:rPr>
        <w:t xml:space="preserve">regarding shareholders, the pupils themselves and the </w:t>
      </w:r>
      <w:r w:rsidR="004F250C">
        <w:rPr>
          <w:rFonts w:cstheme="minorHAnsi"/>
          <w:color w:val="1F1F1F"/>
          <w:shd w:val="clear" w:color="auto" w:fill="FFFFFF"/>
        </w:rPr>
        <w:t>school’s own commitment to the four purposes</w:t>
      </w:r>
      <w:r w:rsidR="009A72C9">
        <w:rPr>
          <w:rFonts w:cstheme="minorHAnsi"/>
          <w:color w:val="1F1F1F"/>
          <w:shd w:val="clear" w:color="auto" w:fill="FFFFFF"/>
        </w:rPr>
        <w:t xml:space="preserve"> of the Welsh curriculum.</w:t>
      </w:r>
      <w:r w:rsidR="00DA4334">
        <w:rPr>
          <w:rFonts w:cstheme="minorHAnsi"/>
          <w:color w:val="1F1F1F"/>
          <w:shd w:val="clear" w:color="auto" w:fill="FFFFFF"/>
        </w:rPr>
        <w:t xml:space="preserve"> The </w:t>
      </w:r>
      <w:r w:rsidR="00C472B4">
        <w:rPr>
          <w:rFonts w:cstheme="minorHAnsi"/>
          <w:color w:val="1F1F1F"/>
          <w:shd w:val="clear" w:color="auto" w:fill="FFFFFF"/>
        </w:rPr>
        <w:t xml:space="preserve">plan itself is cyclical, that a school’s internal </w:t>
      </w:r>
      <w:r w:rsidR="00E6592F">
        <w:rPr>
          <w:rFonts w:cstheme="minorHAnsi"/>
          <w:color w:val="1F1F1F"/>
          <w:shd w:val="clear" w:color="auto" w:fill="FFFFFF"/>
        </w:rPr>
        <w:t>self-evaluatio</w:t>
      </w:r>
      <w:r w:rsidR="00825119">
        <w:rPr>
          <w:rFonts w:cstheme="minorHAnsi"/>
          <w:color w:val="1F1F1F"/>
          <w:shd w:val="clear" w:color="auto" w:fill="FFFFFF"/>
        </w:rPr>
        <w:t>n should promote professional reflection</w:t>
      </w:r>
      <w:r w:rsidR="009F3FD8">
        <w:rPr>
          <w:rFonts w:cstheme="minorHAnsi"/>
          <w:color w:val="1F1F1F"/>
          <w:shd w:val="clear" w:color="auto" w:fill="FFFFFF"/>
        </w:rPr>
        <w:t>. It is then that areas of improvement can be identified,</w:t>
      </w:r>
      <w:r w:rsidR="00893F10">
        <w:rPr>
          <w:rFonts w:cstheme="minorHAnsi"/>
          <w:color w:val="1F1F1F"/>
          <w:shd w:val="clear" w:color="auto" w:fill="FFFFFF"/>
        </w:rPr>
        <w:t xml:space="preserve"> priorities addressed, and </w:t>
      </w:r>
      <w:r w:rsidR="005265CF">
        <w:rPr>
          <w:rFonts w:cstheme="minorHAnsi"/>
          <w:color w:val="1F1F1F"/>
          <w:shd w:val="clear" w:color="auto" w:fill="FFFFFF"/>
        </w:rPr>
        <w:t>implemented into the next development plan. Finally, through a c</w:t>
      </w:r>
      <w:r w:rsidR="008A670F">
        <w:rPr>
          <w:rFonts w:cstheme="minorHAnsi"/>
          <w:color w:val="1F1F1F"/>
          <w:shd w:val="clear" w:color="auto" w:fill="FFFFFF"/>
        </w:rPr>
        <w:t xml:space="preserve">ombined network of support, collaboration and </w:t>
      </w:r>
      <w:r w:rsidR="004B7689">
        <w:rPr>
          <w:rFonts w:cstheme="minorHAnsi"/>
          <w:color w:val="1F1F1F"/>
          <w:shd w:val="clear" w:color="auto" w:fill="FFFFFF"/>
        </w:rPr>
        <w:t xml:space="preserve">improvement </w:t>
      </w:r>
      <w:r w:rsidR="00082AA9">
        <w:rPr>
          <w:rFonts w:cstheme="minorHAnsi"/>
          <w:color w:val="1F1F1F"/>
          <w:shd w:val="clear" w:color="auto" w:fill="FFFFFF"/>
        </w:rPr>
        <w:t xml:space="preserve">within the school and it’s teaching staff </w:t>
      </w:r>
      <w:r w:rsidR="004B7689">
        <w:rPr>
          <w:rFonts w:cstheme="minorHAnsi"/>
          <w:color w:val="1F1F1F"/>
          <w:shd w:val="clear" w:color="auto" w:fill="FFFFFF"/>
        </w:rPr>
        <w:t>do the schools look to implement the areas identified</w:t>
      </w:r>
      <w:r w:rsidR="00861250">
        <w:rPr>
          <w:rFonts w:cstheme="minorHAnsi"/>
          <w:color w:val="1F1F1F"/>
          <w:shd w:val="clear" w:color="auto" w:fill="FFFFFF"/>
        </w:rPr>
        <w:t xml:space="preserve"> in the plan. Then as previously the cycle begins anew, </w:t>
      </w:r>
      <w:r w:rsidR="00C11680">
        <w:rPr>
          <w:rFonts w:cstheme="minorHAnsi"/>
          <w:color w:val="1F1F1F"/>
          <w:shd w:val="clear" w:color="auto" w:fill="FFFFFF"/>
        </w:rPr>
        <w:t>whether with new targets or to sustain high levels of current quality</w:t>
      </w:r>
      <w:r w:rsidR="000F0B9B">
        <w:rPr>
          <w:rFonts w:cstheme="minorHAnsi"/>
          <w:color w:val="1F1F1F"/>
          <w:shd w:val="clear" w:color="auto" w:fill="FFFFFF"/>
        </w:rPr>
        <w:t>, whether that is academic, pastoral, link</w:t>
      </w:r>
      <w:r w:rsidR="00360013">
        <w:rPr>
          <w:rFonts w:cstheme="minorHAnsi"/>
          <w:color w:val="1F1F1F"/>
          <w:shd w:val="clear" w:color="auto" w:fill="FFFFFF"/>
        </w:rPr>
        <w:t>ed</w:t>
      </w:r>
      <w:r w:rsidR="000F0B9B">
        <w:rPr>
          <w:rFonts w:cstheme="minorHAnsi"/>
          <w:color w:val="1F1F1F"/>
          <w:shd w:val="clear" w:color="auto" w:fill="FFFFFF"/>
        </w:rPr>
        <w:t xml:space="preserve"> to the community or serving the Welsh curriculum. (HWB, </w:t>
      </w:r>
      <w:r w:rsidR="00226CB3">
        <w:rPr>
          <w:rFonts w:cstheme="minorHAnsi"/>
          <w:color w:val="1F1F1F"/>
          <w:shd w:val="clear" w:color="auto" w:fill="FFFFFF"/>
        </w:rPr>
        <w:t>2022)</w:t>
      </w:r>
    </w:p>
    <w:p w14:paraId="0CA3E9E4" w14:textId="195EA29F" w:rsidR="00B61B83" w:rsidRDefault="00B251D1">
      <w:pPr>
        <w:rPr>
          <w:rFonts w:cstheme="minorHAnsi"/>
          <w:color w:val="1F1F1F"/>
          <w:shd w:val="clear" w:color="auto" w:fill="FFFFFF"/>
        </w:rPr>
      </w:pPr>
      <w:r>
        <w:rPr>
          <w:rFonts w:cstheme="minorHAnsi"/>
          <w:color w:val="1F1F1F"/>
          <w:shd w:val="clear" w:color="auto" w:fill="FFFFFF"/>
        </w:rPr>
        <w:t xml:space="preserve">One </w:t>
      </w:r>
      <w:r w:rsidR="00625EF4">
        <w:rPr>
          <w:rFonts w:cstheme="minorHAnsi"/>
          <w:color w:val="1F1F1F"/>
          <w:shd w:val="clear" w:color="auto" w:fill="FFFFFF"/>
        </w:rPr>
        <w:t>target</w:t>
      </w:r>
      <w:r>
        <w:rPr>
          <w:rFonts w:cstheme="minorHAnsi"/>
          <w:color w:val="1F1F1F"/>
          <w:shd w:val="clear" w:color="auto" w:fill="FFFFFF"/>
        </w:rPr>
        <w:t xml:space="preserve"> of Schools X’s</w:t>
      </w:r>
      <w:r w:rsidR="00625EF4">
        <w:rPr>
          <w:rFonts w:cstheme="minorHAnsi"/>
          <w:color w:val="1F1F1F"/>
          <w:shd w:val="clear" w:color="auto" w:fill="FFFFFF"/>
        </w:rPr>
        <w:t xml:space="preserve"> school development </w:t>
      </w:r>
      <w:r w:rsidR="0099434C">
        <w:rPr>
          <w:rFonts w:cstheme="minorHAnsi"/>
          <w:color w:val="1F1F1F"/>
          <w:shd w:val="clear" w:color="auto" w:fill="FFFFFF"/>
        </w:rPr>
        <w:t>plan is “</w:t>
      </w:r>
      <w:r w:rsidR="0099434C" w:rsidRPr="0028732A">
        <w:rPr>
          <w:rFonts w:cstheme="minorHAnsi"/>
          <w:i/>
          <w:iCs/>
          <w:color w:val="1F1F1F"/>
          <w:shd w:val="clear" w:color="auto" w:fill="FFFFFF"/>
        </w:rPr>
        <w:t>to raise expectation and outcomes at KS3</w:t>
      </w:r>
      <w:r w:rsidR="00A56970" w:rsidRPr="0028732A">
        <w:rPr>
          <w:rFonts w:cstheme="minorHAnsi"/>
          <w:i/>
          <w:iCs/>
          <w:color w:val="1F1F1F"/>
          <w:shd w:val="clear" w:color="auto" w:fill="FFFFFF"/>
        </w:rPr>
        <w:t xml:space="preserve"> in particular</w:t>
      </w:r>
      <w:r w:rsidR="00AA4979" w:rsidRPr="0028732A">
        <w:rPr>
          <w:rFonts w:cstheme="minorHAnsi"/>
          <w:i/>
          <w:iCs/>
          <w:color w:val="1F1F1F"/>
          <w:shd w:val="clear" w:color="auto" w:fill="FFFFFF"/>
        </w:rPr>
        <w:t xml:space="preserve"> improving the quality of teaching</w:t>
      </w:r>
      <w:r w:rsidR="008A1024" w:rsidRPr="0028732A">
        <w:rPr>
          <w:rFonts w:cstheme="minorHAnsi"/>
          <w:i/>
          <w:iCs/>
          <w:color w:val="1F1F1F"/>
          <w:shd w:val="clear" w:color="auto" w:fill="FFFFFF"/>
        </w:rPr>
        <w:t>, especially the level of challenge for all learners</w:t>
      </w:r>
      <w:r w:rsidR="008A1024">
        <w:rPr>
          <w:rFonts w:cstheme="minorHAnsi"/>
          <w:color w:val="1F1F1F"/>
          <w:shd w:val="clear" w:color="auto" w:fill="FFFFFF"/>
        </w:rPr>
        <w:t>”.</w:t>
      </w:r>
      <w:r w:rsidR="00C47532">
        <w:rPr>
          <w:rFonts w:cstheme="minorHAnsi"/>
          <w:color w:val="1F1F1F"/>
          <w:shd w:val="clear" w:color="auto" w:fill="FFFFFF"/>
        </w:rPr>
        <w:t xml:space="preserve"> </w:t>
      </w:r>
      <w:r w:rsidR="001A51CE">
        <w:rPr>
          <w:rFonts w:cstheme="minorHAnsi"/>
          <w:color w:val="1F1F1F"/>
          <w:shd w:val="clear" w:color="auto" w:fill="FFFFFF"/>
        </w:rPr>
        <w:t xml:space="preserve">(School X, 2023). </w:t>
      </w:r>
      <w:r w:rsidR="00C47532">
        <w:rPr>
          <w:rFonts w:cstheme="minorHAnsi"/>
          <w:color w:val="1F1F1F"/>
          <w:shd w:val="clear" w:color="auto" w:fill="FFFFFF"/>
        </w:rPr>
        <w:t xml:space="preserve">This was </w:t>
      </w:r>
      <w:r w:rsidR="00E64741">
        <w:rPr>
          <w:rFonts w:cstheme="minorHAnsi"/>
          <w:color w:val="1F1F1F"/>
          <w:shd w:val="clear" w:color="auto" w:fill="FFFFFF"/>
        </w:rPr>
        <w:t xml:space="preserve">one of three </w:t>
      </w:r>
      <w:r w:rsidR="0036748F">
        <w:rPr>
          <w:rFonts w:cstheme="minorHAnsi"/>
          <w:color w:val="1F1F1F"/>
          <w:shd w:val="clear" w:color="auto" w:fill="FFFFFF"/>
        </w:rPr>
        <w:t xml:space="preserve">main targets, </w:t>
      </w:r>
      <w:r w:rsidR="000C1F1B">
        <w:rPr>
          <w:rFonts w:cstheme="minorHAnsi"/>
          <w:color w:val="1F1F1F"/>
          <w:shd w:val="clear" w:color="auto" w:fill="FFFFFF"/>
        </w:rPr>
        <w:t xml:space="preserve">of which there was multiple </w:t>
      </w:r>
      <w:r w:rsidR="003B3C0D">
        <w:rPr>
          <w:rFonts w:cstheme="minorHAnsi"/>
          <w:color w:val="1F1F1F"/>
          <w:shd w:val="clear" w:color="auto" w:fill="FFFFFF"/>
        </w:rPr>
        <w:t>sub-targets within</w:t>
      </w:r>
      <w:r w:rsidR="005B0C07">
        <w:rPr>
          <w:rFonts w:cstheme="minorHAnsi"/>
          <w:color w:val="1F1F1F"/>
          <w:shd w:val="clear" w:color="auto" w:fill="FFFFFF"/>
        </w:rPr>
        <w:t>,</w:t>
      </w:r>
      <w:r w:rsidR="003B3C0D">
        <w:rPr>
          <w:rFonts w:cstheme="minorHAnsi"/>
          <w:color w:val="1F1F1F"/>
          <w:shd w:val="clear" w:color="auto" w:fill="FFFFFF"/>
        </w:rPr>
        <w:t xml:space="preserve"> th</w:t>
      </w:r>
      <w:r w:rsidR="00BE49CC">
        <w:rPr>
          <w:rFonts w:cstheme="minorHAnsi"/>
          <w:color w:val="1F1F1F"/>
          <w:shd w:val="clear" w:color="auto" w:fill="FFFFFF"/>
        </w:rPr>
        <w:t xml:space="preserve">at </w:t>
      </w:r>
      <w:r w:rsidR="005B0C07">
        <w:rPr>
          <w:rFonts w:cstheme="minorHAnsi"/>
          <w:color w:val="1F1F1F"/>
          <w:shd w:val="clear" w:color="auto" w:fill="FFFFFF"/>
        </w:rPr>
        <w:t>through addressing would aim to achieve the desire</w:t>
      </w:r>
      <w:r w:rsidR="0028732A">
        <w:rPr>
          <w:rFonts w:cstheme="minorHAnsi"/>
          <w:color w:val="1F1F1F"/>
          <w:shd w:val="clear" w:color="auto" w:fill="FFFFFF"/>
        </w:rPr>
        <w:t>d</w:t>
      </w:r>
      <w:r w:rsidR="005B0C07">
        <w:rPr>
          <w:rFonts w:cstheme="minorHAnsi"/>
          <w:color w:val="1F1F1F"/>
          <w:shd w:val="clear" w:color="auto" w:fill="FFFFFF"/>
        </w:rPr>
        <w:t xml:space="preserve"> re</w:t>
      </w:r>
      <w:r w:rsidR="00BE7D97">
        <w:rPr>
          <w:rFonts w:cstheme="minorHAnsi"/>
          <w:color w:val="1F1F1F"/>
          <w:shd w:val="clear" w:color="auto" w:fill="FFFFFF"/>
        </w:rPr>
        <w:t xml:space="preserve">sult. As with each target and their sub-criteria, came </w:t>
      </w:r>
      <w:r w:rsidR="00BC1068">
        <w:rPr>
          <w:rFonts w:cstheme="minorHAnsi"/>
          <w:color w:val="1F1F1F"/>
          <w:shd w:val="clear" w:color="auto" w:fill="FFFFFF"/>
        </w:rPr>
        <w:t>planned steps to implement or continue with those that existed to achieve this goal</w:t>
      </w:r>
      <w:r w:rsidR="00773CFF">
        <w:rPr>
          <w:rFonts w:cstheme="minorHAnsi"/>
          <w:color w:val="1F1F1F"/>
          <w:shd w:val="clear" w:color="auto" w:fill="FFFFFF"/>
        </w:rPr>
        <w:t>.</w:t>
      </w:r>
    </w:p>
    <w:p w14:paraId="346E8582" w14:textId="69009CD2" w:rsidR="007B0EC4" w:rsidRDefault="007B0EC4">
      <w:pPr>
        <w:rPr>
          <w:rFonts w:cstheme="minorHAnsi"/>
          <w:b/>
          <w:bCs/>
          <w:color w:val="1F1F1F"/>
          <w:shd w:val="clear" w:color="auto" w:fill="FFFFFF"/>
        </w:rPr>
      </w:pPr>
      <w:r>
        <w:rPr>
          <w:rFonts w:cstheme="minorHAnsi"/>
          <w:color w:val="1F1F1F"/>
          <w:shd w:val="clear" w:color="auto" w:fill="FFFFFF"/>
        </w:rPr>
        <w:lastRenderedPageBreak/>
        <w:t xml:space="preserve">The aspect </w:t>
      </w:r>
      <w:r w:rsidR="002C7302">
        <w:rPr>
          <w:rFonts w:cstheme="minorHAnsi"/>
          <w:color w:val="1F1F1F"/>
          <w:shd w:val="clear" w:color="auto" w:fill="FFFFFF"/>
        </w:rPr>
        <w:t xml:space="preserve">chosen to </w:t>
      </w:r>
      <w:r w:rsidR="00A26DCB">
        <w:rPr>
          <w:rFonts w:cstheme="minorHAnsi"/>
          <w:color w:val="1F1F1F"/>
          <w:shd w:val="clear" w:color="auto" w:fill="FFFFFF"/>
        </w:rPr>
        <w:t>highlight is “</w:t>
      </w:r>
      <w:r w:rsidR="00A26DCB" w:rsidRPr="0028732A">
        <w:rPr>
          <w:rFonts w:cstheme="minorHAnsi"/>
          <w:i/>
          <w:iCs/>
          <w:color w:val="1F1F1F"/>
          <w:shd w:val="clear" w:color="auto" w:fill="FFFFFF"/>
        </w:rPr>
        <w:t xml:space="preserve">to improve the performance </w:t>
      </w:r>
      <w:r w:rsidR="000B602D" w:rsidRPr="0028732A">
        <w:rPr>
          <w:rFonts w:cstheme="minorHAnsi"/>
          <w:i/>
          <w:iCs/>
          <w:color w:val="1F1F1F"/>
          <w:shd w:val="clear" w:color="auto" w:fill="FFFFFF"/>
        </w:rPr>
        <w:t>of boys in all subjects at level 5+ especially Welsh and Technology</w:t>
      </w:r>
      <w:r w:rsidR="000B602D">
        <w:rPr>
          <w:rFonts w:cstheme="minorHAnsi"/>
          <w:color w:val="1F1F1F"/>
          <w:shd w:val="clear" w:color="auto" w:fill="FFFFFF"/>
        </w:rPr>
        <w:t>”</w:t>
      </w:r>
      <w:r w:rsidR="008154C8">
        <w:rPr>
          <w:rFonts w:cstheme="minorHAnsi"/>
          <w:color w:val="1F1F1F"/>
          <w:shd w:val="clear" w:color="auto" w:fill="FFFFFF"/>
        </w:rPr>
        <w:t xml:space="preserve"> (School X, 2023)</w:t>
      </w:r>
      <w:r w:rsidR="000B602D">
        <w:rPr>
          <w:rFonts w:cstheme="minorHAnsi"/>
          <w:color w:val="1F1F1F"/>
          <w:shd w:val="clear" w:color="auto" w:fill="FFFFFF"/>
        </w:rPr>
        <w:t>. As such, a clear drive of this part of the SDP is to address the</w:t>
      </w:r>
      <w:r w:rsidR="0031325C">
        <w:rPr>
          <w:rFonts w:cstheme="minorHAnsi"/>
          <w:color w:val="1F1F1F"/>
          <w:shd w:val="clear" w:color="auto" w:fill="FFFFFF"/>
        </w:rPr>
        <w:t xml:space="preserve"> perceived gender attainment gap present between male and female pupils.</w:t>
      </w:r>
      <w:r w:rsidR="00E53E49">
        <w:rPr>
          <w:rFonts w:cstheme="minorHAnsi"/>
          <w:color w:val="1F1F1F"/>
          <w:shd w:val="clear" w:color="auto" w:fill="FFFFFF"/>
        </w:rPr>
        <w:t xml:space="preserve"> </w:t>
      </w:r>
      <w:r w:rsidR="002E6F9D">
        <w:rPr>
          <w:rFonts w:cstheme="minorHAnsi"/>
          <w:color w:val="1F1F1F"/>
          <w:shd w:val="clear" w:color="auto" w:fill="FFFFFF"/>
        </w:rPr>
        <w:t xml:space="preserve">One theme that appears </w:t>
      </w:r>
      <w:r w:rsidR="00053C09">
        <w:rPr>
          <w:rFonts w:cstheme="minorHAnsi"/>
          <w:color w:val="1F1F1F"/>
          <w:shd w:val="clear" w:color="auto" w:fill="FFFFFF"/>
        </w:rPr>
        <w:t>consistent and</w:t>
      </w:r>
      <w:r w:rsidR="002E6F9D">
        <w:rPr>
          <w:rFonts w:cstheme="minorHAnsi"/>
          <w:color w:val="1F1F1F"/>
          <w:shd w:val="clear" w:color="auto" w:fill="FFFFFF"/>
        </w:rPr>
        <w:t xml:space="preserve"> is reflected in the SDP is that </w:t>
      </w:r>
      <w:r w:rsidR="00312ADE">
        <w:rPr>
          <w:rFonts w:cstheme="minorHAnsi"/>
          <w:color w:val="1F1F1F"/>
          <w:shd w:val="clear" w:color="auto" w:fill="FFFFFF"/>
        </w:rPr>
        <w:t>female students typical and consistently achieve higher results than their male counterpart</w:t>
      </w:r>
      <w:r w:rsidR="00A3605B">
        <w:rPr>
          <w:rFonts w:cstheme="minorHAnsi"/>
          <w:color w:val="1F1F1F"/>
          <w:shd w:val="clear" w:color="auto" w:fill="FFFFFF"/>
        </w:rPr>
        <w:t xml:space="preserve">s. </w:t>
      </w:r>
      <w:r w:rsidR="00E23AB6">
        <w:rPr>
          <w:rFonts w:cstheme="minorHAnsi"/>
          <w:color w:val="1F1F1F"/>
          <w:shd w:val="clear" w:color="auto" w:fill="FFFFFF"/>
        </w:rPr>
        <w:t xml:space="preserve">The Equality and Human Rights </w:t>
      </w:r>
      <w:r w:rsidR="00053C09">
        <w:rPr>
          <w:rFonts w:cstheme="minorHAnsi"/>
          <w:color w:val="1F1F1F"/>
          <w:shd w:val="clear" w:color="auto" w:fill="FFFFFF"/>
        </w:rPr>
        <w:t>Commission</w:t>
      </w:r>
      <w:r w:rsidR="00E23AB6">
        <w:rPr>
          <w:rFonts w:cstheme="minorHAnsi"/>
          <w:color w:val="1F1F1F"/>
          <w:shd w:val="clear" w:color="auto" w:fill="FFFFFF"/>
        </w:rPr>
        <w:t xml:space="preserve"> </w:t>
      </w:r>
      <w:r w:rsidR="00053C09">
        <w:rPr>
          <w:rFonts w:cstheme="minorHAnsi"/>
          <w:color w:val="1F1F1F"/>
          <w:shd w:val="clear" w:color="auto" w:fill="FFFFFF"/>
        </w:rPr>
        <w:t xml:space="preserve">states that </w:t>
      </w:r>
      <w:r w:rsidR="00337E8B">
        <w:rPr>
          <w:rFonts w:cstheme="minorHAnsi"/>
          <w:color w:val="1F1F1F"/>
          <w:shd w:val="clear" w:color="auto" w:fill="FFFFFF"/>
        </w:rPr>
        <w:t>the attainment rate for both</w:t>
      </w:r>
      <w:r w:rsidR="0063275F">
        <w:rPr>
          <w:rFonts w:cstheme="minorHAnsi"/>
          <w:color w:val="1F1F1F"/>
          <w:shd w:val="clear" w:color="auto" w:fill="FFFFFF"/>
        </w:rPr>
        <w:t xml:space="preserve"> genders</w:t>
      </w:r>
      <w:r w:rsidR="00337E8B">
        <w:rPr>
          <w:rFonts w:cstheme="minorHAnsi"/>
          <w:color w:val="1F1F1F"/>
          <w:shd w:val="clear" w:color="auto" w:fill="FFFFFF"/>
        </w:rPr>
        <w:t xml:space="preserve"> </w:t>
      </w:r>
      <w:r w:rsidR="00E20E0A">
        <w:rPr>
          <w:rFonts w:cstheme="minorHAnsi"/>
          <w:color w:val="1F1F1F"/>
          <w:shd w:val="clear" w:color="auto" w:fill="FFFFFF"/>
        </w:rPr>
        <w:t xml:space="preserve">decreased from 2015/16 to 2018/19, then </w:t>
      </w:r>
      <w:r w:rsidR="0093427E">
        <w:rPr>
          <w:rFonts w:cstheme="minorHAnsi"/>
          <w:color w:val="1F1F1F"/>
          <w:shd w:val="clear" w:color="auto" w:fill="FFFFFF"/>
        </w:rPr>
        <w:t>increased in 2019/20 to 20</w:t>
      </w:r>
      <w:r w:rsidR="008C77BB">
        <w:rPr>
          <w:rFonts w:cstheme="minorHAnsi"/>
          <w:color w:val="1F1F1F"/>
          <w:shd w:val="clear" w:color="auto" w:fill="FFFFFF"/>
        </w:rPr>
        <w:t xml:space="preserve">20/21. In </w:t>
      </w:r>
      <w:r w:rsidR="003F7DFF">
        <w:rPr>
          <w:rFonts w:cstheme="minorHAnsi"/>
          <w:color w:val="1F1F1F"/>
          <w:shd w:val="clear" w:color="auto" w:fill="FFFFFF"/>
        </w:rPr>
        <w:t>the academic year of 2020/21 79.9</w:t>
      </w:r>
      <w:r w:rsidR="000865FC">
        <w:rPr>
          <w:rFonts w:cstheme="minorHAnsi"/>
          <w:color w:val="1F1F1F"/>
          <w:shd w:val="clear" w:color="auto" w:fill="FFFFFF"/>
        </w:rPr>
        <w:t xml:space="preserve">% of female students achieved 5 GCSEs at A* to C grade, </w:t>
      </w:r>
      <w:r w:rsidR="00D94C9C">
        <w:rPr>
          <w:rFonts w:cstheme="minorHAnsi"/>
          <w:color w:val="1F1F1F"/>
          <w:shd w:val="clear" w:color="auto" w:fill="FFFFFF"/>
        </w:rPr>
        <w:t>contrary to 71% of boys</w:t>
      </w:r>
      <w:r w:rsidR="00506286">
        <w:rPr>
          <w:rFonts w:cstheme="minorHAnsi"/>
          <w:color w:val="1F1F1F"/>
          <w:shd w:val="clear" w:color="auto" w:fill="FFFFFF"/>
        </w:rPr>
        <w:t xml:space="preserve"> </w:t>
      </w:r>
      <w:r w:rsidR="00D26EF9" w:rsidRPr="005C6814">
        <w:rPr>
          <w:rFonts w:cstheme="minorHAnsi"/>
          <w:color w:val="1F1F1F"/>
          <w:shd w:val="clear" w:color="auto" w:fill="FFFFFF"/>
        </w:rPr>
        <w:t>(E</w:t>
      </w:r>
      <w:r w:rsidR="005C6814" w:rsidRPr="005C6814">
        <w:rPr>
          <w:rFonts w:cstheme="minorHAnsi"/>
          <w:color w:val="1F1F1F"/>
          <w:shd w:val="clear" w:color="auto" w:fill="FFFFFF"/>
        </w:rPr>
        <w:t>HRC, 2023).</w:t>
      </w:r>
      <w:r w:rsidR="005C6814">
        <w:rPr>
          <w:rFonts w:cstheme="minorHAnsi"/>
          <w:color w:val="1F1F1F"/>
          <w:shd w:val="clear" w:color="auto" w:fill="FFFFFF"/>
        </w:rPr>
        <w:t xml:space="preserve"> These</w:t>
      </w:r>
      <w:r w:rsidR="00392C69">
        <w:rPr>
          <w:rFonts w:cstheme="minorHAnsi"/>
          <w:color w:val="1F1F1F"/>
          <w:shd w:val="clear" w:color="auto" w:fill="FFFFFF"/>
        </w:rPr>
        <w:t xml:space="preserve"> illustrate that there is an attainment gap in Welsh schools, </w:t>
      </w:r>
      <w:r w:rsidR="00506286">
        <w:rPr>
          <w:rFonts w:cstheme="minorHAnsi"/>
          <w:color w:val="1F1F1F"/>
          <w:shd w:val="clear" w:color="auto" w:fill="FFFFFF"/>
        </w:rPr>
        <w:t>something that School X is acutely aware of.</w:t>
      </w:r>
      <w:r w:rsidR="00B34515">
        <w:rPr>
          <w:rFonts w:cstheme="minorHAnsi"/>
          <w:color w:val="1F1F1F"/>
          <w:shd w:val="clear" w:color="auto" w:fill="FFFFFF"/>
        </w:rPr>
        <w:t xml:space="preserve"> Furthermore, </w:t>
      </w:r>
      <w:r w:rsidR="00597E1A">
        <w:rPr>
          <w:rFonts w:cstheme="minorHAnsi"/>
          <w:color w:val="1F1F1F"/>
          <w:shd w:val="clear" w:color="auto" w:fill="FFFFFF"/>
        </w:rPr>
        <w:t>the More Equal Wales report for 2023 reinforces these</w:t>
      </w:r>
      <w:r w:rsidR="004B0CC7">
        <w:rPr>
          <w:rFonts w:cstheme="minorHAnsi"/>
          <w:color w:val="1F1F1F"/>
          <w:shd w:val="clear" w:color="auto" w:fill="FFFFFF"/>
        </w:rPr>
        <w:t xml:space="preserve"> statements, reflecting further that </w:t>
      </w:r>
      <w:r w:rsidR="00267D2E">
        <w:rPr>
          <w:rFonts w:cstheme="minorHAnsi"/>
          <w:color w:val="1F1F1F"/>
          <w:shd w:val="clear" w:color="auto" w:fill="FFFFFF"/>
        </w:rPr>
        <w:t>the biggest gender disparity rests within the A</w:t>
      </w:r>
      <w:r w:rsidR="009D1BF6">
        <w:rPr>
          <w:rFonts w:cstheme="minorHAnsi"/>
          <w:color w:val="1F1F1F"/>
          <w:shd w:val="clear" w:color="auto" w:fill="FFFFFF"/>
        </w:rPr>
        <w:t>* - A grade results, with girls achieving 4.4 and 4.0</w:t>
      </w:r>
      <w:r w:rsidR="004F135B">
        <w:rPr>
          <w:rFonts w:cstheme="minorHAnsi"/>
          <w:color w:val="1F1F1F"/>
          <w:shd w:val="clear" w:color="auto" w:fill="FFFFFF"/>
        </w:rPr>
        <w:t xml:space="preserve"> respectively more than boys </w:t>
      </w:r>
      <w:r w:rsidR="005C6814" w:rsidRPr="005C6814">
        <w:rPr>
          <w:rFonts w:cstheme="minorHAnsi"/>
          <w:color w:val="1F1F1F"/>
          <w:shd w:val="clear" w:color="auto" w:fill="FFFFFF"/>
        </w:rPr>
        <w:t>(</w:t>
      </w:r>
      <w:r w:rsidR="00E303C6">
        <w:rPr>
          <w:rFonts w:cstheme="minorHAnsi"/>
          <w:color w:val="1F1F1F"/>
          <w:shd w:val="clear" w:color="auto" w:fill="FFFFFF"/>
        </w:rPr>
        <w:t>HWB</w:t>
      </w:r>
      <w:r w:rsidR="005C6814" w:rsidRPr="005C6814">
        <w:rPr>
          <w:rFonts w:cstheme="minorHAnsi"/>
          <w:color w:val="1F1F1F"/>
          <w:shd w:val="clear" w:color="auto" w:fill="FFFFFF"/>
        </w:rPr>
        <w:t>, 2023).</w:t>
      </w:r>
    </w:p>
    <w:p w14:paraId="609670C1" w14:textId="280AB9ED" w:rsidR="00D03374" w:rsidRDefault="00D45020">
      <w:pPr>
        <w:rPr>
          <w:rFonts w:cstheme="minorHAnsi"/>
          <w:color w:val="1F1F1F"/>
          <w:shd w:val="clear" w:color="auto" w:fill="FFFFFF"/>
        </w:rPr>
      </w:pPr>
      <w:r>
        <w:rPr>
          <w:rFonts w:cstheme="minorHAnsi"/>
          <w:color w:val="1F1F1F"/>
          <w:shd w:val="clear" w:color="auto" w:fill="FFFFFF"/>
        </w:rPr>
        <w:t xml:space="preserve">The </w:t>
      </w:r>
      <w:r w:rsidR="000835AE">
        <w:rPr>
          <w:rFonts w:cstheme="minorHAnsi"/>
          <w:color w:val="1F1F1F"/>
          <w:shd w:val="clear" w:color="auto" w:fill="FFFFFF"/>
        </w:rPr>
        <w:t>concerns surrounding a gender attainment gap in Welsh schools is not a recent concern.</w:t>
      </w:r>
      <w:r w:rsidR="003D0891">
        <w:rPr>
          <w:rFonts w:cstheme="minorHAnsi"/>
          <w:color w:val="1F1F1F"/>
          <w:shd w:val="clear" w:color="auto" w:fill="FFFFFF"/>
        </w:rPr>
        <w:t xml:space="preserve"> </w:t>
      </w:r>
      <w:r w:rsidR="006E3BB8">
        <w:rPr>
          <w:rFonts w:cstheme="minorHAnsi"/>
          <w:color w:val="1F1F1F"/>
          <w:shd w:val="clear" w:color="auto" w:fill="FFFFFF"/>
        </w:rPr>
        <w:t xml:space="preserve">Whether </w:t>
      </w:r>
      <w:r w:rsidR="001046A9">
        <w:rPr>
          <w:rFonts w:cstheme="minorHAnsi"/>
          <w:color w:val="1F1F1F"/>
          <w:shd w:val="clear" w:color="auto" w:fill="FFFFFF"/>
        </w:rPr>
        <w:t>it is the worry that male students</w:t>
      </w:r>
      <w:r w:rsidR="00DD2237">
        <w:rPr>
          <w:rFonts w:cstheme="minorHAnsi"/>
          <w:color w:val="1F1F1F"/>
          <w:shd w:val="clear" w:color="auto" w:fill="FFFFFF"/>
        </w:rPr>
        <w:t xml:space="preserve"> perform better when taught</w:t>
      </w:r>
      <w:r w:rsidR="004824A1">
        <w:rPr>
          <w:rFonts w:cstheme="minorHAnsi"/>
          <w:color w:val="1F1F1F"/>
          <w:shd w:val="clear" w:color="auto" w:fill="FFFFFF"/>
        </w:rPr>
        <w:t xml:space="preserve"> by a male teacher, as disproved long ago (</w:t>
      </w:r>
      <w:r w:rsidR="00DD4071">
        <w:rPr>
          <w:rFonts w:cstheme="minorHAnsi"/>
          <w:color w:val="1F1F1F"/>
          <w:shd w:val="clear" w:color="auto" w:fill="FFFFFF"/>
        </w:rPr>
        <w:t>Duram University, 2005)</w:t>
      </w:r>
      <w:r w:rsidR="001E2F3A">
        <w:rPr>
          <w:rFonts w:cstheme="minorHAnsi"/>
          <w:color w:val="1F1F1F"/>
          <w:shd w:val="clear" w:color="auto" w:fill="FFFFFF"/>
        </w:rPr>
        <w:t xml:space="preserve"> or simply another holdover from </w:t>
      </w:r>
      <w:r w:rsidR="005711B0">
        <w:rPr>
          <w:rFonts w:cstheme="minorHAnsi"/>
          <w:color w:val="1F1F1F"/>
          <w:shd w:val="clear" w:color="auto" w:fill="FFFFFF"/>
        </w:rPr>
        <w:t>the past that one gender took to education better</w:t>
      </w:r>
      <w:r w:rsidR="00F840C3">
        <w:rPr>
          <w:rFonts w:cstheme="minorHAnsi"/>
          <w:color w:val="1F1F1F"/>
          <w:shd w:val="clear" w:color="auto" w:fill="FFFFFF"/>
        </w:rPr>
        <w:t xml:space="preserve">, there is a clear and evidenced gender attainment gap in </w:t>
      </w:r>
      <w:r w:rsidR="007C5CF7">
        <w:rPr>
          <w:rFonts w:cstheme="minorHAnsi"/>
          <w:color w:val="1F1F1F"/>
          <w:shd w:val="clear" w:color="auto" w:fill="FFFFFF"/>
        </w:rPr>
        <w:t>Welsh schools, as seen above.</w:t>
      </w:r>
      <w:r w:rsidR="00D92F10">
        <w:rPr>
          <w:rFonts w:cstheme="minorHAnsi"/>
          <w:color w:val="1F1F1F"/>
          <w:shd w:val="clear" w:color="auto" w:fill="FFFFFF"/>
        </w:rPr>
        <w:t xml:space="preserve"> How to address this gap however is </w:t>
      </w:r>
      <w:r w:rsidR="00571E12">
        <w:rPr>
          <w:rFonts w:cstheme="minorHAnsi"/>
          <w:color w:val="1F1F1F"/>
          <w:shd w:val="clear" w:color="auto" w:fill="FFFFFF"/>
        </w:rPr>
        <w:t>not always the most obvious. Smith</w:t>
      </w:r>
      <w:r w:rsidR="00643904">
        <w:rPr>
          <w:rFonts w:cstheme="minorHAnsi"/>
          <w:color w:val="1F1F1F"/>
          <w:shd w:val="clear" w:color="auto" w:fill="FFFFFF"/>
        </w:rPr>
        <w:t xml:space="preserve"> (2016) </w:t>
      </w:r>
      <w:r w:rsidR="00571E12">
        <w:rPr>
          <w:rFonts w:cstheme="minorHAnsi"/>
          <w:color w:val="1F1F1F"/>
          <w:shd w:val="clear" w:color="auto" w:fill="FFFFFF"/>
        </w:rPr>
        <w:t xml:space="preserve">writes that while girls </w:t>
      </w:r>
      <w:r w:rsidR="00353752">
        <w:rPr>
          <w:rFonts w:cstheme="minorHAnsi"/>
          <w:color w:val="1F1F1F"/>
          <w:shd w:val="clear" w:color="auto" w:fill="FFFFFF"/>
        </w:rPr>
        <w:t>consistently outperform boys in academic performance, they often trail in terms of emotional</w:t>
      </w:r>
      <w:r w:rsidR="00184333">
        <w:rPr>
          <w:rFonts w:cstheme="minorHAnsi"/>
          <w:color w:val="1F1F1F"/>
          <w:shd w:val="clear" w:color="auto" w:fill="FFFFFF"/>
        </w:rPr>
        <w:t xml:space="preserve"> and physical happiness while at school.</w:t>
      </w:r>
      <w:r w:rsidR="001A6D12">
        <w:rPr>
          <w:rFonts w:cstheme="minorHAnsi"/>
          <w:color w:val="1F1F1F"/>
          <w:shd w:val="clear" w:color="auto" w:fill="FFFFFF"/>
        </w:rPr>
        <w:t xml:space="preserve"> As a result, female students will often report </w:t>
      </w:r>
      <w:r w:rsidR="0048504E">
        <w:rPr>
          <w:rFonts w:cstheme="minorHAnsi"/>
          <w:color w:val="1F1F1F"/>
          <w:shd w:val="clear" w:color="auto" w:fill="FFFFFF"/>
        </w:rPr>
        <w:t>greater concerns regarding wellbeing than their counterparts</w:t>
      </w:r>
      <w:r w:rsidR="00147015">
        <w:rPr>
          <w:rFonts w:cstheme="minorHAnsi"/>
          <w:color w:val="1F1F1F"/>
          <w:shd w:val="clear" w:color="auto" w:fill="FFFFFF"/>
        </w:rPr>
        <w:t xml:space="preserve">, and this can be </w:t>
      </w:r>
      <w:r w:rsidR="00792D08">
        <w:rPr>
          <w:rFonts w:cstheme="minorHAnsi"/>
          <w:color w:val="1F1F1F"/>
          <w:shd w:val="clear" w:color="auto" w:fill="FFFFFF"/>
        </w:rPr>
        <w:t>because of</w:t>
      </w:r>
      <w:r w:rsidR="00147015">
        <w:rPr>
          <w:rFonts w:cstheme="minorHAnsi"/>
          <w:color w:val="1F1F1F"/>
          <w:shd w:val="clear" w:color="auto" w:fill="FFFFFF"/>
        </w:rPr>
        <w:t xml:space="preserve"> academic pressures to perfo</w:t>
      </w:r>
      <w:r w:rsidR="00370C15">
        <w:rPr>
          <w:rFonts w:cstheme="minorHAnsi"/>
          <w:color w:val="1F1F1F"/>
          <w:shd w:val="clear" w:color="auto" w:fill="FFFFFF"/>
        </w:rPr>
        <w:t xml:space="preserve">rm, or </w:t>
      </w:r>
      <w:r w:rsidR="00F4352E">
        <w:rPr>
          <w:rFonts w:cstheme="minorHAnsi"/>
          <w:color w:val="1F1F1F"/>
          <w:shd w:val="clear" w:color="auto" w:fill="FFFFFF"/>
        </w:rPr>
        <w:t>the result of masking to conform to social</w:t>
      </w:r>
      <w:r w:rsidR="00422EFB">
        <w:rPr>
          <w:rFonts w:cstheme="minorHAnsi"/>
          <w:color w:val="1F1F1F"/>
          <w:shd w:val="clear" w:color="auto" w:fill="FFFFFF"/>
        </w:rPr>
        <w:t xml:space="preserve"> conventions that may</w:t>
      </w:r>
      <w:r w:rsidR="00BB0EC6">
        <w:rPr>
          <w:rFonts w:cstheme="minorHAnsi"/>
          <w:color w:val="1F1F1F"/>
          <w:shd w:val="clear" w:color="auto" w:fill="FFFFFF"/>
        </w:rPr>
        <w:t xml:space="preserve"> be more likely expected of them than boys</w:t>
      </w:r>
      <w:r w:rsidR="006B34E4">
        <w:rPr>
          <w:rFonts w:cstheme="minorHAnsi"/>
          <w:color w:val="1F1F1F"/>
          <w:shd w:val="clear" w:color="auto" w:fill="FFFFFF"/>
        </w:rPr>
        <w:t>, such as quietness</w:t>
      </w:r>
      <w:r w:rsidR="00792D08">
        <w:rPr>
          <w:rFonts w:cstheme="minorHAnsi"/>
          <w:color w:val="1F1F1F"/>
          <w:shd w:val="clear" w:color="auto" w:fill="FFFFFF"/>
        </w:rPr>
        <w:t xml:space="preserve">, </w:t>
      </w:r>
      <w:r w:rsidR="006B34E4">
        <w:rPr>
          <w:rFonts w:cstheme="minorHAnsi"/>
          <w:color w:val="1F1F1F"/>
          <w:shd w:val="clear" w:color="auto" w:fill="FFFFFF"/>
        </w:rPr>
        <w:t>neatness</w:t>
      </w:r>
      <w:r w:rsidR="00792D08">
        <w:rPr>
          <w:rFonts w:cstheme="minorHAnsi"/>
          <w:color w:val="1F1F1F"/>
          <w:shd w:val="clear" w:color="auto" w:fill="FFFFFF"/>
        </w:rPr>
        <w:t xml:space="preserve"> or an overall better performance in the classroom as a standard</w:t>
      </w:r>
      <w:r w:rsidR="006B34E4">
        <w:rPr>
          <w:rFonts w:cstheme="minorHAnsi"/>
          <w:color w:val="1F1F1F"/>
          <w:shd w:val="clear" w:color="auto" w:fill="FFFFFF"/>
        </w:rPr>
        <w:t>.</w:t>
      </w:r>
      <w:r w:rsidR="00EC36D4">
        <w:rPr>
          <w:rFonts w:cstheme="minorHAnsi"/>
          <w:color w:val="1F1F1F"/>
          <w:shd w:val="clear" w:color="auto" w:fill="FFFFFF"/>
        </w:rPr>
        <w:t xml:space="preserve"> This can often be a symptom of </w:t>
      </w:r>
      <w:r w:rsidR="00A55F15">
        <w:rPr>
          <w:rFonts w:cstheme="minorHAnsi"/>
          <w:color w:val="1F1F1F"/>
          <w:shd w:val="clear" w:color="auto" w:fill="FFFFFF"/>
        </w:rPr>
        <w:t>early gender bias.</w:t>
      </w:r>
      <w:r w:rsidR="006B34E4">
        <w:rPr>
          <w:rFonts w:cstheme="minorHAnsi"/>
          <w:color w:val="1F1F1F"/>
          <w:shd w:val="clear" w:color="auto" w:fill="FFFFFF"/>
        </w:rPr>
        <w:t xml:space="preserve"> </w:t>
      </w:r>
      <w:r w:rsidR="00BA4586">
        <w:rPr>
          <w:rFonts w:cstheme="minorHAnsi"/>
          <w:color w:val="1F1F1F"/>
          <w:shd w:val="clear" w:color="auto" w:fill="FFFFFF"/>
        </w:rPr>
        <w:t>(AAWU)</w:t>
      </w:r>
      <w:r w:rsidR="00EA7657">
        <w:rPr>
          <w:rFonts w:cstheme="minorHAnsi"/>
          <w:color w:val="1F1F1F"/>
          <w:shd w:val="clear" w:color="auto" w:fill="FFFFFF"/>
        </w:rPr>
        <w:t xml:space="preserve"> </w:t>
      </w:r>
      <w:r w:rsidR="00C03F7A">
        <w:rPr>
          <w:rFonts w:cstheme="minorHAnsi"/>
          <w:color w:val="1F1F1F"/>
          <w:shd w:val="clear" w:color="auto" w:fill="FFFFFF"/>
        </w:rPr>
        <w:t>F</w:t>
      </w:r>
      <w:r w:rsidR="00EA7657">
        <w:rPr>
          <w:rFonts w:cstheme="minorHAnsi"/>
          <w:color w:val="1F1F1F"/>
          <w:shd w:val="clear" w:color="auto" w:fill="FFFFFF"/>
        </w:rPr>
        <w:t>urthermore</w:t>
      </w:r>
      <w:r w:rsidR="00C03F7A">
        <w:rPr>
          <w:rFonts w:cstheme="minorHAnsi"/>
          <w:color w:val="1F1F1F"/>
          <w:shd w:val="clear" w:color="auto" w:fill="FFFFFF"/>
        </w:rPr>
        <w:t>,</w:t>
      </w:r>
      <w:r w:rsidR="00535413">
        <w:rPr>
          <w:rFonts w:cstheme="minorHAnsi"/>
          <w:color w:val="1F1F1F"/>
          <w:shd w:val="clear" w:color="auto" w:fill="FFFFFF"/>
        </w:rPr>
        <w:t xml:space="preserve"> Caroll</w:t>
      </w:r>
      <w:r w:rsidR="00643904">
        <w:rPr>
          <w:rFonts w:cstheme="minorHAnsi"/>
          <w:color w:val="1F1F1F"/>
          <w:shd w:val="clear" w:color="auto" w:fill="FFFFFF"/>
        </w:rPr>
        <w:t xml:space="preserve"> (2023)</w:t>
      </w:r>
      <w:r w:rsidR="00535413">
        <w:rPr>
          <w:rFonts w:cstheme="minorHAnsi"/>
          <w:color w:val="1F1F1F"/>
          <w:shd w:val="clear" w:color="auto" w:fill="FFFFFF"/>
        </w:rPr>
        <w:t xml:space="preserve"> suggests that</w:t>
      </w:r>
      <w:r w:rsidR="00C03F7A">
        <w:rPr>
          <w:rFonts w:cstheme="minorHAnsi"/>
          <w:color w:val="1F1F1F"/>
          <w:shd w:val="clear" w:color="auto" w:fill="FFFFFF"/>
        </w:rPr>
        <w:t xml:space="preserve"> there is the argument that </w:t>
      </w:r>
      <w:r w:rsidR="00892CD4">
        <w:rPr>
          <w:rFonts w:cstheme="minorHAnsi"/>
          <w:color w:val="1F1F1F"/>
          <w:shd w:val="clear" w:color="auto" w:fill="FFFFFF"/>
        </w:rPr>
        <w:t>in-classroom assessments favour girls rather than boys</w:t>
      </w:r>
      <w:r w:rsidR="00513BC2">
        <w:rPr>
          <w:rFonts w:cstheme="minorHAnsi"/>
          <w:color w:val="1F1F1F"/>
          <w:shd w:val="clear" w:color="auto" w:fill="FFFFFF"/>
        </w:rPr>
        <w:t>, though whether this is from</w:t>
      </w:r>
      <w:r w:rsidR="00E856B4">
        <w:rPr>
          <w:rFonts w:cstheme="minorHAnsi"/>
          <w:color w:val="1F1F1F"/>
          <w:shd w:val="clear" w:color="auto" w:fill="FFFFFF"/>
        </w:rPr>
        <w:t xml:space="preserve"> better</w:t>
      </w:r>
      <w:r w:rsidR="00513BC2">
        <w:rPr>
          <w:rFonts w:cstheme="minorHAnsi"/>
          <w:color w:val="1F1F1F"/>
          <w:shd w:val="clear" w:color="auto" w:fill="FFFFFF"/>
        </w:rPr>
        <w:t xml:space="preserve"> </w:t>
      </w:r>
      <w:r w:rsidR="00EB2FFE">
        <w:rPr>
          <w:rFonts w:cstheme="minorHAnsi"/>
          <w:color w:val="1F1F1F"/>
          <w:shd w:val="clear" w:color="auto" w:fill="FFFFFF"/>
        </w:rPr>
        <w:t xml:space="preserve">social behaviour, </w:t>
      </w:r>
      <w:r w:rsidR="00643904">
        <w:rPr>
          <w:rFonts w:cstheme="minorHAnsi"/>
          <w:color w:val="1F1F1F"/>
          <w:shd w:val="clear" w:color="auto" w:fill="FFFFFF"/>
        </w:rPr>
        <w:t>adherence</w:t>
      </w:r>
      <w:r w:rsidR="00EB2FFE">
        <w:rPr>
          <w:rFonts w:cstheme="minorHAnsi"/>
          <w:color w:val="1F1F1F"/>
          <w:shd w:val="clear" w:color="auto" w:fill="FFFFFF"/>
        </w:rPr>
        <w:t xml:space="preserve"> to rules and structure or some other phenomena</w:t>
      </w:r>
      <w:r w:rsidR="00643904">
        <w:rPr>
          <w:rFonts w:cstheme="minorHAnsi"/>
          <w:color w:val="1F1F1F"/>
          <w:shd w:val="clear" w:color="auto" w:fill="FFFFFF"/>
        </w:rPr>
        <w:t xml:space="preserve"> remains unclear. </w:t>
      </w:r>
      <w:r w:rsidR="00E856B4">
        <w:rPr>
          <w:rFonts w:cstheme="minorHAnsi"/>
          <w:color w:val="1F1F1F"/>
          <w:shd w:val="clear" w:color="auto" w:fill="FFFFFF"/>
        </w:rPr>
        <w:t xml:space="preserve">Whatever the cause, it </w:t>
      </w:r>
      <w:r w:rsidR="000649D1">
        <w:rPr>
          <w:rFonts w:cstheme="minorHAnsi"/>
          <w:color w:val="1F1F1F"/>
          <w:shd w:val="clear" w:color="auto" w:fill="FFFFFF"/>
        </w:rPr>
        <w:t xml:space="preserve">appears to </w:t>
      </w:r>
      <w:r w:rsidR="00892CD4">
        <w:rPr>
          <w:rFonts w:cstheme="minorHAnsi"/>
          <w:color w:val="1F1F1F"/>
          <w:shd w:val="clear" w:color="auto" w:fill="FFFFFF"/>
        </w:rPr>
        <w:t>result in more favourable grade</w:t>
      </w:r>
      <w:r w:rsidR="00535413">
        <w:rPr>
          <w:rFonts w:cstheme="minorHAnsi"/>
          <w:color w:val="1F1F1F"/>
          <w:shd w:val="clear" w:color="auto" w:fill="FFFFFF"/>
        </w:rPr>
        <w:t>s</w:t>
      </w:r>
      <w:r w:rsidR="00892CD4">
        <w:rPr>
          <w:rFonts w:cstheme="minorHAnsi"/>
          <w:color w:val="1F1F1F"/>
          <w:shd w:val="clear" w:color="auto" w:fill="FFFFFF"/>
        </w:rPr>
        <w:t xml:space="preserve"> </w:t>
      </w:r>
      <w:r w:rsidR="000649D1">
        <w:rPr>
          <w:rFonts w:cstheme="minorHAnsi"/>
          <w:color w:val="1F1F1F"/>
          <w:shd w:val="clear" w:color="auto" w:fill="FFFFFF"/>
        </w:rPr>
        <w:t xml:space="preserve">for girls </w:t>
      </w:r>
      <w:r w:rsidR="00892CD4">
        <w:rPr>
          <w:rFonts w:cstheme="minorHAnsi"/>
          <w:color w:val="1F1F1F"/>
          <w:shd w:val="clear" w:color="auto" w:fill="FFFFFF"/>
        </w:rPr>
        <w:t xml:space="preserve">when assessed </w:t>
      </w:r>
      <w:r w:rsidR="00426F25">
        <w:rPr>
          <w:rFonts w:cstheme="minorHAnsi"/>
          <w:color w:val="1F1F1F"/>
          <w:shd w:val="clear" w:color="auto" w:fill="FFFFFF"/>
        </w:rPr>
        <w:t xml:space="preserve">by teachers, something that can then have a culminative effect on the confidence </w:t>
      </w:r>
      <w:r w:rsidR="00071941">
        <w:rPr>
          <w:rFonts w:cstheme="minorHAnsi"/>
          <w:color w:val="1F1F1F"/>
          <w:shd w:val="clear" w:color="auto" w:fill="FFFFFF"/>
        </w:rPr>
        <w:t>and willingness of boys to try when it comes to the practice of standardized GCSE qualification</w:t>
      </w:r>
      <w:r w:rsidR="00A76AC8">
        <w:rPr>
          <w:rFonts w:cstheme="minorHAnsi"/>
          <w:color w:val="1F1F1F"/>
          <w:shd w:val="clear" w:color="auto" w:fill="FFFFFF"/>
        </w:rPr>
        <w:t xml:space="preserve"> examinations</w:t>
      </w:r>
      <w:r w:rsidR="000649D1">
        <w:rPr>
          <w:rFonts w:cstheme="minorHAnsi"/>
          <w:color w:val="1F1F1F"/>
          <w:shd w:val="clear" w:color="auto" w:fill="FFFFFF"/>
        </w:rPr>
        <w:t xml:space="preserve">, as they may feel </w:t>
      </w:r>
      <w:r w:rsidR="0097583F">
        <w:rPr>
          <w:rFonts w:cstheme="minorHAnsi"/>
          <w:color w:val="1F1F1F"/>
          <w:shd w:val="clear" w:color="auto" w:fill="FFFFFF"/>
        </w:rPr>
        <w:t>disenchanted with their</w:t>
      </w:r>
      <w:r w:rsidR="003F600A">
        <w:rPr>
          <w:rFonts w:cstheme="minorHAnsi"/>
          <w:color w:val="1F1F1F"/>
          <w:shd w:val="clear" w:color="auto" w:fill="FFFFFF"/>
        </w:rPr>
        <w:t xml:space="preserve"> </w:t>
      </w:r>
      <w:r w:rsidR="00513F55">
        <w:rPr>
          <w:rFonts w:cstheme="minorHAnsi"/>
          <w:color w:val="1F1F1F"/>
          <w:shd w:val="clear" w:color="auto" w:fill="FFFFFF"/>
        </w:rPr>
        <w:t>previous teacher assessments thus far.</w:t>
      </w:r>
    </w:p>
    <w:p w14:paraId="37BF5495" w14:textId="10490040" w:rsidR="00735DAD" w:rsidRDefault="00A200F7">
      <w:pPr>
        <w:rPr>
          <w:rFonts w:cstheme="minorHAnsi"/>
          <w:color w:val="1F1F1F"/>
          <w:shd w:val="clear" w:color="auto" w:fill="FFFFFF"/>
        </w:rPr>
      </w:pPr>
      <w:r>
        <w:rPr>
          <w:rFonts w:cstheme="minorHAnsi"/>
          <w:color w:val="1F1F1F"/>
          <w:shd w:val="clear" w:color="auto" w:fill="FFFFFF"/>
        </w:rPr>
        <w:t xml:space="preserve">Therefore, School X’s </w:t>
      </w:r>
      <w:r w:rsidR="00197B7C">
        <w:rPr>
          <w:rFonts w:cstheme="minorHAnsi"/>
          <w:color w:val="1F1F1F"/>
          <w:shd w:val="clear" w:color="auto" w:fill="FFFFFF"/>
        </w:rPr>
        <w:t xml:space="preserve">decision to identify the reduction of the gender attainment gap illustrates a </w:t>
      </w:r>
      <w:r w:rsidR="00796124">
        <w:rPr>
          <w:rFonts w:cstheme="minorHAnsi"/>
          <w:color w:val="1F1F1F"/>
          <w:shd w:val="clear" w:color="auto" w:fill="FFFFFF"/>
        </w:rPr>
        <w:t xml:space="preserve">clear understanding of the </w:t>
      </w:r>
      <w:r w:rsidR="00B440F3">
        <w:rPr>
          <w:rFonts w:cstheme="minorHAnsi"/>
          <w:color w:val="1F1F1F"/>
          <w:shd w:val="clear" w:color="auto" w:fill="FFFFFF"/>
        </w:rPr>
        <w:t xml:space="preserve">issues </w:t>
      </w:r>
      <w:r w:rsidR="001D04B8">
        <w:rPr>
          <w:rFonts w:cstheme="minorHAnsi"/>
          <w:color w:val="1F1F1F"/>
          <w:shd w:val="clear" w:color="auto" w:fill="FFFFFF"/>
        </w:rPr>
        <w:t>that are currently affecting the learners of Wales</w:t>
      </w:r>
      <w:r w:rsidR="00DD4EAA">
        <w:rPr>
          <w:rFonts w:cstheme="minorHAnsi"/>
          <w:color w:val="1F1F1F"/>
          <w:shd w:val="clear" w:color="auto" w:fill="FFFFFF"/>
        </w:rPr>
        <w:t xml:space="preserve">. By taking steps to address the performance of </w:t>
      </w:r>
      <w:r w:rsidR="0007064B">
        <w:rPr>
          <w:rFonts w:cstheme="minorHAnsi"/>
          <w:color w:val="1F1F1F"/>
          <w:shd w:val="clear" w:color="auto" w:fill="FFFFFF"/>
        </w:rPr>
        <w:t>boys, across</w:t>
      </w:r>
      <w:r w:rsidR="00DD4EAA">
        <w:rPr>
          <w:rFonts w:cstheme="minorHAnsi"/>
          <w:color w:val="1F1F1F"/>
          <w:shd w:val="clear" w:color="auto" w:fill="FFFFFF"/>
        </w:rPr>
        <w:t xml:space="preserve"> a </w:t>
      </w:r>
      <w:r w:rsidR="009E4618">
        <w:rPr>
          <w:rFonts w:cstheme="minorHAnsi"/>
          <w:color w:val="1F1F1F"/>
          <w:shd w:val="clear" w:color="auto" w:fill="FFFFFF"/>
        </w:rPr>
        <w:t xml:space="preserve">range of subjects highlights a key awareness of both the </w:t>
      </w:r>
      <w:r w:rsidR="003A751C">
        <w:rPr>
          <w:rFonts w:cstheme="minorHAnsi"/>
          <w:color w:val="1F1F1F"/>
          <w:shd w:val="clear" w:color="auto" w:fill="FFFFFF"/>
        </w:rPr>
        <w:t xml:space="preserve">inner workings and performance of their learners, but also their perceptions of the core concerns that </w:t>
      </w:r>
      <w:r w:rsidR="00EF0E1F">
        <w:rPr>
          <w:rFonts w:cstheme="minorHAnsi"/>
          <w:color w:val="1F1F1F"/>
          <w:shd w:val="clear" w:color="auto" w:fill="FFFFFF"/>
        </w:rPr>
        <w:t xml:space="preserve">both schools and the new Welsh curriculum should </w:t>
      </w:r>
      <w:r w:rsidR="00BB679A">
        <w:rPr>
          <w:rFonts w:cstheme="minorHAnsi"/>
          <w:color w:val="1F1F1F"/>
          <w:shd w:val="clear" w:color="auto" w:fill="FFFFFF"/>
        </w:rPr>
        <w:t>hope to address going forward into the future.</w:t>
      </w:r>
    </w:p>
    <w:p w14:paraId="70800860" w14:textId="77777777" w:rsidR="00E02D65" w:rsidRPr="00E02D65" w:rsidRDefault="00E02D65">
      <w:pPr>
        <w:rPr>
          <w:rFonts w:cstheme="minorHAnsi"/>
          <w:color w:val="1F1F1F"/>
          <w:shd w:val="clear" w:color="auto" w:fill="FFFFFF"/>
        </w:rPr>
      </w:pPr>
    </w:p>
    <w:p w14:paraId="046D43C6" w14:textId="070ACDEA" w:rsidR="00994244" w:rsidRDefault="00574369">
      <w:r>
        <w:t>For School X, a core element of the development of their SDP</w:t>
      </w:r>
      <w:r w:rsidR="00B246CA">
        <w:t xml:space="preserve"> lies in the cyclical nature of the self-evaluation that is undertaken as part of the overall process.</w:t>
      </w:r>
      <w:r w:rsidR="00B37841">
        <w:t xml:space="preserve"> One of the influences that they have utilized to achieve that is a close following of the National Resource </w:t>
      </w:r>
      <w:r w:rsidR="00AD3E94">
        <w:t>(HWB, 2022)</w:t>
      </w:r>
      <w:r w:rsidR="005B1B81">
        <w:t xml:space="preserve"> </w:t>
      </w:r>
      <w:r w:rsidR="00B37841">
        <w:t xml:space="preserve">when it comes to </w:t>
      </w:r>
      <w:r w:rsidR="00AD3E94">
        <w:t xml:space="preserve">establishing spheres of evaluation. </w:t>
      </w:r>
      <w:r w:rsidR="00E15631">
        <w:t xml:space="preserve">As previously mentioned, a </w:t>
      </w:r>
      <w:r w:rsidR="005A3003">
        <w:t>cyclical</w:t>
      </w:r>
      <w:r w:rsidR="00E15631">
        <w:t xml:space="preserve"> process is used in the National Resource and then by School X: How well are we doing</w:t>
      </w:r>
      <w:r w:rsidR="005A3003">
        <w:t>, how do we know, and how can we improve?</w:t>
      </w:r>
      <w:r w:rsidR="00146456">
        <w:t xml:space="preserve"> It is by following these preliminary steps that School X begins to address their </w:t>
      </w:r>
      <w:r w:rsidR="005B1B81">
        <w:t>school as a developing body.</w:t>
      </w:r>
      <w:r w:rsidR="009C4383">
        <w:t xml:space="preserve"> A large part of the current SDP </w:t>
      </w:r>
      <w:r w:rsidR="00040F06">
        <w:t>considers</w:t>
      </w:r>
      <w:r w:rsidR="009C4383">
        <w:t xml:space="preserve"> the results and statistics of not just the previous year, but of the ones preceding it as well, whether that is attendance records, </w:t>
      </w:r>
      <w:r w:rsidR="006B158A">
        <w:t xml:space="preserve">GCSE attainment scores or literacy grades. With this data </w:t>
      </w:r>
      <w:r w:rsidR="00040F06">
        <w:t xml:space="preserve">held to account, School X can make clear observations surrounding </w:t>
      </w:r>
      <w:r w:rsidR="00040F06">
        <w:lastRenderedPageBreak/>
        <w:t xml:space="preserve">their current </w:t>
      </w:r>
      <w:r w:rsidR="005B238E">
        <w:t>performance and</w:t>
      </w:r>
      <w:r w:rsidR="00040F06">
        <w:t xml:space="preserve"> </w:t>
      </w:r>
      <w:r w:rsidR="00766374">
        <w:t xml:space="preserve">can institute appropriate measures accordingly. </w:t>
      </w:r>
      <w:r w:rsidR="005B238E">
        <w:t xml:space="preserve">For example, </w:t>
      </w:r>
      <w:r w:rsidR="003F1D2A">
        <w:t>by reviewing the current performance of literacy skills across the KS3 cohort</w:t>
      </w:r>
      <w:r w:rsidR="00E97727">
        <w:t>, such as 94</w:t>
      </w:r>
      <w:r w:rsidR="00B6517D">
        <w:t>% operating at a L5+ for literacy, School X im</w:t>
      </w:r>
      <w:r w:rsidR="008A23B4">
        <w:t>plemented several measures. For example, “</w:t>
      </w:r>
      <w:r w:rsidR="008A23B4" w:rsidRPr="00C33E20">
        <w:rPr>
          <w:i/>
          <w:iCs/>
        </w:rPr>
        <w:t>Whole</w:t>
      </w:r>
      <w:r w:rsidR="008A23B4" w:rsidRPr="008A23B4">
        <w:rPr>
          <w:i/>
          <w:iCs/>
        </w:rPr>
        <w:t xml:space="preserve"> School Intervention to support pupils with reading age and spelling ages below their chronological ages. Use the Esytn research into developing reading for 10-14 years of age to inform planning.</w:t>
      </w:r>
      <w:r w:rsidR="008A23B4">
        <w:rPr>
          <w:i/>
          <w:iCs/>
        </w:rPr>
        <w:t xml:space="preserve">” </w:t>
      </w:r>
      <w:r w:rsidR="00E524FC">
        <w:t>(</w:t>
      </w:r>
      <w:r w:rsidR="008A23B4">
        <w:t>School X, 202</w:t>
      </w:r>
      <w:r w:rsidR="00630E3B">
        <w:t>3</w:t>
      </w:r>
      <w:r w:rsidR="003C6F4E">
        <w:t xml:space="preserve">). As such, this is </w:t>
      </w:r>
      <w:r w:rsidR="00B62439">
        <w:t>an</w:t>
      </w:r>
      <w:r w:rsidR="003C6F4E">
        <w:t xml:space="preserve"> </w:t>
      </w:r>
      <w:r w:rsidR="00E47494">
        <w:t xml:space="preserve">informative example of how a school will take on board a set of data, evaluate it internally, and create an outcome that best suits how to address </w:t>
      </w:r>
      <w:r w:rsidR="00713B73">
        <w:t>said data.</w:t>
      </w:r>
    </w:p>
    <w:p w14:paraId="1B3CFEAE" w14:textId="137C35AB" w:rsidR="00713B73" w:rsidRDefault="00D665A3">
      <w:r>
        <w:t xml:space="preserve">Continuing with the theme of data, an important </w:t>
      </w:r>
      <w:r w:rsidR="0021743E">
        <w:t xml:space="preserve">point is to be mentioned. For School X, the process of data capture </w:t>
      </w:r>
      <w:r w:rsidR="00FE2B59">
        <w:t xml:space="preserve">is important, such as standards of literacy and attendance records but they are also careful not to </w:t>
      </w:r>
      <w:r w:rsidR="008B75E4">
        <w:t xml:space="preserve">allow pure </w:t>
      </w:r>
      <w:r w:rsidR="00164ECB">
        <w:t>data focus to narrow their standards and attitudes towards teaching, to avoid the trap of data for data’s sake. One element was to avoid the desire of validation by external bodies</w:t>
      </w:r>
      <w:r w:rsidR="00CD07CF">
        <w:t xml:space="preserve">, such as independent education assessors who may provide a school a grade base purely on </w:t>
      </w:r>
      <w:r w:rsidR="00C74446">
        <w:t xml:space="preserve">qualification outcomes and GCSE results. Instead, School X’s approach to data is again an internal one, wherein data is collected and </w:t>
      </w:r>
      <w:r w:rsidR="0050197F">
        <w:t>analysed</w:t>
      </w:r>
      <w:r w:rsidR="00C74446">
        <w:t xml:space="preserve"> not for the purpose of league tables or </w:t>
      </w:r>
      <w:r w:rsidR="0050197F">
        <w:t>area rankings, but to stimulate and provoke internal betterment through an understanding of their data</w:t>
      </w:r>
      <w:r w:rsidR="00D84D0B">
        <w:t xml:space="preserve">. As such, data therefore plays a key part in the </w:t>
      </w:r>
      <w:r w:rsidR="00ED5F0E">
        <w:t xml:space="preserve">structure of a SDP but primarily for the benefit of those within the school structure to help inform their next steps, and adjust planning procedures, rather than </w:t>
      </w:r>
      <w:r w:rsidR="00A31B04">
        <w:t>for</w:t>
      </w:r>
      <w:r w:rsidR="009B1DD3">
        <w:t xml:space="preserve"> </w:t>
      </w:r>
      <w:r w:rsidR="00ED5F0E">
        <w:t xml:space="preserve">external </w:t>
      </w:r>
      <w:r w:rsidR="004F7408">
        <w:t>acclaim.</w:t>
      </w:r>
      <w:r w:rsidR="00B615AF">
        <w:t xml:space="preserve"> However, </w:t>
      </w:r>
      <w:r w:rsidR="00E16314">
        <w:t xml:space="preserve">how far this can be taken at face value, as data still plays a key role in the </w:t>
      </w:r>
      <w:r w:rsidR="004D26C0">
        <w:t xml:space="preserve">evaluation of schools by external agencies to grade degrees of performance, and it would be difficult to state that </w:t>
      </w:r>
      <w:r w:rsidR="006F2025">
        <w:t>outside reviewers, such as prospective parents</w:t>
      </w:r>
      <w:r w:rsidR="00654943">
        <w:t>,</w:t>
      </w:r>
      <w:r w:rsidR="006F2025">
        <w:t xml:space="preserve"> would not have this same level of understanding of the internal purpose of School X’s data</w:t>
      </w:r>
      <w:r w:rsidR="00654943">
        <w:t>. Therefore, dat</w:t>
      </w:r>
      <w:r w:rsidR="009B1DD3">
        <w:t>a</w:t>
      </w:r>
      <w:r w:rsidR="00654943">
        <w:t xml:space="preserve"> can arguably continue to serve a purpose both inside and outside of School X’s SDP.</w:t>
      </w:r>
    </w:p>
    <w:p w14:paraId="4F8878B5" w14:textId="0CF688C7" w:rsidR="00654943" w:rsidRDefault="00CB62DF">
      <w:r>
        <w:t xml:space="preserve">Furthermore, </w:t>
      </w:r>
      <w:r w:rsidR="009E7208">
        <w:t>an</w:t>
      </w:r>
      <w:r w:rsidR="000D7CF5">
        <w:t xml:space="preserve"> </w:t>
      </w:r>
      <w:r w:rsidR="004318C0">
        <w:t>important element of School X’s SDP is the engagement of the school’s stakeholders and local community</w:t>
      </w:r>
      <w:r w:rsidR="00C45D48">
        <w:t>. Inside the SDP is several references to the inclusion of local community stakeholders</w:t>
      </w:r>
      <w:r w:rsidR="00BC1D6A">
        <w:t xml:space="preserve"> in the future delivery of School X’s curriculum</w:t>
      </w:r>
      <w:r w:rsidR="00A15077">
        <w:t>: “</w:t>
      </w:r>
      <w:r w:rsidR="00A15077" w:rsidRPr="00A15077">
        <w:rPr>
          <w:i/>
          <w:iCs/>
        </w:rPr>
        <w:t>Community Engagement: Involve local businesses in curriculum delivery. Develop curriculum to include more local aspects. Increase the links with local communities – churches / nursing homes / charity organisations</w:t>
      </w:r>
      <w:r w:rsidR="00A15077">
        <w:rPr>
          <w:i/>
          <w:iCs/>
        </w:rPr>
        <w:t xml:space="preserve">”. </w:t>
      </w:r>
      <w:r w:rsidR="00A15077">
        <w:t>(</w:t>
      </w:r>
      <w:r w:rsidR="00630E3B">
        <w:t>School X,</w:t>
      </w:r>
      <w:r w:rsidR="00A15077">
        <w:t xml:space="preserve"> 202</w:t>
      </w:r>
      <w:r w:rsidR="00630E3B">
        <w:t>3</w:t>
      </w:r>
      <w:r w:rsidR="00A15077">
        <w:t>).</w:t>
      </w:r>
      <w:r w:rsidR="00823997">
        <w:t xml:space="preserve"> Therefore, it is made clear that interaction with stakeholders is a driving part of School X’s SDP, </w:t>
      </w:r>
      <w:r w:rsidR="00305560">
        <w:t xml:space="preserve">and that they are actively making efforts to promote </w:t>
      </w:r>
      <w:r w:rsidR="00A77B15">
        <w:t xml:space="preserve">the close links between themselves, local community </w:t>
      </w:r>
      <w:r w:rsidR="009E7208">
        <w:t>and the new Welsh curriculum.</w:t>
      </w:r>
      <w:r w:rsidR="00156C71">
        <w:t xml:space="preserve"> Furthermore, this transparency </w:t>
      </w:r>
      <w:r w:rsidR="00C60390">
        <w:t>allows</w:t>
      </w:r>
      <w:r w:rsidR="00156C71">
        <w:t xml:space="preserve"> for local stakeholders to</w:t>
      </w:r>
      <w:r w:rsidR="006C64EF">
        <w:t xml:space="preserve"> see School X in </w:t>
      </w:r>
      <w:r w:rsidR="00C116CC">
        <w:t>an</w:t>
      </w:r>
      <w:r w:rsidR="006C64EF">
        <w:t xml:space="preserve"> understandable context, one that promotes openness within the </w:t>
      </w:r>
      <w:r w:rsidR="00F47CBC">
        <w:t>people of the local area.</w:t>
      </w:r>
      <w:r w:rsidR="00C60390">
        <w:t xml:space="preserve"> This close connection also allows for the community itself to contribute to the mutual development of the learners, by providing opportunities o</w:t>
      </w:r>
      <w:r w:rsidR="00663F1D">
        <w:t>utside the classroom setting that allows for a wider range of social development.</w:t>
      </w:r>
      <w:r w:rsidR="00C116CC">
        <w:t xml:space="preserve"> It subsequently allows the </w:t>
      </w:r>
      <w:r w:rsidR="001B1AA3">
        <w:t>school to access another form of critical evaluation, a</w:t>
      </w:r>
      <w:r w:rsidR="001F5A83">
        <w:t xml:space="preserve">s feedback and constructive criticism passed back to the school, </w:t>
      </w:r>
      <w:r w:rsidR="005774FB">
        <w:t xml:space="preserve">can further tie in to the school’s self-evaluation policies. For example, close ties with community members </w:t>
      </w:r>
      <w:r w:rsidR="003B54D3">
        <w:t xml:space="preserve">meant that when in January 2024, incidents of anti-social behaviour were reported to the school by members of the local community. </w:t>
      </w:r>
      <w:r w:rsidR="00D34028">
        <w:t>As a result of communication, measures were able to be put in place, and addressed to a satisfactory outcome.</w:t>
      </w:r>
      <w:r w:rsidR="00613C23">
        <w:t xml:space="preserve"> However, </w:t>
      </w:r>
      <w:r w:rsidR="002A1357">
        <w:t>this is a continuous</w:t>
      </w:r>
      <w:r w:rsidR="004B0106">
        <w:t xml:space="preserve"> process. Including and considering local stakeholders is a valuable step when considering School X as a</w:t>
      </w:r>
      <w:r w:rsidR="005E0DC3">
        <w:t xml:space="preserve">n effective learning </w:t>
      </w:r>
      <w:r w:rsidR="006D4374">
        <w:t>organisation but</w:t>
      </w:r>
      <w:r w:rsidR="004B25E1">
        <w:t xml:space="preserve"> must be reflective of the priorities put in place as the SDP</w:t>
      </w:r>
      <w:r w:rsidR="002423DB">
        <w:t>’</w:t>
      </w:r>
      <w:r w:rsidR="004B25E1">
        <w:t>s core targets;</w:t>
      </w:r>
      <w:r w:rsidR="00507E75">
        <w:t xml:space="preserve"> the local community of stakeholders will </w:t>
      </w:r>
      <w:r w:rsidR="00E232FC">
        <w:t xml:space="preserve">change and reshape continuously, </w:t>
      </w:r>
      <w:r w:rsidR="004A14E4">
        <w:t xml:space="preserve">and must therefore require constant </w:t>
      </w:r>
      <w:r w:rsidR="002D1DD7">
        <w:t xml:space="preserve">attention, lest networks decline. This is arguably a </w:t>
      </w:r>
      <w:r w:rsidR="001431CB">
        <w:t xml:space="preserve">significant task, and as such requires a considerable effort to maintain, something that will have to be emphasized in a school’s </w:t>
      </w:r>
      <w:r w:rsidR="008A4ECD">
        <w:t>SDP and</w:t>
      </w:r>
      <w:r w:rsidR="001431CB">
        <w:t xml:space="preserve"> </w:t>
      </w:r>
      <w:r w:rsidR="00AC61D8">
        <w:t xml:space="preserve">would hope to not fall behind other key targets </w:t>
      </w:r>
      <w:r w:rsidR="006D4374">
        <w:t xml:space="preserve">on </w:t>
      </w:r>
      <w:r w:rsidR="002423DB">
        <w:t>an</w:t>
      </w:r>
      <w:r w:rsidR="006D4374">
        <w:t xml:space="preserve"> SDP.</w:t>
      </w:r>
    </w:p>
    <w:p w14:paraId="0CC9E3DB" w14:textId="77777777" w:rsidR="008A4ECD" w:rsidRDefault="008A4ECD"/>
    <w:p w14:paraId="1A436CFA" w14:textId="6ABA4670" w:rsidR="00FF4387" w:rsidRDefault="00FF4387"/>
    <w:p w14:paraId="6CD0784D" w14:textId="2133ECFE" w:rsidR="00FF4387" w:rsidRDefault="00FF4387">
      <w:r>
        <w:t xml:space="preserve">Following </w:t>
      </w:r>
      <w:r w:rsidR="007B4A33">
        <w:t xml:space="preserve">the </w:t>
      </w:r>
      <w:r w:rsidR="008A3F28">
        <w:t>establishment of the SDP, School X has made several efforts to approach and me</w:t>
      </w:r>
      <w:r w:rsidR="00296DD6">
        <w:t>e</w:t>
      </w:r>
      <w:r w:rsidR="008A3F28">
        <w:t xml:space="preserve">t </w:t>
      </w:r>
      <w:r w:rsidR="004149EA">
        <w:t>its</w:t>
      </w:r>
      <w:r w:rsidR="008A3F28">
        <w:t xml:space="preserve"> targets set. For example, on the premise of bolstering </w:t>
      </w:r>
      <w:r w:rsidR="004149EA">
        <w:t>KS3 literacy ability, they chose to implement shared group reading in classes, to bolster and foster a culture of group reading.</w:t>
      </w:r>
      <w:r w:rsidR="00917974">
        <w:t xml:space="preserve"> </w:t>
      </w:r>
      <w:r w:rsidR="004C2A6F">
        <w:t>Indeed, shared group reading provides a more rigid support system for those</w:t>
      </w:r>
      <w:r w:rsidR="00716BFA">
        <w:t xml:space="preserve"> who may struggle with their own </w:t>
      </w:r>
      <w:r w:rsidR="004F5448">
        <w:t>ability and</w:t>
      </w:r>
      <w:r w:rsidR="00716BFA">
        <w:t xml:space="preserve"> remove pressure from those concerning about having to read aloud.</w:t>
      </w:r>
      <w:r w:rsidR="00BA3238">
        <w:t xml:space="preserve"> This </w:t>
      </w:r>
      <w:r w:rsidR="004F5448">
        <w:t>indicates</w:t>
      </w:r>
      <w:r w:rsidR="00BA3238">
        <w:t xml:space="preserve"> a</w:t>
      </w:r>
      <w:r w:rsidR="004F5448">
        <w:t xml:space="preserve">n awareness of just some of the issues that an average year 7 or 8 pupil might face with their own apprehension towards the prospect of </w:t>
      </w:r>
      <w:r w:rsidR="00B03A57">
        <w:t xml:space="preserve">reading in this setting. By removing that pressure of the individual, School X has allowed for the community of learners to grow as a unit, rather than a series of </w:t>
      </w:r>
      <w:r w:rsidR="005D00AC">
        <w:t>individuals</w:t>
      </w:r>
      <w:r w:rsidR="00B03A57">
        <w:t xml:space="preserve"> that may </w:t>
      </w:r>
      <w:r w:rsidR="007F0919">
        <w:t>lag</w:t>
      </w:r>
      <w:r w:rsidR="005D00AC">
        <w:t xml:space="preserve"> or streak ahead.</w:t>
      </w:r>
      <w:r w:rsidR="00A82224">
        <w:t xml:space="preserve"> However, this process </w:t>
      </w:r>
      <w:r w:rsidR="00945A28">
        <w:t>cannot</w:t>
      </w:r>
      <w:r w:rsidR="00A82224">
        <w:t xml:space="preserve"> be without its limitations. For example, under the </w:t>
      </w:r>
      <w:r w:rsidR="00A97EAB">
        <w:t>humanistic school of thought</w:t>
      </w:r>
      <w:r w:rsidR="00E83E10">
        <w:t xml:space="preserve"> (Cloke, 2022)</w:t>
      </w:r>
      <w:r w:rsidR="00A97EAB">
        <w:t xml:space="preserve">, that lack of individual responsibility can produce </w:t>
      </w:r>
      <w:r w:rsidR="002A3285">
        <w:t>its</w:t>
      </w:r>
      <w:r w:rsidR="00A97EAB">
        <w:t xml:space="preserve"> own restrictions. Instead, </w:t>
      </w:r>
      <w:r w:rsidR="005775B1">
        <w:t>students should also be encouraged to take responsibility for their own learning, and within that certainly their own reading.</w:t>
      </w:r>
      <w:r w:rsidR="002C2F78">
        <w:t xml:space="preserve"> Group reading can be an invaluable tool for the development of reading standards, but this should be </w:t>
      </w:r>
      <w:r w:rsidR="002A3285">
        <w:t xml:space="preserve">a starting point, rather than the entire process. Students should then be allowed to springboard off the </w:t>
      </w:r>
      <w:r w:rsidR="00BF52D4">
        <w:t>ability they have developed, rather than rely on guided group reading as their only source of reading</w:t>
      </w:r>
      <w:r w:rsidR="006A7DB7">
        <w:t xml:space="preserve">. Therefore, this essay would suggest that while </w:t>
      </w:r>
      <w:r w:rsidR="0059039F">
        <w:t xml:space="preserve">the SDP reflects a promising start, it needs to consider that it may only be offering </w:t>
      </w:r>
      <w:r w:rsidR="00EE1EF0">
        <w:t>an</w:t>
      </w:r>
      <w:r w:rsidR="0059039F">
        <w:t xml:space="preserve"> </w:t>
      </w:r>
      <w:r w:rsidR="00AE6BFE">
        <w:t xml:space="preserve">early treatment of a problem, rather than laying the </w:t>
      </w:r>
      <w:r w:rsidR="00F26491">
        <w:t xml:space="preserve">foundation for independent, self-directed learning. They should ensure that what is in place currently is </w:t>
      </w:r>
      <w:r w:rsidR="00033EC2">
        <w:t xml:space="preserve">able to guide students towards that end goal of </w:t>
      </w:r>
      <w:r w:rsidR="008677EA">
        <w:t>motivated and individualist development.</w:t>
      </w:r>
    </w:p>
    <w:p w14:paraId="07DB9EB0" w14:textId="76CDE92B" w:rsidR="00F56AA9" w:rsidRDefault="00D22BD4">
      <w:r>
        <w:t>Secondly, another as</w:t>
      </w:r>
      <w:r w:rsidR="005035FA">
        <w:t xml:space="preserve">pect of the SDP that School X has achieved is the use of successful questioning and feedback </w:t>
      </w:r>
      <w:r w:rsidR="005E2E4E">
        <w:t xml:space="preserve">within the classroom to maximise progression, something they have aimed to achieve and have done so, reflecting a </w:t>
      </w:r>
      <w:r w:rsidR="00586344">
        <w:t xml:space="preserve">cohesive link between planning and delivery of lessons in reality, and this follows along feedback </w:t>
      </w:r>
      <w:r w:rsidR="00012D70">
        <w:t xml:space="preserve">theories, wherein some of the most cohesive ways to bring about improvement in the classroom is by </w:t>
      </w:r>
      <w:r w:rsidR="008D7287">
        <w:t xml:space="preserve">providing </w:t>
      </w:r>
      <w:r w:rsidR="00012D70">
        <w:t xml:space="preserve">regular, </w:t>
      </w:r>
      <w:r w:rsidR="008D7287">
        <w:t>sensitive and educative feedback to students</w:t>
      </w:r>
      <w:r w:rsidR="008A66BA">
        <w:t xml:space="preserve"> (University of South Carolina).</w:t>
      </w:r>
      <w:r w:rsidR="00E31175">
        <w:t xml:space="preserve"> This shows a clear consideration of current and effective learner strategies present in the establish</w:t>
      </w:r>
      <w:r w:rsidR="00C12A60">
        <w:t>ment</w:t>
      </w:r>
      <w:r w:rsidR="00E31175">
        <w:t xml:space="preserve"> of School X’s SDP</w:t>
      </w:r>
      <w:r w:rsidR="00C12A60">
        <w:t>.</w:t>
      </w:r>
      <w:r w:rsidR="000D76FC">
        <w:t xml:space="preserve"> </w:t>
      </w:r>
      <w:r w:rsidR="00F210A8">
        <w:t xml:space="preserve">Yet, a key element of </w:t>
      </w:r>
      <w:r w:rsidR="001D107B">
        <w:t>an</w:t>
      </w:r>
      <w:r w:rsidR="00F210A8">
        <w:t xml:space="preserve"> SDP is the consideration for constant critical review and evaluation. For example, when considering the effective </w:t>
      </w:r>
      <w:r w:rsidR="00B61101">
        <w:t xml:space="preserve">results gained from timely and useful feedback, school should also be considering the </w:t>
      </w:r>
      <w:r w:rsidR="00733CBB">
        <w:t xml:space="preserve">situation of the students themselves, such as </w:t>
      </w:r>
      <w:r w:rsidR="00D134E7">
        <w:t>their place within Cognitive Load Theory</w:t>
      </w:r>
      <w:r w:rsidR="00CE42D7">
        <w:t xml:space="preserve"> (Sweller, 1998)</w:t>
      </w:r>
      <w:r w:rsidR="00D134E7">
        <w:t xml:space="preserve">. Learning organisations can become too reliant on feedback to the point that it is </w:t>
      </w:r>
      <w:r w:rsidR="007C28D6">
        <w:t xml:space="preserve">overwhelming and blinding, </w:t>
      </w:r>
      <w:r w:rsidR="00464708">
        <w:t>thereby nullifying any positive effect of the process. However, to avoid</w:t>
      </w:r>
      <w:r w:rsidR="00D20320">
        <w:t xml:space="preserve"> </w:t>
      </w:r>
      <w:r w:rsidR="00630E3B">
        <w:t>an</w:t>
      </w:r>
      <w:r w:rsidR="00CD65C9">
        <w:t xml:space="preserve"> </w:t>
      </w:r>
      <w:r w:rsidR="00630E3B">
        <w:t>overloaded school day</w:t>
      </w:r>
      <w:r w:rsidR="00CD65C9">
        <w:t>, rather than utilizing the blanket terms “</w:t>
      </w:r>
      <w:r w:rsidR="00CD65C9" w:rsidRPr="00415E9A">
        <w:rPr>
          <w:i/>
          <w:iCs/>
        </w:rPr>
        <w:t>maximise progression</w:t>
      </w:r>
      <w:r w:rsidR="00CD65C9">
        <w:t>”</w:t>
      </w:r>
      <w:r w:rsidR="00630E3B">
        <w:t xml:space="preserve"> (School X, 2023)</w:t>
      </w:r>
      <w:r w:rsidR="00CD65C9">
        <w:t xml:space="preserve">, a timescale would do better to </w:t>
      </w:r>
      <w:r w:rsidR="00AF1F08">
        <w:t xml:space="preserve">explain how School X may achieve this over a period of learning, as the current language </w:t>
      </w:r>
      <w:r w:rsidR="002B16EB">
        <w:t xml:space="preserve">seems to invoke high levels very quickly, which over the course of 5 lessons a day 5 days a week could very swiftly become </w:t>
      </w:r>
      <w:r w:rsidR="00D44745">
        <w:t>extraneous and overbearing to the point of detriment.</w:t>
      </w:r>
    </w:p>
    <w:p w14:paraId="3243A0CC" w14:textId="77777777" w:rsidR="003D392B" w:rsidRDefault="003D392B"/>
    <w:p w14:paraId="301A5A90" w14:textId="3943E0F3" w:rsidR="003D392B" w:rsidRDefault="00A3448D">
      <w:r>
        <w:t xml:space="preserve">The </w:t>
      </w:r>
      <w:r w:rsidR="00414F12">
        <w:t>primary purpose of this assignment was to critically reflect on one aspect of</w:t>
      </w:r>
      <w:r w:rsidR="004E75FB">
        <w:t xml:space="preserve"> a school’s development</w:t>
      </w:r>
      <w:r w:rsidR="00516683">
        <w:t xml:space="preserve"> plan, with considerations of how points for </w:t>
      </w:r>
      <w:r w:rsidR="009642B8">
        <w:t>improvement are identified, carried out and then critically reflected on, allowing that evaluation to renew to cycle once more.</w:t>
      </w:r>
      <w:r w:rsidR="002D11D2">
        <w:t xml:space="preserve"> From doing so, this assignment has allowed the author to reflect upon the sheer level of internal self-evaluation that occurs across</w:t>
      </w:r>
      <w:r w:rsidR="00967166">
        <w:t xml:space="preserve"> a school, from top to bottom.</w:t>
      </w:r>
      <w:r w:rsidR="006E5628">
        <w:t xml:space="preserve"> Therefore, it is always necessary to consider the critical inner working as a school as almost a living thing, adapting and changing based on </w:t>
      </w:r>
      <w:r w:rsidR="00AE449B">
        <w:t>its</w:t>
      </w:r>
      <w:r w:rsidR="006E5628">
        <w:t xml:space="preserve"> environment, no longer a fixed </w:t>
      </w:r>
      <w:r w:rsidR="00995535">
        <w:t>institution, but moulded and shaped by the students and teachers that dwell within it.</w:t>
      </w:r>
      <w:r w:rsidR="001B2EC3">
        <w:t xml:space="preserve"> Going forward, this has </w:t>
      </w:r>
      <w:r w:rsidR="00AE449B">
        <w:t>broadened</w:t>
      </w:r>
      <w:r w:rsidR="001B2EC3">
        <w:t xml:space="preserve"> the author’s knowledge of how cyclic self-</w:t>
      </w:r>
      <w:r w:rsidR="001B2EC3">
        <w:lastRenderedPageBreak/>
        <w:t xml:space="preserve">reflection </w:t>
      </w:r>
      <w:r w:rsidR="009231A3">
        <w:t xml:space="preserve">is and must be a vital part of the education system, and that the adage of ‘every day’s a school day’ remains truer than ever. The author’s own pedagogical journey would strive to </w:t>
      </w:r>
      <w:r w:rsidR="00AE449B">
        <w:t>fulfil</w:t>
      </w:r>
      <w:r w:rsidR="009231A3">
        <w:t xml:space="preserve"> that adage</w:t>
      </w:r>
      <w:r w:rsidR="00AE449B">
        <w:t xml:space="preserve"> to the best of their ability.</w:t>
      </w:r>
    </w:p>
    <w:p w14:paraId="2FEA5CFA" w14:textId="77777777" w:rsidR="00E02D65" w:rsidRDefault="00E02D65"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4E856245"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2068A81F"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142128A9"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3D72D2AF"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77403DF4"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66EAFD87"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6F910075"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2217A736"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5ED08388"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067D9F53"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27FEBD34"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7CCF8913"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3568A2DA"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4A0B02F3"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0C5BC004"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181CC363"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33EC2A9C"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4B23F87B"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2F24EA9F"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41337787"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567D1925"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19BF07CF"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71D5FA9E"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47ACE03B"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30BF6E99"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6F6C74F8"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06F6FB31"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00639A26"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683A1BDF"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3CCF8342"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7F72A681"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50102B2A"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2DAE19D2"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179B9B69"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3D74A117"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523C3CED"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1C73B6B5" w14:textId="3E54B1F8" w:rsidR="00E02D65" w:rsidRDefault="00E02D65"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r w:rsidRPr="00E02D65">
        <w:rPr>
          <w:rFonts w:asciiTheme="minorHAnsi" w:hAnsiTheme="minorHAnsi" w:cstheme="minorHAnsi"/>
          <w:color w:val="1F1F1F"/>
          <w:spacing w:val="-5"/>
          <w:sz w:val="28"/>
          <w:szCs w:val="28"/>
          <w:u w:val="single"/>
        </w:rPr>
        <w:lastRenderedPageBreak/>
        <w:t>References List</w:t>
      </w:r>
    </w:p>
    <w:p w14:paraId="67214C42" w14:textId="77777777" w:rsidR="00E02D65" w:rsidRPr="00E02D65" w:rsidRDefault="00E02D65" w:rsidP="00186553">
      <w:pPr>
        <w:pStyle w:val="Heading1"/>
        <w:shd w:val="clear" w:color="auto" w:fill="FFFFFF"/>
        <w:spacing w:before="0" w:beforeAutospacing="0" w:after="0" w:afterAutospacing="0"/>
        <w:textAlignment w:val="baseline"/>
        <w:rPr>
          <w:rFonts w:asciiTheme="minorHAnsi" w:hAnsiTheme="minorHAnsi" w:cstheme="minorHAnsi"/>
          <w:color w:val="1F1F1F"/>
          <w:spacing w:val="-5"/>
          <w:sz w:val="28"/>
          <w:szCs w:val="28"/>
          <w:u w:val="single"/>
        </w:rPr>
      </w:pPr>
    </w:p>
    <w:p w14:paraId="3699AC77"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r w:rsidRPr="00F80A00">
        <w:rPr>
          <w:rFonts w:asciiTheme="minorHAnsi" w:hAnsiTheme="minorHAnsi" w:cstheme="minorHAnsi"/>
          <w:b w:val="0"/>
          <w:bCs w:val="0"/>
          <w:i/>
          <w:iCs/>
          <w:color w:val="1F1F1F"/>
          <w:spacing w:val="-5"/>
          <w:sz w:val="22"/>
          <w:szCs w:val="22"/>
        </w:rPr>
        <w:t>*** Development Plan on a page, 2023-2034</w:t>
      </w:r>
      <w:r>
        <w:rPr>
          <w:rFonts w:asciiTheme="minorHAnsi" w:hAnsiTheme="minorHAnsi" w:cstheme="minorHAnsi"/>
          <w:b w:val="0"/>
          <w:bCs w:val="0"/>
          <w:i/>
          <w:iCs/>
          <w:color w:val="1F1F1F"/>
          <w:spacing w:val="-5"/>
          <w:sz w:val="22"/>
          <w:szCs w:val="22"/>
        </w:rPr>
        <w:t xml:space="preserve"> </w:t>
      </w:r>
      <w:hyperlink r:id="rId6" w:history="1">
        <w:r w:rsidRPr="00655D79">
          <w:rPr>
            <w:rStyle w:val="Hyperlink"/>
            <w:rFonts w:asciiTheme="minorHAnsi" w:hAnsiTheme="minorHAnsi" w:cstheme="minorHAnsi"/>
            <w:b w:val="0"/>
            <w:bCs w:val="0"/>
            <w:spacing w:val="-5"/>
            <w:sz w:val="22"/>
            <w:szCs w:val="22"/>
          </w:rPr>
          <w:t>https://drive.google.com/file/d/1xDUOh-TVOgIhIFRicai7FKymfeKK50Zt/view</w:t>
        </w:r>
      </w:hyperlink>
      <w:r w:rsidRPr="00655D79">
        <w:rPr>
          <w:rFonts w:asciiTheme="minorHAnsi" w:hAnsiTheme="minorHAnsi" w:cstheme="minorHAnsi"/>
          <w:b w:val="0"/>
          <w:bCs w:val="0"/>
          <w:color w:val="1F1F1F"/>
          <w:spacing w:val="-5"/>
          <w:sz w:val="22"/>
          <w:szCs w:val="22"/>
        </w:rPr>
        <w:t xml:space="preserve"> [Accessed 26/02/2024] (November 2023)</w:t>
      </w:r>
    </w:p>
    <w:p w14:paraId="407A1F15" w14:textId="77777777" w:rsidR="00291FA1" w:rsidRDefault="00291FA1" w:rsidP="00352542">
      <w:pPr>
        <w:pStyle w:val="Heading1"/>
        <w:shd w:val="clear" w:color="auto" w:fill="FFFFFF"/>
        <w:spacing w:before="0" w:beforeAutospacing="0" w:after="0" w:afterAutospacing="0"/>
        <w:textAlignment w:val="baseline"/>
        <w:rPr>
          <w:rStyle w:val="Strong"/>
          <w:rFonts w:asciiTheme="minorHAnsi" w:hAnsiTheme="minorHAnsi" w:cstheme="minorHAnsi"/>
          <w:color w:val="383838"/>
          <w:sz w:val="22"/>
          <w:szCs w:val="22"/>
          <w:bdr w:val="none" w:sz="0" w:space="0" w:color="auto" w:frame="1"/>
        </w:rPr>
      </w:pPr>
      <w:r>
        <w:rPr>
          <w:rStyle w:val="Strong"/>
          <w:rFonts w:asciiTheme="minorHAnsi" w:hAnsiTheme="minorHAnsi" w:cstheme="minorHAnsi"/>
          <w:color w:val="383838"/>
          <w:sz w:val="22"/>
          <w:szCs w:val="22"/>
          <w:bdr w:val="none" w:sz="0" w:space="0" w:color="auto" w:frame="1"/>
        </w:rPr>
        <w:t xml:space="preserve">AAUW, Early Gender Bias, </w:t>
      </w:r>
      <w:hyperlink r:id="rId7" w:history="1">
        <w:r w:rsidRPr="007B38EC">
          <w:rPr>
            <w:rStyle w:val="Hyperlink"/>
            <w:rFonts w:asciiTheme="minorHAnsi" w:hAnsiTheme="minorHAnsi" w:cstheme="minorHAnsi"/>
            <w:sz w:val="22"/>
            <w:szCs w:val="22"/>
            <w:bdr w:val="none" w:sz="0" w:space="0" w:color="auto" w:frame="1"/>
          </w:rPr>
          <w:t>https://www.aauw.org/issues/education/gender-bias/</w:t>
        </w:r>
      </w:hyperlink>
      <w:r>
        <w:rPr>
          <w:rStyle w:val="Strong"/>
          <w:rFonts w:asciiTheme="minorHAnsi" w:hAnsiTheme="minorHAnsi" w:cstheme="minorHAnsi"/>
          <w:color w:val="383838"/>
          <w:sz w:val="22"/>
          <w:szCs w:val="22"/>
          <w:bdr w:val="none" w:sz="0" w:space="0" w:color="auto" w:frame="1"/>
        </w:rPr>
        <w:t xml:space="preserve"> [Accessed 27/02/2024] </w:t>
      </w:r>
    </w:p>
    <w:p w14:paraId="4AD2C7A6" w14:textId="77777777" w:rsidR="00291FA1" w:rsidRDefault="00291FA1" w:rsidP="00352542">
      <w:pPr>
        <w:pStyle w:val="Heading1"/>
        <w:shd w:val="clear" w:color="auto" w:fill="FFFFFF"/>
        <w:spacing w:before="0" w:beforeAutospacing="0" w:after="0" w:afterAutospacing="0"/>
        <w:textAlignment w:val="baseline"/>
        <w:rPr>
          <w:rStyle w:val="Strong"/>
          <w:rFonts w:asciiTheme="minorHAnsi" w:hAnsiTheme="minorHAnsi" w:cstheme="minorHAnsi"/>
          <w:color w:val="383838"/>
          <w:sz w:val="22"/>
          <w:szCs w:val="22"/>
          <w:bdr w:val="none" w:sz="0" w:space="0" w:color="auto" w:frame="1"/>
        </w:rPr>
      </w:pPr>
    </w:p>
    <w:p w14:paraId="280737E8" w14:textId="77777777" w:rsidR="00291FA1" w:rsidRDefault="00291FA1" w:rsidP="0035254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r w:rsidRPr="008A5BBF">
        <w:rPr>
          <w:rFonts w:asciiTheme="minorHAnsi" w:hAnsiTheme="minorHAnsi" w:cstheme="minorHAnsi"/>
          <w:b w:val="0"/>
          <w:bCs w:val="0"/>
          <w:sz w:val="22"/>
          <w:szCs w:val="22"/>
        </w:rPr>
        <w:t xml:space="preserve">Carroll, M. </w:t>
      </w:r>
      <w:r w:rsidRPr="009D41EA">
        <w:rPr>
          <w:rFonts w:asciiTheme="minorHAnsi" w:hAnsiTheme="minorHAnsi" w:cstheme="minorHAnsi"/>
          <w:b w:val="0"/>
          <w:bCs w:val="0"/>
          <w:i/>
          <w:iCs/>
          <w:sz w:val="22"/>
          <w:szCs w:val="22"/>
        </w:rPr>
        <w:t>Sex gaps in education</w:t>
      </w:r>
      <w:r w:rsidRPr="008A5BBF">
        <w:rPr>
          <w:rFonts w:asciiTheme="minorHAnsi" w:hAnsiTheme="minorHAnsi" w:cstheme="minorHAnsi"/>
          <w:b w:val="0"/>
          <w:bCs w:val="0"/>
          <w:sz w:val="22"/>
          <w:szCs w:val="22"/>
        </w:rPr>
        <w:t xml:space="preserve">. Cambridge University Press &amp; Assessment. </w:t>
      </w:r>
      <w:hyperlink r:id="rId8" w:history="1">
        <w:r w:rsidRPr="007B38EC">
          <w:rPr>
            <w:rStyle w:val="Hyperlink"/>
            <w:rFonts w:asciiTheme="minorHAnsi" w:hAnsiTheme="minorHAnsi" w:cstheme="minorHAnsi"/>
            <w:b w:val="0"/>
            <w:bCs w:val="0"/>
            <w:sz w:val="22"/>
            <w:szCs w:val="22"/>
          </w:rPr>
          <w:t>https://www.cambridgeassessment.org.uk/Images/698454-sex-gaps-in-education-in-england.pdf</w:t>
        </w:r>
      </w:hyperlink>
      <w:r>
        <w:rPr>
          <w:rFonts w:asciiTheme="minorHAnsi" w:hAnsiTheme="minorHAnsi" w:cstheme="minorHAnsi"/>
          <w:b w:val="0"/>
          <w:bCs w:val="0"/>
          <w:sz w:val="22"/>
          <w:szCs w:val="22"/>
        </w:rPr>
        <w:t xml:space="preserve"> [Accessed 26/07/2024] (</w:t>
      </w:r>
      <w:r w:rsidRPr="008A5BBF">
        <w:rPr>
          <w:rFonts w:asciiTheme="minorHAnsi" w:hAnsiTheme="minorHAnsi" w:cstheme="minorHAnsi"/>
          <w:b w:val="0"/>
          <w:bCs w:val="0"/>
          <w:sz w:val="22"/>
          <w:szCs w:val="22"/>
        </w:rPr>
        <w:t>2023</w:t>
      </w:r>
      <w:r>
        <w:rPr>
          <w:rFonts w:asciiTheme="minorHAnsi" w:hAnsiTheme="minorHAnsi" w:cstheme="minorHAnsi"/>
          <w:b w:val="0"/>
          <w:bCs w:val="0"/>
          <w:sz w:val="22"/>
          <w:szCs w:val="22"/>
        </w:rPr>
        <w:t>)</w:t>
      </w:r>
      <w:r w:rsidRPr="008A5BBF">
        <w:rPr>
          <w:rFonts w:asciiTheme="minorHAnsi" w:hAnsiTheme="minorHAnsi" w:cstheme="minorHAnsi"/>
          <w:b w:val="0"/>
          <w:bCs w:val="0"/>
          <w:sz w:val="22"/>
          <w:szCs w:val="22"/>
        </w:rPr>
        <w:t>.</w:t>
      </w:r>
    </w:p>
    <w:p w14:paraId="656A9E05" w14:textId="77777777" w:rsidR="00291FA1" w:rsidRDefault="00291FA1" w:rsidP="0035254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7F87980" w14:textId="77777777" w:rsidR="00291FA1" w:rsidRDefault="00291FA1" w:rsidP="0035254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Cloke, H. Humanism: Your Guide To Humanistic Learning Theory, (June 15, 2022) </w:t>
      </w:r>
      <w:hyperlink r:id="rId9" w:history="1">
        <w:r w:rsidRPr="007B38EC">
          <w:rPr>
            <w:rStyle w:val="Hyperlink"/>
            <w:rFonts w:asciiTheme="minorHAnsi" w:hAnsiTheme="minorHAnsi" w:cstheme="minorHAnsi"/>
            <w:b w:val="0"/>
            <w:bCs w:val="0"/>
            <w:sz w:val="22"/>
            <w:szCs w:val="22"/>
          </w:rPr>
          <w:t>https://www.growthengineering.co.uk/humanism-your-guide-to-humanistic-learning-theory/</w:t>
        </w:r>
      </w:hyperlink>
      <w:r>
        <w:rPr>
          <w:rFonts w:asciiTheme="minorHAnsi" w:hAnsiTheme="minorHAnsi" w:cstheme="minorHAnsi"/>
          <w:b w:val="0"/>
          <w:bCs w:val="0"/>
          <w:sz w:val="22"/>
          <w:szCs w:val="22"/>
        </w:rPr>
        <w:t xml:space="preserve"> [Accessed 03/03/2024]</w:t>
      </w:r>
    </w:p>
    <w:p w14:paraId="2E50B462" w14:textId="77777777" w:rsidR="00291FA1" w:rsidRDefault="00291FA1" w:rsidP="0035254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25A0282"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r>
        <w:rPr>
          <w:rFonts w:asciiTheme="minorHAnsi" w:hAnsiTheme="minorHAnsi" w:cstheme="minorHAnsi"/>
          <w:b w:val="0"/>
          <w:bCs w:val="0"/>
          <w:color w:val="1F1F1F"/>
          <w:spacing w:val="-5"/>
          <w:sz w:val="22"/>
          <w:szCs w:val="22"/>
        </w:rPr>
        <w:t xml:space="preserve">Equality and Human Rights Commission, </w:t>
      </w:r>
      <w:r w:rsidRPr="00894CEB">
        <w:rPr>
          <w:rFonts w:asciiTheme="minorHAnsi" w:hAnsiTheme="minorHAnsi" w:cstheme="minorHAnsi"/>
          <w:b w:val="0"/>
          <w:bCs w:val="0"/>
          <w:i/>
          <w:iCs/>
          <w:color w:val="1F1F1F"/>
          <w:spacing w:val="-5"/>
          <w:sz w:val="22"/>
          <w:szCs w:val="22"/>
        </w:rPr>
        <w:t>Education: Wales</w:t>
      </w:r>
      <w:r>
        <w:rPr>
          <w:rFonts w:asciiTheme="minorHAnsi" w:hAnsiTheme="minorHAnsi" w:cstheme="minorHAnsi"/>
          <w:b w:val="0"/>
          <w:bCs w:val="0"/>
          <w:color w:val="1F1F1F"/>
          <w:spacing w:val="-5"/>
          <w:sz w:val="22"/>
          <w:szCs w:val="22"/>
        </w:rPr>
        <w:t xml:space="preserve"> </w:t>
      </w:r>
      <w:hyperlink r:id="rId10" w:history="1">
        <w:r w:rsidRPr="007B38EC">
          <w:rPr>
            <w:rStyle w:val="Hyperlink"/>
            <w:rFonts w:asciiTheme="minorHAnsi" w:hAnsiTheme="minorHAnsi" w:cstheme="minorHAnsi"/>
            <w:b w:val="0"/>
            <w:bCs w:val="0"/>
            <w:spacing w:val="-5"/>
            <w:sz w:val="22"/>
            <w:szCs w:val="22"/>
          </w:rPr>
          <w:t>https://www.equalityhumanrights.com/our-work/equality-and-human-rights-monitor/equality-and-human-rights-monitor-2023-wales-fairer?return-url=https%3A%2F%2Fwww.equalityhumanrights.com%2Fsearch%3Fkeys%3Dequality%2Band%2Bhuman%2Brights%2Bmonitor%2B2023</w:t>
        </w:r>
      </w:hyperlink>
      <w:r>
        <w:rPr>
          <w:rFonts w:asciiTheme="minorHAnsi" w:hAnsiTheme="minorHAnsi" w:cstheme="minorHAnsi"/>
          <w:b w:val="0"/>
          <w:bCs w:val="0"/>
          <w:color w:val="1F1F1F"/>
          <w:spacing w:val="-5"/>
          <w:sz w:val="22"/>
          <w:szCs w:val="22"/>
        </w:rPr>
        <w:t xml:space="preserve"> [Accessed 25/02/2024] (November 2023) </w:t>
      </w:r>
    </w:p>
    <w:p w14:paraId="4845BEC4"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p>
    <w:p w14:paraId="621F1B5A"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r>
        <w:rPr>
          <w:rFonts w:asciiTheme="minorHAnsi" w:hAnsiTheme="minorHAnsi" w:cstheme="minorHAnsi"/>
          <w:b w:val="0"/>
          <w:bCs w:val="0"/>
          <w:color w:val="1F1F1F"/>
          <w:spacing w:val="-5"/>
          <w:sz w:val="22"/>
          <w:szCs w:val="22"/>
        </w:rPr>
        <w:t xml:space="preserve">HWB, Evaluation and Improvement Principles (12 April 2022) </w:t>
      </w:r>
      <w:hyperlink r:id="rId11" w:history="1">
        <w:r w:rsidRPr="007B38EC">
          <w:rPr>
            <w:rStyle w:val="Hyperlink"/>
            <w:rFonts w:asciiTheme="minorHAnsi" w:hAnsiTheme="minorHAnsi" w:cstheme="minorHAnsi"/>
            <w:b w:val="0"/>
            <w:bCs w:val="0"/>
            <w:spacing w:val="-5"/>
            <w:sz w:val="22"/>
            <w:szCs w:val="22"/>
          </w:rPr>
          <w:t>https://hwb.gov.wales/evaluation-improvement-and-accountability/the-national-resource-evaluation-and-improvement/evaluation-and-improvement-principles/</w:t>
        </w:r>
      </w:hyperlink>
      <w:r>
        <w:rPr>
          <w:rFonts w:asciiTheme="minorHAnsi" w:hAnsiTheme="minorHAnsi" w:cstheme="minorHAnsi"/>
          <w:b w:val="0"/>
          <w:bCs w:val="0"/>
          <w:color w:val="1F1F1F"/>
          <w:spacing w:val="-5"/>
          <w:sz w:val="22"/>
          <w:szCs w:val="22"/>
        </w:rPr>
        <w:t xml:space="preserve"> [Accessed 25/02/2024] </w:t>
      </w:r>
    </w:p>
    <w:p w14:paraId="3CE8EEE6"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p>
    <w:p w14:paraId="5E693BA3"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r w:rsidRPr="00186553">
        <w:rPr>
          <w:rFonts w:asciiTheme="minorHAnsi" w:hAnsiTheme="minorHAnsi" w:cstheme="minorHAnsi"/>
          <w:b w:val="0"/>
          <w:bCs w:val="0"/>
          <w:sz w:val="22"/>
          <w:szCs w:val="22"/>
        </w:rPr>
        <w:t xml:space="preserve">HWB, </w:t>
      </w:r>
      <w:r w:rsidRPr="003D6A75">
        <w:rPr>
          <w:rFonts w:asciiTheme="minorHAnsi" w:hAnsiTheme="minorHAnsi" w:cstheme="minorHAnsi"/>
          <w:b w:val="0"/>
          <w:bCs w:val="0"/>
          <w:i/>
          <w:iCs/>
          <w:color w:val="1F1F1F"/>
          <w:spacing w:val="-5"/>
          <w:sz w:val="22"/>
          <w:szCs w:val="22"/>
        </w:rPr>
        <w:t>School improvement guidance: framework for evaluation, improvement and accountability</w:t>
      </w:r>
      <w:r>
        <w:rPr>
          <w:rFonts w:asciiTheme="minorHAnsi" w:hAnsiTheme="minorHAnsi" w:cstheme="minorHAnsi"/>
          <w:b w:val="0"/>
          <w:bCs w:val="0"/>
          <w:color w:val="1F1F1F"/>
          <w:spacing w:val="-5"/>
          <w:sz w:val="22"/>
          <w:szCs w:val="22"/>
        </w:rPr>
        <w:t xml:space="preserve"> (28 June, 2022) </w:t>
      </w:r>
      <w:hyperlink r:id="rId12" w:history="1">
        <w:r w:rsidRPr="007B38EC">
          <w:rPr>
            <w:rStyle w:val="Hyperlink"/>
            <w:rFonts w:asciiTheme="minorHAnsi" w:hAnsiTheme="minorHAnsi" w:cstheme="minorHAnsi"/>
            <w:b w:val="0"/>
            <w:bCs w:val="0"/>
            <w:spacing w:val="-5"/>
            <w:sz w:val="22"/>
            <w:szCs w:val="22"/>
          </w:rPr>
          <w:t>https://hwb.gov.wales/evaluation-improvement-and-accountability/school-improvement-guidance-framework-for-evaluation-improvement-and-accountability</w:t>
        </w:r>
      </w:hyperlink>
      <w:r>
        <w:rPr>
          <w:rFonts w:asciiTheme="minorHAnsi" w:hAnsiTheme="minorHAnsi" w:cstheme="minorHAnsi"/>
          <w:b w:val="0"/>
          <w:bCs w:val="0"/>
          <w:color w:val="1F1F1F"/>
          <w:spacing w:val="-5"/>
          <w:sz w:val="22"/>
          <w:szCs w:val="22"/>
        </w:rPr>
        <w:t xml:space="preserve"> [Accessed 25/02/2024]</w:t>
      </w:r>
    </w:p>
    <w:p w14:paraId="5F249144"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p>
    <w:p w14:paraId="0621C44B" w14:textId="77777777" w:rsidR="00291FA1" w:rsidRDefault="00291FA1" w:rsidP="0016657F">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r w:rsidRPr="00186553">
        <w:rPr>
          <w:rFonts w:asciiTheme="minorHAnsi" w:hAnsiTheme="minorHAnsi" w:cstheme="minorHAnsi"/>
          <w:b w:val="0"/>
          <w:bCs w:val="0"/>
          <w:sz w:val="22"/>
          <w:szCs w:val="22"/>
        </w:rPr>
        <w:t xml:space="preserve">HWB, </w:t>
      </w:r>
      <w:r w:rsidRPr="003D6A75">
        <w:rPr>
          <w:rFonts w:asciiTheme="minorHAnsi" w:hAnsiTheme="minorHAnsi" w:cstheme="minorHAnsi"/>
          <w:b w:val="0"/>
          <w:bCs w:val="0"/>
          <w:i/>
          <w:iCs/>
          <w:color w:val="1F1F1F"/>
          <w:spacing w:val="-5"/>
          <w:sz w:val="22"/>
          <w:szCs w:val="22"/>
        </w:rPr>
        <w:t>School improvement guidance: framework for evaluation, improvement and accountability</w:t>
      </w:r>
      <w:r>
        <w:rPr>
          <w:rFonts w:asciiTheme="minorHAnsi" w:hAnsiTheme="minorHAnsi" w:cstheme="minorHAnsi"/>
          <w:b w:val="0"/>
          <w:bCs w:val="0"/>
          <w:color w:val="1F1F1F"/>
          <w:spacing w:val="-5"/>
          <w:sz w:val="22"/>
          <w:szCs w:val="22"/>
        </w:rPr>
        <w:t xml:space="preserve"> (28 June, 2022) </w:t>
      </w:r>
      <w:hyperlink r:id="rId13" w:history="1">
        <w:r w:rsidRPr="007B38EC">
          <w:rPr>
            <w:rStyle w:val="Hyperlink"/>
            <w:rFonts w:asciiTheme="minorHAnsi" w:hAnsiTheme="minorHAnsi" w:cstheme="minorHAnsi"/>
            <w:b w:val="0"/>
            <w:bCs w:val="0"/>
            <w:spacing w:val="-5"/>
            <w:sz w:val="22"/>
            <w:szCs w:val="22"/>
          </w:rPr>
          <w:t>https://hwb.gov.wales/evaluation-improvement-and-accountability/school-improvement-guidance-framework-for-evaluation-improvement-and-accountability</w:t>
        </w:r>
      </w:hyperlink>
      <w:r>
        <w:rPr>
          <w:rFonts w:asciiTheme="minorHAnsi" w:hAnsiTheme="minorHAnsi" w:cstheme="minorHAnsi"/>
          <w:b w:val="0"/>
          <w:bCs w:val="0"/>
          <w:color w:val="1F1F1F"/>
          <w:spacing w:val="-5"/>
          <w:sz w:val="22"/>
          <w:szCs w:val="22"/>
        </w:rPr>
        <w:t xml:space="preserve"> [Accessed 26/02/2024]</w:t>
      </w:r>
    </w:p>
    <w:p w14:paraId="415A2EAD" w14:textId="77777777" w:rsidR="00291FA1" w:rsidRDefault="00291FA1" w:rsidP="0016657F">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p>
    <w:p w14:paraId="5874302F"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r>
        <w:rPr>
          <w:rFonts w:asciiTheme="minorHAnsi" w:hAnsiTheme="minorHAnsi" w:cstheme="minorHAnsi"/>
          <w:b w:val="0"/>
          <w:bCs w:val="0"/>
          <w:color w:val="1F1F1F"/>
          <w:spacing w:val="-5"/>
          <w:sz w:val="22"/>
          <w:szCs w:val="22"/>
        </w:rPr>
        <w:t xml:space="preserve">HWB, Wellbeing of Wales 2023 (28 September 2023) </w:t>
      </w:r>
      <w:hyperlink r:id="rId14" w:history="1">
        <w:r w:rsidRPr="007B38EC">
          <w:rPr>
            <w:rStyle w:val="Hyperlink"/>
            <w:rFonts w:asciiTheme="minorHAnsi" w:hAnsiTheme="minorHAnsi" w:cstheme="minorHAnsi"/>
            <w:b w:val="0"/>
            <w:bCs w:val="0"/>
            <w:spacing w:val="-5"/>
            <w:sz w:val="22"/>
            <w:szCs w:val="22"/>
          </w:rPr>
          <w:t>https://www.gov.wales/wellbeing-wales-2023-more-equal-wales-html</w:t>
        </w:r>
      </w:hyperlink>
      <w:r>
        <w:rPr>
          <w:rFonts w:asciiTheme="minorHAnsi" w:hAnsiTheme="minorHAnsi" w:cstheme="minorHAnsi"/>
          <w:b w:val="0"/>
          <w:bCs w:val="0"/>
          <w:color w:val="1F1F1F"/>
          <w:spacing w:val="-5"/>
          <w:sz w:val="22"/>
          <w:szCs w:val="22"/>
        </w:rPr>
        <w:t xml:space="preserve"> [Accessed 25/02/2024]</w:t>
      </w:r>
    </w:p>
    <w:p w14:paraId="6D40364F"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p>
    <w:p w14:paraId="7C696B17" w14:textId="77777777" w:rsidR="00291FA1" w:rsidRDefault="00291FA1">
      <w:r>
        <w:t xml:space="preserve">Jones, Lowri, ESTYN, </w:t>
      </w:r>
      <w:r w:rsidRPr="00372C17">
        <w:rPr>
          <w:i/>
          <w:iCs/>
        </w:rPr>
        <w:t>A Report on *** Comprehensive School</w:t>
      </w:r>
      <w:r>
        <w:rPr>
          <w:i/>
          <w:iCs/>
        </w:rPr>
        <w:t>, &lt;</w:t>
      </w:r>
      <w:hyperlink r:id="rId15" w:history="1">
        <w:r w:rsidRPr="007B38EC">
          <w:rPr>
            <w:rStyle w:val="Hyperlink"/>
          </w:rPr>
          <w:t>https://www.estyn.gov.wales/system/files/2020-08/D%25C5%25B5r%2520y%2520Felin%2520Comprehensive%2520School.pdf</w:t>
        </w:r>
      </w:hyperlink>
      <w:r>
        <w:rPr>
          <w:i/>
          <w:iCs/>
        </w:rPr>
        <w:t xml:space="preserve"> &gt; </w:t>
      </w:r>
      <w:r>
        <w:t>[Accessed 26/02/2024], (2017)</w:t>
      </w:r>
    </w:p>
    <w:p w14:paraId="733E4065"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000000"/>
          <w:sz w:val="22"/>
          <w:szCs w:val="22"/>
          <w:shd w:val="clear" w:color="auto" w:fill="FFFFFF"/>
        </w:rPr>
      </w:pPr>
      <w:r>
        <w:rPr>
          <w:rFonts w:asciiTheme="minorHAnsi" w:hAnsiTheme="minorHAnsi" w:cstheme="minorHAnsi"/>
          <w:b w:val="0"/>
          <w:bCs w:val="0"/>
          <w:color w:val="1F1F1F"/>
          <w:spacing w:val="-5"/>
          <w:sz w:val="22"/>
          <w:szCs w:val="22"/>
        </w:rPr>
        <w:t xml:space="preserve">Merrell, Christine; </w:t>
      </w:r>
      <w:proofErr w:type="spellStart"/>
      <w:r>
        <w:rPr>
          <w:rFonts w:asciiTheme="minorHAnsi" w:hAnsiTheme="minorHAnsi" w:cstheme="minorHAnsi"/>
          <w:b w:val="0"/>
          <w:bCs w:val="0"/>
          <w:color w:val="1F1F1F"/>
          <w:spacing w:val="-5"/>
          <w:sz w:val="22"/>
          <w:szCs w:val="22"/>
        </w:rPr>
        <w:t>Tymms</w:t>
      </w:r>
      <w:proofErr w:type="spellEnd"/>
      <w:r>
        <w:rPr>
          <w:rFonts w:asciiTheme="minorHAnsi" w:hAnsiTheme="minorHAnsi" w:cstheme="minorHAnsi"/>
          <w:b w:val="0"/>
          <w:bCs w:val="0"/>
          <w:color w:val="1F1F1F"/>
          <w:spacing w:val="-5"/>
          <w:sz w:val="22"/>
          <w:szCs w:val="22"/>
        </w:rPr>
        <w:t xml:space="preserve">, Peter; Carrington, Bruce, </w:t>
      </w:r>
      <w:r w:rsidRPr="00C00AB0">
        <w:rPr>
          <w:rFonts w:asciiTheme="minorHAnsi" w:hAnsiTheme="minorHAnsi" w:cstheme="minorHAnsi"/>
          <w:b w:val="0"/>
          <w:bCs w:val="0"/>
          <w:color w:val="000000"/>
          <w:sz w:val="22"/>
          <w:szCs w:val="22"/>
          <w:shd w:val="clear" w:color="auto" w:fill="FFFFFF"/>
        </w:rPr>
        <w:t>Male teachers 'do not help boys'</w:t>
      </w:r>
      <w:r>
        <w:rPr>
          <w:rFonts w:asciiTheme="minorHAnsi" w:hAnsiTheme="minorHAnsi" w:cstheme="minorHAnsi"/>
          <w:b w:val="0"/>
          <w:bCs w:val="0"/>
          <w:color w:val="000000"/>
          <w:sz w:val="22"/>
          <w:szCs w:val="22"/>
          <w:shd w:val="clear" w:color="auto" w:fill="FFFFFF"/>
        </w:rPr>
        <w:t xml:space="preserve"> </w:t>
      </w:r>
      <w:r w:rsidRPr="00BA037E">
        <w:rPr>
          <w:rFonts w:asciiTheme="minorHAnsi" w:hAnsiTheme="minorHAnsi" w:cstheme="minorHAnsi"/>
          <w:b w:val="0"/>
          <w:bCs w:val="0"/>
          <w:i/>
          <w:iCs/>
          <w:color w:val="000000"/>
          <w:sz w:val="22"/>
          <w:szCs w:val="22"/>
          <w:shd w:val="clear" w:color="auto" w:fill="FFFFFF"/>
        </w:rPr>
        <w:t>BBC News</w:t>
      </w:r>
      <w:r>
        <w:rPr>
          <w:rFonts w:asciiTheme="minorHAnsi" w:hAnsiTheme="minorHAnsi" w:cstheme="minorHAnsi"/>
          <w:b w:val="0"/>
          <w:bCs w:val="0"/>
          <w:color w:val="000000"/>
          <w:sz w:val="22"/>
          <w:szCs w:val="22"/>
          <w:shd w:val="clear" w:color="auto" w:fill="FFFFFF"/>
        </w:rPr>
        <w:t xml:space="preserve">, (September 2005) </w:t>
      </w:r>
      <w:hyperlink r:id="rId16" w:history="1">
        <w:r w:rsidRPr="007B38EC">
          <w:rPr>
            <w:rStyle w:val="Hyperlink"/>
            <w:rFonts w:asciiTheme="minorHAnsi" w:hAnsiTheme="minorHAnsi" w:cstheme="minorHAnsi"/>
            <w:b w:val="0"/>
            <w:bCs w:val="0"/>
            <w:sz w:val="22"/>
            <w:szCs w:val="22"/>
            <w:shd w:val="clear" w:color="auto" w:fill="FFFFFF"/>
          </w:rPr>
          <w:t>http://news.bbc.co.uk/1/hi/education/4230120.stm</w:t>
        </w:r>
      </w:hyperlink>
      <w:r>
        <w:rPr>
          <w:rFonts w:asciiTheme="minorHAnsi" w:hAnsiTheme="minorHAnsi" w:cstheme="minorHAnsi"/>
          <w:b w:val="0"/>
          <w:bCs w:val="0"/>
          <w:color w:val="000000"/>
          <w:sz w:val="22"/>
          <w:szCs w:val="22"/>
          <w:shd w:val="clear" w:color="auto" w:fill="FFFFFF"/>
        </w:rPr>
        <w:t xml:space="preserve"> [Accessed 25/02/2024]</w:t>
      </w:r>
    </w:p>
    <w:p w14:paraId="196A5476" w14:textId="77777777" w:rsidR="00291FA1" w:rsidRDefault="00291FA1" w:rsidP="00186553">
      <w:pPr>
        <w:pStyle w:val="Heading1"/>
        <w:shd w:val="clear" w:color="auto" w:fill="FFFFFF"/>
        <w:spacing w:before="0" w:beforeAutospacing="0" w:after="0" w:afterAutospacing="0"/>
        <w:textAlignment w:val="baseline"/>
        <w:rPr>
          <w:rFonts w:asciiTheme="minorHAnsi" w:hAnsiTheme="minorHAnsi" w:cstheme="minorHAnsi"/>
          <w:b w:val="0"/>
          <w:bCs w:val="0"/>
          <w:color w:val="000000"/>
          <w:sz w:val="22"/>
          <w:szCs w:val="22"/>
          <w:shd w:val="clear" w:color="auto" w:fill="FFFFFF"/>
        </w:rPr>
      </w:pPr>
    </w:p>
    <w:p w14:paraId="36396A63" w14:textId="77777777" w:rsidR="00291FA1" w:rsidRDefault="00291FA1" w:rsidP="00352542">
      <w:pPr>
        <w:pStyle w:val="Heading1"/>
        <w:shd w:val="clear" w:color="auto" w:fill="FFFFFF"/>
        <w:spacing w:before="0" w:beforeAutospacing="0" w:after="0" w:afterAutospacing="0"/>
        <w:textAlignment w:val="baseline"/>
        <w:rPr>
          <w:rStyle w:val="Strong"/>
          <w:rFonts w:asciiTheme="minorHAnsi" w:hAnsiTheme="minorHAnsi" w:cstheme="minorHAnsi"/>
          <w:color w:val="383838"/>
          <w:sz w:val="22"/>
          <w:szCs w:val="22"/>
          <w:bdr w:val="none" w:sz="0" w:space="0" w:color="auto" w:frame="1"/>
        </w:rPr>
      </w:pPr>
      <w:r>
        <w:rPr>
          <w:rFonts w:asciiTheme="minorHAnsi" w:hAnsiTheme="minorHAnsi" w:cstheme="minorHAnsi"/>
          <w:b w:val="0"/>
          <w:bCs w:val="0"/>
          <w:color w:val="000000"/>
          <w:sz w:val="22"/>
          <w:szCs w:val="22"/>
          <w:shd w:val="clear" w:color="auto" w:fill="FFFFFF"/>
        </w:rPr>
        <w:t>Smith, Kevin, ‘</w:t>
      </w:r>
      <w:r w:rsidRPr="00352542">
        <w:rPr>
          <w:rStyle w:val="Strong"/>
          <w:rFonts w:asciiTheme="minorHAnsi" w:hAnsiTheme="minorHAnsi" w:cstheme="minorHAnsi"/>
          <w:color w:val="383838"/>
          <w:sz w:val="22"/>
          <w:szCs w:val="22"/>
          <w:bdr w:val="none" w:sz="0" w:space="0" w:color="auto" w:frame="1"/>
        </w:rPr>
        <w:t>Girls may perform better at school than boys – but their experience is much less happy</w:t>
      </w:r>
      <w:r>
        <w:rPr>
          <w:rStyle w:val="Strong"/>
          <w:rFonts w:asciiTheme="minorHAnsi" w:hAnsiTheme="minorHAnsi" w:cstheme="minorHAnsi"/>
          <w:color w:val="383838"/>
          <w:sz w:val="22"/>
          <w:szCs w:val="22"/>
          <w:bdr w:val="none" w:sz="0" w:space="0" w:color="auto" w:frame="1"/>
        </w:rPr>
        <w:t xml:space="preserve">’ </w:t>
      </w:r>
      <w:r w:rsidRPr="001A68AD">
        <w:rPr>
          <w:rStyle w:val="Strong"/>
          <w:rFonts w:asciiTheme="minorHAnsi" w:hAnsiTheme="minorHAnsi" w:cstheme="minorHAnsi"/>
          <w:i/>
          <w:iCs/>
          <w:color w:val="383838"/>
          <w:sz w:val="22"/>
          <w:szCs w:val="22"/>
          <w:bdr w:val="none" w:sz="0" w:space="0" w:color="auto" w:frame="1"/>
        </w:rPr>
        <w:t>The Conversation</w:t>
      </w:r>
      <w:r>
        <w:rPr>
          <w:rStyle w:val="Strong"/>
          <w:rFonts w:asciiTheme="minorHAnsi" w:hAnsiTheme="minorHAnsi" w:cstheme="minorHAnsi"/>
          <w:i/>
          <w:iCs/>
          <w:color w:val="383838"/>
          <w:sz w:val="22"/>
          <w:szCs w:val="22"/>
          <w:bdr w:val="none" w:sz="0" w:space="0" w:color="auto" w:frame="1"/>
        </w:rPr>
        <w:t xml:space="preserve"> </w:t>
      </w:r>
      <w:r>
        <w:rPr>
          <w:rStyle w:val="Strong"/>
          <w:rFonts w:asciiTheme="minorHAnsi" w:hAnsiTheme="minorHAnsi" w:cstheme="minorHAnsi"/>
          <w:color w:val="383838"/>
          <w:sz w:val="22"/>
          <w:szCs w:val="22"/>
          <w:bdr w:val="none" w:sz="0" w:space="0" w:color="auto" w:frame="1"/>
        </w:rPr>
        <w:t xml:space="preserve">(August 24 2016) </w:t>
      </w:r>
      <w:hyperlink r:id="rId17" w:history="1">
        <w:r w:rsidRPr="007B38EC">
          <w:rPr>
            <w:rStyle w:val="Hyperlink"/>
            <w:rFonts w:asciiTheme="minorHAnsi" w:hAnsiTheme="minorHAnsi" w:cstheme="minorHAnsi"/>
            <w:sz w:val="22"/>
            <w:szCs w:val="22"/>
            <w:bdr w:val="none" w:sz="0" w:space="0" w:color="auto" w:frame="1"/>
          </w:rPr>
          <w:t>https://theconversation.com/girls-may-perform-better-at-school-than-boys-but-their-experience-is-much-less-happy-63161</w:t>
        </w:r>
      </w:hyperlink>
      <w:r>
        <w:rPr>
          <w:rStyle w:val="Strong"/>
          <w:rFonts w:asciiTheme="minorHAnsi" w:hAnsiTheme="minorHAnsi" w:cstheme="minorHAnsi"/>
          <w:color w:val="383838"/>
          <w:sz w:val="22"/>
          <w:szCs w:val="22"/>
          <w:bdr w:val="none" w:sz="0" w:space="0" w:color="auto" w:frame="1"/>
        </w:rPr>
        <w:t xml:space="preserve"> [Accessed 27/02/2024]</w:t>
      </w:r>
    </w:p>
    <w:p w14:paraId="1B3A8C99" w14:textId="77777777" w:rsidR="00291FA1" w:rsidRDefault="00291FA1" w:rsidP="00352542">
      <w:pPr>
        <w:pStyle w:val="Heading1"/>
        <w:shd w:val="clear" w:color="auto" w:fill="FFFFFF"/>
        <w:spacing w:before="0" w:beforeAutospacing="0" w:after="0" w:afterAutospacing="0"/>
        <w:textAlignment w:val="baseline"/>
        <w:rPr>
          <w:rStyle w:val="Strong"/>
          <w:rFonts w:asciiTheme="minorHAnsi" w:hAnsiTheme="minorHAnsi" w:cstheme="minorHAnsi"/>
          <w:color w:val="383838"/>
          <w:sz w:val="22"/>
          <w:szCs w:val="22"/>
          <w:bdr w:val="none" w:sz="0" w:space="0" w:color="auto" w:frame="1"/>
        </w:rPr>
      </w:pPr>
    </w:p>
    <w:p w14:paraId="53B33001" w14:textId="77777777" w:rsidR="00291FA1" w:rsidRPr="00E06A4E" w:rsidRDefault="00291FA1">
      <w:pPr>
        <w:rPr>
          <w:rFonts w:cstheme="minorHAnsi"/>
        </w:rPr>
      </w:pPr>
      <w:r w:rsidRPr="00E06A4E">
        <w:rPr>
          <w:rFonts w:cstheme="minorHAnsi"/>
          <w:color w:val="222222"/>
          <w:shd w:val="clear" w:color="auto" w:fill="FFFFFF"/>
        </w:rPr>
        <w:t xml:space="preserve">Sweller, J., van </w:t>
      </w:r>
      <w:proofErr w:type="spellStart"/>
      <w:r w:rsidRPr="00E06A4E">
        <w:rPr>
          <w:rFonts w:cstheme="minorHAnsi"/>
          <w:color w:val="222222"/>
          <w:shd w:val="clear" w:color="auto" w:fill="FFFFFF"/>
        </w:rPr>
        <w:t>Merrienboer</w:t>
      </w:r>
      <w:proofErr w:type="spellEnd"/>
      <w:r w:rsidRPr="00E06A4E">
        <w:rPr>
          <w:rFonts w:cstheme="minorHAnsi"/>
          <w:color w:val="222222"/>
          <w:shd w:val="clear" w:color="auto" w:fill="FFFFFF"/>
        </w:rPr>
        <w:t xml:space="preserve">, J.J.G. &amp; </w:t>
      </w:r>
      <w:proofErr w:type="spellStart"/>
      <w:r w:rsidRPr="00E06A4E">
        <w:rPr>
          <w:rFonts w:cstheme="minorHAnsi"/>
          <w:color w:val="222222"/>
          <w:shd w:val="clear" w:color="auto" w:fill="FFFFFF"/>
        </w:rPr>
        <w:t>Paas</w:t>
      </w:r>
      <w:proofErr w:type="spellEnd"/>
      <w:r w:rsidRPr="00E06A4E">
        <w:rPr>
          <w:rFonts w:cstheme="minorHAnsi"/>
          <w:color w:val="222222"/>
          <w:shd w:val="clear" w:color="auto" w:fill="FFFFFF"/>
        </w:rPr>
        <w:t>, F.G.W.C. Cognitive Architecture and Instructional Design. </w:t>
      </w:r>
      <w:r w:rsidRPr="00E06A4E">
        <w:rPr>
          <w:rFonts w:cstheme="minorHAnsi"/>
          <w:i/>
          <w:iCs/>
          <w:color w:val="222222"/>
          <w:shd w:val="clear" w:color="auto" w:fill="FFFFFF"/>
        </w:rPr>
        <w:t>Educational Psychology Review</w:t>
      </w:r>
      <w:r w:rsidRPr="00E06A4E">
        <w:rPr>
          <w:rFonts w:cstheme="minorHAnsi"/>
          <w:color w:val="222222"/>
          <w:shd w:val="clear" w:color="auto" w:fill="FFFFFF"/>
        </w:rPr>
        <w:t> </w:t>
      </w:r>
      <w:r w:rsidRPr="00E06A4E">
        <w:rPr>
          <w:rFonts w:cstheme="minorHAnsi"/>
          <w:b/>
          <w:bCs/>
          <w:color w:val="222222"/>
          <w:shd w:val="clear" w:color="auto" w:fill="FFFFFF"/>
        </w:rPr>
        <w:t>10</w:t>
      </w:r>
      <w:r w:rsidRPr="00E06A4E">
        <w:rPr>
          <w:rFonts w:cstheme="minorHAnsi"/>
          <w:color w:val="222222"/>
          <w:shd w:val="clear" w:color="auto" w:fill="FFFFFF"/>
        </w:rPr>
        <w:t xml:space="preserve">, 251–296 (1998). </w:t>
      </w:r>
      <w:hyperlink r:id="rId18" w:history="1">
        <w:r w:rsidRPr="00E06A4E">
          <w:rPr>
            <w:rStyle w:val="Hyperlink"/>
            <w:rFonts w:cstheme="minorHAnsi"/>
            <w:shd w:val="clear" w:color="auto" w:fill="FFFFFF"/>
          </w:rPr>
          <w:t>https://doi.org/10.1023/A:1022193728205</w:t>
        </w:r>
      </w:hyperlink>
      <w:r w:rsidRPr="00E06A4E">
        <w:rPr>
          <w:rFonts w:cstheme="minorHAnsi"/>
          <w:color w:val="222222"/>
          <w:shd w:val="clear" w:color="auto" w:fill="FFFFFF"/>
        </w:rPr>
        <w:t xml:space="preserve"> </w:t>
      </w:r>
      <w:r>
        <w:rPr>
          <w:rFonts w:cstheme="minorHAnsi"/>
          <w:color w:val="222222"/>
          <w:shd w:val="clear" w:color="auto" w:fill="FFFFFF"/>
        </w:rPr>
        <w:t>[Accessed 03/03/2024]</w:t>
      </w:r>
    </w:p>
    <w:p w14:paraId="1C45809D" w14:textId="77777777" w:rsidR="00291FA1" w:rsidRPr="00E02D65" w:rsidRDefault="00291FA1" w:rsidP="00E02D65">
      <w:pPr>
        <w:pStyle w:val="Heading1"/>
        <w:shd w:val="clear" w:color="auto" w:fill="FFFFFF"/>
        <w:spacing w:before="0" w:beforeAutospacing="0" w:after="0" w:afterAutospacing="0"/>
        <w:textAlignment w:val="baseline"/>
        <w:rPr>
          <w:rFonts w:asciiTheme="minorHAnsi" w:hAnsiTheme="minorHAnsi" w:cstheme="minorHAnsi"/>
          <w:b w:val="0"/>
          <w:bCs w:val="0"/>
          <w:color w:val="1F1F1F"/>
          <w:spacing w:val="-5"/>
          <w:sz w:val="22"/>
          <w:szCs w:val="22"/>
        </w:rPr>
      </w:pPr>
      <w:r>
        <w:rPr>
          <w:rFonts w:asciiTheme="minorHAnsi" w:hAnsiTheme="minorHAnsi" w:cstheme="minorHAnsi"/>
          <w:b w:val="0"/>
          <w:bCs w:val="0"/>
          <w:color w:val="1F1F1F"/>
          <w:spacing w:val="-5"/>
          <w:sz w:val="22"/>
          <w:szCs w:val="22"/>
        </w:rPr>
        <w:lastRenderedPageBreak/>
        <w:t xml:space="preserve">University of South Carolina, </w:t>
      </w:r>
      <w:r w:rsidRPr="001D107B">
        <w:rPr>
          <w:rFonts w:asciiTheme="minorHAnsi" w:hAnsiTheme="minorHAnsi" w:cstheme="minorHAnsi"/>
          <w:b w:val="0"/>
          <w:bCs w:val="0"/>
          <w:i/>
          <w:iCs/>
          <w:color w:val="1F1F1F"/>
          <w:spacing w:val="-5"/>
          <w:sz w:val="22"/>
          <w:szCs w:val="22"/>
        </w:rPr>
        <w:t>Importance of Providing Meaningful Student Feedback</w:t>
      </w:r>
      <w:r>
        <w:rPr>
          <w:rFonts w:asciiTheme="minorHAnsi" w:hAnsiTheme="minorHAnsi" w:cstheme="minorHAnsi"/>
          <w:b w:val="0"/>
          <w:bCs w:val="0"/>
          <w:color w:val="1F1F1F"/>
          <w:spacing w:val="-5"/>
          <w:sz w:val="22"/>
          <w:szCs w:val="22"/>
        </w:rPr>
        <w:t xml:space="preserve">, </w:t>
      </w:r>
      <w:hyperlink r:id="rId19" w:history="1">
        <w:r w:rsidRPr="007B38EC">
          <w:rPr>
            <w:rStyle w:val="Hyperlink"/>
            <w:rFonts w:asciiTheme="minorHAnsi" w:hAnsiTheme="minorHAnsi" w:cstheme="minorHAnsi"/>
            <w:b w:val="0"/>
            <w:bCs w:val="0"/>
            <w:spacing w:val="-5"/>
            <w:sz w:val="22"/>
            <w:szCs w:val="22"/>
          </w:rPr>
          <w:t>https://sc.edu/about/offices_and_divisions/cte/teaching_resources/grading_assessment_toolbox/providing_meaningful_student_feedback/index.php</w:t>
        </w:r>
      </w:hyperlink>
      <w:r>
        <w:rPr>
          <w:rFonts w:asciiTheme="minorHAnsi" w:hAnsiTheme="minorHAnsi" w:cstheme="minorHAnsi"/>
          <w:b w:val="0"/>
          <w:bCs w:val="0"/>
          <w:color w:val="1F1F1F"/>
          <w:spacing w:val="-5"/>
          <w:sz w:val="22"/>
          <w:szCs w:val="22"/>
        </w:rPr>
        <w:t xml:space="preserve"> [Accessed 27/02/2024]</w:t>
      </w:r>
    </w:p>
    <w:sectPr w:rsidR="00291FA1" w:rsidRPr="00E02D65">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644F1" w14:textId="77777777" w:rsidR="004D7F25" w:rsidRDefault="004D7F25" w:rsidP="004D7F25">
      <w:pPr>
        <w:spacing w:after="0" w:line="240" w:lineRule="auto"/>
      </w:pPr>
      <w:r>
        <w:separator/>
      </w:r>
    </w:p>
  </w:endnote>
  <w:endnote w:type="continuationSeparator" w:id="0">
    <w:p w14:paraId="37E4EFF2" w14:textId="77777777" w:rsidR="004D7F25" w:rsidRDefault="004D7F25" w:rsidP="004D7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33AB9" w14:textId="77777777" w:rsidR="004D7F25" w:rsidRDefault="004D7F25" w:rsidP="004D7F25">
      <w:pPr>
        <w:spacing w:after="0" w:line="240" w:lineRule="auto"/>
      </w:pPr>
      <w:r>
        <w:separator/>
      </w:r>
    </w:p>
  </w:footnote>
  <w:footnote w:type="continuationSeparator" w:id="0">
    <w:p w14:paraId="6D645A40" w14:textId="77777777" w:rsidR="004D7F25" w:rsidRDefault="004D7F25" w:rsidP="004D7F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4225C" w14:textId="6F4A878D" w:rsidR="004D7F25" w:rsidRDefault="004D7F25">
    <w:pPr>
      <w:pStyle w:val="Header"/>
    </w:pPr>
    <w:r>
      <w:t>ECAD7003                                                                                                                                                   2306567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F25"/>
    <w:rsid w:val="00012D70"/>
    <w:rsid w:val="000130A8"/>
    <w:rsid w:val="0002381C"/>
    <w:rsid w:val="00033EC2"/>
    <w:rsid w:val="00040F06"/>
    <w:rsid w:val="00053C09"/>
    <w:rsid w:val="00057516"/>
    <w:rsid w:val="000649D1"/>
    <w:rsid w:val="0007064B"/>
    <w:rsid w:val="00071941"/>
    <w:rsid w:val="00082AA9"/>
    <w:rsid w:val="000835AE"/>
    <w:rsid w:val="000865FC"/>
    <w:rsid w:val="000A3F4B"/>
    <w:rsid w:val="000B602D"/>
    <w:rsid w:val="000C1F1B"/>
    <w:rsid w:val="000C3015"/>
    <w:rsid w:val="000D76FC"/>
    <w:rsid w:val="000D7CF5"/>
    <w:rsid w:val="000F0B9B"/>
    <w:rsid w:val="001046A9"/>
    <w:rsid w:val="00115EAA"/>
    <w:rsid w:val="00121E6E"/>
    <w:rsid w:val="00131EDA"/>
    <w:rsid w:val="00140205"/>
    <w:rsid w:val="001431CB"/>
    <w:rsid w:val="00146456"/>
    <w:rsid w:val="00147015"/>
    <w:rsid w:val="00150972"/>
    <w:rsid w:val="001537B2"/>
    <w:rsid w:val="00156C71"/>
    <w:rsid w:val="00164ECB"/>
    <w:rsid w:val="0016657F"/>
    <w:rsid w:val="00184333"/>
    <w:rsid w:val="00186553"/>
    <w:rsid w:val="00197B7C"/>
    <w:rsid w:val="001A1CE1"/>
    <w:rsid w:val="001A3DFC"/>
    <w:rsid w:val="001A51CE"/>
    <w:rsid w:val="001A68AD"/>
    <w:rsid w:val="001A6D12"/>
    <w:rsid w:val="001B1AA3"/>
    <w:rsid w:val="001B2EC3"/>
    <w:rsid w:val="001C71DA"/>
    <w:rsid w:val="001D04B8"/>
    <w:rsid w:val="001D107B"/>
    <w:rsid w:val="001E2F3A"/>
    <w:rsid w:val="001F279F"/>
    <w:rsid w:val="001F5A83"/>
    <w:rsid w:val="00213602"/>
    <w:rsid w:val="0021743E"/>
    <w:rsid w:val="0022629A"/>
    <w:rsid w:val="00226CB3"/>
    <w:rsid w:val="002423DB"/>
    <w:rsid w:val="00267D2E"/>
    <w:rsid w:val="00272C87"/>
    <w:rsid w:val="002741FC"/>
    <w:rsid w:val="00285E04"/>
    <w:rsid w:val="0028732A"/>
    <w:rsid w:val="00291FA1"/>
    <w:rsid w:val="00296DD6"/>
    <w:rsid w:val="002A1357"/>
    <w:rsid w:val="002A3285"/>
    <w:rsid w:val="002B16EB"/>
    <w:rsid w:val="002C2F78"/>
    <w:rsid w:val="002C7302"/>
    <w:rsid w:val="002D11D2"/>
    <w:rsid w:val="002D1DD7"/>
    <w:rsid w:val="002E424F"/>
    <w:rsid w:val="002E6F9D"/>
    <w:rsid w:val="003016D8"/>
    <w:rsid w:val="00305560"/>
    <w:rsid w:val="00312ADE"/>
    <w:rsid w:val="0031325C"/>
    <w:rsid w:val="00320FFF"/>
    <w:rsid w:val="00337E8B"/>
    <w:rsid w:val="00352542"/>
    <w:rsid w:val="00353752"/>
    <w:rsid w:val="0035507D"/>
    <w:rsid w:val="00356AA3"/>
    <w:rsid w:val="00360013"/>
    <w:rsid w:val="0036748F"/>
    <w:rsid w:val="00370C15"/>
    <w:rsid w:val="00372C17"/>
    <w:rsid w:val="0039166D"/>
    <w:rsid w:val="00392C69"/>
    <w:rsid w:val="003A391C"/>
    <w:rsid w:val="003A751C"/>
    <w:rsid w:val="003B348C"/>
    <w:rsid w:val="003B3C0D"/>
    <w:rsid w:val="003B54D3"/>
    <w:rsid w:val="003C6F4E"/>
    <w:rsid w:val="003D0891"/>
    <w:rsid w:val="003D3882"/>
    <w:rsid w:val="003D392B"/>
    <w:rsid w:val="003D6A75"/>
    <w:rsid w:val="003E1817"/>
    <w:rsid w:val="003F1D2A"/>
    <w:rsid w:val="003F600A"/>
    <w:rsid w:val="003F7DFF"/>
    <w:rsid w:val="00403961"/>
    <w:rsid w:val="0040533D"/>
    <w:rsid w:val="00411558"/>
    <w:rsid w:val="004149EA"/>
    <w:rsid w:val="00414F12"/>
    <w:rsid w:val="00415E9A"/>
    <w:rsid w:val="00422EFB"/>
    <w:rsid w:val="00426F25"/>
    <w:rsid w:val="004318C0"/>
    <w:rsid w:val="00464708"/>
    <w:rsid w:val="004824A1"/>
    <w:rsid w:val="0048418D"/>
    <w:rsid w:val="0048504E"/>
    <w:rsid w:val="00486392"/>
    <w:rsid w:val="004A14E4"/>
    <w:rsid w:val="004B0106"/>
    <w:rsid w:val="004B0CC7"/>
    <w:rsid w:val="004B25E1"/>
    <w:rsid w:val="004B7689"/>
    <w:rsid w:val="004C2A6F"/>
    <w:rsid w:val="004D142B"/>
    <w:rsid w:val="004D26C0"/>
    <w:rsid w:val="004D6B89"/>
    <w:rsid w:val="004D7F25"/>
    <w:rsid w:val="004E73CD"/>
    <w:rsid w:val="004E75FB"/>
    <w:rsid w:val="004F135B"/>
    <w:rsid w:val="004F250C"/>
    <w:rsid w:val="004F5448"/>
    <w:rsid w:val="004F5F60"/>
    <w:rsid w:val="004F7408"/>
    <w:rsid w:val="0050197F"/>
    <w:rsid w:val="005035FA"/>
    <w:rsid w:val="00506286"/>
    <w:rsid w:val="00507E75"/>
    <w:rsid w:val="00513BC2"/>
    <w:rsid w:val="00513F55"/>
    <w:rsid w:val="00515E1E"/>
    <w:rsid w:val="00516683"/>
    <w:rsid w:val="005265CF"/>
    <w:rsid w:val="00535413"/>
    <w:rsid w:val="005711B0"/>
    <w:rsid w:val="00571E12"/>
    <w:rsid w:val="00574369"/>
    <w:rsid w:val="005774FB"/>
    <w:rsid w:val="005775B1"/>
    <w:rsid w:val="00582EFD"/>
    <w:rsid w:val="00586344"/>
    <w:rsid w:val="0059039F"/>
    <w:rsid w:val="00597E1A"/>
    <w:rsid w:val="005A3003"/>
    <w:rsid w:val="005B0C07"/>
    <w:rsid w:val="005B1B81"/>
    <w:rsid w:val="005B238E"/>
    <w:rsid w:val="005C6814"/>
    <w:rsid w:val="005D00AC"/>
    <w:rsid w:val="005D47BD"/>
    <w:rsid w:val="005E0DC3"/>
    <w:rsid w:val="005E2E4E"/>
    <w:rsid w:val="00613C23"/>
    <w:rsid w:val="00625EF4"/>
    <w:rsid w:val="00630E3B"/>
    <w:rsid w:val="0063275F"/>
    <w:rsid w:val="00643904"/>
    <w:rsid w:val="00654943"/>
    <w:rsid w:val="00655D79"/>
    <w:rsid w:val="00663F1D"/>
    <w:rsid w:val="006725D7"/>
    <w:rsid w:val="006A7DB7"/>
    <w:rsid w:val="006B158A"/>
    <w:rsid w:val="006B34E4"/>
    <w:rsid w:val="006C64EF"/>
    <w:rsid w:val="006D4374"/>
    <w:rsid w:val="006E3BB8"/>
    <w:rsid w:val="006E5628"/>
    <w:rsid w:val="006E7533"/>
    <w:rsid w:val="006F0025"/>
    <w:rsid w:val="006F2025"/>
    <w:rsid w:val="006F39D7"/>
    <w:rsid w:val="00711235"/>
    <w:rsid w:val="00713B73"/>
    <w:rsid w:val="00715F40"/>
    <w:rsid w:val="00716BFA"/>
    <w:rsid w:val="007328E7"/>
    <w:rsid w:val="00733CBB"/>
    <w:rsid w:val="00735DAD"/>
    <w:rsid w:val="00766374"/>
    <w:rsid w:val="00773CFF"/>
    <w:rsid w:val="007774D5"/>
    <w:rsid w:val="00782075"/>
    <w:rsid w:val="00786238"/>
    <w:rsid w:val="00790E1B"/>
    <w:rsid w:val="00792D08"/>
    <w:rsid w:val="00796124"/>
    <w:rsid w:val="00796B18"/>
    <w:rsid w:val="007B0EC4"/>
    <w:rsid w:val="007B4A33"/>
    <w:rsid w:val="007C28D6"/>
    <w:rsid w:val="007C5CF7"/>
    <w:rsid w:val="007F0919"/>
    <w:rsid w:val="00802864"/>
    <w:rsid w:val="008154C8"/>
    <w:rsid w:val="00823997"/>
    <w:rsid w:val="00825119"/>
    <w:rsid w:val="00825288"/>
    <w:rsid w:val="00825561"/>
    <w:rsid w:val="00830904"/>
    <w:rsid w:val="00841A33"/>
    <w:rsid w:val="0085097A"/>
    <w:rsid w:val="00861250"/>
    <w:rsid w:val="008677EA"/>
    <w:rsid w:val="008869DA"/>
    <w:rsid w:val="00892CD4"/>
    <w:rsid w:val="00893F10"/>
    <w:rsid w:val="00894CEB"/>
    <w:rsid w:val="00895D50"/>
    <w:rsid w:val="008A1024"/>
    <w:rsid w:val="008A23B4"/>
    <w:rsid w:val="008A3F28"/>
    <w:rsid w:val="008A4ECD"/>
    <w:rsid w:val="008A5BBF"/>
    <w:rsid w:val="008A66BA"/>
    <w:rsid w:val="008A670F"/>
    <w:rsid w:val="008B75E4"/>
    <w:rsid w:val="008C77BB"/>
    <w:rsid w:val="008D17DB"/>
    <w:rsid w:val="008D7287"/>
    <w:rsid w:val="008E3551"/>
    <w:rsid w:val="008F37C8"/>
    <w:rsid w:val="00917974"/>
    <w:rsid w:val="009231A3"/>
    <w:rsid w:val="009261FF"/>
    <w:rsid w:val="0093427E"/>
    <w:rsid w:val="00945A28"/>
    <w:rsid w:val="0095673A"/>
    <w:rsid w:val="009642B8"/>
    <w:rsid w:val="00967166"/>
    <w:rsid w:val="00973D9E"/>
    <w:rsid w:val="0097583F"/>
    <w:rsid w:val="009838C6"/>
    <w:rsid w:val="00994244"/>
    <w:rsid w:val="0099434C"/>
    <w:rsid w:val="00994A1F"/>
    <w:rsid w:val="00995535"/>
    <w:rsid w:val="009A1094"/>
    <w:rsid w:val="009A72C9"/>
    <w:rsid w:val="009B1DD3"/>
    <w:rsid w:val="009C4383"/>
    <w:rsid w:val="009D0B13"/>
    <w:rsid w:val="009D17A8"/>
    <w:rsid w:val="009D1BF6"/>
    <w:rsid w:val="009D41EA"/>
    <w:rsid w:val="009D45B8"/>
    <w:rsid w:val="009E4618"/>
    <w:rsid w:val="009E7208"/>
    <w:rsid w:val="009F3FD8"/>
    <w:rsid w:val="00A14BC7"/>
    <w:rsid w:val="00A15077"/>
    <w:rsid w:val="00A200F7"/>
    <w:rsid w:val="00A26DCB"/>
    <w:rsid w:val="00A31B04"/>
    <w:rsid w:val="00A3448D"/>
    <w:rsid w:val="00A35CAF"/>
    <w:rsid w:val="00A3605B"/>
    <w:rsid w:val="00A412C1"/>
    <w:rsid w:val="00A42A87"/>
    <w:rsid w:val="00A46606"/>
    <w:rsid w:val="00A55F15"/>
    <w:rsid w:val="00A56970"/>
    <w:rsid w:val="00A7677E"/>
    <w:rsid w:val="00A76AC8"/>
    <w:rsid w:val="00A77B15"/>
    <w:rsid w:val="00A82224"/>
    <w:rsid w:val="00A97EAB"/>
    <w:rsid w:val="00AA1B6E"/>
    <w:rsid w:val="00AA4979"/>
    <w:rsid w:val="00AC61D2"/>
    <w:rsid w:val="00AC61D8"/>
    <w:rsid w:val="00AD3E94"/>
    <w:rsid w:val="00AD66F7"/>
    <w:rsid w:val="00AE449B"/>
    <w:rsid w:val="00AE6BFE"/>
    <w:rsid w:val="00AF1F08"/>
    <w:rsid w:val="00B03A57"/>
    <w:rsid w:val="00B12DB2"/>
    <w:rsid w:val="00B14B9A"/>
    <w:rsid w:val="00B246CA"/>
    <w:rsid w:val="00B251D1"/>
    <w:rsid w:val="00B33DA2"/>
    <w:rsid w:val="00B34515"/>
    <w:rsid w:val="00B37841"/>
    <w:rsid w:val="00B440F3"/>
    <w:rsid w:val="00B61101"/>
    <w:rsid w:val="00B615AF"/>
    <w:rsid w:val="00B61B83"/>
    <w:rsid w:val="00B62439"/>
    <w:rsid w:val="00B6517D"/>
    <w:rsid w:val="00BA037E"/>
    <w:rsid w:val="00BA3238"/>
    <w:rsid w:val="00BA3B75"/>
    <w:rsid w:val="00BA4586"/>
    <w:rsid w:val="00BB0EC6"/>
    <w:rsid w:val="00BB56E3"/>
    <w:rsid w:val="00BB679A"/>
    <w:rsid w:val="00BC1068"/>
    <w:rsid w:val="00BC1D6A"/>
    <w:rsid w:val="00BC4387"/>
    <w:rsid w:val="00BD43A5"/>
    <w:rsid w:val="00BD5664"/>
    <w:rsid w:val="00BE16C5"/>
    <w:rsid w:val="00BE49CC"/>
    <w:rsid w:val="00BE7D97"/>
    <w:rsid w:val="00BF52D4"/>
    <w:rsid w:val="00C00AB0"/>
    <w:rsid w:val="00C03F7A"/>
    <w:rsid w:val="00C105AA"/>
    <w:rsid w:val="00C11680"/>
    <w:rsid w:val="00C116CC"/>
    <w:rsid w:val="00C12A60"/>
    <w:rsid w:val="00C33E20"/>
    <w:rsid w:val="00C45D48"/>
    <w:rsid w:val="00C472B4"/>
    <w:rsid w:val="00C47532"/>
    <w:rsid w:val="00C60390"/>
    <w:rsid w:val="00C74446"/>
    <w:rsid w:val="00C81777"/>
    <w:rsid w:val="00C96833"/>
    <w:rsid w:val="00C97B11"/>
    <w:rsid w:val="00CB62DF"/>
    <w:rsid w:val="00CC72AB"/>
    <w:rsid w:val="00CD07CF"/>
    <w:rsid w:val="00CD65C9"/>
    <w:rsid w:val="00CE42D7"/>
    <w:rsid w:val="00D032D4"/>
    <w:rsid w:val="00D03374"/>
    <w:rsid w:val="00D134E7"/>
    <w:rsid w:val="00D20320"/>
    <w:rsid w:val="00D22BD4"/>
    <w:rsid w:val="00D26EF9"/>
    <w:rsid w:val="00D34028"/>
    <w:rsid w:val="00D44745"/>
    <w:rsid w:val="00D45020"/>
    <w:rsid w:val="00D54ABA"/>
    <w:rsid w:val="00D665A3"/>
    <w:rsid w:val="00D845D8"/>
    <w:rsid w:val="00D84D0B"/>
    <w:rsid w:val="00D92F10"/>
    <w:rsid w:val="00D94C9C"/>
    <w:rsid w:val="00DA15DF"/>
    <w:rsid w:val="00DA4334"/>
    <w:rsid w:val="00DC4E44"/>
    <w:rsid w:val="00DD2237"/>
    <w:rsid w:val="00DD4071"/>
    <w:rsid w:val="00DD4EAA"/>
    <w:rsid w:val="00DD4FC7"/>
    <w:rsid w:val="00DF51F3"/>
    <w:rsid w:val="00E02D65"/>
    <w:rsid w:val="00E06A4E"/>
    <w:rsid w:val="00E15631"/>
    <w:rsid w:val="00E16314"/>
    <w:rsid w:val="00E20E0A"/>
    <w:rsid w:val="00E232FC"/>
    <w:rsid w:val="00E23AB6"/>
    <w:rsid w:val="00E303C6"/>
    <w:rsid w:val="00E31175"/>
    <w:rsid w:val="00E47494"/>
    <w:rsid w:val="00E51DC0"/>
    <w:rsid w:val="00E524FC"/>
    <w:rsid w:val="00E5256F"/>
    <w:rsid w:val="00E53E49"/>
    <w:rsid w:val="00E60857"/>
    <w:rsid w:val="00E64741"/>
    <w:rsid w:val="00E6592F"/>
    <w:rsid w:val="00E702D6"/>
    <w:rsid w:val="00E83E10"/>
    <w:rsid w:val="00E856B4"/>
    <w:rsid w:val="00E97727"/>
    <w:rsid w:val="00EA7657"/>
    <w:rsid w:val="00EB2E1A"/>
    <w:rsid w:val="00EB2FFE"/>
    <w:rsid w:val="00EC36D4"/>
    <w:rsid w:val="00ED5F0E"/>
    <w:rsid w:val="00EE1EF0"/>
    <w:rsid w:val="00EE3F0B"/>
    <w:rsid w:val="00EF0E1F"/>
    <w:rsid w:val="00F00C92"/>
    <w:rsid w:val="00F11F93"/>
    <w:rsid w:val="00F13670"/>
    <w:rsid w:val="00F1774E"/>
    <w:rsid w:val="00F210A8"/>
    <w:rsid w:val="00F26491"/>
    <w:rsid w:val="00F4352E"/>
    <w:rsid w:val="00F47CBC"/>
    <w:rsid w:val="00F56AA9"/>
    <w:rsid w:val="00F65CF6"/>
    <w:rsid w:val="00F80A00"/>
    <w:rsid w:val="00F840C3"/>
    <w:rsid w:val="00FA4C7F"/>
    <w:rsid w:val="00FB1F04"/>
    <w:rsid w:val="00FB2675"/>
    <w:rsid w:val="00FC68A4"/>
    <w:rsid w:val="00FC6C91"/>
    <w:rsid w:val="00FE2B59"/>
    <w:rsid w:val="00FF4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C8D7E"/>
  <w15:chartTrackingRefBased/>
  <w15:docId w15:val="{5E88DA1F-D494-47C9-BE37-C468A9E13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865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7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F25"/>
  </w:style>
  <w:style w:type="paragraph" w:styleId="Footer">
    <w:name w:val="footer"/>
    <w:basedOn w:val="Normal"/>
    <w:link w:val="FooterChar"/>
    <w:uiPriority w:val="99"/>
    <w:unhideWhenUsed/>
    <w:rsid w:val="004D7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F25"/>
  </w:style>
  <w:style w:type="character" w:styleId="Hyperlink">
    <w:name w:val="Hyperlink"/>
    <w:basedOn w:val="DefaultParagraphFont"/>
    <w:uiPriority w:val="99"/>
    <w:unhideWhenUsed/>
    <w:rsid w:val="0035507D"/>
    <w:rPr>
      <w:color w:val="0563C1" w:themeColor="hyperlink"/>
      <w:u w:val="single"/>
    </w:rPr>
  </w:style>
  <w:style w:type="character" w:styleId="UnresolvedMention">
    <w:name w:val="Unresolved Mention"/>
    <w:basedOn w:val="DefaultParagraphFont"/>
    <w:uiPriority w:val="99"/>
    <w:semiHidden/>
    <w:unhideWhenUsed/>
    <w:rsid w:val="0035507D"/>
    <w:rPr>
      <w:color w:val="605E5C"/>
      <w:shd w:val="clear" w:color="auto" w:fill="E1DFDD"/>
    </w:rPr>
  </w:style>
  <w:style w:type="character" w:customStyle="1" w:styleId="Heading1Char">
    <w:name w:val="Heading 1 Char"/>
    <w:basedOn w:val="DefaultParagraphFont"/>
    <w:link w:val="Heading1"/>
    <w:uiPriority w:val="9"/>
    <w:rsid w:val="00186553"/>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3525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951777">
      <w:bodyDiv w:val="1"/>
      <w:marLeft w:val="0"/>
      <w:marRight w:val="0"/>
      <w:marTop w:val="0"/>
      <w:marBottom w:val="0"/>
      <w:divBdr>
        <w:top w:val="none" w:sz="0" w:space="0" w:color="auto"/>
        <w:left w:val="none" w:sz="0" w:space="0" w:color="auto"/>
        <w:bottom w:val="none" w:sz="0" w:space="0" w:color="auto"/>
        <w:right w:val="none" w:sz="0" w:space="0" w:color="auto"/>
      </w:divBdr>
    </w:div>
    <w:div w:id="99773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assessment.org.uk/Images/698454-sex-gaps-in-education-in-england.pdf" TargetMode="External"/><Relationship Id="rId13" Type="http://schemas.openxmlformats.org/officeDocument/2006/relationships/hyperlink" Target="https://hwb.gov.wales/evaluation-improvement-and-accountability/school-improvement-guidance-framework-for-evaluation-improvement-and-accountability" TargetMode="External"/><Relationship Id="rId18" Type="http://schemas.openxmlformats.org/officeDocument/2006/relationships/hyperlink" Target="https://doi.org/10.1023/A:1022193728205"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auw.org/issues/education/gender-bias/" TargetMode="External"/><Relationship Id="rId12" Type="http://schemas.openxmlformats.org/officeDocument/2006/relationships/hyperlink" Target="https://hwb.gov.wales/evaluation-improvement-and-accountability/school-improvement-guidance-framework-for-evaluation-improvement-and-accountability" TargetMode="External"/><Relationship Id="rId17" Type="http://schemas.openxmlformats.org/officeDocument/2006/relationships/hyperlink" Target="https://theconversation.com/girls-may-perform-better-at-school-than-boys-but-their-experience-is-much-less-happy-63161" TargetMode="External"/><Relationship Id="rId2" Type="http://schemas.openxmlformats.org/officeDocument/2006/relationships/settings" Target="settings.xml"/><Relationship Id="rId16" Type="http://schemas.openxmlformats.org/officeDocument/2006/relationships/hyperlink" Target="http://news.bbc.co.uk/1/hi/education/4230120.stm"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rive.google.com/file/d/1xDUOh-TVOgIhIFRicai7FKymfeKK50Zt/view" TargetMode="External"/><Relationship Id="rId11" Type="http://schemas.openxmlformats.org/officeDocument/2006/relationships/hyperlink" Target="https://hwb.gov.wales/evaluation-improvement-and-accountability/the-national-resource-evaluation-and-improvement/evaluation-and-improvement-principles/" TargetMode="External"/><Relationship Id="rId5" Type="http://schemas.openxmlformats.org/officeDocument/2006/relationships/endnotes" Target="endnotes.xml"/><Relationship Id="rId15" Type="http://schemas.openxmlformats.org/officeDocument/2006/relationships/hyperlink" Target="https://www.estyn.gov.wales/system/files/2020-08/D%25C5%25B5r%2520y%2520Felin%2520Comprehensive%2520School.pdf" TargetMode="External"/><Relationship Id="rId10" Type="http://schemas.openxmlformats.org/officeDocument/2006/relationships/hyperlink" Target="https://www.equalityhumanrights.com/our-work/equality-and-human-rights-monitor/equality-and-human-rights-monitor-2023-wales-fairer?return-url=https%3A%2F%2Fwww.equalityhumanrights.com%2Fsearch%3Fkeys%3Dequality%2Band%2Bhuman%2Brights%2Bmonitor%2B2023" TargetMode="External"/><Relationship Id="rId19" Type="http://schemas.openxmlformats.org/officeDocument/2006/relationships/hyperlink" Target="https://sc.edu/about/offices_and_divisions/cte/teaching_resources/grading_assessment_toolbox/providing_meaningful_student_feedback/index.php" TargetMode="External"/><Relationship Id="rId4" Type="http://schemas.openxmlformats.org/officeDocument/2006/relationships/footnotes" Target="footnotes.xml"/><Relationship Id="rId9" Type="http://schemas.openxmlformats.org/officeDocument/2006/relationships/hyperlink" Target="https://www.growthengineering.co.uk/humanism-your-guide-to-humanistic-learning-theory/" TargetMode="External"/><Relationship Id="rId14" Type="http://schemas.openxmlformats.org/officeDocument/2006/relationships/hyperlink" Target="https://www.gov.wales/wellbeing-wales-2023-more-equal-wale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1414</TotalTime>
  <Pages>7</Pages>
  <Words>3232</Words>
  <Characters>18428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Turnbull</dc:creator>
  <cp:keywords/>
  <dc:description/>
  <cp:lastModifiedBy>Jacob Turnbull</cp:lastModifiedBy>
  <cp:revision>24</cp:revision>
  <dcterms:created xsi:type="dcterms:W3CDTF">2024-02-27T18:31:00Z</dcterms:created>
  <dcterms:modified xsi:type="dcterms:W3CDTF">2024-03-03T16:26:00Z</dcterms:modified>
</cp:coreProperties>
</file>