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5E0903" w:rsidRDefault="005E0903" w:rsidP="005E0903">
      <w:pPr>
        <w:spacing w:line="600" w:lineRule="auto"/>
        <w:jc w:val="center"/>
        <w:rPr>
          <w:rFonts w:ascii="Arial" w:hAnsi="Arial" w:cs="Arial"/>
          <w:b/>
          <w:sz w:val="24"/>
          <w:szCs w:val="24"/>
          <w:u w:val="single"/>
        </w:rPr>
      </w:pPr>
      <w:r w:rsidRPr="005E0903">
        <w:rPr>
          <w:rFonts w:ascii="Arial" w:hAnsi="Arial" w:cs="Arial"/>
          <w:b/>
          <w:sz w:val="24"/>
          <w:szCs w:val="24"/>
          <w:u w:val="single"/>
        </w:rPr>
        <w:t xml:space="preserve">Based on </w:t>
      </w:r>
      <w:r w:rsidR="00C244FC">
        <w:rPr>
          <w:rFonts w:ascii="Arial" w:hAnsi="Arial" w:cs="Arial"/>
          <w:b/>
          <w:sz w:val="24"/>
          <w:szCs w:val="24"/>
          <w:u w:val="single"/>
        </w:rPr>
        <w:t>p</w:t>
      </w:r>
      <w:r w:rsidRPr="005E0903">
        <w:rPr>
          <w:rFonts w:ascii="Arial" w:hAnsi="Arial" w:cs="Arial"/>
          <w:b/>
          <w:sz w:val="24"/>
          <w:szCs w:val="24"/>
          <w:u w:val="single"/>
        </w:rPr>
        <w:t xml:space="preserve">ractice </w:t>
      </w:r>
      <w:r>
        <w:rPr>
          <w:rFonts w:ascii="Arial" w:hAnsi="Arial" w:cs="Arial"/>
          <w:b/>
          <w:sz w:val="24"/>
          <w:szCs w:val="24"/>
          <w:u w:val="single"/>
        </w:rPr>
        <w:t>within your school setting evaluate how current initiatives support the development of numeracy across the curriculum for a specific age group.</w:t>
      </w:r>
    </w:p>
    <w:p w:rsidR="005E0903" w:rsidRDefault="005E0903" w:rsidP="005E0903">
      <w:pPr>
        <w:spacing w:line="600" w:lineRule="auto"/>
        <w:jc w:val="both"/>
        <w:rPr>
          <w:rFonts w:ascii="Arial" w:hAnsi="Arial" w:cs="Arial"/>
          <w:sz w:val="24"/>
          <w:szCs w:val="24"/>
        </w:rPr>
      </w:pPr>
      <w:r>
        <w:rPr>
          <w:rFonts w:ascii="Arial" w:hAnsi="Arial" w:cs="Arial"/>
          <w:sz w:val="24"/>
          <w:szCs w:val="24"/>
        </w:rPr>
        <w:t>For this assignment one will be evaluating and discussing how current initiatives that are</w:t>
      </w:r>
      <w:r w:rsidR="002007D6">
        <w:rPr>
          <w:rFonts w:ascii="Arial" w:hAnsi="Arial" w:cs="Arial"/>
          <w:sz w:val="24"/>
          <w:szCs w:val="24"/>
        </w:rPr>
        <w:t xml:space="preserve"> currently</w:t>
      </w:r>
      <w:r>
        <w:rPr>
          <w:rFonts w:ascii="Arial" w:hAnsi="Arial" w:cs="Arial"/>
          <w:sz w:val="24"/>
          <w:szCs w:val="24"/>
        </w:rPr>
        <w:t xml:space="preserve"> in place within the education setting in which one works can support the development of numeracy across all areas of the curriculum. Throughout the discussion one will be referring to the specific age group of </w:t>
      </w:r>
      <w:r w:rsidR="00A64CCF">
        <w:rPr>
          <w:rFonts w:ascii="Arial" w:hAnsi="Arial" w:cs="Arial"/>
          <w:sz w:val="24"/>
          <w:szCs w:val="24"/>
        </w:rPr>
        <w:t>children of four to five years, within the early years foundation phase reception class. One will be discussing the ways in which the current initiatives in place are being strategically put into practice by the class teacher and supported by teaching assistants and the whole school approach alike</w:t>
      </w:r>
      <w:r w:rsidR="00E21BF7">
        <w:rPr>
          <w:rFonts w:ascii="Arial" w:hAnsi="Arial" w:cs="Arial"/>
          <w:sz w:val="24"/>
          <w:szCs w:val="24"/>
        </w:rPr>
        <w:t xml:space="preserve"> and the ways in which these strategies are used and implemented throughout all areas of the early years foundation phase curriculum.</w:t>
      </w:r>
    </w:p>
    <w:p w:rsidR="002E64B8" w:rsidRDefault="00A64CCF" w:rsidP="005E0903">
      <w:pPr>
        <w:spacing w:line="600" w:lineRule="auto"/>
        <w:jc w:val="both"/>
        <w:rPr>
          <w:rFonts w:ascii="Arial" w:hAnsi="Arial" w:cs="Arial"/>
          <w:sz w:val="24"/>
          <w:szCs w:val="24"/>
        </w:rPr>
      </w:pPr>
      <w:r>
        <w:rPr>
          <w:rFonts w:ascii="Arial" w:hAnsi="Arial" w:cs="Arial"/>
          <w:sz w:val="24"/>
          <w:szCs w:val="24"/>
        </w:rPr>
        <w:t xml:space="preserve">The classroom setting is situated within the ‘early years’ section of the </w:t>
      </w:r>
      <w:r w:rsidR="00E21BF7">
        <w:rPr>
          <w:rFonts w:ascii="Arial" w:hAnsi="Arial" w:cs="Arial"/>
          <w:sz w:val="24"/>
          <w:szCs w:val="24"/>
        </w:rPr>
        <w:t xml:space="preserve">large </w:t>
      </w:r>
      <w:r>
        <w:rPr>
          <w:rFonts w:ascii="Arial" w:hAnsi="Arial" w:cs="Arial"/>
          <w:sz w:val="24"/>
          <w:szCs w:val="24"/>
        </w:rPr>
        <w:t xml:space="preserve">new build primary school. </w:t>
      </w:r>
      <w:r w:rsidR="00F760AD">
        <w:rPr>
          <w:rFonts w:ascii="Arial" w:hAnsi="Arial" w:cs="Arial"/>
          <w:sz w:val="24"/>
          <w:szCs w:val="24"/>
        </w:rPr>
        <w:t>The</w:t>
      </w:r>
      <w:r w:rsidR="002E64B8">
        <w:rPr>
          <w:rFonts w:ascii="Arial" w:hAnsi="Arial" w:cs="Arial"/>
          <w:sz w:val="24"/>
          <w:szCs w:val="24"/>
        </w:rPr>
        <w:t xml:space="preserve"> early years foundation phase is split into two classrooms, children from both classes have designated learning groups</w:t>
      </w:r>
      <w:r w:rsidR="00294063">
        <w:rPr>
          <w:rFonts w:ascii="Arial" w:hAnsi="Arial" w:cs="Arial"/>
          <w:sz w:val="24"/>
          <w:szCs w:val="24"/>
        </w:rPr>
        <w:t xml:space="preserve"> based on ability and are</w:t>
      </w:r>
      <w:r w:rsidR="002E64B8">
        <w:rPr>
          <w:rFonts w:ascii="Arial" w:hAnsi="Arial" w:cs="Arial"/>
          <w:sz w:val="24"/>
          <w:szCs w:val="24"/>
        </w:rPr>
        <w:t xml:space="preserve"> merged between both classes for both literacy and numeracy. </w:t>
      </w:r>
      <w:r w:rsidR="00F760AD">
        <w:rPr>
          <w:rFonts w:ascii="Arial" w:hAnsi="Arial" w:cs="Arial"/>
          <w:sz w:val="24"/>
          <w:szCs w:val="24"/>
        </w:rPr>
        <w:t xml:space="preserve"> </w:t>
      </w:r>
    </w:p>
    <w:p w:rsidR="00B72A7D" w:rsidRDefault="002E64B8" w:rsidP="005E0903">
      <w:pPr>
        <w:spacing w:line="600" w:lineRule="auto"/>
        <w:jc w:val="both"/>
        <w:rPr>
          <w:rFonts w:ascii="Arial" w:hAnsi="Arial" w:cs="Arial"/>
          <w:sz w:val="24"/>
          <w:szCs w:val="24"/>
        </w:rPr>
      </w:pPr>
      <w:r>
        <w:rPr>
          <w:rFonts w:ascii="Arial" w:hAnsi="Arial" w:cs="Arial"/>
          <w:sz w:val="24"/>
          <w:szCs w:val="24"/>
        </w:rPr>
        <w:t xml:space="preserve">The daily afternoon session involves both reception classes joining together under one class teacher, with many learning support and teaching assistants based within the classroom. The classroom in which one is based daily is excellently equipped with many learning resources and aides, that are tailored to meet the different individual </w:t>
      </w:r>
      <w:r>
        <w:rPr>
          <w:rFonts w:ascii="Arial" w:hAnsi="Arial" w:cs="Arial"/>
          <w:sz w:val="24"/>
          <w:szCs w:val="24"/>
        </w:rPr>
        <w:lastRenderedPageBreak/>
        <w:t xml:space="preserve">learning preferences of the children, such as kinaesthetic, visual and auditory. The resources are used consistently and implemented within different subject areas, such as the use of tablets and </w:t>
      </w:r>
      <w:proofErr w:type="spellStart"/>
      <w:r>
        <w:rPr>
          <w:rFonts w:ascii="Arial" w:hAnsi="Arial" w:cs="Arial"/>
          <w:sz w:val="24"/>
          <w:szCs w:val="24"/>
        </w:rPr>
        <w:t>I</w:t>
      </w:r>
      <w:r w:rsidR="00430C83">
        <w:rPr>
          <w:rFonts w:ascii="Arial" w:hAnsi="Arial" w:cs="Arial"/>
          <w:sz w:val="24"/>
          <w:szCs w:val="24"/>
        </w:rPr>
        <w:t>P</w:t>
      </w:r>
      <w:r>
        <w:rPr>
          <w:rFonts w:ascii="Arial" w:hAnsi="Arial" w:cs="Arial"/>
          <w:sz w:val="24"/>
          <w:szCs w:val="24"/>
        </w:rPr>
        <w:t>ads</w:t>
      </w:r>
      <w:proofErr w:type="spellEnd"/>
      <w:r>
        <w:rPr>
          <w:rFonts w:ascii="Arial" w:hAnsi="Arial" w:cs="Arial"/>
          <w:sz w:val="24"/>
          <w:szCs w:val="24"/>
        </w:rPr>
        <w:t xml:space="preserve">, the </w:t>
      </w:r>
      <w:r w:rsidR="00F441B9">
        <w:rPr>
          <w:rFonts w:ascii="Arial" w:hAnsi="Arial" w:cs="Arial"/>
          <w:sz w:val="24"/>
          <w:szCs w:val="24"/>
        </w:rPr>
        <w:t xml:space="preserve">indoor </w:t>
      </w:r>
      <w:r>
        <w:rPr>
          <w:rFonts w:ascii="Arial" w:hAnsi="Arial" w:cs="Arial"/>
          <w:sz w:val="24"/>
          <w:szCs w:val="24"/>
        </w:rPr>
        <w:t xml:space="preserve">construction area and </w:t>
      </w:r>
      <w:r w:rsidR="005E3CA9">
        <w:rPr>
          <w:rFonts w:ascii="Arial" w:hAnsi="Arial" w:cs="Arial"/>
          <w:sz w:val="24"/>
          <w:szCs w:val="24"/>
        </w:rPr>
        <w:t>the outdoor sensory learning area attached to the classroom.</w:t>
      </w:r>
      <w:r w:rsidR="00C94EAE">
        <w:rPr>
          <w:rFonts w:ascii="Arial" w:hAnsi="Arial" w:cs="Arial"/>
          <w:sz w:val="24"/>
          <w:szCs w:val="24"/>
        </w:rPr>
        <w:t xml:space="preserve"> There are also many resources which are used specifically for literacy and numeracy, such as peg boards and individual white boards.</w:t>
      </w:r>
      <w:r w:rsidR="005E3CA9">
        <w:rPr>
          <w:rFonts w:ascii="Arial" w:hAnsi="Arial" w:cs="Arial"/>
          <w:sz w:val="24"/>
          <w:szCs w:val="24"/>
        </w:rPr>
        <w:t xml:space="preserve"> </w:t>
      </w:r>
      <w:r w:rsidR="001669F3">
        <w:rPr>
          <w:rFonts w:ascii="Arial" w:hAnsi="Arial" w:cs="Arial"/>
          <w:sz w:val="24"/>
          <w:szCs w:val="24"/>
        </w:rPr>
        <w:t>The reception class gets completely transformed</w:t>
      </w:r>
      <w:r w:rsidR="007A10A2">
        <w:rPr>
          <w:rFonts w:ascii="Arial" w:hAnsi="Arial" w:cs="Arial"/>
          <w:sz w:val="24"/>
          <w:szCs w:val="24"/>
        </w:rPr>
        <w:t xml:space="preserve"> with regards to the topic being learned,</w:t>
      </w:r>
      <w:r w:rsidR="001669F3">
        <w:rPr>
          <w:rFonts w:ascii="Arial" w:hAnsi="Arial" w:cs="Arial"/>
          <w:sz w:val="24"/>
          <w:szCs w:val="24"/>
        </w:rPr>
        <w:t xml:space="preserve"> </w:t>
      </w:r>
      <w:r w:rsidR="00D40ADF">
        <w:rPr>
          <w:rFonts w:ascii="Arial" w:hAnsi="Arial" w:cs="Arial"/>
          <w:sz w:val="24"/>
          <w:szCs w:val="24"/>
        </w:rPr>
        <w:t xml:space="preserve">with regards to the three core aims of the </w:t>
      </w:r>
      <w:r w:rsidR="00486F00">
        <w:rPr>
          <w:rFonts w:ascii="Arial" w:hAnsi="Arial" w:cs="Arial"/>
          <w:sz w:val="24"/>
          <w:szCs w:val="24"/>
        </w:rPr>
        <w:t xml:space="preserve">foundation phase </w:t>
      </w:r>
      <w:r w:rsidR="00D40ADF">
        <w:rPr>
          <w:rFonts w:ascii="Arial" w:hAnsi="Arial" w:cs="Arial"/>
          <w:sz w:val="24"/>
          <w:szCs w:val="24"/>
        </w:rPr>
        <w:t>framewor</w:t>
      </w:r>
      <w:r w:rsidR="007A10A2">
        <w:rPr>
          <w:rFonts w:ascii="Arial" w:hAnsi="Arial" w:cs="Arial"/>
          <w:sz w:val="24"/>
          <w:szCs w:val="24"/>
        </w:rPr>
        <w:t xml:space="preserve">k. Incorporating the </w:t>
      </w:r>
      <w:r w:rsidR="007722BE">
        <w:rPr>
          <w:rFonts w:ascii="Arial" w:hAnsi="Arial" w:cs="Arial"/>
          <w:sz w:val="24"/>
          <w:szCs w:val="24"/>
        </w:rPr>
        <w:t>theme of the topic</w:t>
      </w:r>
      <w:r w:rsidR="007A10A2">
        <w:rPr>
          <w:rFonts w:ascii="Arial" w:hAnsi="Arial" w:cs="Arial"/>
          <w:sz w:val="24"/>
          <w:szCs w:val="24"/>
        </w:rPr>
        <w:t xml:space="preserve"> within literacy, numeracy and topic. </w:t>
      </w:r>
      <w:r w:rsidR="00D40ADF">
        <w:rPr>
          <w:rFonts w:ascii="Arial" w:hAnsi="Arial" w:cs="Arial"/>
          <w:sz w:val="24"/>
          <w:szCs w:val="24"/>
        </w:rPr>
        <w:t xml:space="preserve">The current </w:t>
      </w:r>
      <w:r w:rsidR="0085675E">
        <w:rPr>
          <w:rFonts w:ascii="Arial" w:hAnsi="Arial" w:cs="Arial"/>
          <w:sz w:val="24"/>
          <w:szCs w:val="24"/>
        </w:rPr>
        <w:t>subject</w:t>
      </w:r>
      <w:r w:rsidR="00F3158F">
        <w:rPr>
          <w:rFonts w:ascii="Arial" w:hAnsi="Arial" w:cs="Arial"/>
          <w:sz w:val="24"/>
          <w:szCs w:val="24"/>
        </w:rPr>
        <w:t xml:space="preserve"> </w:t>
      </w:r>
      <w:r w:rsidR="00D40ADF">
        <w:rPr>
          <w:rFonts w:ascii="Arial" w:hAnsi="Arial" w:cs="Arial"/>
          <w:sz w:val="24"/>
          <w:szCs w:val="24"/>
        </w:rPr>
        <w:t>within the reception class</w:t>
      </w:r>
      <w:r w:rsidR="000E74BC">
        <w:rPr>
          <w:rFonts w:ascii="Arial" w:hAnsi="Arial" w:cs="Arial"/>
          <w:sz w:val="24"/>
          <w:szCs w:val="24"/>
        </w:rPr>
        <w:t xml:space="preserve"> is the story of ‘The Three Little Pigs’, the elements of the story are included in all </w:t>
      </w:r>
      <w:r w:rsidR="00D40ADF">
        <w:rPr>
          <w:rFonts w:ascii="Arial" w:hAnsi="Arial" w:cs="Arial"/>
          <w:sz w:val="24"/>
          <w:szCs w:val="24"/>
        </w:rPr>
        <w:t xml:space="preserve">learning </w:t>
      </w:r>
      <w:r w:rsidR="000E74BC">
        <w:rPr>
          <w:rFonts w:ascii="Arial" w:hAnsi="Arial" w:cs="Arial"/>
          <w:sz w:val="24"/>
          <w:szCs w:val="24"/>
        </w:rPr>
        <w:t xml:space="preserve">areas of the classroom incorporating the curriculum of the early years foundation phase and the national literacy and numeracy framework. The areas are currently transformed in the following ways, the ‘role play’ area </w:t>
      </w:r>
      <w:r w:rsidR="006F6CA7">
        <w:rPr>
          <w:rFonts w:ascii="Arial" w:hAnsi="Arial" w:cs="Arial"/>
          <w:sz w:val="24"/>
          <w:szCs w:val="24"/>
        </w:rPr>
        <w:t xml:space="preserve">has become ‘The Three Little Pigs’ construction area, the </w:t>
      </w:r>
      <w:r w:rsidR="00D40ADF">
        <w:rPr>
          <w:rFonts w:ascii="Arial" w:hAnsi="Arial" w:cs="Arial"/>
          <w:sz w:val="24"/>
          <w:szCs w:val="24"/>
        </w:rPr>
        <w:t>‘Tuff Tray’ area has become a story puppet enactment of the book, the ‘playdough’ area now has challenges to create various elements of the story.</w:t>
      </w:r>
      <w:r w:rsidR="00701D3F">
        <w:rPr>
          <w:rFonts w:ascii="Arial" w:hAnsi="Arial" w:cs="Arial"/>
          <w:sz w:val="24"/>
          <w:szCs w:val="24"/>
        </w:rPr>
        <w:t xml:space="preserve"> All tasks and challenges correspond correctly to what is expected of the age group of pupils as outlined in The National Literacy and Numeracy Framework</w:t>
      </w:r>
      <w:r w:rsidR="00132096">
        <w:rPr>
          <w:rFonts w:ascii="Arial" w:hAnsi="Arial" w:cs="Arial"/>
          <w:sz w:val="24"/>
          <w:szCs w:val="24"/>
        </w:rPr>
        <w:t>, many of the tasks and activities are adjusted to meet the individual learning needs of specific pupils.</w:t>
      </w:r>
      <w:r w:rsidR="007315F7">
        <w:rPr>
          <w:rFonts w:ascii="Arial" w:hAnsi="Arial" w:cs="Arial"/>
          <w:sz w:val="24"/>
          <w:szCs w:val="24"/>
        </w:rPr>
        <w:t xml:space="preserve"> </w:t>
      </w:r>
    </w:p>
    <w:p w:rsidR="00A64CCF" w:rsidRDefault="007315F7" w:rsidP="005E0903">
      <w:pPr>
        <w:spacing w:line="600" w:lineRule="auto"/>
        <w:jc w:val="both"/>
        <w:rPr>
          <w:rFonts w:ascii="Arial" w:hAnsi="Arial" w:cs="Arial"/>
          <w:sz w:val="24"/>
          <w:szCs w:val="24"/>
        </w:rPr>
      </w:pPr>
      <w:r>
        <w:rPr>
          <w:rFonts w:ascii="Arial" w:hAnsi="Arial" w:cs="Arial"/>
          <w:sz w:val="24"/>
          <w:szCs w:val="24"/>
        </w:rPr>
        <w:t>This is an extremely robust way of maintaining the enthusiasm and engagement of all pupils within the classroom</w:t>
      </w:r>
      <w:r w:rsidR="00A34E88">
        <w:rPr>
          <w:rFonts w:ascii="Arial" w:hAnsi="Arial" w:cs="Arial"/>
          <w:sz w:val="24"/>
          <w:szCs w:val="24"/>
        </w:rPr>
        <w:t xml:space="preserve"> whi</w:t>
      </w:r>
      <w:r w:rsidR="007958F2">
        <w:rPr>
          <w:rFonts w:ascii="Arial" w:hAnsi="Arial" w:cs="Arial"/>
          <w:sz w:val="24"/>
          <w:szCs w:val="24"/>
        </w:rPr>
        <w:t>l</w:t>
      </w:r>
      <w:r w:rsidR="00A34E88">
        <w:rPr>
          <w:rFonts w:ascii="Arial" w:hAnsi="Arial" w:cs="Arial"/>
          <w:sz w:val="24"/>
          <w:szCs w:val="24"/>
        </w:rPr>
        <w:t xml:space="preserve">st developing an enhancing their learning experience, </w:t>
      </w:r>
      <w:r w:rsidR="00A34E88">
        <w:rPr>
          <w:rFonts w:ascii="Arial" w:hAnsi="Arial" w:cs="Arial"/>
          <w:sz w:val="24"/>
          <w:szCs w:val="24"/>
        </w:rPr>
        <w:lastRenderedPageBreak/>
        <w:t>through a rich learning environment.</w:t>
      </w:r>
      <w:r w:rsidR="00D40ADF">
        <w:rPr>
          <w:rFonts w:ascii="Arial" w:hAnsi="Arial" w:cs="Arial"/>
          <w:sz w:val="24"/>
          <w:szCs w:val="24"/>
        </w:rPr>
        <w:t xml:space="preserve"> Throughout this assignment one will be drawing upon the topic of ‘The Three Little Pigs’ regularly</w:t>
      </w:r>
      <w:r w:rsidR="00E92724">
        <w:rPr>
          <w:rFonts w:ascii="Arial" w:hAnsi="Arial" w:cs="Arial"/>
          <w:sz w:val="24"/>
          <w:szCs w:val="24"/>
        </w:rPr>
        <w:t>,</w:t>
      </w:r>
      <w:r w:rsidR="00D40ADF">
        <w:rPr>
          <w:rFonts w:ascii="Arial" w:hAnsi="Arial" w:cs="Arial"/>
          <w:sz w:val="24"/>
          <w:szCs w:val="24"/>
        </w:rPr>
        <w:t xml:space="preserve"> providing evidence </w:t>
      </w:r>
      <w:r w:rsidR="004A71D2">
        <w:rPr>
          <w:rFonts w:ascii="Arial" w:hAnsi="Arial" w:cs="Arial"/>
          <w:sz w:val="24"/>
          <w:szCs w:val="24"/>
        </w:rPr>
        <w:t xml:space="preserve">and discussing </w:t>
      </w:r>
      <w:r w:rsidR="00D40ADF">
        <w:rPr>
          <w:rFonts w:ascii="Arial" w:hAnsi="Arial" w:cs="Arial"/>
          <w:sz w:val="24"/>
          <w:szCs w:val="24"/>
        </w:rPr>
        <w:t xml:space="preserve">the many and various ways in which </w:t>
      </w:r>
      <w:r w:rsidR="00C6536A">
        <w:rPr>
          <w:rFonts w:ascii="Arial" w:hAnsi="Arial" w:cs="Arial"/>
          <w:sz w:val="24"/>
          <w:szCs w:val="24"/>
        </w:rPr>
        <w:t>numeracy is being utilised within all subject areas</w:t>
      </w:r>
      <w:r w:rsidR="001C24D4">
        <w:rPr>
          <w:rFonts w:ascii="Arial" w:hAnsi="Arial" w:cs="Arial"/>
          <w:sz w:val="24"/>
          <w:szCs w:val="24"/>
        </w:rPr>
        <w:t xml:space="preserve"> within the reception class. </w:t>
      </w:r>
    </w:p>
    <w:p w:rsidR="00D5087C" w:rsidRDefault="00625586" w:rsidP="005E0903">
      <w:pPr>
        <w:spacing w:line="600" w:lineRule="auto"/>
        <w:jc w:val="both"/>
        <w:rPr>
          <w:rFonts w:ascii="Arial" w:hAnsi="Arial" w:cs="Arial"/>
          <w:sz w:val="24"/>
          <w:szCs w:val="24"/>
        </w:rPr>
      </w:pPr>
      <w:r>
        <w:rPr>
          <w:rFonts w:ascii="Arial" w:hAnsi="Arial" w:cs="Arial"/>
          <w:sz w:val="24"/>
          <w:szCs w:val="24"/>
        </w:rPr>
        <w:t xml:space="preserve">Throughout the Foundation Phase, pupils are </w:t>
      </w:r>
      <w:r w:rsidR="00B41D4B">
        <w:rPr>
          <w:rFonts w:ascii="Arial" w:hAnsi="Arial" w:cs="Arial"/>
          <w:sz w:val="24"/>
          <w:szCs w:val="24"/>
        </w:rPr>
        <w:t xml:space="preserve">continuously developing skills and furthering their personal knowledge. It is vital for early childhood practitioners to seek new, adventurous strategies and techniques to enable an inclusive, rich learning environment for all pupils whilst ultimately furthering their development and personal learning </w:t>
      </w:r>
      <w:r w:rsidR="00414E70">
        <w:rPr>
          <w:rFonts w:ascii="Arial" w:hAnsi="Arial" w:cs="Arial"/>
          <w:sz w:val="24"/>
          <w:szCs w:val="24"/>
        </w:rPr>
        <w:t xml:space="preserve">experience, it is key to supply constant new opportunities in a wide variety of </w:t>
      </w:r>
      <w:r w:rsidR="00B6156D">
        <w:rPr>
          <w:rFonts w:ascii="Arial" w:hAnsi="Arial" w:cs="Arial"/>
          <w:sz w:val="24"/>
          <w:szCs w:val="24"/>
        </w:rPr>
        <w:t>learning environments</w:t>
      </w:r>
      <w:r w:rsidR="00270AA7">
        <w:rPr>
          <w:rFonts w:ascii="Arial" w:hAnsi="Arial" w:cs="Arial"/>
          <w:sz w:val="24"/>
          <w:szCs w:val="24"/>
        </w:rPr>
        <w:t>, as early years children develop their numerical skills through practical, oral and play activities and challenges</w:t>
      </w:r>
      <w:r w:rsidR="00414E70">
        <w:rPr>
          <w:rFonts w:ascii="Arial" w:hAnsi="Arial" w:cs="Arial"/>
          <w:sz w:val="24"/>
          <w:szCs w:val="24"/>
        </w:rPr>
        <w:t xml:space="preserve"> (</w:t>
      </w:r>
      <w:proofErr w:type="spellStart"/>
      <w:proofErr w:type="gramStart"/>
      <w:r w:rsidR="00414E70">
        <w:rPr>
          <w:rFonts w:ascii="Arial" w:hAnsi="Arial" w:cs="Arial"/>
          <w:sz w:val="24"/>
          <w:szCs w:val="24"/>
        </w:rPr>
        <w:t>learning.gov.wales</w:t>
      </w:r>
      <w:proofErr w:type="spellEnd"/>
      <w:proofErr w:type="gramEnd"/>
      <w:r w:rsidR="00414E70">
        <w:rPr>
          <w:rFonts w:ascii="Arial" w:hAnsi="Arial" w:cs="Arial"/>
          <w:sz w:val="24"/>
          <w:szCs w:val="24"/>
        </w:rPr>
        <w:t xml:space="preserve">). </w:t>
      </w:r>
    </w:p>
    <w:p w:rsidR="00A80813" w:rsidRDefault="00A732A7" w:rsidP="005E0903">
      <w:pPr>
        <w:spacing w:line="600" w:lineRule="auto"/>
        <w:jc w:val="both"/>
        <w:rPr>
          <w:rFonts w:ascii="Arial" w:hAnsi="Arial" w:cs="Arial"/>
          <w:sz w:val="24"/>
          <w:szCs w:val="24"/>
        </w:rPr>
      </w:pPr>
      <w:r>
        <w:rPr>
          <w:rFonts w:ascii="Arial" w:hAnsi="Arial" w:cs="Arial"/>
          <w:sz w:val="24"/>
          <w:szCs w:val="24"/>
        </w:rPr>
        <w:t xml:space="preserve">The National Literacy and Numeracy Framework has replaced the previous number and communication element of the non-statutory skills framework for three to </w:t>
      </w:r>
      <w:r w:rsidR="00D5087C">
        <w:rPr>
          <w:rFonts w:ascii="Arial" w:hAnsi="Arial" w:cs="Arial"/>
          <w:sz w:val="24"/>
          <w:szCs w:val="24"/>
        </w:rPr>
        <w:t>nineteen-year</w:t>
      </w:r>
      <w:r>
        <w:rPr>
          <w:rFonts w:ascii="Arial" w:hAnsi="Arial" w:cs="Arial"/>
          <w:sz w:val="24"/>
          <w:szCs w:val="24"/>
        </w:rPr>
        <w:t xml:space="preserve"> olds</w:t>
      </w:r>
      <w:r w:rsidR="00C76A22">
        <w:rPr>
          <w:rFonts w:ascii="Arial" w:hAnsi="Arial" w:cs="Arial"/>
          <w:sz w:val="24"/>
          <w:szCs w:val="24"/>
        </w:rPr>
        <w:t xml:space="preserve">, as an Estyn report highlighted that it was not effective in practice, as concerns were highlighted for Welsh results in the ‘Programme for International Student Assessment’ (PISA 2009). </w:t>
      </w:r>
      <w:r w:rsidR="00D5087C">
        <w:rPr>
          <w:rFonts w:ascii="Arial" w:hAnsi="Arial" w:cs="Arial"/>
          <w:sz w:val="24"/>
          <w:szCs w:val="24"/>
        </w:rPr>
        <w:t xml:space="preserve">The Literacy and Numeracy Framework enrolled by Welsh Government intends to implement and improve literacy and numeracy standards in Wales across all age ranges, as it is an essential priority that all children are able to reach their full potential using and developing the correct literacy and numeracy skills. The literacy and numeracy framework has been designed carefully </w:t>
      </w:r>
      <w:r w:rsidR="00D5087C">
        <w:rPr>
          <w:rFonts w:ascii="Arial" w:hAnsi="Arial" w:cs="Arial"/>
          <w:sz w:val="24"/>
          <w:szCs w:val="24"/>
        </w:rPr>
        <w:lastRenderedPageBreak/>
        <w:t xml:space="preserve">as a planning resource for all schools, providing clear annual expected outcomes for each individual pupil, monitoring progression and determining the next learning steps. </w:t>
      </w:r>
      <w:r w:rsidR="00C76A22">
        <w:rPr>
          <w:rFonts w:ascii="Arial" w:hAnsi="Arial" w:cs="Arial"/>
          <w:sz w:val="24"/>
          <w:szCs w:val="24"/>
        </w:rPr>
        <w:t>The numeracy component of the Literacy and Numeracy Framework has been developed extremely effectively in order for it to be applied to all curriculum subject areas with ease</w:t>
      </w:r>
      <w:r w:rsidR="0090130A">
        <w:rPr>
          <w:rFonts w:ascii="Arial" w:hAnsi="Arial" w:cs="Arial"/>
          <w:sz w:val="24"/>
          <w:szCs w:val="24"/>
        </w:rPr>
        <w:t xml:space="preserve">, allowing a cross-curricular approach and attitude to occur within </w:t>
      </w:r>
      <w:r w:rsidR="0077172F">
        <w:rPr>
          <w:rFonts w:ascii="Arial" w:hAnsi="Arial" w:cs="Arial"/>
          <w:sz w:val="24"/>
          <w:szCs w:val="24"/>
        </w:rPr>
        <w:t xml:space="preserve">all education </w:t>
      </w:r>
      <w:bookmarkStart w:id="0" w:name="_GoBack"/>
      <w:bookmarkEnd w:id="0"/>
      <w:r w:rsidR="0090130A">
        <w:rPr>
          <w:rFonts w:ascii="Arial" w:hAnsi="Arial" w:cs="Arial"/>
          <w:sz w:val="24"/>
          <w:szCs w:val="24"/>
        </w:rPr>
        <w:t>settings.</w:t>
      </w:r>
      <w:r w:rsidR="00A80813">
        <w:rPr>
          <w:rFonts w:ascii="Arial" w:hAnsi="Arial" w:cs="Arial"/>
          <w:sz w:val="24"/>
          <w:szCs w:val="24"/>
        </w:rPr>
        <w:t xml:space="preserve"> The outcomes of the literacy and numeracy framework are designed to broaden pupils views on implementing skills and ‘raise the bar’ (</w:t>
      </w:r>
      <w:proofErr w:type="spellStart"/>
      <w:proofErr w:type="gramStart"/>
      <w:r w:rsidR="00A80813">
        <w:rPr>
          <w:rFonts w:ascii="Arial" w:hAnsi="Arial" w:cs="Arial"/>
          <w:sz w:val="24"/>
          <w:szCs w:val="24"/>
        </w:rPr>
        <w:t>assembly.wales</w:t>
      </w:r>
      <w:proofErr w:type="spellEnd"/>
      <w:proofErr w:type="gramEnd"/>
      <w:r w:rsidR="00A80813">
        <w:rPr>
          <w:rFonts w:ascii="Arial" w:hAnsi="Arial" w:cs="Arial"/>
          <w:sz w:val="24"/>
          <w:szCs w:val="24"/>
        </w:rPr>
        <w:t>).</w:t>
      </w:r>
      <w:r w:rsidR="00C76A22">
        <w:rPr>
          <w:rFonts w:ascii="Arial" w:hAnsi="Arial" w:cs="Arial"/>
          <w:sz w:val="24"/>
          <w:szCs w:val="24"/>
        </w:rPr>
        <w:t xml:space="preserve"> The numeracy section of the framework provides education professionals with clear instruction regarding age appropriate </w:t>
      </w:r>
      <w:r w:rsidR="00D5087C">
        <w:rPr>
          <w:rFonts w:ascii="Arial" w:hAnsi="Arial" w:cs="Arial"/>
          <w:sz w:val="24"/>
          <w:szCs w:val="24"/>
        </w:rPr>
        <w:t xml:space="preserve">lesson content, which one has seen being put into practice effectively </w:t>
      </w:r>
      <w:r w:rsidR="00654AFC">
        <w:rPr>
          <w:rFonts w:ascii="Arial" w:hAnsi="Arial" w:cs="Arial"/>
          <w:sz w:val="24"/>
          <w:szCs w:val="24"/>
        </w:rPr>
        <w:t xml:space="preserve">across all subject areas </w:t>
      </w:r>
      <w:r w:rsidR="00D5087C">
        <w:rPr>
          <w:rFonts w:ascii="Arial" w:hAnsi="Arial" w:cs="Arial"/>
          <w:sz w:val="24"/>
          <w:szCs w:val="24"/>
        </w:rPr>
        <w:t>within the</w:t>
      </w:r>
      <w:r w:rsidR="009025AC">
        <w:rPr>
          <w:rFonts w:ascii="Arial" w:hAnsi="Arial" w:cs="Arial"/>
          <w:sz w:val="24"/>
          <w:szCs w:val="24"/>
        </w:rPr>
        <w:t xml:space="preserve"> reception</w:t>
      </w:r>
      <w:r w:rsidR="00D5087C">
        <w:rPr>
          <w:rFonts w:ascii="Arial" w:hAnsi="Arial" w:cs="Arial"/>
          <w:sz w:val="24"/>
          <w:szCs w:val="24"/>
        </w:rPr>
        <w:t xml:space="preserve"> classroom setting</w:t>
      </w:r>
      <w:r w:rsidR="00C76A22">
        <w:rPr>
          <w:rFonts w:ascii="Arial" w:hAnsi="Arial" w:cs="Arial"/>
          <w:sz w:val="24"/>
          <w:szCs w:val="24"/>
        </w:rPr>
        <w:t xml:space="preserve"> (</w:t>
      </w:r>
      <w:proofErr w:type="spellStart"/>
      <w:proofErr w:type="gramStart"/>
      <w:r w:rsidR="00C76A22">
        <w:rPr>
          <w:rFonts w:ascii="Arial" w:hAnsi="Arial" w:cs="Arial"/>
          <w:sz w:val="24"/>
          <w:szCs w:val="24"/>
        </w:rPr>
        <w:t>learning.gov.wales</w:t>
      </w:r>
      <w:proofErr w:type="spellEnd"/>
      <w:proofErr w:type="gramEnd"/>
      <w:r w:rsidR="00C76A22">
        <w:rPr>
          <w:rFonts w:ascii="Arial" w:hAnsi="Arial" w:cs="Arial"/>
          <w:sz w:val="24"/>
          <w:szCs w:val="24"/>
        </w:rPr>
        <w:t xml:space="preserve">). </w:t>
      </w:r>
      <w:r w:rsidR="00654AFC">
        <w:rPr>
          <w:rFonts w:ascii="Arial" w:hAnsi="Arial" w:cs="Arial"/>
          <w:sz w:val="24"/>
          <w:szCs w:val="24"/>
        </w:rPr>
        <w:t>The effective implementation of the numeracy component in all subject areas provides teaching staff with a clear insight of the development and progression of an individual child, as numeracy and mathematics are different, numeracy is applying the skills learned in mathematics across the curriculum and within real life problems (nationalnumeracy.org.uk)</w:t>
      </w:r>
      <w:r w:rsidR="00261A68">
        <w:rPr>
          <w:rFonts w:ascii="Arial" w:hAnsi="Arial" w:cs="Arial"/>
          <w:sz w:val="24"/>
          <w:szCs w:val="24"/>
        </w:rPr>
        <w:t>.</w:t>
      </w:r>
      <w:r w:rsidR="001A1333">
        <w:rPr>
          <w:rFonts w:ascii="Arial" w:hAnsi="Arial" w:cs="Arial"/>
          <w:sz w:val="24"/>
          <w:szCs w:val="24"/>
        </w:rPr>
        <w:t xml:space="preserve"> The framework supports effective teaching, learning and assessment.</w:t>
      </w:r>
      <w:r w:rsidR="00FF5B7C">
        <w:rPr>
          <w:rFonts w:ascii="Arial" w:hAnsi="Arial" w:cs="Arial"/>
          <w:sz w:val="24"/>
          <w:szCs w:val="24"/>
        </w:rPr>
        <w:t xml:space="preserve"> </w:t>
      </w:r>
      <w:r w:rsidR="00A80813">
        <w:rPr>
          <w:rFonts w:ascii="Arial" w:hAnsi="Arial" w:cs="Arial"/>
          <w:sz w:val="24"/>
          <w:szCs w:val="24"/>
        </w:rPr>
        <w:t>The literacy and numeracy framework has highlighted that the expectation may not always be linear and identical to all learners, as all children learn, develop and progress at different paces</w:t>
      </w:r>
      <w:r w:rsidR="001A1333">
        <w:rPr>
          <w:rFonts w:ascii="Arial" w:hAnsi="Arial" w:cs="Arial"/>
          <w:sz w:val="24"/>
          <w:szCs w:val="24"/>
        </w:rPr>
        <w:t>, ultimately enabling</w:t>
      </w:r>
      <w:r w:rsidR="00B76842">
        <w:rPr>
          <w:rFonts w:ascii="Arial" w:hAnsi="Arial" w:cs="Arial"/>
          <w:sz w:val="24"/>
          <w:szCs w:val="24"/>
        </w:rPr>
        <w:t xml:space="preserve"> teaching staff to adjust activities to meet the </w:t>
      </w:r>
      <w:r w:rsidR="00591ED1">
        <w:rPr>
          <w:rFonts w:ascii="Arial" w:hAnsi="Arial" w:cs="Arial"/>
          <w:sz w:val="24"/>
          <w:szCs w:val="24"/>
        </w:rPr>
        <w:t xml:space="preserve">needs of a </w:t>
      </w:r>
      <w:r w:rsidR="00B76842">
        <w:rPr>
          <w:rFonts w:ascii="Arial" w:hAnsi="Arial" w:cs="Arial"/>
          <w:sz w:val="24"/>
          <w:szCs w:val="24"/>
        </w:rPr>
        <w:t>pupil on a personal learning level, enabling</w:t>
      </w:r>
      <w:r w:rsidR="001A1333">
        <w:rPr>
          <w:rFonts w:ascii="Arial" w:hAnsi="Arial" w:cs="Arial"/>
          <w:sz w:val="24"/>
          <w:szCs w:val="24"/>
        </w:rPr>
        <w:t xml:space="preserve"> all individual pupils of all abilities to meet </w:t>
      </w:r>
      <w:r w:rsidR="001A1333">
        <w:rPr>
          <w:rFonts w:ascii="Arial" w:hAnsi="Arial" w:cs="Arial"/>
          <w:sz w:val="24"/>
          <w:szCs w:val="24"/>
        </w:rPr>
        <w:lastRenderedPageBreak/>
        <w:t>the expectations and requirements set out by the literacy and numeracy framework</w:t>
      </w:r>
      <w:r w:rsidR="00996D48">
        <w:rPr>
          <w:rFonts w:ascii="Arial" w:hAnsi="Arial" w:cs="Arial"/>
          <w:sz w:val="24"/>
          <w:szCs w:val="24"/>
        </w:rPr>
        <w:t>, within ones’ setting this is often supported through the use of more learning resources during lessons, such as whiteboards and Numicon, as these can be utilised within all subject areas and are extremely effective visual resources that support individual learning</w:t>
      </w:r>
      <w:r w:rsidR="001A1333">
        <w:rPr>
          <w:rFonts w:ascii="Arial" w:hAnsi="Arial" w:cs="Arial"/>
          <w:sz w:val="24"/>
          <w:szCs w:val="24"/>
        </w:rPr>
        <w:t xml:space="preserve"> (</w:t>
      </w:r>
      <w:proofErr w:type="spellStart"/>
      <w:r w:rsidR="001A1333">
        <w:rPr>
          <w:rFonts w:ascii="Arial" w:hAnsi="Arial" w:cs="Arial"/>
          <w:sz w:val="24"/>
          <w:szCs w:val="24"/>
        </w:rPr>
        <w:t>learning.gov.wales</w:t>
      </w:r>
      <w:proofErr w:type="spellEnd"/>
      <w:r w:rsidR="001A1333">
        <w:rPr>
          <w:rFonts w:ascii="Arial" w:hAnsi="Arial" w:cs="Arial"/>
          <w:sz w:val="24"/>
          <w:szCs w:val="24"/>
        </w:rPr>
        <w:t xml:space="preserve">). </w:t>
      </w:r>
    </w:p>
    <w:p w:rsidR="009F77BF" w:rsidRDefault="000E7875" w:rsidP="005E0903">
      <w:pPr>
        <w:spacing w:line="600" w:lineRule="auto"/>
        <w:jc w:val="both"/>
        <w:rPr>
          <w:rFonts w:ascii="Arial" w:hAnsi="Arial" w:cs="Arial"/>
          <w:sz w:val="24"/>
          <w:szCs w:val="24"/>
        </w:rPr>
      </w:pPr>
      <w:r>
        <w:rPr>
          <w:rFonts w:ascii="Arial" w:hAnsi="Arial" w:cs="Arial"/>
          <w:sz w:val="24"/>
          <w:szCs w:val="24"/>
        </w:rPr>
        <w:t>Within the early years foundation phase, new literacy and numeracy skills, knowledge and information are introduced to the pupils on a weekly basis and the encouragement of these skills in all subject areas surrounds them th</w:t>
      </w:r>
      <w:r w:rsidR="0069390C">
        <w:rPr>
          <w:rFonts w:ascii="Arial" w:hAnsi="Arial" w:cs="Arial"/>
          <w:sz w:val="24"/>
          <w:szCs w:val="24"/>
        </w:rPr>
        <w:t>r</w:t>
      </w:r>
      <w:r>
        <w:rPr>
          <w:rFonts w:ascii="Arial" w:hAnsi="Arial" w:cs="Arial"/>
          <w:sz w:val="24"/>
          <w:szCs w:val="24"/>
        </w:rPr>
        <w:t xml:space="preserve">ough the rich learning environment, therefore continuously supporting their </w:t>
      </w:r>
      <w:r w:rsidR="00FC227A">
        <w:rPr>
          <w:rFonts w:ascii="Arial" w:hAnsi="Arial" w:cs="Arial"/>
          <w:sz w:val="24"/>
          <w:szCs w:val="24"/>
        </w:rPr>
        <w:t xml:space="preserve">personal </w:t>
      </w:r>
      <w:r>
        <w:rPr>
          <w:rFonts w:ascii="Arial" w:hAnsi="Arial" w:cs="Arial"/>
          <w:sz w:val="24"/>
          <w:szCs w:val="24"/>
        </w:rPr>
        <w:t xml:space="preserve">learning. </w:t>
      </w:r>
      <w:r w:rsidR="00BF5814">
        <w:rPr>
          <w:rFonts w:ascii="Arial" w:hAnsi="Arial" w:cs="Arial"/>
          <w:sz w:val="24"/>
          <w:szCs w:val="24"/>
        </w:rPr>
        <w:t xml:space="preserve">It is vital for early childhood professionals to provide the pupils of their class with a wide range of </w:t>
      </w:r>
      <w:r w:rsidR="00154839">
        <w:rPr>
          <w:rFonts w:ascii="Arial" w:hAnsi="Arial" w:cs="Arial"/>
          <w:sz w:val="24"/>
          <w:szCs w:val="24"/>
        </w:rPr>
        <w:t xml:space="preserve">opportunities </w:t>
      </w:r>
      <w:r w:rsidR="00941C2D">
        <w:rPr>
          <w:rFonts w:ascii="Arial" w:hAnsi="Arial" w:cs="Arial"/>
          <w:sz w:val="24"/>
          <w:szCs w:val="24"/>
        </w:rPr>
        <w:t xml:space="preserve">to </w:t>
      </w:r>
      <w:r w:rsidR="00154839">
        <w:rPr>
          <w:rFonts w:ascii="Arial" w:hAnsi="Arial" w:cs="Arial"/>
          <w:sz w:val="24"/>
          <w:szCs w:val="24"/>
        </w:rPr>
        <w:t>apply their literacy and numeracy skills, activating their prior knowledge within intriguing, safe learning environments (</w:t>
      </w:r>
      <w:proofErr w:type="spellStart"/>
      <w:proofErr w:type="gramStart"/>
      <w:r w:rsidR="00154839">
        <w:rPr>
          <w:rFonts w:ascii="Arial" w:hAnsi="Arial" w:cs="Arial"/>
          <w:sz w:val="24"/>
          <w:szCs w:val="24"/>
        </w:rPr>
        <w:t>learning.gov.wales</w:t>
      </w:r>
      <w:proofErr w:type="spellEnd"/>
      <w:proofErr w:type="gramEnd"/>
      <w:r w:rsidR="00154839">
        <w:rPr>
          <w:rFonts w:ascii="Arial" w:hAnsi="Arial" w:cs="Arial"/>
          <w:sz w:val="24"/>
          <w:szCs w:val="24"/>
        </w:rPr>
        <w:t xml:space="preserve">). </w:t>
      </w:r>
      <w:r w:rsidR="00565CC2">
        <w:rPr>
          <w:rFonts w:ascii="Arial" w:hAnsi="Arial" w:cs="Arial"/>
          <w:sz w:val="24"/>
          <w:szCs w:val="24"/>
        </w:rPr>
        <w:t>Through the introduction of resources to support learning</w:t>
      </w:r>
      <w:r w:rsidR="007A7820">
        <w:rPr>
          <w:rFonts w:ascii="Arial" w:hAnsi="Arial" w:cs="Arial"/>
          <w:sz w:val="24"/>
          <w:szCs w:val="24"/>
        </w:rPr>
        <w:t xml:space="preserve"> in all subject areas</w:t>
      </w:r>
      <w:r w:rsidR="00565CC2">
        <w:rPr>
          <w:rFonts w:ascii="Arial" w:hAnsi="Arial" w:cs="Arial"/>
          <w:sz w:val="24"/>
          <w:szCs w:val="24"/>
        </w:rPr>
        <w:t>, such as Numicon, dice and counters, the pupils are able to recognise and be aware that a number ‘3’ can appear in many different ways and forms</w:t>
      </w:r>
      <w:r w:rsidR="00A123F0">
        <w:rPr>
          <w:rFonts w:ascii="Arial" w:hAnsi="Arial" w:cs="Arial"/>
          <w:sz w:val="24"/>
          <w:szCs w:val="24"/>
        </w:rPr>
        <w:t xml:space="preserve">, through recognising shape and pattern, the numeracy strand of the framework states that children of reception age </w:t>
      </w:r>
      <w:r w:rsidR="003052E1">
        <w:rPr>
          <w:rFonts w:ascii="Arial" w:hAnsi="Arial" w:cs="Arial"/>
          <w:sz w:val="24"/>
          <w:szCs w:val="24"/>
        </w:rPr>
        <w:t>should be able to read and write numbers up to ten, correctly demonstrating number facts and relationships which has been clearly noted within ones’ setting.</w:t>
      </w:r>
      <w:r w:rsidR="00565CC2">
        <w:rPr>
          <w:rFonts w:ascii="Arial" w:hAnsi="Arial" w:cs="Arial"/>
          <w:sz w:val="24"/>
          <w:szCs w:val="24"/>
        </w:rPr>
        <w:t xml:space="preserve"> </w:t>
      </w:r>
      <w:r w:rsidR="00DB0445">
        <w:rPr>
          <w:rFonts w:ascii="Arial" w:hAnsi="Arial" w:cs="Arial"/>
          <w:sz w:val="24"/>
          <w:szCs w:val="24"/>
        </w:rPr>
        <w:t xml:space="preserve">The importance of numeracy being applied throughout all areas of the foundation phase framework is essential, as the pupils are therefore constantly being exposed to mathematics from </w:t>
      </w:r>
      <w:r w:rsidR="00DB0445">
        <w:rPr>
          <w:rFonts w:ascii="Arial" w:hAnsi="Arial" w:cs="Arial"/>
          <w:sz w:val="24"/>
          <w:szCs w:val="24"/>
        </w:rPr>
        <w:lastRenderedPageBreak/>
        <w:t>an early age</w:t>
      </w:r>
      <w:r w:rsidR="00FA1E46">
        <w:rPr>
          <w:rFonts w:ascii="Arial" w:hAnsi="Arial" w:cs="Arial"/>
          <w:sz w:val="24"/>
          <w:szCs w:val="24"/>
        </w:rPr>
        <w:t>, as the majority of work undertaken within the reception class is completed in small ability groups for short periods of time</w:t>
      </w:r>
      <w:r w:rsidR="00512E86">
        <w:rPr>
          <w:rFonts w:ascii="Arial" w:hAnsi="Arial" w:cs="Arial"/>
          <w:sz w:val="24"/>
          <w:szCs w:val="24"/>
        </w:rPr>
        <w:t xml:space="preserve"> on a daily basis</w:t>
      </w:r>
      <w:r w:rsidR="00FA1E46">
        <w:rPr>
          <w:rFonts w:ascii="Arial" w:hAnsi="Arial" w:cs="Arial"/>
          <w:sz w:val="24"/>
          <w:szCs w:val="24"/>
        </w:rPr>
        <w:t>, allowing the opportunity for children to continuously activate their prior knowledge and apply the correct and relevant skills and techniques to their own wor</w:t>
      </w:r>
      <w:r w:rsidR="005E1F61">
        <w:rPr>
          <w:rFonts w:ascii="Arial" w:hAnsi="Arial" w:cs="Arial"/>
          <w:sz w:val="24"/>
          <w:szCs w:val="24"/>
        </w:rPr>
        <w:t xml:space="preserve">k, allowing the pupils to practice and develop their numeracy skills in a wide range of scenarios. </w:t>
      </w:r>
      <w:r w:rsidR="00512E86">
        <w:rPr>
          <w:rFonts w:ascii="Arial" w:hAnsi="Arial" w:cs="Arial"/>
          <w:sz w:val="24"/>
          <w:szCs w:val="24"/>
        </w:rPr>
        <w:t xml:space="preserve"> Foundation Phase children thoroughly enjoy using and applying maths in practical tasks and within numeracy also</w:t>
      </w:r>
      <w:r w:rsidR="005E1F61">
        <w:rPr>
          <w:rFonts w:ascii="Arial" w:hAnsi="Arial" w:cs="Arial"/>
          <w:sz w:val="24"/>
          <w:szCs w:val="24"/>
        </w:rPr>
        <w:t>, this is supported through the use of a wide variety of resources, such as, ICT to explore numbers and shape</w:t>
      </w:r>
      <w:r w:rsidR="009F77BF">
        <w:rPr>
          <w:rFonts w:ascii="Arial" w:hAnsi="Arial" w:cs="Arial"/>
          <w:sz w:val="24"/>
          <w:szCs w:val="24"/>
        </w:rPr>
        <w:t xml:space="preserve"> (</w:t>
      </w:r>
      <w:proofErr w:type="spellStart"/>
      <w:proofErr w:type="gramStart"/>
      <w:r w:rsidR="009F77BF">
        <w:rPr>
          <w:rFonts w:ascii="Arial" w:hAnsi="Arial" w:cs="Arial"/>
          <w:sz w:val="24"/>
          <w:szCs w:val="24"/>
        </w:rPr>
        <w:t>learning.gov.wales</w:t>
      </w:r>
      <w:proofErr w:type="spellEnd"/>
      <w:proofErr w:type="gramEnd"/>
      <w:r w:rsidR="009F77BF">
        <w:rPr>
          <w:rFonts w:ascii="Arial" w:hAnsi="Arial" w:cs="Arial"/>
          <w:sz w:val="24"/>
          <w:szCs w:val="24"/>
        </w:rPr>
        <w:t>).</w:t>
      </w:r>
    </w:p>
    <w:p w:rsidR="00163DEB" w:rsidRDefault="009F77BF" w:rsidP="005E0903">
      <w:pPr>
        <w:spacing w:line="600" w:lineRule="auto"/>
        <w:jc w:val="both"/>
        <w:rPr>
          <w:rFonts w:ascii="Arial" w:hAnsi="Arial" w:cs="Arial"/>
          <w:sz w:val="24"/>
          <w:szCs w:val="24"/>
        </w:rPr>
      </w:pPr>
      <w:r>
        <w:rPr>
          <w:rFonts w:ascii="Arial" w:hAnsi="Arial" w:cs="Arial"/>
          <w:sz w:val="24"/>
          <w:szCs w:val="24"/>
        </w:rPr>
        <w:t>Through applying numeracy</w:t>
      </w:r>
      <w:r w:rsidR="00667144">
        <w:rPr>
          <w:rFonts w:ascii="Arial" w:hAnsi="Arial" w:cs="Arial"/>
          <w:sz w:val="24"/>
          <w:szCs w:val="24"/>
        </w:rPr>
        <w:t xml:space="preserve"> elements</w:t>
      </w:r>
      <w:r>
        <w:rPr>
          <w:rFonts w:ascii="Arial" w:hAnsi="Arial" w:cs="Arial"/>
          <w:sz w:val="24"/>
          <w:szCs w:val="24"/>
        </w:rPr>
        <w:t xml:space="preserve"> within all subject areas, the reception children are continuously utilising and</w:t>
      </w:r>
      <w:r w:rsidR="00667144">
        <w:rPr>
          <w:rFonts w:ascii="Arial" w:hAnsi="Arial" w:cs="Arial"/>
          <w:sz w:val="24"/>
          <w:szCs w:val="24"/>
        </w:rPr>
        <w:t xml:space="preserve"> developing many aspects of the literacy and numeracy framework, which include, using number facts and relationships, estimating and checking, managing money, time and temperature (pencoedprimary.co.uk)</w:t>
      </w:r>
      <w:r w:rsidR="000D1C40">
        <w:rPr>
          <w:rFonts w:ascii="Arial" w:hAnsi="Arial" w:cs="Arial"/>
          <w:sz w:val="24"/>
          <w:szCs w:val="24"/>
        </w:rPr>
        <w:t xml:space="preserve">. Continuously implementing these elements and aspects exposes children to reading worded numbers, counting reliably up to ten and </w:t>
      </w:r>
      <w:r w:rsidR="0028044A">
        <w:rPr>
          <w:rFonts w:ascii="Arial" w:hAnsi="Arial" w:cs="Arial"/>
          <w:sz w:val="24"/>
          <w:szCs w:val="24"/>
        </w:rPr>
        <w:t xml:space="preserve">the </w:t>
      </w:r>
      <w:r w:rsidR="000D1C40">
        <w:rPr>
          <w:rFonts w:ascii="Arial" w:hAnsi="Arial" w:cs="Arial"/>
          <w:sz w:val="24"/>
          <w:szCs w:val="24"/>
        </w:rPr>
        <w:t>use</w:t>
      </w:r>
      <w:r w:rsidR="0028044A">
        <w:rPr>
          <w:rFonts w:ascii="Arial" w:hAnsi="Arial" w:cs="Arial"/>
          <w:sz w:val="24"/>
          <w:szCs w:val="24"/>
        </w:rPr>
        <w:t xml:space="preserve"> of</w:t>
      </w:r>
      <w:r w:rsidR="000D1C40">
        <w:rPr>
          <w:rFonts w:ascii="Arial" w:hAnsi="Arial" w:cs="Arial"/>
          <w:sz w:val="24"/>
          <w:szCs w:val="24"/>
        </w:rPr>
        <w:t xml:space="preserve"> 1p, 2p, 5p and 10p coins within their work. </w:t>
      </w:r>
    </w:p>
    <w:p w:rsidR="00D2412B" w:rsidRDefault="006A3747" w:rsidP="005E0903">
      <w:pPr>
        <w:spacing w:line="600" w:lineRule="auto"/>
        <w:jc w:val="both"/>
        <w:rPr>
          <w:rFonts w:ascii="Arial" w:hAnsi="Arial" w:cs="Arial"/>
          <w:sz w:val="24"/>
          <w:szCs w:val="24"/>
        </w:rPr>
      </w:pPr>
      <w:r>
        <w:rPr>
          <w:rFonts w:ascii="Arial" w:hAnsi="Arial" w:cs="Arial"/>
          <w:sz w:val="24"/>
          <w:szCs w:val="24"/>
        </w:rPr>
        <w:t>As previously discussed, within ones setting the current learning subject is the story of ‘The Three Little Pigs’ and many of the activities in the subject areas involve the aspects and elements of the literacy and numeracy framework, such as the ‘role play’ area</w:t>
      </w:r>
      <w:r w:rsidR="00A9264F">
        <w:rPr>
          <w:rFonts w:ascii="Arial" w:hAnsi="Arial" w:cs="Arial"/>
          <w:sz w:val="24"/>
          <w:szCs w:val="24"/>
        </w:rPr>
        <w:t>, which</w:t>
      </w:r>
      <w:r>
        <w:rPr>
          <w:rFonts w:ascii="Arial" w:hAnsi="Arial" w:cs="Arial"/>
          <w:sz w:val="24"/>
          <w:szCs w:val="24"/>
        </w:rPr>
        <w:t xml:space="preserve"> is now ‘The Three Little Pigs’ construction yard, various tools and building materials are individually, clearly priced up to the value of 20p, which is an extension </w:t>
      </w:r>
      <w:r>
        <w:rPr>
          <w:rFonts w:ascii="Arial" w:hAnsi="Arial" w:cs="Arial"/>
          <w:sz w:val="24"/>
          <w:szCs w:val="24"/>
        </w:rPr>
        <w:lastRenderedPageBreak/>
        <w:t>for some individuals</w:t>
      </w:r>
      <w:r w:rsidR="00BC2E6B">
        <w:rPr>
          <w:rFonts w:ascii="Arial" w:hAnsi="Arial" w:cs="Arial"/>
          <w:sz w:val="24"/>
          <w:szCs w:val="24"/>
        </w:rPr>
        <w:t>, which is clearly outlined in the LNF, the children use coins to purchase the items from the builders yard, which all children have thoroughly enjoyed taking part in, as it is important to develop the pupils numeracy skills within play activities.</w:t>
      </w:r>
      <w:r w:rsidR="00863B39">
        <w:rPr>
          <w:rFonts w:ascii="Arial" w:hAnsi="Arial" w:cs="Arial"/>
          <w:sz w:val="24"/>
          <w:szCs w:val="24"/>
        </w:rPr>
        <w:t xml:space="preserve"> </w:t>
      </w:r>
      <w:proofErr w:type="spellStart"/>
      <w:r w:rsidR="00863B39">
        <w:rPr>
          <w:rFonts w:ascii="Arial" w:hAnsi="Arial" w:cs="Arial"/>
          <w:sz w:val="24"/>
          <w:szCs w:val="24"/>
        </w:rPr>
        <w:t>Brousseau</w:t>
      </w:r>
      <w:proofErr w:type="spellEnd"/>
      <w:r w:rsidR="00863B39">
        <w:rPr>
          <w:rFonts w:ascii="Arial" w:hAnsi="Arial" w:cs="Arial"/>
          <w:sz w:val="24"/>
          <w:szCs w:val="24"/>
        </w:rPr>
        <w:t xml:space="preserve"> (1997) described learning within an interactive environment of social forces as a ‘milieu</w:t>
      </w:r>
      <w:r w:rsidR="006F58D8">
        <w:rPr>
          <w:rFonts w:ascii="Arial" w:hAnsi="Arial" w:cs="Arial"/>
          <w:sz w:val="24"/>
          <w:szCs w:val="24"/>
        </w:rPr>
        <w:t>’ (</w:t>
      </w:r>
      <w:proofErr w:type="spellStart"/>
      <w:proofErr w:type="gramStart"/>
      <w:r w:rsidR="006F58D8">
        <w:rPr>
          <w:rFonts w:ascii="Arial" w:hAnsi="Arial" w:cs="Arial"/>
          <w:sz w:val="24"/>
          <w:szCs w:val="24"/>
        </w:rPr>
        <w:t>learning.gov.wales</w:t>
      </w:r>
      <w:proofErr w:type="spellEnd"/>
      <w:proofErr w:type="gramEnd"/>
      <w:r w:rsidR="006F58D8">
        <w:rPr>
          <w:rFonts w:ascii="Arial" w:hAnsi="Arial" w:cs="Arial"/>
          <w:sz w:val="24"/>
          <w:szCs w:val="24"/>
        </w:rPr>
        <w:t xml:space="preserve">). </w:t>
      </w:r>
      <w:r w:rsidR="00F7491C">
        <w:rPr>
          <w:rFonts w:ascii="Arial" w:hAnsi="Arial" w:cs="Arial"/>
          <w:sz w:val="24"/>
          <w:szCs w:val="24"/>
        </w:rPr>
        <w:t>Within</w:t>
      </w:r>
      <w:r w:rsidR="00A44C38">
        <w:rPr>
          <w:rFonts w:ascii="Arial" w:hAnsi="Arial" w:cs="Arial"/>
          <w:sz w:val="24"/>
          <w:szCs w:val="24"/>
        </w:rPr>
        <w:t xml:space="preserve"> the reception class</w:t>
      </w:r>
      <w:r w:rsidR="007560B9">
        <w:rPr>
          <w:rFonts w:ascii="Arial" w:hAnsi="Arial" w:cs="Arial"/>
          <w:sz w:val="24"/>
          <w:szCs w:val="24"/>
        </w:rPr>
        <w:t xml:space="preserve"> in </w:t>
      </w:r>
      <w:r w:rsidR="00F7491C">
        <w:rPr>
          <w:rFonts w:ascii="Arial" w:hAnsi="Arial" w:cs="Arial"/>
          <w:sz w:val="24"/>
          <w:szCs w:val="24"/>
        </w:rPr>
        <w:t>physical education, shape, counting and time have been reinforced</w:t>
      </w:r>
      <w:r w:rsidR="00A44C38">
        <w:rPr>
          <w:rFonts w:ascii="Arial" w:hAnsi="Arial" w:cs="Arial"/>
          <w:sz w:val="24"/>
          <w:szCs w:val="24"/>
        </w:rPr>
        <w:t>,</w:t>
      </w:r>
      <w:r w:rsidR="00F46018">
        <w:rPr>
          <w:rFonts w:ascii="Arial" w:hAnsi="Arial" w:cs="Arial"/>
          <w:sz w:val="24"/>
          <w:szCs w:val="24"/>
        </w:rPr>
        <w:t xml:space="preserve"> the children have a set </w:t>
      </w:r>
      <w:proofErr w:type="gramStart"/>
      <w:r w:rsidR="00F46018">
        <w:rPr>
          <w:rFonts w:ascii="Arial" w:hAnsi="Arial" w:cs="Arial"/>
          <w:sz w:val="24"/>
          <w:szCs w:val="24"/>
        </w:rPr>
        <w:t>amount</w:t>
      </w:r>
      <w:proofErr w:type="gramEnd"/>
      <w:r w:rsidR="00F46018">
        <w:rPr>
          <w:rFonts w:ascii="Arial" w:hAnsi="Arial" w:cs="Arial"/>
          <w:sz w:val="24"/>
          <w:szCs w:val="24"/>
        </w:rPr>
        <w:t xml:space="preserve"> of seconds to place themselves within a variety of hoops, squares and triangles with a certain amount of other pupils, therefore having to correctly use their numerical reasoning to correctly achieve the instructions.</w:t>
      </w:r>
      <w:r w:rsidR="00BC2E6B">
        <w:rPr>
          <w:rFonts w:ascii="Arial" w:hAnsi="Arial" w:cs="Arial"/>
          <w:sz w:val="24"/>
          <w:szCs w:val="24"/>
        </w:rPr>
        <w:t xml:space="preserve"> The literacy and numeracy framework has outlined that numeracy is a specific set of learned skills needed to tackle real world problems</w:t>
      </w:r>
      <w:r w:rsidR="00F7491C">
        <w:rPr>
          <w:rFonts w:ascii="Arial" w:hAnsi="Arial" w:cs="Arial"/>
          <w:sz w:val="24"/>
          <w:szCs w:val="24"/>
        </w:rPr>
        <w:t>, therefore ensuring that all education professionals are aware of cross-curricular learning</w:t>
      </w:r>
      <w:r w:rsidR="00BC2E6B">
        <w:rPr>
          <w:rFonts w:ascii="Arial" w:hAnsi="Arial" w:cs="Arial"/>
          <w:sz w:val="24"/>
          <w:szCs w:val="24"/>
        </w:rPr>
        <w:t xml:space="preserve"> (</w:t>
      </w:r>
      <w:proofErr w:type="spellStart"/>
      <w:proofErr w:type="gramStart"/>
      <w:r w:rsidR="00BC2E6B">
        <w:rPr>
          <w:rFonts w:ascii="Arial" w:hAnsi="Arial" w:cs="Arial"/>
          <w:sz w:val="24"/>
          <w:szCs w:val="24"/>
        </w:rPr>
        <w:t>learning.gov.wales</w:t>
      </w:r>
      <w:proofErr w:type="spellEnd"/>
      <w:proofErr w:type="gramEnd"/>
      <w:r w:rsidR="00BC2E6B">
        <w:rPr>
          <w:rFonts w:ascii="Arial" w:hAnsi="Arial" w:cs="Arial"/>
          <w:sz w:val="24"/>
          <w:szCs w:val="24"/>
        </w:rPr>
        <w:t>).</w:t>
      </w:r>
      <w:r>
        <w:rPr>
          <w:rFonts w:ascii="Arial" w:hAnsi="Arial" w:cs="Arial"/>
          <w:sz w:val="24"/>
          <w:szCs w:val="24"/>
        </w:rPr>
        <w:t xml:space="preserve"> </w:t>
      </w:r>
    </w:p>
    <w:p w:rsidR="000240C5" w:rsidRDefault="00863B39" w:rsidP="005E0903">
      <w:pPr>
        <w:spacing w:line="600" w:lineRule="auto"/>
        <w:jc w:val="both"/>
        <w:rPr>
          <w:rFonts w:ascii="Arial" w:hAnsi="Arial" w:cs="Arial"/>
          <w:sz w:val="24"/>
          <w:szCs w:val="24"/>
        </w:rPr>
      </w:pPr>
      <w:r>
        <w:rPr>
          <w:rFonts w:ascii="Arial" w:hAnsi="Arial" w:cs="Arial"/>
          <w:sz w:val="24"/>
          <w:szCs w:val="24"/>
        </w:rPr>
        <w:t xml:space="preserve">Within the early years foundation phase it is key to include many strategic aspects to effectively deliver all information within lessons to all pupils, ultimately ensuring the subject is delivered in an inclusive way, incorporating visual, kinaesthetic and auditory opportunities within each lesson, thus making the lesson suited to the personal learning needs and styles of all children within the class, enabling each individual to have the opportunity of the best possible learning experience in an inclusive environment. </w:t>
      </w:r>
      <w:r w:rsidR="009D24B8">
        <w:rPr>
          <w:rFonts w:ascii="Arial" w:hAnsi="Arial" w:cs="Arial"/>
          <w:sz w:val="24"/>
          <w:szCs w:val="24"/>
        </w:rPr>
        <w:t>Withi</w:t>
      </w:r>
      <w:r w:rsidR="00A73F71">
        <w:rPr>
          <w:rFonts w:ascii="Arial" w:hAnsi="Arial" w:cs="Arial"/>
          <w:sz w:val="24"/>
          <w:szCs w:val="24"/>
        </w:rPr>
        <w:t xml:space="preserve">n the reception class in which one assists with, the class teacher effectively uses multi-sensory learning resources within different lessons, it has been </w:t>
      </w:r>
      <w:r w:rsidR="00A73F71">
        <w:rPr>
          <w:rFonts w:ascii="Arial" w:hAnsi="Arial" w:cs="Arial"/>
          <w:sz w:val="24"/>
          <w:szCs w:val="24"/>
        </w:rPr>
        <w:lastRenderedPageBreak/>
        <w:t xml:space="preserve">noted that the children of the class are extremely enthusiastic towards the introduction to any new learning resources or initiatives. The children of the reception class are aware that many of the multi-sensory resources can be used to help their learning at different stages in the class, such as, in group work in topic or working with a member of staff in numeracy. </w:t>
      </w:r>
      <w:r w:rsidR="001B09FD">
        <w:rPr>
          <w:rFonts w:ascii="Arial" w:hAnsi="Arial" w:cs="Arial"/>
          <w:sz w:val="24"/>
          <w:szCs w:val="24"/>
        </w:rPr>
        <w:t xml:space="preserve">Introducing mathematics to children at an early age helps to develop their understanding of all elements of problem solving and reasoning in a broad range of contexts (nationalnumeracy.org.uk). There are many initiatives in place throughout the whole school setting which support the development of numeracy, these initiatives are all suited to different age ranges. </w:t>
      </w:r>
    </w:p>
    <w:p w:rsidR="00A73F71" w:rsidRDefault="001B09FD" w:rsidP="005E0903">
      <w:pPr>
        <w:spacing w:line="600" w:lineRule="auto"/>
        <w:jc w:val="both"/>
        <w:rPr>
          <w:rFonts w:ascii="Arial" w:hAnsi="Arial" w:cs="Arial"/>
          <w:sz w:val="24"/>
          <w:szCs w:val="24"/>
        </w:rPr>
      </w:pPr>
      <w:r>
        <w:rPr>
          <w:rFonts w:ascii="Arial" w:hAnsi="Arial" w:cs="Arial"/>
          <w:sz w:val="24"/>
          <w:szCs w:val="24"/>
        </w:rPr>
        <w:t xml:space="preserve">The junior classes have more resource packs available to them, therefore tending not to use multi-sensory </w:t>
      </w:r>
      <w:r w:rsidR="00EB5308">
        <w:rPr>
          <w:rFonts w:ascii="Arial" w:hAnsi="Arial" w:cs="Arial"/>
          <w:sz w:val="24"/>
          <w:szCs w:val="24"/>
        </w:rPr>
        <w:t>learning resources as frequently as other year groups within the school. The resource packs adhere to the literacy and numeracy framework and are made up of various challenges, experiments and games and are completed at the end of each week to re-cap on areas that have been taught throughout the week itself</w:t>
      </w:r>
      <w:r w:rsidR="009E6B14">
        <w:rPr>
          <w:rFonts w:ascii="Arial" w:hAnsi="Arial" w:cs="Arial"/>
          <w:sz w:val="24"/>
          <w:szCs w:val="24"/>
        </w:rPr>
        <w:t xml:space="preserve">. A resource pack that was noted being used </w:t>
      </w:r>
      <w:r w:rsidR="004A5987">
        <w:rPr>
          <w:rFonts w:ascii="Arial" w:hAnsi="Arial" w:cs="Arial"/>
          <w:sz w:val="24"/>
          <w:szCs w:val="24"/>
        </w:rPr>
        <w:t xml:space="preserve">by year three </w:t>
      </w:r>
      <w:r w:rsidR="009E6B14">
        <w:rPr>
          <w:rFonts w:ascii="Arial" w:hAnsi="Arial" w:cs="Arial"/>
          <w:sz w:val="24"/>
          <w:szCs w:val="24"/>
        </w:rPr>
        <w:t xml:space="preserve">was one on the subject of ‘The </w:t>
      </w:r>
      <w:r w:rsidR="00B9479C">
        <w:rPr>
          <w:rFonts w:ascii="Arial" w:hAnsi="Arial" w:cs="Arial"/>
          <w:sz w:val="24"/>
          <w:szCs w:val="24"/>
        </w:rPr>
        <w:t>Tudors</w:t>
      </w:r>
      <w:r w:rsidR="009E6B14">
        <w:rPr>
          <w:rFonts w:ascii="Arial" w:hAnsi="Arial" w:cs="Arial"/>
          <w:sz w:val="24"/>
          <w:szCs w:val="24"/>
        </w:rPr>
        <w:t xml:space="preserve">’, the pupils </w:t>
      </w:r>
      <w:r w:rsidR="00B9479C">
        <w:rPr>
          <w:rFonts w:ascii="Arial" w:hAnsi="Arial" w:cs="Arial"/>
          <w:sz w:val="24"/>
          <w:szCs w:val="24"/>
        </w:rPr>
        <w:t xml:space="preserve">for example had </w:t>
      </w:r>
      <w:r w:rsidR="009246FD">
        <w:rPr>
          <w:rFonts w:ascii="Arial" w:hAnsi="Arial" w:cs="Arial"/>
          <w:sz w:val="24"/>
          <w:szCs w:val="24"/>
        </w:rPr>
        <w:t>to in rotations</w:t>
      </w:r>
      <w:r w:rsidR="00B9479C">
        <w:rPr>
          <w:rFonts w:ascii="Arial" w:hAnsi="Arial" w:cs="Arial"/>
          <w:sz w:val="24"/>
          <w:szCs w:val="24"/>
        </w:rPr>
        <w:t xml:space="preserve">, in small groups, take turns to play a game of medieval skittles, keeping a tally of who scored the highest and then convert their tally into a bar graph, therefore </w:t>
      </w:r>
      <w:r w:rsidR="004A5987">
        <w:rPr>
          <w:rFonts w:ascii="Arial" w:hAnsi="Arial" w:cs="Arial"/>
          <w:sz w:val="24"/>
          <w:szCs w:val="24"/>
        </w:rPr>
        <w:t>using their data skills and accurately representing data</w:t>
      </w:r>
      <w:r w:rsidR="00D937F0">
        <w:rPr>
          <w:rFonts w:ascii="Arial" w:hAnsi="Arial" w:cs="Arial"/>
          <w:sz w:val="24"/>
          <w:szCs w:val="24"/>
        </w:rPr>
        <w:t xml:space="preserve"> </w:t>
      </w:r>
      <w:r w:rsidR="00581096">
        <w:rPr>
          <w:rFonts w:ascii="Arial" w:hAnsi="Arial" w:cs="Arial"/>
          <w:sz w:val="24"/>
          <w:szCs w:val="24"/>
        </w:rPr>
        <w:t>(</w:t>
      </w:r>
      <w:proofErr w:type="spellStart"/>
      <w:proofErr w:type="gramStart"/>
      <w:r w:rsidR="00581096">
        <w:rPr>
          <w:rFonts w:ascii="Arial" w:hAnsi="Arial" w:cs="Arial"/>
          <w:sz w:val="24"/>
          <w:szCs w:val="24"/>
        </w:rPr>
        <w:t>learning.gov.wales</w:t>
      </w:r>
      <w:proofErr w:type="spellEnd"/>
      <w:proofErr w:type="gramEnd"/>
      <w:r w:rsidR="00581096">
        <w:rPr>
          <w:rFonts w:ascii="Arial" w:hAnsi="Arial" w:cs="Arial"/>
          <w:sz w:val="24"/>
          <w:szCs w:val="24"/>
        </w:rPr>
        <w:t>).</w:t>
      </w:r>
      <w:r w:rsidR="00B9479C">
        <w:rPr>
          <w:rFonts w:ascii="Arial" w:hAnsi="Arial" w:cs="Arial"/>
          <w:sz w:val="24"/>
          <w:szCs w:val="24"/>
        </w:rPr>
        <w:t xml:space="preserve"> </w:t>
      </w:r>
      <w:r w:rsidR="009246FD">
        <w:rPr>
          <w:rFonts w:ascii="Arial" w:hAnsi="Arial" w:cs="Arial"/>
          <w:sz w:val="24"/>
          <w:szCs w:val="24"/>
        </w:rPr>
        <w:t>Another small group of children were the</w:t>
      </w:r>
      <w:r w:rsidR="00216EC6">
        <w:rPr>
          <w:rFonts w:ascii="Arial" w:hAnsi="Arial" w:cs="Arial"/>
          <w:sz w:val="24"/>
          <w:szCs w:val="24"/>
        </w:rPr>
        <w:t xml:space="preserve">n </w:t>
      </w:r>
      <w:r w:rsidR="009246FD">
        <w:rPr>
          <w:rFonts w:ascii="Arial" w:hAnsi="Arial" w:cs="Arial"/>
          <w:sz w:val="24"/>
          <w:szCs w:val="24"/>
        </w:rPr>
        <w:t xml:space="preserve">using the information on their drawn bar graphs to re-create the bar graph using different colour </w:t>
      </w:r>
      <w:r w:rsidR="009246FD">
        <w:rPr>
          <w:rFonts w:ascii="Arial" w:hAnsi="Arial" w:cs="Arial"/>
          <w:sz w:val="24"/>
          <w:szCs w:val="24"/>
        </w:rPr>
        <w:lastRenderedPageBreak/>
        <w:t xml:space="preserve">LEGO bricks, </w:t>
      </w:r>
      <w:r w:rsidR="00C25BAC">
        <w:rPr>
          <w:rFonts w:ascii="Arial" w:hAnsi="Arial" w:cs="Arial"/>
          <w:sz w:val="24"/>
          <w:szCs w:val="24"/>
        </w:rPr>
        <w:t xml:space="preserve">again using their data skills to extract and interpret information from charts and graphs, as outlined in the literacy and numeracy framework. The final group were creating a timetable for a medieval fayre, using information gathered at </w:t>
      </w:r>
      <w:r w:rsidR="006E2310">
        <w:rPr>
          <w:rFonts w:ascii="Arial" w:hAnsi="Arial" w:cs="Arial"/>
          <w:sz w:val="24"/>
          <w:szCs w:val="24"/>
        </w:rPr>
        <w:t xml:space="preserve">a </w:t>
      </w:r>
      <w:r w:rsidR="00C25BAC">
        <w:rPr>
          <w:rFonts w:ascii="Arial" w:hAnsi="Arial" w:cs="Arial"/>
          <w:sz w:val="24"/>
          <w:szCs w:val="24"/>
        </w:rPr>
        <w:t>school excursion, the pupils then decided at what time which activities would be throughout the day and how long they would run for, using analogue time only, effectively using their measuring skills and correctly telling the time to the nearest five minutes</w:t>
      </w:r>
      <w:r w:rsidR="00A27A7F">
        <w:rPr>
          <w:rFonts w:ascii="Arial" w:hAnsi="Arial" w:cs="Arial"/>
          <w:sz w:val="24"/>
          <w:szCs w:val="24"/>
        </w:rPr>
        <w:t xml:space="preserve"> and calculating how long it is to the next hour, which is a correctly age appropriate task </w:t>
      </w:r>
      <w:r w:rsidR="006E1ABF">
        <w:rPr>
          <w:rFonts w:ascii="Arial" w:hAnsi="Arial" w:cs="Arial"/>
          <w:sz w:val="24"/>
          <w:szCs w:val="24"/>
        </w:rPr>
        <w:t>as highlighted within the literacy and numeracy framework</w:t>
      </w:r>
      <w:r w:rsidR="00D304B9">
        <w:rPr>
          <w:rFonts w:ascii="Arial" w:hAnsi="Arial" w:cs="Arial"/>
          <w:sz w:val="24"/>
          <w:szCs w:val="24"/>
        </w:rPr>
        <w:t xml:space="preserve"> (</w:t>
      </w:r>
      <w:proofErr w:type="spellStart"/>
      <w:r w:rsidR="00D304B9">
        <w:rPr>
          <w:rFonts w:ascii="Arial" w:hAnsi="Arial" w:cs="Arial"/>
          <w:sz w:val="24"/>
          <w:szCs w:val="24"/>
        </w:rPr>
        <w:t>learning.gov.wales</w:t>
      </w:r>
      <w:proofErr w:type="spellEnd"/>
      <w:r w:rsidR="00D304B9">
        <w:rPr>
          <w:rFonts w:ascii="Arial" w:hAnsi="Arial" w:cs="Arial"/>
          <w:sz w:val="24"/>
          <w:szCs w:val="24"/>
        </w:rPr>
        <w:t>).</w:t>
      </w:r>
    </w:p>
    <w:p w:rsidR="009246FD" w:rsidRDefault="00EB5308" w:rsidP="005E0903">
      <w:pPr>
        <w:spacing w:line="600" w:lineRule="auto"/>
        <w:jc w:val="both"/>
        <w:rPr>
          <w:rFonts w:ascii="Arial" w:hAnsi="Arial" w:cs="Arial"/>
          <w:sz w:val="24"/>
          <w:szCs w:val="24"/>
        </w:rPr>
      </w:pPr>
      <w:r>
        <w:rPr>
          <w:rFonts w:ascii="Arial" w:hAnsi="Arial" w:cs="Arial"/>
          <w:sz w:val="24"/>
          <w:szCs w:val="24"/>
        </w:rPr>
        <w:t>Within the early years foundation phase reception class</w:t>
      </w:r>
      <w:r w:rsidR="00581096">
        <w:rPr>
          <w:rFonts w:ascii="Arial" w:hAnsi="Arial" w:cs="Arial"/>
          <w:sz w:val="24"/>
          <w:szCs w:val="24"/>
        </w:rPr>
        <w:t xml:space="preserve">, a key element of mathematical learning is undertaken through ‘Big Maths’ </w:t>
      </w:r>
      <w:r w:rsidR="00C40EBF">
        <w:rPr>
          <w:rFonts w:ascii="Arial" w:hAnsi="Arial" w:cs="Arial"/>
          <w:sz w:val="24"/>
          <w:szCs w:val="24"/>
        </w:rPr>
        <w:t xml:space="preserve">challenges. </w:t>
      </w:r>
      <w:r w:rsidR="009246FD">
        <w:rPr>
          <w:rFonts w:ascii="Arial" w:hAnsi="Arial" w:cs="Arial"/>
          <w:sz w:val="24"/>
          <w:szCs w:val="24"/>
        </w:rPr>
        <w:t>‘Big Maths’ challenges are both formative and summative assessment frameworks, embracing the logical way of maths, translating it into simple, clear steps. ‘Big Maths’ challenges are split up into different challenges and take place at different stages of the week, ‘Beat That’ challenges take place at the end of the week at the beginning of the maths lesson</w:t>
      </w:r>
      <w:r w:rsidR="000240C5">
        <w:rPr>
          <w:rFonts w:ascii="Arial" w:hAnsi="Arial" w:cs="Arial"/>
          <w:sz w:val="24"/>
          <w:szCs w:val="24"/>
        </w:rPr>
        <w:t>, which incorporates</w:t>
      </w:r>
      <w:r w:rsidR="005F3E41">
        <w:rPr>
          <w:rFonts w:ascii="Arial" w:hAnsi="Arial" w:cs="Arial"/>
          <w:sz w:val="24"/>
          <w:szCs w:val="24"/>
        </w:rPr>
        <w:t xml:space="preserve"> ten questions regarding</w:t>
      </w:r>
      <w:r w:rsidR="000240C5">
        <w:rPr>
          <w:rFonts w:ascii="Arial" w:hAnsi="Arial" w:cs="Arial"/>
          <w:sz w:val="24"/>
          <w:szCs w:val="24"/>
        </w:rPr>
        <w:t xml:space="preserve"> all elements of the numeracy skills </w:t>
      </w:r>
      <w:r w:rsidR="00590308">
        <w:rPr>
          <w:rFonts w:ascii="Arial" w:hAnsi="Arial" w:cs="Arial"/>
          <w:sz w:val="24"/>
          <w:szCs w:val="24"/>
        </w:rPr>
        <w:t xml:space="preserve">that </w:t>
      </w:r>
      <w:r w:rsidR="000240C5">
        <w:rPr>
          <w:rFonts w:ascii="Arial" w:hAnsi="Arial" w:cs="Arial"/>
          <w:sz w:val="24"/>
          <w:szCs w:val="24"/>
        </w:rPr>
        <w:t>the pupils have learnt so far</w:t>
      </w:r>
      <w:r w:rsidR="005F3E41">
        <w:rPr>
          <w:rFonts w:ascii="Arial" w:hAnsi="Arial" w:cs="Arial"/>
          <w:sz w:val="24"/>
          <w:szCs w:val="24"/>
        </w:rPr>
        <w:t xml:space="preserve">, the children are encouraged to beat their best ever score every week. This an extremely effective way of allowing teachers </w:t>
      </w:r>
      <w:r w:rsidR="00B3644E">
        <w:rPr>
          <w:rFonts w:ascii="Arial" w:hAnsi="Arial" w:cs="Arial"/>
          <w:sz w:val="24"/>
          <w:szCs w:val="24"/>
        </w:rPr>
        <w:t>to identify whether their pupils are at the expected standard for their basic skills and mathematical knowledge, a robust method ensuring that no pupil falls through any gaps</w:t>
      </w:r>
      <w:r w:rsidR="00ED251A">
        <w:rPr>
          <w:rFonts w:ascii="Arial" w:hAnsi="Arial" w:cs="Arial"/>
          <w:sz w:val="24"/>
          <w:szCs w:val="24"/>
        </w:rPr>
        <w:t>, as every question is linked to a step in the literacy and nume</w:t>
      </w:r>
      <w:r w:rsidR="00D0484F">
        <w:rPr>
          <w:rFonts w:ascii="Arial" w:hAnsi="Arial" w:cs="Arial"/>
          <w:sz w:val="24"/>
          <w:szCs w:val="24"/>
        </w:rPr>
        <w:t>r</w:t>
      </w:r>
      <w:r w:rsidR="00ED251A">
        <w:rPr>
          <w:rFonts w:ascii="Arial" w:hAnsi="Arial" w:cs="Arial"/>
          <w:sz w:val="24"/>
          <w:szCs w:val="24"/>
        </w:rPr>
        <w:t>acy framework</w:t>
      </w:r>
      <w:r w:rsidR="00B3644E">
        <w:rPr>
          <w:rFonts w:ascii="Arial" w:hAnsi="Arial" w:cs="Arial"/>
          <w:sz w:val="24"/>
          <w:szCs w:val="24"/>
        </w:rPr>
        <w:t xml:space="preserve"> </w:t>
      </w:r>
      <w:r w:rsidR="00B3644E">
        <w:rPr>
          <w:rFonts w:ascii="Arial" w:hAnsi="Arial" w:cs="Arial"/>
          <w:sz w:val="24"/>
          <w:szCs w:val="24"/>
        </w:rPr>
        <w:lastRenderedPageBreak/>
        <w:t>(anrelleducation.com).</w:t>
      </w:r>
      <w:r w:rsidR="0032742D">
        <w:rPr>
          <w:rFonts w:ascii="Arial" w:hAnsi="Arial" w:cs="Arial"/>
          <w:sz w:val="24"/>
          <w:szCs w:val="24"/>
        </w:rPr>
        <w:t xml:space="preserve"> The negative aspect to the ‘Beat That’ challenges is that they are timed in under thirty seconds, many pupils become panicked and often write down irrelevant information, as they have not had sufficient time to analyse the problems and activate their prior knowledge to decide the correct skills and elements to use. </w:t>
      </w:r>
      <w:r w:rsidR="00E32EAC">
        <w:rPr>
          <w:rFonts w:ascii="Arial" w:hAnsi="Arial" w:cs="Arial"/>
          <w:sz w:val="24"/>
          <w:szCs w:val="24"/>
        </w:rPr>
        <w:t>Numicon is used daily within the reception class and is an extremely useful multi-sensory</w:t>
      </w:r>
      <w:r w:rsidR="00A61C2E">
        <w:rPr>
          <w:rFonts w:ascii="Arial" w:hAnsi="Arial" w:cs="Arial"/>
          <w:sz w:val="24"/>
          <w:szCs w:val="24"/>
        </w:rPr>
        <w:t>, inclusive</w:t>
      </w:r>
      <w:r w:rsidR="00E32EAC">
        <w:rPr>
          <w:rFonts w:ascii="Arial" w:hAnsi="Arial" w:cs="Arial"/>
          <w:sz w:val="24"/>
          <w:szCs w:val="24"/>
        </w:rPr>
        <w:t xml:space="preserve"> learning resource. Numicon is used alongside many other resources, such as coins, enabling the pupils with the opportunity to view numbers in many different forms. As outlined in the literacy and numeracy framework, Numicon, enables children with the opportunity to present their work pictorially to represent data, whilst being encouraged to use their mathematical language, working upon the represen</w:t>
      </w:r>
      <w:r w:rsidR="00D32403">
        <w:rPr>
          <w:rFonts w:ascii="Arial" w:hAnsi="Arial" w:cs="Arial"/>
          <w:sz w:val="24"/>
          <w:szCs w:val="24"/>
        </w:rPr>
        <w:t>t</w:t>
      </w:r>
      <w:r w:rsidR="008A3D00">
        <w:rPr>
          <w:rFonts w:ascii="Arial" w:hAnsi="Arial" w:cs="Arial"/>
          <w:sz w:val="24"/>
          <w:szCs w:val="24"/>
        </w:rPr>
        <w:t>ation</w:t>
      </w:r>
      <w:r w:rsidR="00E32EAC">
        <w:rPr>
          <w:rFonts w:ascii="Arial" w:hAnsi="Arial" w:cs="Arial"/>
          <w:sz w:val="24"/>
          <w:szCs w:val="24"/>
        </w:rPr>
        <w:t xml:space="preserve"> and communica</w:t>
      </w:r>
      <w:r w:rsidR="00D32403">
        <w:rPr>
          <w:rFonts w:ascii="Arial" w:hAnsi="Arial" w:cs="Arial"/>
          <w:sz w:val="24"/>
          <w:szCs w:val="24"/>
        </w:rPr>
        <w:t>tion</w:t>
      </w:r>
      <w:r w:rsidR="00E32EAC">
        <w:rPr>
          <w:rFonts w:ascii="Arial" w:hAnsi="Arial" w:cs="Arial"/>
          <w:sz w:val="24"/>
          <w:szCs w:val="24"/>
        </w:rPr>
        <w:t xml:space="preserve"> element of the framework.</w:t>
      </w:r>
      <w:r w:rsidR="00C1433F">
        <w:rPr>
          <w:rFonts w:ascii="Arial" w:hAnsi="Arial" w:cs="Arial"/>
          <w:sz w:val="24"/>
          <w:szCs w:val="24"/>
        </w:rPr>
        <w:t xml:space="preserve">  The pupils can identify shape and make relation to number through seeing and doing</w:t>
      </w:r>
      <w:r w:rsidR="0056239A">
        <w:rPr>
          <w:rFonts w:ascii="Arial" w:hAnsi="Arial" w:cs="Arial"/>
          <w:sz w:val="24"/>
          <w:szCs w:val="24"/>
        </w:rPr>
        <w:t>, making connections between numbers</w:t>
      </w:r>
      <w:r w:rsidR="00C1433F">
        <w:rPr>
          <w:rFonts w:ascii="Arial" w:hAnsi="Arial" w:cs="Arial"/>
          <w:sz w:val="24"/>
          <w:szCs w:val="24"/>
        </w:rPr>
        <w:t xml:space="preserve"> (numicon.co.nz). </w:t>
      </w:r>
      <w:r w:rsidR="001309A4">
        <w:rPr>
          <w:rFonts w:ascii="Arial" w:hAnsi="Arial" w:cs="Arial"/>
          <w:sz w:val="24"/>
          <w:szCs w:val="24"/>
        </w:rPr>
        <w:t>Within the outdoor sensory learning area, one supervised a small group undertaking a scavenger hunt, Numicon shapes were hidden and then collected by the pupils, pupils then had to match the correct Numicon shapes to various coins up to 10p, the children we</w:t>
      </w:r>
      <w:r w:rsidR="00CC4A65">
        <w:rPr>
          <w:rFonts w:ascii="Arial" w:hAnsi="Arial" w:cs="Arial"/>
          <w:sz w:val="24"/>
          <w:szCs w:val="24"/>
        </w:rPr>
        <w:t>r</w:t>
      </w:r>
      <w:r w:rsidR="001309A4">
        <w:rPr>
          <w:rFonts w:ascii="Arial" w:hAnsi="Arial" w:cs="Arial"/>
          <w:sz w:val="24"/>
          <w:szCs w:val="24"/>
        </w:rPr>
        <w:t xml:space="preserve">e able to make clear connections between a 5p and </w:t>
      </w:r>
      <w:r w:rsidR="001667E5">
        <w:rPr>
          <w:rFonts w:ascii="Arial" w:hAnsi="Arial" w:cs="Arial"/>
          <w:sz w:val="24"/>
          <w:szCs w:val="24"/>
        </w:rPr>
        <w:t xml:space="preserve">number five </w:t>
      </w:r>
      <w:r w:rsidR="001309A4">
        <w:rPr>
          <w:rFonts w:ascii="Arial" w:hAnsi="Arial" w:cs="Arial"/>
          <w:sz w:val="24"/>
          <w:szCs w:val="24"/>
        </w:rPr>
        <w:t>Numicon shape</w:t>
      </w:r>
      <w:r w:rsidR="000A26FC">
        <w:rPr>
          <w:rFonts w:ascii="Arial" w:hAnsi="Arial" w:cs="Arial"/>
          <w:sz w:val="24"/>
          <w:szCs w:val="24"/>
        </w:rPr>
        <w:t>. The pupils selected the appropriate mathematics techniques to use and used relevant number facts and mental strategies and working within the ag</w:t>
      </w:r>
      <w:r w:rsidR="00624118">
        <w:rPr>
          <w:rFonts w:ascii="Arial" w:hAnsi="Arial" w:cs="Arial"/>
          <w:sz w:val="24"/>
          <w:szCs w:val="24"/>
        </w:rPr>
        <w:t>e</w:t>
      </w:r>
      <w:r w:rsidR="000A26FC">
        <w:rPr>
          <w:rFonts w:ascii="Arial" w:hAnsi="Arial" w:cs="Arial"/>
          <w:sz w:val="24"/>
          <w:szCs w:val="24"/>
        </w:rPr>
        <w:t xml:space="preserve"> appropriate element of the literacy and numeracy framework through managing money (</w:t>
      </w:r>
      <w:proofErr w:type="spellStart"/>
      <w:proofErr w:type="gramStart"/>
      <w:r w:rsidR="000A26FC">
        <w:rPr>
          <w:rFonts w:ascii="Arial" w:hAnsi="Arial" w:cs="Arial"/>
          <w:sz w:val="24"/>
          <w:szCs w:val="24"/>
        </w:rPr>
        <w:t>learning.gov.wales</w:t>
      </w:r>
      <w:proofErr w:type="spellEnd"/>
      <w:proofErr w:type="gramEnd"/>
      <w:r w:rsidR="000A26FC">
        <w:rPr>
          <w:rFonts w:ascii="Arial" w:hAnsi="Arial" w:cs="Arial"/>
          <w:sz w:val="24"/>
          <w:szCs w:val="24"/>
        </w:rPr>
        <w:t xml:space="preserve">). </w:t>
      </w:r>
      <w:r w:rsidR="00E32EAC">
        <w:rPr>
          <w:rFonts w:ascii="Arial" w:hAnsi="Arial" w:cs="Arial"/>
          <w:sz w:val="24"/>
          <w:szCs w:val="24"/>
        </w:rPr>
        <w:t xml:space="preserve"> </w:t>
      </w:r>
    </w:p>
    <w:p w:rsidR="00781F71" w:rsidRDefault="00781F71" w:rsidP="005E0903">
      <w:pPr>
        <w:spacing w:line="600" w:lineRule="auto"/>
        <w:jc w:val="both"/>
        <w:rPr>
          <w:rFonts w:ascii="Arial" w:hAnsi="Arial" w:cs="Arial"/>
          <w:sz w:val="24"/>
          <w:szCs w:val="24"/>
        </w:rPr>
      </w:pPr>
      <w:r>
        <w:rPr>
          <w:rFonts w:ascii="Arial" w:hAnsi="Arial" w:cs="Arial"/>
          <w:sz w:val="24"/>
          <w:szCs w:val="24"/>
        </w:rPr>
        <w:lastRenderedPageBreak/>
        <w:t>Throughout this essay</w:t>
      </w:r>
      <w:r w:rsidR="00537DD1">
        <w:rPr>
          <w:rFonts w:ascii="Arial" w:hAnsi="Arial" w:cs="Arial"/>
          <w:sz w:val="24"/>
          <w:szCs w:val="24"/>
        </w:rPr>
        <w:t>,</w:t>
      </w:r>
      <w:r>
        <w:rPr>
          <w:rFonts w:ascii="Arial" w:hAnsi="Arial" w:cs="Arial"/>
          <w:sz w:val="24"/>
          <w:szCs w:val="24"/>
        </w:rPr>
        <w:t xml:space="preserve"> one has clearly discussed</w:t>
      </w:r>
      <w:r w:rsidR="00605C48">
        <w:rPr>
          <w:rFonts w:ascii="Arial" w:hAnsi="Arial" w:cs="Arial"/>
          <w:sz w:val="24"/>
          <w:szCs w:val="24"/>
        </w:rPr>
        <w:t xml:space="preserve"> and evaluated many key points and factors of </w:t>
      </w:r>
      <w:r>
        <w:rPr>
          <w:rFonts w:ascii="Arial" w:hAnsi="Arial" w:cs="Arial"/>
          <w:sz w:val="24"/>
          <w:szCs w:val="24"/>
        </w:rPr>
        <w:t xml:space="preserve">the </w:t>
      </w:r>
      <w:r w:rsidR="00537DD1">
        <w:rPr>
          <w:rFonts w:ascii="Arial" w:hAnsi="Arial" w:cs="Arial"/>
          <w:sz w:val="24"/>
          <w:szCs w:val="24"/>
        </w:rPr>
        <w:t>literacy and numeracy framework, highlighting the key aims</w:t>
      </w:r>
      <w:r w:rsidR="00E50F3A">
        <w:rPr>
          <w:rFonts w:ascii="Arial" w:hAnsi="Arial" w:cs="Arial"/>
          <w:sz w:val="24"/>
          <w:szCs w:val="24"/>
        </w:rPr>
        <w:t xml:space="preserve">, </w:t>
      </w:r>
      <w:r w:rsidR="00537DD1">
        <w:rPr>
          <w:rFonts w:ascii="Arial" w:hAnsi="Arial" w:cs="Arial"/>
          <w:sz w:val="24"/>
          <w:szCs w:val="24"/>
        </w:rPr>
        <w:t>elements and strands, evaluating the ways in which it is incorporated within the early years foundation phase curriculum on</w:t>
      </w:r>
      <w:r w:rsidR="00B74586">
        <w:rPr>
          <w:rFonts w:ascii="Arial" w:hAnsi="Arial" w:cs="Arial"/>
          <w:sz w:val="24"/>
          <w:szCs w:val="24"/>
        </w:rPr>
        <w:t xml:space="preserve"> a</w:t>
      </w:r>
      <w:r w:rsidR="00537DD1">
        <w:rPr>
          <w:rFonts w:ascii="Arial" w:hAnsi="Arial" w:cs="Arial"/>
          <w:sz w:val="24"/>
          <w:szCs w:val="24"/>
        </w:rPr>
        <w:t xml:space="preserve"> daily basis within the reception class </w:t>
      </w:r>
      <w:r w:rsidR="006478FF">
        <w:rPr>
          <w:rFonts w:ascii="Arial" w:hAnsi="Arial" w:cs="Arial"/>
          <w:sz w:val="24"/>
          <w:szCs w:val="24"/>
        </w:rPr>
        <w:t xml:space="preserve">in which </w:t>
      </w:r>
      <w:r w:rsidR="00537DD1">
        <w:rPr>
          <w:rFonts w:ascii="Arial" w:hAnsi="Arial" w:cs="Arial"/>
          <w:sz w:val="24"/>
          <w:szCs w:val="24"/>
        </w:rPr>
        <w:t xml:space="preserve">one assists with. </w:t>
      </w:r>
      <w:r w:rsidR="00124CE6">
        <w:rPr>
          <w:rFonts w:ascii="Arial" w:hAnsi="Arial" w:cs="Arial"/>
          <w:sz w:val="24"/>
          <w:szCs w:val="24"/>
        </w:rPr>
        <w:t xml:space="preserve">The literacy and numeracy framework </w:t>
      </w:r>
      <w:proofErr w:type="gramStart"/>
      <w:r w:rsidR="00124CE6">
        <w:rPr>
          <w:rFonts w:ascii="Arial" w:hAnsi="Arial" w:cs="Arial"/>
          <w:sz w:val="24"/>
          <w:szCs w:val="24"/>
        </w:rPr>
        <w:t>is</w:t>
      </w:r>
      <w:proofErr w:type="gramEnd"/>
      <w:r w:rsidR="00124CE6">
        <w:rPr>
          <w:rFonts w:ascii="Arial" w:hAnsi="Arial" w:cs="Arial"/>
          <w:sz w:val="24"/>
          <w:szCs w:val="24"/>
        </w:rPr>
        <w:t xml:space="preserve"> extremely beneficia</w:t>
      </w:r>
      <w:r w:rsidR="006A133A">
        <w:rPr>
          <w:rFonts w:ascii="Arial" w:hAnsi="Arial" w:cs="Arial"/>
          <w:sz w:val="24"/>
          <w:szCs w:val="24"/>
        </w:rPr>
        <w:t>l</w:t>
      </w:r>
      <w:r w:rsidR="008F4B10">
        <w:rPr>
          <w:rFonts w:ascii="Arial" w:hAnsi="Arial" w:cs="Arial"/>
          <w:sz w:val="24"/>
          <w:szCs w:val="24"/>
        </w:rPr>
        <w:t xml:space="preserve"> within the early years foundation phase</w:t>
      </w:r>
      <w:r w:rsidR="00124CE6">
        <w:rPr>
          <w:rFonts w:ascii="Arial" w:hAnsi="Arial" w:cs="Arial"/>
          <w:sz w:val="24"/>
          <w:szCs w:val="24"/>
        </w:rPr>
        <w:t xml:space="preserve"> as it allows teachers to plan their lessons effectively, ensuring that each element of the lessons meet the various individual learning needs of certain pupils</w:t>
      </w:r>
      <w:r w:rsidR="006A133A">
        <w:rPr>
          <w:rFonts w:ascii="Arial" w:hAnsi="Arial" w:cs="Arial"/>
          <w:sz w:val="24"/>
          <w:szCs w:val="24"/>
        </w:rPr>
        <w:t xml:space="preserve"> and that their lessons contain age appropriate content. The National Support Programme (NSP) provides teaching staff with a clear insight into how beneficial the national literacy and numeracy framework is within all education settings, highlighting that learners of all abilities will meet the expectations set out in the literacy and numeracy framework (</w:t>
      </w:r>
      <w:proofErr w:type="spellStart"/>
      <w:proofErr w:type="gramStart"/>
      <w:r w:rsidR="006A133A">
        <w:rPr>
          <w:rFonts w:ascii="Arial" w:hAnsi="Arial" w:cs="Arial"/>
          <w:sz w:val="24"/>
          <w:szCs w:val="24"/>
        </w:rPr>
        <w:t>learning.gov.wales</w:t>
      </w:r>
      <w:proofErr w:type="spellEnd"/>
      <w:proofErr w:type="gramEnd"/>
      <w:r w:rsidR="006A133A">
        <w:rPr>
          <w:rFonts w:ascii="Arial" w:hAnsi="Arial" w:cs="Arial"/>
          <w:sz w:val="24"/>
          <w:szCs w:val="24"/>
        </w:rPr>
        <w:t xml:space="preserve">). </w:t>
      </w:r>
    </w:p>
    <w:p w:rsidR="00CA769B" w:rsidRDefault="00DF4F21" w:rsidP="005E0903">
      <w:pPr>
        <w:spacing w:line="600" w:lineRule="auto"/>
        <w:jc w:val="both"/>
        <w:rPr>
          <w:rFonts w:ascii="Arial" w:hAnsi="Arial" w:cs="Arial"/>
          <w:sz w:val="24"/>
          <w:szCs w:val="24"/>
        </w:rPr>
      </w:pPr>
      <w:r>
        <w:rPr>
          <w:rFonts w:ascii="Arial" w:hAnsi="Arial" w:cs="Arial"/>
          <w:sz w:val="24"/>
          <w:szCs w:val="24"/>
        </w:rPr>
        <w:t>The importance of a cross-curricular approach when teaching numeracy skills is extremely important and it is vital that this is introduced at a very early age. The cross-curricular approach to developing numeracy skills is supported by many initiatives and resources within the setting,</w:t>
      </w:r>
      <w:r w:rsidR="00AF3F1E">
        <w:rPr>
          <w:rFonts w:ascii="Arial" w:hAnsi="Arial" w:cs="Arial"/>
          <w:sz w:val="24"/>
          <w:szCs w:val="24"/>
        </w:rPr>
        <w:t xml:space="preserve"> many of which have been introduced and devised by the class teachers,</w:t>
      </w:r>
      <w:r>
        <w:rPr>
          <w:rFonts w:ascii="Arial" w:hAnsi="Arial" w:cs="Arial"/>
          <w:sz w:val="24"/>
          <w:szCs w:val="24"/>
        </w:rPr>
        <w:t xml:space="preserve"> which have been highlighted as extremely effective. </w:t>
      </w:r>
      <w:r w:rsidR="00AF2CCC">
        <w:rPr>
          <w:rFonts w:ascii="Arial" w:hAnsi="Arial" w:cs="Arial"/>
          <w:sz w:val="24"/>
          <w:szCs w:val="24"/>
        </w:rPr>
        <w:t>One believes that there should be more opportunity for many more multi-sensory resources to be used within all year groups within the school setting.</w:t>
      </w:r>
      <w:r w:rsidR="00832D2B">
        <w:rPr>
          <w:rFonts w:ascii="Arial" w:hAnsi="Arial" w:cs="Arial"/>
          <w:sz w:val="24"/>
          <w:szCs w:val="24"/>
        </w:rPr>
        <w:t xml:space="preserve"> There should be more opportunity for children within the early years foundation phase to use tailored resource packs which </w:t>
      </w:r>
      <w:r w:rsidR="00832D2B">
        <w:rPr>
          <w:rFonts w:ascii="Arial" w:hAnsi="Arial" w:cs="Arial"/>
          <w:sz w:val="24"/>
          <w:szCs w:val="24"/>
        </w:rPr>
        <w:lastRenderedPageBreak/>
        <w:t xml:space="preserve">adhere to the subject topic that they have been learning about, as resource packs incorporate many elements and strands of the literacy and numeracy framework, ensuring the children are continuously utilising appropriate mathematical language, knowledge and skills. </w:t>
      </w:r>
      <w:r w:rsidR="00AF3F1E">
        <w:rPr>
          <w:rFonts w:ascii="Arial" w:hAnsi="Arial" w:cs="Arial"/>
          <w:sz w:val="24"/>
          <w:szCs w:val="24"/>
        </w:rPr>
        <w:t xml:space="preserve"> </w:t>
      </w:r>
      <w:r>
        <w:rPr>
          <w:rFonts w:ascii="Arial" w:hAnsi="Arial" w:cs="Arial"/>
          <w:sz w:val="24"/>
          <w:szCs w:val="24"/>
        </w:rPr>
        <w:t xml:space="preserve"> </w:t>
      </w:r>
    </w:p>
    <w:p w:rsidR="008F4B10" w:rsidRDefault="008F4B10" w:rsidP="005E0903">
      <w:pPr>
        <w:spacing w:line="600" w:lineRule="auto"/>
        <w:jc w:val="both"/>
        <w:rPr>
          <w:rFonts w:ascii="Arial" w:hAnsi="Arial" w:cs="Arial"/>
          <w:sz w:val="24"/>
          <w:szCs w:val="24"/>
        </w:rPr>
      </w:pPr>
    </w:p>
    <w:p w:rsidR="000E7875" w:rsidRDefault="000E7875" w:rsidP="005E0903">
      <w:pPr>
        <w:spacing w:line="600" w:lineRule="auto"/>
        <w:jc w:val="both"/>
        <w:rPr>
          <w:rFonts w:ascii="Arial" w:hAnsi="Arial" w:cs="Arial"/>
          <w:b/>
          <w:sz w:val="24"/>
          <w:szCs w:val="24"/>
          <w:u w:val="single"/>
        </w:rPr>
      </w:pPr>
      <w:r>
        <w:rPr>
          <w:rFonts w:ascii="Arial" w:hAnsi="Arial" w:cs="Arial"/>
          <w:sz w:val="24"/>
          <w:szCs w:val="24"/>
        </w:rPr>
        <w:t xml:space="preserve"> </w:t>
      </w:r>
      <w:proofErr w:type="spellStart"/>
      <w:r w:rsidR="00224BB1" w:rsidRPr="00224BB1">
        <w:rPr>
          <w:rFonts w:ascii="Arial" w:hAnsi="Arial" w:cs="Arial"/>
          <w:b/>
          <w:sz w:val="24"/>
          <w:szCs w:val="24"/>
          <w:u w:val="single"/>
        </w:rPr>
        <w:t>Refereneces</w:t>
      </w:r>
      <w:proofErr w:type="spellEnd"/>
    </w:p>
    <w:p w:rsidR="00224BB1" w:rsidRDefault="00224BB1" w:rsidP="005E0903">
      <w:pPr>
        <w:spacing w:line="600" w:lineRule="auto"/>
        <w:jc w:val="both"/>
        <w:rPr>
          <w:rFonts w:ascii="Arial" w:hAnsi="Arial" w:cs="Arial"/>
          <w:sz w:val="24"/>
          <w:szCs w:val="24"/>
        </w:rPr>
      </w:pPr>
      <w:hyperlink r:id="rId6" w:history="1">
        <w:r w:rsidRPr="00480CA5">
          <w:rPr>
            <w:rStyle w:val="Hyperlink"/>
            <w:rFonts w:ascii="Arial" w:hAnsi="Arial" w:cs="Arial"/>
            <w:sz w:val="24"/>
            <w:szCs w:val="24"/>
          </w:rPr>
          <w:t>Https://www.andrelleducation.com</w:t>
        </w:r>
      </w:hyperlink>
      <w:r>
        <w:rPr>
          <w:rFonts w:ascii="Arial" w:hAnsi="Arial" w:cs="Arial"/>
          <w:sz w:val="24"/>
          <w:szCs w:val="24"/>
        </w:rPr>
        <w:t xml:space="preserve"> (2018) ‘</w:t>
      </w:r>
      <w:r>
        <w:rPr>
          <w:rFonts w:ascii="Arial" w:hAnsi="Arial" w:cs="Arial"/>
          <w:i/>
          <w:sz w:val="24"/>
          <w:szCs w:val="24"/>
        </w:rPr>
        <w:t xml:space="preserve">The Key Elements of Big Maths’ </w:t>
      </w:r>
      <w:r>
        <w:rPr>
          <w:rFonts w:ascii="Arial" w:hAnsi="Arial" w:cs="Arial"/>
          <w:sz w:val="24"/>
          <w:szCs w:val="24"/>
        </w:rPr>
        <w:t>[Accessed: December 2017]</w:t>
      </w:r>
    </w:p>
    <w:p w:rsidR="00224BB1" w:rsidRDefault="00224BB1" w:rsidP="005E0903">
      <w:pPr>
        <w:spacing w:line="600" w:lineRule="auto"/>
        <w:jc w:val="both"/>
        <w:rPr>
          <w:rFonts w:ascii="Arial" w:hAnsi="Arial" w:cs="Arial"/>
          <w:sz w:val="24"/>
          <w:szCs w:val="24"/>
        </w:rPr>
      </w:pPr>
      <w:hyperlink r:id="rId7" w:history="1">
        <w:r w:rsidRPr="00480CA5">
          <w:rPr>
            <w:rStyle w:val="Hyperlink"/>
            <w:rFonts w:ascii="Arial" w:hAnsi="Arial" w:cs="Arial"/>
            <w:sz w:val="24"/>
            <w:szCs w:val="24"/>
          </w:rPr>
          <w:t>Https://www.assembly.wales</w:t>
        </w:r>
      </w:hyperlink>
      <w:r>
        <w:rPr>
          <w:rFonts w:ascii="Arial" w:hAnsi="Arial" w:cs="Arial"/>
          <w:sz w:val="24"/>
          <w:szCs w:val="24"/>
        </w:rPr>
        <w:t xml:space="preserve"> (2013) ‘</w:t>
      </w:r>
      <w:r>
        <w:rPr>
          <w:rFonts w:ascii="Arial" w:hAnsi="Arial" w:cs="Arial"/>
          <w:i/>
          <w:sz w:val="24"/>
          <w:szCs w:val="24"/>
        </w:rPr>
        <w:t>National Assembly for Wales Research Paper – Literacy and Numeracy in Wales’ [</w:t>
      </w:r>
      <w:r>
        <w:rPr>
          <w:rFonts w:ascii="Arial" w:hAnsi="Arial" w:cs="Arial"/>
          <w:sz w:val="24"/>
          <w:szCs w:val="24"/>
        </w:rPr>
        <w:t>Accessed: January 2018]</w:t>
      </w:r>
    </w:p>
    <w:p w:rsidR="00224BB1" w:rsidRDefault="00224BB1" w:rsidP="005E0903">
      <w:pPr>
        <w:spacing w:line="600" w:lineRule="auto"/>
        <w:jc w:val="both"/>
        <w:rPr>
          <w:rFonts w:ascii="Arial" w:hAnsi="Arial" w:cs="Arial"/>
          <w:sz w:val="24"/>
          <w:szCs w:val="24"/>
        </w:rPr>
      </w:pPr>
      <w:proofErr w:type="spellStart"/>
      <w:r>
        <w:rPr>
          <w:rFonts w:ascii="Arial" w:hAnsi="Arial" w:cs="Arial"/>
          <w:sz w:val="24"/>
          <w:szCs w:val="24"/>
        </w:rPr>
        <w:t>Gray</w:t>
      </w:r>
      <w:proofErr w:type="spellEnd"/>
      <w:r>
        <w:rPr>
          <w:rFonts w:ascii="Arial" w:hAnsi="Arial" w:cs="Arial"/>
          <w:sz w:val="24"/>
          <w:szCs w:val="24"/>
        </w:rPr>
        <w:t xml:space="preserve">, C &amp; </w:t>
      </w:r>
      <w:proofErr w:type="spellStart"/>
      <w:r>
        <w:rPr>
          <w:rFonts w:ascii="Arial" w:hAnsi="Arial" w:cs="Arial"/>
          <w:sz w:val="24"/>
          <w:szCs w:val="24"/>
        </w:rPr>
        <w:t>MacBlain</w:t>
      </w:r>
      <w:proofErr w:type="spellEnd"/>
      <w:r>
        <w:rPr>
          <w:rFonts w:ascii="Arial" w:hAnsi="Arial" w:cs="Arial"/>
          <w:sz w:val="24"/>
          <w:szCs w:val="24"/>
        </w:rPr>
        <w:t>, S. (2012) ‘</w:t>
      </w:r>
      <w:r>
        <w:rPr>
          <w:rFonts w:ascii="Arial" w:hAnsi="Arial" w:cs="Arial"/>
          <w:i/>
          <w:sz w:val="24"/>
          <w:szCs w:val="24"/>
        </w:rPr>
        <w:t xml:space="preserve">Learning Theories in Childhood’ </w:t>
      </w:r>
      <w:r>
        <w:rPr>
          <w:rFonts w:ascii="Arial" w:hAnsi="Arial" w:cs="Arial"/>
          <w:sz w:val="24"/>
          <w:szCs w:val="24"/>
        </w:rPr>
        <w:t>London: SAGE Publications.</w:t>
      </w:r>
    </w:p>
    <w:p w:rsidR="00224BB1" w:rsidRDefault="00224BB1" w:rsidP="005E0903">
      <w:pPr>
        <w:spacing w:line="600" w:lineRule="auto"/>
        <w:jc w:val="both"/>
        <w:rPr>
          <w:rFonts w:ascii="Arial" w:hAnsi="Arial" w:cs="Arial"/>
          <w:sz w:val="24"/>
          <w:szCs w:val="24"/>
        </w:rPr>
      </w:pPr>
      <w:r>
        <w:rPr>
          <w:rFonts w:ascii="Arial" w:hAnsi="Arial" w:cs="Arial"/>
          <w:sz w:val="24"/>
          <w:szCs w:val="24"/>
        </w:rPr>
        <w:t>Keenan, T &amp; Evans, S. (2009) ‘</w:t>
      </w:r>
      <w:r>
        <w:rPr>
          <w:rFonts w:ascii="Arial" w:hAnsi="Arial" w:cs="Arial"/>
          <w:i/>
          <w:sz w:val="24"/>
          <w:szCs w:val="24"/>
        </w:rPr>
        <w:t xml:space="preserve">An Introduction </w:t>
      </w:r>
      <w:proofErr w:type="gramStart"/>
      <w:r>
        <w:rPr>
          <w:rFonts w:ascii="Arial" w:hAnsi="Arial" w:cs="Arial"/>
          <w:i/>
          <w:sz w:val="24"/>
          <w:szCs w:val="24"/>
        </w:rPr>
        <w:t>To</w:t>
      </w:r>
      <w:proofErr w:type="gramEnd"/>
      <w:r>
        <w:rPr>
          <w:rFonts w:ascii="Arial" w:hAnsi="Arial" w:cs="Arial"/>
          <w:i/>
          <w:sz w:val="24"/>
          <w:szCs w:val="24"/>
        </w:rPr>
        <w:t xml:space="preserve"> Childhood Development’ </w:t>
      </w:r>
      <w:r>
        <w:rPr>
          <w:rFonts w:ascii="Arial" w:hAnsi="Arial" w:cs="Arial"/>
          <w:sz w:val="24"/>
          <w:szCs w:val="24"/>
        </w:rPr>
        <w:t>London: SAGE Publications.</w:t>
      </w:r>
    </w:p>
    <w:p w:rsidR="00224BB1" w:rsidRDefault="00224BB1" w:rsidP="005E0903">
      <w:pPr>
        <w:spacing w:line="600" w:lineRule="auto"/>
        <w:jc w:val="both"/>
        <w:rPr>
          <w:rFonts w:ascii="Arial" w:hAnsi="Arial" w:cs="Arial"/>
          <w:sz w:val="24"/>
          <w:szCs w:val="24"/>
        </w:rPr>
      </w:pPr>
      <w:hyperlink r:id="rId8" w:history="1">
        <w:r w:rsidRPr="00480CA5">
          <w:rPr>
            <w:rStyle w:val="Hyperlink"/>
            <w:rFonts w:ascii="Arial" w:hAnsi="Arial" w:cs="Arial"/>
            <w:sz w:val="24"/>
            <w:szCs w:val="24"/>
          </w:rPr>
          <w:t>Https://www.learning.gov.wales</w:t>
        </w:r>
      </w:hyperlink>
      <w:r>
        <w:rPr>
          <w:rFonts w:ascii="Arial" w:hAnsi="Arial" w:cs="Arial"/>
          <w:sz w:val="24"/>
          <w:szCs w:val="24"/>
        </w:rPr>
        <w:t xml:space="preserve"> (2015) ‘</w:t>
      </w:r>
      <w:r>
        <w:rPr>
          <w:rFonts w:ascii="Arial" w:hAnsi="Arial" w:cs="Arial"/>
          <w:i/>
          <w:sz w:val="24"/>
          <w:szCs w:val="24"/>
        </w:rPr>
        <w:t xml:space="preserve">Creating Numeracy Learning Environments’ </w:t>
      </w:r>
      <w:r>
        <w:rPr>
          <w:rFonts w:ascii="Arial" w:hAnsi="Arial" w:cs="Arial"/>
          <w:sz w:val="24"/>
          <w:szCs w:val="24"/>
        </w:rPr>
        <w:t>[Accessed: December 2017]</w:t>
      </w:r>
    </w:p>
    <w:p w:rsidR="007109B1" w:rsidRDefault="007109B1" w:rsidP="005E0903">
      <w:pPr>
        <w:spacing w:line="600" w:lineRule="auto"/>
        <w:jc w:val="both"/>
        <w:rPr>
          <w:rFonts w:ascii="Arial" w:hAnsi="Arial" w:cs="Arial"/>
          <w:sz w:val="24"/>
          <w:szCs w:val="24"/>
        </w:rPr>
      </w:pPr>
      <w:hyperlink r:id="rId9" w:history="1">
        <w:r w:rsidRPr="00480CA5">
          <w:rPr>
            <w:rStyle w:val="Hyperlink"/>
            <w:rFonts w:ascii="Arial" w:hAnsi="Arial" w:cs="Arial"/>
            <w:sz w:val="24"/>
            <w:szCs w:val="24"/>
          </w:rPr>
          <w:t>Https://www.learning.gov.wales</w:t>
        </w:r>
      </w:hyperlink>
      <w:r>
        <w:rPr>
          <w:rFonts w:ascii="Arial" w:hAnsi="Arial" w:cs="Arial"/>
          <w:sz w:val="24"/>
          <w:szCs w:val="24"/>
        </w:rPr>
        <w:t xml:space="preserve"> (2016) ‘</w:t>
      </w:r>
      <w:r>
        <w:rPr>
          <w:rFonts w:ascii="Arial" w:hAnsi="Arial" w:cs="Arial"/>
          <w:i/>
          <w:sz w:val="24"/>
          <w:szCs w:val="24"/>
        </w:rPr>
        <w:t xml:space="preserve">Foundation Phase Framework’ </w:t>
      </w:r>
      <w:r>
        <w:rPr>
          <w:rFonts w:ascii="Arial" w:hAnsi="Arial" w:cs="Arial"/>
          <w:sz w:val="24"/>
          <w:szCs w:val="24"/>
        </w:rPr>
        <w:t>[Accessed: January 2018]</w:t>
      </w:r>
    </w:p>
    <w:p w:rsidR="007109B1" w:rsidRDefault="007109B1" w:rsidP="005E0903">
      <w:pPr>
        <w:spacing w:line="600" w:lineRule="auto"/>
        <w:jc w:val="both"/>
        <w:rPr>
          <w:rFonts w:ascii="Arial" w:hAnsi="Arial" w:cs="Arial"/>
          <w:sz w:val="24"/>
          <w:szCs w:val="24"/>
        </w:rPr>
      </w:pPr>
      <w:hyperlink r:id="rId10" w:history="1">
        <w:r w:rsidRPr="00480CA5">
          <w:rPr>
            <w:rStyle w:val="Hyperlink"/>
            <w:rFonts w:ascii="Arial" w:hAnsi="Arial" w:cs="Arial"/>
            <w:sz w:val="24"/>
            <w:szCs w:val="24"/>
          </w:rPr>
          <w:t>Https://www.learning.gov.wales</w:t>
        </w:r>
      </w:hyperlink>
      <w:r>
        <w:rPr>
          <w:rFonts w:ascii="Arial" w:hAnsi="Arial" w:cs="Arial"/>
          <w:sz w:val="24"/>
          <w:szCs w:val="24"/>
        </w:rPr>
        <w:t xml:space="preserve"> (2016) ‘</w:t>
      </w:r>
      <w:r>
        <w:rPr>
          <w:rFonts w:ascii="Arial" w:hAnsi="Arial" w:cs="Arial"/>
          <w:i/>
          <w:sz w:val="24"/>
          <w:szCs w:val="24"/>
        </w:rPr>
        <w:t xml:space="preserve">Masters </w:t>
      </w:r>
      <w:proofErr w:type="gramStart"/>
      <w:r>
        <w:rPr>
          <w:rFonts w:ascii="Arial" w:hAnsi="Arial" w:cs="Arial"/>
          <w:i/>
          <w:sz w:val="24"/>
          <w:szCs w:val="24"/>
        </w:rPr>
        <w:t>In</w:t>
      </w:r>
      <w:proofErr w:type="gramEnd"/>
      <w:r>
        <w:rPr>
          <w:rFonts w:ascii="Arial" w:hAnsi="Arial" w:cs="Arial"/>
          <w:i/>
          <w:sz w:val="24"/>
          <w:szCs w:val="24"/>
        </w:rPr>
        <w:t xml:space="preserve"> Educational Practice – Numeracy Learning Pack’ </w:t>
      </w:r>
      <w:r>
        <w:rPr>
          <w:rFonts w:ascii="Arial" w:hAnsi="Arial" w:cs="Arial"/>
          <w:sz w:val="24"/>
          <w:szCs w:val="24"/>
        </w:rPr>
        <w:t>[Accessed: December 2017]</w:t>
      </w:r>
    </w:p>
    <w:p w:rsidR="007109B1" w:rsidRDefault="007109B1" w:rsidP="005E0903">
      <w:pPr>
        <w:spacing w:line="600" w:lineRule="auto"/>
        <w:jc w:val="both"/>
        <w:rPr>
          <w:rFonts w:ascii="Arial" w:hAnsi="Arial" w:cs="Arial"/>
          <w:sz w:val="24"/>
          <w:szCs w:val="24"/>
        </w:rPr>
      </w:pPr>
      <w:hyperlink r:id="rId11" w:history="1">
        <w:r w:rsidRPr="00480CA5">
          <w:rPr>
            <w:rStyle w:val="Hyperlink"/>
            <w:rFonts w:ascii="Arial" w:hAnsi="Arial" w:cs="Arial"/>
            <w:sz w:val="24"/>
            <w:szCs w:val="24"/>
          </w:rPr>
          <w:t>Https://www.ndna.org.uk</w:t>
        </w:r>
      </w:hyperlink>
      <w:r>
        <w:rPr>
          <w:rFonts w:ascii="Arial" w:hAnsi="Arial" w:cs="Arial"/>
          <w:sz w:val="24"/>
          <w:szCs w:val="24"/>
        </w:rPr>
        <w:t xml:space="preserve"> (No Date) ‘</w:t>
      </w:r>
      <w:r>
        <w:rPr>
          <w:rFonts w:ascii="Arial" w:hAnsi="Arial" w:cs="Arial"/>
          <w:i/>
          <w:sz w:val="24"/>
          <w:szCs w:val="24"/>
        </w:rPr>
        <w:t xml:space="preserve">Maths </w:t>
      </w:r>
      <w:proofErr w:type="gramStart"/>
      <w:r>
        <w:rPr>
          <w:rFonts w:ascii="Arial" w:hAnsi="Arial" w:cs="Arial"/>
          <w:i/>
          <w:sz w:val="24"/>
          <w:szCs w:val="24"/>
        </w:rPr>
        <w:t>In</w:t>
      </w:r>
      <w:proofErr w:type="gramEnd"/>
      <w:r>
        <w:rPr>
          <w:rFonts w:ascii="Arial" w:hAnsi="Arial" w:cs="Arial"/>
          <w:i/>
          <w:sz w:val="24"/>
          <w:szCs w:val="24"/>
        </w:rPr>
        <w:t xml:space="preserve"> The Early Years’ </w:t>
      </w:r>
      <w:r>
        <w:rPr>
          <w:rFonts w:ascii="Arial" w:hAnsi="Arial" w:cs="Arial"/>
          <w:sz w:val="24"/>
          <w:szCs w:val="24"/>
        </w:rPr>
        <w:t>[Accessed: January 2018]</w:t>
      </w:r>
    </w:p>
    <w:p w:rsidR="007109B1" w:rsidRDefault="007109B1" w:rsidP="005E0903">
      <w:pPr>
        <w:spacing w:line="600" w:lineRule="auto"/>
        <w:jc w:val="both"/>
        <w:rPr>
          <w:rFonts w:ascii="Arial" w:hAnsi="Arial" w:cs="Arial"/>
          <w:sz w:val="24"/>
          <w:szCs w:val="24"/>
        </w:rPr>
      </w:pPr>
      <w:hyperlink r:id="rId12" w:history="1">
        <w:r w:rsidRPr="00480CA5">
          <w:rPr>
            <w:rStyle w:val="Hyperlink"/>
            <w:rFonts w:ascii="Arial" w:hAnsi="Arial" w:cs="Arial"/>
            <w:sz w:val="24"/>
            <w:szCs w:val="24"/>
          </w:rPr>
          <w:t>Https://www.nationalnumeracy.org.uk</w:t>
        </w:r>
      </w:hyperlink>
      <w:r>
        <w:rPr>
          <w:rFonts w:ascii="Arial" w:hAnsi="Arial" w:cs="Arial"/>
          <w:sz w:val="24"/>
          <w:szCs w:val="24"/>
        </w:rPr>
        <w:t xml:space="preserve"> (No Date) ‘</w:t>
      </w:r>
      <w:r>
        <w:rPr>
          <w:rFonts w:ascii="Arial" w:hAnsi="Arial" w:cs="Arial"/>
          <w:i/>
          <w:sz w:val="24"/>
          <w:szCs w:val="24"/>
        </w:rPr>
        <w:t xml:space="preserve">Numeracy Across </w:t>
      </w:r>
      <w:proofErr w:type="gramStart"/>
      <w:r>
        <w:rPr>
          <w:rFonts w:ascii="Arial" w:hAnsi="Arial" w:cs="Arial"/>
          <w:i/>
          <w:sz w:val="24"/>
          <w:szCs w:val="24"/>
        </w:rPr>
        <w:t>The</w:t>
      </w:r>
      <w:proofErr w:type="gramEnd"/>
      <w:r>
        <w:rPr>
          <w:rFonts w:ascii="Arial" w:hAnsi="Arial" w:cs="Arial"/>
          <w:i/>
          <w:sz w:val="24"/>
          <w:szCs w:val="24"/>
        </w:rPr>
        <w:t xml:space="preserve"> Curriculum’ </w:t>
      </w:r>
      <w:r>
        <w:rPr>
          <w:rFonts w:ascii="Arial" w:hAnsi="Arial" w:cs="Arial"/>
          <w:sz w:val="24"/>
          <w:szCs w:val="24"/>
        </w:rPr>
        <w:t>[Accessed: November 2017]</w:t>
      </w:r>
    </w:p>
    <w:p w:rsidR="007109B1" w:rsidRDefault="007109B1" w:rsidP="005E0903">
      <w:pPr>
        <w:spacing w:line="600" w:lineRule="auto"/>
        <w:jc w:val="both"/>
        <w:rPr>
          <w:rFonts w:ascii="Arial" w:hAnsi="Arial" w:cs="Arial"/>
          <w:sz w:val="24"/>
          <w:szCs w:val="24"/>
        </w:rPr>
      </w:pPr>
      <w:r>
        <w:rPr>
          <w:rFonts w:ascii="Arial" w:hAnsi="Arial" w:cs="Arial"/>
          <w:sz w:val="24"/>
          <w:szCs w:val="24"/>
        </w:rPr>
        <w:t>Https:/www.numicon.co.nz (No Date) ‘</w:t>
      </w:r>
      <w:r>
        <w:rPr>
          <w:rFonts w:ascii="Arial" w:hAnsi="Arial" w:cs="Arial"/>
          <w:i/>
          <w:sz w:val="24"/>
          <w:szCs w:val="24"/>
        </w:rPr>
        <w:t xml:space="preserve">Numeracy </w:t>
      </w:r>
      <w:proofErr w:type="gramStart"/>
      <w:r>
        <w:rPr>
          <w:rFonts w:ascii="Arial" w:hAnsi="Arial" w:cs="Arial"/>
          <w:i/>
          <w:sz w:val="24"/>
          <w:szCs w:val="24"/>
        </w:rPr>
        <w:t>With</w:t>
      </w:r>
      <w:proofErr w:type="gramEnd"/>
      <w:r>
        <w:rPr>
          <w:rFonts w:ascii="Arial" w:hAnsi="Arial" w:cs="Arial"/>
          <w:i/>
          <w:sz w:val="24"/>
          <w:szCs w:val="24"/>
        </w:rPr>
        <w:t xml:space="preserve"> Numicon In Early Years’ </w:t>
      </w:r>
      <w:r>
        <w:rPr>
          <w:rFonts w:ascii="Arial" w:hAnsi="Arial" w:cs="Arial"/>
          <w:sz w:val="24"/>
          <w:szCs w:val="24"/>
        </w:rPr>
        <w:t>[Accessed: December 2017]</w:t>
      </w:r>
    </w:p>
    <w:p w:rsidR="007109B1" w:rsidRDefault="00463882" w:rsidP="005E0903">
      <w:pPr>
        <w:spacing w:line="600" w:lineRule="auto"/>
        <w:jc w:val="both"/>
        <w:rPr>
          <w:rFonts w:ascii="Arial" w:hAnsi="Arial" w:cs="Arial"/>
          <w:sz w:val="24"/>
          <w:szCs w:val="24"/>
        </w:rPr>
      </w:pPr>
      <w:hyperlink r:id="rId13" w:history="1">
        <w:r w:rsidRPr="00480CA5">
          <w:rPr>
            <w:rStyle w:val="Hyperlink"/>
            <w:rFonts w:ascii="Arial" w:hAnsi="Arial" w:cs="Arial"/>
            <w:sz w:val="24"/>
            <w:szCs w:val="24"/>
          </w:rPr>
          <w:t>Https://www.pencoedprimary.co.uk</w:t>
        </w:r>
      </w:hyperlink>
      <w:r w:rsidR="007109B1">
        <w:rPr>
          <w:rFonts w:ascii="Arial" w:hAnsi="Arial" w:cs="Arial"/>
          <w:sz w:val="24"/>
          <w:szCs w:val="24"/>
        </w:rPr>
        <w:t xml:space="preserve"> (No Date) ‘</w:t>
      </w:r>
      <w:r w:rsidR="007109B1">
        <w:rPr>
          <w:rFonts w:ascii="Arial" w:hAnsi="Arial" w:cs="Arial"/>
          <w:i/>
          <w:sz w:val="24"/>
          <w:szCs w:val="24"/>
        </w:rPr>
        <w:t xml:space="preserve">Literacy and Numeracy </w:t>
      </w:r>
      <w:r>
        <w:rPr>
          <w:rFonts w:ascii="Arial" w:hAnsi="Arial" w:cs="Arial"/>
          <w:i/>
          <w:sz w:val="24"/>
          <w:szCs w:val="24"/>
        </w:rPr>
        <w:t>F</w:t>
      </w:r>
      <w:r w:rsidR="007109B1">
        <w:rPr>
          <w:rFonts w:ascii="Arial" w:hAnsi="Arial" w:cs="Arial"/>
          <w:i/>
          <w:sz w:val="24"/>
          <w:szCs w:val="24"/>
        </w:rPr>
        <w:t>ramework</w:t>
      </w:r>
      <w:r>
        <w:rPr>
          <w:rFonts w:ascii="Arial" w:hAnsi="Arial" w:cs="Arial"/>
          <w:i/>
          <w:sz w:val="24"/>
          <w:szCs w:val="24"/>
        </w:rPr>
        <w:t xml:space="preserve"> A</w:t>
      </w:r>
      <w:r w:rsidR="007109B1">
        <w:rPr>
          <w:rFonts w:ascii="Arial" w:hAnsi="Arial" w:cs="Arial"/>
          <w:i/>
          <w:sz w:val="24"/>
          <w:szCs w:val="24"/>
        </w:rPr>
        <w:t xml:space="preserve">cross the </w:t>
      </w:r>
      <w:r>
        <w:rPr>
          <w:rFonts w:ascii="Arial" w:hAnsi="Arial" w:cs="Arial"/>
          <w:i/>
          <w:sz w:val="24"/>
          <w:szCs w:val="24"/>
        </w:rPr>
        <w:t>C</w:t>
      </w:r>
      <w:r w:rsidR="007109B1">
        <w:rPr>
          <w:rFonts w:ascii="Arial" w:hAnsi="Arial" w:cs="Arial"/>
          <w:i/>
          <w:sz w:val="24"/>
          <w:szCs w:val="24"/>
        </w:rPr>
        <w:t xml:space="preserve">urriculum’ </w:t>
      </w:r>
      <w:r w:rsidR="007109B1">
        <w:rPr>
          <w:rFonts w:ascii="Arial" w:hAnsi="Arial" w:cs="Arial"/>
          <w:sz w:val="24"/>
          <w:szCs w:val="24"/>
        </w:rPr>
        <w:t xml:space="preserve">[Accessed: December 2017] </w:t>
      </w:r>
    </w:p>
    <w:p w:rsidR="007109B1" w:rsidRPr="007109B1" w:rsidRDefault="007109B1" w:rsidP="005E0903">
      <w:pPr>
        <w:spacing w:line="600" w:lineRule="auto"/>
        <w:jc w:val="both"/>
        <w:rPr>
          <w:rFonts w:ascii="Arial" w:hAnsi="Arial" w:cs="Arial"/>
          <w:sz w:val="24"/>
          <w:szCs w:val="24"/>
        </w:rPr>
      </w:pPr>
    </w:p>
    <w:sectPr w:rsidR="007109B1" w:rsidRPr="007109B1">
      <w:head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1E136C" w:rsidRDefault="001E136C" w:rsidP="005E0903">
      <w:pPr>
        <w:spacing w:after="0" w:line="240" w:lineRule="auto"/>
      </w:pPr>
      <w:r>
        <w:separator/>
      </w:r>
    </w:p>
  </w:endnote>
  <w:endnote w:type="continuationSeparator" w:id="0">
    <w:p w:rsidR="001E136C" w:rsidRDefault="001E136C" w:rsidP="005E090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1E136C" w:rsidRDefault="001E136C" w:rsidP="005E0903">
      <w:pPr>
        <w:spacing w:after="0" w:line="240" w:lineRule="auto"/>
      </w:pPr>
      <w:r>
        <w:separator/>
      </w:r>
    </w:p>
  </w:footnote>
  <w:footnote w:type="continuationSeparator" w:id="0">
    <w:p w:rsidR="001E136C" w:rsidRDefault="001E136C" w:rsidP="005E090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781F71" w:rsidRDefault="00781F71">
    <w:pPr>
      <w:pStyle w:val="Header"/>
    </w:pPr>
    <w:r>
      <w:t>SJIE5001</w:t>
    </w:r>
    <w:r>
      <w:ptab w:relativeTo="margin" w:alignment="center" w:leader="none"/>
    </w:r>
    <w:r>
      <w:ptab w:relativeTo="margin" w:alignment="right" w:leader="none"/>
    </w:r>
    <w:r>
      <w:t>1301324</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E0903"/>
    <w:rsid w:val="00021716"/>
    <w:rsid w:val="000240C5"/>
    <w:rsid w:val="000311D4"/>
    <w:rsid w:val="000539DA"/>
    <w:rsid w:val="000A26FC"/>
    <w:rsid w:val="000D1C40"/>
    <w:rsid w:val="000E74BC"/>
    <w:rsid w:val="000E7875"/>
    <w:rsid w:val="00124CE6"/>
    <w:rsid w:val="001309A4"/>
    <w:rsid w:val="00132096"/>
    <w:rsid w:val="00154839"/>
    <w:rsid w:val="00163DEB"/>
    <w:rsid w:val="001667E5"/>
    <w:rsid w:val="001669F3"/>
    <w:rsid w:val="001A1333"/>
    <w:rsid w:val="001B09FD"/>
    <w:rsid w:val="001C24D4"/>
    <w:rsid w:val="001E136C"/>
    <w:rsid w:val="001F0A40"/>
    <w:rsid w:val="001F566F"/>
    <w:rsid w:val="002007D6"/>
    <w:rsid w:val="00216EC6"/>
    <w:rsid w:val="00224BB1"/>
    <w:rsid w:val="002535E7"/>
    <w:rsid w:val="00261A68"/>
    <w:rsid w:val="00264CE7"/>
    <w:rsid w:val="00270AA7"/>
    <w:rsid w:val="0028044A"/>
    <w:rsid w:val="00294063"/>
    <w:rsid w:val="002E64B8"/>
    <w:rsid w:val="002F3FB5"/>
    <w:rsid w:val="003052E1"/>
    <w:rsid w:val="0032742D"/>
    <w:rsid w:val="00340E35"/>
    <w:rsid w:val="003703C4"/>
    <w:rsid w:val="00414E70"/>
    <w:rsid w:val="00430C83"/>
    <w:rsid w:val="00463882"/>
    <w:rsid w:val="00486F00"/>
    <w:rsid w:val="004A5987"/>
    <w:rsid w:val="004A5E68"/>
    <w:rsid w:val="004A71D2"/>
    <w:rsid w:val="00512E86"/>
    <w:rsid w:val="00537DD1"/>
    <w:rsid w:val="0056239A"/>
    <w:rsid w:val="00565CC2"/>
    <w:rsid w:val="00581096"/>
    <w:rsid w:val="00590308"/>
    <w:rsid w:val="00591ED1"/>
    <w:rsid w:val="005B3D42"/>
    <w:rsid w:val="005E0903"/>
    <w:rsid w:val="005E1F61"/>
    <w:rsid w:val="005E3CA9"/>
    <w:rsid w:val="005F3E41"/>
    <w:rsid w:val="00605C48"/>
    <w:rsid w:val="00624118"/>
    <w:rsid w:val="00625586"/>
    <w:rsid w:val="006478FF"/>
    <w:rsid w:val="00654AFC"/>
    <w:rsid w:val="00667144"/>
    <w:rsid w:val="0069390C"/>
    <w:rsid w:val="006A133A"/>
    <w:rsid w:val="006A3747"/>
    <w:rsid w:val="006E1ABF"/>
    <w:rsid w:val="006E2310"/>
    <w:rsid w:val="006F58D8"/>
    <w:rsid w:val="006F6CA7"/>
    <w:rsid w:val="00701D3F"/>
    <w:rsid w:val="007109B1"/>
    <w:rsid w:val="007315F7"/>
    <w:rsid w:val="007560B9"/>
    <w:rsid w:val="0077172F"/>
    <w:rsid w:val="007722BE"/>
    <w:rsid w:val="00781F71"/>
    <w:rsid w:val="007958F2"/>
    <w:rsid w:val="007A10A2"/>
    <w:rsid w:val="007A7820"/>
    <w:rsid w:val="007E1E6C"/>
    <w:rsid w:val="00832D2B"/>
    <w:rsid w:val="0085675E"/>
    <w:rsid w:val="00863B39"/>
    <w:rsid w:val="008A3D00"/>
    <w:rsid w:val="008F4B10"/>
    <w:rsid w:val="0090130A"/>
    <w:rsid w:val="009025AC"/>
    <w:rsid w:val="009246FD"/>
    <w:rsid w:val="00941C2D"/>
    <w:rsid w:val="00996D48"/>
    <w:rsid w:val="009D24B8"/>
    <w:rsid w:val="009E6B14"/>
    <w:rsid w:val="009F77BF"/>
    <w:rsid w:val="00A123F0"/>
    <w:rsid w:val="00A27A7F"/>
    <w:rsid w:val="00A34E88"/>
    <w:rsid w:val="00A44C38"/>
    <w:rsid w:val="00A61C2E"/>
    <w:rsid w:val="00A64CCF"/>
    <w:rsid w:val="00A732A7"/>
    <w:rsid w:val="00A73F71"/>
    <w:rsid w:val="00A80813"/>
    <w:rsid w:val="00A9264F"/>
    <w:rsid w:val="00AF2CCC"/>
    <w:rsid w:val="00AF3F1E"/>
    <w:rsid w:val="00B3644E"/>
    <w:rsid w:val="00B41D4B"/>
    <w:rsid w:val="00B6156D"/>
    <w:rsid w:val="00B72A7D"/>
    <w:rsid w:val="00B74586"/>
    <w:rsid w:val="00B76842"/>
    <w:rsid w:val="00B9479C"/>
    <w:rsid w:val="00BC2E6B"/>
    <w:rsid w:val="00BF5814"/>
    <w:rsid w:val="00C1433F"/>
    <w:rsid w:val="00C244FC"/>
    <w:rsid w:val="00C25BAC"/>
    <w:rsid w:val="00C40EBF"/>
    <w:rsid w:val="00C6536A"/>
    <w:rsid w:val="00C76A22"/>
    <w:rsid w:val="00C94EAE"/>
    <w:rsid w:val="00CA769B"/>
    <w:rsid w:val="00CB2057"/>
    <w:rsid w:val="00CC4A65"/>
    <w:rsid w:val="00D0484F"/>
    <w:rsid w:val="00D2412B"/>
    <w:rsid w:val="00D304B9"/>
    <w:rsid w:val="00D32403"/>
    <w:rsid w:val="00D40ADF"/>
    <w:rsid w:val="00D5087C"/>
    <w:rsid w:val="00D937F0"/>
    <w:rsid w:val="00DA0336"/>
    <w:rsid w:val="00DB0445"/>
    <w:rsid w:val="00DC28C7"/>
    <w:rsid w:val="00DF4F21"/>
    <w:rsid w:val="00E21BF7"/>
    <w:rsid w:val="00E32EAC"/>
    <w:rsid w:val="00E50F3A"/>
    <w:rsid w:val="00E85C0C"/>
    <w:rsid w:val="00E92724"/>
    <w:rsid w:val="00EA75CE"/>
    <w:rsid w:val="00EB5308"/>
    <w:rsid w:val="00ED251A"/>
    <w:rsid w:val="00F3158F"/>
    <w:rsid w:val="00F441B9"/>
    <w:rsid w:val="00F46018"/>
    <w:rsid w:val="00F7491C"/>
    <w:rsid w:val="00F760AD"/>
    <w:rsid w:val="00FA1E46"/>
    <w:rsid w:val="00FC227A"/>
    <w:rsid w:val="00FF5B7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8A24EE"/>
  <w15:chartTrackingRefBased/>
  <w15:docId w15:val="{1232C98A-DE8A-4C05-B56F-1FCDED9A08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E0903"/>
    <w:pPr>
      <w:tabs>
        <w:tab w:val="center" w:pos="4513"/>
        <w:tab w:val="right" w:pos="9026"/>
      </w:tabs>
      <w:spacing w:after="0" w:line="240" w:lineRule="auto"/>
    </w:pPr>
  </w:style>
  <w:style w:type="character" w:customStyle="1" w:styleId="HeaderChar">
    <w:name w:val="Header Char"/>
    <w:basedOn w:val="DefaultParagraphFont"/>
    <w:link w:val="Header"/>
    <w:uiPriority w:val="99"/>
    <w:rsid w:val="005E0903"/>
  </w:style>
  <w:style w:type="paragraph" w:styleId="Footer">
    <w:name w:val="footer"/>
    <w:basedOn w:val="Normal"/>
    <w:link w:val="FooterChar"/>
    <w:uiPriority w:val="99"/>
    <w:unhideWhenUsed/>
    <w:rsid w:val="005E0903"/>
    <w:pPr>
      <w:tabs>
        <w:tab w:val="center" w:pos="4513"/>
        <w:tab w:val="right" w:pos="9026"/>
      </w:tabs>
      <w:spacing w:after="0" w:line="240" w:lineRule="auto"/>
    </w:pPr>
  </w:style>
  <w:style w:type="character" w:customStyle="1" w:styleId="FooterChar">
    <w:name w:val="Footer Char"/>
    <w:basedOn w:val="DefaultParagraphFont"/>
    <w:link w:val="Footer"/>
    <w:uiPriority w:val="99"/>
    <w:rsid w:val="005E0903"/>
  </w:style>
  <w:style w:type="character" w:styleId="Hyperlink">
    <w:name w:val="Hyperlink"/>
    <w:basedOn w:val="DefaultParagraphFont"/>
    <w:uiPriority w:val="99"/>
    <w:unhideWhenUsed/>
    <w:rsid w:val="00224BB1"/>
    <w:rPr>
      <w:color w:val="0563C1" w:themeColor="hyperlink"/>
      <w:u w:val="single"/>
    </w:rPr>
  </w:style>
  <w:style w:type="character" w:styleId="UnresolvedMention">
    <w:name w:val="Unresolved Mention"/>
    <w:basedOn w:val="DefaultParagraphFont"/>
    <w:uiPriority w:val="99"/>
    <w:semiHidden/>
    <w:unhideWhenUsed/>
    <w:rsid w:val="00224BB1"/>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earning.gov.wales" TargetMode="External"/><Relationship Id="rId13" Type="http://schemas.openxmlformats.org/officeDocument/2006/relationships/hyperlink" Target="Https://www.pencoedprimary.co.uk" TargetMode="External"/><Relationship Id="rId3" Type="http://schemas.openxmlformats.org/officeDocument/2006/relationships/webSettings" Target="webSettings.xml"/><Relationship Id="rId7" Type="http://schemas.openxmlformats.org/officeDocument/2006/relationships/hyperlink" Target="Https://www.assembly.wales" TargetMode="External"/><Relationship Id="rId12" Type="http://schemas.openxmlformats.org/officeDocument/2006/relationships/hyperlink" Target="Https://www.nationalnumeracy.org.uk" TargetMode="External"/><Relationship Id="rId2" Type="http://schemas.openxmlformats.org/officeDocument/2006/relationships/settings" Target="settings.xml"/><Relationship Id="rId16"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www.andrelleducation.com" TargetMode="External"/><Relationship Id="rId11" Type="http://schemas.openxmlformats.org/officeDocument/2006/relationships/hyperlink" Target="Https://www.ndna.org.uk" TargetMode="External"/><Relationship Id="rId5" Type="http://schemas.openxmlformats.org/officeDocument/2006/relationships/endnotes" Target="endnotes.xml"/><Relationship Id="rId15" Type="http://schemas.openxmlformats.org/officeDocument/2006/relationships/fontTable" Target="fontTable.xml"/><Relationship Id="rId10" Type="http://schemas.openxmlformats.org/officeDocument/2006/relationships/hyperlink" Target="Https://www.learning.gov.wales" TargetMode="External"/><Relationship Id="rId4" Type="http://schemas.openxmlformats.org/officeDocument/2006/relationships/footnotes" Target="footnotes.xml"/><Relationship Id="rId9" Type="http://schemas.openxmlformats.org/officeDocument/2006/relationships/hyperlink" Target="Https://www.learning.gov.wales" TargetMode="Externa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13</Pages>
  <Words>2962</Words>
  <Characters>16888</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19811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Glenise Jones</dc:creator>
  <cp:keywords/>
  <dc:description/>
  <cp:lastModifiedBy>Glenise Jones</cp:lastModifiedBy>
  <cp:revision>2</cp:revision>
  <dcterms:created xsi:type="dcterms:W3CDTF">2018-01-11T23:39:00Z</dcterms:created>
  <dcterms:modified xsi:type="dcterms:W3CDTF">2018-01-11T23:39:00Z</dcterms:modified>
</cp:coreProperties>
</file>