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4DDD7" w14:textId="17674F77" w:rsidR="00CE159E" w:rsidRDefault="00CE159E">
      <w:r>
        <w:rPr>
          <w:noProof/>
        </w:rPr>
        <w:drawing>
          <wp:anchor distT="0" distB="0" distL="114300" distR="114300" simplePos="0" relativeHeight="251658240" behindDoc="0" locked="0" layoutInCell="1" allowOverlap="1" wp14:anchorId="7F53A53B" wp14:editId="150961D7">
            <wp:simplePos x="0" y="0"/>
            <wp:positionH relativeFrom="column">
              <wp:posOffset>-401955</wp:posOffset>
            </wp:positionH>
            <wp:positionV relativeFrom="paragraph">
              <wp:posOffset>-614045</wp:posOffset>
            </wp:positionV>
            <wp:extent cx="3028950" cy="15144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anchor>
        </w:drawing>
      </w:r>
      <w:r w:rsidR="007A2F21">
        <w:t xml:space="preserve">X   </w:t>
      </w:r>
      <w:r w:rsidR="00052522">
        <w:t>These</w:t>
      </w:r>
    </w:p>
    <w:p w14:paraId="70AA23E4" w14:textId="42426D13" w:rsidR="00CE159E" w:rsidRDefault="00CE159E"/>
    <w:p w14:paraId="26338A5E" w14:textId="5C768E89" w:rsidR="00CE159E" w:rsidRDefault="00CE159E"/>
    <w:p w14:paraId="71CF6B1C" w14:textId="70FFAAAF" w:rsidR="00CE159E" w:rsidRDefault="00CE159E"/>
    <w:p w14:paraId="4EBA978D" w14:textId="77777777" w:rsidR="00CE159E" w:rsidRDefault="00CE159E"/>
    <w:p w14:paraId="3F8D73FD" w14:textId="77777777" w:rsidR="00CE159E" w:rsidRDefault="00CE159E"/>
    <w:p w14:paraId="1373ED9B" w14:textId="3A5F3DD0" w:rsidR="00BA5CB1" w:rsidRDefault="00BA5CB1"/>
    <w:p w14:paraId="72D31C57" w14:textId="2FA44BC0" w:rsidR="00CE159E" w:rsidRDefault="00CE159E"/>
    <w:p w14:paraId="4CFAE21C" w14:textId="4FC13273" w:rsidR="00CE159E" w:rsidRDefault="00CE159E"/>
    <w:p w14:paraId="41B93D4B" w14:textId="7A714613" w:rsidR="00CE159E" w:rsidRDefault="00CE159E"/>
    <w:p w14:paraId="669A5351" w14:textId="5E14EDAF" w:rsidR="00CE159E" w:rsidRDefault="00CE159E"/>
    <w:p w14:paraId="63EF3361" w14:textId="6A930426" w:rsidR="00CE159E" w:rsidRDefault="00CE159E"/>
    <w:p w14:paraId="0C24748F" w14:textId="77777777" w:rsidR="00CE159E" w:rsidRDefault="00CE159E"/>
    <w:p w14:paraId="16757BFF" w14:textId="4E1FBFF1" w:rsidR="00CE159E" w:rsidRPr="00CE159E" w:rsidRDefault="00CE159E" w:rsidP="00CE159E">
      <w:pPr>
        <w:jc w:val="center"/>
        <w:rPr>
          <w:sz w:val="72"/>
          <w:szCs w:val="72"/>
        </w:rPr>
      </w:pPr>
      <w:r w:rsidRPr="00CE159E">
        <w:rPr>
          <w:sz w:val="72"/>
          <w:szCs w:val="72"/>
        </w:rPr>
        <w:t>Urban Renewal</w:t>
      </w:r>
    </w:p>
    <w:p w14:paraId="3313530C" w14:textId="1D12C66B" w:rsidR="00CE159E" w:rsidRPr="00CE159E" w:rsidRDefault="00CE159E" w:rsidP="00CE159E">
      <w:pPr>
        <w:jc w:val="center"/>
        <w:rPr>
          <w:b/>
          <w:bCs/>
          <w:sz w:val="72"/>
          <w:szCs w:val="72"/>
        </w:rPr>
      </w:pPr>
      <w:r w:rsidRPr="00CE159E">
        <w:rPr>
          <w:b/>
          <w:bCs/>
          <w:sz w:val="72"/>
          <w:szCs w:val="72"/>
        </w:rPr>
        <w:t>Sophie Morgan (1908091)</w:t>
      </w:r>
    </w:p>
    <w:p w14:paraId="7452C82A" w14:textId="19A64C6C" w:rsidR="00CE159E" w:rsidRDefault="00A16ED7" w:rsidP="00CE159E">
      <w:pPr>
        <w:jc w:val="center"/>
        <w:rPr>
          <w:sz w:val="72"/>
          <w:szCs w:val="72"/>
        </w:rPr>
      </w:pPr>
      <w:r>
        <w:rPr>
          <w:sz w:val="72"/>
          <w:szCs w:val="72"/>
        </w:rPr>
        <w:t>April 7</w:t>
      </w:r>
      <w:r w:rsidRPr="00A16ED7">
        <w:rPr>
          <w:sz w:val="72"/>
          <w:szCs w:val="72"/>
          <w:vertAlign w:val="superscript"/>
        </w:rPr>
        <w:t>th</w:t>
      </w:r>
      <w:proofErr w:type="gramStart"/>
      <w:r w:rsidR="00CE159E" w:rsidRPr="00CE159E">
        <w:rPr>
          <w:sz w:val="72"/>
          <w:szCs w:val="72"/>
        </w:rPr>
        <w:t xml:space="preserve"> 2022</w:t>
      </w:r>
      <w:proofErr w:type="gramEnd"/>
    </w:p>
    <w:p w14:paraId="03E04CF7" w14:textId="4EF55A19" w:rsidR="00CE159E" w:rsidRDefault="00CE159E" w:rsidP="00CE159E">
      <w:pPr>
        <w:jc w:val="center"/>
        <w:rPr>
          <w:sz w:val="72"/>
          <w:szCs w:val="72"/>
        </w:rPr>
      </w:pPr>
    </w:p>
    <w:p w14:paraId="358E5E07" w14:textId="31BA106E" w:rsidR="00CE159E" w:rsidRDefault="00CE159E" w:rsidP="00CE159E">
      <w:pPr>
        <w:jc w:val="center"/>
        <w:rPr>
          <w:sz w:val="72"/>
          <w:szCs w:val="72"/>
        </w:rPr>
      </w:pPr>
    </w:p>
    <w:p w14:paraId="4A15164A" w14:textId="2604F5EB" w:rsidR="00CE159E" w:rsidRDefault="00CE159E" w:rsidP="00CE159E">
      <w:pPr>
        <w:jc w:val="center"/>
        <w:rPr>
          <w:sz w:val="72"/>
          <w:szCs w:val="72"/>
        </w:rPr>
      </w:pPr>
    </w:p>
    <w:p w14:paraId="275AF477" w14:textId="676146A1" w:rsidR="00CE159E" w:rsidRDefault="00CE159E" w:rsidP="00CE159E">
      <w:pPr>
        <w:jc w:val="center"/>
        <w:rPr>
          <w:sz w:val="72"/>
          <w:szCs w:val="72"/>
        </w:rPr>
      </w:pPr>
    </w:p>
    <w:p w14:paraId="1053E94C" w14:textId="4320C6B0" w:rsidR="00CE159E" w:rsidRDefault="00CE159E" w:rsidP="00CE159E">
      <w:pPr>
        <w:jc w:val="both"/>
        <w:rPr>
          <w:sz w:val="24"/>
          <w:szCs w:val="24"/>
          <w:u w:val="single"/>
        </w:rPr>
      </w:pPr>
    </w:p>
    <w:p w14:paraId="0358FD72" w14:textId="14A0C149" w:rsidR="00CE159E" w:rsidRDefault="009754B5" w:rsidP="00CE159E">
      <w:pPr>
        <w:jc w:val="both"/>
      </w:pPr>
      <w:r>
        <w:rPr>
          <w:noProof/>
        </w:rPr>
        <w:lastRenderedPageBreak/>
        <mc:AlternateContent>
          <mc:Choice Requires="wps">
            <w:drawing>
              <wp:anchor distT="0" distB="0" distL="114300" distR="114300" simplePos="0" relativeHeight="251661312" behindDoc="0" locked="0" layoutInCell="1" allowOverlap="1" wp14:anchorId="7623BDB2" wp14:editId="3673476E">
                <wp:simplePos x="0" y="0"/>
                <wp:positionH relativeFrom="column">
                  <wp:posOffset>3396615</wp:posOffset>
                </wp:positionH>
                <wp:positionV relativeFrom="paragraph">
                  <wp:posOffset>2383790</wp:posOffset>
                </wp:positionV>
                <wp:extent cx="243141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431415" cy="635"/>
                        </a:xfrm>
                        <a:prstGeom prst="rect">
                          <a:avLst/>
                        </a:prstGeom>
                        <a:solidFill>
                          <a:prstClr val="white"/>
                        </a:solidFill>
                        <a:ln>
                          <a:noFill/>
                        </a:ln>
                      </wps:spPr>
                      <wps:txbx>
                        <w:txbxContent>
                          <w:p w14:paraId="2C8EFB6C" w14:textId="5C51AA5D" w:rsidR="009754B5" w:rsidRPr="004767F0" w:rsidRDefault="009754B5" w:rsidP="009754B5">
                            <w:pPr>
                              <w:pStyle w:val="Caption"/>
                              <w:jc w:val="center"/>
                              <w:rPr>
                                <w:noProof/>
                              </w:rPr>
                            </w:pPr>
                            <w:r w:rsidRPr="009754B5">
                              <w:rPr>
                                <w:noProof/>
                              </w:rPr>
                              <w:t>(CN Commercial Media,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23BDB2" id="_x0000_t202" coordsize="21600,21600" o:spt="202" path="m,l,21600r21600,l21600,xe">
                <v:stroke joinstyle="miter"/>
                <v:path gradientshapeok="t" o:connecttype="rect"/>
              </v:shapetype>
              <v:shape id="Text Box 3" o:spid="_x0000_s1026" type="#_x0000_t202" style="position:absolute;left:0;text-align:left;margin-left:267.45pt;margin-top:187.7pt;width:191.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" stroked="f">
                <v:textbox style="mso-fit-shape-to-text:t" inset="0,0,0,0">
                  <w:txbxContent>
                    <w:p w14:paraId="2C8EFB6C" w14:textId="5C51AA5D" w:rsidR="009754B5" w:rsidRPr="004767F0" w:rsidRDefault="009754B5" w:rsidP="009754B5">
                      <w:pPr>
                        <w:pStyle w:val="Caption"/>
                        <w:jc w:val="center"/>
                        <w:rPr>
                          <w:noProof/>
                        </w:rPr>
                      </w:pPr>
                      <w:r w:rsidRPr="009754B5">
                        <w:rPr>
                          <w:noProof/>
                        </w:rPr>
                        <w:t>(CN Commercial Media, 2017)</w:t>
                      </w:r>
                    </w:p>
                  </w:txbxContent>
                </v:textbox>
                <w10:wrap type="square"/>
              </v:shape>
            </w:pict>
          </mc:Fallback>
        </mc:AlternateContent>
      </w:r>
      <w:r>
        <w:rPr>
          <w:noProof/>
        </w:rPr>
        <w:drawing>
          <wp:anchor distT="0" distB="0" distL="114300" distR="114300" simplePos="0" relativeHeight="251659264" behindDoc="0" locked="0" layoutInCell="1" allowOverlap="1" wp14:anchorId="43A97C21" wp14:editId="59230D3F">
            <wp:simplePos x="0" y="0"/>
            <wp:positionH relativeFrom="margin">
              <wp:posOffset>3397019</wp:posOffset>
            </wp:positionH>
            <wp:positionV relativeFrom="paragraph">
              <wp:posOffset>34637</wp:posOffset>
            </wp:positionV>
            <wp:extent cx="2431415" cy="229235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1415" cy="2292350"/>
                    </a:xfrm>
                    <a:prstGeom prst="rect">
                      <a:avLst/>
                    </a:prstGeom>
                    <a:noFill/>
                  </pic:spPr>
                </pic:pic>
              </a:graphicData>
            </a:graphic>
            <wp14:sizeRelH relativeFrom="margin">
              <wp14:pctWidth>0</wp14:pctWidth>
            </wp14:sizeRelH>
            <wp14:sizeRelV relativeFrom="margin">
              <wp14:pctHeight>0</wp14:pctHeight>
            </wp14:sizeRelV>
          </wp:anchor>
        </w:drawing>
      </w:r>
      <w:r w:rsidR="00CE159E">
        <w:t>Within this report I will be evaluating the regeneration of a dated</w:t>
      </w:r>
      <w:r w:rsidR="009C7FA8">
        <w:t xml:space="preserve"> 1970’s</w:t>
      </w:r>
      <w:r w:rsidR="00CE159E">
        <w:t xml:space="preserve"> office/retail structure in St Mary’s Street Cardiff. The Welsh Government are keen to construct a large new mixed use tower block.</w:t>
      </w:r>
      <w:r w:rsidR="009C7FA8">
        <w:t xml:space="preserve"> The structure </w:t>
      </w:r>
      <w:r w:rsidR="00AF450F">
        <w:t>will</w:t>
      </w:r>
      <w:r w:rsidR="009C7FA8">
        <w:t xml:space="preserve"> have a maximum height of 16 storeys, with floors 0-6 being used as offices, and the floors above being serviced apartments. The building is also required to have a four-storey basement, with 3 floors of multi storey car parking and a gymnasium/spa on the remaining floor. I will be recommending changes to elements, fabrics and structure that will assist the building meet high performance standards. I will be focusing specifically on three elements: substructure, structural frame and the weathering of the external envelope. </w:t>
      </w:r>
    </w:p>
    <w:p w14:paraId="1E750066" w14:textId="05A0334C" w:rsidR="004B3197" w:rsidRPr="00533544" w:rsidRDefault="009C7FA8" w:rsidP="00CE159E">
      <w:pPr>
        <w:jc w:val="both"/>
        <w:rPr>
          <w:sz w:val="24"/>
          <w:szCs w:val="24"/>
          <w:u w:val="single"/>
        </w:rPr>
      </w:pPr>
      <w:r w:rsidRPr="009C7FA8">
        <w:rPr>
          <w:sz w:val="24"/>
          <w:szCs w:val="24"/>
          <w:u w:val="single"/>
        </w:rPr>
        <w:t xml:space="preserve">Part One </w:t>
      </w:r>
      <w:r>
        <w:rPr>
          <w:sz w:val="24"/>
          <w:szCs w:val="24"/>
          <w:u w:val="single"/>
        </w:rPr>
        <w:t>–</w:t>
      </w:r>
      <w:r w:rsidRPr="009C7FA8">
        <w:rPr>
          <w:sz w:val="24"/>
          <w:szCs w:val="24"/>
          <w:u w:val="single"/>
        </w:rPr>
        <w:t xml:space="preserve"> Substructure</w:t>
      </w:r>
    </w:p>
    <w:p w14:paraId="1A1A5748" w14:textId="7F931EC6" w:rsidR="004B3197" w:rsidRDefault="00D2210B" w:rsidP="00CE159E">
      <w:pPr>
        <w:jc w:val="both"/>
      </w:pPr>
      <w:r w:rsidRPr="00D2210B">
        <w:t xml:space="preserve">The </w:t>
      </w:r>
      <w:r w:rsidR="00E3107D">
        <w:t xml:space="preserve">proposal of a </w:t>
      </w:r>
      <w:r w:rsidR="00FE7B2D">
        <w:t>four-storey</w:t>
      </w:r>
      <w:r w:rsidR="00E3107D">
        <w:t xml:space="preserve"> basement is an obvious solution for maximising space at this city centre development and will give the building a significant economic value by situating its car park below ground. </w:t>
      </w:r>
      <w:r w:rsidR="00635770">
        <w:t xml:space="preserve">A basement can also be a very energy-efficient investment. The surrounding ground acts as an insulator, naturally warming the </w:t>
      </w:r>
      <w:r w:rsidR="00FE7B2D">
        <w:t>building</w:t>
      </w:r>
      <w:r w:rsidR="00635770">
        <w:t xml:space="preserve"> in the winter and cooling it in the summer. </w:t>
      </w:r>
      <w:r w:rsidR="00FE7B2D">
        <w:t xml:space="preserve">Studies have </w:t>
      </w:r>
      <w:r w:rsidR="00A16ED7">
        <w:t>proved</w:t>
      </w:r>
      <w:r w:rsidR="00FE7B2D">
        <w:t xml:space="preserve"> that basements save 35-40% of insulating costs which would </w:t>
      </w:r>
      <w:r w:rsidR="00A16ED7">
        <w:t>arise</w:t>
      </w:r>
      <w:r w:rsidR="00FE7B2D">
        <w:t xml:space="preserve"> if the levels were above ground. </w:t>
      </w:r>
      <w:sdt>
        <w:sdtPr>
          <w:id w:val="-1659765370"/>
          <w:citation/>
        </w:sdtPr>
        <w:sdtEndPr/>
        <w:sdtContent>
          <w:r w:rsidR="00FE7B2D">
            <w:fldChar w:fldCharType="begin"/>
          </w:r>
          <w:r w:rsidR="00FE7B2D">
            <w:instrText xml:space="preserve"> CITATION The16 \l 2057 </w:instrText>
          </w:r>
          <w:r w:rsidR="00FE7B2D">
            <w:fldChar w:fldCharType="separate"/>
          </w:r>
          <w:r w:rsidR="00FE7B2D">
            <w:rPr>
              <w:noProof/>
            </w:rPr>
            <w:t>(The Basement Information Centre, 2016)</w:t>
          </w:r>
          <w:r w:rsidR="00FE7B2D">
            <w:fldChar w:fldCharType="end"/>
          </w:r>
        </w:sdtContent>
      </w:sdt>
    </w:p>
    <w:p w14:paraId="4E8CEF0B" w14:textId="07C663A7" w:rsidR="00AB047C" w:rsidRDefault="00D64C7E" w:rsidP="00CE159E">
      <w:pPr>
        <w:jc w:val="both"/>
      </w:pPr>
      <w:r>
        <w:rPr>
          <w:noProof/>
        </w:rPr>
        <mc:AlternateContent>
          <mc:Choice Requires="wps">
            <w:drawing>
              <wp:anchor distT="0" distB="0" distL="114300" distR="114300" simplePos="0" relativeHeight="251681792" behindDoc="0" locked="0" layoutInCell="1" allowOverlap="1" wp14:anchorId="52ADCB0F" wp14:editId="0E414749">
                <wp:simplePos x="0" y="0"/>
                <wp:positionH relativeFrom="margin">
                  <wp:align>left</wp:align>
                </wp:positionH>
                <wp:positionV relativeFrom="paragraph">
                  <wp:posOffset>3205480</wp:posOffset>
                </wp:positionV>
                <wp:extent cx="3269615" cy="165735"/>
                <wp:effectExtent l="0" t="0" r="6985" b="5715"/>
                <wp:wrapSquare wrapText="bothSides"/>
                <wp:docPr id="19" name="Text Box 19"/>
                <wp:cNvGraphicFramePr/>
                <a:graphic xmlns:a="http://schemas.openxmlformats.org/drawingml/2006/main">
                  <a:graphicData uri="http://schemas.microsoft.com/office/word/2010/wordprocessingShape">
                    <wps:wsp>
                      <wps:cNvSpPr txBox="1"/>
                      <wps:spPr>
                        <a:xfrm>
                          <a:off x="0" y="0"/>
                          <a:ext cx="3269615" cy="165735"/>
                        </a:xfrm>
                        <a:prstGeom prst="rect">
                          <a:avLst/>
                        </a:prstGeom>
                        <a:solidFill>
                          <a:prstClr val="white"/>
                        </a:solidFill>
                        <a:ln>
                          <a:noFill/>
                        </a:ln>
                      </wps:spPr>
                      <wps:txbx>
                        <w:txbxContent>
                          <w:p w14:paraId="16804455" w14:textId="6311A114" w:rsidR="00D64C7E" w:rsidRPr="007B21A1" w:rsidRDefault="00D64C7E" w:rsidP="00D64C7E">
                            <w:pPr>
                              <w:pStyle w:val="Caption"/>
                              <w:jc w:val="center"/>
                              <w:rPr>
                                <w:noProof/>
                              </w:rPr>
                            </w:pPr>
                            <w:r>
                              <w:t xml:space="preserve">Figure </w:t>
                            </w:r>
                            <w:fldSimple w:instr=" SEQ Figure \* ARABIC ">
                              <w:r w:rsidR="00F40E67">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ADCB0F" id="Text Box 19" o:spid="_x0000_s1027" type="#_x0000_t202" style="position:absolute;left:0;text-align:left;margin-left:0;margin-top:252.4pt;width:257.45pt;height:13.05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" stroked="f">
                <v:textbox inset="0,0,0,0">
                  <w:txbxContent>
                    <w:p w14:paraId="16804455" w14:textId="6311A114" w:rsidR="00D64C7E" w:rsidRPr="007B21A1" w:rsidRDefault="00D64C7E" w:rsidP="00D64C7E">
                      <w:pPr>
                        <w:pStyle w:val="Caption"/>
                        <w:jc w:val="center"/>
                        <w:rPr>
                          <w:noProof/>
                        </w:rPr>
                      </w:pPr>
                      <w:r>
                        <w:t xml:space="preserve">Figure </w:t>
                      </w:r>
                      <w:fldSimple w:instr=" SEQ Figure \* ARABIC ">
                        <w:r w:rsidR="00F40E67">
                          <w:rPr>
                            <w:noProof/>
                          </w:rPr>
                          <w:t>1</w:t>
                        </w:r>
                      </w:fldSimple>
                    </w:p>
                  </w:txbxContent>
                </v:textbox>
                <w10:wrap type="square" anchorx="margin"/>
              </v:shape>
            </w:pict>
          </mc:Fallback>
        </mc:AlternateContent>
      </w:r>
      <w:r w:rsidR="004B3197">
        <w:rPr>
          <w:noProof/>
        </w:rPr>
        <w:drawing>
          <wp:anchor distT="0" distB="0" distL="114300" distR="114300" simplePos="0" relativeHeight="251675648" behindDoc="0" locked="0" layoutInCell="1" allowOverlap="1" wp14:anchorId="5E0729DD" wp14:editId="0BBB354C">
            <wp:simplePos x="0" y="0"/>
            <wp:positionH relativeFrom="margin">
              <wp:align>left</wp:align>
            </wp:positionH>
            <wp:positionV relativeFrom="paragraph">
              <wp:posOffset>37581</wp:posOffset>
            </wp:positionV>
            <wp:extent cx="3269615" cy="3110230"/>
            <wp:effectExtent l="0" t="0" r="6985" b="0"/>
            <wp:wrapSquare wrapText="bothSides"/>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l="2780" t="21537" r="2585" b="19911"/>
                    <a:stretch/>
                  </pic:blipFill>
                  <pic:spPr bwMode="auto">
                    <a:xfrm>
                      <a:off x="0" y="0"/>
                      <a:ext cx="3305143" cy="3143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7840">
        <w:t>For this development I would suggest using contiguous bored piles with a Continuous Flight Augered (CFA) technique</w:t>
      </w:r>
      <w:r>
        <w:t xml:space="preserve"> (Figure 1)</w:t>
      </w:r>
      <w:r w:rsidR="00C87840">
        <w:t xml:space="preserve">. These are a </w:t>
      </w:r>
      <w:r w:rsidR="004E33B5">
        <w:t>chain</w:t>
      </w:r>
      <w:r w:rsidR="00C87840">
        <w:t xml:space="preserve"> of piles that are </w:t>
      </w:r>
      <w:r w:rsidR="004E33B5">
        <w:t>set</w:t>
      </w:r>
      <w:r w:rsidR="00C87840">
        <w:t xml:space="preserve"> </w:t>
      </w:r>
      <w:r w:rsidR="00B56D1C">
        <w:t xml:space="preserve">very close together in the ground. A rotating </w:t>
      </w:r>
      <w:r w:rsidR="00904290">
        <w:t xml:space="preserve">hollow stem </w:t>
      </w:r>
      <w:r w:rsidR="00B56D1C">
        <w:t xml:space="preserve">continuous flight auger is </w:t>
      </w:r>
      <w:r w:rsidR="00904290">
        <w:t xml:space="preserve">then </w:t>
      </w:r>
      <w:r w:rsidR="00B56D1C">
        <w:t xml:space="preserve">dug into the ground to the desired depth. </w:t>
      </w:r>
      <w:r w:rsidR="00904290">
        <w:t xml:space="preserve">Concrete is then pumped through the hollow stem into the cavity created as the auger is removed. Next, the </w:t>
      </w:r>
      <w:r w:rsidR="00423D7C">
        <w:t xml:space="preserve">steel </w:t>
      </w:r>
      <w:r w:rsidR="00904290">
        <w:t>reinforcement cage is set in the fresh concrete</w:t>
      </w:r>
      <w:r w:rsidR="005D2237">
        <w:t xml:space="preserve"> </w:t>
      </w:r>
      <w:sdt>
        <w:sdtPr>
          <w:id w:val="-1871986830"/>
          <w:citation/>
        </w:sdtPr>
        <w:sdtEndPr/>
        <w:sdtContent>
          <w:r w:rsidR="005D2237">
            <w:fldChar w:fldCharType="begin"/>
          </w:r>
          <w:r w:rsidR="005D2237">
            <w:instrText xml:space="preserve"> CITATION Kel22 \l 2057 </w:instrText>
          </w:r>
          <w:r w:rsidR="005D2237">
            <w:fldChar w:fldCharType="separate"/>
          </w:r>
          <w:r w:rsidR="005D2237">
            <w:rPr>
              <w:noProof/>
            </w:rPr>
            <w:t>(Keller , 2022)</w:t>
          </w:r>
          <w:r w:rsidR="005D2237">
            <w:fldChar w:fldCharType="end"/>
          </w:r>
        </w:sdtContent>
      </w:sdt>
      <w:r w:rsidR="00904290">
        <w:t xml:space="preserve">. </w:t>
      </w:r>
      <w:r w:rsidR="00423D7C">
        <w:t xml:space="preserve">Once the curing time is complete, excavation </w:t>
      </w:r>
      <w:r w:rsidR="006E623B">
        <w:t>then begins</w:t>
      </w:r>
      <w:r w:rsidR="00423D7C">
        <w:t xml:space="preserve">. </w:t>
      </w:r>
      <w:r w:rsidR="00B56D1C">
        <w:t>There are usually gaps of around 50-150mm between each pile. The soil in these gaps is then grouted with concrete to form a watertight retaining wall</w:t>
      </w:r>
      <w:r w:rsidR="00C9373F">
        <w:t xml:space="preserve"> (Figure 2)</w:t>
      </w:r>
      <w:r w:rsidR="00B56D1C">
        <w:t xml:space="preserve">. </w:t>
      </w:r>
      <w:sdt>
        <w:sdtPr>
          <w:id w:val="858387199"/>
          <w:citation/>
        </w:sdtPr>
        <w:sdtEndPr/>
        <w:sdtContent>
          <w:r w:rsidR="00200251">
            <w:fldChar w:fldCharType="begin"/>
          </w:r>
          <w:r w:rsidR="00200251">
            <w:instrText xml:space="preserve"> CITATION Shu21 \l 2057 </w:instrText>
          </w:r>
          <w:r w:rsidR="00200251">
            <w:fldChar w:fldCharType="separate"/>
          </w:r>
          <w:r w:rsidR="00200251">
            <w:rPr>
              <w:noProof/>
            </w:rPr>
            <w:t>(Shuanglong Machinery Ltd., 2021)</w:t>
          </w:r>
          <w:r w:rsidR="00200251">
            <w:fldChar w:fldCharType="end"/>
          </w:r>
        </w:sdtContent>
      </w:sdt>
    </w:p>
    <w:p w14:paraId="14C7863E" w14:textId="2A0D13A8" w:rsidR="00904290" w:rsidRDefault="00904290" w:rsidP="00CE159E">
      <w:pPr>
        <w:jc w:val="both"/>
      </w:pPr>
      <w:r>
        <w:t xml:space="preserve">I believe this will be the best option as these piles have a higher load bearing capacity </w:t>
      </w:r>
      <w:r w:rsidR="005D2237">
        <w:t xml:space="preserve">than diaphragm walls and </w:t>
      </w:r>
      <w:r w:rsidR="00200251">
        <w:t xml:space="preserve">are </w:t>
      </w:r>
      <w:r w:rsidR="005D2237">
        <w:t>more suitable for deep basement</w:t>
      </w:r>
      <w:r w:rsidR="00BC58D5">
        <w:t>s,</w:t>
      </w:r>
      <w:r w:rsidR="005D2237">
        <w:t xml:space="preserve"> such as this one. Considering this is a development in a</w:t>
      </w:r>
      <w:r w:rsidR="00200251">
        <w:t xml:space="preserve"> densely populated urban area, this would be the best basement type as it only requires vertical expansion. Any other method would not be suitable without the intrusion of neighbouring land. </w:t>
      </w:r>
      <w:r w:rsidR="00423D7C">
        <w:t xml:space="preserve">This piling method has a positive environmental impact by easing the earth retaining solutions with the </w:t>
      </w:r>
      <w:r w:rsidR="00423D7C">
        <w:lastRenderedPageBreak/>
        <w:t xml:space="preserve">minimum amount of excavation. </w:t>
      </w:r>
      <w:r w:rsidR="00BC58D5">
        <w:t xml:space="preserve">They also have a </w:t>
      </w:r>
      <w:r w:rsidR="004E33B5">
        <w:t>relatively</w:t>
      </w:r>
      <w:r w:rsidR="00BC58D5">
        <w:t xml:space="preserve"> low noise, vibration and deformation </w:t>
      </w:r>
      <w:r w:rsidR="00C9373F">
        <w:rPr>
          <w:noProof/>
        </w:rPr>
        <w:drawing>
          <wp:anchor distT="0" distB="0" distL="114300" distR="114300" simplePos="0" relativeHeight="251677696" behindDoc="0" locked="0" layoutInCell="1" allowOverlap="1" wp14:anchorId="6E3D5082" wp14:editId="6F8A6167">
            <wp:simplePos x="0" y="0"/>
            <wp:positionH relativeFrom="margin">
              <wp:align>center</wp:align>
            </wp:positionH>
            <wp:positionV relativeFrom="paragraph">
              <wp:posOffset>368300</wp:posOffset>
            </wp:positionV>
            <wp:extent cx="1937385" cy="3121025"/>
            <wp:effectExtent l="0" t="1270" r="4445" b="4445"/>
            <wp:wrapSquare wrapText="bothSides"/>
            <wp:docPr id="14" name="Picture 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pic:nvPicPr>
                  <pic:blipFill rotWithShape="1">
                    <a:blip r:embed="rId10" cstate="print">
                      <a:extLst>
                        <a:ext uri="{28A0092B-C50C-407E-A947-70E740481C1C}">
                          <a14:useLocalDpi xmlns:a14="http://schemas.microsoft.com/office/drawing/2010/main" val="0"/>
                        </a:ext>
                      </a:extLst>
                    </a:blip>
                    <a:srcRect l="6285" t="3867" r="42228" b="1681"/>
                    <a:stretch/>
                  </pic:blipFill>
                  <pic:spPr bwMode="auto">
                    <a:xfrm rot="5400000">
                      <a:off x="0" y="0"/>
                      <a:ext cx="1937385" cy="3121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58D5">
        <w:t>impact on surrounding soils</w:t>
      </w:r>
      <w:r w:rsidR="00FD3886">
        <w:t xml:space="preserve"> </w:t>
      </w:r>
      <w:sdt>
        <w:sdtPr>
          <w:id w:val="1890849336"/>
          <w:citation/>
        </w:sdtPr>
        <w:sdtEndPr/>
        <w:sdtContent>
          <w:r w:rsidR="00FD3886">
            <w:fldChar w:fldCharType="begin"/>
          </w:r>
          <w:r w:rsidR="00FD3886">
            <w:instrText xml:space="preserve"> CITATION Fra22 \l 2057 </w:instrText>
          </w:r>
          <w:r w:rsidR="00FD3886">
            <w:fldChar w:fldCharType="separate"/>
          </w:r>
          <w:r w:rsidR="00FD3886">
            <w:rPr>
              <w:noProof/>
            </w:rPr>
            <w:t>(Franki Foundations , 2022)</w:t>
          </w:r>
          <w:r w:rsidR="00FD3886">
            <w:fldChar w:fldCharType="end"/>
          </w:r>
        </w:sdtContent>
      </w:sdt>
      <w:r w:rsidR="00BC58D5">
        <w:t xml:space="preserve">. Usually, pile driving causes a lot of vibrations and soil movements which can undermine or affect the foundations of neighbouring structures. This is particularly important in this case, as a lot of the surrounding buildings are </w:t>
      </w:r>
      <w:r w:rsidR="00FD3886">
        <w:t>listed,</w:t>
      </w:r>
      <w:r w:rsidR="00BC58D5">
        <w:t xml:space="preserve"> and mu</w:t>
      </w:r>
      <w:r w:rsidR="00A533C4">
        <w:t>st</w:t>
      </w:r>
      <w:r w:rsidR="00BC58D5">
        <w:t xml:space="preserve"> be protected as much as possible. </w:t>
      </w:r>
      <w:sdt>
        <w:sdtPr>
          <w:id w:val="1489910956"/>
          <w:citation/>
        </w:sdtPr>
        <w:sdtEndPr/>
        <w:sdtContent>
          <w:r w:rsidR="00FD3886">
            <w:fldChar w:fldCharType="begin"/>
          </w:r>
          <w:r w:rsidR="00FD3886">
            <w:instrText xml:space="preserve"> CITATION Ant18 \l 2057 </w:instrText>
          </w:r>
          <w:r w:rsidR="00FD3886">
            <w:fldChar w:fldCharType="separate"/>
          </w:r>
          <w:r w:rsidR="00FD3886">
            <w:rPr>
              <w:noProof/>
            </w:rPr>
            <w:t>(Vytiniotis, 2018)</w:t>
          </w:r>
          <w:r w:rsidR="00FD3886">
            <w:fldChar w:fldCharType="end"/>
          </w:r>
        </w:sdtContent>
      </w:sdt>
    </w:p>
    <w:p w14:paraId="38345E57" w14:textId="456653B2" w:rsidR="00C9373F" w:rsidRDefault="00C9373F" w:rsidP="00CE159E">
      <w:pPr>
        <w:jc w:val="both"/>
      </w:pPr>
    </w:p>
    <w:p w14:paraId="01A5B4DA" w14:textId="4D17B2DC" w:rsidR="00C9373F" w:rsidRDefault="00C9373F" w:rsidP="00CE159E">
      <w:pPr>
        <w:jc w:val="both"/>
      </w:pPr>
    </w:p>
    <w:p w14:paraId="21358D73" w14:textId="1E802675" w:rsidR="00C9373F" w:rsidRDefault="00C9373F" w:rsidP="00CE159E">
      <w:pPr>
        <w:jc w:val="both"/>
      </w:pPr>
    </w:p>
    <w:p w14:paraId="35501A64" w14:textId="5D113788" w:rsidR="00C9373F" w:rsidRDefault="00C9373F" w:rsidP="00CE159E">
      <w:pPr>
        <w:jc w:val="both"/>
      </w:pPr>
    </w:p>
    <w:p w14:paraId="788C4800" w14:textId="38B321E9" w:rsidR="00C9373F" w:rsidRDefault="00C9373F" w:rsidP="00CE159E">
      <w:pPr>
        <w:jc w:val="both"/>
      </w:pPr>
    </w:p>
    <w:p w14:paraId="4B28AF80" w14:textId="4487FF07" w:rsidR="00C9373F" w:rsidRDefault="00C9373F" w:rsidP="00CE159E">
      <w:pPr>
        <w:jc w:val="both"/>
      </w:pPr>
    </w:p>
    <w:p w14:paraId="552DBD79" w14:textId="63B5CA01" w:rsidR="00C9373F" w:rsidRDefault="00C9373F" w:rsidP="00CE159E">
      <w:pPr>
        <w:jc w:val="both"/>
      </w:pPr>
      <w:r>
        <w:rPr>
          <w:noProof/>
        </w:rPr>
        <mc:AlternateContent>
          <mc:Choice Requires="wps">
            <w:drawing>
              <wp:anchor distT="0" distB="0" distL="114300" distR="114300" simplePos="0" relativeHeight="251683840" behindDoc="0" locked="0" layoutInCell="1" allowOverlap="1" wp14:anchorId="3CFFA938" wp14:editId="5858DA26">
                <wp:simplePos x="0" y="0"/>
                <wp:positionH relativeFrom="margin">
                  <wp:align>center</wp:align>
                </wp:positionH>
                <wp:positionV relativeFrom="paragraph">
                  <wp:posOffset>55129</wp:posOffset>
                </wp:positionV>
                <wp:extent cx="3220085" cy="131445"/>
                <wp:effectExtent l="0" t="0" r="0" b="1905"/>
                <wp:wrapSquare wrapText="bothSides"/>
                <wp:docPr id="20" name="Text Box 20"/>
                <wp:cNvGraphicFramePr/>
                <a:graphic xmlns:a="http://schemas.openxmlformats.org/drawingml/2006/main">
                  <a:graphicData uri="http://schemas.microsoft.com/office/word/2010/wordprocessingShape">
                    <wps:wsp>
                      <wps:cNvSpPr txBox="1"/>
                      <wps:spPr>
                        <a:xfrm>
                          <a:off x="0" y="0"/>
                          <a:ext cx="3220085" cy="131445"/>
                        </a:xfrm>
                        <a:prstGeom prst="rect">
                          <a:avLst/>
                        </a:prstGeom>
                        <a:solidFill>
                          <a:prstClr val="white"/>
                        </a:solidFill>
                        <a:ln>
                          <a:noFill/>
                        </a:ln>
                      </wps:spPr>
                      <wps:txbx>
                        <w:txbxContent>
                          <w:p w14:paraId="2A0ABF34" w14:textId="53B294E0" w:rsidR="00D64C7E" w:rsidRPr="00262304" w:rsidRDefault="00D64C7E" w:rsidP="00D64C7E">
                            <w:pPr>
                              <w:pStyle w:val="Caption"/>
                              <w:jc w:val="center"/>
                            </w:pPr>
                            <w:r>
                              <w:t xml:space="preserve">Figure </w:t>
                            </w:r>
                            <w:fldSimple w:instr=" SEQ Figure \* ARABIC ">
                              <w:r w:rsidR="00F40E67">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FFA938" id="Text Box 20" o:spid="_x0000_s1028" type="#_x0000_t202" style="position:absolute;left:0;text-align:left;margin-left:0;margin-top:4.35pt;width:253.55pt;height:10.35pt;z-index:251683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" stroked="f">
                <v:textbox inset="0,0,0,0">
                  <w:txbxContent>
                    <w:p w14:paraId="2A0ABF34" w14:textId="53B294E0" w:rsidR="00D64C7E" w:rsidRPr="00262304" w:rsidRDefault="00D64C7E" w:rsidP="00D64C7E">
                      <w:pPr>
                        <w:pStyle w:val="Caption"/>
                        <w:jc w:val="center"/>
                      </w:pPr>
                      <w:r>
                        <w:t xml:space="preserve">Figure </w:t>
                      </w:r>
                      <w:fldSimple w:instr=" SEQ Figure \* ARABIC ">
                        <w:r w:rsidR="00F40E67">
                          <w:rPr>
                            <w:noProof/>
                          </w:rPr>
                          <w:t>2</w:t>
                        </w:r>
                      </w:fldSimple>
                    </w:p>
                  </w:txbxContent>
                </v:textbox>
                <w10:wrap type="square" anchorx="margin"/>
              </v:shape>
            </w:pict>
          </mc:Fallback>
        </mc:AlternateContent>
      </w:r>
    </w:p>
    <w:p w14:paraId="7D2FD779" w14:textId="6751E1E1" w:rsidR="00533544" w:rsidRDefault="00FD3886" w:rsidP="00D64C7E">
      <w:pPr>
        <w:jc w:val="both"/>
      </w:pPr>
      <w:r>
        <w:t>Out of all the piling options, contiguous bored piles are the most economical option of a retaining structure. They are also the most time effective solution</w:t>
      </w:r>
      <w:r w:rsidR="00D4364C">
        <w:t xml:space="preserve">, especially with the CFA technique. This enables quicker completion of the project, which I’m sure the client would appreciate. </w:t>
      </w:r>
      <w:sdt>
        <w:sdtPr>
          <w:id w:val="1795020245"/>
          <w:citation/>
        </w:sdtPr>
        <w:sdtEndPr/>
        <w:sdtContent>
          <w:r w:rsidR="00443B81">
            <w:fldChar w:fldCharType="begin"/>
          </w:r>
          <w:r w:rsidR="00443B81">
            <w:instrText xml:space="preserve"> CITATION AAR19 \l 2057 </w:instrText>
          </w:r>
          <w:r w:rsidR="00443B81">
            <w:fldChar w:fldCharType="separate"/>
          </w:r>
          <w:r w:rsidR="00443B81">
            <w:rPr>
              <w:noProof/>
            </w:rPr>
            <w:t>(AARSLEFF, 2019)</w:t>
          </w:r>
          <w:r w:rsidR="00443B81">
            <w:fldChar w:fldCharType="end"/>
          </w:r>
        </w:sdtContent>
      </w:sdt>
    </w:p>
    <w:p w14:paraId="1CB93D2D" w14:textId="484CFE7C" w:rsidR="00533544" w:rsidRDefault="00C9373F" w:rsidP="00CE159E">
      <w:pPr>
        <w:jc w:val="both"/>
      </w:pPr>
      <w:r>
        <w:rPr>
          <w:noProof/>
        </w:rPr>
        <mc:AlternateContent>
          <mc:Choice Requires="wps">
            <w:drawing>
              <wp:anchor distT="0" distB="0" distL="114300" distR="114300" simplePos="0" relativeHeight="251685888" behindDoc="0" locked="0" layoutInCell="1" allowOverlap="1" wp14:anchorId="19DDBA95" wp14:editId="1806F251">
                <wp:simplePos x="0" y="0"/>
                <wp:positionH relativeFrom="margin">
                  <wp:align>center</wp:align>
                </wp:positionH>
                <wp:positionV relativeFrom="paragraph">
                  <wp:posOffset>4500938</wp:posOffset>
                </wp:positionV>
                <wp:extent cx="4693920"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4693920" cy="635"/>
                        </a:xfrm>
                        <a:prstGeom prst="rect">
                          <a:avLst/>
                        </a:prstGeom>
                        <a:solidFill>
                          <a:prstClr val="white"/>
                        </a:solidFill>
                        <a:ln>
                          <a:noFill/>
                        </a:ln>
                      </wps:spPr>
                      <wps:txbx>
                        <w:txbxContent>
                          <w:p w14:paraId="503869CB" w14:textId="4BC8D860" w:rsidR="00C9373F" w:rsidRPr="00EE2918" w:rsidRDefault="00C9373F" w:rsidP="00C9373F">
                            <w:pPr>
                              <w:pStyle w:val="Caption"/>
                              <w:jc w:val="center"/>
                              <w:rPr>
                                <w:noProof/>
                              </w:rPr>
                            </w:pPr>
                            <w:r>
                              <w:t xml:space="preserve">Figure </w:t>
                            </w:r>
                            <w:fldSimple w:instr=" SEQ Figure \* ARABIC ">
                              <w:r w:rsidR="00F40E67">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DDBA95" id="Text Box 21" o:spid="_x0000_s1029" type="#_x0000_t202" style="position:absolute;left:0;text-align:left;margin-left:0;margin-top:354.4pt;width:369.6pt;height:.05pt;z-index:2516858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" stroked="f">
                <v:textbox style="mso-fit-shape-to-text:t" inset="0,0,0,0">
                  <w:txbxContent>
                    <w:p w14:paraId="503869CB" w14:textId="4BC8D860" w:rsidR="00C9373F" w:rsidRPr="00EE2918" w:rsidRDefault="00C9373F" w:rsidP="00C9373F">
                      <w:pPr>
                        <w:pStyle w:val="Caption"/>
                        <w:jc w:val="center"/>
                        <w:rPr>
                          <w:noProof/>
                        </w:rPr>
                      </w:pPr>
                      <w:r>
                        <w:t xml:space="preserve">Figure </w:t>
                      </w:r>
                      <w:fldSimple w:instr=" SEQ Figure \* ARABIC ">
                        <w:r w:rsidR="00F40E67">
                          <w:rPr>
                            <w:noProof/>
                          </w:rPr>
                          <w:t>3</w:t>
                        </w:r>
                      </w:fldSimple>
                    </w:p>
                  </w:txbxContent>
                </v:textbox>
                <w10:wrap type="topAndBottom" anchorx="margin"/>
              </v:shape>
            </w:pict>
          </mc:Fallback>
        </mc:AlternateContent>
      </w:r>
      <w:r>
        <w:rPr>
          <w:noProof/>
        </w:rPr>
        <w:drawing>
          <wp:anchor distT="0" distB="0" distL="114300" distR="114300" simplePos="0" relativeHeight="251676672" behindDoc="0" locked="0" layoutInCell="1" allowOverlap="1" wp14:anchorId="6D0B9E9B" wp14:editId="3A2F2542">
            <wp:simplePos x="0" y="0"/>
            <wp:positionH relativeFrom="margin">
              <wp:align>center</wp:align>
            </wp:positionH>
            <wp:positionV relativeFrom="paragraph">
              <wp:posOffset>1064895</wp:posOffset>
            </wp:positionV>
            <wp:extent cx="2090420" cy="4693920"/>
            <wp:effectExtent l="0" t="6350" r="0" b="0"/>
            <wp:wrapTopAndBottom/>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rotWithShape="1">
                    <a:blip r:embed="rId11" cstate="print">
                      <a:extLst>
                        <a:ext uri="{28A0092B-C50C-407E-A947-70E740481C1C}">
                          <a14:useLocalDpi xmlns:a14="http://schemas.microsoft.com/office/drawing/2010/main" val="0"/>
                        </a:ext>
                      </a:extLst>
                    </a:blip>
                    <a:srcRect l="32274" t="1924" r="11052" b="634"/>
                    <a:stretch/>
                  </pic:blipFill>
                  <pic:spPr bwMode="auto">
                    <a:xfrm rot="16200000">
                      <a:off x="0" y="0"/>
                      <a:ext cx="2090420" cy="4693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7091">
        <w:t xml:space="preserve">One of the most important factors to consider when designing a basement is the prevention or control of water ingress. </w:t>
      </w:r>
      <w:r w:rsidR="00C75FEA">
        <w:t xml:space="preserve">Evidently, a high spec of waterproof concrete will be selected with water-repelling admixtures. This will try to block or </w:t>
      </w:r>
      <w:r w:rsidR="00C73DAB">
        <w:t>slow</w:t>
      </w:r>
      <w:r w:rsidR="00C75FEA">
        <w:t xml:space="preserve"> the flow of water through the natural capillaries in the hardened concrete. However, waterproof concrete cannot completely resist water seepage</w:t>
      </w:r>
      <w:r w:rsidR="001A0E2C">
        <w:t xml:space="preserve"> and it is inevitable that some water will penetrate the external wall. </w:t>
      </w:r>
      <w:r w:rsidR="00C75FEA" w:rsidRPr="00C75FEA">
        <w:t xml:space="preserve">I would have to choose a type C waterproofing system with a grade 3 protection for this project. </w:t>
      </w:r>
      <w:r w:rsidR="00AC7091">
        <w:t xml:space="preserve">A type C </w:t>
      </w:r>
      <w:r w:rsidR="008963F4">
        <w:t>system</w:t>
      </w:r>
      <w:r w:rsidR="00AC7091">
        <w:t xml:space="preserve"> </w:t>
      </w:r>
      <w:r w:rsidR="004D3C8A">
        <w:t xml:space="preserve">depends on water being withheld by the structural </w:t>
      </w:r>
      <w:r w:rsidR="00C73DAB">
        <w:t>components</w:t>
      </w:r>
      <w:r w:rsidR="004D3C8A">
        <w:t xml:space="preserve"> and any excess water that does manage to penetrate the external </w:t>
      </w:r>
      <w:r w:rsidR="00C73DAB">
        <w:t>surface</w:t>
      </w:r>
      <w:r w:rsidR="0021150C">
        <w:t>,</w:t>
      </w:r>
      <w:r w:rsidR="004D3C8A">
        <w:t xml:space="preserve"> being collected in the cavity formed between the two walls. </w:t>
      </w:r>
      <w:r w:rsidR="00E5596C">
        <w:t xml:space="preserve">A proprietary cavity drainage system is usually used to create the floor and wall cavity. </w:t>
      </w:r>
      <w:r w:rsidR="004D3C8A">
        <w:t xml:space="preserve">The cavity </w:t>
      </w:r>
      <w:r w:rsidR="0021150C">
        <w:t xml:space="preserve">provides a route for the rainwater and directs it to a sump pump by either a mechanical </w:t>
      </w:r>
      <w:r w:rsidR="00C75FEA">
        <w:t xml:space="preserve">or gravity </w:t>
      </w:r>
      <w:r w:rsidR="0021150C">
        <w:t>system</w:t>
      </w:r>
      <w:r>
        <w:t xml:space="preserve"> (Figure 3) </w:t>
      </w:r>
      <w:sdt>
        <w:sdtPr>
          <w:id w:val="303058596"/>
          <w:citation/>
        </w:sdtPr>
        <w:sdtEndPr/>
        <w:sdtContent>
          <w:r w:rsidR="00933E05">
            <w:fldChar w:fldCharType="begin"/>
          </w:r>
          <w:r w:rsidR="00933E05">
            <w:instrText xml:space="preserve"> CITATION PTr07 \l 2057 </w:instrText>
          </w:r>
          <w:r w:rsidR="00933E05">
            <w:fldChar w:fldCharType="separate"/>
          </w:r>
          <w:r w:rsidR="00933E05">
            <w:rPr>
              <w:noProof/>
            </w:rPr>
            <w:t>(Trotman, 2007)</w:t>
          </w:r>
          <w:r w:rsidR="00933E05">
            <w:fldChar w:fldCharType="end"/>
          </w:r>
        </w:sdtContent>
      </w:sdt>
      <w:r w:rsidR="0021150C">
        <w:t xml:space="preserve">. There should always be a backup pump </w:t>
      </w:r>
      <w:r w:rsidR="00933E05">
        <w:t>in case</w:t>
      </w:r>
      <w:r w:rsidR="0021150C">
        <w:t xml:space="preserve"> of any flooding </w:t>
      </w:r>
      <w:r w:rsidR="00933E05">
        <w:t xml:space="preserve">or mechanical failure </w:t>
      </w:r>
      <w:r w:rsidR="0021150C">
        <w:t xml:space="preserve">in the </w:t>
      </w:r>
      <w:r w:rsidR="00933E05">
        <w:t>worst-case</w:t>
      </w:r>
      <w:r w:rsidR="0021150C">
        <w:t xml:space="preserve"> scenario</w:t>
      </w:r>
      <w:r w:rsidR="00933E05">
        <w:t>.</w:t>
      </w:r>
      <w:r w:rsidR="0021150C">
        <w:t xml:space="preserve"> </w:t>
      </w:r>
      <w:sdt>
        <w:sdtPr>
          <w:id w:val="-2066564632"/>
          <w:citation/>
        </w:sdtPr>
        <w:sdtEndPr/>
        <w:sdtContent>
          <w:r w:rsidR="00E5596C">
            <w:fldChar w:fldCharType="begin"/>
          </w:r>
          <w:r w:rsidR="00E5596C">
            <w:instrText xml:space="preserve"> CITATION The22 \l 2057 </w:instrText>
          </w:r>
          <w:r w:rsidR="00E5596C">
            <w:fldChar w:fldCharType="separate"/>
          </w:r>
          <w:r w:rsidR="00E5596C">
            <w:rPr>
              <w:noProof/>
            </w:rPr>
            <w:t>(The Basement Information Centre , 2022)</w:t>
          </w:r>
          <w:r w:rsidR="00E5596C">
            <w:fldChar w:fldCharType="end"/>
          </w:r>
        </w:sdtContent>
      </w:sdt>
    </w:p>
    <w:p w14:paraId="7F896D51" w14:textId="6EE87198" w:rsidR="00A77DC1" w:rsidRDefault="00110EE9" w:rsidP="00CE159E">
      <w:pPr>
        <w:jc w:val="both"/>
      </w:pPr>
      <w:r>
        <w:lastRenderedPageBreak/>
        <w:t xml:space="preserve">A waterproof membrane within the cavity will also provide a high resistance to water vapour. These are formed from high density polythene sheets, which feature a ‘dimpled’ effect to give a drainage path when placed against the internal wall or laid on the floor. </w:t>
      </w:r>
      <w:r w:rsidR="00060215">
        <w:t xml:space="preserve">A type C system </w:t>
      </w:r>
      <w:r w:rsidR="00C5433F">
        <w:t>boasts</w:t>
      </w:r>
      <w:r w:rsidR="00060215">
        <w:t xml:space="preserve"> an add</w:t>
      </w:r>
      <w:r w:rsidR="00C5433F">
        <w:t>itional</w:t>
      </w:r>
      <w:r w:rsidR="00060215">
        <w:t xml:space="preserve"> membrane</w:t>
      </w:r>
      <w:r w:rsidR="00B724B3">
        <w:t>, unlike type A and B. Type A and B therefore do not provide completely watertight basements and do allow some vapour moisture to enter. As this development features a spa/gymnasium</w:t>
      </w:r>
      <w:r w:rsidR="00036055">
        <w:t xml:space="preserve"> in the basement</w:t>
      </w:r>
      <w:r w:rsidR="00B724B3">
        <w:t>, I think the only solution to creating a dry environment is a type C basement</w:t>
      </w:r>
      <w:r w:rsidR="00036055">
        <w:t xml:space="preserve"> with a cavity drain membrane. </w:t>
      </w:r>
      <w:sdt>
        <w:sdtPr>
          <w:id w:val="520352508"/>
          <w:citation/>
        </w:sdtPr>
        <w:sdtEndPr/>
        <w:sdtContent>
          <w:r w:rsidR="00EC19AC">
            <w:fldChar w:fldCharType="begin"/>
          </w:r>
          <w:r w:rsidR="00EC19AC">
            <w:instrText xml:space="preserve"> CITATION PTr07 \l 2057 </w:instrText>
          </w:r>
          <w:r w:rsidR="00EC19AC">
            <w:fldChar w:fldCharType="separate"/>
          </w:r>
          <w:r w:rsidR="00EC19AC">
            <w:rPr>
              <w:noProof/>
            </w:rPr>
            <w:t>(Trotman, 2007)</w:t>
          </w:r>
          <w:r w:rsidR="00EC19AC">
            <w:fldChar w:fldCharType="end"/>
          </w:r>
        </w:sdtContent>
      </w:sdt>
    </w:p>
    <w:p w14:paraId="6979A99B" w14:textId="1448CF24" w:rsidR="00110EE9" w:rsidRDefault="00110EE9" w:rsidP="00CE159E">
      <w:pPr>
        <w:jc w:val="both"/>
      </w:pPr>
      <w:r>
        <w:t xml:space="preserve">In conclusion, my suggestions for the substructure of this development would have to be a contiguous bored pile foundation with a type C waterproofing system. This would </w:t>
      </w:r>
      <w:r w:rsidR="006E623B">
        <w:t xml:space="preserve">minimise the disruption to the surrounding buildings and create a dry, watertight environment which is needed for this establishment. </w:t>
      </w:r>
    </w:p>
    <w:p w14:paraId="79C0F132" w14:textId="38B60900" w:rsidR="0053142E" w:rsidRPr="008D3183" w:rsidRDefault="0053142E" w:rsidP="00CE159E">
      <w:pPr>
        <w:jc w:val="both"/>
        <w:rPr>
          <w:sz w:val="24"/>
          <w:szCs w:val="24"/>
          <w:u w:val="single"/>
        </w:rPr>
      </w:pPr>
      <w:r w:rsidRPr="008D3183">
        <w:rPr>
          <w:sz w:val="24"/>
          <w:szCs w:val="24"/>
          <w:u w:val="single"/>
        </w:rPr>
        <w:t xml:space="preserve">Part Two – Structural Frame </w:t>
      </w:r>
    </w:p>
    <w:p w14:paraId="7BE83421" w14:textId="4ADD6949" w:rsidR="008D3183" w:rsidRDefault="00955190" w:rsidP="00CE159E">
      <w:pPr>
        <w:jc w:val="both"/>
      </w:pPr>
      <w:r>
        <w:t xml:space="preserve">Concrete, timber and steel are the three most common structural material types in the world. Selecting which material is used relies on several factors such as, location, the use of the building, availability, environmental importance </w:t>
      </w:r>
      <w:r w:rsidR="0028402B">
        <w:t xml:space="preserve">and many more. </w:t>
      </w:r>
    </w:p>
    <w:p w14:paraId="6A595E06" w14:textId="002A9A07" w:rsidR="00385E2E" w:rsidRDefault="00104659" w:rsidP="00CE159E">
      <w:pPr>
        <w:jc w:val="both"/>
      </w:pPr>
      <w:r>
        <w:rPr>
          <w:noProof/>
        </w:rPr>
        <mc:AlternateContent>
          <mc:Choice Requires="wps">
            <w:drawing>
              <wp:anchor distT="0" distB="0" distL="114300" distR="114300" simplePos="0" relativeHeight="251667456" behindDoc="0" locked="0" layoutInCell="1" allowOverlap="1" wp14:anchorId="1EB9E808" wp14:editId="60FCCB3F">
                <wp:simplePos x="0" y="0"/>
                <wp:positionH relativeFrom="column">
                  <wp:posOffset>3941445</wp:posOffset>
                </wp:positionH>
                <wp:positionV relativeFrom="paragraph">
                  <wp:posOffset>1802130</wp:posOffset>
                </wp:positionV>
                <wp:extent cx="1884045" cy="138430"/>
                <wp:effectExtent l="0" t="0" r="1905" b="0"/>
                <wp:wrapSquare wrapText="bothSides"/>
                <wp:docPr id="7" name="Text Box 7"/>
                <wp:cNvGraphicFramePr/>
                <a:graphic xmlns:a="http://schemas.openxmlformats.org/drawingml/2006/main">
                  <a:graphicData uri="http://schemas.microsoft.com/office/word/2010/wordprocessingShape">
                    <wps:wsp>
                      <wps:cNvSpPr txBox="1"/>
                      <wps:spPr>
                        <a:xfrm>
                          <a:off x="0" y="0"/>
                          <a:ext cx="1884045" cy="138430"/>
                        </a:xfrm>
                        <a:prstGeom prst="rect">
                          <a:avLst/>
                        </a:prstGeom>
                        <a:solidFill>
                          <a:prstClr val="white"/>
                        </a:solidFill>
                        <a:ln>
                          <a:noFill/>
                        </a:ln>
                      </wps:spPr>
                      <wps:txbx>
                        <w:txbxContent>
                          <w:p w14:paraId="72968B7F" w14:textId="1ED623E5" w:rsidR="00015404" w:rsidRPr="00396577" w:rsidRDefault="00015404" w:rsidP="00015404">
                            <w:pPr>
                              <w:pStyle w:val="Caption"/>
                              <w:jc w:val="center"/>
                              <w:rPr>
                                <w:noProof/>
                              </w:rPr>
                            </w:pPr>
                            <w:r w:rsidRPr="00015404">
                              <w:rPr>
                                <w:noProof/>
                              </w:rPr>
                              <w:t>(Gala Tent,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B9E808" id="Text Box 7" o:spid="_x0000_s1030" type="#_x0000_t202" style="position:absolute;left:0;text-align:left;margin-left:310.35pt;margin-top:141.9pt;width:148.35pt;height:10.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" stroked="f">
                <v:textbox inset="0,0,0,0">
                  <w:txbxContent>
                    <w:p w14:paraId="72968B7F" w14:textId="1ED623E5" w:rsidR="00015404" w:rsidRPr="00396577" w:rsidRDefault="00015404" w:rsidP="00015404">
                      <w:pPr>
                        <w:pStyle w:val="Caption"/>
                        <w:jc w:val="center"/>
                        <w:rPr>
                          <w:noProof/>
                        </w:rPr>
                      </w:pPr>
                      <w:r w:rsidRPr="00015404">
                        <w:rPr>
                          <w:noProof/>
                        </w:rPr>
                        <w:t>(Gala Tent, 2022)</w:t>
                      </w:r>
                    </w:p>
                  </w:txbxContent>
                </v:textbox>
                <w10:wrap type="square"/>
              </v:shape>
            </w:pict>
          </mc:Fallback>
        </mc:AlternateContent>
      </w:r>
      <w:r>
        <w:rPr>
          <w:noProof/>
        </w:rPr>
        <w:drawing>
          <wp:anchor distT="0" distB="0" distL="114300" distR="114300" simplePos="0" relativeHeight="251665408" behindDoc="0" locked="0" layoutInCell="1" allowOverlap="1" wp14:anchorId="5B8A7CCE" wp14:editId="2B913C2E">
            <wp:simplePos x="0" y="0"/>
            <wp:positionH relativeFrom="margin">
              <wp:align>right</wp:align>
            </wp:positionH>
            <wp:positionV relativeFrom="paragraph">
              <wp:posOffset>8140</wp:posOffset>
            </wp:positionV>
            <wp:extent cx="1765935" cy="1765935"/>
            <wp:effectExtent l="0" t="0" r="5715" b="5715"/>
            <wp:wrapSquare wrapText="bothSides"/>
            <wp:docPr id="6" name="Picture 6" descr="A picture containing sky, outdoor, building, t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ky, outdoor, building, tall&#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1765935" cy="1765935"/>
                    </a:xfrm>
                    <a:prstGeom prst="rect">
                      <a:avLst/>
                    </a:prstGeom>
                    <a:noFill/>
                  </pic:spPr>
                </pic:pic>
              </a:graphicData>
            </a:graphic>
            <wp14:sizeRelH relativeFrom="margin">
              <wp14:pctWidth>0</wp14:pctWidth>
            </wp14:sizeRelH>
            <wp14:sizeRelV relativeFrom="margin">
              <wp14:pctHeight>0</wp14:pctHeight>
            </wp14:sizeRelV>
          </wp:anchor>
        </w:drawing>
      </w:r>
      <w:r w:rsidR="00955190">
        <w:t xml:space="preserve">For this project I </w:t>
      </w:r>
      <w:r w:rsidR="00A77DC1">
        <w:t xml:space="preserve">believe a steel frame would be best suited. There are three main types of steel frame construction. </w:t>
      </w:r>
      <w:r w:rsidR="00D35B5E">
        <w:t>Light gauge steel construction</w:t>
      </w:r>
      <w:r w:rsidR="00DE5264">
        <w:t xml:space="preserve">: </w:t>
      </w:r>
      <w:r w:rsidR="00391DEE">
        <w:t>like</w:t>
      </w:r>
      <w:r w:rsidR="00DE5264">
        <w:t xml:space="preserve"> timber framed </w:t>
      </w:r>
      <w:r w:rsidR="00AB662D">
        <w:t>construction and</w:t>
      </w:r>
      <w:r w:rsidR="00DE5264">
        <w:t xml:space="preserve"> co</w:t>
      </w:r>
      <w:r w:rsidR="000E1A53">
        <w:t>mpromises</w:t>
      </w:r>
      <w:r w:rsidR="00DE5264">
        <w:t xml:space="preserve"> of steel that is in the </w:t>
      </w:r>
      <w:r w:rsidR="000E1A53">
        <w:t>formation</w:t>
      </w:r>
      <w:r w:rsidR="00DE5264">
        <w:t xml:space="preserve"> of thin 1-3mm sheets </w:t>
      </w:r>
      <w:r w:rsidR="00AB662D">
        <w:t xml:space="preserve">that have been bent into shape to form Z or C sections. </w:t>
      </w:r>
      <w:r w:rsidR="00391DEE">
        <w:t xml:space="preserve">Conventional steel fabrication: when fabricators cut steel </w:t>
      </w:r>
      <w:r w:rsidR="00615D67">
        <w:t>components</w:t>
      </w:r>
      <w:r w:rsidR="00391DEE">
        <w:t xml:space="preserve"> to the correct length and then weld them together to </w:t>
      </w:r>
      <w:r w:rsidR="00615D67">
        <w:t>produce</w:t>
      </w:r>
      <w:r w:rsidR="00391DEE">
        <w:t xml:space="preserve"> the final structure. </w:t>
      </w:r>
      <w:r w:rsidR="00AB662D">
        <w:t>Finally, b</w:t>
      </w:r>
      <w:r w:rsidR="00AB662D" w:rsidRPr="00AB662D">
        <w:t>olted steel construction</w:t>
      </w:r>
      <w:r w:rsidR="00AB662D">
        <w:t xml:space="preserve"> which is </w:t>
      </w:r>
      <w:r w:rsidR="00AB662D" w:rsidRPr="00AB662D">
        <w:t xml:space="preserve">when steel fabricators </w:t>
      </w:r>
      <w:r w:rsidR="00615D67">
        <w:t>create</w:t>
      </w:r>
      <w:r w:rsidR="00AB662D" w:rsidRPr="00AB662D">
        <w:t xml:space="preserve"> finished and painted steel components, which are then shipped to site and bolted in p</w:t>
      </w:r>
      <w:r w:rsidR="00615D67">
        <w:t>osition</w:t>
      </w:r>
      <w:r w:rsidR="00AB662D" w:rsidRPr="00AB662D">
        <w:t>.</w:t>
      </w:r>
      <w:r w:rsidR="00015404" w:rsidRPr="00015404">
        <w:rPr>
          <w:noProof/>
        </w:rPr>
        <w:t xml:space="preserve"> </w:t>
      </w:r>
    </w:p>
    <w:p w14:paraId="14494E7E" w14:textId="6600CD11" w:rsidR="00104659" w:rsidRDefault="00104659" w:rsidP="00CE159E">
      <w:pPr>
        <w:jc w:val="both"/>
      </w:pPr>
      <w:r>
        <w:rPr>
          <w:noProof/>
        </w:rPr>
        <w:drawing>
          <wp:anchor distT="0" distB="0" distL="114300" distR="114300" simplePos="0" relativeHeight="251678720" behindDoc="0" locked="0" layoutInCell="1" allowOverlap="1" wp14:anchorId="10AB9225" wp14:editId="37B324A7">
            <wp:simplePos x="0" y="0"/>
            <wp:positionH relativeFrom="margin">
              <wp:posOffset>-59055</wp:posOffset>
            </wp:positionH>
            <wp:positionV relativeFrom="paragraph">
              <wp:posOffset>906780</wp:posOffset>
            </wp:positionV>
            <wp:extent cx="2572385" cy="2684145"/>
            <wp:effectExtent l="1270" t="0" r="635" b="635"/>
            <wp:wrapSquare wrapText="bothSides"/>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rotWithShape="1">
                    <a:blip r:embed="rId13" cstate="print">
                      <a:extLst>
                        <a:ext uri="{28A0092B-C50C-407E-A947-70E740481C1C}">
                          <a14:useLocalDpi xmlns:a14="http://schemas.microsoft.com/office/drawing/2010/main" val="0"/>
                        </a:ext>
                      </a:extLst>
                    </a:blip>
                    <a:srcRect l="13907" t="18679" r="10184" b="14685"/>
                    <a:stretch/>
                  </pic:blipFill>
                  <pic:spPr bwMode="auto">
                    <a:xfrm rot="16200000">
                      <a:off x="0" y="0"/>
                      <a:ext cx="2572385" cy="2684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1DEE">
        <w:t xml:space="preserve"> </w:t>
      </w:r>
      <w:r w:rsidR="00D648DE">
        <w:t xml:space="preserve">Conventional steel fabrication would have been my first choice, as it allows more of the construction to be fabricated off site, and therefore reduces </w:t>
      </w:r>
      <w:r w:rsidR="00385E2E">
        <w:t xml:space="preserve">construction time on site. However, due to the space constraints at this city centre site, wide or large delivery loads would be unable to access the site. Therefore, I think bolted steel construction would have to be the most fitting option as it allows some </w:t>
      </w:r>
      <w:r w:rsidR="00261383">
        <w:t>fabrication, but assembly is mostly conducted on site.</w:t>
      </w:r>
      <w:r w:rsidR="00385E2E">
        <w:t xml:space="preserve"> </w:t>
      </w:r>
      <w:sdt>
        <w:sdtPr>
          <w:id w:val="303662875"/>
          <w:citation/>
        </w:sdtPr>
        <w:sdtEndPr/>
        <w:sdtContent>
          <w:r w:rsidR="00385E2E">
            <w:fldChar w:fldCharType="begin"/>
          </w:r>
          <w:r w:rsidR="00385E2E">
            <w:instrText xml:space="preserve"> CITATION Nor16 \l 2057 </w:instrText>
          </w:r>
          <w:r w:rsidR="00385E2E">
            <w:fldChar w:fldCharType="separate"/>
          </w:r>
          <w:r w:rsidR="00385E2E">
            <w:rPr>
              <w:noProof/>
            </w:rPr>
            <w:t>(Northern Weldarc Ltd, 2016)</w:t>
          </w:r>
          <w:r w:rsidR="00385E2E">
            <w:fldChar w:fldCharType="end"/>
          </w:r>
        </w:sdtContent>
      </w:sdt>
      <w:r w:rsidR="00385E2E">
        <w:t>.</w:t>
      </w:r>
    </w:p>
    <w:p w14:paraId="6B0A5057" w14:textId="1D8EDFA7" w:rsidR="007912F5" w:rsidRDefault="00C9373F" w:rsidP="00CE159E">
      <w:pPr>
        <w:jc w:val="both"/>
      </w:pPr>
      <w:r>
        <w:rPr>
          <w:noProof/>
        </w:rPr>
        <mc:AlternateContent>
          <mc:Choice Requires="wps">
            <w:drawing>
              <wp:anchor distT="0" distB="0" distL="114300" distR="114300" simplePos="0" relativeHeight="251687936" behindDoc="0" locked="0" layoutInCell="1" allowOverlap="1" wp14:anchorId="3F2170F8" wp14:editId="3C029A04">
                <wp:simplePos x="0" y="0"/>
                <wp:positionH relativeFrom="column">
                  <wp:posOffset>318655</wp:posOffset>
                </wp:positionH>
                <wp:positionV relativeFrom="paragraph">
                  <wp:posOffset>2522278</wp:posOffset>
                </wp:positionV>
                <wp:extent cx="1946275" cy="183572"/>
                <wp:effectExtent l="0" t="0" r="0" b="6985"/>
                <wp:wrapSquare wrapText="bothSides"/>
                <wp:docPr id="22" name="Text Box 22"/>
                <wp:cNvGraphicFramePr/>
                <a:graphic xmlns:a="http://schemas.openxmlformats.org/drawingml/2006/main">
                  <a:graphicData uri="http://schemas.microsoft.com/office/word/2010/wordprocessingShape">
                    <wps:wsp>
                      <wps:cNvSpPr txBox="1"/>
                      <wps:spPr>
                        <a:xfrm>
                          <a:off x="0" y="0"/>
                          <a:ext cx="1946275" cy="183572"/>
                        </a:xfrm>
                        <a:prstGeom prst="rect">
                          <a:avLst/>
                        </a:prstGeom>
                        <a:solidFill>
                          <a:prstClr val="white"/>
                        </a:solidFill>
                        <a:ln>
                          <a:noFill/>
                        </a:ln>
                      </wps:spPr>
                      <wps:txbx>
                        <w:txbxContent>
                          <w:p w14:paraId="510137CF" w14:textId="08557481" w:rsidR="00C9373F" w:rsidRPr="00F63256" w:rsidRDefault="00C9373F" w:rsidP="00C9373F">
                            <w:pPr>
                              <w:pStyle w:val="Caption"/>
                              <w:jc w:val="center"/>
                              <w:rPr>
                                <w:noProof/>
                              </w:rPr>
                            </w:pPr>
                            <w:r>
                              <w:t xml:space="preserve">Figure </w:t>
                            </w:r>
                            <w:fldSimple w:instr=" SEQ Figure \* ARABIC ">
                              <w:r w:rsidR="00F40E67">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170F8" id="Text Box 22" o:spid="_x0000_s1031" type="#_x0000_t202" style="position:absolute;left:0;text-align:left;margin-left:25.1pt;margin-top:198.6pt;width:153.25pt;height:14.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" stroked="f">
                <v:textbox inset="0,0,0,0">
                  <w:txbxContent>
                    <w:p w14:paraId="510137CF" w14:textId="08557481" w:rsidR="00C9373F" w:rsidRPr="00F63256" w:rsidRDefault="00C9373F" w:rsidP="00C9373F">
                      <w:pPr>
                        <w:pStyle w:val="Caption"/>
                        <w:jc w:val="center"/>
                        <w:rPr>
                          <w:noProof/>
                        </w:rPr>
                      </w:pPr>
                      <w:r>
                        <w:t xml:space="preserve">Figure </w:t>
                      </w:r>
                      <w:fldSimple w:instr=" SEQ Figure \* ARABIC ">
                        <w:r w:rsidR="00F40E67">
                          <w:rPr>
                            <w:noProof/>
                          </w:rPr>
                          <w:t>4</w:t>
                        </w:r>
                      </w:fldSimple>
                    </w:p>
                  </w:txbxContent>
                </v:textbox>
                <w10:wrap type="square"/>
              </v:shape>
            </w:pict>
          </mc:Fallback>
        </mc:AlternateContent>
      </w:r>
      <w:r w:rsidR="00D648DE">
        <w:t>T</w:t>
      </w:r>
      <w:r w:rsidR="00760132">
        <w:t>he frame structure is the most common amongst steel multi-storey buildings. It co</w:t>
      </w:r>
      <w:r w:rsidR="00615D67">
        <w:t>nsists</w:t>
      </w:r>
      <w:r w:rsidR="00760132">
        <w:t xml:space="preserve"> of columns and beams, with most </w:t>
      </w:r>
      <w:r w:rsidR="00615D67">
        <w:t>junctions</w:t>
      </w:r>
      <w:r w:rsidR="00760132">
        <w:t xml:space="preserve"> being rigidly </w:t>
      </w:r>
      <w:r w:rsidR="00615D67">
        <w:t>joined</w:t>
      </w:r>
      <w:r w:rsidR="00760132">
        <w:t xml:space="preserve">. The frame structure is a typical vertical load-bearing structure with the loads being </w:t>
      </w:r>
      <w:r w:rsidR="00615D67">
        <w:t>conveyed</w:t>
      </w:r>
      <w:r w:rsidR="00760132">
        <w:t xml:space="preserve"> down to the foundations</w:t>
      </w:r>
      <w:r w:rsidR="00734FF7">
        <w:t xml:space="preserve"> </w:t>
      </w:r>
      <w:sdt>
        <w:sdtPr>
          <w:id w:val="1520513817"/>
          <w:citation/>
        </w:sdtPr>
        <w:sdtEndPr/>
        <w:sdtContent>
          <w:r w:rsidR="00734FF7">
            <w:fldChar w:fldCharType="begin"/>
          </w:r>
          <w:r w:rsidR="00734FF7">
            <w:instrText xml:space="preserve"> CITATION Hav22 \l 2057 </w:instrText>
          </w:r>
          <w:r w:rsidR="00734FF7">
            <w:fldChar w:fldCharType="separate"/>
          </w:r>
          <w:r w:rsidR="00734FF7">
            <w:rPr>
              <w:noProof/>
            </w:rPr>
            <w:t>(Havit Steel, 2022)</w:t>
          </w:r>
          <w:r w:rsidR="00734FF7">
            <w:fldChar w:fldCharType="end"/>
          </w:r>
        </w:sdtContent>
      </w:sdt>
      <w:r w:rsidR="00760132">
        <w:t xml:space="preserve">. </w:t>
      </w:r>
      <w:r w:rsidR="00121BF7">
        <w:t xml:space="preserve">The </w:t>
      </w:r>
      <w:r w:rsidR="001E3F31">
        <w:t>erection</w:t>
      </w:r>
      <w:r w:rsidR="00734FF7">
        <w:t xml:space="preserve"> of</w:t>
      </w:r>
      <w:r w:rsidR="00121BF7">
        <w:t xml:space="preserve"> the frame consists of assembling the steel members on site. Each </w:t>
      </w:r>
      <w:r w:rsidR="001E3F31">
        <w:t>part</w:t>
      </w:r>
      <w:r w:rsidR="00121BF7">
        <w:t xml:space="preserve"> must be lifted and placed into position, once aligned </w:t>
      </w:r>
      <w:r w:rsidR="001E3F31">
        <w:t>correct</w:t>
      </w:r>
      <w:r w:rsidR="00121BF7">
        <w:t xml:space="preserve">ly, they are then bolted into </w:t>
      </w:r>
      <w:r w:rsidR="00734FF7">
        <w:t>place</w:t>
      </w:r>
      <w:r w:rsidR="00377C8B">
        <w:t xml:space="preserve"> </w:t>
      </w:r>
      <w:sdt>
        <w:sdtPr>
          <w:id w:val="968010074"/>
          <w:citation/>
        </w:sdtPr>
        <w:sdtEndPr/>
        <w:sdtContent>
          <w:r w:rsidR="00377C8B">
            <w:fldChar w:fldCharType="begin"/>
          </w:r>
          <w:r w:rsidR="00377C8B">
            <w:instrText xml:space="preserve"> CITATION Ste22 \l 2057 </w:instrText>
          </w:r>
          <w:r w:rsidR="00377C8B">
            <w:fldChar w:fldCharType="separate"/>
          </w:r>
          <w:r w:rsidR="00377C8B">
            <w:rPr>
              <w:noProof/>
            </w:rPr>
            <w:t>(Steelconstruction.info, 2022)</w:t>
          </w:r>
          <w:r w:rsidR="00377C8B">
            <w:fldChar w:fldCharType="end"/>
          </w:r>
        </w:sdtContent>
      </w:sdt>
      <w:r w:rsidR="00377C8B">
        <w:t xml:space="preserve">. </w:t>
      </w:r>
      <w:r w:rsidR="00FF5266">
        <w:t xml:space="preserve">Once the steel frame has been constructed, the metal floor deck is then laid on the steel beams and fixed into position. Concrete is then poured to the deck to create the floor slabs for </w:t>
      </w:r>
      <w:r>
        <w:t xml:space="preserve">     </w:t>
      </w:r>
      <w:r w:rsidR="00FF5266">
        <w:t>each level</w:t>
      </w:r>
      <w:r w:rsidR="00F40E67">
        <w:t xml:space="preserve"> (Figure 4)</w:t>
      </w:r>
      <w:r w:rsidR="00FF5266">
        <w:t xml:space="preserve">. </w:t>
      </w:r>
      <w:sdt>
        <w:sdtPr>
          <w:id w:val="-900826254"/>
          <w:citation/>
        </w:sdtPr>
        <w:sdtEndPr/>
        <w:sdtContent>
          <w:r w:rsidR="00264759">
            <w:fldChar w:fldCharType="begin"/>
          </w:r>
          <w:r w:rsidR="00264759">
            <w:instrText xml:space="preserve"> CITATION Hav22 \l 2057 </w:instrText>
          </w:r>
          <w:r w:rsidR="00264759">
            <w:fldChar w:fldCharType="separate"/>
          </w:r>
          <w:r w:rsidR="00264759">
            <w:rPr>
              <w:noProof/>
            </w:rPr>
            <w:t>(Havit Steel, 2022)</w:t>
          </w:r>
          <w:r w:rsidR="00264759">
            <w:fldChar w:fldCharType="end"/>
          </w:r>
        </w:sdtContent>
      </w:sdt>
      <w:r w:rsidR="00015404">
        <w:t xml:space="preserve"> </w:t>
      </w:r>
    </w:p>
    <w:p w14:paraId="4D016B74" w14:textId="32D4733C" w:rsidR="00264759" w:rsidRDefault="00264759" w:rsidP="00CE159E">
      <w:pPr>
        <w:jc w:val="both"/>
      </w:pPr>
      <w:r>
        <w:lastRenderedPageBreak/>
        <w:t xml:space="preserve">There are multiple reasons why </w:t>
      </w:r>
      <w:r w:rsidR="00B93D38">
        <w:t>this is the best suited frame for this development. Not only because it is the most cost-effective option</w:t>
      </w:r>
      <w:r w:rsidR="00261383">
        <w:t xml:space="preserve">. </w:t>
      </w:r>
      <w:r w:rsidR="004D1AB3">
        <w:t>Steel is self-supporting and does not require multiple columns to help spread its load, unlike concrete. This gives steel the flexibility to create large open spans of space. This is most desirable in warehouses, airports</w:t>
      </w:r>
      <w:r w:rsidR="00416359">
        <w:t>, car parks</w:t>
      </w:r>
      <w:r w:rsidR="004D1AB3">
        <w:t xml:space="preserve"> or office spaces, like this one. </w:t>
      </w:r>
    </w:p>
    <w:p w14:paraId="35D44402" w14:textId="1516678C" w:rsidR="00BB51FA" w:rsidRDefault="004D1AB3" w:rsidP="00CE159E">
      <w:pPr>
        <w:jc w:val="both"/>
      </w:pPr>
      <w:r>
        <w:t xml:space="preserve">As previously spoken about, steel components can also be prefabricated off-site, which reduces construction time. </w:t>
      </w:r>
      <w:r w:rsidR="00416359">
        <w:t xml:space="preserve">Steel studs can be made in a variety of different sizes and can be made to order, depending on the specification </w:t>
      </w:r>
      <w:r w:rsidR="004E2952">
        <w:t>needed</w:t>
      </w:r>
      <w:r w:rsidR="00416359">
        <w:t xml:space="preserve">. </w:t>
      </w:r>
      <w:r>
        <w:t xml:space="preserve">However, this also </w:t>
      </w:r>
      <w:r w:rsidR="00416359">
        <w:t xml:space="preserve">minimises </w:t>
      </w:r>
      <w:r w:rsidR="004E2952">
        <w:t>mistakes</w:t>
      </w:r>
      <w:r w:rsidR="00416359">
        <w:t xml:space="preserve"> in construction and reduces waste on site </w:t>
      </w:r>
      <w:sdt>
        <w:sdtPr>
          <w:id w:val="-1112899474"/>
          <w:citation/>
        </w:sdtPr>
        <w:sdtEndPr/>
        <w:sdtContent>
          <w:r w:rsidR="00416359">
            <w:fldChar w:fldCharType="begin"/>
          </w:r>
          <w:r w:rsidR="00416359">
            <w:instrText xml:space="preserve"> CITATION Por19 \l 2057 </w:instrText>
          </w:r>
          <w:r w:rsidR="00416359">
            <w:fldChar w:fldCharType="separate"/>
          </w:r>
          <w:r w:rsidR="00416359">
            <w:rPr>
              <w:noProof/>
            </w:rPr>
            <w:t>(Portabuild, 2019)</w:t>
          </w:r>
          <w:r w:rsidR="00416359">
            <w:fldChar w:fldCharType="end"/>
          </w:r>
        </w:sdtContent>
      </w:sdt>
      <w:r w:rsidR="00416359">
        <w:t xml:space="preserve">.  </w:t>
      </w:r>
      <w:r w:rsidR="00C72936">
        <w:t>This is always an advantage as reducing the environmental impact is now more important than ever. Evidently, one of steels greatest advantages lies in the fact that it is 100% recyclable. Assuming that the Welsh Government wan</w:t>
      </w:r>
      <w:r w:rsidR="00BB51FA">
        <w:t xml:space="preserve">ted to be environmentally conscious of this project, all steel used to create the frame of this building could be recycled, making it a highly sustainable </w:t>
      </w:r>
      <w:r w:rsidR="00E62516">
        <w:t>development</w:t>
      </w:r>
      <w:r w:rsidR="00BB51FA">
        <w:t xml:space="preserve">. </w:t>
      </w:r>
      <w:r w:rsidR="00183EB4">
        <w:t xml:space="preserve">Continuing forward for future use, if this building ever were to be demolished or redeveloped again, the steel could be recycled and used elsewhere </w:t>
      </w:r>
      <w:sdt>
        <w:sdtPr>
          <w:id w:val="-1649741452"/>
          <w:citation/>
        </w:sdtPr>
        <w:sdtEndPr/>
        <w:sdtContent>
          <w:r w:rsidR="004B290E">
            <w:fldChar w:fldCharType="begin"/>
          </w:r>
          <w:r w:rsidR="004B290E">
            <w:instrText xml:space="preserve"> CITATION MRI22 \l 2057 </w:instrText>
          </w:r>
          <w:r w:rsidR="004B290E">
            <w:fldChar w:fldCharType="separate"/>
          </w:r>
          <w:r w:rsidR="004B290E">
            <w:rPr>
              <w:noProof/>
            </w:rPr>
            <w:t>(MR Industrial Services, 2022)</w:t>
          </w:r>
          <w:r w:rsidR="004B290E">
            <w:fldChar w:fldCharType="end"/>
          </w:r>
        </w:sdtContent>
      </w:sdt>
      <w:r w:rsidR="00F14F84">
        <w:t>. However, I would also like to note that concrete is becoming a much more sustainable product. Not only is used concrete being recycled for new projects</w:t>
      </w:r>
      <w:r w:rsidR="004B6C76">
        <w:t>,</w:t>
      </w:r>
      <w:r w:rsidR="00F14F84">
        <w:t xml:space="preserve"> but materials such as plastics are now being incorporated into concrete mixtures. I</w:t>
      </w:r>
      <w:r w:rsidR="004B6C76">
        <w:t xml:space="preserve"> would definitely consider it as a framing material. The only edge steel has over concrete is the large spans of space it can provide. </w:t>
      </w:r>
    </w:p>
    <w:p w14:paraId="33A45C44" w14:textId="48583B0F" w:rsidR="006E1FF3" w:rsidRDefault="004B290E" w:rsidP="00CE159E">
      <w:pPr>
        <w:jc w:val="both"/>
      </w:pPr>
      <w:r>
        <w:t xml:space="preserve">Surprisingly, steel components are also 30-50% lighter than wooden or concrete products. This makes steel frame construction far </w:t>
      </w:r>
      <w:r w:rsidR="00540990">
        <w:t>stronger and more durable</w:t>
      </w:r>
      <w:r>
        <w:t xml:space="preserve"> than the traditional wooden frame </w:t>
      </w:r>
      <w:sdt>
        <w:sdtPr>
          <w:id w:val="-1536343239"/>
          <w:citation/>
        </w:sdtPr>
        <w:sdtEndPr/>
        <w:sdtContent>
          <w:r>
            <w:fldChar w:fldCharType="begin"/>
          </w:r>
          <w:r>
            <w:instrText xml:space="preserve"> CITATION Geo17 \l 2057 </w:instrText>
          </w:r>
          <w:r>
            <w:fldChar w:fldCharType="separate"/>
          </w:r>
          <w:r>
            <w:rPr>
              <w:noProof/>
            </w:rPr>
            <w:t>(White, 2017)</w:t>
          </w:r>
          <w:r>
            <w:fldChar w:fldCharType="end"/>
          </w:r>
        </w:sdtContent>
      </w:sdt>
      <w:r>
        <w:t xml:space="preserve">. </w:t>
      </w:r>
      <w:r w:rsidR="00540990">
        <w:t xml:space="preserve">Unlike the wooden frame, steel does not expand or wrap. Also, as it does not rot it is </w:t>
      </w:r>
      <w:r w:rsidR="004E2952">
        <w:t>much</w:t>
      </w:r>
      <w:r w:rsidR="00540990">
        <w:t xml:space="preserve"> better at </w:t>
      </w:r>
      <w:r w:rsidR="004E2952">
        <w:t>handling</w:t>
      </w:r>
      <w:r w:rsidR="00540990">
        <w:t xml:space="preserve"> water damage. Furthermore, steel is not a combustible material and will </w:t>
      </w:r>
      <w:r w:rsidR="00D27BA5">
        <w:t>retard the spread of a fire, not fuel one</w:t>
      </w:r>
      <w:r w:rsidR="00540990">
        <w:t xml:space="preserve">, unlike timber. This has prompted </w:t>
      </w:r>
      <w:r w:rsidR="004C2390">
        <w:t>lots of</w:t>
      </w:r>
      <w:r w:rsidR="00540990">
        <w:t xml:space="preserve"> insurance companies to offer a discount for a steel frame</w:t>
      </w:r>
      <w:r w:rsidR="002502F2">
        <w:t>d</w:t>
      </w:r>
      <w:r w:rsidR="00540990">
        <w:t xml:space="preserve"> building</w:t>
      </w:r>
      <w:r w:rsidR="00D62F6B">
        <w:t xml:space="preserve"> </w:t>
      </w:r>
      <w:sdt>
        <w:sdtPr>
          <w:id w:val="-2010820135"/>
          <w:citation/>
        </w:sdtPr>
        <w:sdtEndPr/>
        <w:sdtContent>
          <w:r w:rsidR="00D62F6B">
            <w:fldChar w:fldCharType="begin"/>
          </w:r>
          <w:r w:rsidR="00D62F6B">
            <w:instrText xml:space="preserve"> CITATION Mic \l 2057 </w:instrText>
          </w:r>
          <w:r w:rsidR="00D62F6B">
            <w:fldChar w:fldCharType="separate"/>
          </w:r>
          <w:r w:rsidR="00D62F6B">
            <w:rPr>
              <w:noProof/>
            </w:rPr>
            <w:t>(Miley, n.d.)</w:t>
          </w:r>
          <w:r w:rsidR="00D62F6B">
            <w:fldChar w:fldCharType="end"/>
          </w:r>
        </w:sdtContent>
      </w:sdt>
      <w:r w:rsidR="00540990">
        <w:t xml:space="preserve">. Considering this building is going to house many individuals, I would suggest a steel frame as the </w:t>
      </w:r>
      <w:r w:rsidR="00D27BA5">
        <w:t>safest</w:t>
      </w:r>
      <w:r w:rsidR="00540990">
        <w:t xml:space="preserve"> option. </w:t>
      </w:r>
    </w:p>
    <w:p w14:paraId="6EFC5288" w14:textId="172E50E6" w:rsidR="00264759" w:rsidRDefault="006E1FF3" w:rsidP="00CE159E">
      <w:pPr>
        <w:jc w:val="both"/>
        <w:rPr>
          <w:color w:val="FF0000"/>
        </w:rPr>
      </w:pPr>
      <w:r>
        <w:rPr>
          <w:noProof/>
        </w:rPr>
        <mc:AlternateContent>
          <mc:Choice Requires="wps">
            <w:drawing>
              <wp:anchor distT="0" distB="0" distL="114300" distR="114300" simplePos="0" relativeHeight="251673600" behindDoc="0" locked="0" layoutInCell="1" allowOverlap="1" wp14:anchorId="2D2307E2" wp14:editId="66E23615">
                <wp:simplePos x="0" y="0"/>
                <wp:positionH relativeFrom="margin">
                  <wp:align>left</wp:align>
                </wp:positionH>
                <wp:positionV relativeFrom="paragraph">
                  <wp:posOffset>1691929</wp:posOffset>
                </wp:positionV>
                <wp:extent cx="2562860" cy="131445"/>
                <wp:effectExtent l="0" t="0" r="8890" b="1905"/>
                <wp:wrapSquare wrapText="bothSides"/>
                <wp:docPr id="12" name="Text Box 12"/>
                <wp:cNvGraphicFramePr/>
                <a:graphic xmlns:a="http://schemas.openxmlformats.org/drawingml/2006/main">
                  <a:graphicData uri="http://schemas.microsoft.com/office/word/2010/wordprocessingShape">
                    <wps:wsp>
                      <wps:cNvSpPr txBox="1"/>
                      <wps:spPr>
                        <a:xfrm>
                          <a:off x="0" y="0"/>
                          <a:ext cx="2562860" cy="131445"/>
                        </a:xfrm>
                        <a:prstGeom prst="rect">
                          <a:avLst/>
                        </a:prstGeom>
                        <a:solidFill>
                          <a:prstClr val="white"/>
                        </a:solidFill>
                        <a:ln>
                          <a:noFill/>
                        </a:ln>
                      </wps:spPr>
                      <wps:txbx>
                        <w:txbxContent>
                          <w:p w14:paraId="4AA016CC" w14:textId="572C2271" w:rsidR="006E1FF3" w:rsidRPr="009B0156" w:rsidRDefault="006E1FF3" w:rsidP="006E1FF3">
                            <w:pPr>
                              <w:pStyle w:val="Caption"/>
                              <w:jc w:val="center"/>
                              <w:rPr>
                                <w:noProof/>
                              </w:rPr>
                            </w:pPr>
                            <w:r w:rsidRPr="006E1FF3">
                              <w:rPr>
                                <w:noProof/>
                              </w:rPr>
                              <w:t>(Drymas Ltd, 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307E2" id="Text Box 12" o:spid="_x0000_s1032" type="#_x0000_t202" style="position:absolute;left:0;text-align:left;margin-left:0;margin-top:133.2pt;width:201.8pt;height:10.3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" stroked="f">
                <v:textbox inset="0,0,0,0">
                  <w:txbxContent>
                    <w:p w14:paraId="4AA016CC" w14:textId="572C2271" w:rsidR="006E1FF3" w:rsidRPr="009B0156" w:rsidRDefault="006E1FF3" w:rsidP="006E1FF3">
                      <w:pPr>
                        <w:pStyle w:val="Caption"/>
                        <w:jc w:val="center"/>
                        <w:rPr>
                          <w:noProof/>
                        </w:rPr>
                      </w:pPr>
                      <w:r w:rsidRPr="006E1FF3">
                        <w:rPr>
                          <w:noProof/>
                        </w:rPr>
                        <w:t>(Drymas Ltd, n.d.)</w:t>
                      </w:r>
                    </w:p>
                  </w:txbxContent>
                </v:textbox>
                <w10:wrap type="square" anchorx="margin"/>
              </v:shape>
            </w:pict>
          </mc:Fallback>
        </mc:AlternateContent>
      </w:r>
      <w:r>
        <w:rPr>
          <w:noProof/>
        </w:rPr>
        <w:drawing>
          <wp:anchor distT="0" distB="0" distL="114300" distR="114300" simplePos="0" relativeHeight="251671552" behindDoc="0" locked="0" layoutInCell="1" allowOverlap="1" wp14:anchorId="7963FD97" wp14:editId="5E352E06">
            <wp:simplePos x="0" y="0"/>
            <wp:positionH relativeFrom="margin">
              <wp:align>left</wp:align>
            </wp:positionH>
            <wp:positionV relativeFrom="paragraph">
              <wp:posOffset>73718</wp:posOffset>
            </wp:positionV>
            <wp:extent cx="2548255" cy="1648460"/>
            <wp:effectExtent l="0" t="0" r="4445" b="889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1658"/>
                    <a:stretch/>
                  </pic:blipFill>
                  <pic:spPr bwMode="auto">
                    <a:xfrm>
                      <a:off x="0" y="0"/>
                      <a:ext cx="2551537" cy="165081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0318">
        <w:t xml:space="preserve">As a steel frame does not require any internal load bearing walls, it can create large open spans of space. This is very useful in this scenario to facilitate the multi storey car park. </w:t>
      </w:r>
      <w:r w:rsidR="00264759">
        <w:t xml:space="preserve">However, </w:t>
      </w:r>
      <w:r w:rsidR="00000318">
        <w:t xml:space="preserve">in certain parts of the building such as the offices or apartments, smaller more enclosed areas may be required. </w:t>
      </w:r>
      <w:r w:rsidR="00264759">
        <w:t xml:space="preserve">I would suggest using </w:t>
      </w:r>
      <w:r w:rsidR="00000318">
        <w:t>non-</w:t>
      </w:r>
      <w:r w:rsidR="00000318" w:rsidRPr="00000318">
        <w:t xml:space="preserve">bearing </w:t>
      </w:r>
      <w:r w:rsidR="00264759" w:rsidRPr="00000318">
        <w:t>metal stud partition walls</w:t>
      </w:r>
      <w:r w:rsidR="00000318">
        <w:t>. These a</w:t>
      </w:r>
      <w:r w:rsidR="00A90A19">
        <w:t xml:space="preserve">re very </w:t>
      </w:r>
      <w:r w:rsidR="00A40FCF">
        <w:t xml:space="preserve">convenient for this space and easily allow changes within the layouts. I </w:t>
      </w:r>
      <w:r w:rsidR="007671A6">
        <w:t>would choose</w:t>
      </w:r>
      <w:r w:rsidR="00A40FCF">
        <w:t xml:space="preserve"> metal stud partitions over timber stud partitions, as they are cheaper, stronger, lighter and </w:t>
      </w:r>
      <w:r w:rsidR="007671A6">
        <w:t xml:space="preserve">more stable. Timber is heavier and can be harder to install </w:t>
      </w:r>
      <w:sdt>
        <w:sdtPr>
          <w:id w:val="188578685"/>
          <w:citation/>
        </w:sdtPr>
        <w:sdtEndPr/>
        <w:sdtContent>
          <w:r w:rsidR="007671A6">
            <w:fldChar w:fldCharType="begin"/>
          </w:r>
          <w:r w:rsidR="007671A6">
            <w:instrText xml:space="preserve"> CITATION Bui20 \l 2057 </w:instrText>
          </w:r>
          <w:r w:rsidR="007671A6">
            <w:fldChar w:fldCharType="separate"/>
          </w:r>
          <w:r w:rsidR="007671A6">
            <w:rPr>
              <w:noProof/>
            </w:rPr>
            <w:t>(Building Materials , 2020)</w:t>
          </w:r>
          <w:r w:rsidR="007671A6">
            <w:fldChar w:fldCharType="end"/>
          </w:r>
        </w:sdtContent>
      </w:sdt>
      <w:r w:rsidR="00E62516">
        <w:t>.</w:t>
      </w:r>
    </w:p>
    <w:p w14:paraId="056BBB9B" w14:textId="7CFBFC14" w:rsidR="00D27BA5" w:rsidRPr="00D27BA5" w:rsidRDefault="00D27BA5" w:rsidP="00CE159E">
      <w:pPr>
        <w:jc w:val="both"/>
      </w:pPr>
      <w:r w:rsidRPr="00D27BA5">
        <w:t>In conclusion</w:t>
      </w:r>
      <w:r>
        <w:t xml:space="preserve">, if the Welsh Government are looking for a structure that is cost-effective, eco-friendly and can provide them with </w:t>
      </w:r>
      <w:r w:rsidR="002502F2">
        <w:t>large, spanned</w:t>
      </w:r>
      <w:r>
        <w:t xml:space="preserve"> areas, whilst maintaining </w:t>
      </w:r>
      <w:r w:rsidR="002502F2">
        <w:t xml:space="preserve">a high safety standard, then there is no better option than steel. </w:t>
      </w:r>
    </w:p>
    <w:p w14:paraId="3B85DE39" w14:textId="566F5244" w:rsidR="008D7B18" w:rsidRPr="007F7582" w:rsidRDefault="007F7582" w:rsidP="00CE159E">
      <w:pPr>
        <w:jc w:val="both"/>
        <w:rPr>
          <w:u w:val="single"/>
        </w:rPr>
      </w:pPr>
      <w:r w:rsidRPr="007F7582">
        <w:rPr>
          <w:u w:val="single"/>
        </w:rPr>
        <w:t xml:space="preserve">Part Three – Weathering </w:t>
      </w:r>
    </w:p>
    <w:p w14:paraId="5399E80A" w14:textId="3E143768" w:rsidR="00EC19AC" w:rsidRDefault="00052522" w:rsidP="00CE159E">
      <w:pPr>
        <w:jc w:val="both"/>
      </w:pPr>
      <w:r>
        <w:t xml:space="preserve">In </w:t>
      </w:r>
      <w:r w:rsidR="000A0669">
        <w:t>today’s</w:t>
      </w:r>
      <w:r>
        <w:t xml:space="preserve"> day and </w:t>
      </w:r>
      <w:r w:rsidR="000A0669">
        <w:t>age,</w:t>
      </w:r>
      <w:r>
        <w:t xml:space="preserve"> the majority </w:t>
      </w:r>
      <w:r w:rsidR="000A0669">
        <w:t xml:space="preserve">of buildings are enveloped with some type of cladding system. Materials such as cement, plastic, wood, metal or brick are fitted over the building’s original structure. This provides an extra layer of protection for the materials underneath, shielding them from the </w:t>
      </w:r>
      <w:r w:rsidR="000A0669">
        <w:lastRenderedPageBreak/>
        <w:t xml:space="preserve">natural elements and preventing moisture, sunlight and wind from damaging the internal structure. </w:t>
      </w:r>
      <w:sdt>
        <w:sdtPr>
          <w:id w:val="-1637484878"/>
          <w:citation/>
        </w:sdtPr>
        <w:sdtEndPr/>
        <w:sdtContent>
          <w:r w:rsidR="000A0669">
            <w:fldChar w:fldCharType="begin"/>
          </w:r>
          <w:r w:rsidR="000A0669">
            <w:instrText xml:space="preserve"> CITATION CGS20 \l 2057 </w:instrText>
          </w:r>
          <w:r w:rsidR="000A0669">
            <w:fldChar w:fldCharType="separate"/>
          </w:r>
          <w:r w:rsidR="000A0669">
            <w:rPr>
              <w:noProof/>
            </w:rPr>
            <w:t>(CGS Facade Engineering, 2020)</w:t>
          </w:r>
          <w:r w:rsidR="000A0669">
            <w:fldChar w:fldCharType="end"/>
          </w:r>
        </w:sdtContent>
      </w:sdt>
    </w:p>
    <w:p w14:paraId="289E7663" w14:textId="04F75552" w:rsidR="000A0669" w:rsidRDefault="000A0669" w:rsidP="00CE159E">
      <w:pPr>
        <w:jc w:val="both"/>
      </w:pPr>
      <w:r>
        <w:t xml:space="preserve">There are many different aesthetic looks that can be achieved </w:t>
      </w:r>
      <w:proofErr w:type="gramStart"/>
      <w:r>
        <w:t xml:space="preserve">through </w:t>
      </w:r>
      <w:r w:rsidR="00DD5C83">
        <w:t>the use of</w:t>
      </w:r>
      <w:proofErr w:type="gramEnd"/>
      <w:r w:rsidR="00DD5C83">
        <w:t xml:space="preserve"> cladding. Cladding is available in several options of colour, texture and material </w:t>
      </w:r>
      <w:sdt>
        <w:sdtPr>
          <w:id w:val="-860582707"/>
          <w:citation/>
        </w:sdtPr>
        <w:sdtEndPr/>
        <w:sdtContent>
          <w:r w:rsidR="00DD5C83">
            <w:fldChar w:fldCharType="begin"/>
          </w:r>
          <w:r w:rsidR="00DD5C83">
            <w:instrText xml:space="preserve"> CITATION CGS20 \l 2057 </w:instrText>
          </w:r>
          <w:r w:rsidR="00DD5C83">
            <w:fldChar w:fldCharType="separate"/>
          </w:r>
          <w:r w:rsidR="00DD5C83">
            <w:rPr>
              <w:noProof/>
            </w:rPr>
            <w:t>(CGS Facade Engineering, 2020)</w:t>
          </w:r>
          <w:r w:rsidR="00DD5C83">
            <w:fldChar w:fldCharType="end"/>
          </w:r>
        </w:sdtContent>
      </w:sdt>
      <w:r w:rsidR="00DD5C83">
        <w:t xml:space="preserve">. Selecting which is the best is ultimately the client’s choice with the advice and approval of the structural engineer. Some clients will choose to have a </w:t>
      </w:r>
      <w:r w:rsidR="00B36AB7">
        <w:t xml:space="preserve">subtle cladding that will blend in with the surrounding environment and some will choose a more robust and contrasting look to stand out amongst its community. However, it is vital that the correct cladding is chosen for the correct building structure. In many instances an inappropriate cladding has been chosen and proven to be too heavy or unadaptable for the chosen frame, leading to many structural issues. </w:t>
      </w:r>
    </w:p>
    <w:p w14:paraId="1F274886" w14:textId="03AAB4B9" w:rsidR="00B36AB7" w:rsidRDefault="00D64C7E" w:rsidP="00CE159E">
      <w:pPr>
        <w:jc w:val="both"/>
        <w:rPr>
          <w:noProof/>
        </w:rPr>
      </w:pPr>
      <w:r>
        <w:rPr>
          <w:noProof/>
        </w:rPr>
        <w:drawing>
          <wp:anchor distT="0" distB="0" distL="114300" distR="114300" simplePos="0" relativeHeight="251679744" behindDoc="0" locked="0" layoutInCell="1" allowOverlap="1" wp14:anchorId="0CC82B20" wp14:editId="5FAE6CC6">
            <wp:simplePos x="0" y="0"/>
            <wp:positionH relativeFrom="margin">
              <wp:align>left</wp:align>
            </wp:positionH>
            <wp:positionV relativeFrom="paragraph">
              <wp:posOffset>11199</wp:posOffset>
            </wp:positionV>
            <wp:extent cx="2063750" cy="3117215"/>
            <wp:effectExtent l="0" t="0" r="0" b="6985"/>
            <wp:wrapSquare wrapText="bothSides"/>
            <wp:docPr id="17" name="Picture 1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rotWithShape="1">
                    <a:blip r:embed="rId15" cstate="print">
                      <a:extLst>
                        <a:ext uri="{28A0092B-C50C-407E-A947-70E740481C1C}">
                          <a14:useLocalDpi xmlns:a14="http://schemas.microsoft.com/office/drawing/2010/main" val="0"/>
                        </a:ext>
                      </a:extLst>
                    </a:blip>
                    <a:srcRect l="15542" t="6205" r="15539" b="10693"/>
                    <a:stretch/>
                  </pic:blipFill>
                  <pic:spPr bwMode="auto">
                    <a:xfrm>
                      <a:off x="0" y="0"/>
                      <a:ext cx="2067612" cy="31231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6AB7">
        <w:t>In this instance I would suggest using a natural stone and brick cladding system with some glass panelling. A stone and brick cladding consists of uniform dressed blocks, laid in a stagger-bonded style with thin mortar joints. The cladding is tied into the wall using metal wires, or ‘cramps’</w:t>
      </w:r>
      <w:r w:rsidR="00985A75">
        <w:t>, which are embedded into the mortar joints</w:t>
      </w:r>
      <w:r w:rsidR="00F40E67">
        <w:t xml:space="preserve"> (Figure 5)</w:t>
      </w:r>
      <w:r w:rsidR="00985A75">
        <w:t xml:space="preserve">. The weight of the brick sections is conveyed vertically down through the horizontal sections of mortar and onto a continuous permanent support. </w:t>
      </w:r>
      <w:sdt>
        <w:sdtPr>
          <w:id w:val="-614908361"/>
          <w:citation/>
        </w:sdtPr>
        <w:sdtEndPr/>
        <w:sdtContent>
          <w:r w:rsidR="00985A75">
            <w:fldChar w:fldCharType="begin"/>
          </w:r>
          <w:r w:rsidR="00985A75">
            <w:instrText xml:space="preserve"> CITATION The20 \l 2057 </w:instrText>
          </w:r>
          <w:r w:rsidR="00985A75">
            <w:fldChar w:fldCharType="separate"/>
          </w:r>
          <w:r w:rsidR="00985A75">
            <w:rPr>
              <w:noProof/>
            </w:rPr>
            <w:t>(The Institution of Structural Engineers, 2020)</w:t>
          </w:r>
          <w:r w:rsidR="00985A75">
            <w:fldChar w:fldCharType="end"/>
          </w:r>
        </w:sdtContent>
      </w:sdt>
      <w:r w:rsidR="006E2DC0">
        <w:t xml:space="preserve"> </w:t>
      </w:r>
    </w:p>
    <w:p w14:paraId="10A5F04B" w14:textId="105C3516" w:rsidR="00985A75" w:rsidRDefault="00F40E67" w:rsidP="00CE159E">
      <w:pPr>
        <w:jc w:val="both"/>
      </w:pPr>
      <w:r>
        <w:rPr>
          <w:noProof/>
        </w:rPr>
        <mc:AlternateContent>
          <mc:Choice Requires="wps">
            <w:drawing>
              <wp:anchor distT="0" distB="0" distL="114300" distR="114300" simplePos="0" relativeHeight="251689984" behindDoc="0" locked="0" layoutInCell="1" allowOverlap="1" wp14:anchorId="6D383FC0" wp14:editId="475D7C99">
                <wp:simplePos x="0" y="0"/>
                <wp:positionH relativeFrom="margin">
                  <wp:align>left</wp:align>
                </wp:positionH>
                <wp:positionV relativeFrom="paragraph">
                  <wp:posOffset>1378412</wp:posOffset>
                </wp:positionV>
                <wp:extent cx="2063750" cy="152400"/>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063750" cy="152400"/>
                        </a:xfrm>
                        <a:prstGeom prst="rect">
                          <a:avLst/>
                        </a:prstGeom>
                        <a:solidFill>
                          <a:prstClr val="white"/>
                        </a:solidFill>
                        <a:ln>
                          <a:noFill/>
                        </a:ln>
                      </wps:spPr>
                      <wps:txbx>
                        <w:txbxContent>
                          <w:p w14:paraId="26642640" w14:textId="12703910" w:rsidR="00F40E67" w:rsidRPr="005B3A22" w:rsidRDefault="00F40E67" w:rsidP="00F40E67">
                            <w:pPr>
                              <w:pStyle w:val="Caption"/>
                              <w:jc w:val="center"/>
                              <w:rPr>
                                <w:noProof/>
                              </w:rPr>
                            </w:pPr>
                            <w:r>
                              <w:t xml:space="preserve">Figure </w:t>
                            </w:r>
                            <w:fldSimple w:instr=" SEQ Figure \* ARABIC ">
                              <w:r>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383FC0" id="Text Box 23" o:spid="_x0000_s1033" type="#_x0000_t202" style="position:absolute;left:0;text-align:left;margin-left:0;margin-top:108.55pt;width:162.5pt;height:12pt;z-index:2516899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" stroked="f">
                <v:textbox inset="0,0,0,0">
                  <w:txbxContent>
                    <w:p w14:paraId="26642640" w14:textId="12703910" w:rsidR="00F40E67" w:rsidRPr="005B3A22" w:rsidRDefault="00F40E67" w:rsidP="00F40E67">
                      <w:pPr>
                        <w:pStyle w:val="Caption"/>
                        <w:jc w:val="center"/>
                        <w:rPr>
                          <w:noProof/>
                        </w:rPr>
                      </w:pPr>
                      <w:r>
                        <w:t xml:space="preserve">Figure </w:t>
                      </w:r>
                      <w:fldSimple w:instr=" SEQ Figure \* ARABIC ">
                        <w:r>
                          <w:rPr>
                            <w:noProof/>
                          </w:rPr>
                          <w:t>5</w:t>
                        </w:r>
                      </w:fldSimple>
                    </w:p>
                  </w:txbxContent>
                </v:textbox>
                <w10:wrap type="square" anchorx="margin"/>
              </v:shape>
            </w:pict>
          </mc:Fallback>
        </mc:AlternateContent>
      </w:r>
      <w:r w:rsidR="00985A75">
        <w:t xml:space="preserve">Stone can be </w:t>
      </w:r>
      <w:r w:rsidR="0035629F">
        <w:t xml:space="preserve">subjected to both moisture and thermal expansion and contraction, however the thickness of stone masonry sections and their thermal mass, typically means that while the exposed surface may become saturated or hot, the scale of moisture and thermal movement is </w:t>
      </w:r>
      <w:r w:rsidR="006506D1">
        <w:t xml:space="preserve">comparatively small, and the need for movement/expansion joints is no greater than is needed for the supporting structure behind. </w:t>
      </w:r>
      <w:sdt>
        <w:sdtPr>
          <w:id w:val="-771173609"/>
          <w:citation/>
        </w:sdtPr>
        <w:sdtEndPr/>
        <w:sdtContent>
          <w:r w:rsidR="006506D1">
            <w:fldChar w:fldCharType="begin"/>
          </w:r>
          <w:r w:rsidR="006506D1">
            <w:instrText xml:space="preserve"> CITATION The20 \l 2057 </w:instrText>
          </w:r>
          <w:r w:rsidR="006506D1">
            <w:fldChar w:fldCharType="separate"/>
          </w:r>
          <w:r w:rsidR="006506D1">
            <w:rPr>
              <w:noProof/>
            </w:rPr>
            <w:t>(The Institution of Structural Engineers, 2020)</w:t>
          </w:r>
          <w:r w:rsidR="006506D1">
            <w:fldChar w:fldCharType="end"/>
          </w:r>
        </w:sdtContent>
      </w:sdt>
    </w:p>
    <w:p w14:paraId="79C0F466" w14:textId="5C54D190" w:rsidR="006506D1" w:rsidRDefault="00D64C7E" w:rsidP="00CE159E">
      <w:pPr>
        <w:jc w:val="both"/>
      </w:pPr>
      <w:r>
        <w:rPr>
          <w:noProof/>
        </w:rPr>
        <mc:AlternateContent>
          <mc:Choice Requires="wps">
            <w:drawing>
              <wp:anchor distT="0" distB="0" distL="114300" distR="114300" simplePos="0" relativeHeight="251670528" behindDoc="0" locked="0" layoutInCell="1" allowOverlap="1" wp14:anchorId="35375719" wp14:editId="626D6AF4">
                <wp:simplePos x="0" y="0"/>
                <wp:positionH relativeFrom="column">
                  <wp:posOffset>3871075</wp:posOffset>
                </wp:positionH>
                <wp:positionV relativeFrom="paragraph">
                  <wp:posOffset>1046076</wp:posOffset>
                </wp:positionV>
                <wp:extent cx="2269490" cy="145415"/>
                <wp:effectExtent l="0" t="0" r="0" b="6985"/>
                <wp:wrapSquare wrapText="bothSides"/>
                <wp:docPr id="10" name="Text Box 10"/>
                <wp:cNvGraphicFramePr/>
                <a:graphic xmlns:a="http://schemas.openxmlformats.org/drawingml/2006/main">
                  <a:graphicData uri="http://schemas.microsoft.com/office/word/2010/wordprocessingShape">
                    <wps:wsp>
                      <wps:cNvSpPr txBox="1"/>
                      <wps:spPr>
                        <a:xfrm>
                          <a:off x="0" y="0"/>
                          <a:ext cx="2269490" cy="145415"/>
                        </a:xfrm>
                        <a:prstGeom prst="rect">
                          <a:avLst/>
                        </a:prstGeom>
                        <a:solidFill>
                          <a:prstClr val="white"/>
                        </a:solidFill>
                        <a:ln>
                          <a:noFill/>
                        </a:ln>
                      </wps:spPr>
                      <wps:txbx>
                        <w:txbxContent>
                          <w:p w14:paraId="30B0959A" w14:textId="618E67D6" w:rsidR="006E2DC0" w:rsidRPr="006E6074" w:rsidRDefault="006E2DC0" w:rsidP="006E2DC0">
                            <w:pPr>
                              <w:pStyle w:val="Caption"/>
                              <w:jc w:val="center"/>
                              <w:rPr>
                                <w:noProof/>
                              </w:rPr>
                            </w:pPr>
                            <w:r w:rsidRPr="006E2DC0">
                              <w:rPr>
                                <w:noProof/>
                              </w:rPr>
                              <w:t>(All Brick &amp; Stone Ltd,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375719" id="Text Box 10" o:spid="_x0000_s1034" type="#_x0000_t202" style="position:absolute;left:0;text-align:left;margin-left:304.8pt;margin-top:82.35pt;width:178.7pt;height:11.4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" stroked="f">
                <v:textbox inset="0,0,0,0">
                  <w:txbxContent>
                    <w:p w14:paraId="30B0959A" w14:textId="618E67D6" w:rsidR="006E2DC0" w:rsidRPr="006E6074" w:rsidRDefault="006E2DC0" w:rsidP="006E2DC0">
                      <w:pPr>
                        <w:pStyle w:val="Caption"/>
                        <w:jc w:val="center"/>
                        <w:rPr>
                          <w:noProof/>
                        </w:rPr>
                      </w:pPr>
                      <w:r w:rsidRPr="006E2DC0">
                        <w:rPr>
                          <w:noProof/>
                        </w:rPr>
                        <w:t>(All Brick &amp; Stone Ltd, 2022)</w:t>
                      </w:r>
                    </w:p>
                  </w:txbxContent>
                </v:textbox>
                <w10:wrap type="square"/>
              </v:shape>
            </w:pict>
          </mc:Fallback>
        </mc:AlternateContent>
      </w:r>
      <w:r w:rsidR="00104659">
        <w:rPr>
          <w:noProof/>
        </w:rPr>
        <w:drawing>
          <wp:anchor distT="0" distB="0" distL="114300" distR="114300" simplePos="0" relativeHeight="251668480" behindDoc="0" locked="0" layoutInCell="1" allowOverlap="1" wp14:anchorId="15B2897E" wp14:editId="7227695B">
            <wp:simplePos x="0" y="0"/>
            <wp:positionH relativeFrom="margin">
              <wp:align>right</wp:align>
            </wp:positionH>
            <wp:positionV relativeFrom="paragraph">
              <wp:posOffset>4445</wp:posOffset>
            </wp:positionV>
            <wp:extent cx="1568450" cy="107251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68450" cy="1072515"/>
                    </a:xfrm>
                    <a:prstGeom prst="rect">
                      <a:avLst/>
                    </a:prstGeom>
                    <a:noFill/>
                  </pic:spPr>
                </pic:pic>
              </a:graphicData>
            </a:graphic>
            <wp14:sizeRelH relativeFrom="margin">
              <wp14:pctWidth>0</wp14:pctWidth>
            </wp14:sizeRelH>
            <wp14:sizeRelV relativeFrom="margin">
              <wp14:pctHeight>0</wp14:pctHeight>
            </wp14:sizeRelV>
          </wp:anchor>
        </w:drawing>
      </w:r>
      <w:r w:rsidR="006506D1">
        <w:t xml:space="preserve">I would suggest using this cladding as it provides a traditional, natural look. The surrounding buildings in Cardiff are all created from red brick or </w:t>
      </w:r>
      <w:r w:rsidR="00C777E0">
        <w:t>stone,</w:t>
      </w:r>
      <w:r w:rsidR="006506D1">
        <w:t xml:space="preserve"> and I think it would look monstrous to place something colourful or with a sharp appearance against something so conventional. I think this type of cladding would only compliment the surrounding neighbourhood. </w:t>
      </w:r>
      <w:sdt>
        <w:sdtPr>
          <w:id w:val="-1537424195"/>
          <w:citation/>
        </w:sdtPr>
        <w:sdtEndPr/>
        <w:sdtContent>
          <w:r w:rsidR="00C777E0">
            <w:fldChar w:fldCharType="begin"/>
          </w:r>
          <w:r w:rsidR="00C777E0">
            <w:instrText xml:space="preserve"> CITATION McC21 \l 2057 </w:instrText>
          </w:r>
          <w:r w:rsidR="00C777E0">
            <w:fldChar w:fldCharType="separate"/>
          </w:r>
          <w:r w:rsidR="00C777E0">
            <w:rPr>
              <w:noProof/>
            </w:rPr>
            <w:t>(McCoy Mart, 2021)</w:t>
          </w:r>
          <w:r w:rsidR="00C777E0">
            <w:fldChar w:fldCharType="end"/>
          </w:r>
        </w:sdtContent>
      </w:sdt>
    </w:p>
    <w:p w14:paraId="798778DB" w14:textId="1B13A95B" w:rsidR="00C777E0" w:rsidRDefault="00C777E0" w:rsidP="00CE159E">
      <w:pPr>
        <w:jc w:val="both"/>
      </w:pPr>
      <w:r>
        <w:t xml:space="preserve">Also, this cladding would require much less maintenance costs and time than the traditional buildings. There will never be a need to repaint the external surface of the building, only give it a quick wash and it will return to its original condition. This is significantly more useful when you have a building of this size and capacity. </w:t>
      </w:r>
      <w:sdt>
        <w:sdtPr>
          <w:id w:val="-355190916"/>
          <w:citation/>
        </w:sdtPr>
        <w:sdtEndPr/>
        <w:sdtContent>
          <w:r w:rsidR="00105EF6">
            <w:fldChar w:fldCharType="begin"/>
          </w:r>
          <w:r w:rsidR="00105EF6">
            <w:instrText xml:space="preserve"> CITATION McC21 \l 2057 </w:instrText>
          </w:r>
          <w:r w:rsidR="00105EF6">
            <w:fldChar w:fldCharType="separate"/>
          </w:r>
          <w:r w:rsidR="00105EF6">
            <w:rPr>
              <w:noProof/>
            </w:rPr>
            <w:t>(McCoy Mart, 2021)</w:t>
          </w:r>
          <w:r w:rsidR="00105EF6">
            <w:fldChar w:fldCharType="end"/>
          </w:r>
        </w:sdtContent>
      </w:sdt>
    </w:p>
    <w:p w14:paraId="3C251A16" w14:textId="4F4B83B9" w:rsidR="00C777E0" w:rsidRDefault="00C777E0" w:rsidP="00CE159E">
      <w:pPr>
        <w:jc w:val="both"/>
      </w:pPr>
      <w:r>
        <w:t xml:space="preserve">As stone contains natural elements such as silicate and calcium, they are ideal for providing insulation by preventing heat loss from the building and effectively protecting against </w:t>
      </w:r>
      <w:r w:rsidR="00105EF6">
        <w:t xml:space="preserve">the natural elements. Furthermore, I would suggest using a lot of panelised window systems in the building. This would allow a lot of natural light in the building and provide strong insulation. These suggests would dramatically reduce energy costs and increase the building performance and sustainability massively. </w:t>
      </w:r>
      <w:sdt>
        <w:sdtPr>
          <w:id w:val="-1655906410"/>
          <w:citation/>
        </w:sdtPr>
        <w:sdtEndPr/>
        <w:sdtContent>
          <w:r w:rsidR="00C445C9">
            <w:fldChar w:fldCharType="begin"/>
          </w:r>
          <w:r w:rsidR="00C445C9">
            <w:instrText xml:space="preserve"> CITATION McC21 \l 2057 </w:instrText>
          </w:r>
          <w:r w:rsidR="00C445C9">
            <w:fldChar w:fldCharType="separate"/>
          </w:r>
          <w:r w:rsidR="00C445C9">
            <w:rPr>
              <w:noProof/>
            </w:rPr>
            <w:t>(McCoy Mart, 2021)</w:t>
          </w:r>
          <w:r w:rsidR="00C445C9">
            <w:fldChar w:fldCharType="end"/>
          </w:r>
        </w:sdtContent>
      </w:sdt>
    </w:p>
    <w:p w14:paraId="72372441" w14:textId="1C5A7775" w:rsidR="00D64C7E" w:rsidRDefault="00105EF6" w:rsidP="00CE159E">
      <w:pPr>
        <w:jc w:val="both"/>
      </w:pPr>
      <w:r>
        <w:lastRenderedPageBreak/>
        <w:t xml:space="preserve">Roof waterproofing is the protective layer added to the roof to ensure no moisture enters the </w:t>
      </w:r>
      <w:r w:rsidR="00C445C9">
        <w:t>structure and</w:t>
      </w:r>
      <w:r>
        <w:t xml:space="preserve"> causes the frame to decay. I would suggest using a reinforced bitumen membrane </w:t>
      </w:r>
      <w:r w:rsidR="00F40E67">
        <w:t xml:space="preserve">(Figure 6) </w:t>
      </w:r>
      <w:r>
        <w:t xml:space="preserve">for the flat roof of this structure. In the past </w:t>
      </w:r>
      <w:r w:rsidR="00C445C9">
        <w:t>roofing felt was created by saturating a rage fibre in bitumen. However, the strength of this material was poor and became brittle over time. The reinforcements are now created using glass fibre and polyester. The bitumen compound uses a synthetic rubber material called Styrene Butadiene Styrene (SBS). This rubber ensures that the bitumen will not become brittle over time. Also, it provides a high degree of elasticity</w:t>
      </w:r>
      <w:r w:rsidR="00C13DEE">
        <w:t xml:space="preserve"> </w:t>
      </w:r>
      <w:sdt>
        <w:sdtPr>
          <w:id w:val="1913275995"/>
          <w:citation/>
        </w:sdtPr>
        <w:sdtEndPr/>
        <w:sdtContent>
          <w:r w:rsidR="00C13DEE">
            <w:fldChar w:fldCharType="begin"/>
          </w:r>
          <w:r w:rsidR="00C13DEE">
            <w:instrText xml:space="preserve"> CITATION Mel19 \l 2057 </w:instrText>
          </w:r>
          <w:r w:rsidR="00C13DEE">
            <w:fldChar w:fldCharType="separate"/>
          </w:r>
          <w:r w:rsidR="00C13DEE">
            <w:rPr>
              <w:noProof/>
            </w:rPr>
            <w:t>(Mells Roofing Ltd, 2019)</w:t>
          </w:r>
          <w:r w:rsidR="00C13DEE">
            <w:fldChar w:fldCharType="end"/>
          </w:r>
        </w:sdtContent>
      </w:sdt>
      <w:r w:rsidR="00C445C9">
        <w:t xml:space="preserve">. Reinforced bitumen membranes can </w:t>
      </w:r>
      <w:r w:rsidR="00C13DEE">
        <w:t xml:space="preserve">accustom the greatest stresses from thermal movement and wind load, whilst supporting a high level of construction and maintenance traffic. This makes it ideal for new builds and I think it would suit the flat roof of this building greatly. </w:t>
      </w:r>
      <w:sdt>
        <w:sdtPr>
          <w:id w:val="1758094391"/>
          <w:citation/>
        </w:sdtPr>
        <w:sdtEndPr/>
        <w:sdtContent>
          <w:r w:rsidR="00C13DEE">
            <w:fldChar w:fldCharType="begin"/>
          </w:r>
          <w:r w:rsidR="00C13DEE">
            <w:instrText xml:space="preserve"> CITATION Axt22 \l 2057 </w:instrText>
          </w:r>
          <w:r w:rsidR="00C13DEE">
            <w:fldChar w:fldCharType="separate"/>
          </w:r>
          <w:r w:rsidR="00C13DEE">
            <w:rPr>
              <w:noProof/>
            </w:rPr>
            <w:t>(Axter, 2022)</w:t>
          </w:r>
          <w:r w:rsidR="00C13DEE">
            <w:fldChar w:fldCharType="end"/>
          </w:r>
        </w:sdtContent>
      </w:sdt>
    </w:p>
    <w:p w14:paraId="58A637F6" w14:textId="77777777" w:rsidR="00F40E67" w:rsidRDefault="00D64C7E" w:rsidP="00F40E67">
      <w:pPr>
        <w:keepNext/>
        <w:jc w:val="center"/>
      </w:pPr>
      <w:r>
        <w:rPr>
          <w:noProof/>
        </w:rPr>
        <w:drawing>
          <wp:inline distT="0" distB="0" distL="0" distR="0" wp14:anchorId="41E41618" wp14:editId="454D8D8C">
            <wp:extent cx="3491346" cy="2683785"/>
            <wp:effectExtent l="0" t="0" r="0" b="254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17" cstate="print">
                      <a:extLst>
                        <a:ext uri="{28A0092B-C50C-407E-A947-70E740481C1C}">
                          <a14:useLocalDpi xmlns:a14="http://schemas.microsoft.com/office/drawing/2010/main" val="0"/>
                        </a:ext>
                      </a:extLst>
                    </a:blip>
                    <a:srcRect l="15352" t="21110" r="17813" b="10394"/>
                    <a:stretch/>
                  </pic:blipFill>
                  <pic:spPr bwMode="auto">
                    <a:xfrm>
                      <a:off x="0" y="0"/>
                      <a:ext cx="3501990" cy="2691967"/>
                    </a:xfrm>
                    <a:prstGeom prst="rect">
                      <a:avLst/>
                    </a:prstGeom>
                    <a:ln>
                      <a:noFill/>
                    </a:ln>
                    <a:extLst>
                      <a:ext uri="{53640926-AAD7-44D8-BBD7-CCE9431645EC}">
                        <a14:shadowObscured xmlns:a14="http://schemas.microsoft.com/office/drawing/2010/main"/>
                      </a:ext>
                    </a:extLst>
                  </pic:spPr>
                </pic:pic>
              </a:graphicData>
            </a:graphic>
          </wp:inline>
        </w:drawing>
      </w:r>
    </w:p>
    <w:p w14:paraId="1FE48C4C" w14:textId="5E1B4B44" w:rsidR="00D64C7E" w:rsidRDefault="00F40E67" w:rsidP="00F40E67">
      <w:pPr>
        <w:pStyle w:val="Caption"/>
        <w:jc w:val="center"/>
      </w:pPr>
      <w:r>
        <w:t xml:space="preserve">Figure </w:t>
      </w:r>
      <w:fldSimple w:instr=" SEQ Figure \* ARABIC ">
        <w:r>
          <w:rPr>
            <w:noProof/>
          </w:rPr>
          <w:t>6</w:t>
        </w:r>
      </w:fldSimple>
    </w:p>
    <w:p w14:paraId="23298640" w14:textId="75FF9185" w:rsidR="002D11B2" w:rsidRDefault="002D11B2" w:rsidP="00CE159E">
      <w:pPr>
        <w:jc w:val="both"/>
      </w:pPr>
      <w:r>
        <w:t xml:space="preserve">In conclusion, I believe my suggestions listed above for the substructure, frame and external envelope of this building will create a structurally sound, sustainable and watertight building that will blend in perfectly with its surrounding environment. The </w:t>
      </w:r>
      <w:r w:rsidR="00825140">
        <w:t xml:space="preserve">contiguous bored piles and the waterproofed cavity wall will provide the dry basement necessary for the multi-storey car park and the spa/gymnasium. The steel frame will ensure the building is provided with the large open spans of space and the metal stud partition walls will enable </w:t>
      </w:r>
      <w:r w:rsidR="004C071F">
        <w:t xml:space="preserve">the smaller sections of the offices and apartments to be created. The stone and brick cladding will only compliment the building and the bitumen reinforced membrane will ensure the roof is as watertight as possible. </w:t>
      </w:r>
      <w:proofErr w:type="gramStart"/>
      <w:r w:rsidR="004C071F">
        <w:t>All of</w:t>
      </w:r>
      <w:proofErr w:type="gramEnd"/>
      <w:r w:rsidR="004C071F">
        <w:t xml:space="preserve"> my suggestions have considered the sustainable impact of this building and how we can take full advantage of it. </w:t>
      </w:r>
    </w:p>
    <w:p w14:paraId="687E9BD1" w14:textId="5C2C8E8B" w:rsidR="004F462D" w:rsidRDefault="004F462D" w:rsidP="00CE159E">
      <w:pPr>
        <w:jc w:val="both"/>
      </w:pPr>
    </w:p>
    <w:p w14:paraId="346560BC" w14:textId="303CD7E7" w:rsidR="004F462D" w:rsidRDefault="004F462D" w:rsidP="00CE159E">
      <w:pPr>
        <w:jc w:val="both"/>
      </w:pPr>
    </w:p>
    <w:p w14:paraId="293376F6" w14:textId="36677E21" w:rsidR="004F462D" w:rsidRDefault="004F462D" w:rsidP="00CE159E">
      <w:pPr>
        <w:jc w:val="both"/>
      </w:pPr>
    </w:p>
    <w:p w14:paraId="3B5E8BC2" w14:textId="35246E2A" w:rsidR="004F462D" w:rsidRDefault="004F462D" w:rsidP="00CE159E">
      <w:pPr>
        <w:jc w:val="both"/>
      </w:pPr>
    </w:p>
    <w:p w14:paraId="51A30F2F" w14:textId="778A5450" w:rsidR="004F462D" w:rsidRDefault="004F462D" w:rsidP="00CE159E">
      <w:pPr>
        <w:jc w:val="both"/>
      </w:pPr>
    </w:p>
    <w:p w14:paraId="10D183E4" w14:textId="50BD7AFF" w:rsidR="004F462D" w:rsidRDefault="004F462D" w:rsidP="00CE159E">
      <w:pPr>
        <w:jc w:val="both"/>
      </w:pPr>
    </w:p>
    <w:p w14:paraId="1024792F" w14:textId="6249ACCE" w:rsidR="004F462D" w:rsidRDefault="004F462D" w:rsidP="00CE159E">
      <w:pPr>
        <w:jc w:val="both"/>
      </w:pPr>
    </w:p>
    <w:sdt>
      <w:sdtPr>
        <w:id w:val="207630503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889A865" w14:textId="73CDEBED" w:rsidR="000C43B1" w:rsidRDefault="000C43B1">
          <w:pPr>
            <w:pStyle w:val="Heading1"/>
          </w:pPr>
          <w:r>
            <w:t>References</w:t>
          </w:r>
        </w:p>
        <w:sdt>
          <w:sdtPr>
            <w:id w:val="-573587230"/>
            <w:bibliography/>
          </w:sdtPr>
          <w:sdtContent>
            <w:p w14:paraId="04D2FE01" w14:textId="77777777" w:rsidR="000C43B1" w:rsidRDefault="000C43B1" w:rsidP="000C43B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Drymas Ltd: http://www.drymas.co.uk/metal-stud-partitions/</w:t>
              </w:r>
            </w:p>
            <w:p w14:paraId="2D670F0E" w14:textId="77777777" w:rsidR="000C43B1" w:rsidRDefault="000C43B1" w:rsidP="000C43B1">
              <w:pPr>
                <w:pStyle w:val="Bibliography"/>
                <w:ind w:left="720" w:hanging="720"/>
                <w:rPr>
                  <w:noProof/>
                  <w:lang w:val="en-US"/>
                </w:rPr>
              </w:pPr>
              <w:r>
                <w:rPr>
                  <w:noProof/>
                  <w:lang w:val="en-US"/>
                </w:rPr>
                <w:t>(2016). Retrieved from The Basement Information Centre: https://www.basements.org.uk/TBIC/Basements/Energy-Efficiency.aspx</w:t>
              </w:r>
            </w:p>
            <w:p w14:paraId="65B969BF" w14:textId="77777777" w:rsidR="000C43B1" w:rsidRDefault="000C43B1" w:rsidP="000C43B1">
              <w:pPr>
                <w:pStyle w:val="Bibliography"/>
                <w:ind w:left="720" w:hanging="720"/>
                <w:rPr>
                  <w:noProof/>
                  <w:lang w:val="en-US"/>
                </w:rPr>
              </w:pPr>
              <w:r>
                <w:rPr>
                  <w:noProof/>
                  <w:lang w:val="en-US"/>
                </w:rPr>
                <w:t>(2016, August 9). Retrieved from Northern Weldarc Ltd: https://northern-weldarc.com/types-steel-structures/</w:t>
              </w:r>
            </w:p>
            <w:p w14:paraId="151AA02D" w14:textId="77777777" w:rsidR="000C43B1" w:rsidRDefault="000C43B1" w:rsidP="000C43B1">
              <w:pPr>
                <w:pStyle w:val="Bibliography"/>
                <w:ind w:left="720" w:hanging="720"/>
                <w:rPr>
                  <w:noProof/>
                  <w:lang w:val="en-US"/>
                </w:rPr>
              </w:pPr>
              <w:r>
                <w:rPr>
                  <w:noProof/>
                  <w:lang w:val="en-US"/>
                </w:rPr>
                <w:t>(2019, January 29). Retrieved from AARSLEFF: https://aarsleff.co.uk/company-news/top-10-advantages-of-contiguous-pile-walls/</w:t>
              </w:r>
            </w:p>
            <w:p w14:paraId="397FA561" w14:textId="77777777" w:rsidR="000C43B1" w:rsidRDefault="000C43B1" w:rsidP="000C43B1">
              <w:pPr>
                <w:pStyle w:val="Bibliography"/>
                <w:ind w:left="720" w:hanging="720"/>
                <w:rPr>
                  <w:noProof/>
                  <w:lang w:val="en-US"/>
                </w:rPr>
              </w:pPr>
              <w:r>
                <w:rPr>
                  <w:noProof/>
                  <w:lang w:val="en-US"/>
                </w:rPr>
                <w:t>(2019, May 24). Retrieved from Portabuild: https://portabuild.com/advantages-of-steel</w:t>
              </w:r>
            </w:p>
            <w:p w14:paraId="70F85B91" w14:textId="77777777" w:rsidR="000C43B1" w:rsidRDefault="000C43B1" w:rsidP="000C43B1">
              <w:pPr>
                <w:pStyle w:val="Bibliography"/>
                <w:ind w:left="720" w:hanging="720"/>
                <w:rPr>
                  <w:noProof/>
                  <w:lang w:val="en-US"/>
                </w:rPr>
              </w:pPr>
              <w:r>
                <w:rPr>
                  <w:noProof/>
                  <w:lang w:val="en-US"/>
                </w:rPr>
                <w:t>(2019). Retrieved from Mells Roofing Ltd: https://www.mellsroofing.co.uk/bitumen.php</w:t>
              </w:r>
            </w:p>
            <w:p w14:paraId="02DDC802" w14:textId="77777777" w:rsidR="000C43B1" w:rsidRDefault="000C43B1" w:rsidP="000C43B1">
              <w:pPr>
                <w:pStyle w:val="Bibliography"/>
                <w:ind w:left="720" w:hanging="720"/>
                <w:rPr>
                  <w:noProof/>
                  <w:lang w:val="en-US"/>
                </w:rPr>
              </w:pPr>
              <w:r>
                <w:rPr>
                  <w:noProof/>
                  <w:lang w:val="en-US"/>
                </w:rPr>
                <w:t>(2020, June 17). Retrieved from Building Materials : https://www.buildingmaterials.co.uk/nuts-and-bolts/product-data-information/choosing-metal-studs-over-timber-studs#:~:text=Fire%20protection%20%E2%80%93%20metal%20is%20a,protection%20compared%20with%20standard%20timber.</w:t>
              </w:r>
            </w:p>
            <w:p w14:paraId="114EB1CC" w14:textId="77777777" w:rsidR="000C43B1" w:rsidRDefault="000C43B1" w:rsidP="000C43B1">
              <w:pPr>
                <w:pStyle w:val="Bibliography"/>
                <w:ind w:left="720" w:hanging="720"/>
                <w:rPr>
                  <w:noProof/>
                  <w:lang w:val="en-US"/>
                </w:rPr>
              </w:pPr>
              <w:r>
                <w:rPr>
                  <w:noProof/>
                  <w:lang w:val="en-US"/>
                </w:rPr>
                <w:t>(2020). Retrieved from CGS Facade Engineering: https://www.cgsfacade.com.au/benefits-cladding-importance-cladding-material-selection/</w:t>
              </w:r>
            </w:p>
            <w:p w14:paraId="13079404" w14:textId="77777777" w:rsidR="000C43B1" w:rsidRDefault="000C43B1" w:rsidP="000C43B1">
              <w:pPr>
                <w:pStyle w:val="Bibliography"/>
                <w:ind w:left="720" w:hanging="720"/>
                <w:rPr>
                  <w:noProof/>
                  <w:lang w:val="en-US"/>
                </w:rPr>
              </w:pPr>
              <w:r>
                <w:rPr>
                  <w:noProof/>
                  <w:lang w:val="en-US"/>
                </w:rPr>
                <w:t>(2021, May 25). Retrieved from Shuanglong Machinery Ltd.: https://www.machinesl.com/contiguous-bored-piles/</w:t>
              </w:r>
            </w:p>
            <w:p w14:paraId="24C60AB6" w14:textId="77777777" w:rsidR="000C43B1" w:rsidRDefault="000C43B1" w:rsidP="000C43B1">
              <w:pPr>
                <w:pStyle w:val="Bibliography"/>
                <w:ind w:left="720" w:hanging="720"/>
                <w:rPr>
                  <w:noProof/>
                  <w:lang w:val="en-US"/>
                </w:rPr>
              </w:pPr>
              <w:r>
                <w:rPr>
                  <w:noProof/>
                  <w:lang w:val="en-US"/>
                </w:rPr>
                <w:t>(2021, November 17). Retrieved from McCoy Mart: https://mccoymart.com/post/what-are-the-advantages-of-stone-cladding/</w:t>
              </w:r>
            </w:p>
            <w:p w14:paraId="5C95B6DE" w14:textId="77777777" w:rsidR="000C43B1" w:rsidRDefault="000C43B1" w:rsidP="000C43B1">
              <w:pPr>
                <w:pStyle w:val="Bibliography"/>
                <w:ind w:left="720" w:hanging="720"/>
                <w:rPr>
                  <w:noProof/>
                  <w:lang w:val="en-US"/>
                </w:rPr>
              </w:pPr>
              <w:r>
                <w:rPr>
                  <w:noProof/>
                  <w:lang w:val="en-US"/>
                </w:rPr>
                <w:t>(2022). Retrieved from Keller : https://www.keller.co.uk/expertise/techniques/cfa-piles</w:t>
              </w:r>
            </w:p>
            <w:p w14:paraId="769538D0" w14:textId="77777777" w:rsidR="000C43B1" w:rsidRDefault="000C43B1" w:rsidP="000C43B1">
              <w:pPr>
                <w:pStyle w:val="Bibliography"/>
                <w:ind w:left="720" w:hanging="720"/>
                <w:rPr>
                  <w:noProof/>
                  <w:lang w:val="en-US"/>
                </w:rPr>
              </w:pPr>
              <w:r>
                <w:rPr>
                  <w:noProof/>
                  <w:lang w:val="en-US"/>
                </w:rPr>
                <w:t>(2022). Retrieved from Franki Foundations : https://www.frankifoundations.co.uk/en/techniques/retaining-walls/pile-walls/contiguous-pile-wall</w:t>
              </w:r>
            </w:p>
            <w:p w14:paraId="55B17F6B" w14:textId="77777777" w:rsidR="000C43B1" w:rsidRDefault="000C43B1" w:rsidP="000C43B1">
              <w:pPr>
                <w:pStyle w:val="Bibliography"/>
                <w:ind w:left="720" w:hanging="720"/>
                <w:rPr>
                  <w:noProof/>
                  <w:lang w:val="en-US"/>
                </w:rPr>
              </w:pPr>
              <w:r>
                <w:rPr>
                  <w:noProof/>
                  <w:lang w:val="en-US"/>
                </w:rPr>
                <w:t>(2022). Retrieved from Havit Steel: https://havitsteelstructure.com/steel-structure-multi-story-building/#:~:text=The%20frame%20structure%20is%20more%20common%20among%20steel,frame%20structure%20is%20a%20typical%20vertical%20load-bearing%20structure.</w:t>
              </w:r>
            </w:p>
            <w:p w14:paraId="15720F74" w14:textId="77777777" w:rsidR="000C43B1" w:rsidRDefault="000C43B1" w:rsidP="000C43B1">
              <w:pPr>
                <w:pStyle w:val="Bibliography"/>
                <w:ind w:left="720" w:hanging="720"/>
                <w:rPr>
                  <w:noProof/>
                  <w:lang w:val="en-US"/>
                </w:rPr>
              </w:pPr>
              <w:r>
                <w:rPr>
                  <w:noProof/>
                  <w:lang w:val="en-US"/>
                </w:rPr>
                <w:t>(2022). Retrieved from Steelconstruction.info: https://www.steelconstruction.info/Construction#:~:text=The%20erection%20of%20structural%20steelwork%20consists%20of%20the,through%20bolting%20but%20sometimes%20site%20welding%20is%20used.</w:t>
              </w:r>
            </w:p>
            <w:p w14:paraId="53C797FA" w14:textId="77777777" w:rsidR="000C43B1" w:rsidRDefault="000C43B1" w:rsidP="000C43B1">
              <w:pPr>
                <w:pStyle w:val="Bibliography"/>
                <w:ind w:left="720" w:hanging="720"/>
                <w:rPr>
                  <w:noProof/>
                  <w:lang w:val="en-US"/>
                </w:rPr>
              </w:pPr>
              <w:r>
                <w:rPr>
                  <w:noProof/>
                  <w:lang w:val="en-US"/>
                </w:rPr>
                <w:t>(2022). Retrieved from MR Industrial Services: https://mrindustrialservices.co.uk/advantages-of-steel-frame-construction-you-need-to-know-of/</w:t>
              </w:r>
            </w:p>
            <w:p w14:paraId="2B1E2C8F" w14:textId="77777777" w:rsidR="000C43B1" w:rsidRDefault="000C43B1" w:rsidP="000C43B1">
              <w:pPr>
                <w:pStyle w:val="Bibliography"/>
                <w:ind w:left="720" w:hanging="720"/>
                <w:rPr>
                  <w:noProof/>
                  <w:lang w:val="en-US"/>
                </w:rPr>
              </w:pPr>
              <w:r>
                <w:rPr>
                  <w:noProof/>
                  <w:lang w:val="en-US"/>
                </w:rPr>
                <w:t>(2022). Retrieved from Axter: https://axter.co.uk/range/bitumen#:~:text=Reinforced%20bitumen%20membranes%20can%20accommodate%20extreme%20stresses%20from,choice%20for%20new%20build%20and%20refurbishment%20projects.%20Excel%C2%AE</w:t>
              </w:r>
            </w:p>
            <w:p w14:paraId="3FA04284" w14:textId="77777777" w:rsidR="000C43B1" w:rsidRDefault="000C43B1" w:rsidP="000C43B1">
              <w:pPr>
                <w:pStyle w:val="Bibliography"/>
                <w:ind w:left="720" w:hanging="720"/>
                <w:rPr>
                  <w:noProof/>
                  <w:lang w:val="en-US"/>
                </w:rPr>
              </w:pPr>
              <w:r>
                <w:rPr>
                  <w:noProof/>
                  <w:lang w:val="en-US"/>
                </w:rPr>
                <w:t>(2022). Retrieved from Pinterest: https://www.pinterest.co.uk/pin/541487555167514487/</w:t>
              </w:r>
            </w:p>
            <w:p w14:paraId="02249042" w14:textId="77777777" w:rsidR="000C43B1" w:rsidRDefault="000C43B1" w:rsidP="000C43B1">
              <w:pPr>
                <w:pStyle w:val="Bibliography"/>
                <w:ind w:left="720" w:hanging="720"/>
                <w:rPr>
                  <w:noProof/>
                  <w:lang w:val="en-US"/>
                </w:rPr>
              </w:pPr>
              <w:r>
                <w:rPr>
                  <w:noProof/>
                  <w:lang w:val="en-US"/>
                </w:rPr>
                <w:lastRenderedPageBreak/>
                <w:t>(2022). Retrieved from Gala Tent.</w:t>
              </w:r>
            </w:p>
            <w:p w14:paraId="4FBEE055" w14:textId="77777777" w:rsidR="000C43B1" w:rsidRDefault="000C43B1" w:rsidP="000C43B1">
              <w:pPr>
                <w:pStyle w:val="Bibliography"/>
                <w:ind w:left="720" w:hanging="720"/>
                <w:rPr>
                  <w:noProof/>
                  <w:lang w:val="en-US"/>
                </w:rPr>
              </w:pPr>
              <w:r>
                <w:rPr>
                  <w:noProof/>
                  <w:lang w:val="en-US"/>
                </w:rPr>
                <w:t>(2022). Retrieved from All Brick &amp; Stone Ltd: https://www.allbrickandstone.com/products/brick-cladding/</w:t>
              </w:r>
            </w:p>
            <w:p w14:paraId="68B10B19" w14:textId="77777777" w:rsidR="000C43B1" w:rsidRDefault="000C43B1" w:rsidP="000C43B1">
              <w:pPr>
                <w:pStyle w:val="Bibliography"/>
                <w:ind w:left="720" w:hanging="720"/>
                <w:rPr>
                  <w:noProof/>
                  <w:lang w:val="en-US"/>
                </w:rPr>
              </w:pPr>
              <w:r>
                <w:rPr>
                  <w:noProof/>
                  <w:lang w:val="en-US"/>
                </w:rPr>
                <w:t>CN Commercial Media. (2017, December 5).</w:t>
              </w:r>
            </w:p>
            <w:p w14:paraId="6B03B657" w14:textId="77777777" w:rsidR="000C43B1" w:rsidRDefault="000C43B1" w:rsidP="000C43B1">
              <w:pPr>
                <w:pStyle w:val="Bibliography"/>
                <w:ind w:left="720" w:hanging="720"/>
                <w:rPr>
                  <w:noProof/>
                  <w:lang w:val="en-US"/>
                </w:rPr>
              </w:pPr>
              <w:r>
                <w:rPr>
                  <w:noProof/>
                  <w:lang w:val="en-US"/>
                </w:rPr>
                <w:t>Miley, M. (n.d.). Retrieved from Hunker: https://www.hunker.com/12216172/pros-cons-of-steel-frame-homes</w:t>
              </w:r>
            </w:p>
            <w:p w14:paraId="087715E7" w14:textId="77777777" w:rsidR="000C43B1" w:rsidRDefault="000C43B1" w:rsidP="000C43B1">
              <w:pPr>
                <w:pStyle w:val="Bibliography"/>
                <w:ind w:left="720" w:hanging="720"/>
                <w:rPr>
                  <w:noProof/>
                  <w:lang w:val="en-US"/>
                </w:rPr>
              </w:pPr>
              <w:r>
                <w:rPr>
                  <w:i/>
                  <w:iCs/>
                  <w:noProof/>
                  <w:lang w:val="en-US"/>
                </w:rPr>
                <w:t xml:space="preserve">The Basement Information Centre </w:t>
              </w:r>
              <w:r>
                <w:rPr>
                  <w:noProof/>
                  <w:lang w:val="en-US"/>
                </w:rPr>
                <w:t>. (2022). Retrieved from https://www.basements.org.uk/TBIC/Waterproofing/Types-of-Waterproofing/Type-C.aspx</w:t>
              </w:r>
            </w:p>
            <w:p w14:paraId="5B9000C7" w14:textId="77777777" w:rsidR="000C43B1" w:rsidRDefault="000C43B1" w:rsidP="000C43B1">
              <w:pPr>
                <w:pStyle w:val="Bibliography"/>
                <w:ind w:left="720" w:hanging="720"/>
                <w:rPr>
                  <w:noProof/>
                  <w:lang w:val="en-US"/>
                </w:rPr>
              </w:pPr>
              <w:r>
                <w:rPr>
                  <w:noProof/>
                  <w:lang w:val="en-US"/>
                </w:rPr>
                <w:t xml:space="preserve">The Institution of Structural Engineers. (2020). </w:t>
              </w:r>
              <w:r>
                <w:rPr>
                  <w:i/>
                  <w:iCs/>
                  <w:noProof/>
                  <w:lang w:val="en-US"/>
                </w:rPr>
                <w:t>Structural Aspects of Cladding.</w:t>
              </w:r>
              <w:r>
                <w:rPr>
                  <w:noProof/>
                  <w:lang w:val="en-US"/>
                </w:rPr>
                <w:t xml:space="preserve"> London: The Institution of Structural Engineers.</w:t>
              </w:r>
            </w:p>
            <w:p w14:paraId="3E7AC588" w14:textId="77777777" w:rsidR="000C43B1" w:rsidRDefault="000C43B1" w:rsidP="000C43B1">
              <w:pPr>
                <w:pStyle w:val="Bibliography"/>
                <w:ind w:left="720" w:hanging="720"/>
                <w:rPr>
                  <w:noProof/>
                  <w:lang w:val="en-US"/>
                </w:rPr>
              </w:pPr>
              <w:r>
                <w:rPr>
                  <w:noProof/>
                  <w:lang w:val="en-US"/>
                </w:rPr>
                <w:t xml:space="preserve">Trotman, P. (2007). </w:t>
              </w:r>
              <w:r>
                <w:rPr>
                  <w:i/>
                  <w:iCs/>
                  <w:noProof/>
                  <w:lang w:val="en-US"/>
                </w:rPr>
                <w:t>Basement construction and waterproofing: Site investigation and preparation.</w:t>
              </w:r>
              <w:r>
                <w:rPr>
                  <w:noProof/>
                  <w:lang w:val="en-US"/>
                </w:rPr>
                <w:t xml:space="preserve"> BRE.</w:t>
              </w:r>
            </w:p>
            <w:p w14:paraId="06F8DA30" w14:textId="77777777" w:rsidR="000C43B1" w:rsidRDefault="000C43B1" w:rsidP="000C43B1">
              <w:pPr>
                <w:pStyle w:val="Bibliography"/>
                <w:ind w:left="720" w:hanging="720"/>
                <w:rPr>
                  <w:noProof/>
                  <w:lang w:val="en-US"/>
                </w:rPr>
              </w:pPr>
              <w:r>
                <w:rPr>
                  <w:noProof/>
                  <w:lang w:val="en-US"/>
                </w:rPr>
                <w:t>Vytiniotis, A. (2018, February 20). Can pile driving influence adjacent structures at large distances?</w:t>
              </w:r>
            </w:p>
            <w:p w14:paraId="13D70682" w14:textId="77777777" w:rsidR="000C43B1" w:rsidRDefault="000C43B1" w:rsidP="000C43B1">
              <w:pPr>
                <w:pStyle w:val="Bibliography"/>
                <w:ind w:left="720" w:hanging="720"/>
                <w:rPr>
                  <w:noProof/>
                  <w:lang w:val="en-US"/>
                </w:rPr>
              </w:pPr>
              <w:r>
                <w:rPr>
                  <w:noProof/>
                  <w:lang w:val="en-US"/>
                </w:rPr>
                <w:t>White, G. (2017, October 26). Retrieved from GLW Engineering &amp; Construction Ltd: https://blog.glwengineering.co.uk/the-advantages-disadvantages-of-steel-frame-construction#:~:text=Structural%20steel%20components%20are%20lighter,than%20traditional%20wood%20framed%20alternatives.</w:t>
              </w:r>
            </w:p>
            <w:p w14:paraId="140E02F6" w14:textId="4BDCE1C4" w:rsidR="000C43B1" w:rsidRDefault="000C43B1" w:rsidP="000C43B1">
              <w:r>
                <w:rPr>
                  <w:b/>
                  <w:bCs/>
                  <w:noProof/>
                </w:rPr>
                <w:fldChar w:fldCharType="end"/>
              </w:r>
            </w:p>
          </w:sdtContent>
        </w:sdt>
      </w:sdtContent>
    </w:sdt>
    <w:p w14:paraId="3F774589" w14:textId="5DB3656B" w:rsidR="004F462D" w:rsidRDefault="004F462D" w:rsidP="00CE159E">
      <w:pPr>
        <w:jc w:val="both"/>
      </w:pPr>
    </w:p>
    <w:p w14:paraId="4646B31B" w14:textId="2151E89B" w:rsidR="004F462D" w:rsidRDefault="004F462D" w:rsidP="00CE159E">
      <w:pPr>
        <w:jc w:val="both"/>
      </w:pPr>
    </w:p>
    <w:p w14:paraId="5E5534F5" w14:textId="05DD931E" w:rsidR="004F462D" w:rsidRDefault="004F462D" w:rsidP="00CE159E">
      <w:pPr>
        <w:jc w:val="both"/>
      </w:pPr>
    </w:p>
    <w:p w14:paraId="20619FE5" w14:textId="5C3FDE4B" w:rsidR="004F462D" w:rsidRDefault="004F462D" w:rsidP="00CE159E">
      <w:pPr>
        <w:jc w:val="both"/>
      </w:pPr>
    </w:p>
    <w:p w14:paraId="193FD5BD" w14:textId="40F77C1E" w:rsidR="004F462D" w:rsidRDefault="004F462D" w:rsidP="00CE159E">
      <w:pPr>
        <w:jc w:val="both"/>
      </w:pPr>
    </w:p>
    <w:p w14:paraId="7161572C" w14:textId="3E5A2FBE" w:rsidR="004F462D" w:rsidRDefault="004F462D" w:rsidP="00CE159E">
      <w:pPr>
        <w:jc w:val="both"/>
      </w:pPr>
    </w:p>
    <w:p w14:paraId="24E65023" w14:textId="329D0676" w:rsidR="004F462D" w:rsidRDefault="004F462D" w:rsidP="00CE159E">
      <w:pPr>
        <w:jc w:val="both"/>
      </w:pPr>
    </w:p>
    <w:p w14:paraId="4D0DBC1A" w14:textId="22F6061E" w:rsidR="004F462D" w:rsidRDefault="004F462D" w:rsidP="00CE159E">
      <w:pPr>
        <w:jc w:val="both"/>
      </w:pPr>
    </w:p>
    <w:p w14:paraId="53556A1D" w14:textId="0ED4C3BD" w:rsidR="004F462D" w:rsidRDefault="004F462D" w:rsidP="00CE159E">
      <w:pPr>
        <w:jc w:val="both"/>
      </w:pPr>
    </w:p>
    <w:p w14:paraId="1365DE0A" w14:textId="4603D7D6" w:rsidR="004F462D" w:rsidRDefault="004F462D" w:rsidP="00CE159E">
      <w:pPr>
        <w:jc w:val="both"/>
      </w:pPr>
    </w:p>
    <w:p w14:paraId="1C7BFB0B" w14:textId="5B5AA7B7" w:rsidR="004F462D" w:rsidRDefault="004F462D" w:rsidP="00CE159E">
      <w:pPr>
        <w:jc w:val="both"/>
      </w:pPr>
    </w:p>
    <w:p w14:paraId="3FE105B3" w14:textId="36A48549" w:rsidR="004F462D" w:rsidRDefault="004F462D" w:rsidP="00CE159E">
      <w:pPr>
        <w:jc w:val="both"/>
      </w:pPr>
    </w:p>
    <w:p w14:paraId="609A1284" w14:textId="11C5395B" w:rsidR="004F462D" w:rsidRDefault="004F462D" w:rsidP="00CE159E">
      <w:pPr>
        <w:jc w:val="both"/>
      </w:pPr>
    </w:p>
    <w:p w14:paraId="56362502" w14:textId="7636AC78" w:rsidR="004F462D" w:rsidRDefault="004F462D" w:rsidP="00CE159E">
      <w:pPr>
        <w:jc w:val="both"/>
      </w:pPr>
    </w:p>
    <w:p w14:paraId="2A836344" w14:textId="0D84024B" w:rsidR="004F462D" w:rsidRDefault="004F462D" w:rsidP="00CE159E">
      <w:pPr>
        <w:jc w:val="both"/>
      </w:pPr>
    </w:p>
    <w:p w14:paraId="693F1AD0" w14:textId="77777777" w:rsidR="009C7FA8" w:rsidRPr="009C7FA8" w:rsidRDefault="009C7FA8" w:rsidP="00CE159E">
      <w:pPr>
        <w:jc w:val="both"/>
      </w:pPr>
    </w:p>
    <w:sectPr w:rsidR="009C7FA8" w:rsidRPr="009C7FA8" w:rsidSect="00CE159E">
      <w:footerReference w:type="default" r:id="rId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F7934" w14:textId="77777777" w:rsidR="007232A6" w:rsidRDefault="007232A6" w:rsidP="009C7FA8">
      <w:pPr>
        <w:spacing w:after="0" w:line="240" w:lineRule="auto"/>
      </w:pPr>
      <w:r>
        <w:separator/>
      </w:r>
    </w:p>
  </w:endnote>
  <w:endnote w:type="continuationSeparator" w:id="0">
    <w:p w14:paraId="6A976E9E" w14:textId="77777777" w:rsidR="007232A6" w:rsidRDefault="007232A6" w:rsidP="009C7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125786"/>
      <w:docPartObj>
        <w:docPartGallery w:val="Page Numbers (Bottom of Page)"/>
        <w:docPartUnique/>
      </w:docPartObj>
    </w:sdtPr>
    <w:sdtEndPr>
      <w:rPr>
        <w:noProof/>
      </w:rPr>
    </w:sdtEndPr>
    <w:sdtContent>
      <w:p w14:paraId="008582FB" w14:textId="6D05FC76" w:rsidR="009C7FA8" w:rsidRDefault="009C7F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5F01B7" w14:textId="77777777" w:rsidR="009C7FA8" w:rsidRDefault="009C7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17252" w14:textId="77777777" w:rsidR="007232A6" w:rsidRDefault="007232A6" w:rsidP="009C7FA8">
      <w:pPr>
        <w:spacing w:after="0" w:line="240" w:lineRule="auto"/>
      </w:pPr>
      <w:r>
        <w:separator/>
      </w:r>
    </w:p>
  </w:footnote>
  <w:footnote w:type="continuationSeparator" w:id="0">
    <w:p w14:paraId="494F75D2" w14:textId="77777777" w:rsidR="007232A6" w:rsidRDefault="007232A6" w:rsidP="009C7F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59E"/>
    <w:rsid w:val="00000318"/>
    <w:rsid w:val="00000921"/>
    <w:rsid w:val="00015404"/>
    <w:rsid w:val="00036055"/>
    <w:rsid w:val="00052522"/>
    <w:rsid w:val="00060215"/>
    <w:rsid w:val="000A0669"/>
    <w:rsid w:val="000C43B1"/>
    <w:rsid w:val="000E1A53"/>
    <w:rsid w:val="00104659"/>
    <w:rsid w:val="00105EF6"/>
    <w:rsid w:val="00110EE9"/>
    <w:rsid w:val="00121BF7"/>
    <w:rsid w:val="00183EB4"/>
    <w:rsid w:val="00190E36"/>
    <w:rsid w:val="001A0E2C"/>
    <w:rsid w:val="001E3F31"/>
    <w:rsid w:val="00200251"/>
    <w:rsid w:val="0021150C"/>
    <w:rsid w:val="002502F2"/>
    <w:rsid w:val="00261383"/>
    <w:rsid w:val="002626BF"/>
    <w:rsid w:val="00264759"/>
    <w:rsid w:val="0028402B"/>
    <w:rsid w:val="002D11B2"/>
    <w:rsid w:val="0035629F"/>
    <w:rsid w:val="00377C8B"/>
    <w:rsid w:val="003857AF"/>
    <w:rsid w:val="00385E2E"/>
    <w:rsid w:val="00391DEE"/>
    <w:rsid w:val="00416359"/>
    <w:rsid w:val="00423D7C"/>
    <w:rsid w:val="00443B81"/>
    <w:rsid w:val="00467613"/>
    <w:rsid w:val="004B290E"/>
    <w:rsid w:val="004B3197"/>
    <w:rsid w:val="004B6C76"/>
    <w:rsid w:val="004C071F"/>
    <w:rsid w:val="004C2390"/>
    <w:rsid w:val="004C3AD0"/>
    <w:rsid w:val="004D1AB3"/>
    <w:rsid w:val="004D3C8A"/>
    <w:rsid w:val="004E2952"/>
    <w:rsid w:val="004E33B5"/>
    <w:rsid w:val="004F462D"/>
    <w:rsid w:val="0053142E"/>
    <w:rsid w:val="00533544"/>
    <w:rsid w:val="00540990"/>
    <w:rsid w:val="00575C20"/>
    <w:rsid w:val="005D2237"/>
    <w:rsid w:val="00615D67"/>
    <w:rsid w:val="00635770"/>
    <w:rsid w:val="006506D1"/>
    <w:rsid w:val="006E1FF3"/>
    <w:rsid w:val="006E2DC0"/>
    <w:rsid w:val="006E623B"/>
    <w:rsid w:val="007232A6"/>
    <w:rsid w:val="00734FF7"/>
    <w:rsid w:val="00760132"/>
    <w:rsid w:val="007671A6"/>
    <w:rsid w:val="007912F5"/>
    <w:rsid w:val="007A2F21"/>
    <w:rsid w:val="007F7582"/>
    <w:rsid w:val="00825140"/>
    <w:rsid w:val="0085500C"/>
    <w:rsid w:val="008963F4"/>
    <w:rsid w:val="008D3183"/>
    <w:rsid w:val="008D7B18"/>
    <w:rsid w:val="00904290"/>
    <w:rsid w:val="00933E05"/>
    <w:rsid w:val="00955190"/>
    <w:rsid w:val="009574A7"/>
    <w:rsid w:val="009754B5"/>
    <w:rsid w:val="00985A75"/>
    <w:rsid w:val="009C7FA8"/>
    <w:rsid w:val="009F069C"/>
    <w:rsid w:val="00A16ED7"/>
    <w:rsid w:val="00A40FCF"/>
    <w:rsid w:val="00A533C4"/>
    <w:rsid w:val="00A77DC1"/>
    <w:rsid w:val="00A90A19"/>
    <w:rsid w:val="00AB047C"/>
    <w:rsid w:val="00AB662D"/>
    <w:rsid w:val="00AB7ECE"/>
    <w:rsid w:val="00AC7091"/>
    <w:rsid w:val="00AF14F3"/>
    <w:rsid w:val="00AF450F"/>
    <w:rsid w:val="00B36AB7"/>
    <w:rsid w:val="00B56D1C"/>
    <w:rsid w:val="00B724B3"/>
    <w:rsid w:val="00B93D38"/>
    <w:rsid w:val="00B94061"/>
    <w:rsid w:val="00B97D51"/>
    <w:rsid w:val="00BA5CB1"/>
    <w:rsid w:val="00BB51FA"/>
    <w:rsid w:val="00BC58D5"/>
    <w:rsid w:val="00C13DEE"/>
    <w:rsid w:val="00C26ED2"/>
    <w:rsid w:val="00C42B97"/>
    <w:rsid w:val="00C445C9"/>
    <w:rsid w:val="00C5433F"/>
    <w:rsid w:val="00C72936"/>
    <w:rsid w:val="00C73DAB"/>
    <w:rsid w:val="00C75FEA"/>
    <w:rsid w:val="00C777E0"/>
    <w:rsid w:val="00C87840"/>
    <w:rsid w:val="00C9373F"/>
    <w:rsid w:val="00CE159E"/>
    <w:rsid w:val="00D2210B"/>
    <w:rsid w:val="00D27BA5"/>
    <w:rsid w:val="00D35B5E"/>
    <w:rsid w:val="00D4364C"/>
    <w:rsid w:val="00D62F6B"/>
    <w:rsid w:val="00D648DE"/>
    <w:rsid w:val="00D64C7E"/>
    <w:rsid w:val="00DD5C83"/>
    <w:rsid w:val="00DE5264"/>
    <w:rsid w:val="00E3107D"/>
    <w:rsid w:val="00E5596C"/>
    <w:rsid w:val="00E62516"/>
    <w:rsid w:val="00EB4B96"/>
    <w:rsid w:val="00EC19AC"/>
    <w:rsid w:val="00F14F84"/>
    <w:rsid w:val="00F27706"/>
    <w:rsid w:val="00F300BE"/>
    <w:rsid w:val="00F40E67"/>
    <w:rsid w:val="00F70511"/>
    <w:rsid w:val="00F87018"/>
    <w:rsid w:val="00FD3886"/>
    <w:rsid w:val="00FE7B2D"/>
    <w:rsid w:val="00FF5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FD415"/>
  <w15:chartTrackingRefBased/>
  <w15:docId w15:val="{2D90A812-0202-4143-8253-CE92F520C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3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7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FA8"/>
  </w:style>
  <w:style w:type="paragraph" w:styleId="Footer">
    <w:name w:val="footer"/>
    <w:basedOn w:val="Normal"/>
    <w:link w:val="FooterChar"/>
    <w:uiPriority w:val="99"/>
    <w:unhideWhenUsed/>
    <w:rsid w:val="009C7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FA8"/>
  </w:style>
  <w:style w:type="paragraph" w:styleId="Caption">
    <w:name w:val="caption"/>
    <w:basedOn w:val="Normal"/>
    <w:next w:val="Normal"/>
    <w:uiPriority w:val="35"/>
    <w:unhideWhenUsed/>
    <w:qFormat/>
    <w:rsid w:val="009754B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C43B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C43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25002">
      <w:bodyDiv w:val="1"/>
      <w:marLeft w:val="0"/>
      <w:marRight w:val="0"/>
      <w:marTop w:val="0"/>
      <w:marBottom w:val="0"/>
      <w:divBdr>
        <w:top w:val="none" w:sz="0" w:space="0" w:color="auto"/>
        <w:left w:val="none" w:sz="0" w:space="0" w:color="auto"/>
        <w:bottom w:val="none" w:sz="0" w:space="0" w:color="auto"/>
        <w:right w:val="none" w:sz="0" w:space="0" w:color="auto"/>
      </w:divBdr>
    </w:div>
    <w:div w:id="64692298">
      <w:bodyDiv w:val="1"/>
      <w:marLeft w:val="0"/>
      <w:marRight w:val="0"/>
      <w:marTop w:val="0"/>
      <w:marBottom w:val="0"/>
      <w:divBdr>
        <w:top w:val="none" w:sz="0" w:space="0" w:color="auto"/>
        <w:left w:val="none" w:sz="0" w:space="0" w:color="auto"/>
        <w:bottom w:val="none" w:sz="0" w:space="0" w:color="auto"/>
        <w:right w:val="none" w:sz="0" w:space="0" w:color="auto"/>
      </w:divBdr>
    </w:div>
    <w:div w:id="100535774">
      <w:bodyDiv w:val="1"/>
      <w:marLeft w:val="0"/>
      <w:marRight w:val="0"/>
      <w:marTop w:val="0"/>
      <w:marBottom w:val="0"/>
      <w:divBdr>
        <w:top w:val="none" w:sz="0" w:space="0" w:color="auto"/>
        <w:left w:val="none" w:sz="0" w:space="0" w:color="auto"/>
        <w:bottom w:val="none" w:sz="0" w:space="0" w:color="auto"/>
        <w:right w:val="none" w:sz="0" w:space="0" w:color="auto"/>
      </w:divBdr>
    </w:div>
    <w:div w:id="316810715">
      <w:bodyDiv w:val="1"/>
      <w:marLeft w:val="0"/>
      <w:marRight w:val="0"/>
      <w:marTop w:val="0"/>
      <w:marBottom w:val="0"/>
      <w:divBdr>
        <w:top w:val="none" w:sz="0" w:space="0" w:color="auto"/>
        <w:left w:val="none" w:sz="0" w:space="0" w:color="auto"/>
        <w:bottom w:val="none" w:sz="0" w:space="0" w:color="auto"/>
        <w:right w:val="none" w:sz="0" w:space="0" w:color="auto"/>
      </w:divBdr>
    </w:div>
    <w:div w:id="347173524">
      <w:bodyDiv w:val="1"/>
      <w:marLeft w:val="0"/>
      <w:marRight w:val="0"/>
      <w:marTop w:val="0"/>
      <w:marBottom w:val="0"/>
      <w:divBdr>
        <w:top w:val="none" w:sz="0" w:space="0" w:color="auto"/>
        <w:left w:val="none" w:sz="0" w:space="0" w:color="auto"/>
        <w:bottom w:val="none" w:sz="0" w:space="0" w:color="auto"/>
        <w:right w:val="none" w:sz="0" w:space="0" w:color="auto"/>
      </w:divBdr>
    </w:div>
    <w:div w:id="427578354">
      <w:bodyDiv w:val="1"/>
      <w:marLeft w:val="0"/>
      <w:marRight w:val="0"/>
      <w:marTop w:val="0"/>
      <w:marBottom w:val="0"/>
      <w:divBdr>
        <w:top w:val="none" w:sz="0" w:space="0" w:color="auto"/>
        <w:left w:val="none" w:sz="0" w:space="0" w:color="auto"/>
        <w:bottom w:val="none" w:sz="0" w:space="0" w:color="auto"/>
        <w:right w:val="none" w:sz="0" w:space="0" w:color="auto"/>
      </w:divBdr>
    </w:div>
    <w:div w:id="451020397">
      <w:bodyDiv w:val="1"/>
      <w:marLeft w:val="0"/>
      <w:marRight w:val="0"/>
      <w:marTop w:val="0"/>
      <w:marBottom w:val="0"/>
      <w:divBdr>
        <w:top w:val="none" w:sz="0" w:space="0" w:color="auto"/>
        <w:left w:val="none" w:sz="0" w:space="0" w:color="auto"/>
        <w:bottom w:val="none" w:sz="0" w:space="0" w:color="auto"/>
        <w:right w:val="none" w:sz="0" w:space="0" w:color="auto"/>
      </w:divBdr>
    </w:div>
    <w:div w:id="468019435">
      <w:bodyDiv w:val="1"/>
      <w:marLeft w:val="0"/>
      <w:marRight w:val="0"/>
      <w:marTop w:val="0"/>
      <w:marBottom w:val="0"/>
      <w:divBdr>
        <w:top w:val="none" w:sz="0" w:space="0" w:color="auto"/>
        <w:left w:val="none" w:sz="0" w:space="0" w:color="auto"/>
        <w:bottom w:val="none" w:sz="0" w:space="0" w:color="auto"/>
        <w:right w:val="none" w:sz="0" w:space="0" w:color="auto"/>
      </w:divBdr>
    </w:div>
    <w:div w:id="587156256">
      <w:bodyDiv w:val="1"/>
      <w:marLeft w:val="0"/>
      <w:marRight w:val="0"/>
      <w:marTop w:val="0"/>
      <w:marBottom w:val="0"/>
      <w:divBdr>
        <w:top w:val="none" w:sz="0" w:space="0" w:color="auto"/>
        <w:left w:val="none" w:sz="0" w:space="0" w:color="auto"/>
        <w:bottom w:val="none" w:sz="0" w:space="0" w:color="auto"/>
        <w:right w:val="none" w:sz="0" w:space="0" w:color="auto"/>
      </w:divBdr>
    </w:div>
    <w:div w:id="641737936">
      <w:bodyDiv w:val="1"/>
      <w:marLeft w:val="0"/>
      <w:marRight w:val="0"/>
      <w:marTop w:val="0"/>
      <w:marBottom w:val="0"/>
      <w:divBdr>
        <w:top w:val="none" w:sz="0" w:space="0" w:color="auto"/>
        <w:left w:val="none" w:sz="0" w:space="0" w:color="auto"/>
        <w:bottom w:val="none" w:sz="0" w:space="0" w:color="auto"/>
        <w:right w:val="none" w:sz="0" w:space="0" w:color="auto"/>
      </w:divBdr>
    </w:div>
    <w:div w:id="680552663">
      <w:bodyDiv w:val="1"/>
      <w:marLeft w:val="0"/>
      <w:marRight w:val="0"/>
      <w:marTop w:val="0"/>
      <w:marBottom w:val="0"/>
      <w:divBdr>
        <w:top w:val="none" w:sz="0" w:space="0" w:color="auto"/>
        <w:left w:val="none" w:sz="0" w:space="0" w:color="auto"/>
        <w:bottom w:val="none" w:sz="0" w:space="0" w:color="auto"/>
        <w:right w:val="none" w:sz="0" w:space="0" w:color="auto"/>
      </w:divBdr>
    </w:div>
    <w:div w:id="722097362">
      <w:bodyDiv w:val="1"/>
      <w:marLeft w:val="0"/>
      <w:marRight w:val="0"/>
      <w:marTop w:val="0"/>
      <w:marBottom w:val="0"/>
      <w:divBdr>
        <w:top w:val="none" w:sz="0" w:space="0" w:color="auto"/>
        <w:left w:val="none" w:sz="0" w:space="0" w:color="auto"/>
        <w:bottom w:val="none" w:sz="0" w:space="0" w:color="auto"/>
        <w:right w:val="none" w:sz="0" w:space="0" w:color="auto"/>
      </w:divBdr>
    </w:div>
    <w:div w:id="776481559">
      <w:bodyDiv w:val="1"/>
      <w:marLeft w:val="0"/>
      <w:marRight w:val="0"/>
      <w:marTop w:val="0"/>
      <w:marBottom w:val="0"/>
      <w:divBdr>
        <w:top w:val="none" w:sz="0" w:space="0" w:color="auto"/>
        <w:left w:val="none" w:sz="0" w:space="0" w:color="auto"/>
        <w:bottom w:val="none" w:sz="0" w:space="0" w:color="auto"/>
        <w:right w:val="none" w:sz="0" w:space="0" w:color="auto"/>
      </w:divBdr>
    </w:div>
    <w:div w:id="846866649">
      <w:bodyDiv w:val="1"/>
      <w:marLeft w:val="0"/>
      <w:marRight w:val="0"/>
      <w:marTop w:val="0"/>
      <w:marBottom w:val="0"/>
      <w:divBdr>
        <w:top w:val="none" w:sz="0" w:space="0" w:color="auto"/>
        <w:left w:val="none" w:sz="0" w:space="0" w:color="auto"/>
        <w:bottom w:val="none" w:sz="0" w:space="0" w:color="auto"/>
        <w:right w:val="none" w:sz="0" w:space="0" w:color="auto"/>
      </w:divBdr>
    </w:div>
    <w:div w:id="957222469">
      <w:bodyDiv w:val="1"/>
      <w:marLeft w:val="0"/>
      <w:marRight w:val="0"/>
      <w:marTop w:val="0"/>
      <w:marBottom w:val="0"/>
      <w:divBdr>
        <w:top w:val="none" w:sz="0" w:space="0" w:color="auto"/>
        <w:left w:val="none" w:sz="0" w:space="0" w:color="auto"/>
        <w:bottom w:val="none" w:sz="0" w:space="0" w:color="auto"/>
        <w:right w:val="none" w:sz="0" w:space="0" w:color="auto"/>
      </w:divBdr>
    </w:div>
    <w:div w:id="972634737">
      <w:bodyDiv w:val="1"/>
      <w:marLeft w:val="0"/>
      <w:marRight w:val="0"/>
      <w:marTop w:val="0"/>
      <w:marBottom w:val="0"/>
      <w:divBdr>
        <w:top w:val="none" w:sz="0" w:space="0" w:color="auto"/>
        <w:left w:val="none" w:sz="0" w:space="0" w:color="auto"/>
        <w:bottom w:val="none" w:sz="0" w:space="0" w:color="auto"/>
        <w:right w:val="none" w:sz="0" w:space="0" w:color="auto"/>
      </w:divBdr>
    </w:div>
    <w:div w:id="981617810">
      <w:bodyDiv w:val="1"/>
      <w:marLeft w:val="0"/>
      <w:marRight w:val="0"/>
      <w:marTop w:val="0"/>
      <w:marBottom w:val="0"/>
      <w:divBdr>
        <w:top w:val="none" w:sz="0" w:space="0" w:color="auto"/>
        <w:left w:val="none" w:sz="0" w:space="0" w:color="auto"/>
        <w:bottom w:val="none" w:sz="0" w:space="0" w:color="auto"/>
        <w:right w:val="none" w:sz="0" w:space="0" w:color="auto"/>
      </w:divBdr>
    </w:div>
    <w:div w:id="1005934930">
      <w:bodyDiv w:val="1"/>
      <w:marLeft w:val="0"/>
      <w:marRight w:val="0"/>
      <w:marTop w:val="0"/>
      <w:marBottom w:val="0"/>
      <w:divBdr>
        <w:top w:val="none" w:sz="0" w:space="0" w:color="auto"/>
        <w:left w:val="none" w:sz="0" w:space="0" w:color="auto"/>
        <w:bottom w:val="none" w:sz="0" w:space="0" w:color="auto"/>
        <w:right w:val="none" w:sz="0" w:space="0" w:color="auto"/>
      </w:divBdr>
    </w:div>
    <w:div w:id="1024866408">
      <w:bodyDiv w:val="1"/>
      <w:marLeft w:val="0"/>
      <w:marRight w:val="0"/>
      <w:marTop w:val="0"/>
      <w:marBottom w:val="0"/>
      <w:divBdr>
        <w:top w:val="none" w:sz="0" w:space="0" w:color="auto"/>
        <w:left w:val="none" w:sz="0" w:space="0" w:color="auto"/>
        <w:bottom w:val="none" w:sz="0" w:space="0" w:color="auto"/>
        <w:right w:val="none" w:sz="0" w:space="0" w:color="auto"/>
      </w:divBdr>
    </w:div>
    <w:div w:id="1118524515">
      <w:bodyDiv w:val="1"/>
      <w:marLeft w:val="0"/>
      <w:marRight w:val="0"/>
      <w:marTop w:val="0"/>
      <w:marBottom w:val="0"/>
      <w:divBdr>
        <w:top w:val="none" w:sz="0" w:space="0" w:color="auto"/>
        <w:left w:val="none" w:sz="0" w:space="0" w:color="auto"/>
        <w:bottom w:val="none" w:sz="0" w:space="0" w:color="auto"/>
        <w:right w:val="none" w:sz="0" w:space="0" w:color="auto"/>
      </w:divBdr>
    </w:div>
    <w:div w:id="1208102211">
      <w:bodyDiv w:val="1"/>
      <w:marLeft w:val="0"/>
      <w:marRight w:val="0"/>
      <w:marTop w:val="0"/>
      <w:marBottom w:val="0"/>
      <w:divBdr>
        <w:top w:val="none" w:sz="0" w:space="0" w:color="auto"/>
        <w:left w:val="none" w:sz="0" w:space="0" w:color="auto"/>
        <w:bottom w:val="none" w:sz="0" w:space="0" w:color="auto"/>
        <w:right w:val="none" w:sz="0" w:space="0" w:color="auto"/>
      </w:divBdr>
    </w:div>
    <w:div w:id="1253050844">
      <w:bodyDiv w:val="1"/>
      <w:marLeft w:val="0"/>
      <w:marRight w:val="0"/>
      <w:marTop w:val="0"/>
      <w:marBottom w:val="0"/>
      <w:divBdr>
        <w:top w:val="none" w:sz="0" w:space="0" w:color="auto"/>
        <w:left w:val="none" w:sz="0" w:space="0" w:color="auto"/>
        <w:bottom w:val="none" w:sz="0" w:space="0" w:color="auto"/>
        <w:right w:val="none" w:sz="0" w:space="0" w:color="auto"/>
      </w:divBdr>
    </w:div>
    <w:div w:id="1260943960">
      <w:bodyDiv w:val="1"/>
      <w:marLeft w:val="0"/>
      <w:marRight w:val="0"/>
      <w:marTop w:val="0"/>
      <w:marBottom w:val="0"/>
      <w:divBdr>
        <w:top w:val="none" w:sz="0" w:space="0" w:color="auto"/>
        <w:left w:val="none" w:sz="0" w:space="0" w:color="auto"/>
        <w:bottom w:val="none" w:sz="0" w:space="0" w:color="auto"/>
        <w:right w:val="none" w:sz="0" w:space="0" w:color="auto"/>
      </w:divBdr>
    </w:div>
    <w:div w:id="1331132534">
      <w:bodyDiv w:val="1"/>
      <w:marLeft w:val="0"/>
      <w:marRight w:val="0"/>
      <w:marTop w:val="0"/>
      <w:marBottom w:val="0"/>
      <w:divBdr>
        <w:top w:val="none" w:sz="0" w:space="0" w:color="auto"/>
        <w:left w:val="none" w:sz="0" w:space="0" w:color="auto"/>
        <w:bottom w:val="none" w:sz="0" w:space="0" w:color="auto"/>
        <w:right w:val="none" w:sz="0" w:space="0" w:color="auto"/>
      </w:divBdr>
    </w:div>
    <w:div w:id="1596865392">
      <w:bodyDiv w:val="1"/>
      <w:marLeft w:val="0"/>
      <w:marRight w:val="0"/>
      <w:marTop w:val="0"/>
      <w:marBottom w:val="0"/>
      <w:divBdr>
        <w:top w:val="none" w:sz="0" w:space="0" w:color="auto"/>
        <w:left w:val="none" w:sz="0" w:space="0" w:color="auto"/>
        <w:bottom w:val="none" w:sz="0" w:space="0" w:color="auto"/>
        <w:right w:val="none" w:sz="0" w:space="0" w:color="auto"/>
      </w:divBdr>
    </w:div>
    <w:div w:id="1683242660">
      <w:bodyDiv w:val="1"/>
      <w:marLeft w:val="0"/>
      <w:marRight w:val="0"/>
      <w:marTop w:val="0"/>
      <w:marBottom w:val="0"/>
      <w:divBdr>
        <w:top w:val="none" w:sz="0" w:space="0" w:color="auto"/>
        <w:left w:val="none" w:sz="0" w:space="0" w:color="auto"/>
        <w:bottom w:val="none" w:sz="0" w:space="0" w:color="auto"/>
        <w:right w:val="none" w:sz="0" w:space="0" w:color="auto"/>
      </w:divBdr>
    </w:div>
    <w:div w:id="1714038901">
      <w:bodyDiv w:val="1"/>
      <w:marLeft w:val="0"/>
      <w:marRight w:val="0"/>
      <w:marTop w:val="0"/>
      <w:marBottom w:val="0"/>
      <w:divBdr>
        <w:top w:val="none" w:sz="0" w:space="0" w:color="auto"/>
        <w:left w:val="none" w:sz="0" w:space="0" w:color="auto"/>
        <w:bottom w:val="none" w:sz="0" w:space="0" w:color="auto"/>
        <w:right w:val="none" w:sz="0" w:space="0" w:color="auto"/>
      </w:divBdr>
    </w:div>
    <w:div w:id="1783767911">
      <w:bodyDiv w:val="1"/>
      <w:marLeft w:val="0"/>
      <w:marRight w:val="0"/>
      <w:marTop w:val="0"/>
      <w:marBottom w:val="0"/>
      <w:divBdr>
        <w:top w:val="none" w:sz="0" w:space="0" w:color="auto"/>
        <w:left w:val="none" w:sz="0" w:space="0" w:color="auto"/>
        <w:bottom w:val="none" w:sz="0" w:space="0" w:color="auto"/>
        <w:right w:val="none" w:sz="0" w:space="0" w:color="auto"/>
      </w:divBdr>
    </w:div>
    <w:div w:id="1794247211">
      <w:bodyDiv w:val="1"/>
      <w:marLeft w:val="0"/>
      <w:marRight w:val="0"/>
      <w:marTop w:val="0"/>
      <w:marBottom w:val="0"/>
      <w:divBdr>
        <w:top w:val="none" w:sz="0" w:space="0" w:color="auto"/>
        <w:left w:val="none" w:sz="0" w:space="0" w:color="auto"/>
        <w:bottom w:val="none" w:sz="0" w:space="0" w:color="auto"/>
        <w:right w:val="none" w:sz="0" w:space="0" w:color="auto"/>
      </w:divBdr>
    </w:div>
    <w:div w:id="1846163491">
      <w:bodyDiv w:val="1"/>
      <w:marLeft w:val="0"/>
      <w:marRight w:val="0"/>
      <w:marTop w:val="0"/>
      <w:marBottom w:val="0"/>
      <w:divBdr>
        <w:top w:val="none" w:sz="0" w:space="0" w:color="auto"/>
        <w:left w:val="none" w:sz="0" w:space="0" w:color="auto"/>
        <w:bottom w:val="none" w:sz="0" w:space="0" w:color="auto"/>
        <w:right w:val="none" w:sz="0" w:space="0" w:color="auto"/>
      </w:divBdr>
    </w:div>
    <w:div w:id="1946182112">
      <w:bodyDiv w:val="1"/>
      <w:marLeft w:val="0"/>
      <w:marRight w:val="0"/>
      <w:marTop w:val="0"/>
      <w:marBottom w:val="0"/>
      <w:divBdr>
        <w:top w:val="none" w:sz="0" w:space="0" w:color="auto"/>
        <w:left w:val="none" w:sz="0" w:space="0" w:color="auto"/>
        <w:bottom w:val="none" w:sz="0" w:space="0" w:color="auto"/>
        <w:right w:val="none" w:sz="0" w:space="0" w:color="auto"/>
      </w:divBdr>
    </w:div>
    <w:div w:id="2014913815">
      <w:bodyDiv w:val="1"/>
      <w:marLeft w:val="0"/>
      <w:marRight w:val="0"/>
      <w:marTop w:val="0"/>
      <w:marBottom w:val="0"/>
      <w:divBdr>
        <w:top w:val="none" w:sz="0" w:space="0" w:color="auto"/>
        <w:left w:val="none" w:sz="0" w:space="0" w:color="auto"/>
        <w:bottom w:val="none" w:sz="0" w:space="0" w:color="auto"/>
        <w:right w:val="none" w:sz="0" w:space="0" w:color="auto"/>
      </w:divBdr>
    </w:div>
    <w:div w:id="202292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The16</b:Tag>
    <b:SourceType>InternetSite</b:SourceType>
    <b:Guid>{28932457-951F-4C95-92F1-036DE4946BB4}</b:Guid>
    <b:Year>2016</b:Year>
    <b:InternetSiteTitle>The Basement Information Centre</b:InternetSiteTitle>
    <b:URL>https://www.basements.org.uk/TBIC/Basements/Energy-Efficiency.aspx</b:URL>
    <b:RefOrder>1</b:RefOrder>
  </b:Source>
  <b:Source>
    <b:Tag>Kel22</b:Tag>
    <b:SourceType>InternetSite</b:SourceType>
    <b:Guid>{25D4A9FE-3C6D-4EE1-AA26-36EB1E853FA8}</b:Guid>
    <b:InternetSiteTitle>Keller </b:InternetSiteTitle>
    <b:Year>2022</b:Year>
    <b:URL>https://www.keller.co.uk/expertise/techniques/cfa-piles</b:URL>
    <b:RefOrder>2</b:RefOrder>
  </b:Source>
  <b:Source>
    <b:Tag>Shu21</b:Tag>
    <b:SourceType>InternetSite</b:SourceType>
    <b:Guid>{DBEF5565-3D91-4F26-A92A-070DE94A576C}</b:Guid>
    <b:InternetSiteTitle>Shuanglong Machinery Ltd.</b:InternetSiteTitle>
    <b:Year>2021</b:Year>
    <b:Month>May</b:Month>
    <b:Day>25</b:Day>
    <b:URL>https://www.machinesl.com/contiguous-bored-piles/</b:URL>
    <b:RefOrder>3</b:RefOrder>
  </b:Source>
  <b:Source>
    <b:Tag>Fra22</b:Tag>
    <b:SourceType>InternetSite</b:SourceType>
    <b:Guid>{27AF56AF-25A3-4371-AA7E-96CB028D8EB7}</b:Guid>
    <b:InternetSiteTitle>Franki Foundations </b:InternetSiteTitle>
    <b:Year>2022</b:Year>
    <b:URL>https://www.frankifoundations.co.uk/en/techniques/retaining-walls/pile-walls/contiguous-pile-wall</b:URL>
    <b:RefOrder>4</b:RefOrder>
  </b:Source>
  <b:Source>
    <b:Tag>Ant18</b:Tag>
    <b:SourceType>ElectronicSource</b:SourceType>
    <b:Guid>{245D4526-668E-4A6D-9FE3-69C3A062EE2E}</b:Guid>
    <b:Title>Can pile driving influence adjacent structures at large distances?</b:Title>
    <b:Year>2018</b:Year>
    <b:Month>February</b:Month>
    <b:Day>20</b:Day>
    <b:Author>
      <b:Author>
        <b:NameList>
          <b:Person>
            <b:Last>Vytiniotis</b:Last>
            <b:First>Antonios</b:First>
          </b:Person>
        </b:NameList>
      </b:Author>
    </b:Author>
    <b:RefOrder>5</b:RefOrder>
  </b:Source>
  <b:Source>
    <b:Tag>AAR19</b:Tag>
    <b:SourceType>InternetSite</b:SourceType>
    <b:Guid>{E36E7F33-3A07-498E-BDF4-786DC802ADA3}</b:Guid>
    <b:Year>2019</b:Year>
    <b:Month>January</b:Month>
    <b:Day>29</b:Day>
    <b:InternetSiteTitle>AARSLEFF</b:InternetSiteTitle>
    <b:URL>https://aarsleff.co.uk/company-news/top-10-advantages-of-contiguous-pile-walls/</b:URL>
    <b:RefOrder>6</b:RefOrder>
  </b:Source>
  <b:Source>
    <b:Tag>PTr07</b:Tag>
    <b:SourceType>Report</b:SourceType>
    <b:Guid>{9F81963C-0CD1-401C-AEB3-54499026FBDE}</b:Guid>
    <b:Title>Basement construction and waterproofing: Site investigation and preparation</b:Title>
    <b:Year>2007</b:Year>
    <b:Author>
      <b:Author>
        <b:NameList>
          <b:Person>
            <b:Last>Trotman</b:Last>
            <b:First>P.</b:First>
          </b:Person>
        </b:NameList>
      </b:Author>
    </b:Author>
    <b:Publisher>BRE</b:Publisher>
    <b:RefOrder>7</b:RefOrder>
  </b:Source>
  <b:Source>
    <b:Tag>The22</b:Tag>
    <b:SourceType>InternetSite</b:SourceType>
    <b:Guid>{1FAE12DD-64A3-4B67-A3BC-02A7395E79D2}</b:Guid>
    <b:Title>The Basement Information Centre </b:Title>
    <b:Year>2022</b:Year>
    <b:URL>https://www.basements.org.uk/TBIC/Waterproofing/Types-of-Waterproofing/Type-C.aspx</b:URL>
    <b:RefOrder>8</b:RefOrder>
  </b:Source>
  <b:Source>
    <b:Tag>Nor16</b:Tag>
    <b:SourceType>InternetSite</b:SourceType>
    <b:Guid>{DCE88A26-CCC0-4736-AD00-C2B75A0A972C}</b:Guid>
    <b:InternetSiteTitle>Northern Weldarc Ltd</b:InternetSiteTitle>
    <b:Year>2016</b:Year>
    <b:Month>August</b:Month>
    <b:Day>9</b:Day>
    <b:URL>https://northern-weldarc.com/types-steel-structures/</b:URL>
    <b:RefOrder>9</b:RefOrder>
  </b:Source>
  <b:Source>
    <b:Tag>Hav22</b:Tag>
    <b:SourceType>InternetSite</b:SourceType>
    <b:Guid>{55DC881E-364C-46E8-B4D8-A2F4B51FECAE}</b:Guid>
    <b:InternetSiteTitle>Havit Steel</b:InternetSiteTitle>
    <b:Year>2022</b:Year>
    <b:URL>https://havitsteelstructure.com/steel-structure-multi-story-building/#:~:text=The%20frame%20structure%20is%20more%20common%20among%20steel,frame%20structure%20is%20a%20typical%20vertical%20load-bearing%20structure.</b:URL>
    <b:RefOrder>10</b:RefOrder>
  </b:Source>
  <b:Source>
    <b:Tag>Ste22</b:Tag>
    <b:SourceType>InternetSite</b:SourceType>
    <b:Guid>{68CD3278-D97E-4D32-AA77-7CB218C64CF6}</b:Guid>
    <b:InternetSiteTitle>Steelconstruction.info</b:InternetSiteTitle>
    <b:Year>2022</b:Year>
    <b:URL>https://www.steelconstruction.info/Construction#:~:text=The%20erection%20of%20structural%20steelwork%20consists%20of%20the,through%20bolting%20but%20sometimes%20site%20welding%20is%20used.</b:URL>
    <b:RefOrder>11</b:RefOrder>
  </b:Source>
  <b:Source>
    <b:Tag>Por19</b:Tag>
    <b:SourceType>InternetSite</b:SourceType>
    <b:Guid>{F1AD5811-900B-47BD-805A-8AB38A2065D2}</b:Guid>
    <b:InternetSiteTitle>Portabuild</b:InternetSiteTitle>
    <b:Year>2019</b:Year>
    <b:Month>May</b:Month>
    <b:Day>24</b:Day>
    <b:URL>https://portabuild.com/advantages-of-steel</b:URL>
    <b:RefOrder>12</b:RefOrder>
  </b:Source>
  <b:Source>
    <b:Tag>MRI22</b:Tag>
    <b:SourceType>InternetSite</b:SourceType>
    <b:Guid>{BEC24560-ED5B-4768-9B14-D8A413321E0D}</b:Guid>
    <b:InternetSiteTitle>MR Industrial Services</b:InternetSiteTitle>
    <b:Year>2022</b:Year>
    <b:URL>https://mrindustrialservices.co.uk/advantages-of-steel-frame-construction-you-need-to-know-of/</b:URL>
    <b:RefOrder>13</b:RefOrder>
  </b:Source>
  <b:Source>
    <b:Tag>Geo17</b:Tag>
    <b:SourceType>InternetSite</b:SourceType>
    <b:Guid>{43F0FC20-5758-4BD7-BC2B-1F7228F47044}</b:Guid>
    <b:Author>
      <b:Author>
        <b:NameList>
          <b:Person>
            <b:Last>White</b:Last>
            <b:First>Geoffrey</b:First>
          </b:Person>
        </b:NameList>
      </b:Author>
    </b:Author>
    <b:InternetSiteTitle>GLW Engineering &amp; Construction Ltd</b:InternetSiteTitle>
    <b:Year>2017</b:Year>
    <b:Month>October</b:Month>
    <b:Day>26</b:Day>
    <b:URL>https://blog.glwengineering.co.uk/the-advantages-disadvantages-of-steel-frame-construction#:~:text=Structural%20steel%20components%20are%20lighter,than%20traditional%20wood%20framed%20alternatives.</b:URL>
    <b:RefOrder>14</b:RefOrder>
  </b:Source>
  <b:Source>
    <b:Tag>Mic</b:Tag>
    <b:SourceType>InternetSite</b:SourceType>
    <b:Guid>{D4D72489-7AE8-44B9-9F01-66789FB997AC}</b:Guid>
    <b:Author>
      <b:Author>
        <b:NameList>
          <b:Person>
            <b:Last>Miley</b:Last>
            <b:First>Michelle</b:First>
          </b:Person>
        </b:NameList>
      </b:Author>
    </b:Author>
    <b:InternetSiteTitle>Hunker</b:InternetSiteTitle>
    <b:URL>https://www.hunker.com/12216172/pros-cons-of-steel-frame-homes</b:URL>
    <b:RefOrder>15</b:RefOrder>
  </b:Source>
  <b:Source>
    <b:Tag>Bui20</b:Tag>
    <b:SourceType>InternetSite</b:SourceType>
    <b:Guid>{D3945781-7AF0-409F-8ACF-7713136439D9}</b:Guid>
    <b:InternetSiteTitle>Building Materials </b:InternetSiteTitle>
    <b:Year>2020</b:Year>
    <b:Month>June</b:Month>
    <b:Day>17</b:Day>
    <b:URL>https://www.buildingmaterials.co.uk/nuts-and-bolts/product-data-information/choosing-metal-studs-over-timber-studs#:~:text=Fire%20protection%20%E2%80%93%20metal%20is%20a,protection%20compared%20with%20standard%20timber.</b:URL>
    <b:RefOrder>16</b:RefOrder>
  </b:Source>
  <b:Source>
    <b:Tag>CGS20</b:Tag>
    <b:SourceType>InternetSite</b:SourceType>
    <b:Guid>{61A32B87-1E23-4BCD-BDC0-94723C20C2C1}</b:Guid>
    <b:InternetSiteTitle>CGS Facade Engineering</b:InternetSiteTitle>
    <b:Year>2020</b:Year>
    <b:URL>https://www.cgsfacade.com.au/benefits-cladding-importance-cladding-material-selection/</b:URL>
    <b:RefOrder>17</b:RefOrder>
  </b:Source>
  <b:Source>
    <b:Tag>The20</b:Tag>
    <b:SourceType>Report</b:SourceType>
    <b:Guid>{42D98577-C8B7-4DCD-BF9A-48920EB42DE6}</b:Guid>
    <b:Title>Structural Aspects of Cladding</b:Title>
    <b:Year>2020</b:Year>
    <b:Author>
      <b:Author>
        <b:Corporate>The Institution of Structural Engineers</b:Corporate>
      </b:Author>
    </b:Author>
    <b:Publisher>The Institution of Structural Engineers</b:Publisher>
    <b:City>London</b:City>
    <b:RefOrder>18</b:RefOrder>
  </b:Source>
  <b:Source>
    <b:Tag>McC21</b:Tag>
    <b:SourceType>InternetSite</b:SourceType>
    <b:Guid>{5FE99B8A-8D54-4F3B-A7E6-A5F3671058A2}</b:Guid>
    <b:Year>2021</b:Year>
    <b:InternetSiteTitle>McCoy Mart</b:InternetSiteTitle>
    <b:Month>November</b:Month>
    <b:Day>17</b:Day>
    <b:URL>https://mccoymart.com/post/what-are-the-advantages-of-stone-cladding/</b:URL>
    <b:RefOrder>19</b:RefOrder>
  </b:Source>
  <b:Source>
    <b:Tag>Mel19</b:Tag>
    <b:SourceType>InternetSite</b:SourceType>
    <b:Guid>{06A74C8C-A658-4FC0-A6AB-8CD6919E3BA6}</b:Guid>
    <b:InternetSiteTitle>Mells Roofing Ltd</b:InternetSiteTitle>
    <b:Year>2019</b:Year>
    <b:URL>https://www.mellsroofing.co.uk/bitumen.php</b:URL>
    <b:RefOrder>20</b:RefOrder>
  </b:Source>
  <b:Source>
    <b:Tag>Axt22</b:Tag>
    <b:SourceType>InternetSite</b:SourceType>
    <b:Guid>{B8DDA2A9-CF84-45E2-88A1-D3BA3447E572}</b:Guid>
    <b:InternetSiteTitle>Axter</b:InternetSiteTitle>
    <b:Year>2022</b:Year>
    <b:URL>https://axter.co.uk/range/bitumen#:~:text=Reinforced%20bitumen%20membranes%20can%20accommodate%20extreme%20stresses%20from,choice%20for%20new%20build%20and%20refurbishment%20projects.%20Excel%C2%AE</b:URL>
    <b:RefOrder>21</b:RefOrder>
  </b:Source>
  <b:Source>
    <b:Tag>CNC17</b:Tag>
    <b:SourceType>Misc</b:SourceType>
    <b:Guid>{8B3522B9-E195-48CA-BA98-9B374B606646}</b:Guid>
    <b:Year>2017</b:Year>
    <b:Month>December </b:Month>
    <b:Day>5</b:Day>
    <b:Author>
      <b:Author>
        <b:Corporate>CN Commercial Media</b:Corporate>
      </b:Author>
    </b:Author>
    <b:RefOrder>22</b:RefOrder>
  </b:Source>
  <b:Source>
    <b:Tag>Pin22</b:Tag>
    <b:SourceType>InternetSite</b:SourceType>
    <b:Guid>{96BBCBAC-51A3-4AFB-814C-4135C9E1AFF6}</b:Guid>
    <b:Year>2022</b:Year>
    <b:InternetSiteTitle>Pinterest</b:InternetSiteTitle>
    <b:URL>https://www.pinterest.co.uk/pin/541487555167514487/</b:URL>
    <b:RefOrder>23</b:RefOrder>
  </b:Source>
  <b:Source>
    <b:Tag>Gal22</b:Tag>
    <b:SourceType>InternetSite</b:SourceType>
    <b:Guid>{2E6D0A6A-1A9A-49FB-A2C6-7F414918E59A}</b:Guid>
    <b:InternetSiteTitle>Gala Tent</b:InternetSiteTitle>
    <b:Year>2022</b:Year>
    <b:RefOrder>24</b:RefOrder>
  </b:Source>
  <b:Source>
    <b:Tag>All22</b:Tag>
    <b:SourceType>InternetSite</b:SourceType>
    <b:Guid>{2712CF96-88C7-4452-AD6D-FA44633B99D1}</b:Guid>
    <b:InternetSiteTitle>All Brick &amp; Stone Ltd</b:InternetSiteTitle>
    <b:Year>2022</b:Year>
    <b:URL>https://www.allbrickandstone.com/products/brick-cladding/</b:URL>
    <b:RefOrder>25</b:RefOrder>
  </b:Source>
  <b:Source>
    <b:Tag>Dry</b:Tag>
    <b:SourceType>InternetSite</b:SourceType>
    <b:Guid>{9D844453-53CA-456D-ADA8-B5AC47E4A394}</b:Guid>
    <b:InternetSiteTitle>Drymas Ltd</b:InternetSiteTitle>
    <b:URL>http://www.drymas.co.uk/metal-stud-partitions/</b:URL>
    <b:RefOrder>26</b:RefOrder>
  </b:Source>
</b:Sources>
</file>

<file path=customXml/itemProps1.xml><?xml version="1.0" encoding="utf-8"?>
<ds:datastoreItem xmlns:ds="http://schemas.openxmlformats.org/officeDocument/2006/customXml" ds:itemID="{1A34B50A-A33F-42E8-B139-5E2A34273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9</Pages>
  <Words>3070</Words>
  <Characters>17502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dc:creator>
  <cp:keywords/>
  <dc:description/>
  <cp:lastModifiedBy>sophie morgan</cp:lastModifiedBy>
  <cp:revision>31</cp:revision>
  <dcterms:created xsi:type="dcterms:W3CDTF">2022-03-06T11:56:00Z</dcterms:created>
  <dcterms:modified xsi:type="dcterms:W3CDTF">2022-04-02T13:37:00Z</dcterms:modified>
</cp:coreProperties>
</file>