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D06162" w14:textId="0AF51C09" w:rsidR="00B35C5A" w:rsidRPr="00431B71" w:rsidRDefault="00B35C5A" w:rsidP="00B35C5A">
      <w:pPr>
        <w:ind w:left="1069" w:hanging="360"/>
        <w:rPr>
          <w:u w:val="single"/>
        </w:rPr>
      </w:pPr>
      <w:r w:rsidRPr="00431B71">
        <w:rPr>
          <w:u w:val="single"/>
        </w:rPr>
        <w:t>Talent Management and Workforce Planning</w:t>
      </w:r>
    </w:p>
    <w:p w14:paraId="3E86A316" w14:textId="49673C36" w:rsidR="00447167" w:rsidRPr="00601827" w:rsidRDefault="00B35C5A" w:rsidP="00BB2CFD">
      <w:pPr>
        <w:pStyle w:val="ListParagraph"/>
        <w:numPr>
          <w:ilvl w:val="0"/>
          <w:numId w:val="1"/>
        </w:numPr>
        <w:rPr>
          <w:rStyle w:val="Hyperlink"/>
          <w:rFonts w:eastAsia="Times New Roman"/>
          <w:color w:val="0070C0"/>
          <w:u w:val="none"/>
          <w:lang w:val="en-US"/>
        </w:rPr>
      </w:pPr>
      <w:r w:rsidRPr="00431B71">
        <w:rPr>
          <w:rFonts w:eastAsia="Times New Roman"/>
          <w:color w:val="0070C0"/>
          <w:shd w:val="clear" w:color="auto" w:fill="FFFFFF"/>
        </w:rPr>
        <w:t>‘If companies make a concerted effort to better understand why employees are leaving and</w:t>
      </w:r>
      <w:r w:rsidRPr="00431B71">
        <w:rPr>
          <w:rStyle w:val="apple-converted-space"/>
          <w:rFonts w:eastAsia="Times New Roman"/>
          <w:color w:val="0070C0"/>
          <w:shd w:val="clear" w:color="auto" w:fill="FFFFFF"/>
        </w:rPr>
        <w:t> </w:t>
      </w:r>
      <w:r w:rsidRPr="00431B71">
        <w:rPr>
          <w:rFonts w:eastAsia="Times New Roman"/>
          <w:color w:val="0070C0"/>
        </w:rPr>
        <w:t>take meaningful action to retain them</w:t>
      </w:r>
      <w:r w:rsidRPr="00431B71">
        <w:rPr>
          <w:rFonts w:eastAsia="Times New Roman"/>
          <w:color w:val="0070C0"/>
          <w:shd w:val="clear" w:color="auto" w:fill="FFFFFF"/>
        </w:rPr>
        <w:t>, the Great Attrition could become the Great Attraction.’ (McKinsey, 2021) Discuss. (3.1, 3.2, 3.5, 4.3)</w:t>
      </w:r>
    </w:p>
    <w:p w14:paraId="476D461D" w14:textId="4627A3AC" w:rsidR="007878A4" w:rsidRDefault="007878A4" w:rsidP="00447167">
      <w:pPr>
        <w:ind w:left="709"/>
        <w:rPr>
          <w:rStyle w:val="Hyperlink"/>
          <w:color w:val="000000" w:themeColor="text1"/>
          <w:u w:val="none"/>
        </w:rPr>
      </w:pPr>
    </w:p>
    <w:p w14:paraId="7FBCECC5" w14:textId="47EFD187" w:rsidR="003A7F43" w:rsidRDefault="00E71DB5" w:rsidP="00E376AE">
      <w:pPr>
        <w:rPr>
          <w:rStyle w:val="Hyperlink"/>
          <w:color w:val="000000" w:themeColor="text1"/>
          <w:u w:val="none"/>
        </w:rPr>
      </w:pPr>
      <w:r>
        <w:rPr>
          <w:rStyle w:val="Hyperlink"/>
          <w:color w:val="000000" w:themeColor="text1"/>
          <w:u w:val="none"/>
        </w:rPr>
        <w:t xml:space="preserve">Employee turnover can </w:t>
      </w:r>
      <w:r w:rsidR="00DC737F">
        <w:rPr>
          <w:rStyle w:val="Hyperlink"/>
          <w:color w:val="000000" w:themeColor="text1"/>
          <w:u w:val="none"/>
        </w:rPr>
        <w:t>cover all employees that leave a company whether voluntary such as resigning or retiring or involuntary such as redundancy (</w:t>
      </w:r>
      <w:r w:rsidR="00E378AC">
        <w:rPr>
          <w:rStyle w:val="Hyperlink"/>
          <w:color w:val="000000" w:themeColor="text1"/>
          <w:u w:val="none"/>
        </w:rPr>
        <w:t>Maxwell</w:t>
      </w:r>
      <w:r w:rsidR="00DC737F">
        <w:rPr>
          <w:rStyle w:val="Hyperlink"/>
          <w:color w:val="000000" w:themeColor="text1"/>
          <w:u w:val="none"/>
        </w:rPr>
        <w:t>, 2021</w:t>
      </w:r>
      <w:r w:rsidR="006A0A32">
        <w:rPr>
          <w:rStyle w:val="Hyperlink"/>
          <w:color w:val="000000" w:themeColor="text1"/>
          <w:u w:val="none"/>
        </w:rPr>
        <w:t>a)</w:t>
      </w:r>
      <w:r w:rsidR="00DC737F">
        <w:rPr>
          <w:rStyle w:val="Hyperlink"/>
          <w:color w:val="000000" w:themeColor="text1"/>
          <w:u w:val="none"/>
        </w:rPr>
        <w:t xml:space="preserve">. </w:t>
      </w:r>
      <w:r w:rsidR="00EF0C1B">
        <w:rPr>
          <w:rStyle w:val="Hyperlink"/>
          <w:color w:val="000000" w:themeColor="text1"/>
          <w:u w:val="none"/>
        </w:rPr>
        <w:t xml:space="preserve">Some turnover is good as it can be functional turnover where poor performers leave but some is dysfunctional as </w:t>
      </w:r>
      <w:r w:rsidR="00675A31">
        <w:rPr>
          <w:rStyle w:val="Hyperlink"/>
          <w:color w:val="000000" w:themeColor="text1"/>
          <w:u w:val="none"/>
        </w:rPr>
        <w:t>talented staff leave the organisation</w:t>
      </w:r>
      <w:r w:rsidR="003A7F43">
        <w:rPr>
          <w:rStyle w:val="Hyperlink"/>
          <w:color w:val="000000" w:themeColor="text1"/>
          <w:u w:val="none"/>
        </w:rPr>
        <w:t xml:space="preserve"> </w:t>
      </w:r>
      <w:r w:rsidR="008F0F3F">
        <w:rPr>
          <w:rStyle w:val="Hyperlink"/>
          <w:color w:val="000000" w:themeColor="text1"/>
          <w:u w:val="none"/>
        </w:rPr>
        <w:t xml:space="preserve">(Qualtrics, date unknown). </w:t>
      </w:r>
      <w:r w:rsidR="00675A31">
        <w:rPr>
          <w:rStyle w:val="Hyperlink"/>
          <w:color w:val="000000" w:themeColor="text1"/>
          <w:u w:val="none"/>
        </w:rPr>
        <w:t>Talent refers to the skills and potential of staff and ensuring that this is developed is critical to success (</w:t>
      </w:r>
      <w:r w:rsidR="007F25CB">
        <w:rPr>
          <w:rStyle w:val="Hyperlink"/>
          <w:color w:val="000000" w:themeColor="text1"/>
          <w:u w:val="none"/>
        </w:rPr>
        <w:t>Hayden</w:t>
      </w:r>
      <w:r w:rsidR="00675A31">
        <w:rPr>
          <w:rStyle w:val="Hyperlink"/>
          <w:color w:val="000000" w:themeColor="text1"/>
          <w:u w:val="none"/>
        </w:rPr>
        <w:t>, 2021</w:t>
      </w:r>
      <w:r w:rsidR="007F25CB">
        <w:rPr>
          <w:rStyle w:val="Hyperlink"/>
          <w:color w:val="000000" w:themeColor="text1"/>
          <w:u w:val="none"/>
        </w:rPr>
        <w:t>b</w:t>
      </w:r>
      <w:r w:rsidR="00675A31">
        <w:rPr>
          <w:rStyle w:val="Hyperlink"/>
          <w:color w:val="000000" w:themeColor="text1"/>
          <w:u w:val="none"/>
        </w:rPr>
        <w:t>).</w:t>
      </w:r>
    </w:p>
    <w:p w14:paraId="5645F3B8" w14:textId="77777777" w:rsidR="00BF299E" w:rsidRDefault="00BF299E" w:rsidP="00E376AE">
      <w:pPr>
        <w:rPr>
          <w:rStyle w:val="Hyperlink"/>
          <w:color w:val="000000" w:themeColor="text1"/>
          <w:u w:val="none"/>
        </w:rPr>
      </w:pPr>
    </w:p>
    <w:p w14:paraId="63C6A807" w14:textId="22C026ED" w:rsidR="007539FE" w:rsidRDefault="00724BA9" w:rsidP="00E376AE">
      <w:pPr>
        <w:rPr>
          <w:rStyle w:val="Hyperlink"/>
          <w:color w:val="000000" w:themeColor="text1"/>
          <w:u w:val="none"/>
        </w:rPr>
      </w:pPr>
      <w:r>
        <w:rPr>
          <w:rStyle w:val="Hyperlink"/>
          <w:color w:val="000000" w:themeColor="text1"/>
          <w:u w:val="none"/>
        </w:rPr>
        <w:t xml:space="preserve">Measuring employee turnover can involve tracking the overall or crude turnover rates </w:t>
      </w:r>
      <w:r w:rsidR="00E91026">
        <w:rPr>
          <w:rStyle w:val="Hyperlink"/>
          <w:color w:val="000000" w:themeColor="text1"/>
          <w:u w:val="none"/>
        </w:rPr>
        <w:t xml:space="preserve">based on a percentage of the workforce each month </w:t>
      </w:r>
      <w:r w:rsidR="00E378AC">
        <w:rPr>
          <w:rStyle w:val="Hyperlink"/>
          <w:color w:val="000000" w:themeColor="text1"/>
          <w:u w:val="none"/>
        </w:rPr>
        <w:t>(Maxwell, 2021</w:t>
      </w:r>
      <w:r w:rsidR="006A0A32">
        <w:rPr>
          <w:rStyle w:val="Hyperlink"/>
          <w:color w:val="000000" w:themeColor="text1"/>
          <w:u w:val="none"/>
        </w:rPr>
        <w:t>a</w:t>
      </w:r>
      <w:r w:rsidR="00E378AC">
        <w:rPr>
          <w:rStyle w:val="Hyperlink"/>
          <w:color w:val="000000" w:themeColor="text1"/>
          <w:u w:val="none"/>
        </w:rPr>
        <w:t xml:space="preserve">). </w:t>
      </w:r>
      <w:r w:rsidR="00E91026">
        <w:rPr>
          <w:rStyle w:val="Hyperlink"/>
          <w:color w:val="000000" w:themeColor="text1"/>
          <w:u w:val="none"/>
        </w:rPr>
        <w:t xml:space="preserve">They can also break this down to explore how many are voluntary or </w:t>
      </w:r>
      <w:r w:rsidR="004F5CB3">
        <w:rPr>
          <w:rStyle w:val="Hyperlink"/>
          <w:color w:val="000000" w:themeColor="text1"/>
          <w:u w:val="none"/>
        </w:rPr>
        <w:t>involuntary</w:t>
      </w:r>
      <w:r w:rsidR="005503FA">
        <w:rPr>
          <w:rStyle w:val="Hyperlink"/>
          <w:color w:val="000000" w:themeColor="text1"/>
          <w:u w:val="none"/>
        </w:rPr>
        <w:t>,</w:t>
      </w:r>
      <w:r w:rsidR="004F5CB3">
        <w:rPr>
          <w:rStyle w:val="Hyperlink"/>
          <w:color w:val="000000" w:themeColor="text1"/>
          <w:u w:val="none"/>
        </w:rPr>
        <w:t xml:space="preserve"> and analyse if there are any trends such as </w:t>
      </w:r>
      <w:r w:rsidR="005503FA">
        <w:rPr>
          <w:rStyle w:val="Hyperlink"/>
          <w:color w:val="000000" w:themeColor="text1"/>
          <w:u w:val="none"/>
        </w:rPr>
        <w:t xml:space="preserve">demographics or areas of the organisation </w:t>
      </w:r>
      <w:r w:rsidR="00E378AC">
        <w:rPr>
          <w:rStyle w:val="Hyperlink"/>
          <w:color w:val="000000" w:themeColor="text1"/>
          <w:u w:val="none"/>
        </w:rPr>
        <w:t>(Maxwell, 2021</w:t>
      </w:r>
      <w:r w:rsidR="006A0A32">
        <w:rPr>
          <w:rStyle w:val="Hyperlink"/>
          <w:color w:val="000000" w:themeColor="text1"/>
          <w:u w:val="none"/>
        </w:rPr>
        <w:t>a</w:t>
      </w:r>
      <w:r w:rsidR="00E378AC">
        <w:rPr>
          <w:rStyle w:val="Hyperlink"/>
          <w:color w:val="000000" w:themeColor="text1"/>
          <w:u w:val="none"/>
        </w:rPr>
        <w:t>)</w:t>
      </w:r>
      <w:r w:rsidR="004F5CB3">
        <w:rPr>
          <w:rStyle w:val="Hyperlink"/>
          <w:color w:val="000000" w:themeColor="text1"/>
          <w:u w:val="none"/>
        </w:rPr>
        <w:t xml:space="preserve">. </w:t>
      </w:r>
      <w:r w:rsidR="006D3586">
        <w:rPr>
          <w:rStyle w:val="Hyperlink"/>
          <w:color w:val="000000" w:themeColor="text1"/>
          <w:u w:val="none"/>
        </w:rPr>
        <w:t xml:space="preserve">The cost of turnover can include recruitment costs, onboarding costs, training costs and the cost of decreased productivity from a disengaged or unmotivated employee (Qualtrics, date unknown). </w:t>
      </w:r>
    </w:p>
    <w:p w14:paraId="49EA8A82" w14:textId="77777777" w:rsidR="00724BA9" w:rsidRDefault="00724BA9" w:rsidP="00E376AE">
      <w:pPr>
        <w:rPr>
          <w:rStyle w:val="Hyperlink"/>
          <w:color w:val="000000" w:themeColor="text1"/>
          <w:u w:val="none"/>
        </w:rPr>
      </w:pPr>
    </w:p>
    <w:p w14:paraId="2FB7A6FE" w14:textId="538C5BBF" w:rsidR="00601827" w:rsidRDefault="00182432" w:rsidP="00E376AE">
      <w:pPr>
        <w:rPr>
          <w:rStyle w:val="Hyperlink"/>
          <w:color w:val="000000" w:themeColor="text1"/>
          <w:u w:val="none"/>
        </w:rPr>
      </w:pPr>
      <w:r>
        <w:rPr>
          <w:rStyle w:val="Hyperlink"/>
          <w:color w:val="000000" w:themeColor="text1"/>
          <w:u w:val="none"/>
        </w:rPr>
        <w:t xml:space="preserve">Employees leave an organisation for different reasons which can include attraction to another role which pulls them </w:t>
      </w:r>
      <w:r w:rsidR="00924F2A">
        <w:rPr>
          <w:rStyle w:val="Hyperlink"/>
          <w:color w:val="000000" w:themeColor="text1"/>
          <w:u w:val="none"/>
        </w:rPr>
        <w:t>away or</w:t>
      </w:r>
      <w:r>
        <w:rPr>
          <w:rStyle w:val="Hyperlink"/>
          <w:color w:val="000000" w:themeColor="text1"/>
          <w:u w:val="none"/>
        </w:rPr>
        <w:t xml:space="preserve"> </w:t>
      </w:r>
      <w:r w:rsidR="001C50FD">
        <w:rPr>
          <w:rStyle w:val="Hyperlink"/>
          <w:color w:val="000000" w:themeColor="text1"/>
          <w:u w:val="none"/>
        </w:rPr>
        <w:t xml:space="preserve">being dissatisfied in their current role which pushes them away </w:t>
      </w:r>
      <w:r w:rsidR="00E378AC">
        <w:rPr>
          <w:rStyle w:val="Hyperlink"/>
          <w:color w:val="000000" w:themeColor="text1"/>
          <w:u w:val="none"/>
        </w:rPr>
        <w:t>(Maxwell, 2021</w:t>
      </w:r>
      <w:r w:rsidR="006A0A32">
        <w:rPr>
          <w:rStyle w:val="Hyperlink"/>
          <w:color w:val="000000" w:themeColor="text1"/>
          <w:u w:val="none"/>
        </w:rPr>
        <w:t>a</w:t>
      </w:r>
      <w:r w:rsidR="00E378AC">
        <w:rPr>
          <w:rStyle w:val="Hyperlink"/>
          <w:color w:val="000000" w:themeColor="text1"/>
          <w:u w:val="none"/>
        </w:rPr>
        <w:t xml:space="preserve">). </w:t>
      </w:r>
      <w:r w:rsidR="00623E4C">
        <w:rPr>
          <w:rStyle w:val="Hyperlink"/>
          <w:color w:val="000000" w:themeColor="text1"/>
          <w:u w:val="none"/>
        </w:rPr>
        <w:t xml:space="preserve">Push factors can include </w:t>
      </w:r>
      <w:r w:rsidR="00D758DD">
        <w:rPr>
          <w:rStyle w:val="Hyperlink"/>
          <w:color w:val="000000" w:themeColor="text1"/>
          <w:u w:val="none"/>
        </w:rPr>
        <w:t xml:space="preserve">poor working relationships with colleagues which lead to disengagement </w:t>
      </w:r>
      <w:r w:rsidR="00E378AC">
        <w:rPr>
          <w:rStyle w:val="Hyperlink"/>
          <w:color w:val="000000" w:themeColor="text1"/>
          <w:u w:val="none"/>
        </w:rPr>
        <w:t>(Maxwell, 2021</w:t>
      </w:r>
      <w:r w:rsidR="006A0A32">
        <w:rPr>
          <w:rStyle w:val="Hyperlink"/>
          <w:color w:val="000000" w:themeColor="text1"/>
          <w:u w:val="none"/>
        </w:rPr>
        <w:t>a</w:t>
      </w:r>
      <w:r w:rsidR="00E378AC">
        <w:rPr>
          <w:rStyle w:val="Hyperlink"/>
          <w:color w:val="000000" w:themeColor="text1"/>
          <w:u w:val="none"/>
        </w:rPr>
        <w:t xml:space="preserve">). </w:t>
      </w:r>
      <w:r w:rsidR="00E025FC">
        <w:rPr>
          <w:rStyle w:val="Hyperlink"/>
          <w:color w:val="000000" w:themeColor="text1"/>
          <w:u w:val="none"/>
        </w:rPr>
        <w:t xml:space="preserve"> NHS Wales have </w:t>
      </w:r>
      <w:r w:rsidR="00073A6C">
        <w:rPr>
          <w:rStyle w:val="Hyperlink"/>
          <w:color w:val="000000" w:themeColor="text1"/>
          <w:u w:val="none"/>
        </w:rPr>
        <w:t xml:space="preserve">put healthier working relationships policy in place to encourage staff to discuss small issues before they escalate and to avoid </w:t>
      </w:r>
      <w:r w:rsidR="000A2C3B">
        <w:rPr>
          <w:rStyle w:val="Hyperlink"/>
          <w:color w:val="000000" w:themeColor="text1"/>
          <w:u w:val="none"/>
        </w:rPr>
        <w:t>tension and disengagement within teams</w:t>
      </w:r>
      <w:r w:rsidR="00D758DD">
        <w:rPr>
          <w:rStyle w:val="Hyperlink"/>
          <w:color w:val="000000" w:themeColor="text1"/>
          <w:u w:val="none"/>
        </w:rPr>
        <w:t xml:space="preserve"> </w:t>
      </w:r>
      <w:r w:rsidR="00E025FC">
        <w:rPr>
          <w:rStyle w:val="Hyperlink"/>
          <w:color w:val="000000" w:themeColor="text1"/>
          <w:u w:val="none"/>
        </w:rPr>
        <w:t>(HEIW, 2022).</w:t>
      </w:r>
      <w:r w:rsidR="00E376AE">
        <w:rPr>
          <w:rStyle w:val="Hyperlink"/>
          <w:color w:val="000000" w:themeColor="text1"/>
          <w:u w:val="none"/>
        </w:rPr>
        <w:t xml:space="preserve"> </w:t>
      </w:r>
      <w:r w:rsidR="00AD6677">
        <w:rPr>
          <w:rStyle w:val="Hyperlink"/>
          <w:color w:val="000000" w:themeColor="text1"/>
          <w:u w:val="none"/>
        </w:rPr>
        <w:t xml:space="preserve">Other push factors can include </w:t>
      </w:r>
      <w:r w:rsidR="001231EB">
        <w:rPr>
          <w:rStyle w:val="Hyperlink"/>
          <w:color w:val="000000" w:themeColor="text1"/>
          <w:u w:val="none"/>
        </w:rPr>
        <w:t xml:space="preserve">cultural and ethical issues such as discrimination, exclusion and barriers at work such as for some protected characteristic groups </w:t>
      </w:r>
      <w:r w:rsidR="00E378AC">
        <w:rPr>
          <w:rStyle w:val="Hyperlink"/>
          <w:color w:val="000000" w:themeColor="text1"/>
          <w:u w:val="none"/>
        </w:rPr>
        <w:t>(Maxwell, 2021</w:t>
      </w:r>
      <w:r w:rsidR="006A0A32">
        <w:rPr>
          <w:rStyle w:val="Hyperlink"/>
          <w:color w:val="000000" w:themeColor="text1"/>
          <w:u w:val="none"/>
        </w:rPr>
        <w:t>a</w:t>
      </w:r>
      <w:r w:rsidR="00E378AC">
        <w:rPr>
          <w:rStyle w:val="Hyperlink"/>
          <w:color w:val="000000" w:themeColor="text1"/>
          <w:u w:val="none"/>
        </w:rPr>
        <w:t xml:space="preserve">). </w:t>
      </w:r>
      <w:r w:rsidR="00CD5CF9">
        <w:rPr>
          <w:rStyle w:val="Hyperlink"/>
          <w:color w:val="000000" w:themeColor="text1"/>
          <w:u w:val="none"/>
        </w:rPr>
        <w:t xml:space="preserve">Working on key aspects of our culture can support people to have a good day at work </w:t>
      </w:r>
      <w:r w:rsidR="00D25F6B">
        <w:rPr>
          <w:rStyle w:val="Hyperlink"/>
          <w:color w:val="000000" w:themeColor="text1"/>
          <w:u w:val="none"/>
        </w:rPr>
        <w:t xml:space="preserve">(Hywel Dda University Health Board, 2021). </w:t>
      </w:r>
      <w:r w:rsidR="00CD5CF9">
        <w:rPr>
          <w:rStyle w:val="Hyperlink"/>
          <w:color w:val="000000" w:themeColor="text1"/>
          <w:u w:val="none"/>
        </w:rPr>
        <w:t xml:space="preserve">These aspects include feeling heard, wellbeing, safety and trust, feeling appreciated, collaboration and teamwork, compassionate leadership, autonomy and healthy working relationships (Hywel Dda University Health Board, 2021). </w:t>
      </w:r>
    </w:p>
    <w:p w14:paraId="41B16594" w14:textId="77777777" w:rsidR="00AD6677" w:rsidRDefault="00AD6677" w:rsidP="00E376AE">
      <w:pPr>
        <w:rPr>
          <w:rStyle w:val="Hyperlink"/>
          <w:color w:val="000000" w:themeColor="text1"/>
          <w:u w:val="none"/>
        </w:rPr>
      </w:pPr>
    </w:p>
    <w:p w14:paraId="79BECEDA" w14:textId="3548DF43" w:rsidR="007878A4" w:rsidRDefault="00E376AE" w:rsidP="00E376AE">
      <w:pPr>
        <w:rPr>
          <w:rStyle w:val="Hyperlink"/>
          <w:color w:val="000000" w:themeColor="text1"/>
          <w:u w:val="none"/>
        </w:rPr>
      </w:pPr>
      <w:r>
        <w:rPr>
          <w:rStyle w:val="Hyperlink"/>
          <w:color w:val="000000" w:themeColor="text1"/>
          <w:u w:val="none"/>
        </w:rPr>
        <w:t xml:space="preserve">Understanding the reason someone leaves can enable an organisation to act to modify the issue </w:t>
      </w:r>
      <w:r w:rsidR="004335E8">
        <w:rPr>
          <w:rStyle w:val="Hyperlink"/>
          <w:color w:val="000000" w:themeColor="text1"/>
          <w:u w:val="none"/>
        </w:rPr>
        <w:t>fur current and future staff</w:t>
      </w:r>
      <w:r>
        <w:rPr>
          <w:rStyle w:val="Hyperlink"/>
          <w:color w:val="000000" w:themeColor="text1"/>
          <w:u w:val="none"/>
        </w:rPr>
        <w:t xml:space="preserve"> </w:t>
      </w:r>
      <w:r w:rsidR="00E378AC">
        <w:rPr>
          <w:rStyle w:val="Hyperlink"/>
          <w:color w:val="000000" w:themeColor="text1"/>
          <w:u w:val="none"/>
        </w:rPr>
        <w:t>(Maxwell, 2021</w:t>
      </w:r>
      <w:r w:rsidR="006A0A32">
        <w:rPr>
          <w:rStyle w:val="Hyperlink"/>
          <w:color w:val="000000" w:themeColor="text1"/>
          <w:u w:val="none"/>
        </w:rPr>
        <w:t>a</w:t>
      </w:r>
      <w:r w:rsidR="00E378AC">
        <w:rPr>
          <w:rStyle w:val="Hyperlink"/>
          <w:color w:val="000000" w:themeColor="text1"/>
          <w:u w:val="none"/>
        </w:rPr>
        <w:t xml:space="preserve">). </w:t>
      </w:r>
      <w:r w:rsidR="00C548E1">
        <w:rPr>
          <w:rStyle w:val="Hyperlink"/>
          <w:color w:val="000000" w:themeColor="text1"/>
          <w:u w:val="none"/>
        </w:rPr>
        <w:t>Exit interviews can provide useful insights, especially when used in combination with data from surveys from current staff</w:t>
      </w:r>
      <w:r w:rsidR="00020044">
        <w:rPr>
          <w:rStyle w:val="Hyperlink"/>
          <w:color w:val="000000" w:themeColor="text1"/>
          <w:u w:val="none"/>
        </w:rPr>
        <w:t xml:space="preserve"> exploring potential retention issues prior to them leaving as this can support an organisation to minimise negative employee turnover implications </w:t>
      </w:r>
      <w:r w:rsidR="00E378AC">
        <w:rPr>
          <w:rStyle w:val="Hyperlink"/>
          <w:color w:val="000000" w:themeColor="text1"/>
          <w:u w:val="none"/>
        </w:rPr>
        <w:t>(Maxwell, 2021</w:t>
      </w:r>
      <w:r w:rsidR="006A0A32">
        <w:rPr>
          <w:rStyle w:val="Hyperlink"/>
          <w:color w:val="000000" w:themeColor="text1"/>
          <w:u w:val="none"/>
        </w:rPr>
        <w:t>a</w:t>
      </w:r>
      <w:r w:rsidR="00E378AC">
        <w:rPr>
          <w:rStyle w:val="Hyperlink"/>
          <w:color w:val="000000" w:themeColor="text1"/>
          <w:u w:val="none"/>
        </w:rPr>
        <w:t xml:space="preserve">). </w:t>
      </w:r>
      <w:r w:rsidR="00584A3E">
        <w:rPr>
          <w:rStyle w:val="Hyperlink"/>
          <w:color w:val="000000" w:themeColor="text1"/>
          <w:u w:val="none"/>
        </w:rPr>
        <w:t xml:space="preserve">The needs and wants of the workforce can evolve and organisations can </w:t>
      </w:r>
      <w:r w:rsidR="004B0C87">
        <w:rPr>
          <w:rStyle w:val="Hyperlink"/>
          <w:color w:val="000000" w:themeColor="text1"/>
          <w:u w:val="none"/>
        </w:rPr>
        <w:t xml:space="preserve">evolve with these needs by listening to staff and acting on their views </w:t>
      </w:r>
      <w:r w:rsidR="00200626">
        <w:rPr>
          <w:rStyle w:val="Hyperlink"/>
          <w:color w:val="000000" w:themeColor="text1"/>
          <w:u w:val="none"/>
        </w:rPr>
        <w:t>(</w:t>
      </w:r>
      <w:proofErr w:type="spellStart"/>
      <w:r w:rsidR="00200626">
        <w:rPr>
          <w:rStyle w:val="Hyperlink"/>
          <w:color w:val="000000" w:themeColor="text1"/>
          <w:u w:val="none"/>
        </w:rPr>
        <w:t>Shiers</w:t>
      </w:r>
      <w:proofErr w:type="spellEnd"/>
      <w:r w:rsidR="00200626">
        <w:rPr>
          <w:rStyle w:val="Hyperlink"/>
          <w:color w:val="000000" w:themeColor="text1"/>
          <w:u w:val="none"/>
        </w:rPr>
        <w:t xml:space="preserve">, 2022). </w:t>
      </w:r>
      <w:r w:rsidR="004B0C87">
        <w:rPr>
          <w:rStyle w:val="Hyperlink"/>
          <w:color w:val="000000" w:themeColor="text1"/>
          <w:u w:val="none"/>
        </w:rPr>
        <w:t xml:space="preserve">As remote working was </w:t>
      </w:r>
      <w:r w:rsidR="009852B1">
        <w:rPr>
          <w:rStyle w:val="Hyperlink"/>
          <w:color w:val="000000" w:themeColor="text1"/>
          <w:u w:val="none"/>
        </w:rPr>
        <w:t xml:space="preserve">found to be </w:t>
      </w:r>
      <w:r w:rsidR="004B0C87">
        <w:rPr>
          <w:rStyle w:val="Hyperlink"/>
          <w:color w:val="000000" w:themeColor="text1"/>
          <w:u w:val="none"/>
        </w:rPr>
        <w:t>popular</w:t>
      </w:r>
      <w:r w:rsidR="009852B1">
        <w:rPr>
          <w:rStyle w:val="Hyperlink"/>
          <w:color w:val="000000" w:themeColor="text1"/>
          <w:u w:val="none"/>
        </w:rPr>
        <w:t xml:space="preserve"> in staff voice gained through surveys during the pandemic, a company adapted and empowered its staff to </w:t>
      </w:r>
      <w:r w:rsidR="004A2849">
        <w:rPr>
          <w:rStyle w:val="Hyperlink"/>
          <w:color w:val="000000" w:themeColor="text1"/>
          <w:u w:val="none"/>
        </w:rPr>
        <w:t>adopt the agile model to suit their needs</w:t>
      </w:r>
      <w:r w:rsidR="009852B1">
        <w:rPr>
          <w:rStyle w:val="Hyperlink"/>
          <w:color w:val="000000" w:themeColor="text1"/>
          <w:u w:val="none"/>
        </w:rPr>
        <w:t xml:space="preserve"> </w:t>
      </w:r>
      <w:r w:rsidR="009205C1">
        <w:rPr>
          <w:rStyle w:val="Hyperlink"/>
          <w:color w:val="000000" w:themeColor="text1"/>
          <w:u w:val="none"/>
        </w:rPr>
        <w:t xml:space="preserve">depending on what is best for the individual </w:t>
      </w:r>
      <w:r w:rsidR="004B0C87">
        <w:rPr>
          <w:rStyle w:val="Hyperlink"/>
          <w:color w:val="000000" w:themeColor="text1"/>
          <w:u w:val="none"/>
        </w:rPr>
        <w:t>(</w:t>
      </w:r>
      <w:proofErr w:type="spellStart"/>
      <w:r w:rsidR="004B0C87">
        <w:rPr>
          <w:rStyle w:val="Hyperlink"/>
          <w:color w:val="000000" w:themeColor="text1"/>
          <w:u w:val="none"/>
        </w:rPr>
        <w:t>Shiers</w:t>
      </w:r>
      <w:proofErr w:type="spellEnd"/>
      <w:r w:rsidR="004B0C87">
        <w:rPr>
          <w:rStyle w:val="Hyperlink"/>
          <w:color w:val="000000" w:themeColor="text1"/>
          <w:u w:val="none"/>
        </w:rPr>
        <w:t>, 2022).</w:t>
      </w:r>
      <w:r w:rsidR="005066D8">
        <w:rPr>
          <w:rStyle w:val="Hyperlink"/>
          <w:color w:val="000000" w:themeColor="text1"/>
          <w:u w:val="none"/>
        </w:rPr>
        <w:t xml:space="preserve"> The Health Board recently surveyed staff within the Workforce </w:t>
      </w:r>
      <w:r w:rsidR="00A86938">
        <w:rPr>
          <w:rStyle w:val="Hyperlink"/>
          <w:color w:val="000000" w:themeColor="text1"/>
          <w:u w:val="none"/>
        </w:rPr>
        <w:t xml:space="preserve">and Organisation Development Directorate in order to assess what staff views are on agile working </w:t>
      </w:r>
      <w:r w:rsidR="005066D8">
        <w:rPr>
          <w:rStyle w:val="Hyperlink"/>
          <w:color w:val="000000" w:themeColor="text1"/>
          <w:u w:val="none"/>
        </w:rPr>
        <w:t xml:space="preserve">(Hywel Dda University Health Board, 2022). </w:t>
      </w:r>
      <w:r w:rsidR="004B0C87">
        <w:rPr>
          <w:rStyle w:val="Hyperlink"/>
          <w:color w:val="000000" w:themeColor="text1"/>
          <w:u w:val="none"/>
        </w:rPr>
        <w:t xml:space="preserve"> </w:t>
      </w:r>
    </w:p>
    <w:p w14:paraId="1B36D4FB" w14:textId="2195746E" w:rsidR="009917B8" w:rsidRDefault="009917B8" w:rsidP="00E376AE">
      <w:pPr>
        <w:rPr>
          <w:rStyle w:val="Hyperlink"/>
          <w:color w:val="000000" w:themeColor="text1"/>
          <w:u w:val="none"/>
        </w:rPr>
      </w:pPr>
    </w:p>
    <w:p w14:paraId="6E00B929" w14:textId="1E611734" w:rsidR="00612070" w:rsidRDefault="009917B8" w:rsidP="007D1C54">
      <w:pPr>
        <w:rPr>
          <w:rStyle w:val="Hyperlink"/>
          <w:color w:val="000000" w:themeColor="text1"/>
          <w:u w:val="none"/>
        </w:rPr>
      </w:pPr>
      <w:r>
        <w:rPr>
          <w:rStyle w:val="Hyperlink"/>
          <w:color w:val="000000" w:themeColor="text1"/>
          <w:u w:val="none"/>
        </w:rPr>
        <w:t>A factor that is highlighted as a reason for leaving an organisation is</w:t>
      </w:r>
      <w:r w:rsidR="009E3AA9">
        <w:rPr>
          <w:rStyle w:val="Hyperlink"/>
          <w:color w:val="000000" w:themeColor="text1"/>
          <w:u w:val="none"/>
        </w:rPr>
        <w:t xml:space="preserve"> learning and development </w:t>
      </w:r>
      <w:r w:rsidR="00E378AC">
        <w:rPr>
          <w:rStyle w:val="Hyperlink"/>
          <w:color w:val="000000" w:themeColor="text1"/>
          <w:u w:val="none"/>
        </w:rPr>
        <w:t>(Maxwell, 2021</w:t>
      </w:r>
      <w:r w:rsidR="006A0A32">
        <w:rPr>
          <w:rStyle w:val="Hyperlink"/>
          <w:color w:val="000000" w:themeColor="text1"/>
          <w:u w:val="none"/>
        </w:rPr>
        <w:t>a</w:t>
      </w:r>
      <w:r w:rsidR="00E378AC">
        <w:rPr>
          <w:rStyle w:val="Hyperlink"/>
          <w:color w:val="000000" w:themeColor="text1"/>
          <w:u w:val="none"/>
        </w:rPr>
        <w:t xml:space="preserve">). </w:t>
      </w:r>
      <w:r w:rsidR="009E3AA9">
        <w:rPr>
          <w:rStyle w:val="Hyperlink"/>
          <w:color w:val="000000" w:themeColor="text1"/>
          <w:u w:val="none"/>
        </w:rPr>
        <w:t xml:space="preserve">Organisations can </w:t>
      </w:r>
      <w:r w:rsidR="00731ABB">
        <w:rPr>
          <w:rStyle w:val="Hyperlink"/>
          <w:color w:val="000000" w:themeColor="text1"/>
          <w:u w:val="none"/>
        </w:rPr>
        <w:t>develop their learning and development strategy</w:t>
      </w:r>
      <w:r w:rsidR="009E3AA9">
        <w:rPr>
          <w:rStyle w:val="Hyperlink"/>
          <w:color w:val="000000" w:themeColor="text1"/>
          <w:u w:val="none"/>
        </w:rPr>
        <w:t xml:space="preserve"> to ensure regular opportunities for learning and development</w:t>
      </w:r>
      <w:r w:rsidR="0062079B">
        <w:rPr>
          <w:rStyle w:val="Hyperlink"/>
          <w:color w:val="000000" w:themeColor="text1"/>
          <w:u w:val="none"/>
        </w:rPr>
        <w:t xml:space="preserve"> </w:t>
      </w:r>
      <w:r w:rsidR="007F25CB">
        <w:rPr>
          <w:rStyle w:val="Hyperlink"/>
          <w:color w:val="000000" w:themeColor="text1"/>
          <w:u w:val="none"/>
        </w:rPr>
        <w:t>(Hayden, 2021b).</w:t>
      </w:r>
      <w:r w:rsidR="00AE464A">
        <w:rPr>
          <w:rStyle w:val="Hyperlink"/>
          <w:color w:val="000000" w:themeColor="text1"/>
          <w:u w:val="none"/>
        </w:rPr>
        <w:t xml:space="preserve"> </w:t>
      </w:r>
      <w:r w:rsidR="003108C4">
        <w:rPr>
          <w:rStyle w:val="Hyperlink"/>
          <w:color w:val="000000" w:themeColor="text1"/>
          <w:u w:val="none"/>
        </w:rPr>
        <w:t xml:space="preserve">Appraisals can be effective tools in engaging with staff and their learning needs and regular reviews can </w:t>
      </w:r>
      <w:r w:rsidR="00EC4492">
        <w:rPr>
          <w:rStyle w:val="Hyperlink"/>
          <w:color w:val="000000" w:themeColor="text1"/>
          <w:u w:val="none"/>
        </w:rPr>
        <w:t xml:space="preserve">scaffold the continual development </w:t>
      </w:r>
      <w:r w:rsidR="007F25CB">
        <w:rPr>
          <w:rStyle w:val="Hyperlink"/>
          <w:color w:val="000000" w:themeColor="text1"/>
          <w:u w:val="none"/>
        </w:rPr>
        <w:t>(Hayden, 2021b).</w:t>
      </w:r>
      <w:r w:rsidR="004C4CE8">
        <w:rPr>
          <w:rStyle w:val="Hyperlink"/>
          <w:color w:val="000000" w:themeColor="text1"/>
          <w:u w:val="none"/>
        </w:rPr>
        <w:t xml:space="preserve">Applying the 70 20 10 model (McCall, Lombardo, </w:t>
      </w:r>
      <w:proofErr w:type="spellStart"/>
      <w:r w:rsidR="004C4CE8">
        <w:rPr>
          <w:rStyle w:val="Hyperlink"/>
          <w:color w:val="000000" w:themeColor="text1"/>
          <w:u w:val="none"/>
        </w:rPr>
        <w:t>Eichenger</w:t>
      </w:r>
      <w:proofErr w:type="spellEnd"/>
      <w:r w:rsidR="004C4CE8">
        <w:rPr>
          <w:rStyle w:val="Hyperlink"/>
          <w:color w:val="000000" w:themeColor="text1"/>
          <w:u w:val="none"/>
        </w:rPr>
        <w:t xml:space="preserve">, 1080) can help visualise that whilst some formal learning </w:t>
      </w:r>
      <w:r w:rsidR="00602CA8">
        <w:rPr>
          <w:rStyle w:val="Hyperlink"/>
          <w:color w:val="000000" w:themeColor="text1"/>
          <w:u w:val="none"/>
        </w:rPr>
        <w:t xml:space="preserve">through the gaining of qualifications is important, staff should have the opportunity to learn and develop within their roles </w:t>
      </w:r>
      <w:r w:rsidR="00FD21CD">
        <w:rPr>
          <w:rStyle w:val="Hyperlink"/>
          <w:color w:val="000000" w:themeColor="text1"/>
          <w:u w:val="none"/>
        </w:rPr>
        <w:t>(</w:t>
      </w:r>
      <w:proofErr w:type="spellStart"/>
      <w:r w:rsidR="00FD21CD">
        <w:rPr>
          <w:rStyle w:val="Hyperlink"/>
          <w:color w:val="000000" w:themeColor="text1"/>
          <w:u w:val="none"/>
        </w:rPr>
        <w:t>Littlejohns</w:t>
      </w:r>
      <w:proofErr w:type="spellEnd"/>
      <w:r w:rsidR="00FD21CD">
        <w:rPr>
          <w:rStyle w:val="Hyperlink"/>
          <w:color w:val="000000" w:themeColor="text1"/>
          <w:u w:val="none"/>
        </w:rPr>
        <w:t>, 2022).</w:t>
      </w:r>
      <w:r w:rsidR="0049078E">
        <w:rPr>
          <w:rStyle w:val="Hyperlink"/>
          <w:color w:val="000000" w:themeColor="text1"/>
          <w:u w:val="none"/>
        </w:rPr>
        <w:t xml:space="preserve"> Shadowing colleagues and attending webinars or listening to podcasts should be encouraged to enable staff to develop </w:t>
      </w:r>
      <w:r w:rsidR="000F0097">
        <w:rPr>
          <w:rStyle w:val="Hyperlink"/>
          <w:color w:val="000000" w:themeColor="text1"/>
          <w:u w:val="none"/>
        </w:rPr>
        <w:lastRenderedPageBreak/>
        <w:t>continually (</w:t>
      </w:r>
      <w:proofErr w:type="spellStart"/>
      <w:r w:rsidR="000F0097">
        <w:rPr>
          <w:rStyle w:val="Hyperlink"/>
          <w:color w:val="000000" w:themeColor="text1"/>
          <w:u w:val="none"/>
        </w:rPr>
        <w:t>Littlejohns</w:t>
      </w:r>
      <w:proofErr w:type="spellEnd"/>
      <w:r w:rsidR="000F0097">
        <w:rPr>
          <w:rStyle w:val="Hyperlink"/>
          <w:color w:val="000000" w:themeColor="text1"/>
          <w:u w:val="none"/>
        </w:rPr>
        <w:t xml:space="preserve">, 2022). </w:t>
      </w:r>
    </w:p>
    <w:p w14:paraId="25A2FA98" w14:textId="77777777" w:rsidR="005E50C4" w:rsidRDefault="005E50C4" w:rsidP="007D1C54">
      <w:pPr>
        <w:rPr>
          <w:rStyle w:val="Hyperlink"/>
          <w:color w:val="000000" w:themeColor="text1"/>
          <w:u w:val="none"/>
        </w:rPr>
      </w:pPr>
    </w:p>
    <w:p w14:paraId="1C49EAE5" w14:textId="63957ADC" w:rsidR="00364853" w:rsidRPr="00612070" w:rsidRDefault="008D4ED8" w:rsidP="007D1C54">
      <w:pPr>
        <w:rPr>
          <w:color w:val="000000" w:themeColor="text1"/>
        </w:rPr>
      </w:pPr>
      <w:r>
        <w:rPr>
          <w:rFonts w:eastAsia="Times New Roman"/>
          <w:color w:val="000000" w:themeColor="text1"/>
          <w:lang w:val="en-US"/>
        </w:rPr>
        <w:t xml:space="preserve">The </w:t>
      </w:r>
      <w:r w:rsidR="006308F4">
        <w:rPr>
          <w:rFonts w:eastAsia="Times New Roman"/>
          <w:color w:val="000000" w:themeColor="text1"/>
          <w:lang w:val="en-US"/>
        </w:rPr>
        <w:t xml:space="preserve">initial experiences of employment can be critical to retention </w:t>
      </w:r>
      <w:r>
        <w:rPr>
          <w:rFonts w:eastAsia="Times New Roman"/>
          <w:color w:val="000000" w:themeColor="text1"/>
          <w:lang w:val="en-US"/>
        </w:rPr>
        <w:t>(Howlett, 2020).</w:t>
      </w:r>
      <w:r w:rsidR="00B346C5">
        <w:rPr>
          <w:rFonts w:eastAsia="Times New Roman"/>
          <w:color w:val="000000" w:themeColor="text1"/>
          <w:lang w:val="en-US"/>
        </w:rPr>
        <w:t xml:space="preserve"> Whilst onboarding is </w:t>
      </w:r>
      <w:r w:rsidR="00DA0618">
        <w:rPr>
          <w:rFonts w:eastAsia="Times New Roman"/>
          <w:color w:val="000000" w:themeColor="text1"/>
          <w:lang w:val="en-US"/>
        </w:rPr>
        <w:t xml:space="preserve">crucial, organisations must be aware that pre-employment is a key aspect of on boarding as candidates can leave if they are not feeling engaged and welcome by the </w:t>
      </w:r>
      <w:proofErr w:type="spellStart"/>
      <w:r w:rsidR="00DA0618">
        <w:rPr>
          <w:rFonts w:eastAsia="Times New Roman"/>
          <w:color w:val="000000" w:themeColor="text1"/>
          <w:lang w:val="en-US"/>
        </w:rPr>
        <w:t>organisation</w:t>
      </w:r>
      <w:proofErr w:type="spellEnd"/>
      <w:r w:rsidR="00DA0618">
        <w:rPr>
          <w:rFonts w:eastAsia="Times New Roman"/>
          <w:color w:val="000000" w:themeColor="text1"/>
          <w:lang w:val="en-US"/>
        </w:rPr>
        <w:t xml:space="preserve"> prior to starting in the role</w:t>
      </w:r>
      <w:r>
        <w:rPr>
          <w:rFonts w:eastAsia="Times New Roman"/>
          <w:color w:val="000000" w:themeColor="text1"/>
          <w:lang w:val="en-US"/>
        </w:rPr>
        <w:t xml:space="preserve"> </w:t>
      </w:r>
      <w:r w:rsidR="00DA0618">
        <w:rPr>
          <w:rFonts w:eastAsia="Times New Roman"/>
          <w:color w:val="000000" w:themeColor="text1"/>
          <w:lang w:val="en-US"/>
        </w:rPr>
        <w:t xml:space="preserve">(Howlett, 2020). </w:t>
      </w:r>
      <w:r w:rsidR="00185371">
        <w:rPr>
          <w:rFonts w:eastAsia="Times New Roman"/>
          <w:color w:val="000000" w:themeColor="text1"/>
          <w:lang w:val="en-US"/>
        </w:rPr>
        <w:t xml:space="preserve">Ensuring that pre-employment  </w:t>
      </w:r>
      <w:r w:rsidR="00A525DD">
        <w:rPr>
          <w:rFonts w:eastAsia="Times New Roman"/>
          <w:color w:val="000000" w:themeColor="text1"/>
          <w:lang w:val="en-US"/>
        </w:rPr>
        <w:t>communications</w:t>
      </w:r>
      <w:r w:rsidR="00185371">
        <w:rPr>
          <w:rFonts w:eastAsia="Times New Roman"/>
          <w:color w:val="000000" w:themeColor="text1"/>
          <w:lang w:val="en-US"/>
        </w:rPr>
        <w:t xml:space="preserve"> are welcoming and engaging can help address</w:t>
      </w:r>
      <w:r w:rsidR="00A525DD">
        <w:rPr>
          <w:rFonts w:eastAsia="Times New Roman"/>
          <w:color w:val="000000" w:themeColor="text1"/>
          <w:lang w:val="en-US"/>
        </w:rPr>
        <w:t xml:space="preserve"> the issue of prospective employees leaving before they start </w:t>
      </w:r>
      <w:r w:rsidR="00E43178">
        <w:rPr>
          <w:rFonts w:eastAsia="Times New Roman"/>
          <w:color w:val="000000" w:themeColor="text1"/>
          <w:lang w:val="en-US"/>
        </w:rPr>
        <w:t>(</w:t>
      </w:r>
      <w:r w:rsidR="006A0A32">
        <w:rPr>
          <w:rFonts w:eastAsia="Times New Roman"/>
          <w:color w:val="000000" w:themeColor="text1"/>
          <w:lang w:val="en-US"/>
        </w:rPr>
        <w:t>Maxwell</w:t>
      </w:r>
      <w:r w:rsidR="00E43178">
        <w:rPr>
          <w:rFonts w:eastAsia="Times New Roman"/>
          <w:color w:val="000000" w:themeColor="text1"/>
          <w:lang w:val="en-US"/>
        </w:rPr>
        <w:t>, 2021</w:t>
      </w:r>
      <w:r w:rsidR="006A0A32">
        <w:rPr>
          <w:rFonts w:eastAsia="Times New Roman"/>
          <w:color w:val="000000" w:themeColor="text1"/>
          <w:lang w:val="en-US"/>
        </w:rPr>
        <w:t>b</w:t>
      </w:r>
      <w:r w:rsidR="00E43178">
        <w:rPr>
          <w:rFonts w:eastAsia="Times New Roman"/>
          <w:color w:val="000000" w:themeColor="text1"/>
          <w:lang w:val="en-US"/>
        </w:rPr>
        <w:t xml:space="preserve">). </w:t>
      </w:r>
      <w:r w:rsidR="00D57CF8">
        <w:rPr>
          <w:rFonts w:eastAsia="Times New Roman"/>
          <w:color w:val="000000" w:themeColor="text1"/>
          <w:lang w:val="en-US"/>
        </w:rPr>
        <w:t xml:space="preserve">Organisations can do this by </w:t>
      </w:r>
      <w:proofErr w:type="spellStart"/>
      <w:r w:rsidR="00D57CF8">
        <w:rPr>
          <w:rFonts w:eastAsia="Times New Roman"/>
          <w:color w:val="000000" w:themeColor="text1"/>
          <w:lang w:val="en-US"/>
        </w:rPr>
        <w:t>utili</w:t>
      </w:r>
      <w:r w:rsidR="009419FA">
        <w:rPr>
          <w:rFonts w:eastAsia="Times New Roman"/>
          <w:color w:val="000000" w:themeColor="text1"/>
          <w:lang w:val="en-US"/>
        </w:rPr>
        <w:t>sing</w:t>
      </w:r>
      <w:proofErr w:type="spellEnd"/>
      <w:r w:rsidR="009419FA">
        <w:rPr>
          <w:rFonts w:eastAsia="Times New Roman"/>
          <w:color w:val="000000" w:themeColor="text1"/>
          <w:lang w:val="en-US"/>
        </w:rPr>
        <w:t xml:space="preserve"> social media to connect new recruits with employees before they start employment </w:t>
      </w:r>
      <w:r w:rsidR="006A0A32">
        <w:rPr>
          <w:rFonts w:eastAsia="Times New Roman"/>
          <w:color w:val="000000" w:themeColor="text1"/>
          <w:lang w:val="en-US"/>
        </w:rPr>
        <w:t xml:space="preserve">(Maxwell, 2021b). </w:t>
      </w:r>
      <w:r w:rsidR="009470E5">
        <w:rPr>
          <w:rFonts w:eastAsia="Times New Roman"/>
          <w:color w:val="000000" w:themeColor="text1"/>
          <w:lang w:val="en-US"/>
        </w:rPr>
        <w:t xml:space="preserve">Using automation </w:t>
      </w:r>
      <w:r w:rsidR="00C05DD7">
        <w:rPr>
          <w:rFonts w:eastAsia="Times New Roman"/>
          <w:color w:val="000000" w:themeColor="text1"/>
          <w:lang w:val="en-US"/>
        </w:rPr>
        <w:t xml:space="preserve">features to automate parts of the pre-employment process can improve speed, accuracy and engagement </w:t>
      </w:r>
      <w:r w:rsidR="00D17170">
        <w:rPr>
          <w:rFonts w:eastAsia="Times New Roman"/>
          <w:color w:val="000000" w:themeColor="text1"/>
          <w:lang w:val="en-US"/>
        </w:rPr>
        <w:t>(</w:t>
      </w:r>
      <w:proofErr w:type="spellStart"/>
      <w:r w:rsidR="00D17170">
        <w:rPr>
          <w:bCs/>
          <w:color w:val="000000" w:themeColor="text1"/>
        </w:rPr>
        <w:t>Mohdzaini</w:t>
      </w:r>
      <w:proofErr w:type="spellEnd"/>
      <w:r w:rsidR="00D17170">
        <w:rPr>
          <w:bCs/>
          <w:color w:val="000000" w:themeColor="text1"/>
        </w:rPr>
        <w:t>, 2021).</w:t>
      </w:r>
    </w:p>
    <w:p w14:paraId="53B77EA1" w14:textId="77777777" w:rsidR="00364853" w:rsidRDefault="00364853" w:rsidP="007D1C54">
      <w:pPr>
        <w:rPr>
          <w:rFonts w:eastAsia="Times New Roman"/>
          <w:color w:val="000000" w:themeColor="text1"/>
          <w:lang w:val="en-US"/>
        </w:rPr>
      </w:pPr>
    </w:p>
    <w:p w14:paraId="10DDAD0C" w14:textId="4E03B344" w:rsidR="005F0566" w:rsidRDefault="00D777B2" w:rsidP="007D1C54">
      <w:pPr>
        <w:rPr>
          <w:rFonts w:eastAsia="Times New Roman"/>
          <w:color w:val="000000" w:themeColor="text1"/>
          <w:lang w:val="en-US"/>
        </w:rPr>
      </w:pPr>
      <w:r>
        <w:rPr>
          <w:rFonts w:eastAsia="Times New Roman"/>
          <w:color w:val="000000" w:themeColor="text1"/>
          <w:lang w:val="en-US"/>
        </w:rPr>
        <w:t xml:space="preserve">Having an induction can </w:t>
      </w:r>
      <w:r w:rsidR="00620387">
        <w:rPr>
          <w:rFonts w:eastAsia="Times New Roman"/>
          <w:color w:val="000000" w:themeColor="text1"/>
          <w:lang w:val="en-US"/>
        </w:rPr>
        <w:t xml:space="preserve">ensure that consistent messages are communicated about the employer brand, values and culture as well as </w:t>
      </w:r>
      <w:r w:rsidR="003E04D3">
        <w:rPr>
          <w:rFonts w:eastAsia="Times New Roman"/>
          <w:color w:val="000000" w:themeColor="text1"/>
          <w:lang w:val="en-US"/>
        </w:rPr>
        <w:t xml:space="preserve">facilitating discussion and socialization between new recruits so that they begin to network with their peers </w:t>
      </w:r>
      <w:r w:rsidR="00620387">
        <w:rPr>
          <w:rFonts w:eastAsia="Times New Roman"/>
          <w:color w:val="000000" w:themeColor="text1"/>
          <w:lang w:val="en-US"/>
        </w:rPr>
        <w:t>(</w:t>
      </w:r>
      <w:r w:rsidR="00604291">
        <w:rPr>
          <w:rFonts w:eastAsia="Times New Roman"/>
          <w:color w:val="000000" w:themeColor="text1"/>
          <w:lang w:val="en-US"/>
        </w:rPr>
        <w:t>Maxwell</w:t>
      </w:r>
      <w:r w:rsidR="00620387">
        <w:rPr>
          <w:rFonts w:eastAsia="Times New Roman"/>
          <w:color w:val="000000" w:themeColor="text1"/>
          <w:lang w:val="en-US"/>
        </w:rPr>
        <w:t>, 2021</w:t>
      </w:r>
      <w:r w:rsidR="00604291">
        <w:rPr>
          <w:rFonts w:eastAsia="Times New Roman"/>
          <w:color w:val="000000" w:themeColor="text1"/>
          <w:lang w:val="en-US"/>
        </w:rPr>
        <w:t>b</w:t>
      </w:r>
      <w:r w:rsidR="00620387">
        <w:rPr>
          <w:rFonts w:eastAsia="Times New Roman"/>
          <w:color w:val="000000" w:themeColor="text1"/>
          <w:lang w:val="en-US"/>
        </w:rPr>
        <w:t xml:space="preserve">). </w:t>
      </w:r>
      <w:r w:rsidR="00E95A05">
        <w:rPr>
          <w:rFonts w:eastAsia="Times New Roman"/>
          <w:color w:val="000000" w:themeColor="text1"/>
          <w:lang w:val="en-US"/>
        </w:rPr>
        <w:t>It is important to design induction careful as content needs to be meaningful for all</w:t>
      </w:r>
      <w:r w:rsidR="00D47496">
        <w:rPr>
          <w:rFonts w:eastAsia="Times New Roman"/>
          <w:color w:val="000000" w:themeColor="text1"/>
          <w:lang w:val="en-US"/>
        </w:rPr>
        <w:t>. I</w:t>
      </w:r>
      <w:r w:rsidR="00DA126D">
        <w:rPr>
          <w:rFonts w:eastAsia="Times New Roman"/>
          <w:color w:val="000000" w:themeColor="text1"/>
          <w:lang w:val="en-US"/>
        </w:rPr>
        <w:t xml:space="preserve">nformation needs to be timely as if provided too early or too late it is not relevant </w:t>
      </w:r>
      <w:r w:rsidR="00D47496">
        <w:rPr>
          <w:rFonts w:eastAsia="Times New Roman"/>
          <w:color w:val="000000" w:themeColor="text1"/>
          <w:lang w:val="en-US"/>
        </w:rPr>
        <w:t>(</w:t>
      </w:r>
      <w:r w:rsidR="00604291">
        <w:rPr>
          <w:rFonts w:eastAsia="Times New Roman"/>
          <w:color w:val="000000" w:themeColor="text1"/>
          <w:lang w:val="en-US"/>
        </w:rPr>
        <w:t>Maxwell</w:t>
      </w:r>
      <w:r w:rsidR="00D47496">
        <w:rPr>
          <w:rFonts w:eastAsia="Times New Roman"/>
          <w:color w:val="000000" w:themeColor="text1"/>
          <w:lang w:val="en-US"/>
        </w:rPr>
        <w:t>, 2021</w:t>
      </w:r>
      <w:r w:rsidR="00604291">
        <w:rPr>
          <w:rFonts w:eastAsia="Times New Roman"/>
          <w:color w:val="000000" w:themeColor="text1"/>
          <w:lang w:val="en-US"/>
        </w:rPr>
        <w:t>b</w:t>
      </w:r>
      <w:r w:rsidR="00D47496">
        <w:rPr>
          <w:rFonts w:eastAsia="Times New Roman"/>
          <w:color w:val="000000" w:themeColor="text1"/>
          <w:lang w:val="en-US"/>
        </w:rPr>
        <w:t xml:space="preserve">). </w:t>
      </w:r>
      <w:r w:rsidR="00384ADE">
        <w:rPr>
          <w:rFonts w:eastAsia="Times New Roman"/>
          <w:color w:val="000000" w:themeColor="text1"/>
          <w:lang w:val="en-US"/>
        </w:rPr>
        <w:t xml:space="preserve">Relevant information at a </w:t>
      </w:r>
      <w:proofErr w:type="spellStart"/>
      <w:r w:rsidR="00384ADE">
        <w:rPr>
          <w:rFonts w:eastAsia="Times New Roman"/>
          <w:color w:val="000000" w:themeColor="text1"/>
          <w:lang w:val="en-US"/>
        </w:rPr>
        <w:t>company wide</w:t>
      </w:r>
      <w:proofErr w:type="spellEnd"/>
      <w:r w:rsidR="00384ADE">
        <w:rPr>
          <w:rFonts w:eastAsia="Times New Roman"/>
          <w:color w:val="000000" w:themeColor="text1"/>
          <w:lang w:val="en-US"/>
        </w:rPr>
        <w:t xml:space="preserve"> level can include information about the </w:t>
      </w:r>
      <w:proofErr w:type="spellStart"/>
      <w:r w:rsidR="00384ADE">
        <w:rPr>
          <w:rFonts w:eastAsia="Times New Roman"/>
          <w:color w:val="000000" w:themeColor="text1"/>
          <w:lang w:val="en-US"/>
        </w:rPr>
        <w:t>orgnaisation</w:t>
      </w:r>
      <w:proofErr w:type="spellEnd"/>
      <w:r w:rsidR="00384ADE">
        <w:rPr>
          <w:rFonts w:eastAsia="Times New Roman"/>
          <w:color w:val="000000" w:themeColor="text1"/>
          <w:lang w:val="en-US"/>
        </w:rPr>
        <w:t xml:space="preserve"> such as</w:t>
      </w:r>
      <w:r w:rsidR="00F323AB">
        <w:rPr>
          <w:rFonts w:eastAsia="Times New Roman"/>
          <w:color w:val="000000" w:themeColor="text1"/>
          <w:lang w:val="en-US"/>
        </w:rPr>
        <w:t xml:space="preserve"> culture and mission whilst local level induction provided by the manager can be specific to that location such as location of canteen, fire escape and other useful information about the site and role expectations (</w:t>
      </w:r>
      <w:r w:rsidR="00604291">
        <w:rPr>
          <w:rFonts w:eastAsia="Times New Roman"/>
          <w:color w:val="000000" w:themeColor="text1"/>
          <w:lang w:val="en-US"/>
        </w:rPr>
        <w:t>Maxwell</w:t>
      </w:r>
      <w:r w:rsidR="00F323AB">
        <w:rPr>
          <w:rFonts w:eastAsia="Times New Roman"/>
          <w:color w:val="000000" w:themeColor="text1"/>
          <w:lang w:val="en-US"/>
        </w:rPr>
        <w:t>, 2021</w:t>
      </w:r>
      <w:r w:rsidR="00604291">
        <w:rPr>
          <w:rFonts w:eastAsia="Times New Roman"/>
          <w:color w:val="000000" w:themeColor="text1"/>
          <w:lang w:val="en-US"/>
        </w:rPr>
        <w:t>b</w:t>
      </w:r>
      <w:r w:rsidR="00F323AB">
        <w:rPr>
          <w:rFonts w:eastAsia="Times New Roman"/>
          <w:color w:val="000000" w:themeColor="text1"/>
          <w:lang w:val="en-US"/>
        </w:rPr>
        <w:t xml:space="preserve">). </w:t>
      </w:r>
      <w:r w:rsidR="00E65CA4">
        <w:rPr>
          <w:rFonts w:eastAsia="Times New Roman"/>
          <w:color w:val="000000" w:themeColor="text1"/>
          <w:lang w:val="en-US"/>
        </w:rPr>
        <w:t xml:space="preserve">Technology can be used to </w:t>
      </w:r>
      <w:r w:rsidR="008B306C">
        <w:rPr>
          <w:rFonts w:eastAsia="Times New Roman"/>
          <w:color w:val="000000" w:themeColor="text1"/>
          <w:lang w:val="en-US"/>
        </w:rPr>
        <w:t xml:space="preserve">move some of the induction content online in a hybrid style of learning and content can be </w:t>
      </w:r>
      <w:r w:rsidR="00102904">
        <w:rPr>
          <w:rFonts w:eastAsia="Times New Roman"/>
          <w:color w:val="000000" w:themeColor="text1"/>
          <w:lang w:val="en-US"/>
        </w:rPr>
        <w:t xml:space="preserve">shortened to provide training which holds attention span of the listener and is engaging </w:t>
      </w:r>
      <w:r w:rsidR="00D17170">
        <w:rPr>
          <w:rFonts w:eastAsia="Times New Roman"/>
          <w:color w:val="000000" w:themeColor="text1"/>
          <w:lang w:val="en-US"/>
        </w:rPr>
        <w:t>(</w:t>
      </w:r>
      <w:proofErr w:type="spellStart"/>
      <w:r w:rsidR="00D17170">
        <w:rPr>
          <w:bCs/>
          <w:color w:val="000000" w:themeColor="text1"/>
        </w:rPr>
        <w:t>Mohdzaini</w:t>
      </w:r>
      <w:proofErr w:type="spellEnd"/>
      <w:r w:rsidR="00D17170">
        <w:rPr>
          <w:bCs/>
          <w:color w:val="000000" w:themeColor="text1"/>
        </w:rPr>
        <w:t xml:space="preserve">, 2021). </w:t>
      </w:r>
      <w:r w:rsidR="005F0566">
        <w:rPr>
          <w:rFonts w:eastAsia="Times New Roman"/>
          <w:color w:val="000000" w:themeColor="text1"/>
          <w:lang w:val="en-US"/>
        </w:rPr>
        <w:t>New recruits can be paired up with an experienced buddy that can coach and mentor them in their role and help them settle in (</w:t>
      </w:r>
      <w:r w:rsidR="00604291">
        <w:rPr>
          <w:rFonts w:eastAsia="Times New Roman"/>
          <w:color w:val="000000" w:themeColor="text1"/>
          <w:lang w:val="en-US"/>
        </w:rPr>
        <w:t>Maxwell,</w:t>
      </w:r>
      <w:r w:rsidR="005F0566">
        <w:rPr>
          <w:rFonts w:eastAsia="Times New Roman"/>
          <w:color w:val="000000" w:themeColor="text1"/>
          <w:lang w:val="en-US"/>
        </w:rPr>
        <w:t xml:space="preserve"> 2021</w:t>
      </w:r>
      <w:r w:rsidR="00604291">
        <w:rPr>
          <w:rFonts w:eastAsia="Times New Roman"/>
          <w:color w:val="000000" w:themeColor="text1"/>
          <w:lang w:val="en-US"/>
        </w:rPr>
        <w:t>b</w:t>
      </w:r>
      <w:r w:rsidR="005F0566">
        <w:rPr>
          <w:rFonts w:eastAsia="Times New Roman"/>
          <w:color w:val="000000" w:themeColor="text1"/>
          <w:lang w:val="en-US"/>
        </w:rPr>
        <w:t xml:space="preserve">). </w:t>
      </w:r>
    </w:p>
    <w:p w14:paraId="029B1511" w14:textId="77777777" w:rsidR="004D35A5" w:rsidRDefault="004D35A5" w:rsidP="007D1C54">
      <w:pPr>
        <w:rPr>
          <w:rFonts w:eastAsia="Times New Roman"/>
          <w:color w:val="000000" w:themeColor="text1"/>
          <w:lang w:val="en-US"/>
        </w:rPr>
      </w:pPr>
    </w:p>
    <w:p w14:paraId="36A06A90" w14:textId="069AF211" w:rsidR="00B35C5A" w:rsidRPr="00431B71" w:rsidRDefault="00B35C5A" w:rsidP="00B35C5A">
      <w:pPr>
        <w:pStyle w:val="ListParagraph"/>
        <w:numPr>
          <w:ilvl w:val="0"/>
          <w:numId w:val="1"/>
        </w:numPr>
        <w:rPr>
          <w:rFonts w:eastAsia="Times New Roman"/>
          <w:color w:val="0070C0"/>
          <w:lang w:val="en-US"/>
        </w:rPr>
      </w:pPr>
      <w:r w:rsidRPr="00431B71">
        <w:rPr>
          <w:color w:val="0070C0"/>
        </w:rPr>
        <w:t>Define what tight and loose labour markets are and how understanding the labour market can help organisations remain competitive. (1.1, 1.2)</w:t>
      </w:r>
    </w:p>
    <w:p w14:paraId="54EE8241" w14:textId="55750E25" w:rsidR="00B35C5A" w:rsidRPr="00431B71" w:rsidRDefault="00B35C5A" w:rsidP="00B35C5A">
      <w:pPr>
        <w:pStyle w:val="ListParagraph"/>
        <w:rPr>
          <w:rFonts w:eastAsia="Times New Roman"/>
          <w:color w:val="000000" w:themeColor="text1"/>
          <w:lang w:val="en-US"/>
        </w:rPr>
      </w:pPr>
    </w:p>
    <w:p w14:paraId="3C5C22D6" w14:textId="0DC3E941" w:rsidR="0077466B" w:rsidRPr="00431B71" w:rsidRDefault="00AB1686" w:rsidP="0077466B">
      <w:pPr>
        <w:rPr>
          <w:rFonts w:eastAsia="Times New Roman"/>
          <w:color w:val="000000" w:themeColor="text1"/>
          <w:lang w:val="en-US"/>
        </w:rPr>
      </w:pPr>
      <w:r w:rsidRPr="00431B71">
        <w:rPr>
          <w:rFonts w:eastAsia="Times New Roman"/>
          <w:color w:val="000000" w:themeColor="text1"/>
          <w:lang w:val="en-US"/>
        </w:rPr>
        <w:t xml:space="preserve">A tight </w:t>
      </w:r>
      <w:proofErr w:type="spellStart"/>
      <w:r w:rsidRPr="00431B71">
        <w:rPr>
          <w:rFonts w:eastAsia="Times New Roman"/>
          <w:color w:val="000000" w:themeColor="text1"/>
          <w:lang w:val="en-US"/>
        </w:rPr>
        <w:t>labour</w:t>
      </w:r>
      <w:proofErr w:type="spellEnd"/>
      <w:r w:rsidRPr="00431B71">
        <w:rPr>
          <w:rFonts w:eastAsia="Times New Roman"/>
          <w:color w:val="000000" w:themeColor="text1"/>
          <w:lang w:val="en-US"/>
        </w:rPr>
        <w:t xml:space="preserve"> market </w:t>
      </w:r>
      <w:r w:rsidR="00087768" w:rsidRPr="00431B71">
        <w:rPr>
          <w:rFonts w:eastAsia="Times New Roman"/>
          <w:color w:val="000000" w:themeColor="text1"/>
          <w:lang w:val="en-US"/>
        </w:rPr>
        <w:t xml:space="preserve">involves </w:t>
      </w:r>
      <w:r w:rsidR="00855F68" w:rsidRPr="00431B71">
        <w:rPr>
          <w:rFonts w:eastAsia="Times New Roman"/>
          <w:color w:val="000000" w:themeColor="text1"/>
          <w:lang w:val="en-US"/>
        </w:rPr>
        <w:t xml:space="preserve">high demand for talent when there are </w:t>
      </w:r>
      <w:r w:rsidR="00087768" w:rsidRPr="00431B71">
        <w:rPr>
          <w:rFonts w:eastAsia="Times New Roman"/>
          <w:color w:val="000000" w:themeColor="text1"/>
          <w:lang w:val="en-US"/>
        </w:rPr>
        <w:t xml:space="preserve">more jobs advertised than candidates seeking job roles and a loose </w:t>
      </w:r>
      <w:proofErr w:type="spellStart"/>
      <w:r w:rsidR="00087768" w:rsidRPr="00431B71">
        <w:rPr>
          <w:rFonts w:eastAsia="Times New Roman"/>
          <w:color w:val="000000" w:themeColor="text1"/>
          <w:lang w:val="en-US"/>
        </w:rPr>
        <w:t>labour</w:t>
      </w:r>
      <w:proofErr w:type="spellEnd"/>
      <w:r w:rsidR="00087768" w:rsidRPr="00431B71">
        <w:rPr>
          <w:rFonts w:eastAsia="Times New Roman"/>
          <w:color w:val="000000" w:themeColor="text1"/>
          <w:lang w:val="en-US"/>
        </w:rPr>
        <w:t xml:space="preserve"> market </w:t>
      </w:r>
      <w:r w:rsidR="00DD0E30" w:rsidRPr="00431B71">
        <w:rPr>
          <w:rFonts w:eastAsia="Times New Roman"/>
          <w:color w:val="000000" w:themeColor="text1"/>
          <w:lang w:val="en-US"/>
        </w:rPr>
        <w:t xml:space="preserve">occurs when supply of candidates seeking work is high but the market has very few vacancies </w:t>
      </w:r>
      <w:r w:rsidR="00934008" w:rsidRPr="00431B71">
        <w:rPr>
          <w:rFonts w:eastAsia="Times New Roman"/>
          <w:color w:val="000000" w:themeColor="text1"/>
          <w:lang w:val="en-US"/>
        </w:rPr>
        <w:t>(</w:t>
      </w:r>
      <w:r w:rsidR="00065FB0">
        <w:rPr>
          <w:rFonts w:eastAsia="Times New Roman"/>
          <w:color w:val="000000" w:themeColor="text1"/>
          <w:lang w:val="en-US"/>
        </w:rPr>
        <w:t>Boys, 2021</w:t>
      </w:r>
      <w:r w:rsidR="00934008" w:rsidRPr="00431B71">
        <w:rPr>
          <w:rFonts w:eastAsia="Times New Roman"/>
          <w:color w:val="000000" w:themeColor="text1"/>
          <w:lang w:val="en-US"/>
        </w:rPr>
        <w:t>).</w:t>
      </w:r>
      <w:r w:rsidR="003B6331" w:rsidRPr="00431B71">
        <w:rPr>
          <w:rFonts w:eastAsia="Times New Roman"/>
          <w:color w:val="000000" w:themeColor="text1"/>
          <w:lang w:val="en-US"/>
        </w:rPr>
        <w:t xml:space="preserve"> </w:t>
      </w:r>
      <w:r w:rsidR="00280A22" w:rsidRPr="00431B71">
        <w:rPr>
          <w:rFonts w:eastAsia="Times New Roman"/>
          <w:color w:val="000000" w:themeColor="text1"/>
          <w:lang w:val="en-US"/>
        </w:rPr>
        <w:t xml:space="preserve">Given that organisations operate within these economic conditions </w:t>
      </w:r>
      <w:r w:rsidR="00E361D9" w:rsidRPr="00431B71">
        <w:rPr>
          <w:rFonts w:eastAsia="Times New Roman"/>
          <w:color w:val="000000" w:themeColor="text1"/>
          <w:lang w:val="en-US"/>
        </w:rPr>
        <w:t xml:space="preserve">understanding the </w:t>
      </w:r>
      <w:proofErr w:type="spellStart"/>
      <w:r w:rsidR="00E361D9" w:rsidRPr="00431B71">
        <w:rPr>
          <w:rFonts w:eastAsia="Times New Roman"/>
          <w:color w:val="000000" w:themeColor="text1"/>
          <w:lang w:val="en-US"/>
        </w:rPr>
        <w:t>labour</w:t>
      </w:r>
      <w:proofErr w:type="spellEnd"/>
      <w:r w:rsidR="00E361D9" w:rsidRPr="00431B71">
        <w:rPr>
          <w:rFonts w:eastAsia="Times New Roman"/>
          <w:color w:val="000000" w:themeColor="text1"/>
          <w:lang w:val="en-US"/>
        </w:rPr>
        <w:t xml:space="preserve"> market can support people professionals to make decisions and monitor the </w:t>
      </w:r>
      <w:r w:rsidR="00A838FB" w:rsidRPr="00431B71">
        <w:rPr>
          <w:rFonts w:eastAsia="Times New Roman"/>
          <w:color w:val="000000" w:themeColor="text1"/>
          <w:lang w:val="en-US"/>
        </w:rPr>
        <w:t xml:space="preserve">conditions which may impact their approach to recruitment, retention and development </w:t>
      </w:r>
      <w:r w:rsidR="00065FB0" w:rsidRPr="00431B71">
        <w:rPr>
          <w:rFonts w:eastAsia="Times New Roman"/>
          <w:color w:val="000000" w:themeColor="text1"/>
          <w:lang w:val="en-US"/>
        </w:rPr>
        <w:t>(</w:t>
      </w:r>
      <w:r w:rsidR="00065FB0">
        <w:rPr>
          <w:rFonts w:eastAsia="Times New Roman"/>
          <w:color w:val="000000" w:themeColor="text1"/>
          <w:lang w:val="en-US"/>
        </w:rPr>
        <w:t>Boys, 2021</w:t>
      </w:r>
      <w:r w:rsidR="00065FB0" w:rsidRPr="00431B71">
        <w:rPr>
          <w:rFonts w:eastAsia="Times New Roman"/>
          <w:color w:val="000000" w:themeColor="text1"/>
          <w:lang w:val="en-US"/>
        </w:rPr>
        <w:t xml:space="preserve">). </w:t>
      </w:r>
      <w:r w:rsidR="003B6331" w:rsidRPr="00431B71">
        <w:rPr>
          <w:rFonts w:eastAsia="Times New Roman"/>
          <w:color w:val="000000" w:themeColor="text1"/>
          <w:lang w:val="en-US"/>
        </w:rPr>
        <w:t xml:space="preserve"> </w:t>
      </w:r>
    </w:p>
    <w:p w14:paraId="422AC2A0" w14:textId="49DE652A" w:rsidR="00B14DE7" w:rsidRPr="00431B71" w:rsidRDefault="00B14DE7" w:rsidP="0077466B">
      <w:pPr>
        <w:rPr>
          <w:rFonts w:eastAsia="Times New Roman"/>
          <w:color w:val="000000" w:themeColor="text1"/>
          <w:lang w:val="en-US"/>
        </w:rPr>
      </w:pPr>
    </w:p>
    <w:p w14:paraId="23DA02FD" w14:textId="27EAC06C" w:rsidR="00A532C1" w:rsidRDefault="00B14DE7" w:rsidP="0077466B">
      <w:pPr>
        <w:rPr>
          <w:bCs/>
          <w:color w:val="000000" w:themeColor="text1"/>
        </w:rPr>
      </w:pPr>
      <w:r w:rsidRPr="00431B71">
        <w:rPr>
          <w:rFonts w:eastAsia="Times New Roman"/>
          <w:color w:val="000000" w:themeColor="text1"/>
          <w:lang w:val="en-US"/>
        </w:rPr>
        <w:t>Recently</w:t>
      </w:r>
      <w:r w:rsidR="005C29D5" w:rsidRPr="00431B71">
        <w:rPr>
          <w:rFonts w:eastAsia="Times New Roman"/>
          <w:color w:val="000000" w:themeColor="text1"/>
          <w:lang w:val="en-US"/>
        </w:rPr>
        <w:t xml:space="preserve"> the </w:t>
      </w:r>
      <w:proofErr w:type="spellStart"/>
      <w:r w:rsidR="005C29D5" w:rsidRPr="00431B71">
        <w:rPr>
          <w:rFonts w:eastAsia="Times New Roman"/>
          <w:color w:val="000000" w:themeColor="text1"/>
          <w:lang w:val="en-US"/>
        </w:rPr>
        <w:t>labour</w:t>
      </w:r>
      <w:proofErr w:type="spellEnd"/>
      <w:r w:rsidR="005C29D5" w:rsidRPr="00431B71">
        <w:rPr>
          <w:rFonts w:eastAsia="Times New Roman"/>
          <w:color w:val="000000" w:themeColor="text1"/>
          <w:lang w:val="en-US"/>
        </w:rPr>
        <w:t xml:space="preserve"> market has seen an increase in jobs which has led to record high employment rates and low unemployment rates </w:t>
      </w:r>
      <w:r w:rsidR="00065FB0" w:rsidRPr="00431B71">
        <w:rPr>
          <w:rFonts w:eastAsia="Times New Roman"/>
          <w:color w:val="000000" w:themeColor="text1"/>
          <w:lang w:val="en-US"/>
        </w:rPr>
        <w:t>(</w:t>
      </w:r>
      <w:r w:rsidR="00065FB0">
        <w:rPr>
          <w:rFonts w:eastAsia="Times New Roman"/>
          <w:color w:val="000000" w:themeColor="text1"/>
          <w:lang w:val="en-US"/>
        </w:rPr>
        <w:t>Boys, 2021</w:t>
      </w:r>
      <w:r w:rsidR="00065FB0" w:rsidRPr="00431B71">
        <w:rPr>
          <w:rFonts w:eastAsia="Times New Roman"/>
          <w:color w:val="000000" w:themeColor="text1"/>
          <w:lang w:val="en-US"/>
        </w:rPr>
        <w:t xml:space="preserve">). </w:t>
      </w:r>
      <w:r w:rsidR="00627675" w:rsidRPr="00431B71">
        <w:rPr>
          <w:rFonts w:eastAsia="Times New Roman"/>
          <w:color w:val="000000" w:themeColor="text1"/>
          <w:lang w:val="en-US"/>
        </w:rPr>
        <w:t xml:space="preserve">Employers </w:t>
      </w:r>
      <w:r w:rsidR="000C74BC" w:rsidRPr="00431B71">
        <w:rPr>
          <w:rFonts w:eastAsia="Times New Roman"/>
          <w:color w:val="000000" w:themeColor="text1"/>
          <w:lang w:val="en-US"/>
        </w:rPr>
        <w:t xml:space="preserve">need to strategically position themselves during tight </w:t>
      </w:r>
      <w:proofErr w:type="spellStart"/>
      <w:r w:rsidR="000C74BC" w:rsidRPr="00431B71">
        <w:rPr>
          <w:rFonts w:eastAsia="Times New Roman"/>
          <w:color w:val="000000" w:themeColor="text1"/>
          <w:lang w:val="en-US"/>
        </w:rPr>
        <w:t>labour</w:t>
      </w:r>
      <w:proofErr w:type="spellEnd"/>
      <w:r w:rsidR="000C74BC" w:rsidRPr="00431B71">
        <w:rPr>
          <w:rFonts w:eastAsia="Times New Roman"/>
          <w:color w:val="000000" w:themeColor="text1"/>
          <w:lang w:val="en-US"/>
        </w:rPr>
        <w:t xml:space="preserve"> markets </w:t>
      </w:r>
      <w:r w:rsidR="00134BF7" w:rsidRPr="00431B71">
        <w:rPr>
          <w:rFonts w:eastAsia="Times New Roman"/>
          <w:color w:val="000000" w:themeColor="text1"/>
          <w:lang w:val="en-US"/>
        </w:rPr>
        <w:t>to</w:t>
      </w:r>
      <w:r w:rsidR="000C74BC" w:rsidRPr="00431B71">
        <w:rPr>
          <w:rFonts w:eastAsia="Times New Roman"/>
          <w:color w:val="000000" w:themeColor="text1"/>
          <w:lang w:val="en-US"/>
        </w:rPr>
        <w:t xml:space="preserve"> compete </w:t>
      </w:r>
      <w:r w:rsidR="005A7D55" w:rsidRPr="00431B71">
        <w:rPr>
          <w:rFonts w:eastAsia="Times New Roman"/>
          <w:color w:val="000000" w:themeColor="text1"/>
          <w:lang w:val="en-US"/>
        </w:rPr>
        <w:t>(</w:t>
      </w:r>
      <w:r w:rsidR="005A7D55" w:rsidRPr="00431B71">
        <w:rPr>
          <w:bCs/>
          <w:color w:val="000000" w:themeColor="text1"/>
        </w:rPr>
        <w:t>CIPD., 2022a).</w:t>
      </w:r>
      <w:r w:rsidR="00134BF7" w:rsidRPr="00431B71">
        <w:rPr>
          <w:bCs/>
          <w:color w:val="000000" w:themeColor="text1"/>
        </w:rPr>
        <w:t xml:space="preserve"> </w:t>
      </w:r>
      <w:r w:rsidR="00551AFC">
        <w:rPr>
          <w:bCs/>
          <w:color w:val="000000" w:themeColor="text1"/>
        </w:rPr>
        <w:t>To</w:t>
      </w:r>
      <w:r w:rsidR="00A460C7">
        <w:rPr>
          <w:bCs/>
          <w:color w:val="000000" w:themeColor="text1"/>
        </w:rPr>
        <w:t xml:space="preserve"> compete with other employers</w:t>
      </w:r>
      <w:r w:rsidR="00C17A07">
        <w:rPr>
          <w:bCs/>
          <w:color w:val="000000" w:themeColor="text1"/>
        </w:rPr>
        <w:t xml:space="preserve">, organisations may engage with strategic </w:t>
      </w:r>
      <w:r w:rsidR="003755AB">
        <w:rPr>
          <w:bCs/>
          <w:color w:val="000000" w:themeColor="text1"/>
        </w:rPr>
        <w:t xml:space="preserve">SWOT analysis </w:t>
      </w:r>
      <w:r w:rsidR="00C17A07">
        <w:rPr>
          <w:bCs/>
          <w:color w:val="000000" w:themeColor="text1"/>
        </w:rPr>
        <w:t xml:space="preserve">to </w:t>
      </w:r>
      <w:r w:rsidR="003755AB">
        <w:rPr>
          <w:bCs/>
          <w:color w:val="000000" w:themeColor="text1"/>
        </w:rPr>
        <w:t>identify the strengt</w:t>
      </w:r>
      <w:r w:rsidR="009D5A61">
        <w:rPr>
          <w:bCs/>
          <w:color w:val="000000" w:themeColor="text1"/>
        </w:rPr>
        <w:t xml:space="preserve">hs and weaknesses of </w:t>
      </w:r>
      <w:r w:rsidR="00C17A07">
        <w:rPr>
          <w:bCs/>
          <w:color w:val="000000" w:themeColor="text1"/>
        </w:rPr>
        <w:t>the</w:t>
      </w:r>
      <w:r w:rsidR="009D5A61">
        <w:rPr>
          <w:bCs/>
          <w:color w:val="000000" w:themeColor="text1"/>
        </w:rPr>
        <w:t xml:space="preserve"> organisation</w:t>
      </w:r>
      <w:r w:rsidR="00C17A07">
        <w:rPr>
          <w:bCs/>
          <w:color w:val="000000" w:themeColor="text1"/>
        </w:rPr>
        <w:t xml:space="preserve"> itself</w:t>
      </w:r>
      <w:r w:rsidR="009D5A61">
        <w:rPr>
          <w:bCs/>
          <w:color w:val="000000" w:themeColor="text1"/>
        </w:rPr>
        <w:t xml:space="preserve"> and the threats and opportunities which are posed </w:t>
      </w:r>
      <w:r w:rsidR="00C17A07">
        <w:rPr>
          <w:bCs/>
          <w:color w:val="000000" w:themeColor="text1"/>
        </w:rPr>
        <w:t xml:space="preserve">by competitor employers </w:t>
      </w:r>
      <w:r w:rsidR="003755AB">
        <w:rPr>
          <w:bCs/>
          <w:color w:val="000000" w:themeColor="text1"/>
        </w:rPr>
        <w:t>(</w:t>
      </w:r>
      <w:r w:rsidR="007F4466">
        <w:rPr>
          <w:bCs/>
          <w:color w:val="000000" w:themeColor="text1"/>
        </w:rPr>
        <w:t>Wilson,</w:t>
      </w:r>
      <w:r w:rsidR="003755AB">
        <w:rPr>
          <w:bCs/>
          <w:color w:val="000000" w:themeColor="text1"/>
        </w:rPr>
        <w:t xml:space="preserve"> 2021). </w:t>
      </w:r>
      <w:r w:rsidR="00FC5FD0">
        <w:rPr>
          <w:bCs/>
          <w:color w:val="000000" w:themeColor="text1"/>
        </w:rPr>
        <w:t xml:space="preserve">Push and pull factors </w:t>
      </w:r>
      <w:r w:rsidR="00551AFC">
        <w:rPr>
          <w:bCs/>
          <w:color w:val="000000" w:themeColor="text1"/>
        </w:rPr>
        <w:t>that influence attraction and retention i</w:t>
      </w:r>
      <w:r w:rsidR="00363426">
        <w:rPr>
          <w:bCs/>
          <w:color w:val="000000" w:themeColor="text1"/>
        </w:rPr>
        <w:t>nclude</w:t>
      </w:r>
      <w:r w:rsidR="00551AFC">
        <w:rPr>
          <w:bCs/>
          <w:color w:val="000000" w:themeColor="text1"/>
        </w:rPr>
        <w:t xml:space="preserve"> </w:t>
      </w:r>
      <w:r w:rsidR="007B2627">
        <w:rPr>
          <w:bCs/>
          <w:color w:val="000000" w:themeColor="text1"/>
        </w:rPr>
        <w:t>the employee experience</w:t>
      </w:r>
      <w:r w:rsidR="00901C87">
        <w:rPr>
          <w:bCs/>
          <w:color w:val="000000" w:themeColor="text1"/>
        </w:rPr>
        <w:t xml:space="preserve">, organisational culture, attitudes and values, ethics and reputation </w:t>
      </w:r>
      <w:r w:rsidR="00E378AC">
        <w:rPr>
          <w:rStyle w:val="Hyperlink"/>
          <w:color w:val="000000" w:themeColor="text1"/>
          <w:u w:val="none"/>
        </w:rPr>
        <w:t>(Maxwell, 2021</w:t>
      </w:r>
      <w:r w:rsidR="006A0A32">
        <w:rPr>
          <w:rStyle w:val="Hyperlink"/>
          <w:color w:val="000000" w:themeColor="text1"/>
          <w:u w:val="none"/>
        </w:rPr>
        <w:t>a</w:t>
      </w:r>
      <w:r w:rsidR="00E378AC">
        <w:rPr>
          <w:rStyle w:val="Hyperlink"/>
          <w:color w:val="000000" w:themeColor="text1"/>
          <w:u w:val="none"/>
        </w:rPr>
        <w:t xml:space="preserve">). </w:t>
      </w:r>
      <w:r w:rsidR="006A46E3">
        <w:rPr>
          <w:bCs/>
          <w:color w:val="000000" w:themeColor="text1"/>
        </w:rPr>
        <w:t xml:space="preserve">Evaluating why employees leave and the demographics surrounding this can support organisations to identify areas for improvement </w:t>
      </w:r>
      <w:r w:rsidR="00E378AC">
        <w:rPr>
          <w:rStyle w:val="Hyperlink"/>
          <w:color w:val="000000" w:themeColor="text1"/>
          <w:u w:val="none"/>
        </w:rPr>
        <w:t>(Maxwell, 2021</w:t>
      </w:r>
      <w:r w:rsidR="006A0A32">
        <w:rPr>
          <w:rStyle w:val="Hyperlink"/>
          <w:color w:val="000000" w:themeColor="text1"/>
          <w:u w:val="none"/>
        </w:rPr>
        <w:t>a</w:t>
      </w:r>
      <w:r w:rsidR="00E378AC">
        <w:rPr>
          <w:rStyle w:val="Hyperlink"/>
          <w:color w:val="000000" w:themeColor="text1"/>
          <w:u w:val="none"/>
        </w:rPr>
        <w:t xml:space="preserve">). </w:t>
      </w:r>
      <w:r w:rsidR="00991289">
        <w:rPr>
          <w:bCs/>
          <w:color w:val="000000" w:themeColor="text1"/>
        </w:rPr>
        <w:t xml:space="preserve">There is also a benefit to understanding why employees stay or listening to their concerns before they leave through the implementation of stay interviews (McKinsey, 2022). </w:t>
      </w:r>
      <w:r w:rsidR="00166556">
        <w:rPr>
          <w:bCs/>
          <w:color w:val="000000" w:themeColor="text1"/>
        </w:rPr>
        <w:t xml:space="preserve">Using these insights can enable an </w:t>
      </w:r>
      <w:r w:rsidR="002F1ED2">
        <w:rPr>
          <w:bCs/>
          <w:color w:val="000000" w:themeColor="text1"/>
        </w:rPr>
        <w:t>organisation</w:t>
      </w:r>
      <w:r w:rsidR="00166556">
        <w:rPr>
          <w:bCs/>
          <w:color w:val="000000" w:themeColor="text1"/>
        </w:rPr>
        <w:t xml:space="preserve"> to </w:t>
      </w:r>
      <w:r w:rsidR="002F1ED2">
        <w:rPr>
          <w:bCs/>
          <w:color w:val="000000" w:themeColor="text1"/>
        </w:rPr>
        <w:t xml:space="preserve">continually adapt and appeal to a wider talent pool by </w:t>
      </w:r>
      <w:r w:rsidR="00B65769">
        <w:rPr>
          <w:bCs/>
          <w:color w:val="000000" w:themeColor="text1"/>
        </w:rPr>
        <w:t>listening, anticipating and addressing concerns and views</w:t>
      </w:r>
      <w:r w:rsidR="007A1F5C">
        <w:rPr>
          <w:bCs/>
          <w:color w:val="000000" w:themeColor="text1"/>
        </w:rPr>
        <w:t xml:space="preserve"> (McKinsey, 2022). </w:t>
      </w:r>
      <w:r w:rsidR="00712F16">
        <w:rPr>
          <w:bCs/>
          <w:color w:val="000000" w:themeColor="text1"/>
        </w:rPr>
        <w:t xml:space="preserve">Being an employer of choice </w:t>
      </w:r>
      <w:r w:rsidR="00270714">
        <w:rPr>
          <w:bCs/>
          <w:color w:val="000000" w:themeColor="text1"/>
        </w:rPr>
        <w:t>involves listening to the wo</w:t>
      </w:r>
      <w:r w:rsidR="00195A78">
        <w:rPr>
          <w:bCs/>
          <w:color w:val="000000" w:themeColor="text1"/>
        </w:rPr>
        <w:t>r</w:t>
      </w:r>
      <w:r w:rsidR="00270714">
        <w:rPr>
          <w:bCs/>
          <w:color w:val="000000" w:themeColor="text1"/>
        </w:rPr>
        <w:t>kforce and embracing their views and needs such as embracing flexibility,</w:t>
      </w:r>
      <w:r w:rsidR="00B31A2F">
        <w:rPr>
          <w:bCs/>
          <w:color w:val="000000" w:themeColor="text1"/>
        </w:rPr>
        <w:t xml:space="preserve"> providing development opportunities and </w:t>
      </w:r>
      <w:r w:rsidR="00195A78">
        <w:rPr>
          <w:bCs/>
          <w:color w:val="000000" w:themeColor="text1"/>
        </w:rPr>
        <w:t>connecting staff</w:t>
      </w:r>
      <w:r w:rsidR="00B31A2F">
        <w:rPr>
          <w:bCs/>
          <w:color w:val="000000" w:themeColor="text1"/>
        </w:rPr>
        <w:t xml:space="preserve"> </w:t>
      </w:r>
      <w:r w:rsidR="00745F57">
        <w:rPr>
          <w:bCs/>
          <w:color w:val="000000" w:themeColor="text1"/>
        </w:rPr>
        <w:t xml:space="preserve">(Jacobs, 2022). </w:t>
      </w:r>
      <w:r w:rsidR="005E3788">
        <w:rPr>
          <w:bCs/>
          <w:color w:val="000000" w:themeColor="text1"/>
        </w:rPr>
        <w:t>Hywel Dda University Health Board (</w:t>
      </w:r>
      <w:proofErr w:type="spellStart"/>
      <w:r w:rsidR="005E3788">
        <w:rPr>
          <w:bCs/>
          <w:color w:val="000000" w:themeColor="text1"/>
        </w:rPr>
        <w:t>HDdUHB</w:t>
      </w:r>
      <w:proofErr w:type="spellEnd"/>
      <w:r w:rsidR="005E3788">
        <w:rPr>
          <w:bCs/>
          <w:color w:val="000000" w:themeColor="text1"/>
        </w:rPr>
        <w:t xml:space="preserve">) </w:t>
      </w:r>
      <w:r w:rsidR="00A2327A">
        <w:rPr>
          <w:bCs/>
          <w:color w:val="000000" w:themeColor="text1"/>
        </w:rPr>
        <w:t xml:space="preserve">has ran focus groups to explore how it can alter recruitment and onboarding in order to be </w:t>
      </w:r>
      <w:r w:rsidR="00004882">
        <w:rPr>
          <w:bCs/>
          <w:color w:val="000000" w:themeColor="text1"/>
        </w:rPr>
        <w:t>an employer of choice</w:t>
      </w:r>
      <w:r w:rsidR="006C30A9">
        <w:rPr>
          <w:bCs/>
          <w:color w:val="000000" w:themeColor="text1"/>
        </w:rPr>
        <w:t xml:space="preserve"> and wishes to ensure that it </w:t>
      </w:r>
      <w:r w:rsidR="006C30A9">
        <w:rPr>
          <w:bCs/>
          <w:color w:val="000000" w:themeColor="text1"/>
        </w:rPr>
        <w:lastRenderedPageBreak/>
        <w:t>is inclusive when recruiting in order to support this development (</w:t>
      </w:r>
      <w:proofErr w:type="spellStart"/>
      <w:r w:rsidR="006C30A9">
        <w:rPr>
          <w:bCs/>
          <w:color w:val="000000" w:themeColor="text1"/>
        </w:rPr>
        <w:t>HDdUHB</w:t>
      </w:r>
      <w:proofErr w:type="spellEnd"/>
      <w:r w:rsidR="006C30A9">
        <w:rPr>
          <w:bCs/>
          <w:color w:val="000000" w:themeColor="text1"/>
        </w:rPr>
        <w:t>, 2020)</w:t>
      </w:r>
      <w:r w:rsidR="00004882">
        <w:rPr>
          <w:bCs/>
          <w:color w:val="000000" w:themeColor="text1"/>
        </w:rPr>
        <w:t xml:space="preserve">. </w:t>
      </w:r>
      <w:r w:rsidR="005E3788">
        <w:rPr>
          <w:bCs/>
          <w:color w:val="000000" w:themeColor="text1"/>
        </w:rPr>
        <w:t xml:space="preserve"> </w:t>
      </w:r>
    </w:p>
    <w:p w14:paraId="19E4E672" w14:textId="77777777" w:rsidR="00A532C1" w:rsidRDefault="00A532C1" w:rsidP="0077466B">
      <w:pPr>
        <w:rPr>
          <w:bCs/>
          <w:color w:val="000000" w:themeColor="text1"/>
        </w:rPr>
      </w:pPr>
    </w:p>
    <w:p w14:paraId="73DBDF3C" w14:textId="031DEA57" w:rsidR="00B14DE7" w:rsidRPr="004861EF" w:rsidRDefault="008947FC" w:rsidP="0077466B">
      <w:pPr>
        <w:rPr>
          <w:bCs/>
          <w:color w:val="000000" w:themeColor="text1"/>
        </w:rPr>
      </w:pPr>
      <w:r>
        <w:rPr>
          <w:bCs/>
          <w:color w:val="000000" w:themeColor="text1"/>
        </w:rPr>
        <w:t xml:space="preserve">In uncertain economic times and with a tight labour market, </w:t>
      </w:r>
      <w:r w:rsidR="00407FEF">
        <w:rPr>
          <w:bCs/>
          <w:color w:val="000000" w:themeColor="text1"/>
        </w:rPr>
        <w:t xml:space="preserve">employer brand is important to attract recruits as is the risk of reputational damage if a company fails to act </w:t>
      </w:r>
      <w:r w:rsidR="008A099B">
        <w:rPr>
          <w:bCs/>
          <w:color w:val="000000" w:themeColor="text1"/>
        </w:rPr>
        <w:t xml:space="preserve">in an ethical, accountable and </w:t>
      </w:r>
      <w:r w:rsidR="00347756">
        <w:rPr>
          <w:bCs/>
          <w:color w:val="000000" w:themeColor="text1"/>
        </w:rPr>
        <w:t>transparent manner</w:t>
      </w:r>
      <w:r w:rsidR="00407FEF">
        <w:rPr>
          <w:bCs/>
          <w:color w:val="000000" w:themeColor="text1"/>
        </w:rPr>
        <w:t xml:space="preserve"> </w:t>
      </w:r>
      <w:r w:rsidR="007D51DD">
        <w:rPr>
          <w:bCs/>
          <w:color w:val="000000" w:themeColor="text1"/>
        </w:rPr>
        <w:t>(</w:t>
      </w:r>
      <w:r w:rsidR="00342138">
        <w:rPr>
          <w:bCs/>
          <w:color w:val="000000" w:themeColor="text1"/>
        </w:rPr>
        <w:t>Green</w:t>
      </w:r>
      <w:r w:rsidR="007D51DD">
        <w:rPr>
          <w:bCs/>
          <w:color w:val="000000" w:themeColor="text1"/>
        </w:rPr>
        <w:t xml:space="preserve">, 2021). </w:t>
      </w:r>
      <w:r w:rsidR="00004882">
        <w:rPr>
          <w:bCs/>
          <w:color w:val="000000" w:themeColor="text1"/>
        </w:rPr>
        <w:t xml:space="preserve">As a public body, </w:t>
      </w:r>
      <w:proofErr w:type="spellStart"/>
      <w:r w:rsidR="00004882">
        <w:rPr>
          <w:bCs/>
          <w:color w:val="000000" w:themeColor="text1"/>
        </w:rPr>
        <w:t>HDdUHB</w:t>
      </w:r>
      <w:proofErr w:type="spellEnd"/>
      <w:r w:rsidR="00004882">
        <w:rPr>
          <w:bCs/>
          <w:color w:val="000000" w:themeColor="text1"/>
        </w:rPr>
        <w:t xml:space="preserve"> must be transparent and act in the interest of the public</w:t>
      </w:r>
      <w:r w:rsidR="004861EF">
        <w:rPr>
          <w:bCs/>
          <w:color w:val="000000" w:themeColor="text1"/>
        </w:rPr>
        <w:t xml:space="preserve"> and as such being ethical and held to account is vital for the brand of </w:t>
      </w:r>
      <w:proofErr w:type="spellStart"/>
      <w:r w:rsidR="004861EF">
        <w:rPr>
          <w:bCs/>
          <w:color w:val="000000" w:themeColor="text1"/>
        </w:rPr>
        <w:t>HDdUHB</w:t>
      </w:r>
      <w:proofErr w:type="spellEnd"/>
      <w:r w:rsidR="004861EF">
        <w:rPr>
          <w:bCs/>
          <w:color w:val="000000" w:themeColor="text1"/>
        </w:rPr>
        <w:t xml:space="preserve">. </w:t>
      </w:r>
      <w:r w:rsidR="00347756">
        <w:rPr>
          <w:bCs/>
          <w:color w:val="000000" w:themeColor="text1"/>
        </w:rPr>
        <w:t>There is also a growing emphasis on individualism and personalisation of the employee experience (</w:t>
      </w:r>
      <w:r w:rsidR="00342138">
        <w:rPr>
          <w:bCs/>
          <w:color w:val="000000" w:themeColor="text1"/>
        </w:rPr>
        <w:t>Green</w:t>
      </w:r>
      <w:r w:rsidR="00347756">
        <w:rPr>
          <w:bCs/>
          <w:color w:val="000000" w:themeColor="text1"/>
        </w:rPr>
        <w:t xml:space="preserve">, 2021). </w:t>
      </w:r>
      <w:proofErr w:type="spellStart"/>
      <w:r w:rsidR="00570DB7">
        <w:rPr>
          <w:bCs/>
          <w:color w:val="000000" w:themeColor="text1"/>
        </w:rPr>
        <w:t>HDdUHB</w:t>
      </w:r>
      <w:proofErr w:type="spellEnd"/>
      <w:r w:rsidR="00570DB7">
        <w:rPr>
          <w:bCs/>
          <w:color w:val="000000" w:themeColor="text1"/>
        </w:rPr>
        <w:t xml:space="preserve"> is developing the personalisation of the onboarding experience for employees by overhauling induction and </w:t>
      </w:r>
      <w:r w:rsidR="001649DD">
        <w:rPr>
          <w:bCs/>
          <w:color w:val="000000" w:themeColor="text1"/>
        </w:rPr>
        <w:t xml:space="preserve">ensuring that aspects are tailored to the needs of the individual. </w:t>
      </w:r>
    </w:p>
    <w:p w14:paraId="014526CF" w14:textId="77777777" w:rsidR="00B35C5A" w:rsidRPr="00431B71" w:rsidRDefault="00B35C5A" w:rsidP="00B35C5A">
      <w:pPr>
        <w:rPr>
          <w:rFonts w:eastAsia="Times New Roman"/>
          <w:color w:val="000000" w:themeColor="text1"/>
          <w:lang w:val="en-US"/>
        </w:rPr>
      </w:pPr>
    </w:p>
    <w:p w14:paraId="4324E630" w14:textId="337F581A" w:rsidR="00B35C5A" w:rsidRPr="00431B71" w:rsidRDefault="00B35C5A" w:rsidP="00B35C5A">
      <w:pPr>
        <w:pStyle w:val="ListParagraph"/>
        <w:numPr>
          <w:ilvl w:val="0"/>
          <w:numId w:val="1"/>
        </w:numPr>
        <w:rPr>
          <w:rFonts w:eastAsia="Times New Roman"/>
          <w:color w:val="0070C0"/>
          <w:lang w:val="en-US"/>
        </w:rPr>
      </w:pPr>
      <w:r w:rsidRPr="00431B71">
        <w:rPr>
          <w:color w:val="0070C0"/>
        </w:rPr>
        <w:t>The pandemic has forced organisations to use more technology which has resulted in a change in the way they carry out their recruitment and selection. Evaluate this</w:t>
      </w:r>
      <w:r w:rsidR="00506BD0">
        <w:rPr>
          <w:color w:val="0070C0"/>
        </w:rPr>
        <w:t xml:space="preserve"> </w:t>
      </w:r>
      <w:r w:rsidRPr="00431B71">
        <w:rPr>
          <w:color w:val="0070C0"/>
        </w:rPr>
        <w:t>and discuss the potential future impact this may have on diversity and inclusion. (2.4)</w:t>
      </w:r>
    </w:p>
    <w:p w14:paraId="3C210608" w14:textId="21C607CA" w:rsidR="00B35C5A" w:rsidRPr="00431B71" w:rsidRDefault="00B35C5A" w:rsidP="00B35C5A">
      <w:pPr>
        <w:rPr>
          <w:rFonts w:eastAsia="Times New Roman"/>
          <w:color w:val="000000" w:themeColor="text1"/>
          <w:lang w:val="en-US"/>
        </w:rPr>
      </w:pPr>
    </w:p>
    <w:p w14:paraId="452587AE" w14:textId="174B7F33" w:rsidR="00764F81" w:rsidRPr="00431B71" w:rsidRDefault="001B3CE9" w:rsidP="00B35C5A">
      <w:pPr>
        <w:rPr>
          <w:rFonts w:eastAsia="Times New Roman"/>
          <w:color w:val="000000" w:themeColor="text1"/>
          <w:lang w:val="en-US"/>
        </w:rPr>
      </w:pPr>
      <w:r w:rsidRPr="00431B71">
        <w:rPr>
          <w:rFonts w:eastAsia="Times New Roman"/>
          <w:color w:val="000000" w:themeColor="text1"/>
          <w:lang w:val="en-US"/>
        </w:rPr>
        <w:t xml:space="preserve">It has been reported that </w:t>
      </w:r>
      <w:r w:rsidR="001D5A32" w:rsidRPr="00431B71">
        <w:rPr>
          <w:rFonts w:eastAsia="Times New Roman"/>
          <w:color w:val="000000" w:themeColor="text1"/>
          <w:lang w:val="en-US"/>
        </w:rPr>
        <w:t>due to the pandemic</w:t>
      </w:r>
      <w:r w:rsidR="006F7EB0">
        <w:rPr>
          <w:rFonts w:eastAsia="Times New Roman"/>
          <w:color w:val="000000" w:themeColor="text1"/>
          <w:lang w:val="en-US"/>
        </w:rPr>
        <w:t xml:space="preserve">, </w:t>
      </w:r>
      <w:r w:rsidR="001D5A32" w:rsidRPr="00431B71">
        <w:rPr>
          <w:rFonts w:eastAsia="Times New Roman"/>
          <w:color w:val="000000" w:themeColor="text1"/>
          <w:lang w:val="en-US"/>
        </w:rPr>
        <w:t xml:space="preserve">organisations that recruited recently increased their use of technology </w:t>
      </w:r>
      <w:r w:rsidR="00764F81" w:rsidRPr="00431B71">
        <w:rPr>
          <w:rFonts w:eastAsia="Times New Roman"/>
          <w:color w:val="000000" w:themeColor="text1"/>
          <w:lang w:val="en-US"/>
        </w:rPr>
        <w:t>(CIPD, 2021).</w:t>
      </w:r>
      <w:r w:rsidR="001D5A32" w:rsidRPr="00431B71">
        <w:rPr>
          <w:rFonts w:eastAsia="Times New Roman"/>
          <w:color w:val="000000" w:themeColor="text1"/>
          <w:lang w:val="en-US"/>
        </w:rPr>
        <w:t xml:space="preserve"> They reported </w:t>
      </w:r>
      <w:r w:rsidR="0012713A" w:rsidRPr="00431B71">
        <w:rPr>
          <w:rFonts w:eastAsia="Times New Roman"/>
          <w:color w:val="000000" w:themeColor="text1"/>
          <w:lang w:val="en-US"/>
        </w:rPr>
        <w:t xml:space="preserve">benefits of using technology to recruit which included accessibility, reduction of unconscious bias, </w:t>
      </w:r>
      <w:r w:rsidR="00533B70" w:rsidRPr="00431B71">
        <w:rPr>
          <w:rFonts w:eastAsia="Times New Roman"/>
          <w:color w:val="000000" w:themeColor="text1"/>
          <w:lang w:val="en-US"/>
        </w:rPr>
        <w:t xml:space="preserve">increased diversity and quality of new hires and </w:t>
      </w:r>
      <w:r w:rsidR="000F1A94" w:rsidRPr="00431B71">
        <w:rPr>
          <w:rFonts w:eastAsia="Times New Roman"/>
          <w:color w:val="000000" w:themeColor="text1"/>
          <w:lang w:val="en-US"/>
        </w:rPr>
        <w:t>quicker recruitment</w:t>
      </w:r>
      <w:r w:rsidR="00764F81" w:rsidRPr="00431B71">
        <w:rPr>
          <w:rFonts w:eastAsia="Times New Roman"/>
          <w:color w:val="000000" w:themeColor="text1"/>
          <w:lang w:val="en-US"/>
        </w:rPr>
        <w:t xml:space="preserve"> </w:t>
      </w:r>
      <w:r w:rsidR="001D5A32" w:rsidRPr="00431B71">
        <w:rPr>
          <w:rFonts w:eastAsia="Times New Roman"/>
          <w:color w:val="000000" w:themeColor="text1"/>
          <w:lang w:val="en-US"/>
        </w:rPr>
        <w:t>(CIPD, 2021).</w:t>
      </w:r>
      <w:r w:rsidR="000F1A94" w:rsidRPr="00431B71">
        <w:rPr>
          <w:rFonts w:eastAsia="Times New Roman"/>
          <w:color w:val="000000" w:themeColor="text1"/>
          <w:lang w:val="en-US"/>
        </w:rPr>
        <w:t xml:space="preserve"> Contrastingly, it could be argued that using technology to recruit can lead to </w:t>
      </w:r>
      <w:r w:rsidR="001F11BB" w:rsidRPr="00431B71">
        <w:rPr>
          <w:rFonts w:eastAsia="Times New Roman"/>
          <w:color w:val="000000" w:themeColor="text1"/>
          <w:lang w:val="en-US"/>
        </w:rPr>
        <w:t xml:space="preserve">an increased </w:t>
      </w:r>
      <w:r w:rsidR="00E33403" w:rsidRPr="00431B71">
        <w:rPr>
          <w:rFonts w:eastAsia="Times New Roman"/>
          <w:color w:val="000000" w:themeColor="text1"/>
          <w:lang w:val="en-US"/>
        </w:rPr>
        <w:t>number</w:t>
      </w:r>
      <w:r w:rsidR="001F11BB" w:rsidRPr="00431B71">
        <w:rPr>
          <w:rFonts w:eastAsia="Times New Roman"/>
          <w:color w:val="000000" w:themeColor="text1"/>
          <w:lang w:val="en-US"/>
        </w:rPr>
        <w:t xml:space="preserve"> of unsuitable applications and the use of technological methods can be limited by the internal skills, knowledge and resources available to current employees </w:t>
      </w:r>
      <w:r w:rsidR="000F1A94" w:rsidRPr="00431B71">
        <w:rPr>
          <w:rFonts w:eastAsia="Times New Roman"/>
          <w:color w:val="000000" w:themeColor="text1"/>
          <w:lang w:val="en-US"/>
        </w:rPr>
        <w:t xml:space="preserve">(CIPD, 2021). </w:t>
      </w:r>
      <w:r w:rsidR="001D5A32" w:rsidRPr="00431B71">
        <w:rPr>
          <w:rFonts w:eastAsia="Times New Roman"/>
          <w:color w:val="000000" w:themeColor="text1"/>
          <w:lang w:val="en-US"/>
        </w:rPr>
        <w:t xml:space="preserve"> </w:t>
      </w:r>
      <w:r w:rsidR="007B69BB" w:rsidRPr="00431B71">
        <w:rPr>
          <w:rFonts w:eastAsia="Times New Roman"/>
          <w:color w:val="000000" w:themeColor="text1"/>
          <w:lang w:val="en-US"/>
        </w:rPr>
        <w:t xml:space="preserve">To </w:t>
      </w:r>
      <w:r w:rsidR="00A25CDC" w:rsidRPr="00431B71">
        <w:rPr>
          <w:rFonts w:eastAsia="Times New Roman"/>
          <w:color w:val="000000" w:themeColor="text1"/>
          <w:lang w:val="en-US"/>
        </w:rPr>
        <w:t xml:space="preserve">avoid an increase in unsuitable applications organisations could use technology such as chatbots and self-assessment tools for </w:t>
      </w:r>
      <w:r w:rsidR="00E7754E" w:rsidRPr="00431B71">
        <w:rPr>
          <w:rFonts w:eastAsia="Times New Roman"/>
          <w:color w:val="000000" w:themeColor="text1"/>
          <w:lang w:val="en-US"/>
        </w:rPr>
        <w:t>candidates</w:t>
      </w:r>
      <w:r w:rsidR="00A25CDC" w:rsidRPr="00431B71">
        <w:rPr>
          <w:rFonts w:eastAsia="Times New Roman"/>
          <w:color w:val="000000" w:themeColor="text1"/>
          <w:lang w:val="en-US"/>
        </w:rPr>
        <w:t xml:space="preserve"> to </w:t>
      </w:r>
      <w:r w:rsidR="00E7754E" w:rsidRPr="00431B71">
        <w:rPr>
          <w:rFonts w:eastAsia="Times New Roman"/>
          <w:color w:val="000000" w:themeColor="text1"/>
          <w:lang w:val="en-US"/>
        </w:rPr>
        <w:t xml:space="preserve">learn more about the role and their suitability prior to applying (CIPD, 2021). </w:t>
      </w:r>
      <w:r w:rsidR="00A2305B" w:rsidRPr="00431B71">
        <w:rPr>
          <w:rFonts w:eastAsia="Times New Roman"/>
          <w:color w:val="000000" w:themeColor="text1"/>
          <w:lang w:val="en-US"/>
        </w:rPr>
        <w:t xml:space="preserve">Chatbots </w:t>
      </w:r>
      <w:r w:rsidR="00542AB7" w:rsidRPr="00431B71">
        <w:rPr>
          <w:rFonts w:eastAsia="Times New Roman"/>
          <w:color w:val="000000" w:themeColor="text1"/>
          <w:lang w:val="en-US"/>
        </w:rPr>
        <w:t xml:space="preserve">reduce the need for organisations to provide customer support and can provide answers to commonly asked questions </w:t>
      </w:r>
      <w:r w:rsidR="000D02EC" w:rsidRPr="00431B71">
        <w:rPr>
          <w:rFonts w:eastAsia="Times New Roman"/>
          <w:color w:val="000000" w:themeColor="text1"/>
          <w:lang w:val="en-US"/>
        </w:rPr>
        <w:t>quickly (</w:t>
      </w:r>
      <w:proofErr w:type="spellStart"/>
      <w:r w:rsidR="000D02EC" w:rsidRPr="00431B71">
        <w:rPr>
          <w:rFonts w:eastAsia="Times New Roman"/>
          <w:color w:val="000000" w:themeColor="text1"/>
          <w:lang w:val="en-US"/>
        </w:rPr>
        <w:t>Tyfting</w:t>
      </w:r>
      <w:proofErr w:type="spellEnd"/>
      <w:r w:rsidR="000D02EC" w:rsidRPr="00431B71">
        <w:rPr>
          <w:rFonts w:eastAsia="Times New Roman"/>
          <w:color w:val="000000" w:themeColor="text1"/>
          <w:lang w:val="en-US"/>
        </w:rPr>
        <w:t xml:space="preserve">, 2019). </w:t>
      </w:r>
      <w:r w:rsidR="00E8489F" w:rsidRPr="00431B71">
        <w:rPr>
          <w:rFonts w:eastAsia="Times New Roman"/>
          <w:color w:val="000000" w:themeColor="text1"/>
          <w:lang w:val="en-US"/>
        </w:rPr>
        <w:t xml:space="preserve">The use of AI </w:t>
      </w:r>
      <w:r w:rsidR="00934996" w:rsidRPr="00431B71">
        <w:rPr>
          <w:rFonts w:eastAsia="Times New Roman"/>
          <w:color w:val="000000" w:themeColor="text1"/>
          <w:lang w:val="en-US"/>
        </w:rPr>
        <w:t xml:space="preserve">can reduce the mundane elements of someone’s workload and enable them to spend more time on other </w:t>
      </w:r>
      <w:r w:rsidR="006F7608" w:rsidRPr="00431B71">
        <w:rPr>
          <w:rFonts w:eastAsia="Times New Roman"/>
          <w:color w:val="000000" w:themeColor="text1"/>
          <w:lang w:val="en-US"/>
        </w:rPr>
        <w:t>more interesting tasks which better use their ability (</w:t>
      </w:r>
      <w:proofErr w:type="spellStart"/>
      <w:r w:rsidR="006F7608" w:rsidRPr="00431B71">
        <w:rPr>
          <w:rFonts w:eastAsia="Times New Roman"/>
          <w:color w:val="000000" w:themeColor="text1"/>
          <w:lang w:val="en-US"/>
        </w:rPr>
        <w:t>Tyfting</w:t>
      </w:r>
      <w:proofErr w:type="spellEnd"/>
      <w:r w:rsidR="006F7608" w:rsidRPr="00431B71">
        <w:rPr>
          <w:rFonts w:eastAsia="Times New Roman"/>
          <w:color w:val="000000" w:themeColor="text1"/>
          <w:lang w:val="en-US"/>
        </w:rPr>
        <w:t xml:space="preserve">, 2019). </w:t>
      </w:r>
    </w:p>
    <w:p w14:paraId="75099CF2" w14:textId="0CD6EAF3" w:rsidR="004C4345" w:rsidRPr="00431B71" w:rsidRDefault="004C4345" w:rsidP="00B35C5A">
      <w:pPr>
        <w:rPr>
          <w:rFonts w:eastAsia="Times New Roman"/>
          <w:color w:val="000000" w:themeColor="text1"/>
          <w:lang w:val="en-US"/>
        </w:rPr>
      </w:pPr>
    </w:p>
    <w:p w14:paraId="2C0029A5" w14:textId="1F7A11E3" w:rsidR="004C4345" w:rsidRPr="00431B71" w:rsidRDefault="004C4345" w:rsidP="00B35C5A">
      <w:pPr>
        <w:rPr>
          <w:rFonts w:eastAsia="Times New Roman"/>
          <w:color w:val="000000" w:themeColor="text1"/>
          <w:lang w:val="en-US"/>
        </w:rPr>
      </w:pPr>
      <w:r w:rsidRPr="00431B71">
        <w:rPr>
          <w:rFonts w:eastAsia="Times New Roman"/>
          <w:color w:val="000000" w:themeColor="text1"/>
          <w:lang w:val="en-US"/>
        </w:rPr>
        <w:t xml:space="preserve">Employers can </w:t>
      </w:r>
      <w:r w:rsidR="009B3179" w:rsidRPr="00431B71">
        <w:rPr>
          <w:rFonts w:eastAsia="Times New Roman"/>
          <w:color w:val="000000" w:themeColor="text1"/>
          <w:lang w:val="en-US"/>
        </w:rPr>
        <w:t>advertise</w:t>
      </w:r>
      <w:r w:rsidRPr="00431B71">
        <w:rPr>
          <w:rFonts w:eastAsia="Times New Roman"/>
          <w:color w:val="000000" w:themeColor="text1"/>
          <w:lang w:val="en-US"/>
        </w:rPr>
        <w:t xml:space="preserve"> using technology such as social media (</w:t>
      </w:r>
      <w:proofErr w:type="spellStart"/>
      <w:r w:rsidRPr="00431B71">
        <w:rPr>
          <w:rFonts w:eastAsia="Times New Roman"/>
          <w:color w:val="000000" w:themeColor="text1"/>
          <w:lang w:val="en-US"/>
        </w:rPr>
        <w:t>Tyfting</w:t>
      </w:r>
      <w:proofErr w:type="spellEnd"/>
      <w:r w:rsidRPr="00431B71">
        <w:rPr>
          <w:rFonts w:eastAsia="Times New Roman"/>
          <w:color w:val="000000" w:themeColor="text1"/>
          <w:lang w:val="en-US"/>
        </w:rPr>
        <w:t xml:space="preserve">, 2019). </w:t>
      </w:r>
      <w:r w:rsidR="005F3BC0" w:rsidRPr="00431B71">
        <w:rPr>
          <w:rFonts w:eastAsia="Times New Roman"/>
          <w:color w:val="000000" w:themeColor="text1"/>
          <w:lang w:val="en-US"/>
        </w:rPr>
        <w:t xml:space="preserve">Advertising using a range of digital platforms such as social media or websites can </w:t>
      </w:r>
      <w:r w:rsidR="00682929" w:rsidRPr="00431B71">
        <w:rPr>
          <w:rFonts w:eastAsia="Times New Roman"/>
          <w:color w:val="000000" w:themeColor="text1"/>
          <w:lang w:val="en-US"/>
        </w:rPr>
        <w:t xml:space="preserve">attract talent </w:t>
      </w:r>
      <w:r w:rsidR="007A3076" w:rsidRPr="00431B71">
        <w:rPr>
          <w:rFonts w:eastAsia="Times New Roman"/>
          <w:color w:val="000000" w:themeColor="text1"/>
          <w:lang w:val="en-US"/>
        </w:rPr>
        <w:t xml:space="preserve">from </w:t>
      </w:r>
      <w:r w:rsidR="00F23E3C" w:rsidRPr="00431B71">
        <w:rPr>
          <w:rFonts w:eastAsia="Times New Roman"/>
          <w:color w:val="000000" w:themeColor="text1"/>
          <w:lang w:val="en-US"/>
        </w:rPr>
        <w:t>underrepresented</w:t>
      </w:r>
      <w:r w:rsidR="007A3076" w:rsidRPr="00431B71">
        <w:rPr>
          <w:rFonts w:eastAsia="Times New Roman"/>
          <w:color w:val="000000" w:themeColor="text1"/>
          <w:lang w:val="en-US"/>
        </w:rPr>
        <w:t xml:space="preserve"> groups and appeal to a wider audience</w:t>
      </w:r>
      <w:r w:rsidR="00682929" w:rsidRPr="00431B71">
        <w:rPr>
          <w:rFonts w:eastAsia="Times New Roman"/>
          <w:color w:val="000000" w:themeColor="text1"/>
          <w:lang w:val="en-US"/>
        </w:rPr>
        <w:t xml:space="preserve"> (CIPD, 2021).</w:t>
      </w:r>
      <w:r w:rsidR="0022404B" w:rsidRPr="00431B71">
        <w:rPr>
          <w:rFonts w:eastAsia="Times New Roman"/>
          <w:color w:val="000000" w:themeColor="text1"/>
          <w:lang w:val="en-US"/>
        </w:rPr>
        <w:t xml:space="preserve"> Recruitment materials can be produced </w:t>
      </w:r>
      <w:r w:rsidR="00413A4B" w:rsidRPr="00431B71">
        <w:rPr>
          <w:rFonts w:eastAsia="Times New Roman"/>
          <w:color w:val="000000" w:themeColor="text1"/>
          <w:lang w:val="en-US"/>
        </w:rPr>
        <w:t xml:space="preserve">in other formats such as audio, large print or put through an accessibility reader to </w:t>
      </w:r>
      <w:r w:rsidR="00E6118B" w:rsidRPr="00431B71">
        <w:rPr>
          <w:rFonts w:eastAsia="Times New Roman"/>
          <w:color w:val="000000" w:themeColor="text1"/>
          <w:lang w:val="en-US"/>
        </w:rPr>
        <w:t>widen audience to neurodiverse members of the population (CIPD, 2021).</w:t>
      </w:r>
      <w:r w:rsidR="00682929" w:rsidRPr="00431B71">
        <w:rPr>
          <w:rFonts w:eastAsia="Times New Roman"/>
          <w:color w:val="000000" w:themeColor="text1"/>
          <w:lang w:val="en-US"/>
        </w:rPr>
        <w:t xml:space="preserve"> </w:t>
      </w:r>
      <w:r w:rsidRPr="00431B71">
        <w:rPr>
          <w:rFonts w:eastAsia="Times New Roman"/>
          <w:color w:val="000000" w:themeColor="text1"/>
          <w:lang w:val="en-US"/>
        </w:rPr>
        <w:t xml:space="preserve">McDonalds recently used </w:t>
      </w:r>
      <w:r w:rsidR="009B3179" w:rsidRPr="00431B71">
        <w:rPr>
          <w:rFonts w:eastAsia="Times New Roman"/>
          <w:color w:val="000000" w:themeColor="text1"/>
          <w:lang w:val="en-US"/>
        </w:rPr>
        <w:t xml:space="preserve">an informal recruitment approach by using </w:t>
      </w:r>
      <w:r w:rsidRPr="00431B71">
        <w:rPr>
          <w:rFonts w:eastAsia="Times New Roman"/>
          <w:color w:val="000000" w:themeColor="text1"/>
          <w:lang w:val="en-US"/>
        </w:rPr>
        <w:t xml:space="preserve">social media app Snapchat to </w:t>
      </w:r>
      <w:r w:rsidR="00C732A2" w:rsidRPr="00431B71">
        <w:rPr>
          <w:rFonts w:eastAsia="Times New Roman"/>
          <w:color w:val="000000" w:themeColor="text1"/>
          <w:lang w:val="en-US"/>
        </w:rPr>
        <w:t>allow candidates to apply directly through the app (</w:t>
      </w:r>
      <w:proofErr w:type="spellStart"/>
      <w:r w:rsidR="00C732A2" w:rsidRPr="00431B71">
        <w:rPr>
          <w:rFonts w:eastAsia="Times New Roman"/>
          <w:color w:val="000000" w:themeColor="text1"/>
          <w:lang w:val="en-US"/>
        </w:rPr>
        <w:t>Tyfting</w:t>
      </w:r>
      <w:proofErr w:type="spellEnd"/>
      <w:r w:rsidR="00C732A2" w:rsidRPr="00431B71">
        <w:rPr>
          <w:rFonts w:eastAsia="Times New Roman"/>
          <w:color w:val="000000" w:themeColor="text1"/>
          <w:lang w:val="en-US"/>
        </w:rPr>
        <w:t>, 2019).</w:t>
      </w:r>
      <w:r w:rsidR="00136711" w:rsidRPr="00431B71">
        <w:rPr>
          <w:rFonts w:eastAsia="Times New Roman"/>
          <w:color w:val="000000" w:themeColor="text1"/>
          <w:lang w:val="en-US"/>
        </w:rPr>
        <w:t xml:space="preserve"> Using technology can also support monitoring </w:t>
      </w:r>
      <w:r w:rsidR="00B65902" w:rsidRPr="00431B71">
        <w:rPr>
          <w:rFonts w:eastAsia="Times New Roman"/>
          <w:color w:val="000000" w:themeColor="text1"/>
          <w:lang w:val="en-US"/>
        </w:rPr>
        <w:t xml:space="preserve">diversity during the recruitment process (CIPD, 2021). </w:t>
      </w:r>
      <w:r w:rsidR="00C732A2" w:rsidRPr="00431B71">
        <w:rPr>
          <w:rFonts w:eastAsia="Times New Roman"/>
          <w:color w:val="000000" w:themeColor="text1"/>
          <w:lang w:val="en-US"/>
        </w:rPr>
        <w:t xml:space="preserve"> </w:t>
      </w:r>
    </w:p>
    <w:p w14:paraId="6DDE7E1F" w14:textId="0B99561D" w:rsidR="00AC650B" w:rsidRPr="00431B71" w:rsidRDefault="00AC650B" w:rsidP="00B35C5A">
      <w:pPr>
        <w:rPr>
          <w:rFonts w:eastAsia="Times New Roman"/>
          <w:color w:val="000000" w:themeColor="text1"/>
          <w:lang w:val="en-US"/>
        </w:rPr>
      </w:pPr>
    </w:p>
    <w:p w14:paraId="14894AEA" w14:textId="50617CB3" w:rsidR="00AC650B" w:rsidRPr="00431B71" w:rsidRDefault="00BA7A9C" w:rsidP="00B35C5A">
      <w:pPr>
        <w:rPr>
          <w:rFonts w:eastAsia="Times New Roman"/>
          <w:color w:val="000000" w:themeColor="text1"/>
          <w:lang w:val="en-US"/>
        </w:rPr>
      </w:pPr>
      <w:r w:rsidRPr="00431B71">
        <w:rPr>
          <w:rFonts w:eastAsia="Times New Roman"/>
          <w:color w:val="000000" w:themeColor="text1"/>
          <w:lang w:val="en-US"/>
        </w:rPr>
        <w:t xml:space="preserve">There are several </w:t>
      </w:r>
      <w:r w:rsidR="003D38E8" w:rsidRPr="00431B71">
        <w:rPr>
          <w:rFonts w:eastAsia="Times New Roman"/>
          <w:color w:val="000000" w:themeColor="text1"/>
          <w:lang w:val="en-US"/>
        </w:rPr>
        <w:t xml:space="preserve">ways to </w:t>
      </w:r>
      <w:r w:rsidR="00192A79" w:rsidRPr="00431B71">
        <w:rPr>
          <w:rFonts w:eastAsia="Times New Roman"/>
          <w:color w:val="000000" w:themeColor="text1"/>
          <w:lang w:val="en-US"/>
        </w:rPr>
        <w:t>utilize</w:t>
      </w:r>
      <w:r w:rsidR="003D38E8" w:rsidRPr="00431B71">
        <w:rPr>
          <w:rFonts w:eastAsia="Times New Roman"/>
          <w:color w:val="000000" w:themeColor="text1"/>
          <w:lang w:val="en-US"/>
        </w:rPr>
        <w:t xml:space="preserve"> technology in the selection process as well, which have become increasingly popular during the pandemic to overcome restrictions and mitigate risks (CIPD, 2021). </w:t>
      </w:r>
      <w:r w:rsidR="005B00D6" w:rsidRPr="00431B71">
        <w:rPr>
          <w:rFonts w:eastAsia="Times New Roman"/>
          <w:color w:val="000000" w:themeColor="text1"/>
          <w:lang w:val="en-US"/>
        </w:rPr>
        <w:t xml:space="preserve">Using artificial intelligence </w:t>
      </w:r>
      <w:r w:rsidR="00254CE1" w:rsidRPr="00431B71">
        <w:rPr>
          <w:rFonts w:eastAsia="Times New Roman"/>
          <w:color w:val="000000" w:themeColor="text1"/>
          <w:lang w:val="en-US"/>
        </w:rPr>
        <w:t>(AI)</w:t>
      </w:r>
      <w:r w:rsidR="005B00D6" w:rsidRPr="00431B71">
        <w:rPr>
          <w:rFonts w:eastAsia="Times New Roman"/>
          <w:color w:val="000000" w:themeColor="text1"/>
          <w:lang w:val="en-US"/>
        </w:rPr>
        <w:t xml:space="preserve"> to screen applicants can help recruit employees that stay in the role longer and perform well </w:t>
      </w:r>
      <w:r w:rsidR="00E41169" w:rsidRPr="00431B71">
        <w:rPr>
          <w:rFonts w:eastAsia="Times New Roman"/>
          <w:color w:val="000000" w:themeColor="text1"/>
          <w:lang w:val="en-US"/>
        </w:rPr>
        <w:t>(Keller, 2017).</w:t>
      </w:r>
      <w:r w:rsidR="005B00D6" w:rsidRPr="00431B71">
        <w:rPr>
          <w:rFonts w:eastAsia="Times New Roman"/>
          <w:color w:val="000000" w:themeColor="text1"/>
          <w:lang w:val="en-US"/>
        </w:rPr>
        <w:t xml:space="preserve"> </w:t>
      </w:r>
      <w:r w:rsidR="00254CE1" w:rsidRPr="00431B71">
        <w:rPr>
          <w:rFonts w:eastAsia="Times New Roman"/>
          <w:color w:val="000000" w:themeColor="text1"/>
          <w:lang w:val="en-US"/>
        </w:rPr>
        <w:t xml:space="preserve">Richfield Management used AI to screen applicants based on traits and </w:t>
      </w:r>
      <w:r w:rsidR="00924C82" w:rsidRPr="00431B71">
        <w:rPr>
          <w:rFonts w:eastAsia="Times New Roman"/>
          <w:color w:val="000000" w:themeColor="text1"/>
          <w:lang w:val="en-US"/>
        </w:rPr>
        <w:t xml:space="preserve">successfully reduced their compensation claims by screening for certain traits (Keller, 2017). </w:t>
      </w:r>
      <w:r w:rsidR="00604BDB" w:rsidRPr="00431B71">
        <w:rPr>
          <w:rFonts w:eastAsia="Times New Roman"/>
          <w:color w:val="000000" w:themeColor="text1"/>
          <w:lang w:val="en-US"/>
        </w:rPr>
        <w:t xml:space="preserve">Xerox reduced attrition by using an online test </w:t>
      </w:r>
      <w:r w:rsidR="007829D8" w:rsidRPr="00431B71">
        <w:rPr>
          <w:rFonts w:eastAsia="Times New Roman"/>
          <w:color w:val="000000" w:themeColor="text1"/>
          <w:lang w:val="en-US"/>
        </w:rPr>
        <w:t xml:space="preserve">to replace the traditional screening process (Keller, 2017). </w:t>
      </w:r>
      <w:r w:rsidR="00B0747B" w:rsidRPr="00431B71">
        <w:rPr>
          <w:rFonts w:eastAsia="Times New Roman"/>
          <w:color w:val="000000" w:themeColor="text1"/>
          <w:lang w:val="en-US"/>
        </w:rPr>
        <w:t>However, companies must not overly rely on technology</w:t>
      </w:r>
      <w:r w:rsidR="0056694A" w:rsidRPr="00431B71">
        <w:rPr>
          <w:rFonts w:eastAsia="Times New Roman"/>
          <w:color w:val="000000" w:themeColor="text1"/>
          <w:lang w:val="en-US"/>
        </w:rPr>
        <w:t xml:space="preserve"> as there is value in </w:t>
      </w:r>
      <w:r w:rsidR="006536A2" w:rsidRPr="00431B71">
        <w:rPr>
          <w:rFonts w:eastAsia="Times New Roman"/>
          <w:color w:val="000000" w:themeColor="text1"/>
          <w:lang w:val="en-US"/>
        </w:rPr>
        <w:t>collaboration and companies should use a combination of technology and collaboration to</w:t>
      </w:r>
      <w:r w:rsidR="00391F9A" w:rsidRPr="00431B71">
        <w:rPr>
          <w:rFonts w:eastAsia="Times New Roman"/>
          <w:color w:val="000000" w:themeColor="text1"/>
          <w:lang w:val="en-US"/>
        </w:rPr>
        <w:t xml:space="preserve"> maximize the benefits of each </w:t>
      </w:r>
      <w:r w:rsidR="0056694A" w:rsidRPr="00431B71">
        <w:rPr>
          <w:rFonts w:eastAsia="Times New Roman"/>
          <w:color w:val="000000" w:themeColor="text1"/>
          <w:lang w:val="en-US"/>
        </w:rPr>
        <w:t xml:space="preserve">(Keller, 2017). </w:t>
      </w:r>
    </w:p>
    <w:p w14:paraId="73855471" w14:textId="5D05781F" w:rsidR="00DE419D" w:rsidRPr="00431B71" w:rsidRDefault="00DE419D" w:rsidP="00B35C5A">
      <w:pPr>
        <w:rPr>
          <w:rFonts w:eastAsia="Times New Roman"/>
          <w:color w:val="000000" w:themeColor="text1"/>
          <w:lang w:val="en-US"/>
        </w:rPr>
      </w:pPr>
    </w:p>
    <w:p w14:paraId="4A46A10D" w14:textId="77777777" w:rsidR="00DE419D" w:rsidRPr="00431B71" w:rsidRDefault="00DE419D" w:rsidP="00B35C5A">
      <w:pPr>
        <w:rPr>
          <w:rFonts w:eastAsia="Times New Roman"/>
          <w:color w:val="000000" w:themeColor="text1"/>
          <w:lang w:val="en-US"/>
        </w:rPr>
      </w:pPr>
    </w:p>
    <w:p w14:paraId="799F8B09" w14:textId="39623CFD" w:rsidR="00B35C5A" w:rsidRPr="00431B71" w:rsidRDefault="00B35C5A" w:rsidP="00B35C5A">
      <w:pPr>
        <w:pStyle w:val="ListParagraph"/>
        <w:numPr>
          <w:ilvl w:val="0"/>
          <w:numId w:val="1"/>
        </w:numPr>
        <w:rPr>
          <w:rFonts w:eastAsia="Times New Roman"/>
          <w:color w:val="0070C0"/>
          <w:lang w:val="en-US"/>
        </w:rPr>
      </w:pPr>
      <w:r w:rsidRPr="00431B71">
        <w:rPr>
          <w:color w:val="0070C0"/>
        </w:rPr>
        <w:t xml:space="preserve">The UK has been seen to focus so much on apprenticeships in the last decade that the level of numeracy and literacy skills has declined in mainstream </w:t>
      </w:r>
      <w:r w:rsidRPr="00431B71">
        <w:rPr>
          <w:color w:val="0070C0"/>
        </w:rPr>
        <w:lastRenderedPageBreak/>
        <w:t>education. To help improve this situation the UK government have introduced several initiatives to increase the skills in the UK which includes the scheme Multiply which offers programmes to help adults improve their numeracy skills. (Gov, 2021) Critically analyse the impact on organisations and the role they will play in improving the skills of the UK. (1.3)</w:t>
      </w:r>
    </w:p>
    <w:p w14:paraId="5B6FE7A6" w14:textId="77777777" w:rsidR="00B35C5A" w:rsidRPr="00431B71" w:rsidRDefault="00B35C5A" w:rsidP="00B35C5A">
      <w:pPr>
        <w:pStyle w:val="ListParagraph"/>
        <w:rPr>
          <w:rFonts w:eastAsia="Times New Roman"/>
          <w:color w:val="000000" w:themeColor="text1"/>
          <w:lang w:val="en-US"/>
        </w:rPr>
      </w:pPr>
    </w:p>
    <w:p w14:paraId="08CA7ED2" w14:textId="353E3E52" w:rsidR="00B35C5A" w:rsidRPr="00431B71" w:rsidRDefault="00833BEA" w:rsidP="00B35C5A">
      <w:pPr>
        <w:rPr>
          <w:rFonts w:eastAsia="Times New Roman"/>
          <w:color w:val="000000" w:themeColor="text1"/>
          <w:lang w:val="en-US"/>
        </w:rPr>
      </w:pPr>
      <w:r w:rsidRPr="00431B71">
        <w:rPr>
          <w:rFonts w:eastAsia="Times New Roman"/>
          <w:color w:val="000000" w:themeColor="text1"/>
          <w:lang w:val="en-US"/>
        </w:rPr>
        <w:t xml:space="preserve">Whilst the Government </w:t>
      </w:r>
      <w:r w:rsidR="00AA6CDA" w:rsidRPr="00431B71">
        <w:rPr>
          <w:rFonts w:eastAsia="Times New Roman"/>
          <w:color w:val="000000" w:themeColor="text1"/>
          <w:lang w:val="en-US"/>
        </w:rPr>
        <w:t>has put measures in place to support people to develop skills and engage with lifelong learning (UK Government, 2022a)</w:t>
      </w:r>
      <w:r w:rsidR="00C41369" w:rsidRPr="00431B71">
        <w:rPr>
          <w:rFonts w:eastAsia="Times New Roman"/>
          <w:color w:val="000000" w:themeColor="text1"/>
          <w:lang w:val="en-US"/>
        </w:rPr>
        <w:t xml:space="preserve"> such as the Multiply </w:t>
      </w:r>
      <w:r w:rsidR="00770FF1" w:rsidRPr="00431B71">
        <w:rPr>
          <w:rFonts w:eastAsia="Times New Roman"/>
          <w:color w:val="000000" w:themeColor="text1"/>
          <w:lang w:val="en-US"/>
        </w:rPr>
        <w:t xml:space="preserve">scheme which targets numeracy development in people aged 19 plus without GCSE Mathematics </w:t>
      </w:r>
      <w:r w:rsidR="00C41369" w:rsidRPr="00431B71">
        <w:rPr>
          <w:rFonts w:eastAsia="Times New Roman"/>
          <w:color w:val="000000" w:themeColor="text1"/>
          <w:lang w:val="en-US"/>
        </w:rPr>
        <w:t>(UK Government, 2022b)</w:t>
      </w:r>
      <w:r w:rsidR="00D84B41" w:rsidRPr="00431B71">
        <w:rPr>
          <w:rFonts w:eastAsia="Times New Roman"/>
          <w:color w:val="000000" w:themeColor="text1"/>
          <w:lang w:val="en-US"/>
        </w:rPr>
        <w:t xml:space="preserve">, there is </w:t>
      </w:r>
      <w:r w:rsidR="004B3213" w:rsidRPr="00431B71">
        <w:rPr>
          <w:rFonts w:eastAsia="Times New Roman"/>
          <w:color w:val="000000" w:themeColor="text1"/>
          <w:lang w:val="en-US"/>
        </w:rPr>
        <w:t>need for employers and trade unions to also support skills development</w:t>
      </w:r>
      <w:r w:rsidR="008D0A7B" w:rsidRPr="00431B71">
        <w:rPr>
          <w:rFonts w:eastAsia="Times New Roman"/>
          <w:color w:val="000000" w:themeColor="text1"/>
          <w:lang w:val="en-US"/>
        </w:rPr>
        <w:t xml:space="preserve"> (CIPD, 2019</w:t>
      </w:r>
      <w:r w:rsidR="00CB0D34">
        <w:rPr>
          <w:rFonts w:eastAsia="Times New Roman"/>
          <w:color w:val="000000" w:themeColor="text1"/>
          <w:lang w:val="en-US"/>
        </w:rPr>
        <w:t>a</w:t>
      </w:r>
      <w:r w:rsidR="008D0A7B" w:rsidRPr="00431B71">
        <w:rPr>
          <w:rFonts w:eastAsia="Times New Roman"/>
          <w:color w:val="000000" w:themeColor="text1"/>
          <w:lang w:val="en-US"/>
        </w:rPr>
        <w:t>)</w:t>
      </w:r>
      <w:r w:rsidR="00AA6CDA" w:rsidRPr="00431B71">
        <w:rPr>
          <w:rFonts w:eastAsia="Times New Roman"/>
          <w:color w:val="000000" w:themeColor="text1"/>
          <w:lang w:val="en-US"/>
        </w:rPr>
        <w:t xml:space="preserve">. </w:t>
      </w:r>
      <w:r w:rsidR="00184372" w:rsidRPr="00431B71">
        <w:rPr>
          <w:rFonts w:eastAsia="Times New Roman"/>
          <w:color w:val="000000" w:themeColor="text1"/>
          <w:lang w:val="en-US"/>
        </w:rPr>
        <w:t>Developing skills within the workforce can benefit the economy</w:t>
      </w:r>
      <w:r w:rsidR="002A1DEC" w:rsidRPr="00431B71">
        <w:rPr>
          <w:rFonts w:eastAsia="Times New Roman"/>
          <w:color w:val="000000" w:themeColor="text1"/>
          <w:lang w:val="en-US"/>
        </w:rPr>
        <w:t xml:space="preserve"> and the individual and </w:t>
      </w:r>
      <w:r w:rsidR="00DE72DE" w:rsidRPr="00431B71">
        <w:rPr>
          <w:rFonts w:eastAsia="Times New Roman"/>
          <w:color w:val="000000" w:themeColor="text1"/>
          <w:lang w:val="en-US"/>
        </w:rPr>
        <w:t xml:space="preserve">it can be argued that it </w:t>
      </w:r>
      <w:r w:rsidR="003D6F2D" w:rsidRPr="00431B71">
        <w:rPr>
          <w:rFonts w:eastAsia="Times New Roman"/>
          <w:color w:val="000000" w:themeColor="text1"/>
          <w:lang w:val="en-US"/>
        </w:rPr>
        <w:t xml:space="preserve">benefits organisations by </w:t>
      </w:r>
      <w:r w:rsidR="00DE72DE" w:rsidRPr="00431B71">
        <w:rPr>
          <w:rFonts w:eastAsia="Times New Roman"/>
          <w:color w:val="000000" w:themeColor="text1"/>
          <w:lang w:val="en-US"/>
        </w:rPr>
        <w:t>increas</w:t>
      </w:r>
      <w:r w:rsidR="003D6F2D" w:rsidRPr="00431B71">
        <w:rPr>
          <w:rFonts w:eastAsia="Times New Roman"/>
          <w:color w:val="000000" w:themeColor="text1"/>
          <w:lang w:val="en-US"/>
        </w:rPr>
        <w:t xml:space="preserve">ing </w:t>
      </w:r>
      <w:r w:rsidR="00DE72DE" w:rsidRPr="00431B71">
        <w:rPr>
          <w:rFonts w:eastAsia="Times New Roman"/>
          <w:color w:val="000000" w:themeColor="text1"/>
          <w:lang w:val="en-US"/>
        </w:rPr>
        <w:t>retention and productivity (CIPD, 2019</w:t>
      </w:r>
      <w:r w:rsidR="00CB0D34">
        <w:rPr>
          <w:rFonts w:eastAsia="Times New Roman"/>
          <w:color w:val="000000" w:themeColor="text1"/>
          <w:lang w:val="en-US"/>
        </w:rPr>
        <w:t>a</w:t>
      </w:r>
      <w:r w:rsidR="00DE72DE" w:rsidRPr="00431B71">
        <w:rPr>
          <w:rFonts w:eastAsia="Times New Roman"/>
          <w:color w:val="000000" w:themeColor="text1"/>
          <w:lang w:val="en-US"/>
        </w:rPr>
        <w:t xml:space="preserve">). </w:t>
      </w:r>
      <w:r w:rsidR="00F93954" w:rsidRPr="00431B71">
        <w:rPr>
          <w:rFonts w:eastAsia="Times New Roman"/>
          <w:color w:val="000000" w:themeColor="text1"/>
          <w:lang w:val="en-US"/>
        </w:rPr>
        <w:t xml:space="preserve">Contrasting with the </w:t>
      </w:r>
      <w:r w:rsidR="00F82E4F" w:rsidRPr="00431B71">
        <w:rPr>
          <w:rFonts w:eastAsia="Times New Roman"/>
          <w:color w:val="000000" w:themeColor="text1"/>
          <w:lang w:val="en-US"/>
        </w:rPr>
        <w:t xml:space="preserve">literature and best practice from abroad, UK companies are engaging with less workplace learning and development </w:t>
      </w:r>
      <w:r w:rsidR="00BA6396" w:rsidRPr="00431B71">
        <w:rPr>
          <w:rFonts w:eastAsia="Times New Roman"/>
          <w:color w:val="000000" w:themeColor="text1"/>
          <w:lang w:val="en-US"/>
        </w:rPr>
        <w:t xml:space="preserve">which is detrimental </w:t>
      </w:r>
      <w:r w:rsidR="00F82E4F" w:rsidRPr="00431B71">
        <w:rPr>
          <w:rFonts w:eastAsia="Times New Roman"/>
          <w:color w:val="000000" w:themeColor="text1"/>
          <w:lang w:val="en-US"/>
        </w:rPr>
        <w:t>(CIPD, 2019</w:t>
      </w:r>
      <w:r w:rsidR="00CB0D34">
        <w:rPr>
          <w:rFonts w:eastAsia="Times New Roman"/>
          <w:color w:val="000000" w:themeColor="text1"/>
          <w:lang w:val="en-US"/>
        </w:rPr>
        <w:t>a</w:t>
      </w:r>
      <w:r w:rsidR="00F82E4F" w:rsidRPr="00431B71">
        <w:rPr>
          <w:rFonts w:eastAsia="Times New Roman"/>
          <w:color w:val="000000" w:themeColor="text1"/>
          <w:lang w:val="en-US"/>
        </w:rPr>
        <w:t xml:space="preserve">). </w:t>
      </w:r>
    </w:p>
    <w:p w14:paraId="7F0D4067" w14:textId="77777777" w:rsidR="00063D18" w:rsidRPr="00431B71" w:rsidRDefault="00063D18" w:rsidP="00B35C5A">
      <w:pPr>
        <w:rPr>
          <w:rFonts w:eastAsia="Times New Roman"/>
          <w:color w:val="000000" w:themeColor="text1"/>
          <w:lang w:val="en-US"/>
        </w:rPr>
      </w:pPr>
    </w:p>
    <w:p w14:paraId="48B52163" w14:textId="77777777" w:rsidR="00063D18" w:rsidRPr="00431B71" w:rsidRDefault="00063D18" w:rsidP="00063D18">
      <w:pPr>
        <w:rPr>
          <w:rFonts w:eastAsia="Times New Roman"/>
          <w:color w:val="000000" w:themeColor="text1"/>
        </w:rPr>
      </w:pPr>
      <w:r w:rsidRPr="00431B71">
        <w:rPr>
          <w:rFonts w:eastAsia="Times New Roman"/>
          <w:color w:val="000000" w:themeColor="text1"/>
        </w:rPr>
        <w:t>Trade unions can support learning by providing union learning representatives that support members to learn skills (TUC, 2021). This has been shown to support regular training opportunities, engage more staff with the opportunities and increased the number of staff accessing training (TUC, 2021).</w:t>
      </w:r>
    </w:p>
    <w:p w14:paraId="7CFA958C" w14:textId="34481CF6" w:rsidR="005677C4" w:rsidRPr="00431B71" w:rsidRDefault="005677C4" w:rsidP="00B35C5A">
      <w:pPr>
        <w:rPr>
          <w:rFonts w:eastAsia="Times New Roman"/>
          <w:color w:val="000000" w:themeColor="text1"/>
          <w:lang w:val="en-US"/>
        </w:rPr>
      </w:pPr>
    </w:p>
    <w:p w14:paraId="32E52740" w14:textId="77777777" w:rsidR="00A2659E" w:rsidRDefault="005677C4" w:rsidP="0095495E">
      <w:pPr>
        <w:rPr>
          <w:rFonts w:eastAsia="Times New Roman"/>
          <w:color w:val="000000" w:themeColor="text1"/>
          <w:lang w:val="en-US"/>
        </w:rPr>
      </w:pPr>
      <w:r w:rsidRPr="00431B71">
        <w:rPr>
          <w:rFonts w:eastAsia="Times New Roman"/>
          <w:color w:val="000000" w:themeColor="text1"/>
          <w:lang w:val="en-US"/>
        </w:rPr>
        <w:t>Employers could work with local authorities and education institutions to</w:t>
      </w:r>
      <w:r w:rsidR="002A6270" w:rsidRPr="00431B71">
        <w:rPr>
          <w:rFonts w:eastAsia="Times New Roman"/>
          <w:color w:val="000000" w:themeColor="text1"/>
          <w:lang w:val="en-US"/>
        </w:rPr>
        <w:t xml:space="preserve"> collaborate on identifying and addressing skills gaps, coordinating supply and demand of </w:t>
      </w:r>
      <w:r w:rsidR="00090A22" w:rsidRPr="00431B71">
        <w:rPr>
          <w:rFonts w:eastAsia="Times New Roman"/>
          <w:color w:val="000000" w:themeColor="text1"/>
          <w:lang w:val="en-US"/>
        </w:rPr>
        <w:t>training,</w:t>
      </w:r>
      <w:r w:rsidR="002A6270" w:rsidRPr="00431B71">
        <w:rPr>
          <w:rFonts w:eastAsia="Times New Roman"/>
          <w:color w:val="000000" w:themeColor="text1"/>
          <w:lang w:val="en-US"/>
        </w:rPr>
        <w:t xml:space="preserve"> and overcoming barriers to participation CIPD, 2019</w:t>
      </w:r>
      <w:r w:rsidR="00CB0D34">
        <w:rPr>
          <w:rFonts w:eastAsia="Times New Roman"/>
          <w:color w:val="000000" w:themeColor="text1"/>
          <w:lang w:val="en-US"/>
        </w:rPr>
        <w:t>a</w:t>
      </w:r>
      <w:r w:rsidR="002A6270" w:rsidRPr="00431B71">
        <w:rPr>
          <w:rFonts w:eastAsia="Times New Roman"/>
          <w:color w:val="000000" w:themeColor="text1"/>
          <w:lang w:val="en-US"/>
        </w:rPr>
        <w:t xml:space="preserve">). </w:t>
      </w:r>
      <w:r w:rsidR="00056CF2" w:rsidRPr="00431B71">
        <w:rPr>
          <w:rFonts w:eastAsia="Times New Roman"/>
          <w:color w:val="000000" w:themeColor="text1"/>
          <w:lang w:val="en-US"/>
        </w:rPr>
        <w:t xml:space="preserve">Organisations must assess what skills, knowledge and attitudes they will need in the future and </w:t>
      </w:r>
      <w:r w:rsidR="00E56447" w:rsidRPr="00431B71">
        <w:rPr>
          <w:rFonts w:eastAsia="Times New Roman"/>
          <w:color w:val="000000" w:themeColor="text1"/>
          <w:lang w:val="en-US"/>
        </w:rPr>
        <w:t xml:space="preserve">map these against the current skillset, this can then be used to highlight gap areas which need individual, team or </w:t>
      </w:r>
      <w:proofErr w:type="spellStart"/>
      <w:r w:rsidR="00E56447" w:rsidRPr="00431B71">
        <w:rPr>
          <w:rFonts w:eastAsia="Times New Roman"/>
          <w:color w:val="000000" w:themeColor="text1"/>
          <w:lang w:val="en-US"/>
        </w:rPr>
        <w:t>or</w:t>
      </w:r>
      <w:r w:rsidR="00C106E1" w:rsidRPr="00431B71">
        <w:rPr>
          <w:rFonts w:eastAsia="Times New Roman"/>
          <w:color w:val="000000" w:themeColor="text1"/>
          <w:lang w:val="en-US"/>
        </w:rPr>
        <w:t>ga</w:t>
      </w:r>
      <w:r w:rsidR="00E56447" w:rsidRPr="00431B71">
        <w:rPr>
          <w:rFonts w:eastAsia="Times New Roman"/>
          <w:color w:val="000000" w:themeColor="text1"/>
          <w:lang w:val="en-US"/>
        </w:rPr>
        <w:t>nisational</w:t>
      </w:r>
      <w:proofErr w:type="spellEnd"/>
      <w:r w:rsidR="00E56447" w:rsidRPr="00431B71">
        <w:rPr>
          <w:rFonts w:eastAsia="Times New Roman"/>
          <w:color w:val="000000" w:themeColor="text1"/>
          <w:lang w:val="en-US"/>
        </w:rPr>
        <w:t xml:space="preserve"> development </w:t>
      </w:r>
      <w:r w:rsidR="009D34DB" w:rsidRPr="00431B71">
        <w:rPr>
          <w:rFonts w:eastAsia="Times New Roman"/>
          <w:color w:val="000000" w:themeColor="text1"/>
          <w:lang w:val="en-US"/>
        </w:rPr>
        <w:t>(</w:t>
      </w:r>
      <w:r w:rsidR="0074556E">
        <w:rPr>
          <w:rFonts w:eastAsia="Times New Roman"/>
          <w:color w:val="000000" w:themeColor="text1"/>
          <w:lang w:val="en-US"/>
        </w:rPr>
        <w:t>Hayden.,</w:t>
      </w:r>
      <w:r w:rsidR="009D34DB" w:rsidRPr="00431B71">
        <w:rPr>
          <w:rFonts w:eastAsia="Times New Roman"/>
          <w:color w:val="000000" w:themeColor="text1"/>
          <w:lang w:val="en-US"/>
        </w:rPr>
        <w:t xml:space="preserve"> 2021</w:t>
      </w:r>
      <w:r w:rsidR="008101EE">
        <w:rPr>
          <w:rFonts w:eastAsia="Times New Roman"/>
          <w:color w:val="000000" w:themeColor="text1"/>
          <w:lang w:val="en-US"/>
        </w:rPr>
        <w:t>a</w:t>
      </w:r>
      <w:r w:rsidR="009D34DB" w:rsidRPr="00431B71">
        <w:rPr>
          <w:rFonts w:eastAsia="Times New Roman"/>
          <w:color w:val="000000" w:themeColor="text1"/>
          <w:lang w:val="en-US"/>
        </w:rPr>
        <w:t xml:space="preserve">). </w:t>
      </w:r>
      <w:r w:rsidR="00542769" w:rsidRPr="00431B71">
        <w:rPr>
          <w:rFonts w:eastAsia="Times New Roman"/>
          <w:color w:val="000000" w:themeColor="text1"/>
          <w:lang w:val="en-US"/>
        </w:rPr>
        <w:t>Implementing learning needs analysis is ongoing and needs to</w:t>
      </w:r>
      <w:r w:rsidR="00647328" w:rsidRPr="00431B71">
        <w:rPr>
          <w:rFonts w:eastAsia="Times New Roman"/>
          <w:color w:val="000000" w:themeColor="text1"/>
          <w:lang w:val="en-US"/>
        </w:rPr>
        <w:t xml:space="preserve"> be continually </w:t>
      </w:r>
      <w:r w:rsidR="0026363B" w:rsidRPr="00431B71">
        <w:rPr>
          <w:rFonts w:eastAsia="Times New Roman"/>
          <w:color w:val="000000" w:themeColor="text1"/>
          <w:lang w:val="en-US"/>
        </w:rPr>
        <w:t>analyzed</w:t>
      </w:r>
      <w:r w:rsidR="004077CA" w:rsidRPr="00431B71">
        <w:rPr>
          <w:rFonts w:eastAsia="Times New Roman"/>
          <w:color w:val="000000" w:themeColor="text1"/>
          <w:lang w:val="en-US"/>
        </w:rPr>
        <w:t xml:space="preserve"> and updated </w:t>
      </w:r>
      <w:r w:rsidR="0074556E" w:rsidRPr="00431B71">
        <w:rPr>
          <w:rFonts w:eastAsia="Times New Roman"/>
          <w:color w:val="000000" w:themeColor="text1"/>
          <w:lang w:val="en-US"/>
        </w:rPr>
        <w:t>(</w:t>
      </w:r>
      <w:r w:rsidR="0074556E">
        <w:rPr>
          <w:rFonts w:eastAsia="Times New Roman"/>
          <w:color w:val="000000" w:themeColor="text1"/>
          <w:lang w:val="en-US"/>
        </w:rPr>
        <w:t>Hayden.,</w:t>
      </w:r>
      <w:r w:rsidR="0074556E" w:rsidRPr="00431B71">
        <w:rPr>
          <w:rFonts w:eastAsia="Times New Roman"/>
          <w:color w:val="000000" w:themeColor="text1"/>
          <w:lang w:val="en-US"/>
        </w:rPr>
        <w:t xml:space="preserve"> 2021</w:t>
      </w:r>
      <w:r w:rsidR="008101EE">
        <w:rPr>
          <w:rFonts w:eastAsia="Times New Roman"/>
          <w:color w:val="000000" w:themeColor="text1"/>
          <w:lang w:val="en-US"/>
        </w:rPr>
        <w:t>a</w:t>
      </w:r>
      <w:r w:rsidR="0074556E" w:rsidRPr="00431B71">
        <w:rPr>
          <w:rFonts w:eastAsia="Times New Roman"/>
          <w:color w:val="000000" w:themeColor="text1"/>
          <w:lang w:val="en-US"/>
        </w:rPr>
        <w:t xml:space="preserve">). </w:t>
      </w:r>
      <w:proofErr w:type="spellStart"/>
      <w:r w:rsidR="0087098C">
        <w:rPr>
          <w:rFonts w:eastAsia="Times New Roman"/>
          <w:color w:val="000000" w:themeColor="text1"/>
          <w:lang w:val="en-US"/>
        </w:rPr>
        <w:t>HDdUHB</w:t>
      </w:r>
      <w:proofErr w:type="spellEnd"/>
      <w:r w:rsidR="0087098C">
        <w:rPr>
          <w:rFonts w:eastAsia="Times New Roman"/>
          <w:color w:val="000000" w:themeColor="text1"/>
          <w:lang w:val="en-US"/>
        </w:rPr>
        <w:t xml:space="preserve"> is seeking to develop staff </w:t>
      </w:r>
      <w:r w:rsidR="00BE5262">
        <w:rPr>
          <w:rFonts w:eastAsia="Times New Roman"/>
          <w:color w:val="000000" w:themeColor="text1"/>
          <w:lang w:val="en-US"/>
        </w:rPr>
        <w:t>using</w:t>
      </w:r>
      <w:r w:rsidR="0087098C">
        <w:rPr>
          <w:rFonts w:eastAsia="Times New Roman"/>
          <w:color w:val="000000" w:themeColor="text1"/>
          <w:lang w:val="en-US"/>
        </w:rPr>
        <w:t xml:space="preserve"> apprenticeships </w:t>
      </w:r>
      <w:r w:rsidR="006D3399">
        <w:rPr>
          <w:rFonts w:eastAsia="Times New Roman"/>
          <w:color w:val="000000" w:themeColor="text1"/>
          <w:lang w:val="en-US"/>
        </w:rPr>
        <w:t xml:space="preserve">and providing access to formal learning whilst also developing </w:t>
      </w:r>
      <w:r w:rsidR="00B26A03">
        <w:rPr>
          <w:rFonts w:eastAsia="Times New Roman"/>
          <w:color w:val="000000" w:themeColor="text1"/>
          <w:lang w:val="en-US"/>
        </w:rPr>
        <w:t xml:space="preserve">the desired skills through workshops such as </w:t>
      </w:r>
      <w:r w:rsidR="00BE5262">
        <w:rPr>
          <w:rFonts w:eastAsia="Times New Roman"/>
          <w:color w:val="000000" w:themeColor="text1"/>
          <w:lang w:val="en-US"/>
        </w:rPr>
        <w:t xml:space="preserve">digital literacy skills through Office 365 training </w:t>
      </w:r>
      <w:r w:rsidR="0087098C">
        <w:rPr>
          <w:rFonts w:eastAsia="Times New Roman"/>
          <w:color w:val="000000" w:themeColor="text1"/>
          <w:lang w:val="en-US"/>
        </w:rPr>
        <w:t>(</w:t>
      </w:r>
      <w:proofErr w:type="spellStart"/>
      <w:r w:rsidR="0087098C">
        <w:rPr>
          <w:rFonts w:eastAsia="Times New Roman"/>
          <w:color w:val="000000" w:themeColor="text1"/>
          <w:lang w:val="en-US"/>
        </w:rPr>
        <w:t>HDdUHB</w:t>
      </w:r>
      <w:proofErr w:type="spellEnd"/>
      <w:r w:rsidR="0087098C">
        <w:rPr>
          <w:rFonts w:eastAsia="Times New Roman"/>
          <w:color w:val="000000" w:themeColor="text1"/>
          <w:lang w:val="en-US"/>
        </w:rPr>
        <w:t>, unpublished)</w:t>
      </w:r>
      <w:r w:rsidR="00BE5262">
        <w:rPr>
          <w:rFonts w:eastAsia="Times New Roman"/>
          <w:color w:val="000000" w:themeColor="text1"/>
          <w:lang w:val="en-US"/>
        </w:rPr>
        <w:t xml:space="preserve">. </w:t>
      </w:r>
      <w:r w:rsidR="00E87F4B">
        <w:rPr>
          <w:rFonts w:eastAsia="Times New Roman"/>
          <w:color w:val="000000" w:themeColor="text1"/>
          <w:lang w:val="en-US"/>
        </w:rPr>
        <w:t xml:space="preserve">The Health Board is aware that there is a digital skills gap which will need to be addressed </w:t>
      </w:r>
      <w:r w:rsidR="00A2659E">
        <w:rPr>
          <w:rFonts w:eastAsia="Times New Roman"/>
          <w:color w:val="000000" w:themeColor="text1"/>
          <w:lang w:val="en-US"/>
        </w:rPr>
        <w:t>to meet the skills needs of the future (</w:t>
      </w:r>
      <w:proofErr w:type="spellStart"/>
      <w:r w:rsidR="00A2659E">
        <w:rPr>
          <w:rFonts w:eastAsia="Times New Roman"/>
          <w:color w:val="000000" w:themeColor="text1"/>
          <w:lang w:val="en-US"/>
        </w:rPr>
        <w:t>HDdUHB</w:t>
      </w:r>
      <w:proofErr w:type="spellEnd"/>
      <w:r w:rsidR="00A2659E">
        <w:rPr>
          <w:rFonts w:eastAsia="Times New Roman"/>
          <w:color w:val="000000" w:themeColor="text1"/>
          <w:lang w:val="en-US"/>
        </w:rPr>
        <w:t xml:space="preserve">, 2020). </w:t>
      </w:r>
    </w:p>
    <w:p w14:paraId="008C3FE0" w14:textId="77777777" w:rsidR="00A2659E" w:rsidRDefault="00A2659E" w:rsidP="0095495E">
      <w:pPr>
        <w:rPr>
          <w:rFonts w:eastAsia="Times New Roman"/>
          <w:color w:val="000000" w:themeColor="text1"/>
          <w:lang w:val="en-US"/>
        </w:rPr>
      </w:pPr>
    </w:p>
    <w:p w14:paraId="6C2BF643" w14:textId="1C1F870A" w:rsidR="0095495E" w:rsidRPr="00431B71" w:rsidRDefault="00997559" w:rsidP="0095495E">
      <w:r w:rsidRPr="00431B71">
        <w:rPr>
          <w:rFonts w:eastAsia="Times New Roman"/>
          <w:color w:val="000000" w:themeColor="text1"/>
          <w:lang w:val="en-US"/>
        </w:rPr>
        <w:t>Given that there is a forecast shift away from physical and manual skills in future job roles towards higher cognitive, social</w:t>
      </w:r>
      <w:r w:rsidR="002C6CAC" w:rsidRPr="00431B71">
        <w:rPr>
          <w:rFonts w:eastAsia="Times New Roman"/>
          <w:color w:val="000000" w:themeColor="text1"/>
          <w:lang w:val="en-US"/>
        </w:rPr>
        <w:t xml:space="preserve">, emotional and technological </w:t>
      </w:r>
      <w:r w:rsidR="002D4B00" w:rsidRPr="00431B71">
        <w:rPr>
          <w:rFonts w:eastAsia="Times New Roman"/>
          <w:color w:val="000000" w:themeColor="text1"/>
          <w:lang w:val="en-US"/>
        </w:rPr>
        <w:t xml:space="preserve">skills </w:t>
      </w:r>
      <w:r w:rsidR="003604DD" w:rsidRPr="00431B71">
        <w:rPr>
          <w:rFonts w:eastAsia="Times New Roman"/>
          <w:color w:val="000000" w:themeColor="text1"/>
          <w:lang w:val="en-US"/>
        </w:rPr>
        <w:t>organisations need to develop the required skills within the workforce to ensure that they are able to evolve to meet these needs</w:t>
      </w:r>
      <w:r w:rsidR="004077CA" w:rsidRPr="00431B71">
        <w:rPr>
          <w:rFonts w:eastAsia="Times New Roman"/>
          <w:color w:val="000000" w:themeColor="text1"/>
          <w:lang w:val="en-US"/>
        </w:rPr>
        <w:t xml:space="preserve"> </w:t>
      </w:r>
      <w:r w:rsidR="0095495E" w:rsidRPr="00431B71">
        <w:rPr>
          <w:rFonts w:eastAsia="Times New Roman"/>
          <w:color w:val="000000" w:themeColor="text1"/>
          <w:lang w:val="en-US"/>
        </w:rPr>
        <w:t>(</w:t>
      </w:r>
      <w:proofErr w:type="spellStart"/>
      <w:r w:rsidR="0095495E" w:rsidRPr="00431B71">
        <w:rPr>
          <w:bCs/>
          <w:color w:val="000000" w:themeColor="text1"/>
        </w:rPr>
        <w:t>Eilingrud</w:t>
      </w:r>
      <w:proofErr w:type="spellEnd"/>
      <w:r w:rsidR="0095495E" w:rsidRPr="00431B71">
        <w:rPr>
          <w:bCs/>
          <w:color w:val="000000" w:themeColor="text1"/>
        </w:rPr>
        <w:t>, Gupta, &amp; Salguero., 2020).</w:t>
      </w:r>
      <w:r w:rsidR="005C23B6" w:rsidRPr="00431B71">
        <w:rPr>
          <w:bCs/>
          <w:color w:val="000000" w:themeColor="text1"/>
        </w:rPr>
        <w:t xml:space="preserve"> However, there are barriers for organisations ensuring that these skills are developed which include:- </w:t>
      </w:r>
      <w:r w:rsidR="00D81E09" w:rsidRPr="00431B71">
        <w:rPr>
          <w:bCs/>
          <w:color w:val="000000" w:themeColor="text1"/>
        </w:rPr>
        <w:t xml:space="preserve">understanding the </w:t>
      </w:r>
      <w:r w:rsidR="008E2D3F" w:rsidRPr="00431B71">
        <w:rPr>
          <w:bCs/>
          <w:color w:val="000000" w:themeColor="text1"/>
        </w:rPr>
        <w:t>impact of automation and digitization</w:t>
      </w:r>
      <w:r w:rsidR="00D90A44" w:rsidRPr="00431B71">
        <w:rPr>
          <w:bCs/>
          <w:color w:val="000000" w:themeColor="text1"/>
        </w:rPr>
        <w:t xml:space="preserve"> and a</w:t>
      </w:r>
      <w:r w:rsidR="008E2D3F" w:rsidRPr="00431B71">
        <w:rPr>
          <w:bCs/>
          <w:color w:val="000000" w:themeColor="text1"/>
        </w:rPr>
        <w:t xml:space="preserve"> </w:t>
      </w:r>
      <w:r w:rsidR="00D90A44" w:rsidRPr="00431B71">
        <w:rPr>
          <w:bCs/>
          <w:color w:val="000000" w:themeColor="text1"/>
        </w:rPr>
        <w:t>lack of knowledge or resources</w:t>
      </w:r>
      <w:r w:rsidR="00667735" w:rsidRPr="00431B71">
        <w:rPr>
          <w:bCs/>
          <w:color w:val="000000" w:themeColor="text1"/>
        </w:rPr>
        <w:t xml:space="preserve"> (</w:t>
      </w:r>
      <w:proofErr w:type="spellStart"/>
      <w:r w:rsidR="00667735" w:rsidRPr="00431B71">
        <w:rPr>
          <w:bCs/>
          <w:color w:val="000000" w:themeColor="text1"/>
        </w:rPr>
        <w:t>Eilingrud</w:t>
      </w:r>
      <w:proofErr w:type="spellEnd"/>
      <w:r w:rsidR="00C70B39" w:rsidRPr="00431B71">
        <w:rPr>
          <w:bCs/>
          <w:color w:val="000000" w:themeColor="text1"/>
        </w:rPr>
        <w:t xml:space="preserve"> et al.,</w:t>
      </w:r>
      <w:r w:rsidR="00667735" w:rsidRPr="00431B71">
        <w:rPr>
          <w:bCs/>
          <w:color w:val="000000" w:themeColor="text1"/>
        </w:rPr>
        <w:t xml:space="preserve"> 2020). </w:t>
      </w:r>
      <w:r w:rsidR="00123659" w:rsidRPr="00431B71">
        <w:rPr>
          <w:bCs/>
          <w:color w:val="000000" w:themeColor="text1"/>
        </w:rPr>
        <w:t xml:space="preserve">The workforce is a valuable asset and </w:t>
      </w:r>
      <w:r w:rsidR="00C70B39" w:rsidRPr="00431B71">
        <w:rPr>
          <w:bCs/>
          <w:color w:val="000000" w:themeColor="text1"/>
        </w:rPr>
        <w:t>organisations</w:t>
      </w:r>
      <w:r w:rsidR="00123659" w:rsidRPr="00431B71">
        <w:rPr>
          <w:bCs/>
          <w:color w:val="000000" w:themeColor="text1"/>
        </w:rPr>
        <w:t xml:space="preserve"> should invest to develop talent for future needs</w:t>
      </w:r>
      <w:r w:rsidR="00974656" w:rsidRPr="00431B71">
        <w:rPr>
          <w:bCs/>
          <w:color w:val="000000" w:themeColor="text1"/>
        </w:rPr>
        <w:t xml:space="preserve"> but </w:t>
      </w:r>
      <w:r w:rsidR="00BC54E6" w:rsidRPr="00431B71">
        <w:rPr>
          <w:bCs/>
          <w:color w:val="000000" w:themeColor="text1"/>
        </w:rPr>
        <w:t>most organisations are not doing this</w:t>
      </w:r>
      <w:r w:rsidR="00123659" w:rsidRPr="00431B71">
        <w:rPr>
          <w:bCs/>
          <w:color w:val="000000" w:themeColor="text1"/>
        </w:rPr>
        <w:t xml:space="preserve"> </w:t>
      </w:r>
      <w:r w:rsidR="004952B8" w:rsidRPr="00431B71">
        <w:rPr>
          <w:bCs/>
          <w:color w:val="000000" w:themeColor="text1"/>
        </w:rPr>
        <w:t>(</w:t>
      </w:r>
      <w:proofErr w:type="spellStart"/>
      <w:r w:rsidR="00BA1B94" w:rsidRPr="00431B71">
        <w:rPr>
          <w:bCs/>
          <w:color w:val="000000" w:themeColor="text1"/>
        </w:rPr>
        <w:t>Allas</w:t>
      </w:r>
      <w:proofErr w:type="spellEnd"/>
      <w:r w:rsidR="00BA1B94" w:rsidRPr="00431B71">
        <w:rPr>
          <w:bCs/>
          <w:color w:val="000000" w:themeColor="text1"/>
        </w:rPr>
        <w:t>,</w:t>
      </w:r>
      <w:r w:rsidR="004952B8" w:rsidRPr="00431B71">
        <w:rPr>
          <w:bCs/>
          <w:color w:val="000000" w:themeColor="text1"/>
        </w:rPr>
        <w:t xml:space="preserve"> </w:t>
      </w:r>
      <w:r w:rsidR="00BA1B94" w:rsidRPr="00431B71">
        <w:rPr>
          <w:bCs/>
          <w:color w:val="000000" w:themeColor="text1"/>
        </w:rPr>
        <w:t xml:space="preserve">Fairbairn, </w:t>
      </w:r>
      <w:r w:rsidR="004952B8" w:rsidRPr="00431B71">
        <w:rPr>
          <w:bCs/>
          <w:color w:val="000000" w:themeColor="text1"/>
        </w:rPr>
        <w:t>&amp;</w:t>
      </w:r>
      <w:r w:rsidR="00BA1B94" w:rsidRPr="00431B71">
        <w:rPr>
          <w:bCs/>
          <w:color w:val="000000" w:themeColor="text1"/>
        </w:rPr>
        <w:t xml:space="preserve"> Foote</w:t>
      </w:r>
      <w:r w:rsidR="004952B8" w:rsidRPr="00431B71">
        <w:rPr>
          <w:bCs/>
          <w:color w:val="000000" w:themeColor="text1"/>
        </w:rPr>
        <w:t xml:space="preserve">., </w:t>
      </w:r>
      <w:r w:rsidR="00BA1B94" w:rsidRPr="00431B71">
        <w:rPr>
          <w:bCs/>
          <w:color w:val="000000" w:themeColor="text1"/>
        </w:rPr>
        <w:t>2020).</w:t>
      </w:r>
      <w:r w:rsidR="00123659" w:rsidRPr="00431B71">
        <w:rPr>
          <w:bCs/>
          <w:color w:val="000000" w:themeColor="text1"/>
        </w:rPr>
        <w:t xml:space="preserve"> (</w:t>
      </w:r>
      <w:proofErr w:type="spellStart"/>
      <w:r w:rsidR="00123659" w:rsidRPr="00431B71">
        <w:rPr>
          <w:bCs/>
          <w:color w:val="000000" w:themeColor="text1"/>
        </w:rPr>
        <w:t>Allas</w:t>
      </w:r>
      <w:proofErr w:type="spellEnd"/>
      <w:r w:rsidR="00C70B39" w:rsidRPr="00431B71">
        <w:rPr>
          <w:bCs/>
          <w:color w:val="000000" w:themeColor="text1"/>
        </w:rPr>
        <w:t xml:space="preserve"> et al., 2020). </w:t>
      </w:r>
      <w:proofErr w:type="spellStart"/>
      <w:r w:rsidR="003328B9" w:rsidRPr="00431B71">
        <w:rPr>
          <w:bCs/>
          <w:color w:val="000000" w:themeColor="text1"/>
        </w:rPr>
        <w:t>HDdUHB</w:t>
      </w:r>
      <w:proofErr w:type="spellEnd"/>
      <w:r w:rsidR="003328B9" w:rsidRPr="00431B71">
        <w:rPr>
          <w:bCs/>
          <w:color w:val="000000" w:themeColor="text1"/>
        </w:rPr>
        <w:t xml:space="preserve"> </w:t>
      </w:r>
      <w:r w:rsidR="00BC54E6" w:rsidRPr="00431B71">
        <w:rPr>
          <w:bCs/>
          <w:color w:val="000000" w:themeColor="text1"/>
        </w:rPr>
        <w:t xml:space="preserve">are working to develop staff through </w:t>
      </w:r>
      <w:r w:rsidR="00597FCD" w:rsidRPr="00431B71">
        <w:rPr>
          <w:bCs/>
          <w:color w:val="000000" w:themeColor="text1"/>
        </w:rPr>
        <w:t>apprenticeship schemes, internally upskilling staff such as the Grow Your Own scheme which takes current unqualified staff and trains them to gain qualifications to become a registered nurse</w:t>
      </w:r>
      <w:r w:rsidR="00150561" w:rsidRPr="00431B71">
        <w:rPr>
          <w:bCs/>
          <w:color w:val="000000" w:themeColor="text1"/>
        </w:rPr>
        <w:t xml:space="preserve"> (</w:t>
      </w:r>
      <w:proofErr w:type="spellStart"/>
      <w:r w:rsidR="00150561" w:rsidRPr="00431B71">
        <w:rPr>
          <w:bCs/>
          <w:color w:val="000000" w:themeColor="text1"/>
        </w:rPr>
        <w:t>HDdUHB</w:t>
      </w:r>
      <w:proofErr w:type="spellEnd"/>
      <w:r w:rsidR="00150561" w:rsidRPr="00431B71">
        <w:rPr>
          <w:bCs/>
          <w:color w:val="000000" w:themeColor="text1"/>
        </w:rPr>
        <w:t>, 2022)</w:t>
      </w:r>
      <w:r w:rsidR="00597FCD" w:rsidRPr="00431B71">
        <w:rPr>
          <w:bCs/>
          <w:color w:val="000000" w:themeColor="text1"/>
        </w:rPr>
        <w:t>.</w:t>
      </w:r>
      <w:r w:rsidR="003328B9" w:rsidRPr="00431B71">
        <w:rPr>
          <w:bCs/>
          <w:color w:val="000000" w:themeColor="text1"/>
        </w:rPr>
        <w:t xml:space="preserve"> </w:t>
      </w:r>
      <w:proofErr w:type="spellStart"/>
      <w:r w:rsidR="003328B9" w:rsidRPr="00431B71">
        <w:rPr>
          <w:bCs/>
          <w:color w:val="000000" w:themeColor="text1"/>
        </w:rPr>
        <w:t>HDdUHB</w:t>
      </w:r>
      <w:proofErr w:type="spellEnd"/>
      <w:r w:rsidR="003328B9" w:rsidRPr="00431B71">
        <w:rPr>
          <w:bCs/>
          <w:color w:val="000000" w:themeColor="text1"/>
        </w:rPr>
        <w:t xml:space="preserve"> also </w:t>
      </w:r>
      <w:r w:rsidR="000E30CF" w:rsidRPr="00431B71">
        <w:rPr>
          <w:bCs/>
          <w:color w:val="000000" w:themeColor="text1"/>
        </w:rPr>
        <w:t xml:space="preserve">provide access to learning and development including qualifications through partnership with local training </w:t>
      </w:r>
      <w:r w:rsidR="00CD5BFA" w:rsidRPr="00431B71">
        <w:rPr>
          <w:bCs/>
          <w:color w:val="000000" w:themeColor="text1"/>
        </w:rPr>
        <w:t>providers to upskill staff in areas such as administration and support worker roles</w:t>
      </w:r>
      <w:r w:rsidR="00150561" w:rsidRPr="00431B71">
        <w:rPr>
          <w:bCs/>
          <w:color w:val="000000" w:themeColor="text1"/>
        </w:rPr>
        <w:t xml:space="preserve"> (</w:t>
      </w:r>
      <w:proofErr w:type="spellStart"/>
      <w:r w:rsidR="00150561" w:rsidRPr="00431B71">
        <w:rPr>
          <w:bCs/>
          <w:color w:val="000000" w:themeColor="text1"/>
        </w:rPr>
        <w:t>HDdUHB</w:t>
      </w:r>
      <w:proofErr w:type="spellEnd"/>
      <w:r w:rsidR="00150561" w:rsidRPr="00431B71">
        <w:rPr>
          <w:bCs/>
          <w:color w:val="000000" w:themeColor="text1"/>
        </w:rPr>
        <w:t>, 2022)</w:t>
      </w:r>
      <w:r w:rsidR="00CD5BFA" w:rsidRPr="00431B71">
        <w:rPr>
          <w:bCs/>
          <w:color w:val="000000" w:themeColor="text1"/>
        </w:rPr>
        <w:t xml:space="preserve">. </w:t>
      </w:r>
      <w:r w:rsidR="00055193" w:rsidRPr="00431B71">
        <w:rPr>
          <w:bCs/>
          <w:color w:val="000000" w:themeColor="text1"/>
        </w:rPr>
        <w:t>Developing current employees ca</w:t>
      </w:r>
      <w:r w:rsidR="00AF1ADD">
        <w:rPr>
          <w:bCs/>
          <w:color w:val="000000" w:themeColor="text1"/>
        </w:rPr>
        <w:t>n</w:t>
      </w:r>
      <w:r w:rsidR="00055193" w:rsidRPr="00431B71">
        <w:rPr>
          <w:bCs/>
          <w:color w:val="000000" w:themeColor="text1"/>
        </w:rPr>
        <w:t xml:space="preserve"> benefit the org</w:t>
      </w:r>
      <w:r w:rsidR="0000106F" w:rsidRPr="00431B71">
        <w:rPr>
          <w:bCs/>
          <w:color w:val="000000" w:themeColor="text1"/>
        </w:rPr>
        <w:t>an</w:t>
      </w:r>
      <w:r w:rsidR="00055193" w:rsidRPr="00431B71">
        <w:rPr>
          <w:bCs/>
          <w:color w:val="000000" w:themeColor="text1"/>
        </w:rPr>
        <w:t xml:space="preserve">isation by controlling salary costs, </w:t>
      </w:r>
      <w:r w:rsidR="0000106F" w:rsidRPr="00431B71">
        <w:rPr>
          <w:bCs/>
          <w:color w:val="000000" w:themeColor="text1"/>
        </w:rPr>
        <w:t>reducing recruitment needs and boosting morale (</w:t>
      </w:r>
      <w:proofErr w:type="spellStart"/>
      <w:r w:rsidR="0000106F" w:rsidRPr="00431B71">
        <w:rPr>
          <w:bCs/>
          <w:color w:val="000000" w:themeColor="text1"/>
        </w:rPr>
        <w:t>Allas</w:t>
      </w:r>
      <w:proofErr w:type="spellEnd"/>
      <w:r w:rsidR="0000106F" w:rsidRPr="00431B71">
        <w:rPr>
          <w:bCs/>
          <w:color w:val="000000" w:themeColor="text1"/>
        </w:rPr>
        <w:t xml:space="preserve"> et al., 2020). </w:t>
      </w:r>
    </w:p>
    <w:p w14:paraId="431E9993" w14:textId="77777777" w:rsidR="00631ACE" w:rsidRPr="00431B71" w:rsidRDefault="00631ACE" w:rsidP="00B35C5A">
      <w:pPr>
        <w:rPr>
          <w:rFonts w:eastAsia="Times New Roman"/>
          <w:color w:val="000000" w:themeColor="text1"/>
          <w:lang w:val="en-US"/>
        </w:rPr>
      </w:pPr>
    </w:p>
    <w:p w14:paraId="09243BD4" w14:textId="3DAF3E93" w:rsidR="00B35C5A" w:rsidRPr="00431B71" w:rsidRDefault="00B35C5A" w:rsidP="00B35C5A">
      <w:pPr>
        <w:pStyle w:val="ListParagraph"/>
        <w:numPr>
          <w:ilvl w:val="0"/>
          <w:numId w:val="1"/>
        </w:numPr>
        <w:rPr>
          <w:color w:val="0070C0"/>
        </w:rPr>
      </w:pPr>
      <w:r w:rsidRPr="00431B71">
        <w:rPr>
          <w:color w:val="0070C0"/>
        </w:rPr>
        <w:t xml:space="preserve">According to </w:t>
      </w:r>
      <w:proofErr w:type="spellStart"/>
      <w:r w:rsidRPr="00431B71">
        <w:rPr>
          <w:color w:val="0070C0"/>
        </w:rPr>
        <w:t>Zimpel</w:t>
      </w:r>
      <w:proofErr w:type="spellEnd"/>
      <w:r w:rsidRPr="00431B71">
        <w:rPr>
          <w:color w:val="0070C0"/>
        </w:rPr>
        <w:t xml:space="preserve"> (2021) ‘Workforce planning is about generating information, analysing it to inform future demand for people and skills, and translating that into a set of actions that will develop and build on the existing workforce to meet that </w:t>
      </w:r>
      <w:r w:rsidRPr="00431B71">
        <w:rPr>
          <w:color w:val="0070C0"/>
        </w:rPr>
        <w:lastRenderedPageBreak/>
        <w:t>demand. Understanding of the distinction between ‘soft’ and ‘hard’ aspects can help to explain the renewed interest’ With this in mind answer the following: (2.1, 2.2, 2.3)</w:t>
      </w:r>
    </w:p>
    <w:p w14:paraId="0F03B966" w14:textId="4E17F115" w:rsidR="00B35C5A" w:rsidRPr="00431B71" w:rsidRDefault="00B35C5A" w:rsidP="00B35C5A">
      <w:pPr>
        <w:pStyle w:val="ListParagraph"/>
        <w:widowControl/>
        <w:numPr>
          <w:ilvl w:val="0"/>
          <w:numId w:val="2"/>
        </w:numPr>
        <w:autoSpaceDE/>
        <w:autoSpaceDN/>
        <w:rPr>
          <w:rFonts w:eastAsia="Times New Roman"/>
          <w:color w:val="0070C0"/>
          <w:lang w:val="en-US"/>
        </w:rPr>
      </w:pPr>
      <w:r w:rsidRPr="00431B71">
        <w:rPr>
          <w:rFonts w:eastAsia="Times New Roman"/>
          <w:color w:val="0070C0"/>
          <w:lang w:val="en-US"/>
        </w:rPr>
        <w:t xml:space="preserve">Explain how workforce planning addresses gaps between supply and demand. </w:t>
      </w:r>
    </w:p>
    <w:p w14:paraId="07888DE5" w14:textId="070070B0" w:rsidR="00B35C5A" w:rsidRPr="00431B71" w:rsidRDefault="00B35C5A" w:rsidP="00B35C5A">
      <w:pPr>
        <w:widowControl/>
        <w:autoSpaceDE/>
        <w:autoSpaceDN/>
        <w:rPr>
          <w:rFonts w:eastAsia="Times New Roman"/>
          <w:color w:val="000000" w:themeColor="text1"/>
          <w:lang w:val="en-US"/>
        </w:rPr>
      </w:pPr>
    </w:p>
    <w:p w14:paraId="5BA3B471" w14:textId="72B45345" w:rsidR="007123AC" w:rsidRPr="00431B71" w:rsidRDefault="001B639B" w:rsidP="00B35C5A">
      <w:pPr>
        <w:widowControl/>
        <w:autoSpaceDE/>
        <w:autoSpaceDN/>
        <w:rPr>
          <w:rFonts w:eastAsia="Times New Roman"/>
          <w:color w:val="000000" w:themeColor="text1"/>
          <w:lang w:val="en-US"/>
        </w:rPr>
      </w:pPr>
      <w:r>
        <w:rPr>
          <w:rFonts w:eastAsia="Times New Roman"/>
          <w:color w:val="000000" w:themeColor="text1"/>
          <w:lang w:val="en-US"/>
        </w:rPr>
        <w:t xml:space="preserve">Organisations </w:t>
      </w:r>
      <w:r w:rsidR="00D04FB8">
        <w:rPr>
          <w:rFonts w:eastAsia="Times New Roman"/>
          <w:color w:val="000000" w:themeColor="text1"/>
          <w:lang w:val="en-US"/>
        </w:rPr>
        <w:t>view w</w:t>
      </w:r>
      <w:r>
        <w:rPr>
          <w:rFonts w:eastAsia="Times New Roman"/>
          <w:color w:val="000000" w:themeColor="text1"/>
          <w:lang w:val="en-US"/>
        </w:rPr>
        <w:t xml:space="preserve">orkforce planning </w:t>
      </w:r>
      <w:r w:rsidR="00D04FB8">
        <w:rPr>
          <w:rFonts w:eastAsia="Times New Roman"/>
          <w:color w:val="000000" w:themeColor="text1"/>
          <w:lang w:val="en-US"/>
        </w:rPr>
        <w:t xml:space="preserve">as being of greater significance during periods where there is a tight </w:t>
      </w:r>
      <w:proofErr w:type="spellStart"/>
      <w:r w:rsidR="00D04FB8">
        <w:rPr>
          <w:rFonts w:eastAsia="Times New Roman"/>
          <w:color w:val="000000" w:themeColor="text1"/>
          <w:lang w:val="en-US"/>
        </w:rPr>
        <w:t>labour</w:t>
      </w:r>
      <w:proofErr w:type="spellEnd"/>
      <w:r w:rsidR="00D04FB8">
        <w:rPr>
          <w:rFonts w:eastAsia="Times New Roman"/>
          <w:color w:val="000000" w:themeColor="text1"/>
          <w:lang w:val="en-US"/>
        </w:rPr>
        <w:t xml:space="preserve"> market </w:t>
      </w:r>
      <w:r w:rsidR="00AD79AF">
        <w:rPr>
          <w:rFonts w:eastAsia="Times New Roman"/>
          <w:color w:val="000000" w:themeColor="text1"/>
          <w:lang w:val="en-US"/>
        </w:rPr>
        <w:t xml:space="preserve">and when there is uncertainty about the future of work </w:t>
      </w:r>
      <w:r w:rsidR="008D5C60">
        <w:rPr>
          <w:rFonts w:eastAsia="Times New Roman"/>
          <w:color w:val="000000" w:themeColor="text1"/>
          <w:lang w:val="en-US"/>
        </w:rPr>
        <w:t>(CIPD, 2019</w:t>
      </w:r>
      <w:r w:rsidR="009C6FB2">
        <w:rPr>
          <w:rFonts w:eastAsia="Times New Roman"/>
          <w:color w:val="000000" w:themeColor="text1"/>
          <w:lang w:val="en-US"/>
        </w:rPr>
        <w:t>c</w:t>
      </w:r>
      <w:r w:rsidR="008D5C60">
        <w:rPr>
          <w:rFonts w:eastAsia="Times New Roman"/>
          <w:color w:val="000000" w:themeColor="text1"/>
          <w:lang w:val="en-US"/>
        </w:rPr>
        <w:t xml:space="preserve">). </w:t>
      </w:r>
      <w:r w:rsidR="009165A1">
        <w:rPr>
          <w:rFonts w:eastAsia="Times New Roman"/>
          <w:color w:val="000000" w:themeColor="text1"/>
          <w:lang w:val="en-US"/>
        </w:rPr>
        <w:t>As we are currently in a scenario where both apply there is a growing emphasis on workforce planning (</w:t>
      </w:r>
      <w:r w:rsidR="008D13C7">
        <w:rPr>
          <w:rFonts w:eastAsia="Times New Roman"/>
          <w:color w:val="000000" w:themeColor="text1"/>
          <w:lang w:val="en-US"/>
        </w:rPr>
        <w:t>PWC, 2021</w:t>
      </w:r>
      <w:r w:rsidR="009165A1">
        <w:rPr>
          <w:rFonts w:eastAsia="Times New Roman"/>
          <w:color w:val="000000" w:themeColor="text1"/>
          <w:lang w:val="en-US"/>
        </w:rPr>
        <w:t>).</w:t>
      </w:r>
      <w:r w:rsidR="008008F2">
        <w:rPr>
          <w:rFonts w:eastAsia="Times New Roman"/>
          <w:color w:val="000000" w:themeColor="text1"/>
          <w:lang w:val="en-US"/>
        </w:rPr>
        <w:t xml:space="preserve"> Workforce planning can support organisations to effectively manage supply of needed skills with the demand for the</w:t>
      </w:r>
      <w:r w:rsidR="00AD6448">
        <w:rPr>
          <w:rFonts w:eastAsia="Times New Roman"/>
          <w:color w:val="000000" w:themeColor="text1"/>
          <w:lang w:val="en-US"/>
        </w:rPr>
        <w:t xml:space="preserve">m </w:t>
      </w:r>
      <w:r w:rsidR="006801FC">
        <w:rPr>
          <w:rFonts w:eastAsia="Times New Roman"/>
          <w:color w:val="000000" w:themeColor="text1"/>
          <w:lang w:val="en-US"/>
        </w:rPr>
        <w:t>(</w:t>
      </w:r>
      <w:proofErr w:type="spellStart"/>
      <w:r w:rsidR="00C06D8B">
        <w:rPr>
          <w:rFonts w:eastAsia="Times New Roman"/>
          <w:color w:val="000000" w:themeColor="text1"/>
          <w:lang w:val="en-US"/>
        </w:rPr>
        <w:t>Zimpel</w:t>
      </w:r>
      <w:proofErr w:type="spellEnd"/>
      <w:r w:rsidR="006801FC">
        <w:rPr>
          <w:rFonts w:eastAsia="Times New Roman"/>
          <w:color w:val="000000" w:themeColor="text1"/>
          <w:lang w:val="en-US"/>
        </w:rPr>
        <w:t xml:space="preserve">, 2021). </w:t>
      </w:r>
      <w:r w:rsidR="009E6435">
        <w:rPr>
          <w:rFonts w:eastAsia="Times New Roman"/>
          <w:color w:val="000000" w:themeColor="text1"/>
          <w:lang w:val="en-US"/>
        </w:rPr>
        <w:t>Through the selection of critical gaps, identification of actions and priorities an organisations can use workforce planning to address the gaps (</w:t>
      </w:r>
      <w:r w:rsidR="000160C0">
        <w:rPr>
          <w:rFonts w:eastAsia="Times New Roman"/>
          <w:color w:val="000000" w:themeColor="text1"/>
          <w:lang w:val="en-US"/>
        </w:rPr>
        <w:t>Weeks et al.</w:t>
      </w:r>
      <w:r w:rsidR="009E6435">
        <w:rPr>
          <w:rFonts w:eastAsia="Times New Roman"/>
          <w:color w:val="000000" w:themeColor="text1"/>
          <w:lang w:val="en-US"/>
        </w:rPr>
        <w:t>, 2018</w:t>
      </w:r>
      <w:r w:rsidR="008C667A">
        <w:rPr>
          <w:rFonts w:eastAsia="Times New Roman"/>
          <w:color w:val="000000" w:themeColor="text1"/>
          <w:lang w:val="en-US"/>
        </w:rPr>
        <w:t>a</w:t>
      </w:r>
      <w:r w:rsidR="009E6435">
        <w:rPr>
          <w:rFonts w:eastAsia="Times New Roman"/>
          <w:color w:val="000000" w:themeColor="text1"/>
          <w:lang w:val="en-US"/>
        </w:rPr>
        <w:t xml:space="preserve">). </w:t>
      </w:r>
      <w:r w:rsidR="001E3C8C">
        <w:rPr>
          <w:rFonts w:eastAsia="Times New Roman"/>
          <w:color w:val="000000" w:themeColor="text1"/>
          <w:lang w:val="en-US"/>
        </w:rPr>
        <w:t xml:space="preserve">Strategies such as buy, borrow, bounce, build, bind and blend can be applied to </w:t>
      </w:r>
      <w:r w:rsidR="00943CDA">
        <w:rPr>
          <w:rFonts w:eastAsia="Times New Roman"/>
          <w:color w:val="000000" w:themeColor="text1"/>
          <w:lang w:val="en-US"/>
        </w:rPr>
        <w:t xml:space="preserve">ensure that capacity and capability for skills demand are fulfilled </w:t>
      </w:r>
      <w:r w:rsidR="004C648E">
        <w:rPr>
          <w:rFonts w:eastAsia="Times New Roman"/>
          <w:color w:val="000000" w:themeColor="text1"/>
          <w:lang w:val="en-US"/>
        </w:rPr>
        <w:t xml:space="preserve">(PWC, 2021). </w:t>
      </w:r>
      <w:r w:rsidR="00E005B0">
        <w:rPr>
          <w:rFonts w:eastAsia="Times New Roman"/>
          <w:color w:val="000000" w:themeColor="text1"/>
          <w:lang w:val="en-US"/>
        </w:rPr>
        <w:t xml:space="preserve">Whilst forecasting </w:t>
      </w:r>
      <w:r w:rsidR="000A6CB9">
        <w:rPr>
          <w:rFonts w:eastAsia="Times New Roman"/>
          <w:color w:val="000000" w:themeColor="text1"/>
          <w:lang w:val="en-US"/>
        </w:rPr>
        <w:t xml:space="preserve">can be useful, modern application of workforce planning takes a less rigid approach and is </w:t>
      </w:r>
      <w:r w:rsidR="008C0623">
        <w:rPr>
          <w:rFonts w:eastAsia="Times New Roman"/>
          <w:color w:val="000000" w:themeColor="text1"/>
          <w:lang w:val="en-US"/>
        </w:rPr>
        <w:t xml:space="preserve">flexible in order to allow for proactive approaches </w:t>
      </w:r>
      <w:r w:rsidR="00C06D8B">
        <w:rPr>
          <w:rFonts w:eastAsia="Times New Roman"/>
          <w:color w:val="000000" w:themeColor="text1"/>
          <w:lang w:val="en-US"/>
        </w:rPr>
        <w:t>(</w:t>
      </w:r>
      <w:proofErr w:type="spellStart"/>
      <w:r w:rsidR="00C06D8B">
        <w:rPr>
          <w:rFonts w:eastAsia="Times New Roman"/>
          <w:color w:val="000000" w:themeColor="text1"/>
          <w:lang w:val="en-US"/>
        </w:rPr>
        <w:t>Zimpel</w:t>
      </w:r>
      <w:proofErr w:type="spellEnd"/>
      <w:r w:rsidR="00C06D8B">
        <w:rPr>
          <w:rFonts w:eastAsia="Times New Roman"/>
          <w:color w:val="000000" w:themeColor="text1"/>
          <w:lang w:val="en-US"/>
        </w:rPr>
        <w:t xml:space="preserve">, 2021). </w:t>
      </w:r>
      <w:r w:rsidR="009655B1">
        <w:rPr>
          <w:rFonts w:eastAsia="Times New Roman"/>
          <w:color w:val="000000" w:themeColor="text1"/>
          <w:lang w:val="en-US"/>
        </w:rPr>
        <w:t xml:space="preserve">Forecasting the internal talent available </w:t>
      </w:r>
      <w:r w:rsidR="00AD7BEF">
        <w:rPr>
          <w:rFonts w:eastAsia="Times New Roman"/>
          <w:color w:val="000000" w:themeColor="text1"/>
          <w:lang w:val="en-US"/>
        </w:rPr>
        <w:t>allows organisations to borrow</w:t>
      </w:r>
      <w:r w:rsidR="002143C7">
        <w:rPr>
          <w:rFonts w:eastAsia="Times New Roman"/>
          <w:color w:val="000000" w:themeColor="text1"/>
          <w:lang w:val="en-US"/>
        </w:rPr>
        <w:t xml:space="preserve">, bounce, build or bind </w:t>
      </w:r>
      <w:r w:rsidR="00040ECD">
        <w:rPr>
          <w:rFonts w:eastAsia="Times New Roman"/>
          <w:color w:val="000000" w:themeColor="text1"/>
          <w:lang w:val="en-US"/>
        </w:rPr>
        <w:t>to</w:t>
      </w:r>
      <w:r w:rsidR="002143C7">
        <w:rPr>
          <w:rFonts w:eastAsia="Times New Roman"/>
          <w:color w:val="000000" w:themeColor="text1"/>
          <w:lang w:val="en-US"/>
        </w:rPr>
        <w:t xml:space="preserve"> </w:t>
      </w:r>
      <w:r w:rsidR="003C4836">
        <w:rPr>
          <w:rFonts w:eastAsia="Times New Roman"/>
          <w:color w:val="000000" w:themeColor="text1"/>
          <w:lang w:val="en-US"/>
        </w:rPr>
        <w:t>fill gaps (CIPD, 2019</w:t>
      </w:r>
      <w:r w:rsidR="009C6FB2">
        <w:rPr>
          <w:rFonts w:eastAsia="Times New Roman"/>
          <w:color w:val="000000" w:themeColor="text1"/>
          <w:lang w:val="en-US"/>
        </w:rPr>
        <w:t>c</w:t>
      </w:r>
      <w:r w:rsidR="003C4836">
        <w:rPr>
          <w:rFonts w:eastAsia="Times New Roman"/>
          <w:color w:val="000000" w:themeColor="text1"/>
          <w:lang w:val="en-US"/>
        </w:rPr>
        <w:t xml:space="preserve">). </w:t>
      </w:r>
      <w:r w:rsidR="00EE169D">
        <w:rPr>
          <w:rFonts w:eastAsia="Times New Roman"/>
          <w:color w:val="000000" w:themeColor="text1"/>
          <w:lang w:val="en-US"/>
        </w:rPr>
        <w:t>Understanding</w:t>
      </w:r>
      <w:r w:rsidR="00690ADC">
        <w:rPr>
          <w:rFonts w:eastAsia="Times New Roman"/>
          <w:color w:val="000000" w:themeColor="text1"/>
          <w:lang w:val="en-US"/>
        </w:rPr>
        <w:t xml:space="preserve"> the </w:t>
      </w:r>
      <w:proofErr w:type="spellStart"/>
      <w:r w:rsidR="00690ADC">
        <w:rPr>
          <w:rFonts w:eastAsia="Times New Roman"/>
          <w:color w:val="000000" w:themeColor="text1"/>
          <w:lang w:val="en-US"/>
        </w:rPr>
        <w:t>labour</w:t>
      </w:r>
      <w:proofErr w:type="spellEnd"/>
      <w:r w:rsidR="00690ADC">
        <w:rPr>
          <w:rFonts w:eastAsia="Times New Roman"/>
          <w:color w:val="000000" w:themeColor="text1"/>
          <w:lang w:val="en-US"/>
        </w:rPr>
        <w:t xml:space="preserve"> market can support external forecasting </w:t>
      </w:r>
      <w:r w:rsidR="00EE169D">
        <w:rPr>
          <w:rFonts w:eastAsia="Times New Roman"/>
          <w:color w:val="000000" w:themeColor="text1"/>
          <w:lang w:val="en-US"/>
        </w:rPr>
        <w:t xml:space="preserve">which enables organisations to assess how resource intensive buying talent in will be </w:t>
      </w:r>
      <w:r w:rsidR="001849B6">
        <w:rPr>
          <w:rFonts w:eastAsia="Times New Roman"/>
          <w:color w:val="000000" w:themeColor="text1"/>
          <w:lang w:val="en-US"/>
        </w:rPr>
        <w:t>(CIPD, 2019</w:t>
      </w:r>
      <w:r w:rsidR="009C6FB2">
        <w:rPr>
          <w:rFonts w:eastAsia="Times New Roman"/>
          <w:color w:val="000000" w:themeColor="text1"/>
          <w:lang w:val="en-US"/>
        </w:rPr>
        <w:t>c</w:t>
      </w:r>
      <w:r w:rsidR="001849B6">
        <w:rPr>
          <w:rFonts w:eastAsia="Times New Roman"/>
          <w:color w:val="000000" w:themeColor="text1"/>
          <w:lang w:val="en-US"/>
        </w:rPr>
        <w:t xml:space="preserve">). </w:t>
      </w:r>
      <w:r w:rsidR="00190C3F">
        <w:rPr>
          <w:rFonts w:eastAsia="Times New Roman"/>
          <w:color w:val="000000" w:themeColor="text1"/>
          <w:lang w:val="en-US"/>
        </w:rPr>
        <w:t xml:space="preserve">The Health Board as a strategic planning team which aims to </w:t>
      </w:r>
      <w:r w:rsidR="00AB205C">
        <w:rPr>
          <w:rFonts w:eastAsia="Times New Roman"/>
          <w:color w:val="000000" w:themeColor="text1"/>
          <w:lang w:val="en-US"/>
        </w:rPr>
        <w:t xml:space="preserve">develop a plan for all staff groups and embed workforce planning across all services which drawing on </w:t>
      </w:r>
      <w:r w:rsidR="0091780C">
        <w:rPr>
          <w:rFonts w:eastAsia="Times New Roman"/>
          <w:color w:val="000000" w:themeColor="text1"/>
          <w:lang w:val="en-US"/>
        </w:rPr>
        <w:t xml:space="preserve">expertise across the </w:t>
      </w:r>
      <w:proofErr w:type="spellStart"/>
      <w:r w:rsidR="00EA330C">
        <w:rPr>
          <w:rFonts w:eastAsia="Times New Roman"/>
          <w:color w:val="000000" w:themeColor="text1"/>
          <w:lang w:val="en-US"/>
        </w:rPr>
        <w:t>organisation</w:t>
      </w:r>
      <w:proofErr w:type="spellEnd"/>
      <w:r w:rsidR="0091780C">
        <w:rPr>
          <w:rFonts w:eastAsia="Times New Roman"/>
          <w:color w:val="000000" w:themeColor="text1"/>
          <w:lang w:val="en-US"/>
        </w:rPr>
        <w:t xml:space="preserve"> (</w:t>
      </w:r>
      <w:proofErr w:type="spellStart"/>
      <w:r w:rsidR="0091780C">
        <w:rPr>
          <w:rFonts w:eastAsia="Times New Roman"/>
          <w:color w:val="000000" w:themeColor="text1"/>
          <w:lang w:val="en-US"/>
        </w:rPr>
        <w:t>HDdUHB</w:t>
      </w:r>
      <w:proofErr w:type="spellEnd"/>
      <w:r w:rsidR="0091780C">
        <w:rPr>
          <w:rFonts w:eastAsia="Times New Roman"/>
          <w:color w:val="000000" w:themeColor="text1"/>
          <w:lang w:val="en-US"/>
        </w:rPr>
        <w:t xml:space="preserve">, 2020). </w:t>
      </w:r>
    </w:p>
    <w:p w14:paraId="1D2B058C" w14:textId="77777777" w:rsidR="00B35C5A" w:rsidRPr="00431B71" w:rsidRDefault="00B35C5A" w:rsidP="00B35C5A">
      <w:pPr>
        <w:widowControl/>
        <w:autoSpaceDE/>
        <w:autoSpaceDN/>
        <w:rPr>
          <w:rFonts w:eastAsia="Times New Roman"/>
          <w:color w:val="000000" w:themeColor="text1"/>
          <w:lang w:val="en-US"/>
        </w:rPr>
      </w:pPr>
    </w:p>
    <w:p w14:paraId="1906D2B7" w14:textId="3F660DB2" w:rsidR="00B35C5A" w:rsidRPr="00A36C5F" w:rsidRDefault="00B35C5A" w:rsidP="00B35C5A">
      <w:pPr>
        <w:pStyle w:val="ListParagraph"/>
        <w:widowControl/>
        <w:numPr>
          <w:ilvl w:val="0"/>
          <w:numId w:val="2"/>
        </w:numPr>
        <w:autoSpaceDE/>
        <w:autoSpaceDN/>
        <w:rPr>
          <w:rFonts w:eastAsia="Times New Roman"/>
          <w:color w:val="0070C0"/>
          <w:lang w:val="en-US"/>
        </w:rPr>
      </w:pPr>
      <w:r w:rsidRPr="00431B71">
        <w:rPr>
          <w:rFonts w:eastAsia="Times New Roman"/>
          <w:color w:val="0070C0"/>
          <w:lang w:val="en-US"/>
        </w:rPr>
        <w:t xml:space="preserve">Compare and contrast the different techniques that can be used </w:t>
      </w:r>
      <w:r w:rsidR="0037751B" w:rsidRPr="00A36C5F">
        <w:rPr>
          <w:rFonts w:eastAsia="Times New Roman"/>
          <w:color w:val="000000" w:themeColor="text1"/>
          <w:lang w:val="en-US"/>
        </w:rPr>
        <w:t xml:space="preserve"> </w:t>
      </w:r>
    </w:p>
    <w:p w14:paraId="076EC8F7" w14:textId="40206713" w:rsidR="007123AC" w:rsidRDefault="007123AC" w:rsidP="00B35C5A">
      <w:pPr>
        <w:widowControl/>
        <w:autoSpaceDE/>
        <w:autoSpaceDN/>
        <w:rPr>
          <w:rFonts w:eastAsia="Times New Roman"/>
          <w:color w:val="000000" w:themeColor="text1"/>
          <w:lang w:val="en-US"/>
        </w:rPr>
      </w:pPr>
    </w:p>
    <w:p w14:paraId="361F1859" w14:textId="77777777" w:rsidR="007123AC" w:rsidRPr="00431B71" w:rsidRDefault="007123AC" w:rsidP="00B35C5A">
      <w:pPr>
        <w:widowControl/>
        <w:autoSpaceDE/>
        <w:autoSpaceDN/>
        <w:rPr>
          <w:rFonts w:eastAsia="Times New Roman"/>
          <w:color w:val="000000" w:themeColor="text1"/>
          <w:lang w:val="en-US"/>
        </w:rPr>
      </w:pPr>
    </w:p>
    <w:p w14:paraId="6981295C" w14:textId="21A5CAB0" w:rsidR="00B35C5A" w:rsidRDefault="00886F25" w:rsidP="00B35C5A">
      <w:pPr>
        <w:widowControl/>
        <w:autoSpaceDE/>
        <w:autoSpaceDN/>
        <w:rPr>
          <w:rFonts w:eastAsia="Times New Roman"/>
          <w:color w:val="000000" w:themeColor="text1"/>
          <w:lang w:val="en-US"/>
        </w:rPr>
      </w:pPr>
      <w:r>
        <w:rPr>
          <w:rFonts w:eastAsia="Times New Roman"/>
          <w:color w:val="000000" w:themeColor="text1"/>
          <w:lang w:val="en-US"/>
        </w:rPr>
        <w:t>Different methods can be used to carry out workforce planning (</w:t>
      </w:r>
      <w:r w:rsidR="000160C0">
        <w:rPr>
          <w:rFonts w:eastAsia="Times New Roman"/>
          <w:color w:val="000000" w:themeColor="text1"/>
          <w:lang w:val="en-US"/>
        </w:rPr>
        <w:t>Weeks et al., 2018a</w:t>
      </w:r>
      <w:r>
        <w:rPr>
          <w:rFonts w:eastAsia="Times New Roman"/>
          <w:color w:val="000000" w:themeColor="text1"/>
          <w:lang w:val="en-US"/>
        </w:rPr>
        <w:t xml:space="preserve">). </w:t>
      </w:r>
    </w:p>
    <w:p w14:paraId="2C09754C" w14:textId="6F24B2ED" w:rsidR="00886F25" w:rsidRDefault="00872353" w:rsidP="00B35C5A">
      <w:pPr>
        <w:widowControl/>
        <w:autoSpaceDE/>
        <w:autoSpaceDN/>
        <w:rPr>
          <w:rFonts w:eastAsia="Times New Roman"/>
          <w:color w:val="000000" w:themeColor="text1"/>
          <w:lang w:val="en-US"/>
        </w:rPr>
      </w:pPr>
      <w:r>
        <w:rPr>
          <w:rFonts w:eastAsia="Times New Roman"/>
          <w:color w:val="000000" w:themeColor="text1"/>
          <w:lang w:val="en-US"/>
        </w:rPr>
        <w:t xml:space="preserve">Qualitative assessment such as managerial judgement </w:t>
      </w:r>
      <w:r w:rsidR="00954F70">
        <w:rPr>
          <w:rFonts w:eastAsia="Times New Roman"/>
          <w:color w:val="000000" w:themeColor="text1"/>
          <w:lang w:val="en-US"/>
        </w:rPr>
        <w:t xml:space="preserve">or feedback from customers </w:t>
      </w:r>
      <w:r>
        <w:rPr>
          <w:rFonts w:eastAsia="Times New Roman"/>
          <w:color w:val="000000" w:themeColor="text1"/>
          <w:lang w:val="en-US"/>
        </w:rPr>
        <w:t xml:space="preserve">can be used to </w:t>
      </w:r>
      <w:r w:rsidR="00954F70">
        <w:rPr>
          <w:rFonts w:eastAsia="Times New Roman"/>
          <w:color w:val="000000" w:themeColor="text1"/>
          <w:lang w:val="en-US"/>
        </w:rPr>
        <w:t xml:space="preserve">assess what skills will be needed </w:t>
      </w:r>
      <w:r w:rsidR="000160C0">
        <w:rPr>
          <w:rFonts w:eastAsia="Times New Roman"/>
          <w:color w:val="000000" w:themeColor="text1"/>
          <w:lang w:val="en-US"/>
        </w:rPr>
        <w:t>(Weeks et al., 2018a</w:t>
      </w:r>
      <w:r>
        <w:rPr>
          <w:rFonts w:eastAsia="Times New Roman"/>
          <w:color w:val="000000" w:themeColor="text1"/>
          <w:lang w:val="en-US"/>
        </w:rPr>
        <w:t>).</w:t>
      </w:r>
      <w:r w:rsidR="000150A7">
        <w:rPr>
          <w:rFonts w:eastAsia="Times New Roman"/>
          <w:color w:val="000000" w:themeColor="text1"/>
          <w:lang w:val="en-US"/>
        </w:rPr>
        <w:t xml:space="preserve"> </w:t>
      </w:r>
      <w:proofErr w:type="spellStart"/>
      <w:r w:rsidR="000150A7">
        <w:rPr>
          <w:rFonts w:eastAsia="Times New Roman"/>
          <w:color w:val="000000" w:themeColor="text1"/>
          <w:lang w:val="en-US"/>
        </w:rPr>
        <w:t>Organisational</w:t>
      </w:r>
      <w:proofErr w:type="spellEnd"/>
      <w:r w:rsidR="000150A7">
        <w:rPr>
          <w:rFonts w:eastAsia="Times New Roman"/>
          <w:color w:val="000000" w:themeColor="text1"/>
          <w:lang w:val="en-US"/>
        </w:rPr>
        <w:t xml:space="preserve"> data can also be used (CIPD, 2019</w:t>
      </w:r>
      <w:r w:rsidR="009C6FB2">
        <w:rPr>
          <w:rFonts w:eastAsia="Times New Roman"/>
          <w:color w:val="000000" w:themeColor="text1"/>
          <w:lang w:val="en-US"/>
        </w:rPr>
        <w:t>c</w:t>
      </w:r>
      <w:r w:rsidR="000150A7">
        <w:rPr>
          <w:rFonts w:eastAsia="Times New Roman"/>
          <w:color w:val="000000" w:themeColor="text1"/>
          <w:lang w:val="en-US"/>
        </w:rPr>
        <w:t>). Whilst th</w:t>
      </w:r>
      <w:r w:rsidR="002E6875">
        <w:rPr>
          <w:rFonts w:eastAsia="Times New Roman"/>
          <w:color w:val="000000" w:themeColor="text1"/>
          <w:lang w:val="en-US"/>
        </w:rPr>
        <w:t>ese</w:t>
      </w:r>
      <w:r w:rsidR="000150A7">
        <w:rPr>
          <w:rFonts w:eastAsia="Times New Roman"/>
          <w:color w:val="000000" w:themeColor="text1"/>
          <w:lang w:val="en-US"/>
        </w:rPr>
        <w:t xml:space="preserve"> </w:t>
      </w:r>
      <w:r w:rsidR="002E6875">
        <w:rPr>
          <w:rFonts w:eastAsia="Times New Roman"/>
          <w:color w:val="000000" w:themeColor="text1"/>
          <w:lang w:val="en-US"/>
        </w:rPr>
        <w:t>quantitative aspects are useful they must be used in combination with qualitative data</w:t>
      </w:r>
      <w:r>
        <w:rPr>
          <w:rFonts w:eastAsia="Times New Roman"/>
          <w:color w:val="000000" w:themeColor="text1"/>
          <w:lang w:val="en-US"/>
        </w:rPr>
        <w:t xml:space="preserve"> </w:t>
      </w:r>
      <w:r w:rsidR="000150A7">
        <w:rPr>
          <w:rFonts w:eastAsia="Times New Roman"/>
          <w:color w:val="000000" w:themeColor="text1"/>
          <w:lang w:val="en-US"/>
        </w:rPr>
        <w:t>(CIPD, 2019</w:t>
      </w:r>
      <w:r w:rsidR="009C6FB2">
        <w:rPr>
          <w:rFonts w:eastAsia="Times New Roman"/>
          <w:color w:val="000000" w:themeColor="text1"/>
          <w:lang w:val="en-US"/>
        </w:rPr>
        <w:t>c</w:t>
      </w:r>
      <w:r w:rsidR="000150A7">
        <w:rPr>
          <w:rFonts w:eastAsia="Times New Roman"/>
          <w:color w:val="000000" w:themeColor="text1"/>
          <w:lang w:val="en-US"/>
        </w:rPr>
        <w:t xml:space="preserve">). </w:t>
      </w:r>
      <w:r w:rsidR="00977FE4">
        <w:rPr>
          <w:rFonts w:eastAsia="Times New Roman"/>
          <w:color w:val="000000" w:themeColor="text1"/>
          <w:lang w:val="en-US"/>
        </w:rPr>
        <w:t xml:space="preserve">Considering costs such as </w:t>
      </w:r>
      <w:r w:rsidR="00504D6A">
        <w:rPr>
          <w:rFonts w:eastAsia="Times New Roman"/>
          <w:color w:val="000000" w:themeColor="text1"/>
          <w:lang w:val="en-US"/>
        </w:rPr>
        <w:t xml:space="preserve">the cost of hiring, developing current staff and if these will rise is another technique that can be used when planning to </w:t>
      </w:r>
      <w:r w:rsidR="00B45934">
        <w:rPr>
          <w:rFonts w:eastAsia="Times New Roman"/>
          <w:color w:val="000000" w:themeColor="text1"/>
          <w:lang w:val="en-US"/>
        </w:rPr>
        <w:t xml:space="preserve">make decisions </w:t>
      </w:r>
      <w:r w:rsidR="000160C0">
        <w:rPr>
          <w:rFonts w:eastAsia="Times New Roman"/>
          <w:color w:val="000000" w:themeColor="text1"/>
          <w:lang w:val="en-US"/>
        </w:rPr>
        <w:t xml:space="preserve">(Weeks et al., 2018a). </w:t>
      </w:r>
      <w:r w:rsidR="004A254B">
        <w:rPr>
          <w:rFonts w:eastAsia="Times New Roman"/>
          <w:color w:val="000000" w:themeColor="text1"/>
          <w:lang w:val="en-US"/>
        </w:rPr>
        <w:t xml:space="preserve">Understanding the </w:t>
      </w:r>
      <w:proofErr w:type="spellStart"/>
      <w:r w:rsidR="004A254B">
        <w:rPr>
          <w:rFonts w:eastAsia="Times New Roman"/>
          <w:color w:val="000000" w:themeColor="text1"/>
          <w:lang w:val="en-US"/>
        </w:rPr>
        <w:t>labour</w:t>
      </w:r>
      <w:proofErr w:type="spellEnd"/>
      <w:r w:rsidR="004A254B">
        <w:rPr>
          <w:rFonts w:eastAsia="Times New Roman"/>
          <w:color w:val="000000" w:themeColor="text1"/>
          <w:lang w:val="en-US"/>
        </w:rPr>
        <w:t xml:space="preserve"> market can support to understand the external supply (CIPD, 2019</w:t>
      </w:r>
      <w:r w:rsidR="009C6FB2">
        <w:rPr>
          <w:rFonts w:eastAsia="Times New Roman"/>
          <w:color w:val="000000" w:themeColor="text1"/>
          <w:lang w:val="en-US"/>
        </w:rPr>
        <w:t>c</w:t>
      </w:r>
      <w:r w:rsidR="004A254B">
        <w:rPr>
          <w:rFonts w:eastAsia="Times New Roman"/>
          <w:color w:val="000000" w:themeColor="text1"/>
          <w:lang w:val="en-US"/>
        </w:rPr>
        <w:t xml:space="preserve">). </w:t>
      </w:r>
      <w:r w:rsidR="006B3022">
        <w:rPr>
          <w:rFonts w:eastAsia="Times New Roman"/>
          <w:color w:val="000000" w:themeColor="text1"/>
          <w:lang w:val="en-US"/>
        </w:rPr>
        <w:t>Patterns</w:t>
      </w:r>
      <w:r w:rsidR="001325F5">
        <w:rPr>
          <w:rFonts w:eastAsia="Times New Roman"/>
          <w:color w:val="000000" w:themeColor="text1"/>
          <w:lang w:val="en-US"/>
        </w:rPr>
        <w:t xml:space="preserve"> of internal movement such as </w:t>
      </w:r>
      <w:r w:rsidR="006B3022">
        <w:rPr>
          <w:rFonts w:eastAsia="Times New Roman"/>
          <w:color w:val="000000" w:themeColor="text1"/>
          <w:lang w:val="en-US"/>
        </w:rPr>
        <w:t xml:space="preserve">promotion and lateral transfers can </w:t>
      </w:r>
      <w:r w:rsidR="009D7AD0">
        <w:rPr>
          <w:rFonts w:eastAsia="Times New Roman"/>
          <w:color w:val="000000" w:themeColor="text1"/>
          <w:lang w:val="en-US"/>
        </w:rPr>
        <w:t xml:space="preserve">be insightful as well as information on why people are leaving the </w:t>
      </w:r>
      <w:proofErr w:type="spellStart"/>
      <w:r w:rsidR="009D7AD0">
        <w:rPr>
          <w:rFonts w:eastAsia="Times New Roman"/>
          <w:color w:val="000000" w:themeColor="text1"/>
          <w:lang w:val="en-US"/>
        </w:rPr>
        <w:t>organisation</w:t>
      </w:r>
      <w:proofErr w:type="spellEnd"/>
      <w:r w:rsidR="009D7AD0">
        <w:rPr>
          <w:rFonts w:eastAsia="Times New Roman"/>
          <w:color w:val="000000" w:themeColor="text1"/>
          <w:lang w:val="en-US"/>
        </w:rPr>
        <w:t xml:space="preserve"> </w:t>
      </w:r>
      <w:r w:rsidR="000160C0">
        <w:rPr>
          <w:rFonts w:eastAsia="Times New Roman"/>
          <w:color w:val="000000" w:themeColor="text1"/>
          <w:lang w:val="en-US"/>
        </w:rPr>
        <w:t xml:space="preserve">(Weeks et al., 2018a). </w:t>
      </w:r>
      <w:r w:rsidR="00C86095">
        <w:rPr>
          <w:rFonts w:eastAsia="Times New Roman"/>
          <w:color w:val="000000" w:themeColor="text1"/>
          <w:lang w:val="en-US"/>
        </w:rPr>
        <w:t xml:space="preserve">It can be argued that there is significance in using the views of current staff on their roles to </w:t>
      </w:r>
      <w:r w:rsidR="006B56A9">
        <w:rPr>
          <w:rFonts w:eastAsia="Times New Roman"/>
          <w:color w:val="000000" w:themeColor="text1"/>
          <w:lang w:val="en-US"/>
        </w:rPr>
        <w:t xml:space="preserve">aid planning rather than just focusing on the data </w:t>
      </w:r>
      <w:r w:rsidR="00C86095">
        <w:rPr>
          <w:rFonts w:eastAsia="Times New Roman"/>
          <w:color w:val="000000" w:themeColor="text1"/>
          <w:lang w:val="en-US"/>
        </w:rPr>
        <w:t>(CIPD, 201</w:t>
      </w:r>
      <w:r w:rsidR="009C6FB2">
        <w:rPr>
          <w:rFonts w:eastAsia="Times New Roman"/>
          <w:color w:val="000000" w:themeColor="text1"/>
          <w:lang w:val="en-US"/>
        </w:rPr>
        <w:t>9c</w:t>
      </w:r>
      <w:r w:rsidR="00C86095">
        <w:rPr>
          <w:rFonts w:eastAsia="Times New Roman"/>
          <w:color w:val="000000" w:themeColor="text1"/>
          <w:lang w:val="en-US"/>
        </w:rPr>
        <w:t xml:space="preserve">). </w:t>
      </w:r>
      <w:r w:rsidR="00EA330C">
        <w:rPr>
          <w:rFonts w:eastAsia="Times New Roman"/>
          <w:color w:val="000000" w:themeColor="text1"/>
          <w:lang w:val="en-US"/>
        </w:rPr>
        <w:t xml:space="preserve">Partnerships can be formed with education providers to address future workforce training needs such as the Health Board working with the local colleges to upskill staff </w:t>
      </w:r>
      <w:r w:rsidR="00D9666C">
        <w:rPr>
          <w:rFonts w:eastAsia="Times New Roman"/>
          <w:color w:val="000000" w:themeColor="text1"/>
          <w:lang w:val="en-US"/>
        </w:rPr>
        <w:t>(</w:t>
      </w:r>
      <w:proofErr w:type="spellStart"/>
      <w:r w:rsidR="00D9666C">
        <w:rPr>
          <w:rFonts w:eastAsia="Times New Roman"/>
          <w:color w:val="000000" w:themeColor="text1"/>
          <w:lang w:val="en-US"/>
        </w:rPr>
        <w:t>HDdUHB</w:t>
      </w:r>
      <w:proofErr w:type="spellEnd"/>
      <w:r w:rsidR="00D9666C">
        <w:rPr>
          <w:rFonts w:eastAsia="Times New Roman"/>
          <w:color w:val="000000" w:themeColor="text1"/>
          <w:lang w:val="en-US"/>
        </w:rPr>
        <w:t xml:space="preserve">, 2020). </w:t>
      </w:r>
    </w:p>
    <w:p w14:paraId="659455C6" w14:textId="77777777" w:rsidR="00886F25" w:rsidRPr="00431B71" w:rsidRDefault="00886F25" w:rsidP="00B35C5A">
      <w:pPr>
        <w:widowControl/>
        <w:autoSpaceDE/>
        <w:autoSpaceDN/>
        <w:rPr>
          <w:rFonts w:eastAsia="Times New Roman"/>
          <w:color w:val="000000" w:themeColor="text1"/>
          <w:lang w:val="en-US"/>
        </w:rPr>
      </w:pPr>
    </w:p>
    <w:p w14:paraId="2B4F0A6D" w14:textId="28F631DA" w:rsidR="00B35C5A" w:rsidRPr="00431B71" w:rsidRDefault="00B35C5A" w:rsidP="00B35C5A">
      <w:pPr>
        <w:pStyle w:val="ListParagraph"/>
        <w:widowControl/>
        <w:numPr>
          <w:ilvl w:val="0"/>
          <w:numId w:val="2"/>
        </w:numPr>
        <w:autoSpaceDE/>
        <w:autoSpaceDN/>
        <w:rPr>
          <w:rFonts w:eastAsia="Times New Roman"/>
          <w:color w:val="0070C0"/>
          <w:lang w:val="en-US"/>
        </w:rPr>
      </w:pPr>
      <w:r w:rsidRPr="00431B71">
        <w:rPr>
          <w:rFonts w:eastAsia="Times New Roman"/>
          <w:color w:val="0070C0"/>
          <w:lang w:val="en-US"/>
        </w:rPr>
        <w:t xml:space="preserve">Explain the approaches to succession planning and how this can help motivate employees </w:t>
      </w:r>
    </w:p>
    <w:p w14:paraId="35E8FF4A" w14:textId="77777777" w:rsidR="00B35C5A" w:rsidRPr="00431B71" w:rsidRDefault="00B35C5A" w:rsidP="00B35C5A">
      <w:pPr>
        <w:pStyle w:val="ListParagraph"/>
        <w:rPr>
          <w:rFonts w:eastAsia="Times New Roman"/>
          <w:color w:val="000000" w:themeColor="text1"/>
          <w:lang w:val="en-US"/>
        </w:rPr>
      </w:pPr>
    </w:p>
    <w:p w14:paraId="45252CD5" w14:textId="3AD3A197" w:rsidR="00530BB9" w:rsidRDefault="00D13415" w:rsidP="00B35C5A">
      <w:pPr>
        <w:rPr>
          <w:rFonts w:eastAsia="Times New Roman"/>
          <w:color w:val="000000" w:themeColor="text1"/>
          <w:lang w:val="en-US"/>
        </w:rPr>
      </w:pPr>
      <w:r>
        <w:rPr>
          <w:rFonts w:eastAsia="Times New Roman"/>
          <w:color w:val="000000" w:themeColor="text1"/>
          <w:lang w:val="en-US"/>
        </w:rPr>
        <w:t xml:space="preserve">Succession planning </w:t>
      </w:r>
      <w:r w:rsidR="00AF591A">
        <w:rPr>
          <w:rFonts w:eastAsia="Times New Roman"/>
          <w:color w:val="000000" w:themeColor="text1"/>
          <w:lang w:val="en-US"/>
        </w:rPr>
        <w:t xml:space="preserve">is the process of identifying and development the skillset of </w:t>
      </w:r>
      <w:r w:rsidR="00E96826">
        <w:rPr>
          <w:rFonts w:eastAsia="Times New Roman"/>
          <w:color w:val="000000" w:themeColor="text1"/>
          <w:lang w:val="en-US"/>
        </w:rPr>
        <w:t>individuals</w:t>
      </w:r>
      <w:r w:rsidR="00AF591A">
        <w:rPr>
          <w:rFonts w:eastAsia="Times New Roman"/>
          <w:color w:val="000000" w:themeColor="text1"/>
          <w:lang w:val="en-US"/>
        </w:rPr>
        <w:t xml:space="preserve"> who have the potential to fill critical roles for the </w:t>
      </w:r>
      <w:proofErr w:type="spellStart"/>
      <w:r w:rsidR="00AF591A">
        <w:rPr>
          <w:rFonts w:eastAsia="Times New Roman"/>
          <w:color w:val="000000" w:themeColor="text1"/>
          <w:lang w:val="en-US"/>
        </w:rPr>
        <w:t>organisation</w:t>
      </w:r>
      <w:proofErr w:type="spellEnd"/>
      <w:r w:rsidR="00AF591A">
        <w:rPr>
          <w:rFonts w:eastAsia="Times New Roman"/>
          <w:color w:val="000000" w:themeColor="text1"/>
          <w:lang w:val="en-US"/>
        </w:rPr>
        <w:t xml:space="preserve"> when they become vacant (</w:t>
      </w:r>
      <w:r w:rsidR="00E96826">
        <w:rPr>
          <w:rFonts w:eastAsia="Times New Roman"/>
          <w:color w:val="000000" w:themeColor="text1"/>
          <w:lang w:val="en-US"/>
        </w:rPr>
        <w:t>Weeks</w:t>
      </w:r>
      <w:r w:rsidR="00AF591A">
        <w:rPr>
          <w:rFonts w:eastAsia="Times New Roman"/>
          <w:color w:val="000000" w:themeColor="text1"/>
          <w:lang w:val="en-US"/>
        </w:rPr>
        <w:t xml:space="preserve">, 2020). </w:t>
      </w:r>
      <w:r w:rsidR="00105B30">
        <w:rPr>
          <w:rFonts w:eastAsia="Times New Roman"/>
          <w:color w:val="000000" w:themeColor="text1"/>
          <w:lang w:val="en-US"/>
        </w:rPr>
        <w:t>Some job roles require specific skills and knowledge which are not easily found so busine</w:t>
      </w:r>
      <w:r w:rsidR="00C10102">
        <w:rPr>
          <w:rFonts w:eastAsia="Times New Roman"/>
          <w:color w:val="000000" w:themeColor="text1"/>
          <w:lang w:val="en-US"/>
        </w:rPr>
        <w:t xml:space="preserve">sses need to plan how they will fill critical roles </w:t>
      </w:r>
      <w:r w:rsidR="0084606F">
        <w:rPr>
          <w:rFonts w:eastAsia="Times New Roman"/>
          <w:color w:val="000000" w:themeColor="text1"/>
          <w:lang w:val="en-US"/>
        </w:rPr>
        <w:t>(</w:t>
      </w:r>
      <w:proofErr w:type="spellStart"/>
      <w:r w:rsidR="0084606F">
        <w:rPr>
          <w:bCs/>
          <w:color w:val="000000" w:themeColor="text1"/>
        </w:rPr>
        <w:t>Gamba-Quilliam</w:t>
      </w:r>
      <w:proofErr w:type="spellEnd"/>
      <w:r w:rsidR="0084606F">
        <w:rPr>
          <w:bCs/>
          <w:color w:val="000000" w:themeColor="text1"/>
        </w:rPr>
        <w:t>, 2021).</w:t>
      </w:r>
    </w:p>
    <w:p w14:paraId="2FE34BC6" w14:textId="77777777" w:rsidR="00530BB9" w:rsidRDefault="00530BB9" w:rsidP="00B35C5A">
      <w:pPr>
        <w:rPr>
          <w:rFonts w:eastAsia="Times New Roman"/>
          <w:color w:val="000000" w:themeColor="text1"/>
          <w:lang w:val="en-US"/>
        </w:rPr>
      </w:pPr>
    </w:p>
    <w:p w14:paraId="0E808AEA" w14:textId="3C5DFB7A" w:rsidR="003F0D29" w:rsidRDefault="00530BB9" w:rsidP="00B35C5A">
      <w:pPr>
        <w:rPr>
          <w:rFonts w:eastAsia="Times New Roman"/>
          <w:color w:val="000000" w:themeColor="text1"/>
          <w:lang w:val="en-US"/>
        </w:rPr>
      </w:pPr>
      <w:r>
        <w:rPr>
          <w:rFonts w:eastAsia="Times New Roman"/>
          <w:color w:val="000000" w:themeColor="text1"/>
          <w:lang w:val="en-US"/>
        </w:rPr>
        <w:t xml:space="preserve">Once roles that require succession planning have been identified, an </w:t>
      </w:r>
      <w:proofErr w:type="spellStart"/>
      <w:r>
        <w:rPr>
          <w:rFonts w:eastAsia="Times New Roman"/>
          <w:color w:val="000000" w:themeColor="text1"/>
          <w:lang w:val="en-US"/>
        </w:rPr>
        <w:t>organisation</w:t>
      </w:r>
      <w:proofErr w:type="spellEnd"/>
      <w:r>
        <w:rPr>
          <w:rFonts w:eastAsia="Times New Roman"/>
          <w:color w:val="000000" w:themeColor="text1"/>
          <w:lang w:val="en-US"/>
        </w:rPr>
        <w:t xml:space="preserve"> can seek to pool the roles into groups of similar skillset so that talent can be </w:t>
      </w:r>
      <w:r w:rsidR="00F45D1E">
        <w:rPr>
          <w:rFonts w:eastAsia="Times New Roman"/>
          <w:color w:val="000000" w:themeColor="text1"/>
          <w:lang w:val="en-US"/>
        </w:rPr>
        <w:t>developed for multiple potential roles (</w:t>
      </w:r>
      <w:r w:rsidR="00E61E1A">
        <w:rPr>
          <w:rFonts w:eastAsia="Times New Roman"/>
          <w:color w:val="000000" w:themeColor="text1"/>
          <w:lang w:val="en-US"/>
        </w:rPr>
        <w:t>Weeks</w:t>
      </w:r>
      <w:r w:rsidR="00F45D1E">
        <w:rPr>
          <w:rFonts w:eastAsia="Times New Roman"/>
          <w:color w:val="000000" w:themeColor="text1"/>
          <w:lang w:val="en-US"/>
        </w:rPr>
        <w:t xml:space="preserve">, 2020). </w:t>
      </w:r>
      <w:r w:rsidR="009242FF">
        <w:rPr>
          <w:rFonts w:eastAsia="Times New Roman"/>
          <w:color w:val="000000" w:themeColor="text1"/>
          <w:lang w:val="en-US"/>
        </w:rPr>
        <w:t xml:space="preserve">Talent pools </w:t>
      </w:r>
      <w:r w:rsidR="00F45D1E">
        <w:rPr>
          <w:rFonts w:eastAsia="Times New Roman"/>
          <w:color w:val="000000" w:themeColor="text1"/>
          <w:lang w:val="en-US"/>
        </w:rPr>
        <w:t xml:space="preserve">of individuals </w:t>
      </w:r>
      <w:r w:rsidR="009242FF">
        <w:rPr>
          <w:rFonts w:eastAsia="Times New Roman"/>
          <w:color w:val="000000" w:themeColor="text1"/>
          <w:lang w:val="en-US"/>
        </w:rPr>
        <w:t xml:space="preserve">can be implemented to identify and develop </w:t>
      </w:r>
      <w:r w:rsidR="006E740D">
        <w:rPr>
          <w:rFonts w:eastAsia="Times New Roman"/>
          <w:color w:val="000000" w:themeColor="text1"/>
          <w:lang w:val="en-US"/>
        </w:rPr>
        <w:t xml:space="preserve">individuals who could progress into critical roles are they arise </w:t>
      </w:r>
      <w:r w:rsidR="0084606F">
        <w:rPr>
          <w:rFonts w:eastAsia="Times New Roman"/>
          <w:color w:val="000000" w:themeColor="text1"/>
          <w:lang w:val="en-US"/>
        </w:rPr>
        <w:t>(</w:t>
      </w:r>
      <w:proofErr w:type="spellStart"/>
      <w:r w:rsidR="0084606F">
        <w:rPr>
          <w:bCs/>
          <w:color w:val="000000" w:themeColor="text1"/>
        </w:rPr>
        <w:t>Gamba-Quilliam</w:t>
      </w:r>
      <w:proofErr w:type="spellEnd"/>
      <w:r w:rsidR="0084606F">
        <w:rPr>
          <w:bCs/>
          <w:color w:val="000000" w:themeColor="text1"/>
        </w:rPr>
        <w:t xml:space="preserve">, </w:t>
      </w:r>
      <w:r w:rsidR="0084606F">
        <w:rPr>
          <w:bCs/>
          <w:color w:val="000000" w:themeColor="text1"/>
        </w:rPr>
        <w:lastRenderedPageBreak/>
        <w:t xml:space="preserve">2021). </w:t>
      </w:r>
      <w:r w:rsidR="001460AD">
        <w:rPr>
          <w:rFonts w:eastAsia="Times New Roman"/>
          <w:color w:val="000000" w:themeColor="text1"/>
          <w:lang w:val="en-US"/>
        </w:rPr>
        <w:t>Individuals can be identified</w:t>
      </w:r>
      <w:r w:rsidR="001108BD">
        <w:rPr>
          <w:rFonts w:eastAsia="Times New Roman"/>
          <w:color w:val="000000" w:themeColor="text1"/>
          <w:lang w:val="en-US"/>
        </w:rPr>
        <w:t xml:space="preserve"> through informal approaches like conversations with managers or formal approaches like performance reviews </w:t>
      </w:r>
      <w:r w:rsidR="00E61E1A">
        <w:rPr>
          <w:rFonts w:eastAsia="Times New Roman"/>
          <w:color w:val="000000" w:themeColor="text1"/>
          <w:lang w:val="en-US"/>
        </w:rPr>
        <w:t xml:space="preserve">(Weeks, 2020). </w:t>
      </w:r>
      <w:r w:rsidR="001108BD">
        <w:rPr>
          <w:rFonts w:eastAsia="Times New Roman"/>
          <w:color w:val="000000" w:themeColor="text1"/>
          <w:lang w:val="en-US"/>
        </w:rPr>
        <w:t xml:space="preserve">A competencies framework can be used to assess an </w:t>
      </w:r>
      <w:proofErr w:type="spellStart"/>
      <w:r w:rsidR="001108BD">
        <w:rPr>
          <w:rFonts w:eastAsia="Times New Roman"/>
          <w:color w:val="000000" w:themeColor="text1"/>
          <w:lang w:val="en-US"/>
        </w:rPr>
        <w:t>individuals</w:t>
      </w:r>
      <w:proofErr w:type="spellEnd"/>
      <w:r w:rsidR="001108BD">
        <w:rPr>
          <w:rFonts w:eastAsia="Times New Roman"/>
          <w:color w:val="000000" w:themeColor="text1"/>
          <w:lang w:val="en-US"/>
        </w:rPr>
        <w:t xml:space="preserve"> ability to carry out a role and used to scaffold their development towards the desired skill level </w:t>
      </w:r>
      <w:r w:rsidR="00E61E1A">
        <w:rPr>
          <w:rFonts w:eastAsia="Times New Roman"/>
          <w:color w:val="000000" w:themeColor="text1"/>
          <w:lang w:val="en-US"/>
        </w:rPr>
        <w:t xml:space="preserve">(Weeks, 2020). </w:t>
      </w:r>
      <w:r w:rsidR="00EB11C8">
        <w:rPr>
          <w:rFonts w:eastAsia="Times New Roman"/>
          <w:color w:val="000000" w:themeColor="text1"/>
          <w:lang w:val="en-US"/>
        </w:rPr>
        <w:t xml:space="preserve">Whilst there are benefits to this approach organisations should be mindful that they may be too rigid </w:t>
      </w:r>
      <w:r w:rsidR="00E61E1A">
        <w:rPr>
          <w:rFonts w:eastAsia="Times New Roman"/>
          <w:color w:val="000000" w:themeColor="text1"/>
          <w:lang w:val="en-US"/>
        </w:rPr>
        <w:t xml:space="preserve">(Weeks, 2020). </w:t>
      </w:r>
      <w:proofErr w:type="spellStart"/>
      <w:r w:rsidR="00FD373E">
        <w:rPr>
          <w:rFonts w:eastAsia="Times New Roman"/>
          <w:color w:val="000000" w:themeColor="text1"/>
          <w:lang w:val="en-US"/>
        </w:rPr>
        <w:t>Ordine’s</w:t>
      </w:r>
      <w:proofErr w:type="spellEnd"/>
      <w:r w:rsidR="00FD373E">
        <w:rPr>
          <w:rFonts w:eastAsia="Times New Roman"/>
          <w:color w:val="000000" w:themeColor="text1"/>
          <w:lang w:val="en-US"/>
        </w:rPr>
        <w:t xml:space="preserve"> typology can be used to assess an </w:t>
      </w:r>
      <w:proofErr w:type="spellStart"/>
      <w:r w:rsidR="00FD373E">
        <w:rPr>
          <w:rFonts w:eastAsia="Times New Roman"/>
          <w:color w:val="000000" w:themeColor="text1"/>
          <w:lang w:val="en-US"/>
        </w:rPr>
        <w:t>employees</w:t>
      </w:r>
      <w:proofErr w:type="spellEnd"/>
      <w:r w:rsidR="00FD373E">
        <w:rPr>
          <w:rFonts w:eastAsia="Times New Roman"/>
          <w:color w:val="000000" w:themeColor="text1"/>
          <w:lang w:val="en-US"/>
        </w:rPr>
        <w:t xml:space="preserve"> performance and potential in order to assess whether they fit into the talent pool</w:t>
      </w:r>
      <w:r w:rsidR="00EB1E77">
        <w:rPr>
          <w:rFonts w:eastAsia="Times New Roman"/>
          <w:color w:val="000000" w:themeColor="text1"/>
          <w:lang w:val="en-US"/>
        </w:rPr>
        <w:t xml:space="preserve"> (Taylor, 2021).</w:t>
      </w:r>
      <w:r w:rsidR="005D4DF1">
        <w:rPr>
          <w:rFonts w:eastAsia="Times New Roman"/>
          <w:color w:val="000000" w:themeColor="text1"/>
          <w:lang w:val="en-US"/>
        </w:rPr>
        <w:t xml:space="preserve"> </w:t>
      </w:r>
      <w:r w:rsidR="00AE309C">
        <w:rPr>
          <w:rFonts w:eastAsia="Times New Roman"/>
          <w:color w:val="000000" w:themeColor="text1"/>
          <w:lang w:val="en-US"/>
        </w:rPr>
        <w:t>This needs to be continually reviewed as employee motivation and engagement can change so s</w:t>
      </w:r>
      <w:r w:rsidR="002E6945">
        <w:rPr>
          <w:rFonts w:eastAsia="Times New Roman"/>
          <w:color w:val="000000" w:themeColor="text1"/>
          <w:lang w:val="en-US"/>
        </w:rPr>
        <w:t xml:space="preserve">omeone may not stay in a category for long (Taylor, 2021). </w:t>
      </w:r>
      <w:r w:rsidR="002E707A">
        <w:rPr>
          <w:rFonts w:eastAsia="Times New Roman"/>
          <w:color w:val="000000" w:themeColor="text1"/>
          <w:lang w:val="en-US"/>
        </w:rPr>
        <w:t xml:space="preserve">When areas for improvement have been identified, a </w:t>
      </w:r>
      <w:r w:rsidR="00ED0F42">
        <w:rPr>
          <w:rFonts w:eastAsia="Times New Roman"/>
          <w:color w:val="000000" w:themeColor="text1"/>
          <w:lang w:val="en-US"/>
        </w:rPr>
        <w:t xml:space="preserve">development plan can be created to guide the development of the individual towards a competency, knowledge or skill acquisition </w:t>
      </w:r>
      <w:r w:rsidR="00E61E1A">
        <w:rPr>
          <w:rFonts w:eastAsia="Times New Roman"/>
          <w:color w:val="000000" w:themeColor="text1"/>
          <w:lang w:val="en-US"/>
        </w:rPr>
        <w:t>(Weeks, 2020).</w:t>
      </w:r>
    </w:p>
    <w:p w14:paraId="03D7D0C6" w14:textId="0970FEFF" w:rsidR="00ED0F42" w:rsidRDefault="00ED0F42" w:rsidP="00B35C5A">
      <w:pPr>
        <w:rPr>
          <w:rFonts w:eastAsia="Times New Roman"/>
          <w:color w:val="000000" w:themeColor="text1"/>
          <w:lang w:val="en-US"/>
        </w:rPr>
      </w:pPr>
    </w:p>
    <w:p w14:paraId="4EF31F8D" w14:textId="02975B4D" w:rsidR="00ED0F42" w:rsidRDefault="004252D0" w:rsidP="00B35C5A">
      <w:pPr>
        <w:rPr>
          <w:rFonts w:eastAsia="Times New Roman"/>
          <w:color w:val="000000" w:themeColor="text1"/>
          <w:lang w:val="en-US"/>
        </w:rPr>
      </w:pPr>
      <w:r>
        <w:rPr>
          <w:rFonts w:eastAsia="Times New Roman"/>
          <w:color w:val="000000" w:themeColor="text1"/>
          <w:lang w:val="en-US"/>
        </w:rPr>
        <w:t xml:space="preserve">Progression and development of skills may not be linear as traditionally viewed, and there may be benefit in lateral movement to gain experience in </w:t>
      </w:r>
      <w:r w:rsidR="00500485">
        <w:rPr>
          <w:rFonts w:eastAsia="Times New Roman"/>
          <w:color w:val="000000" w:themeColor="text1"/>
          <w:lang w:val="en-US"/>
        </w:rPr>
        <w:t xml:space="preserve">other roles as organisations shift away from hierarchical structures </w:t>
      </w:r>
      <w:r w:rsidR="00E61E1A">
        <w:rPr>
          <w:rFonts w:eastAsia="Times New Roman"/>
          <w:color w:val="000000" w:themeColor="text1"/>
          <w:lang w:val="en-US"/>
        </w:rPr>
        <w:t xml:space="preserve">(Weeks, 2020). </w:t>
      </w:r>
      <w:r w:rsidR="00500485">
        <w:rPr>
          <w:rFonts w:eastAsia="Times New Roman"/>
          <w:color w:val="000000" w:themeColor="text1"/>
          <w:lang w:val="en-US"/>
        </w:rPr>
        <w:t xml:space="preserve">Secondment opportunities are a way of </w:t>
      </w:r>
      <w:r w:rsidR="0085396A">
        <w:rPr>
          <w:rFonts w:eastAsia="Times New Roman"/>
          <w:color w:val="000000" w:themeColor="text1"/>
          <w:lang w:val="en-US"/>
        </w:rPr>
        <w:t xml:space="preserve">developing an individuals’ skillset through lateral movement and this benefits the employee </w:t>
      </w:r>
      <w:r w:rsidR="00D13415">
        <w:rPr>
          <w:rFonts w:eastAsia="Times New Roman"/>
          <w:color w:val="000000" w:themeColor="text1"/>
          <w:lang w:val="en-US"/>
        </w:rPr>
        <w:t xml:space="preserve">and the </w:t>
      </w:r>
      <w:proofErr w:type="spellStart"/>
      <w:r w:rsidR="00D13415">
        <w:rPr>
          <w:rFonts w:eastAsia="Times New Roman"/>
          <w:color w:val="000000" w:themeColor="text1"/>
          <w:lang w:val="en-US"/>
        </w:rPr>
        <w:t>organisation</w:t>
      </w:r>
      <w:proofErr w:type="spellEnd"/>
      <w:r w:rsidR="00D13415">
        <w:rPr>
          <w:rFonts w:eastAsia="Times New Roman"/>
          <w:color w:val="000000" w:themeColor="text1"/>
          <w:lang w:val="en-US"/>
        </w:rPr>
        <w:t xml:space="preserve"> </w:t>
      </w:r>
      <w:r w:rsidR="00E61E1A">
        <w:rPr>
          <w:rFonts w:eastAsia="Times New Roman"/>
          <w:color w:val="000000" w:themeColor="text1"/>
          <w:lang w:val="en-US"/>
        </w:rPr>
        <w:t>(Weeks, 2020).</w:t>
      </w:r>
    </w:p>
    <w:p w14:paraId="51F0FDD2" w14:textId="25464ACA" w:rsidR="00F45D1E" w:rsidRDefault="00F45D1E" w:rsidP="00B35C5A">
      <w:pPr>
        <w:rPr>
          <w:rFonts w:eastAsia="Times New Roman"/>
          <w:color w:val="000000" w:themeColor="text1"/>
          <w:lang w:val="en-US"/>
        </w:rPr>
      </w:pPr>
    </w:p>
    <w:p w14:paraId="14AFF7A2" w14:textId="74E27ECB" w:rsidR="00F45D1E" w:rsidRDefault="00F45D1E" w:rsidP="00B35C5A">
      <w:pPr>
        <w:rPr>
          <w:rFonts w:eastAsia="Times New Roman"/>
          <w:color w:val="000000" w:themeColor="text1"/>
          <w:lang w:val="en-US"/>
        </w:rPr>
      </w:pPr>
      <w:r>
        <w:rPr>
          <w:rFonts w:eastAsia="Times New Roman"/>
          <w:color w:val="000000" w:themeColor="text1"/>
          <w:lang w:val="en-US"/>
        </w:rPr>
        <w:t xml:space="preserve">Whilst </w:t>
      </w:r>
      <w:r w:rsidR="00272DC7">
        <w:rPr>
          <w:rFonts w:eastAsia="Times New Roman"/>
          <w:color w:val="000000" w:themeColor="text1"/>
          <w:lang w:val="en-US"/>
        </w:rPr>
        <w:t xml:space="preserve">developing internal staff and promoting them is good for staff motivation and has benefits such as staff knowing the </w:t>
      </w:r>
      <w:proofErr w:type="spellStart"/>
      <w:r w:rsidR="00272DC7">
        <w:rPr>
          <w:rFonts w:eastAsia="Times New Roman"/>
          <w:color w:val="000000" w:themeColor="text1"/>
          <w:lang w:val="en-US"/>
        </w:rPr>
        <w:t>organisation</w:t>
      </w:r>
      <w:proofErr w:type="spellEnd"/>
      <w:r w:rsidR="00272DC7">
        <w:rPr>
          <w:rFonts w:eastAsia="Times New Roman"/>
          <w:color w:val="000000" w:themeColor="text1"/>
          <w:lang w:val="en-US"/>
        </w:rPr>
        <w:t xml:space="preserve"> well, over reliance on internal staff to fill critical roles </w:t>
      </w:r>
      <w:r w:rsidR="00CD08A5">
        <w:rPr>
          <w:rFonts w:eastAsia="Times New Roman"/>
          <w:color w:val="000000" w:themeColor="text1"/>
          <w:lang w:val="en-US"/>
        </w:rPr>
        <w:t xml:space="preserve">is problematic </w:t>
      </w:r>
      <w:r w:rsidR="00E61E1A">
        <w:rPr>
          <w:rFonts w:eastAsia="Times New Roman"/>
          <w:color w:val="000000" w:themeColor="text1"/>
          <w:lang w:val="en-US"/>
        </w:rPr>
        <w:t xml:space="preserve">(Weeks, 2020). </w:t>
      </w:r>
      <w:r w:rsidR="00CD01C4">
        <w:rPr>
          <w:rFonts w:eastAsia="Times New Roman"/>
          <w:color w:val="000000" w:themeColor="text1"/>
          <w:lang w:val="en-US"/>
        </w:rPr>
        <w:t xml:space="preserve">Over reliance on internal staff can lead to being blind to issues and a lack of desire to bring positive change to the </w:t>
      </w:r>
      <w:proofErr w:type="spellStart"/>
      <w:r w:rsidR="00CD01C4">
        <w:rPr>
          <w:rFonts w:eastAsia="Times New Roman"/>
          <w:color w:val="000000" w:themeColor="text1"/>
          <w:lang w:val="en-US"/>
        </w:rPr>
        <w:t>organisation</w:t>
      </w:r>
      <w:proofErr w:type="spellEnd"/>
      <w:r w:rsidR="00CD01C4">
        <w:rPr>
          <w:rFonts w:eastAsia="Times New Roman"/>
          <w:color w:val="000000" w:themeColor="text1"/>
          <w:lang w:val="en-US"/>
        </w:rPr>
        <w:t xml:space="preserve"> </w:t>
      </w:r>
      <w:r w:rsidR="00E61E1A">
        <w:rPr>
          <w:rFonts w:eastAsia="Times New Roman"/>
          <w:color w:val="000000" w:themeColor="text1"/>
          <w:lang w:val="en-US"/>
        </w:rPr>
        <w:t xml:space="preserve">(Weeks, 2020). </w:t>
      </w:r>
      <w:r w:rsidR="00CD08A5">
        <w:rPr>
          <w:rFonts w:eastAsia="Times New Roman"/>
          <w:color w:val="000000" w:themeColor="text1"/>
          <w:lang w:val="en-US"/>
        </w:rPr>
        <w:t xml:space="preserve">However, it can be argued that </w:t>
      </w:r>
      <w:r w:rsidR="00F45227">
        <w:rPr>
          <w:rFonts w:eastAsia="Times New Roman"/>
          <w:color w:val="000000" w:themeColor="text1"/>
          <w:lang w:val="en-US"/>
        </w:rPr>
        <w:t xml:space="preserve">staff need some experience within the </w:t>
      </w:r>
      <w:proofErr w:type="spellStart"/>
      <w:r w:rsidR="00F45227">
        <w:rPr>
          <w:rFonts w:eastAsia="Times New Roman"/>
          <w:color w:val="000000" w:themeColor="text1"/>
          <w:lang w:val="en-US"/>
        </w:rPr>
        <w:t>organisation</w:t>
      </w:r>
      <w:proofErr w:type="spellEnd"/>
      <w:r w:rsidR="00F45227">
        <w:rPr>
          <w:rFonts w:eastAsia="Times New Roman"/>
          <w:color w:val="000000" w:themeColor="text1"/>
          <w:lang w:val="en-US"/>
        </w:rPr>
        <w:t xml:space="preserve"> before being appointed at board level in order to understand the culture </w:t>
      </w:r>
      <w:r w:rsidR="00E61E1A">
        <w:rPr>
          <w:rFonts w:eastAsia="Times New Roman"/>
          <w:color w:val="000000" w:themeColor="text1"/>
          <w:lang w:val="en-US"/>
        </w:rPr>
        <w:t xml:space="preserve">(Weeks, 2020). </w:t>
      </w:r>
      <w:r w:rsidR="00202B24">
        <w:rPr>
          <w:rFonts w:eastAsia="Times New Roman"/>
          <w:color w:val="000000" w:themeColor="text1"/>
          <w:lang w:val="en-US"/>
        </w:rPr>
        <w:t xml:space="preserve">Contrastingly, it can be beneficial to recruit externally into board positions as </w:t>
      </w:r>
      <w:r w:rsidR="008E76B6">
        <w:rPr>
          <w:rFonts w:eastAsia="Times New Roman"/>
          <w:color w:val="000000" w:themeColor="text1"/>
          <w:lang w:val="en-US"/>
        </w:rPr>
        <w:t xml:space="preserve">some businesses need radical changes and these ideas may come from candidates with external experiences </w:t>
      </w:r>
      <w:r w:rsidR="00E61E1A">
        <w:rPr>
          <w:rFonts w:eastAsia="Times New Roman"/>
          <w:color w:val="000000" w:themeColor="text1"/>
          <w:lang w:val="en-US"/>
        </w:rPr>
        <w:t>(Weeks, 2020).</w:t>
      </w:r>
    </w:p>
    <w:p w14:paraId="711CAC5F" w14:textId="77777777" w:rsidR="00B35C5A" w:rsidRPr="00431B71" w:rsidRDefault="00B35C5A" w:rsidP="00B35C5A">
      <w:pPr>
        <w:rPr>
          <w:rFonts w:eastAsia="Times New Roman"/>
          <w:color w:val="000000" w:themeColor="text1"/>
          <w:lang w:val="en-US"/>
        </w:rPr>
      </w:pPr>
    </w:p>
    <w:p w14:paraId="2DDBB9FE" w14:textId="6A086E32" w:rsidR="00E6429E" w:rsidRPr="00EA396F" w:rsidRDefault="00B35C5A" w:rsidP="00B35C5A">
      <w:pPr>
        <w:pStyle w:val="ListParagraph"/>
        <w:numPr>
          <w:ilvl w:val="0"/>
          <w:numId w:val="1"/>
        </w:numPr>
        <w:rPr>
          <w:rStyle w:val="Hyperlink"/>
          <w:rFonts w:eastAsia="Times New Roman"/>
          <w:color w:val="0070C0"/>
          <w:u w:val="none"/>
          <w:lang w:val="en-US"/>
        </w:rPr>
      </w:pPr>
      <w:r w:rsidRPr="00431B71">
        <w:rPr>
          <w:rStyle w:val="s1"/>
          <w:rFonts w:eastAsia="Times New Roman"/>
          <w:color w:val="0070C0"/>
        </w:rPr>
        <w:t>‘Anyone doing</w:t>
      </w:r>
      <w:r w:rsidRPr="00431B71">
        <w:rPr>
          <w:rStyle w:val="apple-converted-space"/>
          <w:rFonts w:eastAsia="Times New Roman"/>
          <w:color w:val="0070C0"/>
        </w:rPr>
        <w:t> </w:t>
      </w:r>
      <w:r w:rsidRPr="00431B71">
        <w:rPr>
          <w:rStyle w:val="s2"/>
          <w:rFonts w:eastAsia="Times New Roman"/>
          <w:color w:val="0070C0"/>
        </w:rPr>
        <w:t>strategic workforce planning</w:t>
      </w:r>
      <w:r w:rsidRPr="00431B71">
        <w:rPr>
          <w:rStyle w:val="s1"/>
          <w:rFonts w:eastAsia="Times New Roman"/>
          <w:color w:val="0070C0"/>
        </w:rPr>
        <w:t>, long-term recruitment or</w:t>
      </w:r>
      <w:r w:rsidRPr="00431B71">
        <w:rPr>
          <w:rStyle w:val="apple-converted-space"/>
          <w:rFonts w:eastAsia="Times New Roman"/>
          <w:color w:val="0070C0"/>
        </w:rPr>
        <w:t> </w:t>
      </w:r>
      <w:r w:rsidRPr="00431B71">
        <w:rPr>
          <w:rStyle w:val="s1"/>
          <w:rFonts w:eastAsia="Times New Roman"/>
          <w:color w:val="0070C0"/>
        </w:rPr>
        <w:t>succession planning</w:t>
      </w:r>
      <w:r w:rsidRPr="00431B71">
        <w:rPr>
          <w:rStyle w:val="apple-converted-space"/>
          <w:rFonts w:eastAsia="Times New Roman"/>
          <w:color w:val="0070C0"/>
        </w:rPr>
        <w:t> </w:t>
      </w:r>
      <w:r w:rsidRPr="00431B71">
        <w:rPr>
          <w:rStyle w:val="s1"/>
          <w:rFonts w:eastAsia="Times New Roman"/>
          <w:color w:val="0070C0"/>
        </w:rPr>
        <w:t>should include a well-maintained talent pool in their strategy.’ (AIHR, 2020). Discuss with examples. (3.3, 3.4)</w:t>
      </w:r>
    </w:p>
    <w:p w14:paraId="51E71DE9" w14:textId="2A7367DC" w:rsidR="00E6429E" w:rsidRDefault="00E6429E" w:rsidP="00B35C5A">
      <w:pPr>
        <w:rPr>
          <w:rStyle w:val="Hyperlink"/>
        </w:rPr>
      </w:pPr>
    </w:p>
    <w:p w14:paraId="552E44D4" w14:textId="1395BA2D" w:rsidR="00883CF9" w:rsidRDefault="005C279A" w:rsidP="00B35C5A">
      <w:pPr>
        <w:rPr>
          <w:rStyle w:val="Hyperlink"/>
          <w:color w:val="000000" w:themeColor="text1"/>
          <w:u w:val="none"/>
        </w:rPr>
      </w:pPr>
      <w:r>
        <w:rPr>
          <w:rStyle w:val="Hyperlink"/>
          <w:color w:val="000000" w:themeColor="text1"/>
          <w:u w:val="none"/>
        </w:rPr>
        <w:t xml:space="preserve">A talent pool is a group of employees that have been identified as people that could succeed an individual in a role based on their </w:t>
      </w:r>
      <w:r w:rsidR="001F1FE0">
        <w:rPr>
          <w:rStyle w:val="Hyperlink"/>
          <w:color w:val="000000" w:themeColor="text1"/>
          <w:u w:val="none"/>
        </w:rPr>
        <w:t xml:space="preserve">performance and </w:t>
      </w:r>
      <w:r>
        <w:rPr>
          <w:rStyle w:val="Hyperlink"/>
          <w:color w:val="000000" w:themeColor="text1"/>
          <w:u w:val="none"/>
        </w:rPr>
        <w:t xml:space="preserve">potential </w:t>
      </w:r>
      <w:r w:rsidR="00582415">
        <w:rPr>
          <w:rStyle w:val="Hyperlink"/>
          <w:color w:val="000000" w:themeColor="text1"/>
          <w:u w:val="none"/>
        </w:rPr>
        <w:t xml:space="preserve">(Taylor, 2021). </w:t>
      </w:r>
      <w:r w:rsidR="00B63F5F">
        <w:rPr>
          <w:rStyle w:val="Hyperlink"/>
          <w:color w:val="000000" w:themeColor="text1"/>
          <w:u w:val="none"/>
        </w:rPr>
        <w:t xml:space="preserve">People can be identified informally through discussions or formally through reviews </w:t>
      </w:r>
      <w:r w:rsidR="00DF1309">
        <w:rPr>
          <w:rStyle w:val="Hyperlink"/>
          <w:color w:val="000000" w:themeColor="text1"/>
          <w:u w:val="none"/>
        </w:rPr>
        <w:t xml:space="preserve">(Taylor, 2021). Organisations tend to formally succession plan and regularly review their plan in order to </w:t>
      </w:r>
      <w:r w:rsidR="00883CF9">
        <w:rPr>
          <w:rStyle w:val="Hyperlink"/>
          <w:color w:val="000000" w:themeColor="text1"/>
          <w:u w:val="none"/>
        </w:rPr>
        <w:t xml:space="preserve">keep it up to date with supply of talent and demand for role fulfilment (Taylor, 2021). </w:t>
      </w:r>
    </w:p>
    <w:p w14:paraId="72140385" w14:textId="04D807D8" w:rsidR="006D58E6" w:rsidRDefault="006D58E6" w:rsidP="00B35C5A">
      <w:pPr>
        <w:rPr>
          <w:rStyle w:val="Hyperlink"/>
          <w:color w:val="000000" w:themeColor="text1"/>
          <w:u w:val="none"/>
        </w:rPr>
      </w:pPr>
    </w:p>
    <w:p w14:paraId="6EB1AD20" w14:textId="65E45F64" w:rsidR="006D58E6" w:rsidRDefault="00EB4120" w:rsidP="00B35C5A">
      <w:pPr>
        <w:rPr>
          <w:rStyle w:val="Hyperlink"/>
          <w:color w:val="000000" w:themeColor="text1"/>
          <w:u w:val="none"/>
        </w:rPr>
      </w:pPr>
      <w:r>
        <w:rPr>
          <w:rStyle w:val="Hyperlink"/>
          <w:color w:val="000000" w:themeColor="text1"/>
          <w:u w:val="none"/>
        </w:rPr>
        <w:t xml:space="preserve">Diversity should be considered when </w:t>
      </w:r>
      <w:r w:rsidR="00EB1D1B">
        <w:rPr>
          <w:rStyle w:val="Hyperlink"/>
          <w:color w:val="000000" w:themeColor="text1"/>
          <w:u w:val="none"/>
        </w:rPr>
        <w:t xml:space="preserve">recruiting and succession planning as there are several benefits </w:t>
      </w:r>
      <w:r w:rsidR="006D58E6">
        <w:rPr>
          <w:rStyle w:val="Hyperlink"/>
          <w:color w:val="000000" w:themeColor="text1"/>
          <w:u w:val="none"/>
        </w:rPr>
        <w:t>(CIPD, 2019b).</w:t>
      </w:r>
      <w:r w:rsidR="00EB1D1B">
        <w:rPr>
          <w:rStyle w:val="Hyperlink"/>
          <w:color w:val="000000" w:themeColor="text1"/>
          <w:u w:val="none"/>
        </w:rPr>
        <w:t xml:space="preserve"> </w:t>
      </w:r>
      <w:r w:rsidR="008D6114">
        <w:rPr>
          <w:rStyle w:val="Hyperlink"/>
          <w:color w:val="000000" w:themeColor="text1"/>
          <w:u w:val="none"/>
        </w:rPr>
        <w:t>Benefits include diversity of thoughts, ideas and ways of working th</w:t>
      </w:r>
      <w:r w:rsidR="0012272C">
        <w:rPr>
          <w:rStyle w:val="Hyperlink"/>
          <w:color w:val="000000" w:themeColor="text1"/>
          <w:u w:val="none"/>
        </w:rPr>
        <w:t xml:space="preserve">at people have and they bring different experiences and cultures to the organisation </w:t>
      </w:r>
      <w:r w:rsidR="00CF3BFC">
        <w:rPr>
          <w:rStyle w:val="Hyperlink"/>
          <w:color w:val="000000" w:themeColor="text1"/>
          <w:u w:val="none"/>
        </w:rPr>
        <w:t>(</w:t>
      </w:r>
      <w:r w:rsidR="00CF3BFC">
        <w:rPr>
          <w:bCs/>
          <w:color w:val="000000" w:themeColor="text1"/>
        </w:rPr>
        <w:t xml:space="preserve">Ali &amp; Green., 2021). </w:t>
      </w:r>
      <w:r w:rsidR="00C25445">
        <w:rPr>
          <w:rStyle w:val="Hyperlink"/>
          <w:color w:val="000000" w:themeColor="text1"/>
          <w:u w:val="none"/>
        </w:rPr>
        <w:t>Being seen to be an inclusive employer can support the brand of the organisation as employees want to work somewhere they perceive to be fair and inclusive</w:t>
      </w:r>
      <w:r w:rsidR="008D6114">
        <w:rPr>
          <w:rStyle w:val="Hyperlink"/>
          <w:color w:val="000000" w:themeColor="text1"/>
          <w:u w:val="none"/>
        </w:rPr>
        <w:t xml:space="preserve"> </w:t>
      </w:r>
      <w:r w:rsidR="00CF3BFC">
        <w:rPr>
          <w:rStyle w:val="Hyperlink"/>
          <w:color w:val="000000" w:themeColor="text1"/>
          <w:u w:val="none"/>
        </w:rPr>
        <w:t>(</w:t>
      </w:r>
      <w:r w:rsidR="00CF3BFC">
        <w:rPr>
          <w:bCs/>
          <w:color w:val="000000" w:themeColor="text1"/>
        </w:rPr>
        <w:t xml:space="preserve">Ali &amp; Green., 2021). </w:t>
      </w:r>
      <w:r w:rsidR="00EB1D1B">
        <w:rPr>
          <w:rStyle w:val="Hyperlink"/>
          <w:color w:val="000000" w:themeColor="text1"/>
          <w:u w:val="none"/>
        </w:rPr>
        <w:t xml:space="preserve">Organisations should ensure that the tools they are using are </w:t>
      </w:r>
      <w:r w:rsidR="00925D19">
        <w:rPr>
          <w:rStyle w:val="Hyperlink"/>
          <w:color w:val="000000" w:themeColor="text1"/>
          <w:u w:val="none"/>
        </w:rPr>
        <w:t xml:space="preserve">carefully developed to support diversity such as ensuring that </w:t>
      </w:r>
      <w:r w:rsidR="00637376">
        <w:rPr>
          <w:rStyle w:val="Hyperlink"/>
          <w:color w:val="000000" w:themeColor="text1"/>
          <w:u w:val="none"/>
        </w:rPr>
        <w:t>competency frameworks are inclusive (CIPD, 2019b).</w:t>
      </w:r>
      <w:r w:rsidR="00047A73">
        <w:rPr>
          <w:rStyle w:val="Hyperlink"/>
          <w:color w:val="000000" w:themeColor="text1"/>
          <w:u w:val="none"/>
        </w:rPr>
        <w:t xml:space="preserve"> In an attempt to make their recruitment more fair and inclusive, the Body Shop have implemented open hiring </w:t>
      </w:r>
      <w:r w:rsidR="00FE7EBB">
        <w:rPr>
          <w:rStyle w:val="Hyperlink"/>
          <w:color w:val="000000" w:themeColor="text1"/>
          <w:u w:val="none"/>
        </w:rPr>
        <w:t>across entry level roles which means that instead of formal interview processes, candidates have a</w:t>
      </w:r>
      <w:r w:rsidR="004A25D0">
        <w:rPr>
          <w:rStyle w:val="Hyperlink"/>
          <w:color w:val="000000" w:themeColor="text1"/>
          <w:u w:val="none"/>
        </w:rPr>
        <w:t xml:space="preserve">n informal </w:t>
      </w:r>
      <w:r w:rsidR="00FE7EBB">
        <w:rPr>
          <w:rStyle w:val="Hyperlink"/>
          <w:color w:val="000000" w:themeColor="text1"/>
          <w:u w:val="none"/>
        </w:rPr>
        <w:t xml:space="preserve">discussion with a manager </w:t>
      </w:r>
      <w:r w:rsidR="00082B0D">
        <w:rPr>
          <w:rStyle w:val="Hyperlink"/>
          <w:color w:val="000000" w:themeColor="text1"/>
          <w:u w:val="none"/>
        </w:rPr>
        <w:t xml:space="preserve">in order of application date </w:t>
      </w:r>
      <w:r w:rsidR="00047A73">
        <w:rPr>
          <w:rStyle w:val="Hyperlink"/>
          <w:color w:val="000000" w:themeColor="text1"/>
          <w:u w:val="none"/>
        </w:rPr>
        <w:t>(Body Shop, date unknown).</w:t>
      </w:r>
      <w:r w:rsidR="005746DA">
        <w:rPr>
          <w:rStyle w:val="Hyperlink"/>
          <w:color w:val="000000" w:themeColor="text1"/>
          <w:u w:val="none"/>
        </w:rPr>
        <w:t xml:space="preserve"> </w:t>
      </w:r>
      <w:r w:rsidR="004A25D0">
        <w:rPr>
          <w:rStyle w:val="Hyperlink"/>
          <w:color w:val="000000" w:themeColor="text1"/>
          <w:u w:val="none"/>
        </w:rPr>
        <w:t xml:space="preserve">They highlight that this has been successful and enabled them to appoint loyal employees (Body Shop, date unknown). </w:t>
      </w:r>
      <w:r w:rsidR="00A25B20">
        <w:rPr>
          <w:rStyle w:val="Hyperlink"/>
          <w:color w:val="000000" w:themeColor="text1"/>
          <w:u w:val="none"/>
        </w:rPr>
        <w:t xml:space="preserve">Blind auditioning is similar in that it enables people to show their ability in an in role assessment and this has been shown to increase the success of women and ethnic minorities to secure a role compared to formal interviewing processes (CIPD, 2019b). </w:t>
      </w:r>
    </w:p>
    <w:p w14:paraId="5E0B3C7D" w14:textId="77777777" w:rsidR="00883CF9" w:rsidRDefault="00883CF9" w:rsidP="00B35C5A">
      <w:pPr>
        <w:rPr>
          <w:rStyle w:val="Hyperlink"/>
          <w:color w:val="000000" w:themeColor="text1"/>
          <w:u w:val="none"/>
        </w:rPr>
      </w:pPr>
    </w:p>
    <w:p w14:paraId="406F217B" w14:textId="5445D378" w:rsidR="00E30D72" w:rsidRDefault="0088022D" w:rsidP="00B35C5A">
      <w:pPr>
        <w:rPr>
          <w:rStyle w:val="Hyperlink"/>
          <w:color w:val="000000" w:themeColor="text1"/>
          <w:u w:val="none"/>
        </w:rPr>
      </w:pPr>
      <w:r>
        <w:rPr>
          <w:rStyle w:val="Hyperlink"/>
          <w:color w:val="000000" w:themeColor="text1"/>
          <w:u w:val="none"/>
        </w:rPr>
        <w:lastRenderedPageBreak/>
        <w:t xml:space="preserve">Neurodiversity can be of benefit in the workplace as </w:t>
      </w:r>
      <w:r w:rsidR="0013224E">
        <w:rPr>
          <w:rStyle w:val="Hyperlink"/>
          <w:color w:val="000000" w:themeColor="text1"/>
          <w:u w:val="none"/>
        </w:rPr>
        <w:t>these alternative thinking styles can have unique strengths in trend spotting, processing speed and data driven thinking</w:t>
      </w:r>
      <w:r>
        <w:rPr>
          <w:rStyle w:val="Hyperlink"/>
          <w:color w:val="000000" w:themeColor="text1"/>
          <w:u w:val="none"/>
        </w:rPr>
        <w:t xml:space="preserve"> </w:t>
      </w:r>
      <w:r w:rsidR="008C667A">
        <w:rPr>
          <w:rStyle w:val="Hyperlink"/>
          <w:color w:val="000000" w:themeColor="text1"/>
          <w:u w:val="none"/>
        </w:rPr>
        <w:t>(</w:t>
      </w:r>
      <w:r w:rsidR="00E0540A">
        <w:rPr>
          <w:rStyle w:val="Hyperlink"/>
          <w:color w:val="000000" w:themeColor="text1"/>
          <w:u w:val="none"/>
        </w:rPr>
        <w:t>Thompson</w:t>
      </w:r>
      <w:r w:rsidR="008C667A">
        <w:rPr>
          <w:rStyle w:val="Hyperlink"/>
          <w:color w:val="000000" w:themeColor="text1"/>
          <w:u w:val="none"/>
        </w:rPr>
        <w:t xml:space="preserve">, 2018b). </w:t>
      </w:r>
      <w:r w:rsidR="00207D00">
        <w:rPr>
          <w:rStyle w:val="Hyperlink"/>
          <w:color w:val="000000" w:themeColor="text1"/>
          <w:u w:val="none"/>
        </w:rPr>
        <w:t>Organisations need to ensure they support neurodivergent employees through simple adjustments which are universal in order to make the workplace environment a suitable place for neurodivergent people to succeed (</w:t>
      </w:r>
      <w:r w:rsidR="00E0540A">
        <w:rPr>
          <w:rStyle w:val="Hyperlink"/>
          <w:color w:val="000000" w:themeColor="text1"/>
          <w:u w:val="none"/>
        </w:rPr>
        <w:t>Thompson,</w:t>
      </w:r>
      <w:r w:rsidR="00207D00">
        <w:rPr>
          <w:rStyle w:val="Hyperlink"/>
          <w:color w:val="000000" w:themeColor="text1"/>
          <w:u w:val="none"/>
        </w:rPr>
        <w:t xml:space="preserve"> 2018b). </w:t>
      </w:r>
    </w:p>
    <w:p w14:paraId="5C7E2F55" w14:textId="77777777" w:rsidR="00E30D72" w:rsidRDefault="00E30D72" w:rsidP="00B35C5A">
      <w:pPr>
        <w:rPr>
          <w:rStyle w:val="Hyperlink"/>
          <w:color w:val="000000" w:themeColor="text1"/>
          <w:u w:val="none"/>
        </w:rPr>
      </w:pPr>
    </w:p>
    <w:p w14:paraId="6C030CDA" w14:textId="7DA88471" w:rsidR="001840EC" w:rsidRDefault="00E30D72" w:rsidP="00B35C5A">
      <w:pPr>
        <w:rPr>
          <w:rStyle w:val="Hyperlink"/>
          <w:color w:val="000000" w:themeColor="text1"/>
          <w:u w:val="none"/>
        </w:rPr>
      </w:pPr>
      <w:r>
        <w:rPr>
          <w:rStyle w:val="Hyperlink"/>
          <w:color w:val="000000" w:themeColor="text1"/>
          <w:u w:val="none"/>
        </w:rPr>
        <w:t xml:space="preserve">Reverse mentoring </w:t>
      </w:r>
      <w:r w:rsidR="0080039F">
        <w:rPr>
          <w:rStyle w:val="Hyperlink"/>
          <w:color w:val="000000" w:themeColor="text1"/>
          <w:u w:val="none"/>
        </w:rPr>
        <w:t xml:space="preserve">can support organisations to </w:t>
      </w:r>
      <w:r w:rsidR="00B0371D">
        <w:rPr>
          <w:rStyle w:val="Hyperlink"/>
          <w:color w:val="000000" w:themeColor="text1"/>
          <w:u w:val="none"/>
        </w:rPr>
        <w:t xml:space="preserve">retain younger employees and foster inclusivity </w:t>
      </w:r>
      <w:r w:rsidR="005A5C8D">
        <w:rPr>
          <w:rStyle w:val="Hyperlink"/>
          <w:color w:val="000000" w:themeColor="text1"/>
          <w:u w:val="none"/>
        </w:rPr>
        <w:t xml:space="preserve">(Wingard, 2018). </w:t>
      </w:r>
      <w:r w:rsidR="00B86587">
        <w:rPr>
          <w:rStyle w:val="Hyperlink"/>
          <w:color w:val="000000" w:themeColor="text1"/>
          <w:u w:val="none"/>
        </w:rPr>
        <w:t xml:space="preserve">Senior leaders can </w:t>
      </w:r>
      <w:r w:rsidR="007D41F4">
        <w:rPr>
          <w:rStyle w:val="Hyperlink"/>
          <w:color w:val="000000" w:themeColor="text1"/>
          <w:u w:val="none"/>
        </w:rPr>
        <w:t xml:space="preserve">learn technology skills and learn about diversity issues (Wingard, 2018). </w:t>
      </w:r>
      <w:r w:rsidR="00BF59F3">
        <w:rPr>
          <w:rStyle w:val="Hyperlink"/>
          <w:color w:val="000000" w:themeColor="text1"/>
          <w:u w:val="none"/>
        </w:rPr>
        <w:t xml:space="preserve">Cisco have implemented reverse mentoring successful and found that </w:t>
      </w:r>
      <w:r w:rsidR="00B22E90">
        <w:rPr>
          <w:rStyle w:val="Hyperlink"/>
          <w:color w:val="000000" w:themeColor="text1"/>
          <w:u w:val="none"/>
        </w:rPr>
        <w:t xml:space="preserve">the shared learning enabled both the mentor and mentee to develop </w:t>
      </w:r>
      <w:r w:rsidR="0064473F">
        <w:rPr>
          <w:rStyle w:val="Hyperlink"/>
          <w:color w:val="000000" w:themeColor="text1"/>
          <w:u w:val="none"/>
        </w:rPr>
        <w:t xml:space="preserve">(Pearce, 2012). </w:t>
      </w:r>
      <w:r w:rsidR="00EA18FC">
        <w:rPr>
          <w:rStyle w:val="Hyperlink"/>
          <w:color w:val="000000" w:themeColor="text1"/>
          <w:u w:val="none"/>
        </w:rPr>
        <w:t>It can enrich perspectives</w:t>
      </w:r>
      <w:r w:rsidR="005F50DB">
        <w:rPr>
          <w:rStyle w:val="Hyperlink"/>
          <w:color w:val="000000" w:themeColor="text1"/>
          <w:u w:val="none"/>
        </w:rPr>
        <w:t xml:space="preserve"> and </w:t>
      </w:r>
      <w:r w:rsidR="00A52006">
        <w:rPr>
          <w:rStyle w:val="Hyperlink"/>
          <w:color w:val="000000" w:themeColor="text1"/>
          <w:u w:val="none"/>
        </w:rPr>
        <w:t>combat barriers</w:t>
      </w:r>
      <w:r w:rsidR="005F50DB">
        <w:rPr>
          <w:rStyle w:val="Hyperlink"/>
          <w:color w:val="000000" w:themeColor="text1"/>
          <w:u w:val="none"/>
        </w:rPr>
        <w:t xml:space="preserve"> such as when </w:t>
      </w:r>
      <w:r w:rsidR="003704CF">
        <w:rPr>
          <w:rStyle w:val="Hyperlink"/>
          <w:color w:val="000000" w:themeColor="text1"/>
          <w:u w:val="none"/>
        </w:rPr>
        <w:t xml:space="preserve">Procter and Gamble found that </w:t>
      </w:r>
      <w:r w:rsidR="003F4D57">
        <w:rPr>
          <w:rStyle w:val="Hyperlink"/>
          <w:color w:val="000000" w:themeColor="text1"/>
          <w:u w:val="none"/>
        </w:rPr>
        <w:t xml:space="preserve">their internal videos were inaccessible to employees with hearing challenges and were able to adapt them to include captions as a result of reverse mentoring between disabled employees and senior leaders (Wingard, 2018). </w:t>
      </w:r>
      <w:r w:rsidR="001840EC">
        <w:rPr>
          <w:rStyle w:val="Hyperlink"/>
          <w:color w:val="000000" w:themeColor="text1"/>
          <w:u w:val="none"/>
        </w:rPr>
        <w:t>If organisations do not look at their talent pool and how they developing things such as diversity then they risk retention and recruitment issues in the future (</w:t>
      </w:r>
      <w:r w:rsidR="00E0540A">
        <w:rPr>
          <w:rStyle w:val="Hyperlink"/>
          <w:color w:val="000000" w:themeColor="text1"/>
          <w:u w:val="none"/>
        </w:rPr>
        <w:t>Thompson</w:t>
      </w:r>
      <w:r w:rsidR="001840EC">
        <w:rPr>
          <w:rStyle w:val="Hyperlink"/>
          <w:color w:val="000000" w:themeColor="text1"/>
          <w:u w:val="none"/>
        </w:rPr>
        <w:t xml:space="preserve">, 2018b). </w:t>
      </w:r>
      <w:proofErr w:type="spellStart"/>
      <w:r w:rsidR="00FB1457">
        <w:rPr>
          <w:rStyle w:val="Hyperlink"/>
          <w:color w:val="000000" w:themeColor="text1"/>
          <w:u w:val="none"/>
        </w:rPr>
        <w:t>HDdUHB</w:t>
      </w:r>
      <w:proofErr w:type="spellEnd"/>
      <w:r w:rsidR="00FB1457">
        <w:rPr>
          <w:rStyle w:val="Hyperlink"/>
          <w:color w:val="000000" w:themeColor="text1"/>
          <w:u w:val="none"/>
        </w:rPr>
        <w:t xml:space="preserve"> have used reverse mentoring in a recent pilot and </w:t>
      </w:r>
      <w:r w:rsidR="002049A0">
        <w:rPr>
          <w:rStyle w:val="Hyperlink"/>
          <w:color w:val="000000" w:themeColor="text1"/>
          <w:u w:val="none"/>
        </w:rPr>
        <w:t>it allowed senior members of the Board to understand the operational job roles of staff whilst also giving them perspective of minority groups such as ethnicity, age</w:t>
      </w:r>
      <w:r w:rsidR="004F5E4D">
        <w:rPr>
          <w:rStyle w:val="Hyperlink"/>
          <w:color w:val="000000" w:themeColor="text1"/>
          <w:u w:val="none"/>
        </w:rPr>
        <w:t xml:space="preserve"> or gender </w:t>
      </w:r>
      <w:r w:rsidR="00FB1457">
        <w:rPr>
          <w:rStyle w:val="Hyperlink"/>
          <w:color w:val="000000" w:themeColor="text1"/>
          <w:u w:val="none"/>
        </w:rPr>
        <w:t xml:space="preserve">(Thomas, 2022). </w:t>
      </w:r>
      <w:r w:rsidR="004F5E4D">
        <w:rPr>
          <w:rStyle w:val="Hyperlink"/>
          <w:color w:val="000000" w:themeColor="text1"/>
          <w:u w:val="none"/>
        </w:rPr>
        <w:t xml:space="preserve">The reverse mentoring experience also gave the mentors development opportunities by putting them in </w:t>
      </w:r>
      <w:r w:rsidR="00B70043">
        <w:rPr>
          <w:rStyle w:val="Hyperlink"/>
          <w:color w:val="000000" w:themeColor="text1"/>
          <w:u w:val="none"/>
        </w:rPr>
        <w:t xml:space="preserve">new situations </w:t>
      </w:r>
      <w:r w:rsidR="004F5E4D">
        <w:rPr>
          <w:rStyle w:val="Hyperlink"/>
          <w:color w:val="000000" w:themeColor="text1"/>
          <w:u w:val="none"/>
        </w:rPr>
        <w:t>(Thomas, 2022).</w:t>
      </w:r>
    </w:p>
    <w:p w14:paraId="42414D21" w14:textId="77777777" w:rsidR="001840EC" w:rsidRDefault="001840EC" w:rsidP="00B35C5A">
      <w:pPr>
        <w:rPr>
          <w:rStyle w:val="Hyperlink"/>
          <w:color w:val="000000" w:themeColor="text1"/>
          <w:u w:val="none"/>
        </w:rPr>
      </w:pPr>
    </w:p>
    <w:p w14:paraId="4AFCDD61" w14:textId="07ADF312" w:rsidR="007046A7" w:rsidRPr="00431B71" w:rsidRDefault="00B35C5A" w:rsidP="007046A7">
      <w:pPr>
        <w:pStyle w:val="NormalWeb"/>
        <w:numPr>
          <w:ilvl w:val="0"/>
          <w:numId w:val="1"/>
        </w:numPr>
        <w:rPr>
          <w:rFonts w:ascii="Arial" w:hAnsi="Arial" w:cs="Arial"/>
          <w:bCs/>
          <w:color w:val="0070C0"/>
          <w:sz w:val="22"/>
          <w:szCs w:val="22"/>
        </w:rPr>
      </w:pPr>
      <w:r w:rsidRPr="00431B71">
        <w:rPr>
          <w:rFonts w:ascii="Arial" w:eastAsia="Times New Roman" w:hAnsi="Arial" w:cs="Arial"/>
          <w:color w:val="0070C0"/>
          <w:sz w:val="22"/>
          <w:szCs w:val="22"/>
        </w:rPr>
        <w:t xml:space="preserve">According to the </w:t>
      </w:r>
      <w:proofErr w:type="spellStart"/>
      <w:r w:rsidRPr="00431B71">
        <w:rPr>
          <w:rFonts w:ascii="Arial" w:hAnsi="Arial" w:cs="Arial"/>
          <w:color w:val="0070C0"/>
          <w:sz w:val="22"/>
          <w:szCs w:val="22"/>
        </w:rPr>
        <w:t>Suff</w:t>
      </w:r>
      <w:proofErr w:type="spellEnd"/>
      <w:r w:rsidRPr="00431B71">
        <w:rPr>
          <w:rFonts w:ascii="Arial" w:eastAsia="Times New Roman" w:hAnsi="Arial" w:cs="Arial"/>
          <w:color w:val="0070C0"/>
          <w:sz w:val="22"/>
          <w:szCs w:val="22"/>
        </w:rPr>
        <w:t xml:space="preserve"> (2021) ‘</w:t>
      </w:r>
      <w:r w:rsidRPr="00431B71">
        <w:rPr>
          <w:rFonts w:ascii="Arial" w:hAnsi="Arial" w:cs="Arial"/>
          <w:bCs/>
          <w:color w:val="0070C0"/>
          <w:sz w:val="22"/>
          <w:szCs w:val="22"/>
        </w:rPr>
        <w:t xml:space="preserve">UK law currently </w:t>
      </w:r>
      <w:proofErr w:type="spellStart"/>
      <w:r w:rsidRPr="00431B71">
        <w:rPr>
          <w:rFonts w:ascii="Arial" w:hAnsi="Arial" w:cs="Arial"/>
          <w:bCs/>
          <w:color w:val="0070C0"/>
          <w:sz w:val="22"/>
          <w:szCs w:val="22"/>
        </w:rPr>
        <w:t>recognises</w:t>
      </w:r>
      <w:proofErr w:type="spellEnd"/>
      <w:r w:rsidRPr="00431B71">
        <w:rPr>
          <w:rFonts w:ascii="Arial" w:hAnsi="Arial" w:cs="Arial"/>
          <w:bCs/>
          <w:color w:val="0070C0"/>
          <w:sz w:val="22"/>
          <w:szCs w:val="22"/>
        </w:rPr>
        <w:t xml:space="preserve"> three main types of employment status: </w:t>
      </w:r>
      <w:r w:rsidRPr="00431B71">
        <w:rPr>
          <w:rFonts w:ascii="Arial" w:eastAsia="Times New Roman" w:hAnsi="Arial" w:cs="Arial"/>
          <w:bCs/>
          <w:color w:val="0070C0"/>
          <w:sz w:val="22"/>
          <w:szCs w:val="22"/>
        </w:rPr>
        <w:t xml:space="preserve">employee, worker and self-employed. </w:t>
      </w:r>
      <w:r w:rsidRPr="00431B71">
        <w:rPr>
          <w:rFonts w:ascii="Arial" w:hAnsi="Arial" w:cs="Arial"/>
          <w:bCs/>
          <w:color w:val="0070C0"/>
          <w:sz w:val="22"/>
          <w:szCs w:val="22"/>
        </w:rPr>
        <w:t xml:space="preserve">An individual's employment rights depend upon whether they are an employee or worker’.  </w:t>
      </w:r>
      <w:r w:rsidR="007046A7" w:rsidRPr="00431B71">
        <w:rPr>
          <w:rFonts w:ascii="Arial" w:hAnsi="Arial" w:cs="Arial"/>
          <w:bCs/>
          <w:color w:val="0070C0"/>
          <w:sz w:val="22"/>
          <w:szCs w:val="22"/>
        </w:rPr>
        <w:t>(4.1, 4.2)</w:t>
      </w:r>
    </w:p>
    <w:p w14:paraId="5C5BA41E" w14:textId="77777777" w:rsidR="007046A7" w:rsidRPr="00431B71" w:rsidRDefault="00B35C5A" w:rsidP="007046A7">
      <w:pPr>
        <w:pStyle w:val="NormalWeb"/>
        <w:ind w:left="1069"/>
        <w:rPr>
          <w:rFonts w:ascii="Arial" w:hAnsi="Arial" w:cs="Arial"/>
          <w:bCs/>
          <w:color w:val="0070C0"/>
          <w:sz w:val="22"/>
          <w:szCs w:val="22"/>
        </w:rPr>
      </w:pPr>
      <w:r w:rsidRPr="00431B71">
        <w:rPr>
          <w:rFonts w:ascii="Arial" w:hAnsi="Arial" w:cs="Arial"/>
          <w:bCs/>
          <w:color w:val="0070C0"/>
          <w:sz w:val="22"/>
          <w:szCs w:val="22"/>
        </w:rPr>
        <w:t xml:space="preserve">a). Assess how different employment types can meet workforce needs and </w:t>
      </w:r>
    </w:p>
    <w:p w14:paraId="0F3CB5EB" w14:textId="6B21E4CF" w:rsidR="007046A7" w:rsidRDefault="00731A58" w:rsidP="00E219DF">
      <w:pPr>
        <w:pStyle w:val="NormalWeb"/>
        <w:rPr>
          <w:rFonts w:ascii="Arial" w:hAnsi="Arial" w:cs="Arial"/>
          <w:bCs/>
          <w:color w:val="000000" w:themeColor="text1"/>
          <w:sz w:val="22"/>
          <w:szCs w:val="22"/>
        </w:rPr>
      </w:pPr>
      <w:r>
        <w:rPr>
          <w:rFonts w:ascii="Arial" w:hAnsi="Arial" w:cs="Arial"/>
          <w:bCs/>
          <w:color w:val="000000" w:themeColor="text1"/>
          <w:sz w:val="22"/>
          <w:szCs w:val="22"/>
        </w:rPr>
        <w:t xml:space="preserve">Employers must </w:t>
      </w:r>
      <w:r w:rsidR="00C46327">
        <w:rPr>
          <w:rFonts w:ascii="Arial" w:hAnsi="Arial" w:cs="Arial"/>
          <w:bCs/>
          <w:color w:val="000000" w:themeColor="text1"/>
          <w:sz w:val="22"/>
          <w:szCs w:val="22"/>
        </w:rPr>
        <w:t xml:space="preserve">clearly communicate to the worker or employee what the relationship is from the outset as employment rights differ depending on what </w:t>
      </w:r>
      <w:r w:rsidR="00E94506">
        <w:rPr>
          <w:rFonts w:ascii="Arial" w:hAnsi="Arial" w:cs="Arial"/>
          <w:bCs/>
          <w:color w:val="000000" w:themeColor="text1"/>
          <w:sz w:val="22"/>
          <w:szCs w:val="22"/>
        </w:rPr>
        <w:t xml:space="preserve">the employment status is </w:t>
      </w:r>
      <w:r w:rsidR="000B70A9">
        <w:rPr>
          <w:rFonts w:ascii="Arial" w:hAnsi="Arial" w:cs="Arial"/>
          <w:bCs/>
          <w:color w:val="000000" w:themeColor="text1"/>
          <w:sz w:val="22"/>
          <w:szCs w:val="22"/>
        </w:rPr>
        <w:t>(Siff, 2021).</w:t>
      </w:r>
      <w:r w:rsidR="005E2F23">
        <w:rPr>
          <w:rFonts w:ascii="Arial" w:hAnsi="Arial" w:cs="Arial"/>
          <w:bCs/>
          <w:color w:val="000000" w:themeColor="text1"/>
          <w:sz w:val="22"/>
          <w:szCs w:val="22"/>
        </w:rPr>
        <w:t xml:space="preserve"> </w:t>
      </w:r>
      <w:r w:rsidR="002B38FB">
        <w:rPr>
          <w:rFonts w:ascii="Arial" w:hAnsi="Arial" w:cs="Arial"/>
          <w:bCs/>
          <w:color w:val="000000" w:themeColor="text1"/>
          <w:sz w:val="22"/>
          <w:szCs w:val="22"/>
        </w:rPr>
        <w:t xml:space="preserve">Being familiar with contractual arrangements enables an employer to ensure that they do not breach any laws or terms of employment (CIPD, 2022b). </w:t>
      </w:r>
      <w:r w:rsidR="009C7DE7">
        <w:rPr>
          <w:rFonts w:ascii="Arial" w:hAnsi="Arial" w:cs="Arial"/>
          <w:bCs/>
          <w:color w:val="000000" w:themeColor="text1"/>
          <w:sz w:val="22"/>
          <w:szCs w:val="22"/>
        </w:rPr>
        <w:t xml:space="preserve">Employees have a comprehensive range of rights whilst workers have a limited number of rights such as circumstantial sick pay, </w:t>
      </w:r>
      <w:r w:rsidR="00044741">
        <w:rPr>
          <w:rFonts w:ascii="Arial" w:hAnsi="Arial" w:cs="Arial"/>
          <w:bCs/>
          <w:color w:val="000000" w:themeColor="text1"/>
          <w:sz w:val="22"/>
          <w:szCs w:val="22"/>
        </w:rPr>
        <w:t xml:space="preserve">automatic enrolment to a pension scheme and to the national minimum wage and working time regulations </w:t>
      </w:r>
      <w:r w:rsidR="00E219DF" w:rsidRPr="00E219DF">
        <w:rPr>
          <w:rFonts w:ascii="Arial" w:hAnsi="Arial" w:cs="Arial"/>
          <w:bCs/>
          <w:color w:val="000000" w:themeColor="text1"/>
          <w:sz w:val="22"/>
          <w:szCs w:val="22"/>
        </w:rPr>
        <w:t xml:space="preserve">(Shoosmiths, 2022). </w:t>
      </w:r>
      <w:r w:rsidR="007D5606">
        <w:rPr>
          <w:rFonts w:ascii="Arial" w:hAnsi="Arial" w:cs="Arial"/>
          <w:bCs/>
          <w:color w:val="000000" w:themeColor="text1"/>
          <w:sz w:val="22"/>
          <w:szCs w:val="22"/>
        </w:rPr>
        <w:t xml:space="preserve">Whereas </w:t>
      </w:r>
      <w:r w:rsidR="0082310D">
        <w:rPr>
          <w:rFonts w:ascii="Arial" w:hAnsi="Arial" w:cs="Arial"/>
          <w:bCs/>
          <w:color w:val="000000" w:themeColor="text1"/>
          <w:sz w:val="22"/>
          <w:szCs w:val="22"/>
        </w:rPr>
        <w:t>self-employed</w:t>
      </w:r>
      <w:r w:rsidR="007D5606">
        <w:rPr>
          <w:rFonts w:ascii="Arial" w:hAnsi="Arial" w:cs="Arial"/>
          <w:bCs/>
          <w:color w:val="000000" w:themeColor="text1"/>
          <w:sz w:val="22"/>
          <w:szCs w:val="22"/>
        </w:rPr>
        <w:t xml:space="preserve"> people have </w:t>
      </w:r>
      <w:r w:rsidR="00AF303F">
        <w:rPr>
          <w:rFonts w:ascii="Arial" w:hAnsi="Arial" w:cs="Arial"/>
          <w:bCs/>
          <w:color w:val="000000" w:themeColor="text1"/>
          <w:sz w:val="22"/>
          <w:szCs w:val="22"/>
        </w:rPr>
        <w:t>very limited statutory protection and would reply mainly on the terms between them and the hirer (Shoosmiths, 2022</w:t>
      </w:r>
      <w:r w:rsidR="00EB332D">
        <w:rPr>
          <w:rFonts w:ascii="Arial" w:hAnsi="Arial" w:cs="Arial"/>
          <w:bCs/>
          <w:color w:val="000000" w:themeColor="text1"/>
          <w:sz w:val="22"/>
          <w:szCs w:val="22"/>
        </w:rPr>
        <w:t>).</w:t>
      </w:r>
      <w:r w:rsidR="004917CA">
        <w:rPr>
          <w:rFonts w:ascii="Arial" w:hAnsi="Arial" w:cs="Arial"/>
          <w:bCs/>
          <w:color w:val="000000" w:themeColor="text1"/>
          <w:sz w:val="22"/>
          <w:szCs w:val="22"/>
        </w:rPr>
        <w:t xml:space="preserve"> Zero-hours contracts provide flexibility to provide no work </w:t>
      </w:r>
      <w:r w:rsidR="009A5BAD">
        <w:rPr>
          <w:rFonts w:ascii="Arial" w:hAnsi="Arial" w:cs="Arial"/>
          <w:bCs/>
          <w:color w:val="000000" w:themeColor="text1"/>
          <w:sz w:val="22"/>
          <w:szCs w:val="22"/>
        </w:rPr>
        <w:t xml:space="preserve">rather than providing a minimum </w:t>
      </w:r>
      <w:r w:rsidR="000B4DF8">
        <w:rPr>
          <w:rFonts w:ascii="Arial" w:hAnsi="Arial" w:cs="Arial"/>
          <w:bCs/>
          <w:color w:val="000000" w:themeColor="text1"/>
          <w:sz w:val="22"/>
          <w:szCs w:val="22"/>
        </w:rPr>
        <w:t>number</w:t>
      </w:r>
      <w:r w:rsidR="009A5BAD">
        <w:rPr>
          <w:rFonts w:ascii="Arial" w:hAnsi="Arial" w:cs="Arial"/>
          <w:bCs/>
          <w:color w:val="000000" w:themeColor="text1"/>
          <w:sz w:val="22"/>
          <w:szCs w:val="22"/>
        </w:rPr>
        <w:t xml:space="preserve"> of weekly </w:t>
      </w:r>
      <w:r w:rsidR="000B4DF8">
        <w:rPr>
          <w:rFonts w:ascii="Arial" w:hAnsi="Arial" w:cs="Arial"/>
          <w:bCs/>
          <w:color w:val="000000" w:themeColor="text1"/>
          <w:sz w:val="22"/>
          <w:szCs w:val="22"/>
        </w:rPr>
        <w:t>hours,</w:t>
      </w:r>
      <w:r w:rsidR="000B2F4E">
        <w:rPr>
          <w:rFonts w:ascii="Arial" w:hAnsi="Arial" w:cs="Arial"/>
          <w:bCs/>
          <w:color w:val="000000" w:themeColor="text1"/>
          <w:sz w:val="22"/>
          <w:szCs w:val="22"/>
        </w:rPr>
        <w:t xml:space="preserve"> but they should only be used when other arrangements such as flexible working would not </w:t>
      </w:r>
      <w:r w:rsidR="000B4DF8">
        <w:rPr>
          <w:rFonts w:ascii="Arial" w:hAnsi="Arial" w:cs="Arial"/>
          <w:bCs/>
          <w:color w:val="000000" w:themeColor="text1"/>
          <w:sz w:val="22"/>
          <w:szCs w:val="22"/>
        </w:rPr>
        <w:t>work</w:t>
      </w:r>
      <w:r w:rsidR="00EB332D">
        <w:rPr>
          <w:rFonts w:ascii="Arial" w:hAnsi="Arial" w:cs="Arial"/>
          <w:bCs/>
          <w:color w:val="000000" w:themeColor="text1"/>
          <w:sz w:val="22"/>
          <w:szCs w:val="22"/>
        </w:rPr>
        <w:t xml:space="preserve"> </w:t>
      </w:r>
      <w:r w:rsidR="00AA08A8">
        <w:rPr>
          <w:rFonts w:ascii="Arial" w:hAnsi="Arial" w:cs="Arial"/>
          <w:bCs/>
          <w:color w:val="000000" w:themeColor="text1"/>
          <w:sz w:val="22"/>
          <w:szCs w:val="22"/>
        </w:rPr>
        <w:t>(</w:t>
      </w:r>
      <w:r w:rsidR="00E06FD2">
        <w:rPr>
          <w:rFonts w:ascii="Arial" w:hAnsi="Arial" w:cs="Arial"/>
          <w:bCs/>
          <w:color w:val="000000" w:themeColor="text1"/>
          <w:sz w:val="22"/>
          <w:szCs w:val="22"/>
        </w:rPr>
        <w:t>Davies</w:t>
      </w:r>
      <w:r w:rsidR="00AA08A8">
        <w:rPr>
          <w:rFonts w:ascii="Arial" w:hAnsi="Arial" w:cs="Arial"/>
          <w:bCs/>
          <w:color w:val="000000" w:themeColor="text1"/>
          <w:sz w:val="22"/>
          <w:szCs w:val="22"/>
        </w:rPr>
        <w:t xml:space="preserve">, 2021). </w:t>
      </w:r>
      <w:r w:rsidR="009A5BAD">
        <w:rPr>
          <w:rFonts w:ascii="Arial" w:hAnsi="Arial" w:cs="Arial"/>
          <w:bCs/>
          <w:color w:val="000000" w:themeColor="text1"/>
          <w:sz w:val="22"/>
          <w:szCs w:val="22"/>
        </w:rPr>
        <w:t xml:space="preserve">These contracts can suit roles where workload fluctuates unexpectedly and where </w:t>
      </w:r>
      <w:r w:rsidR="00F77926">
        <w:rPr>
          <w:rFonts w:ascii="Arial" w:hAnsi="Arial" w:cs="Arial"/>
          <w:bCs/>
          <w:color w:val="000000" w:themeColor="text1"/>
          <w:sz w:val="22"/>
          <w:szCs w:val="22"/>
        </w:rPr>
        <w:t>work cannot be guaranteed (</w:t>
      </w:r>
      <w:r w:rsidR="00E06FD2">
        <w:rPr>
          <w:rFonts w:ascii="Arial" w:hAnsi="Arial" w:cs="Arial"/>
          <w:bCs/>
          <w:color w:val="000000" w:themeColor="text1"/>
          <w:sz w:val="22"/>
          <w:szCs w:val="22"/>
        </w:rPr>
        <w:t>Davies</w:t>
      </w:r>
      <w:r w:rsidR="00F77926">
        <w:rPr>
          <w:rFonts w:ascii="Arial" w:hAnsi="Arial" w:cs="Arial"/>
          <w:bCs/>
          <w:color w:val="000000" w:themeColor="text1"/>
          <w:sz w:val="22"/>
          <w:szCs w:val="22"/>
        </w:rPr>
        <w:t xml:space="preserve">, 2021). </w:t>
      </w:r>
      <w:r w:rsidR="006E1726">
        <w:rPr>
          <w:rFonts w:ascii="Arial" w:hAnsi="Arial" w:cs="Arial"/>
          <w:bCs/>
          <w:color w:val="000000" w:themeColor="text1"/>
          <w:sz w:val="22"/>
          <w:szCs w:val="22"/>
        </w:rPr>
        <w:t xml:space="preserve">In Hywel Dda University Health Board </w:t>
      </w:r>
      <w:r w:rsidR="00D35A26">
        <w:rPr>
          <w:rFonts w:ascii="Arial" w:hAnsi="Arial" w:cs="Arial"/>
          <w:bCs/>
          <w:color w:val="000000" w:themeColor="text1"/>
          <w:sz w:val="22"/>
          <w:szCs w:val="22"/>
        </w:rPr>
        <w:t xml:space="preserve">zero hours contracts or contracts with very low contractual hours are used to build a bank of </w:t>
      </w:r>
      <w:r w:rsidR="00067786">
        <w:rPr>
          <w:rFonts w:ascii="Arial" w:hAnsi="Arial" w:cs="Arial"/>
          <w:bCs/>
          <w:color w:val="000000" w:themeColor="text1"/>
          <w:sz w:val="22"/>
          <w:szCs w:val="22"/>
        </w:rPr>
        <w:t>staff which can be called upon when there is demand such as higher patient numbers or staff absence.</w:t>
      </w:r>
    </w:p>
    <w:p w14:paraId="155C14E7" w14:textId="42513A89" w:rsidR="00CA7897" w:rsidRPr="00306730" w:rsidRDefault="00656147" w:rsidP="00306730">
      <w:pPr>
        <w:pStyle w:val="NormalWeb"/>
        <w:rPr>
          <w:rFonts w:ascii="Arial" w:hAnsi="Arial" w:cs="Arial"/>
          <w:bCs/>
          <w:color w:val="000000" w:themeColor="text1"/>
          <w:sz w:val="22"/>
          <w:szCs w:val="22"/>
        </w:rPr>
      </w:pPr>
      <w:r>
        <w:rPr>
          <w:rFonts w:ascii="Arial" w:hAnsi="Arial" w:cs="Arial"/>
          <w:bCs/>
          <w:color w:val="000000" w:themeColor="text1"/>
          <w:sz w:val="22"/>
          <w:szCs w:val="22"/>
        </w:rPr>
        <w:t xml:space="preserve">The gig economy involves engaging with </w:t>
      </w:r>
      <w:r w:rsidR="00447CA3">
        <w:rPr>
          <w:rFonts w:ascii="Arial" w:hAnsi="Arial" w:cs="Arial"/>
          <w:bCs/>
          <w:color w:val="000000" w:themeColor="text1"/>
          <w:sz w:val="22"/>
          <w:szCs w:val="22"/>
        </w:rPr>
        <w:t>temporary work or work which is paid per piece of work completed</w:t>
      </w:r>
      <w:r w:rsidR="00335206">
        <w:rPr>
          <w:rFonts w:ascii="Arial" w:hAnsi="Arial" w:cs="Arial"/>
          <w:bCs/>
          <w:color w:val="000000" w:themeColor="text1"/>
          <w:sz w:val="22"/>
          <w:szCs w:val="22"/>
        </w:rPr>
        <w:t xml:space="preserve">, rather than working for an employer </w:t>
      </w:r>
      <w:r w:rsidR="00C64767">
        <w:rPr>
          <w:rFonts w:ascii="Arial" w:hAnsi="Arial" w:cs="Arial"/>
          <w:bCs/>
          <w:color w:val="000000" w:themeColor="text1"/>
          <w:sz w:val="22"/>
          <w:szCs w:val="22"/>
        </w:rPr>
        <w:t>(</w:t>
      </w:r>
      <w:r w:rsidR="000160C0">
        <w:rPr>
          <w:rFonts w:ascii="Arial" w:hAnsi="Arial" w:cs="Arial"/>
          <w:bCs/>
          <w:color w:val="000000" w:themeColor="text1"/>
          <w:sz w:val="22"/>
          <w:szCs w:val="22"/>
        </w:rPr>
        <w:t>CIPD,</w:t>
      </w:r>
      <w:r w:rsidR="00C64767">
        <w:rPr>
          <w:rFonts w:ascii="Arial" w:hAnsi="Arial" w:cs="Arial"/>
          <w:bCs/>
          <w:color w:val="000000" w:themeColor="text1"/>
          <w:sz w:val="22"/>
          <w:szCs w:val="22"/>
        </w:rPr>
        <w:t xml:space="preserve"> 2017).</w:t>
      </w:r>
      <w:r w:rsidR="0058594A">
        <w:rPr>
          <w:rFonts w:ascii="Arial" w:hAnsi="Arial" w:cs="Arial"/>
          <w:bCs/>
          <w:color w:val="000000" w:themeColor="text1"/>
          <w:sz w:val="22"/>
          <w:szCs w:val="22"/>
        </w:rPr>
        <w:t xml:space="preserve"> </w:t>
      </w:r>
      <w:r w:rsidR="00B02217">
        <w:rPr>
          <w:rFonts w:ascii="Arial" w:hAnsi="Arial" w:cs="Arial"/>
          <w:bCs/>
          <w:color w:val="000000" w:themeColor="text1"/>
          <w:sz w:val="22"/>
          <w:szCs w:val="22"/>
        </w:rPr>
        <w:t xml:space="preserve">Gig work can provide </w:t>
      </w:r>
      <w:r w:rsidR="00787380">
        <w:rPr>
          <w:rFonts w:ascii="Arial" w:hAnsi="Arial" w:cs="Arial"/>
          <w:bCs/>
          <w:color w:val="000000" w:themeColor="text1"/>
          <w:sz w:val="22"/>
          <w:szCs w:val="22"/>
        </w:rPr>
        <w:t>a means of earning additional income additional to a primary role which is flexibly engaged with</w:t>
      </w:r>
      <w:r w:rsidR="006E3AD5">
        <w:rPr>
          <w:rFonts w:ascii="Arial" w:hAnsi="Arial" w:cs="Arial"/>
          <w:bCs/>
          <w:color w:val="000000" w:themeColor="text1"/>
          <w:sz w:val="22"/>
          <w:szCs w:val="22"/>
        </w:rPr>
        <w:t xml:space="preserve"> </w:t>
      </w:r>
      <w:r w:rsidR="00C64767">
        <w:rPr>
          <w:rFonts w:ascii="Arial" w:hAnsi="Arial" w:cs="Arial"/>
          <w:bCs/>
          <w:color w:val="000000" w:themeColor="text1"/>
          <w:sz w:val="22"/>
          <w:szCs w:val="22"/>
        </w:rPr>
        <w:t>(</w:t>
      </w:r>
      <w:r w:rsidR="000160C0">
        <w:rPr>
          <w:rFonts w:ascii="Arial" w:hAnsi="Arial" w:cs="Arial"/>
          <w:bCs/>
          <w:color w:val="000000" w:themeColor="text1"/>
          <w:sz w:val="22"/>
          <w:szCs w:val="22"/>
        </w:rPr>
        <w:t>CIPD,</w:t>
      </w:r>
      <w:r w:rsidR="00C64767">
        <w:rPr>
          <w:rFonts w:ascii="Arial" w:hAnsi="Arial" w:cs="Arial"/>
          <w:bCs/>
          <w:color w:val="000000" w:themeColor="text1"/>
          <w:sz w:val="22"/>
          <w:szCs w:val="22"/>
        </w:rPr>
        <w:t xml:space="preserve"> 2017). </w:t>
      </w:r>
      <w:r w:rsidR="006F1067">
        <w:rPr>
          <w:rFonts w:ascii="Arial" w:hAnsi="Arial" w:cs="Arial"/>
          <w:bCs/>
          <w:color w:val="000000" w:themeColor="text1"/>
          <w:sz w:val="22"/>
          <w:szCs w:val="22"/>
        </w:rPr>
        <w:t xml:space="preserve">There are ethical issues surrounding gig work for employers to consider such as </w:t>
      </w:r>
      <w:r w:rsidR="00CD24ED">
        <w:rPr>
          <w:rFonts w:ascii="Arial" w:hAnsi="Arial" w:cs="Arial"/>
          <w:bCs/>
          <w:color w:val="000000" w:themeColor="text1"/>
          <w:sz w:val="22"/>
          <w:szCs w:val="22"/>
        </w:rPr>
        <w:t>if they are classed as self-employed or a worker as this</w:t>
      </w:r>
      <w:r w:rsidR="000160C0">
        <w:rPr>
          <w:rFonts w:ascii="Arial" w:hAnsi="Arial" w:cs="Arial"/>
          <w:bCs/>
          <w:color w:val="000000" w:themeColor="text1"/>
          <w:sz w:val="22"/>
          <w:szCs w:val="22"/>
        </w:rPr>
        <w:t xml:space="preserve"> </w:t>
      </w:r>
      <w:r w:rsidR="00CD24ED">
        <w:rPr>
          <w:rFonts w:ascii="Arial" w:hAnsi="Arial" w:cs="Arial"/>
          <w:bCs/>
          <w:color w:val="000000" w:themeColor="text1"/>
          <w:sz w:val="22"/>
          <w:szCs w:val="22"/>
        </w:rPr>
        <w:t xml:space="preserve">determines the level of rights the contractor has </w:t>
      </w:r>
      <w:r w:rsidR="00C64767">
        <w:rPr>
          <w:rFonts w:ascii="Arial" w:hAnsi="Arial" w:cs="Arial"/>
          <w:bCs/>
          <w:color w:val="000000" w:themeColor="text1"/>
          <w:sz w:val="22"/>
          <w:szCs w:val="22"/>
        </w:rPr>
        <w:t>(</w:t>
      </w:r>
      <w:r w:rsidR="000160C0">
        <w:rPr>
          <w:rFonts w:ascii="Arial" w:hAnsi="Arial" w:cs="Arial"/>
          <w:bCs/>
          <w:color w:val="000000" w:themeColor="text1"/>
          <w:sz w:val="22"/>
          <w:szCs w:val="22"/>
        </w:rPr>
        <w:t>CIPD,</w:t>
      </w:r>
      <w:r w:rsidR="00C64767">
        <w:rPr>
          <w:rFonts w:ascii="Arial" w:hAnsi="Arial" w:cs="Arial"/>
          <w:bCs/>
          <w:color w:val="000000" w:themeColor="text1"/>
          <w:sz w:val="22"/>
          <w:szCs w:val="22"/>
        </w:rPr>
        <w:t xml:space="preserve"> 2017).</w:t>
      </w:r>
    </w:p>
    <w:p w14:paraId="2A0D8ACC" w14:textId="248E71BC" w:rsidR="00B35C5A" w:rsidRPr="00431B71" w:rsidRDefault="00B35C5A" w:rsidP="007046A7">
      <w:pPr>
        <w:pStyle w:val="NormalWeb"/>
        <w:ind w:left="1069"/>
        <w:rPr>
          <w:rFonts w:ascii="Arial" w:hAnsi="Arial" w:cs="Arial"/>
          <w:bCs/>
          <w:color w:val="0070C0"/>
          <w:sz w:val="22"/>
          <w:szCs w:val="22"/>
        </w:rPr>
      </w:pPr>
      <w:r w:rsidRPr="00431B71">
        <w:rPr>
          <w:rFonts w:ascii="Arial" w:hAnsi="Arial" w:cs="Arial"/>
          <w:bCs/>
          <w:color w:val="0070C0"/>
          <w:sz w:val="22"/>
          <w:szCs w:val="22"/>
        </w:rPr>
        <w:t xml:space="preserve">b) Explain the main contractual terms used in contracts. </w:t>
      </w:r>
    </w:p>
    <w:p w14:paraId="0E6AE5DE" w14:textId="06640742" w:rsidR="00B35C5A" w:rsidRDefault="00914B6B" w:rsidP="00B35C5A">
      <w:pPr>
        <w:pStyle w:val="NormalWeb"/>
        <w:rPr>
          <w:rFonts w:ascii="Arial" w:hAnsi="Arial" w:cs="Arial"/>
          <w:bCs/>
          <w:color w:val="000000" w:themeColor="text1"/>
          <w:sz w:val="22"/>
          <w:szCs w:val="22"/>
        </w:rPr>
      </w:pPr>
      <w:r>
        <w:rPr>
          <w:rFonts w:ascii="Arial" w:hAnsi="Arial" w:cs="Arial"/>
          <w:bCs/>
          <w:color w:val="000000" w:themeColor="text1"/>
          <w:sz w:val="22"/>
          <w:szCs w:val="22"/>
        </w:rPr>
        <w:lastRenderedPageBreak/>
        <w:t xml:space="preserve">Contracts are legally binding agreements </w:t>
      </w:r>
      <w:r w:rsidR="00395BD2">
        <w:rPr>
          <w:rFonts w:ascii="Arial" w:hAnsi="Arial" w:cs="Arial"/>
          <w:bCs/>
          <w:color w:val="000000" w:themeColor="text1"/>
          <w:sz w:val="22"/>
          <w:szCs w:val="22"/>
        </w:rPr>
        <w:t xml:space="preserve">and are used to lay out the terms of employment </w:t>
      </w:r>
      <w:r w:rsidR="007C4969">
        <w:rPr>
          <w:rFonts w:ascii="Arial" w:hAnsi="Arial" w:cs="Arial"/>
          <w:bCs/>
          <w:color w:val="000000" w:themeColor="text1"/>
          <w:sz w:val="22"/>
          <w:szCs w:val="22"/>
        </w:rPr>
        <w:t xml:space="preserve">(Siff, 2021). </w:t>
      </w:r>
      <w:r w:rsidR="00395BD2">
        <w:rPr>
          <w:rFonts w:ascii="Arial" w:hAnsi="Arial" w:cs="Arial"/>
          <w:bCs/>
          <w:color w:val="000000" w:themeColor="text1"/>
          <w:sz w:val="22"/>
          <w:szCs w:val="22"/>
        </w:rPr>
        <w:t xml:space="preserve">Rules surrounding contacts of employment differ from country to country and whilst employers from the UK must </w:t>
      </w:r>
      <w:r w:rsidR="00B51F4D">
        <w:rPr>
          <w:rFonts w:ascii="Arial" w:hAnsi="Arial" w:cs="Arial"/>
          <w:bCs/>
          <w:color w:val="000000" w:themeColor="text1"/>
          <w:sz w:val="22"/>
          <w:szCs w:val="22"/>
        </w:rPr>
        <w:t xml:space="preserve">ensure they follow UK laws, global employers are able to select which countries rules they adhere to (Siff, 2021). Contracts </w:t>
      </w:r>
      <w:r w:rsidR="00B32E45">
        <w:rPr>
          <w:rFonts w:ascii="Arial" w:hAnsi="Arial" w:cs="Arial"/>
          <w:bCs/>
          <w:color w:val="000000" w:themeColor="text1"/>
          <w:sz w:val="22"/>
          <w:szCs w:val="22"/>
        </w:rPr>
        <w:t xml:space="preserve">can comprise of express and implied terms of employment (Siff, 2021). </w:t>
      </w:r>
      <w:r w:rsidR="008A3B9D">
        <w:rPr>
          <w:rFonts w:ascii="Arial" w:hAnsi="Arial" w:cs="Arial"/>
          <w:bCs/>
          <w:color w:val="000000" w:themeColor="text1"/>
          <w:sz w:val="22"/>
          <w:szCs w:val="22"/>
        </w:rPr>
        <w:t xml:space="preserve">Express terms are verbal or written </w:t>
      </w:r>
      <w:r w:rsidR="00FD797F">
        <w:rPr>
          <w:rFonts w:ascii="Arial" w:hAnsi="Arial" w:cs="Arial"/>
          <w:bCs/>
          <w:color w:val="000000" w:themeColor="text1"/>
          <w:sz w:val="22"/>
          <w:szCs w:val="22"/>
        </w:rPr>
        <w:t xml:space="preserve">and can be communicated through a range of organizational documents not limited to the contract itself (Siff, 2021). </w:t>
      </w:r>
      <w:r w:rsidR="00B60163">
        <w:rPr>
          <w:rFonts w:ascii="Arial" w:hAnsi="Arial" w:cs="Arial"/>
          <w:bCs/>
          <w:color w:val="000000" w:themeColor="text1"/>
          <w:sz w:val="22"/>
          <w:szCs w:val="22"/>
        </w:rPr>
        <w:t xml:space="preserve">Express terms must meet minimum legal requirements such as </w:t>
      </w:r>
      <w:r w:rsidR="00B82F4D">
        <w:rPr>
          <w:rFonts w:ascii="Arial" w:hAnsi="Arial" w:cs="Arial"/>
          <w:bCs/>
          <w:color w:val="000000" w:themeColor="text1"/>
          <w:sz w:val="22"/>
          <w:szCs w:val="22"/>
        </w:rPr>
        <w:t xml:space="preserve">minimum wage, paid holiday and the right to rest breaks (Siff, 2021). </w:t>
      </w:r>
      <w:r w:rsidR="0042610F">
        <w:rPr>
          <w:rFonts w:ascii="Arial" w:hAnsi="Arial" w:cs="Arial"/>
          <w:bCs/>
          <w:color w:val="000000" w:themeColor="text1"/>
          <w:sz w:val="22"/>
          <w:szCs w:val="22"/>
        </w:rPr>
        <w:t xml:space="preserve">Reviewing my own contract, </w:t>
      </w:r>
      <w:r w:rsidR="001B194A">
        <w:rPr>
          <w:rFonts w:ascii="Arial" w:hAnsi="Arial" w:cs="Arial"/>
          <w:bCs/>
          <w:color w:val="000000" w:themeColor="text1"/>
          <w:sz w:val="22"/>
          <w:szCs w:val="22"/>
        </w:rPr>
        <w:t xml:space="preserve">express terms are clearly evident such as </w:t>
      </w:r>
      <w:r w:rsidR="001A7BBD">
        <w:rPr>
          <w:rFonts w:ascii="Arial" w:hAnsi="Arial" w:cs="Arial"/>
          <w:bCs/>
          <w:color w:val="000000" w:themeColor="text1"/>
          <w:sz w:val="22"/>
          <w:szCs w:val="22"/>
        </w:rPr>
        <w:t>remuneration above the minimum wage and in line with the Agenda for Change (</w:t>
      </w:r>
      <w:r w:rsidR="00286BDA">
        <w:rPr>
          <w:rFonts w:ascii="Arial" w:hAnsi="Arial" w:cs="Arial"/>
          <w:bCs/>
          <w:color w:val="000000" w:themeColor="text1"/>
          <w:sz w:val="22"/>
          <w:szCs w:val="22"/>
        </w:rPr>
        <w:t>NHS Employers, 2021</w:t>
      </w:r>
      <w:r w:rsidR="001A7BBD">
        <w:rPr>
          <w:rFonts w:ascii="Arial" w:hAnsi="Arial" w:cs="Arial"/>
          <w:bCs/>
          <w:color w:val="000000" w:themeColor="text1"/>
          <w:sz w:val="22"/>
          <w:szCs w:val="22"/>
        </w:rPr>
        <w:t xml:space="preserve">) </w:t>
      </w:r>
      <w:r w:rsidR="00E016D8">
        <w:rPr>
          <w:rFonts w:ascii="Arial" w:hAnsi="Arial" w:cs="Arial"/>
          <w:bCs/>
          <w:color w:val="000000" w:themeColor="text1"/>
          <w:sz w:val="22"/>
          <w:szCs w:val="22"/>
        </w:rPr>
        <w:t xml:space="preserve">terms </w:t>
      </w:r>
      <w:r w:rsidR="00172E83">
        <w:rPr>
          <w:rFonts w:ascii="Arial" w:hAnsi="Arial" w:cs="Arial"/>
          <w:bCs/>
          <w:color w:val="000000" w:themeColor="text1"/>
          <w:sz w:val="22"/>
          <w:szCs w:val="22"/>
        </w:rPr>
        <w:t xml:space="preserve">(Shared Services, 2021). </w:t>
      </w:r>
      <w:r w:rsidR="007873DB">
        <w:rPr>
          <w:rFonts w:ascii="Arial" w:hAnsi="Arial" w:cs="Arial"/>
          <w:bCs/>
          <w:color w:val="000000" w:themeColor="text1"/>
          <w:sz w:val="22"/>
          <w:szCs w:val="22"/>
        </w:rPr>
        <w:t xml:space="preserve">Parental entitlements are also covered by express terms and detailed within the Agenda for Change document </w:t>
      </w:r>
      <w:r w:rsidR="00545DB2">
        <w:rPr>
          <w:rFonts w:ascii="Arial" w:hAnsi="Arial" w:cs="Arial"/>
          <w:bCs/>
          <w:color w:val="000000" w:themeColor="text1"/>
          <w:sz w:val="22"/>
          <w:szCs w:val="22"/>
        </w:rPr>
        <w:t>(Share Service, 2021).</w:t>
      </w:r>
    </w:p>
    <w:p w14:paraId="467730FD" w14:textId="542FE7F5" w:rsidR="007873DB" w:rsidRPr="00431B71" w:rsidRDefault="007873DB" w:rsidP="00B35C5A">
      <w:pPr>
        <w:pStyle w:val="NormalWeb"/>
        <w:rPr>
          <w:rFonts w:ascii="Arial" w:hAnsi="Arial" w:cs="Arial"/>
          <w:bCs/>
          <w:color w:val="000000" w:themeColor="text1"/>
          <w:sz w:val="22"/>
          <w:szCs w:val="22"/>
        </w:rPr>
      </w:pPr>
      <w:r>
        <w:rPr>
          <w:rFonts w:ascii="Arial" w:hAnsi="Arial" w:cs="Arial"/>
          <w:bCs/>
          <w:color w:val="000000" w:themeColor="text1"/>
          <w:sz w:val="22"/>
          <w:szCs w:val="22"/>
        </w:rPr>
        <w:t>Implied terms</w:t>
      </w:r>
      <w:r w:rsidR="005A154A">
        <w:rPr>
          <w:rFonts w:ascii="Arial" w:hAnsi="Arial" w:cs="Arial"/>
          <w:bCs/>
          <w:color w:val="000000" w:themeColor="text1"/>
          <w:sz w:val="22"/>
          <w:szCs w:val="22"/>
        </w:rPr>
        <w:t xml:space="preserve"> are those which are covered by </w:t>
      </w:r>
      <w:r w:rsidR="00AB561F">
        <w:rPr>
          <w:rFonts w:ascii="Arial" w:hAnsi="Arial" w:cs="Arial"/>
          <w:bCs/>
          <w:color w:val="000000" w:themeColor="text1"/>
          <w:sz w:val="22"/>
          <w:szCs w:val="22"/>
        </w:rPr>
        <w:t xml:space="preserve">agreements with trade unions, </w:t>
      </w:r>
      <w:r w:rsidR="000D1DE5">
        <w:rPr>
          <w:rFonts w:ascii="Arial" w:hAnsi="Arial" w:cs="Arial"/>
          <w:bCs/>
          <w:color w:val="000000" w:themeColor="text1"/>
          <w:sz w:val="22"/>
          <w:szCs w:val="22"/>
        </w:rPr>
        <w:t xml:space="preserve">whole workforce agreements, and those covered in statute (Siff, 2021). </w:t>
      </w:r>
      <w:r w:rsidR="0025568E">
        <w:rPr>
          <w:rFonts w:ascii="Arial" w:hAnsi="Arial" w:cs="Arial"/>
          <w:bCs/>
          <w:color w:val="000000" w:themeColor="text1"/>
          <w:sz w:val="22"/>
          <w:szCs w:val="22"/>
        </w:rPr>
        <w:t>Harassment and dignity at work is an implied term in my own contract</w:t>
      </w:r>
      <w:r w:rsidR="00A6633F">
        <w:rPr>
          <w:rFonts w:ascii="Arial" w:hAnsi="Arial" w:cs="Arial"/>
          <w:bCs/>
          <w:color w:val="000000" w:themeColor="text1"/>
          <w:sz w:val="22"/>
          <w:szCs w:val="22"/>
        </w:rPr>
        <w:t xml:space="preserve"> as part of a duty of mutual trust and confidence as well as a whole workforce agreement to uphold the organizational values at all times</w:t>
      </w:r>
      <w:r w:rsidR="0025568E">
        <w:rPr>
          <w:rFonts w:ascii="Arial" w:hAnsi="Arial" w:cs="Arial"/>
          <w:bCs/>
          <w:color w:val="000000" w:themeColor="text1"/>
          <w:sz w:val="22"/>
          <w:szCs w:val="22"/>
        </w:rPr>
        <w:t xml:space="preserve"> (Shared Services, 2021). </w:t>
      </w:r>
    </w:p>
    <w:p w14:paraId="5408A639" w14:textId="6A67EA26" w:rsidR="00B35C5A" w:rsidRDefault="00B35C5A" w:rsidP="00B35C5A">
      <w:pPr>
        <w:pStyle w:val="ListParagraph"/>
        <w:rPr>
          <w:bCs/>
          <w:color w:val="000000" w:themeColor="text1"/>
        </w:rPr>
      </w:pPr>
    </w:p>
    <w:p w14:paraId="5975CB8E" w14:textId="2DAB5D74" w:rsidR="005E50C4" w:rsidRPr="00F132BE" w:rsidRDefault="00604026" w:rsidP="00604026">
      <w:pPr>
        <w:rPr>
          <w:b/>
          <w:color w:val="000000" w:themeColor="text1"/>
        </w:rPr>
      </w:pPr>
      <w:r w:rsidRPr="00F132BE">
        <w:rPr>
          <w:b/>
          <w:color w:val="000000" w:themeColor="text1"/>
        </w:rPr>
        <w:t>Words:-</w:t>
      </w:r>
      <w:r w:rsidR="00F132BE" w:rsidRPr="00F132BE">
        <w:rPr>
          <w:b/>
          <w:color w:val="000000" w:themeColor="text1"/>
        </w:rPr>
        <w:t xml:space="preserve"> </w:t>
      </w:r>
      <w:r w:rsidR="00374FF1">
        <w:rPr>
          <w:b/>
          <w:color w:val="000000" w:themeColor="text1"/>
        </w:rPr>
        <w:t>4101</w:t>
      </w:r>
    </w:p>
    <w:p w14:paraId="58FC0D16" w14:textId="77777777" w:rsidR="00A43D64" w:rsidRPr="00604026" w:rsidRDefault="00A43D64" w:rsidP="00604026">
      <w:pPr>
        <w:rPr>
          <w:bCs/>
          <w:color w:val="000000" w:themeColor="text1"/>
        </w:rPr>
      </w:pPr>
    </w:p>
    <w:p w14:paraId="4C4D7EDC" w14:textId="302FC27B" w:rsidR="00B35C5A" w:rsidRPr="00431B71" w:rsidRDefault="00B35C5A" w:rsidP="00B35C5A">
      <w:pPr>
        <w:pStyle w:val="NormalWeb"/>
        <w:rPr>
          <w:rFonts w:ascii="Arial" w:hAnsi="Arial" w:cs="Arial"/>
          <w:bCs/>
          <w:color w:val="000000" w:themeColor="text1"/>
          <w:sz w:val="22"/>
          <w:szCs w:val="22"/>
          <w:u w:val="single"/>
        </w:rPr>
      </w:pPr>
      <w:r w:rsidRPr="00431B71">
        <w:rPr>
          <w:rFonts w:ascii="Arial" w:hAnsi="Arial" w:cs="Arial"/>
          <w:bCs/>
          <w:color w:val="000000" w:themeColor="text1"/>
          <w:sz w:val="22"/>
          <w:szCs w:val="22"/>
          <w:u w:val="single"/>
        </w:rPr>
        <w:t xml:space="preserve">Bibliography </w:t>
      </w:r>
    </w:p>
    <w:p w14:paraId="0C279A49" w14:textId="396C3A2A" w:rsidR="00CF3BFC" w:rsidRPr="00431B71" w:rsidRDefault="00CF3BFC" w:rsidP="00CF3BFC">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t xml:space="preserve">Ali, L., and Green, M. (2021). </w:t>
      </w:r>
      <w:r w:rsidRPr="00041533">
        <w:rPr>
          <w:rFonts w:ascii="Arial" w:hAnsi="Arial" w:cs="Arial"/>
          <w:bCs/>
          <w:i/>
          <w:iCs/>
          <w:color w:val="000000" w:themeColor="text1"/>
          <w:sz w:val="22"/>
          <w:szCs w:val="22"/>
        </w:rPr>
        <w:t>Inclusion and diversity in the workplace.</w:t>
      </w:r>
      <w:r>
        <w:rPr>
          <w:rFonts w:ascii="Arial" w:hAnsi="Arial" w:cs="Arial"/>
          <w:bCs/>
          <w:color w:val="000000" w:themeColor="text1"/>
          <w:sz w:val="22"/>
          <w:szCs w:val="22"/>
        </w:rPr>
        <w:t xml:space="preserve"> </w:t>
      </w:r>
      <w:r w:rsidR="00A43D64">
        <w:rPr>
          <w:rFonts w:ascii="Arial" w:hAnsi="Arial" w:cs="Arial"/>
          <w:bCs/>
          <w:color w:val="000000" w:themeColor="text1"/>
          <w:sz w:val="22"/>
          <w:szCs w:val="22"/>
        </w:rPr>
        <w:t xml:space="preserve">CIPD: London. </w:t>
      </w:r>
      <w:r>
        <w:rPr>
          <w:rFonts w:ascii="Arial" w:hAnsi="Arial" w:cs="Arial"/>
          <w:bCs/>
          <w:color w:val="000000" w:themeColor="text1"/>
          <w:sz w:val="22"/>
          <w:szCs w:val="22"/>
        </w:rPr>
        <w:t>Available at:</w:t>
      </w:r>
      <w:r w:rsidRPr="00041533">
        <w:t xml:space="preserve"> </w:t>
      </w:r>
      <w:hyperlink r:id="rId5" w:history="1">
        <w:r w:rsidRPr="000D54EB">
          <w:rPr>
            <w:rStyle w:val="Hyperlink"/>
            <w:rFonts w:ascii="Arial" w:hAnsi="Arial" w:cs="Arial"/>
            <w:bCs/>
            <w:sz w:val="22"/>
            <w:szCs w:val="22"/>
          </w:rPr>
          <w:t>https://www.cipd.co.uk/knowledge/fundamentals/relations/diversity/factsheet</w:t>
        </w:r>
      </w:hyperlink>
      <w:r>
        <w:rPr>
          <w:rFonts w:ascii="Arial" w:hAnsi="Arial" w:cs="Arial"/>
          <w:bCs/>
          <w:color w:val="000000" w:themeColor="text1"/>
          <w:sz w:val="22"/>
          <w:szCs w:val="22"/>
        </w:rPr>
        <w:t xml:space="preserve">  [Accessed: 30</w:t>
      </w:r>
      <w:r w:rsidRPr="00041533">
        <w:rPr>
          <w:rFonts w:ascii="Arial" w:hAnsi="Arial" w:cs="Arial"/>
          <w:bCs/>
          <w:color w:val="000000" w:themeColor="text1"/>
          <w:sz w:val="22"/>
          <w:szCs w:val="22"/>
          <w:vertAlign w:val="superscript"/>
        </w:rPr>
        <w:t>th</w:t>
      </w:r>
      <w:r>
        <w:rPr>
          <w:rFonts w:ascii="Arial" w:hAnsi="Arial" w:cs="Arial"/>
          <w:bCs/>
          <w:color w:val="000000" w:themeColor="text1"/>
          <w:sz w:val="22"/>
          <w:szCs w:val="22"/>
        </w:rPr>
        <w:t xml:space="preserve"> May 2022].</w:t>
      </w:r>
    </w:p>
    <w:p w14:paraId="734CF434" w14:textId="11D75013" w:rsidR="00BA1B94" w:rsidRDefault="00BA1B94" w:rsidP="00B35C5A">
      <w:pPr>
        <w:pStyle w:val="NormalWeb"/>
        <w:rPr>
          <w:rFonts w:ascii="Arial" w:hAnsi="Arial" w:cs="Arial"/>
          <w:bCs/>
          <w:color w:val="000000" w:themeColor="text1"/>
          <w:sz w:val="22"/>
          <w:szCs w:val="22"/>
        </w:rPr>
      </w:pPr>
      <w:r w:rsidRPr="00431B71">
        <w:rPr>
          <w:rFonts w:ascii="Arial" w:hAnsi="Arial" w:cs="Arial"/>
          <w:bCs/>
          <w:color w:val="000000" w:themeColor="text1"/>
          <w:sz w:val="22"/>
          <w:szCs w:val="22"/>
        </w:rPr>
        <w:t xml:space="preserve">Fairbairn, W., and Foote, E. (2020). </w:t>
      </w:r>
      <w:r w:rsidRPr="00431B71">
        <w:rPr>
          <w:rFonts w:ascii="Arial" w:hAnsi="Arial" w:cs="Arial"/>
          <w:bCs/>
          <w:i/>
          <w:iCs/>
          <w:color w:val="000000" w:themeColor="text1"/>
          <w:sz w:val="22"/>
          <w:szCs w:val="22"/>
        </w:rPr>
        <w:t>The economic case for reskilling in the UK: How employers can thrive by boosting workers’ skills</w:t>
      </w:r>
      <w:r w:rsidRPr="00431B71">
        <w:rPr>
          <w:rFonts w:ascii="Arial" w:hAnsi="Arial" w:cs="Arial"/>
          <w:bCs/>
          <w:color w:val="000000" w:themeColor="text1"/>
          <w:sz w:val="22"/>
          <w:szCs w:val="22"/>
        </w:rPr>
        <w:t xml:space="preserve">. McKinsey and Company. Available at: </w:t>
      </w:r>
      <w:hyperlink r:id="rId6" w:history="1">
        <w:r w:rsidRPr="00431B71">
          <w:rPr>
            <w:rStyle w:val="Hyperlink"/>
            <w:rFonts w:ascii="Arial" w:hAnsi="Arial" w:cs="Arial"/>
            <w:bCs/>
            <w:sz w:val="22"/>
            <w:szCs w:val="22"/>
          </w:rPr>
          <w:t>https://www.mckinsey.com/business-functions/people-and-organizational-performance/our-insights/the-economic-case-for-reskilling-in-the-uk-how-employers-can-thrive-by-boosting-workers-skills</w:t>
        </w:r>
      </w:hyperlink>
      <w:r w:rsidRPr="00431B71">
        <w:rPr>
          <w:rFonts w:ascii="Arial" w:hAnsi="Arial" w:cs="Arial"/>
          <w:bCs/>
          <w:color w:val="000000" w:themeColor="text1"/>
          <w:sz w:val="22"/>
          <w:szCs w:val="22"/>
        </w:rPr>
        <w:t xml:space="preserve"> [Accessed: 10</w:t>
      </w:r>
      <w:r w:rsidRPr="00431B71">
        <w:rPr>
          <w:rFonts w:ascii="Arial" w:hAnsi="Arial" w:cs="Arial"/>
          <w:bCs/>
          <w:color w:val="000000" w:themeColor="text1"/>
          <w:sz w:val="22"/>
          <w:szCs w:val="22"/>
          <w:vertAlign w:val="superscript"/>
        </w:rPr>
        <w:t>th</w:t>
      </w:r>
      <w:r w:rsidRPr="00431B71">
        <w:rPr>
          <w:rFonts w:ascii="Arial" w:hAnsi="Arial" w:cs="Arial"/>
          <w:bCs/>
          <w:color w:val="000000" w:themeColor="text1"/>
          <w:sz w:val="22"/>
          <w:szCs w:val="22"/>
        </w:rPr>
        <w:t xml:space="preserve"> May 2022]. </w:t>
      </w:r>
    </w:p>
    <w:p w14:paraId="47C454E5" w14:textId="7050A192" w:rsidR="007A10F3" w:rsidRDefault="007A10F3" w:rsidP="007A10F3">
      <w:pPr>
        <w:pStyle w:val="NormalWeb"/>
        <w:ind w:firstLine="720"/>
        <w:rPr>
          <w:rFonts w:ascii="Arial" w:hAnsi="Arial" w:cs="Arial"/>
          <w:bCs/>
          <w:color w:val="000000" w:themeColor="text1"/>
          <w:sz w:val="22"/>
          <w:szCs w:val="22"/>
        </w:rPr>
      </w:pPr>
      <w:r w:rsidRPr="007A10F3">
        <w:rPr>
          <w:rFonts w:ascii="Arial" w:hAnsi="Arial" w:cs="Arial"/>
          <w:bCs/>
          <w:color w:val="000000" w:themeColor="text1"/>
          <w:sz w:val="22"/>
          <w:szCs w:val="22"/>
        </w:rPr>
        <w:t xml:space="preserve">Armstrong, M. and Taylor, S. (2020) </w:t>
      </w:r>
      <w:r w:rsidRPr="007A10F3">
        <w:rPr>
          <w:rFonts w:ascii="Arial" w:hAnsi="Arial" w:cs="Arial"/>
          <w:bCs/>
          <w:i/>
          <w:iCs/>
          <w:color w:val="000000" w:themeColor="text1"/>
          <w:sz w:val="22"/>
          <w:szCs w:val="22"/>
        </w:rPr>
        <w:t xml:space="preserve">Armstrong’s handbook of human resource management practice. </w:t>
      </w:r>
      <w:r w:rsidRPr="007A10F3">
        <w:rPr>
          <w:rFonts w:ascii="Arial" w:hAnsi="Arial" w:cs="Arial"/>
          <w:bCs/>
          <w:color w:val="000000" w:themeColor="text1"/>
          <w:sz w:val="22"/>
          <w:szCs w:val="22"/>
        </w:rPr>
        <w:t>15th edition. London, United Kingdom</w:t>
      </w:r>
      <w:r>
        <w:rPr>
          <w:rFonts w:ascii="Arial" w:hAnsi="Arial" w:cs="Arial"/>
          <w:bCs/>
          <w:color w:val="000000" w:themeColor="text1"/>
          <w:sz w:val="22"/>
          <w:szCs w:val="22"/>
        </w:rPr>
        <w:t>:</w:t>
      </w:r>
      <w:r w:rsidRPr="007A10F3">
        <w:rPr>
          <w:rFonts w:ascii="Arial" w:hAnsi="Arial" w:cs="Arial"/>
          <w:bCs/>
          <w:color w:val="000000" w:themeColor="text1"/>
          <w:sz w:val="22"/>
          <w:szCs w:val="22"/>
        </w:rPr>
        <w:t xml:space="preserve"> Kogan</w:t>
      </w:r>
      <w:r>
        <w:rPr>
          <w:rFonts w:ascii="Arial" w:hAnsi="Arial" w:cs="Arial"/>
          <w:bCs/>
          <w:color w:val="000000" w:themeColor="text1"/>
          <w:sz w:val="22"/>
          <w:szCs w:val="22"/>
        </w:rPr>
        <w:t xml:space="preserve"> </w:t>
      </w:r>
      <w:r w:rsidRPr="007A10F3">
        <w:rPr>
          <w:rFonts w:ascii="Arial" w:hAnsi="Arial" w:cs="Arial"/>
          <w:bCs/>
          <w:color w:val="000000" w:themeColor="text1"/>
          <w:sz w:val="22"/>
          <w:szCs w:val="22"/>
        </w:rPr>
        <w:t>Page.</w:t>
      </w:r>
    </w:p>
    <w:p w14:paraId="60534F41" w14:textId="4B79A45D" w:rsidR="00047A73" w:rsidRDefault="00047A73" w:rsidP="007A10F3">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t xml:space="preserve">Body Shop. (date unknown). </w:t>
      </w:r>
      <w:r w:rsidRPr="00047A73">
        <w:rPr>
          <w:rFonts w:ascii="Arial" w:hAnsi="Arial" w:cs="Arial"/>
          <w:bCs/>
          <w:i/>
          <w:iCs/>
          <w:color w:val="000000" w:themeColor="text1"/>
          <w:sz w:val="22"/>
          <w:szCs w:val="22"/>
        </w:rPr>
        <w:t>Open hiring.</w:t>
      </w:r>
      <w:r>
        <w:rPr>
          <w:rFonts w:ascii="Arial" w:hAnsi="Arial" w:cs="Arial"/>
          <w:bCs/>
          <w:color w:val="000000" w:themeColor="text1"/>
          <w:sz w:val="22"/>
          <w:szCs w:val="22"/>
        </w:rPr>
        <w:t xml:space="preserve"> Available at:</w:t>
      </w:r>
      <w:r w:rsidRPr="00047A73">
        <w:t xml:space="preserve"> </w:t>
      </w:r>
      <w:hyperlink r:id="rId7" w:history="1">
        <w:r w:rsidRPr="00862CAE">
          <w:rPr>
            <w:rStyle w:val="Hyperlink"/>
            <w:rFonts w:ascii="Arial" w:hAnsi="Arial" w:cs="Arial"/>
            <w:bCs/>
            <w:sz w:val="22"/>
            <w:szCs w:val="22"/>
          </w:rPr>
          <w:t>https://www.thebodyshop.com/en-gb/about-us/open-hiring/a/a00060</w:t>
        </w:r>
      </w:hyperlink>
      <w:r>
        <w:rPr>
          <w:rFonts w:ascii="Arial" w:hAnsi="Arial" w:cs="Arial"/>
          <w:bCs/>
          <w:color w:val="000000" w:themeColor="text1"/>
          <w:sz w:val="22"/>
          <w:szCs w:val="22"/>
        </w:rPr>
        <w:t xml:space="preserve">  [Accessed: 25</w:t>
      </w:r>
      <w:r w:rsidRPr="00047A73">
        <w:rPr>
          <w:rFonts w:ascii="Arial" w:hAnsi="Arial" w:cs="Arial"/>
          <w:bCs/>
          <w:color w:val="000000" w:themeColor="text1"/>
          <w:sz w:val="22"/>
          <w:szCs w:val="22"/>
          <w:vertAlign w:val="superscript"/>
        </w:rPr>
        <w:t>th</w:t>
      </w:r>
      <w:r>
        <w:rPr>
          <w:rFonts w:ascii="Arial" w:hAnsi="Arial" w:cs="Arial"/>
          <w:bCs/>
          <w:color w:val="000000" w:themeColor="text1"/>
          <w:sz w:val="22"/>
          <w:szCs w:val="22"/>
        </w:rPr>
        <w:t xml:space="preserve"> May 2022]. </w:t>
      </w:r>
    </w:p>
    <w:p w14:paraId="14A3669E" w14:textId="641FD0A7" w:rsidR="00065FB0" w:rsidRDefault="00065FB0" w:rsidP="00065FB0">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t>Boys, J.</w:t>
      </w:r>
      <w:r w:rsidRPr="00431B71">
        <w:rPr>
          <w:rFonts w:ascii="Arial" w:hAnsi="Arial" w:cs="Arial"/>
          <w:bCs/>
          <w:color w:val="000000" w:themeColor="text1"/>
          <w:sz w:val="22"/>
          <w:szCs w:val="22"/>
        </w:rPr>
        <w:t xml:space="preserve"> (2021). </w:t>
      </w:r>
      <w:r w:rsidRPr="00431B71">
        <w:rPr>
          <w:rFonts w:ascii="Arial" w:hAnsi="Arial" w:cs="Arial"/>
          <w:bCs/>
          <w:i/>
          <w:iCs/>
          <w:color w:val="000000" w:themeColor="text1"/>
          <w:sz w:val="22"/>
          <w:szCs w:val="22"/>
        </w:rPr>
        <w:t xml:space="preserve">Understanding the economy and </w:t>
      </w:r>
      <w:proofErr w:type="spellStart"/>
      <w:r w:rsidRPr="00431B71">
        <w:rPr>
          <w:rFonts w:ascii="Arial" w:hAnsi="Arial" w:cs="Arial"/>
          <w:bCs/>
          <w:i/>
          <w:iCs/>
          <w:color w:val="000000" w:themeColor="text1"/>
          <w:sz w:val="22"/>
          <w:szCs w:val="22"/>
        </w:rPr>
        <w:t>labour</w:t>
      </w:r>
      <w:proofErr w:type="spellEnd"/>
      <w:r w:rsidRPr="00431B71">
        <w:rPr>
          <w:rFonts w:ascii="Arial" w:hAnsi="Arial" w:cs="Arial"/>
          <w:bCs/>
          <w:i/>
          <w:iCs/>
          <w:color w:val="000000" w:themeColor="text1"/>
          <w:sz w:val="22"/>
          <w:szCs w:val="22"/>
        </w:rPr>
        <w:t xml:space="preserve"> market.</w:t>
      </w:r>
      <w:r w:rsidRPr="00431B71">
        <w:rPr>
          <w:rFonts w:ascii="Arial" w:hAnsi="Arial" w:cs="Arial"/>
          <w:bCs/>
          <w:color w:val="000000" w:themeColor="text1"/>
          <w:sz w:val="22"/>
          <w:szCs w:val="22"/>
        </w:rPr>
        <w:t xml:space="preserve"> </w:t>
      </w:r>
      <w:r w:rsidR="00A43D64">
        <w:rPr>
          <w:rFonts w:ascii="Arial" w:hAnsi="Arial" w:cs="Arial"/>
          <w:bCs/>
          <w:color w:val="000000" w:themeColor="text1"/>
          <w:sz w:val="22"/>
          <w:szCs w:val="22"/>
        </w:rPr>
        <w:t xml:space="preserve">CIPD: London. </w:t>
      </w:r>
      <w:r w:rsidRPr="00431B71">
        <w:rPr>
          <w:rFonts w:ascii="Arial" w:hAnsi="Arial" w:cs="Arial"/>
          <w:bCs/>
          <w:color w:val="000000" w:themeColor="text1"/>
          <w:sz w:val="22"/>
          <w:szCs w:val="22"/>
        </w:rPr>
        <w:t>Available at:</w:t>
      </w:r>
      <w:r w:rsidRPr="00431B71">
        <w:rPr>
          <w:rFonts w:ascii="Arial" w:hAnsi="Arial" w:cs="Arial"/>
          <w:sz w:val="22"/>
          <w:szCs w:val="22"/>
        </w:rPr>
        <w:t xml:space="preserve"> </w:t>
      </w:r>
      <w:hyperlink r:id="rId8" w:history="1">
        <w:r w:rsidRPr="00431B71">
          <w:rPr>
            <w:rStyle w:val="Hyperlink"/>
            <w:rFonts w:ascii="Arial" w:hAnsi="Arial" w:cs="Arial"/>
            <w:bCs/>
            <w:sz w:val="22"/>
            <w:szCs w:val="22"/>
          </w:rPr>
          <w:t>https://www.cipd.co.uk/knowledge/work/trends/economy-labour-market-factsheet</w:t>
        </w:r>
      </w:hyperlink>
      <w:r w:rsidRPr="00431B71">
        <w:rPr>
          <w:rFonts w:ascii="Arial" w:hAnsi="Arial" w:cs="Arial"/>
          <w:bCs/>
          <w:color w:val="000000" w:themeColor="text1"/>
          <w:sz w:val="22"/>
          <w:szCs w:val="22"/>
        </w:rPr>
        <w:t xml:space="preserve">  [Accessed: 10</w:t>
      </w:r>
      <w:r w:rsidRPr="00431B71">
        <w:rPr>
          <w:rFonts w:ascii="Arial" w:hAnsi="Arial" w:cs="Arial"/>
          <w:bCs/>
          <w:color w:val="000000" w:themeColor="text1"/>
          <w:sz w:val="22"/>
          <w:szCs w:val="22"/>
          <w:vertAlign w:val="superscript"/>
        </w:rPr>
        <w:t>th</w:t>
      </w:r>
      <w:r w:rsidRPr="00431B71">
        <w:rPr>
          <w:rFonts w:ascii="Arial" w:hAnsi="Arial" w:cs="Arial"/>
          <w:bCs/>
          <w:color w:val="000000" w:themeColor="text1"/>
          <w:sz w:val="22"/>
          <w:szCs w:val="22"/>
        </w:rPr>
        <w:t xml:space="preserve"> May 2022]. </w:t>
      </w:r>
    </w:p>
    <w:p w14:paraId="31369C33" w14:textId="24E602C3" w:rsidR="006E3AD5" w:rsidRDefault="00F404DD" w:rsidP="007A10F3">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t>CIPD</w:t>
      </w:r>
      <w:r w:rsidR="00C64767">
        <w:rPr>
          <w:rFonts w:ascii="Arial" w:hAnsi="Arial" w:cs="Arial"/>
          <w:bCs/>
          <w:color w:val="000000" w:themeColor="text1"/>
          <w:sz w:val="22"/>
          <w:szCs w:val="22"/>
        </w:rPr>
        <w:t>.</w:t>
      </w:r>
      <w:r w:rsidR="006E3AD5">
        <w:rPr>
          <w:rFonts w:ascii="Arial" w:hAnsi="Arial" w:cs="Arial"/>
          <w:bCs/>
          <w:color w:val="000000" w:themeColor="text1"/>
          <w:sz w:val="22"/>
          <w:szCs w:val="22"/>
        </w:rPr>
        <w:t xml:space="preserve"> (2017). </w:t>
      </w:r>
      <w:r w:rsidR="006E3AD5" w:rsidRPr="006E3AD5">
        <w:rPr>
          <w:rFonts w:ascii="Arial" w:hAnsi="Arial" w:cs="Arial"/>
          <w:bCs/>
          <w:i/>
          <w:iCs/>
          <w:color w:val="000000" w:themeColor="text1"/>
          <w:sz w:val="22"/>
          <w:szCs w:val="22"/>
        </w:rPr>
        <w:t>To gig or not to gig? Stories from the modern economy.</w:t>
      </w:r>
      <w:r w:rsidR="006E3AD5">
        <w:rPr>
          <w:rFonts w:ascii="Arial" w:hAnsi="Arial" w:cs="Arial"/>
          <w:bCs/>
          <w:color w:val="000000" w:themeColor="text1"/>
          <w:sz w:val="22"/>
          <w:szCs w:val="22"/>
        </w:rPr>
        <w:t xml:space="preserve"> Available at:</w:t>
      </w:r>
      <w:r w:rsidR="006E3AD5" w:rsidRPr="006E3AD5">
        <w:t xml:space="preserve"> </w:t>
      </w:r>
      <w:hyperlink r:id="rId9" w:history="1">
        <w:r w:rsidR="006E3AD5" w:rsidRPr="003F10D9">
          <w:rPr>
            <w:rStyle w:val="Hyperlink"/>
            <w:rFonts w:ascii="Arial" w:hAnsi="Arial" w:cs="Arial"/>
            <w:bCs/>
            <w:sz w:val="22"/>
            <w:szCs w:val="22"/>
          </w:rPr>
          <w:t>https://www.cipd.co.uk/Images/to-gig-or-not-to-gig_2017-stories-from-the-modern-economy_tcm18-18955.pdf</w:t>
        </w:r>
      </w:hyperlink>
      <w:r w:rsidR="006E3AD5">
        <w:rPr>
          <w:rFonts w:ascii="Arial" w:hAnsi="Arial" w:cs="Arial"/>
          <w:bCs/>
          <w:color w:val="000000" w:themeColor="text1"/>
          <w:sz w:val="22"/>
          <w:szCs w:val="22"/>
        </w:rPr>
        <w:t xml:space="preserve">  [Accessed: 19</w:t>
      </w:r>
      <w:r w:rsidR="006E3AD5" w:rsidRPr="006E3AD5">
        <w:rPr>
          <w:rFonts w:ascii="Arial" w:hAnsi="Arial" w:cs="Arial"/>
          <w:bCs/>
          <w:color w:val="000000" w:themeColor="text1"/>
          <w:sz w:val="22"/>
          <w:szCs w:val="22"/>
          <w:vertAlign w:val="superscript"/>
        </w:rPr>
        <w:t>th</w:t>
      </w:r>
      <w:r w:rsidR="006E3AD5">
        <w:rPr>
          <w:rFonts w:ascii="Arial" w:hAnsi="Arial" w:cs="Arial"/>
          <w:bCs/>
          <w:color w:val="000000" w:themeColor="text1"/>
          <w:sz w:val="22"/>
          <w:szCs w:val="22"/>
        </w:rPr>
        <w:t xml:space="preserve"> May 2022]. </w:t>
      </w:r>
    </w:p>
    <w:p w14:paraId="2A4D1D9A" w14:textId="262F4226" w:rsidR="001E0B3D" w:rsidRDefault="001E0B3D" w:rsidP="00BA1B94">
      <w:pPr>
        <w:pStyle w:val="NormalWeb"/>
        <w:ind w:firstLine="720"/>
        <w:rPr>
          <w:rFonts w:ascii="Arial" w:hAnsi="Arial" w:cs="Arial"/>
          <w:bCs/>
          <w:color w:val="000000" w:themeColor="text1"/>
          <w:sz w:val="22"/>
          <w:szCs w:val="22"/>
        </w:rPr>
      </w:pPr>
      <w:r w:rsidRPr="00431B71">
        <w:rPr>
          <w:rFonts w:ascii="Arial" w:hAnsi="Arial" w:cs="Arial"/>
          <w:bCs/>
          <w:color w:val="000000" w:themeColor="text1"/>
          <w:sz w:val="22"/>
          <w:szCs w:val="22"/>
        </w:rPr>
        <w:t>CIPD. (2019</w:t>
      </w:r>
      <w:r w:rsidR="00CB0D34">
        <w:rPr>
          <w:rFonts w:ascii="Arial" w:hAnsi="Arial" w:cs="Arial"/>
          <w:bCs/>
          <w:color w:val="000000" w:themeColor="text1"/>
          <w:sz w:val="22"/>
          <w:szCs w:val="22"/>
        </w:rPr>
        <w:t>a</w:t>
      </w:r>
      <w:r w:rsidRPr="00431B71">
        <w:rPr>
          <w:rFonts w:ascii="Arial" w:hAnsi="Arial" w:cs="Arial"/>
          <w:bCs/>
          <w:color w:val="000000" w:themeColor="text1"/>
          <w:sz w:val="22"/>
          <w:szCs w:val="22"/>
        </w:rPr>
        <w:t xml:space="preserve">). Adult skills and lifelong learning inquiry. </w:t>
      </w:r>
      <w:r w:rsidR="00520265" w:rsidRPr="00431B71">
        <w:rPr>
          <w:rFonts w:ascii="Arial" w:hAnsi="Arial" w:cs="Arial"/>
          <w:bCs/>
          <w:color w:val="000000" w:themeColor="text1"/>
          <w:sz w:val="22"/>
          <w:szCs w:val="22"/>
        </w:rPr>
        <w:t xml:space="preserve">Available at: </w:t>
      </w:r>
      <w:hyperlink r:id="rId10" w:history="1">
        <w:r w:rsidR="00520265" w:rsidRPr="00431B71">
          <w:rPr>
            <w:rStyle w:val="Hyperlink"/>
            <w:rFonts w:ascii="Arial" w:hAnsi="Arial" w:cs="Arial"/>
            <w:bCs/>
            <w:sz w:val="22"/>
            <w:szCs w:val="22"/>
          </w:rPr>
          <w:t>https://www.cipd.co.uk/Images/cipd-submission-on-adult-skills-and-lifelong-learning_tcm18-66108.pdf</w:t>
        </w:r>
      </w:hyperlink>
      <w:r w:rsidR="00520265" w:rsidRPr="00431B71">
        <w:rPr>
          <w:rFonts w:ascii="Arial" w:hAnsi="Arial" w:cs="Arial"/>
          <w:bCs/>
          <w:color w:val="000000" w:themeColor="text1"/>
          <w:sz w:val="22"/>
          <w:szCs w:val="22"/>
        </w:rPr>
        <w:t xml:space="preserve"> [Accessed: 9</w:t>
      </w:r>
      <w:r w:rsidR="00520265" w:rsidRPr="00431B71">
        <w:rPr>
          <w:rFonts w:ascii="Arial" w:hAnsi="Arial" w:cs="Arial"/>
          <w:bCs/>
          <w:color w:val="000000" w:themeColor="text1"/>
          <w:sz w:val="22"/>
          <w:szCs w:val="22"/>
          <w:vertAlign w:val="superscript"/>
        </w:rPr>
        <w:t>th</w:t>
      </w:r>
      <w:r w:rsidR="00520265" w:rsidRPr="00431B71">
        <w:rPr>
          <w:rFonts w:ascii="Arial" w:hAnsi="Arial" w:cs="Arial"/>
          <w:bCs/>
          <w:color w:val="000000" w:themeColor="text1"/>
          <w:sz w:val="22"/>
          <w:szCs w:val="22"/>
        </w:rPr>
        <w:t xml:space="preserve"> May 2022]. </w:t>
      </w:r>
    </w:p>
    <w:p w14:paraId="0316411D" w14:textId="5977D37B" w:rsidR="00CB0D34" w:rsidRDefault="00CB0D34" w:rsidP="00BA1B94">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lastRenderedPageBreak/>
        <w:t xml:space="preserve">CIPD. (2019b). </w:t>
      </w:r>
      <w:r w:rsidR="00BD0760" w:rsidRPr="006D58E6">
        <w:rPr>
          <w:rFonts w:ascii="Arial" w:hAnsi="Arial" w:cs="Arial"/>
          <w:bCs/>
          <w:i/>
          <w:iCs/>
          <w:color w:val="000000" w:themeColor="text1"/>
          <w:sz w:val="22"/>
          <w:szCs w:val="22"/>
        </w:rPr>
        <w:t xml:space="preserve">The people profession: the time has come to be serious about diversity. </w:t>
      </w:r>
      <w:proofErr w:type="spellStart"/>
      <w:r w:rsidR="00BD0760">
        <w:rPr>
          <w:rFonts w:ascii="Arial" w:hAnsi="Arial" w:cs="Arial"/>
          <w:bCs/>
          <w:color w:val="000000" w:themeColor="text1"/>
          <w:sz w:val="22"/>
          <w:szCs w:val="22"/>
        </w:rPr>
        <w:t>Youtube</w:t>
      </w:r>
      <w:proofErr w:type="spellEnd"/>
      <w:r w:rsidR="00BD0760">
        <w:rPr>
          <w:rFonts w:ascii="Arial" w:hAnsi="Arial" w:cs="Arial"/>
          <w:bCs/>
          <w:color w:val="000000" w:themeColor="text1"/>
          <w:sz w:val="22"/>
          <w:szCs w:val="22"/>
        </w:rPr>
        <w:t xml:space="preserve">. </w:t>
      </w:r>
      <w:r w:rsidR="006D58E6">
        <w:rPr>
          <w:rFonts w:ascii="Arial" w:hAnsi="Arial" w:cs="Arial"/>
          <w:bCs/>
          <w:color w:val="000000" w:themeColor="text1"/>
          <w:sz w:val="22"/>
          <w:szCs w:val="22"/>
        </w:rPr>
        <w:t>Available at:</w:t>
      </w:r>
      <w:r w:rsidR="006D58E6" w:rsidRPr="006D58E6">
        <w:t xml:space="preserve"> </w:t>
      </w:r>
      <w:hyperlink r:id="rId11" w:history="1">
        <w:r w:rsidR="006D58E6" w:rsidRPr="00862CAE">
          <w:rPr>
            <w:rStyle w:val="Hyperlink"/>
            <w:rFonts w:ascii="Arial" w:hAnsi="Arial" w:cs="Arial"/>
            <w:bCs/>
            <w:sz w:val="22"/>
            <w:szCs w:val="22"/>
          </w:rPr>
          <w:t>https://www.youtube.com/watch?v=PjS_TqPvjfo</w:t>
        </w:r>
      </w:hyperlink>
      <w:r w:rsidR="006D58E6">
        <w:rPr>
          <w:rFonts w:ascii="Arial" w:hAnsi="Arial" w:cs="Arial"/>
          <w:bCs/>
          <w:color w:val="000000" w:themeColor="text1"/>
          <w:sz w:val="22"/>
          <w:szCs w:val="22"/>
        </w:rPr>
        <w:t xml:space="preserve">  [Accessed: 24</w:t>
      </w:r>
      <w:r w:rsidR="006D58E6" w:rsidRPr="006D58E6">
        <w:rPr>
          <w:rFonts w:ascii="Arial" w:hAnsi="Arial" w:cs="Arial"/>
          <w:bCs/>
          <w:color w:val="000000" w:themeColor="text1"/>
          <w:sz w:val="22"/>
          <w:szCs w:val="22"/>
          <w:vertAlign w:val="superscript"/>
        </w:rPr>
        <w:t>th</w:t>
      </w:r>
      <w:r w:rsidR="006D58E6">
        <w:rPr>
          <w:rFonts w:ascii="Arial" w:hAnsi="Arial" w:cs="Arial"/>
          <w:bCs/>
          <w:color w:val="000000" w:themeColor="text1"/>
          <w:sz w:val="22"/>
          <w:szCs w:val="22"/>
        </w:rPr>
        <w:t xml:space="preserve"> May 2022]. </w:t>
      </w:r>
    </w:p>
    <w:p w14:paraId="64F9051A" w14:textId="4B78FDB8" w:rsidR="009C6FB2" w:rsidRDefault="009C6FB2" w:rsidP="009C6FB2">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t xml:space="preserve">CIPD. (2019c). </w:t>
      </w:r>
      <w:r w:rsidRPr="00EA2BBE">
        <w:rPr>
          <w:rFonts w:ascii="Arial" w:hAnsi="Arial" w:cs="Arial"/>
          <w:bCs/>
          <w:i/>
          <w:iCs/>
          <w:color w:val="000000" w:themeColor="text1"/>
          <w:sz w:val="22"/>
          <w:szCs w:val="22"/>
        </w:rPr>
        <w:t>The many merits of workforce planning.</w:t>
      </w:r>
      <w:r>
        <w:rPr>
          <w:rFonts w:ascii="Arial" w:hAnsi="Arial" w:cs="Arial"/>
          <w:bCs/>
          <w:color w:val="000000" w:themeColor="text1"/>
          <w:sz w:val="22"/>
          <w:szCs w:val="22"/>
        </w:rPr>
        <w:t xml:space="preserve"> </w:t>
      </w:r>
      <w:r w:rsidR="00531EDC">
        <w:rPr>
          <w:rFonts w:ascii="Arial" w:hAnsi="Arial" w:cs="Arial"/>
          <w:bCs/>
          <w:color w:val="000000" w:themeColor="text1"/>
          <w:sz w:val="22"/>
          <w:szCs w:val="22"/>
        </w:rPr>
        <w:t>CIPD Podcast</w:t>
      </w:r>
      <w:r w:rsidR="00A43D64">
        <w:rPr>
          <w:rFonts w:ascii="Arial" w:hAnsi="Arial" w:cs="Arial"/>
          <w:bCs/>
          <w:color w:val="000000" w:themeColor="text1"/>
          <w:sz w:val="22"/>
          <w:szCs w:val="22"/>
        </w:rPr>
        <w:t xml:space="preserve">. </w:t>
      </w:r>
      <w:r>
        <w:rPr>
          <w:rFonts w:ascii="Arial" w:hAnsi="Arial" w:cs="Arial"/>
          <w:bCs/>
          <w:color w:val="000000" w:themeColor="text1"/>
          <w:sz w:val="22"/>
          <w:szCs w:val="22"/>
        </w:rPr>
        <w:t>Available at:</w:t>
      </w:r>
      <w:r w:rsidRPr="00EA2BBE">
        <w:t xml:space="preserve"> </w:t>
      </w:r>
      <w:hyperlink r:id="rId12" w:history="1">
        <w:r w:rsidRPr="009E7FD0">
          <w:rPr>
            <w:rStyle w:val="Hyperlink"/>
            <w:rFonts w:ascii="Arial" w:hAnsi="Arial" w:cs="Arial"/>
            <w:bCs/>
            <w:sz w:val="22"/>
            <w:szCs w:val="22"/>
          </w:rPr>
          <w:t>https://www.cipd.co.uk/podcasts/workforce-planning</w:t>
        </w:r>
      </w:hyperlink>
      <w:r>
        <w:rPr>
          <w:rFonts w:ascii="Arial" w:hAnsi="Arial" w:cs="Arial"/>
          <w:bCs/>
          <w:color w:val="000000" w:themeColor="text1"/>
          <w:sz w:val="22"/>
          <w:szCs w:val="22"/>
        </w:rPr>
        <w:t xml:space="preserve">  [Accessed: 23</w:t>
      </w:r>
      <w:r w:rsidRPr="00EA2BBE">
        <w:rPr>
          <w:rFonts w:ascii="Arial" w:hAnsi="Arial" w:cs="Arial"/>
          <w:bCs/>
          <w:color w:val="000000" w:themeColor="text1"/>
          <w:sz w:val="22"/>
          <w:szCs w:val="22"/>
          <w:vertAlign w:val="superscript"/>
        </w:rPr>
        <w:t>rd</w:t>
      </w:r>
      <w:r>
        <w:rPr>
          <w:rFonts w:ascii="Arial" w:hAnsi="Arial" w:cs="Arial"/>
          <w:bCs/>
          <w:color w:val="000000" w:themeColor="text1"/>
          <w:sz w:val="22"/>
          <w:szCs w:val="22"/>
        </w:rPr>
        <w:t xml:space="preserve"> May 2022]. </w:t>
      </w:r>
    </w:p>
    <w:p w14:paraId="3344C1ED" w14:textId="58C78E4A" w:rsidR="00B35C5A" w:rsidRPr="00431B71" w:rsidRDefault="00C90636" w:rsidP="001E0B3D">
      <w:pPr>
        <w:pStyle w:val="NormalWeb"/>
        <w:ind w:firstLine="720"/>
        <w:rPr>
          <w:rFonts w:ascii="Arial" w:hAnsi="Arial" w:cs="Arial"/>
          <w:bCs/>
          <w:color w:val="000000" w:themeColor="text1"/>
          <w:sz w:val="22"/>
          <w:szCs w:val="22"/>
        </w:rPr>
      </w:pPr>
      <w:r w:rsidRPr="00431B71">
        <w:rPr>
          <w:rFonts w:ascii="Arial" w:hAnsi="Arial" w:cs="Arial"/>
          <w:bCs/>
          <w:color w:val="000000" w:themeColor="text1"/>
          <w:sz w:val="22"/>
          <w:szCs w:val="22"/>
        </w:rPr>
        <w:t xml:space="preserve">CIPD. (2021). </w:t>
      </w:r>
      <w:r w:rsidR="00764F81" w:rsidRPr="00431B71">
        <w:rPr>
          <w:rFonts w:ascii="Arial" w:hAnsi="Arial" w:cs="Arial"/>
          <w:bCs/>
          <w:i/>
          <w:iCs/>
          <w:color w:val="000000" w:themeColor="text1"/>
          <w:sz w:val="22"/>
          <w:szCs w:val="22"/>
        </w:rPr>
        <w:t>Resourcing and talent planning survey 2021.</w:t>
      </w:r>
      <w:r w:rsidR="00764F81" w:rsidRPr="00431B71">
        <w:rPr>
          <w:rFonts w:ascii="Arial" w:hAnsi="Arial" w:cs="Arial"/>
          <w:bCs/>
          <w:color w:val="000000" w:themeColor="text1"/>
          <w:sz w:val="22"/>
          <w:szCs w:val="22"/>
        </w:rPr>
        <w:t xml:space="preserve"> Available at: </w:t>
      </w:r>
      <w:hyperlink r:id="rId13" w:history="1">
        <w:r w:rsidR="00764F81" w:rsidRPr="00431B71">
          <w:rPr>
            <w:rStyle w:val="Hyperlink"/>
            <w:rFonts w:ascii="Arial" w:hAnsi="Arial" w:cs="Arial"/>
            <w:bCs/>
            <w:sz w:val="22"/>
            <w:szCs w:val="22"/>
          </w:rPr>
          <w:t>https://www.cipd.co.uk/Images/resourcing-and-talent-planning-2021-1_tcm18-100907.pdf</w:t>
        </w:r>
      </w:hyperlink>
      <w:r w:rsidR="00764F81" w:rsidRPr="00431B71">
        <w:rPr>
          <w:rFonts w:ascii="Arial" w:hAnsi="Arial" w:cs="Arial"/>
          <w:bCs/>
          <w:color w:val="000000" w:themeColor="text1"/>
          <w:sz w:val="22"/>
          <w:szCs w:val="22"/>
        </w:rPr>
        <w:t xml:space="preserve"> [Accessed: 9</w:t>
      </w:r>
      <w:r w:rsidR="00764F81" w:rsidRPr="00431B71">
        <w:rPr>
          <w:rFonts w:ascii="Arial" w:hAnsi="Arial" w:cs="Arial"/>
          <w:bCs/>
          <w:color w:val="000000" w:themeColor="text1"/>
          <w:sz w:val="22"/>
          <w:szCs w:val="22"/>
          <w:vertAlign w:val="superscript"/>
        </w:rPr>
        <w:t>th</w:t>
      </w:r>
      <w:r w:rsidR="00764F81" w:rsidRPr="00431B71">
        <w:rPr>
          <w:rFonts w:ascii="Arial" w:hAnsi="Arial" w:cs="Arial"/>
          <w:bCs/>
          <w:color w:val="000000" w:themeColor="text1"/>
          <w:sz w:val="22"/>
          <w:szCs w:val="22"/>
        </w:rPr>
        <w:t xml:space="preserve"> May 2022]. </w:t>
      </w:r>
    </w:p>
    <w:p w14:paraId="3E5FEA3C" w14:textId="2A6967FB" w:rsidR="005A7D55" w:rsidRDefault="005A7D55" w:rsidP="001E0B3D">
      <w:pPr>
        <w:pStyle w:val="NormalWeb"/>
        <w:ind w:firstLine="720"/>
        <w:rPr>
          <w:rFonts w:ascii="Arial" w:hAnsi="Arial" w:cs="Arial"/>
          <w:bCs/>
          <w:color w:val="000000" w:themeColor="text1"/>
          <w:sz w:val="22"/>
          <w:szCs w:val="22"/>
        </w:rPr>
      </w:pPr>
      <w:r w:rsidRPr="00431B71">
        <w:rPr>
          <w:rFonts w:ascii="Arial" w:hAnsi="Arial" w:cs="Arial"/>
          <w:bCs/>
          <w:color w:val="000000" w:themeColor="text1"/>
          <w:sz w:val="22"/>
          <w:szCs w:val="22"/>
        </w:rPr>
        <w:t xml:space="preserve">CIPD. (2022a). </w:t>
      </w:r>
      <w:r w:rsidRPr="00431B71">
        <w:rPr>
          <w:rFonts w:ascii="Arial" w:hAnsi="Arial" w:cs="Arial"/>
          <w:bCs/>
          <w:i/>
          <w:iCs/>
          <w:color w:val="000000" w:themeColor="text1"/>
          <w:sz w:val="22"/>
          <w:szCs w:val="22"/>
        </w:rPr>
        <w:t xml:space="preserve">Tight </w:t>
      </w:r>
      <w:proofErr w:type="spellStart"/>
      <w:r w:rsidRPr="00431B71">
        <w:rPr>
          <w:rFonts w:ascii="Arial" w:hAnsi="Arial" w:cs="Arial"/>
          <w:bCs/>
          <w:i/>
          <w:iCs/>
          <w:color w:val="000000" w:themeColor="text1"/>
          <w:sz w:val="22"/>
          <w:szCs w:val="22"/>
        </w:rPr>
        <w:t>labour</w:t>
      </w:r>
      <w:proofErr w:type="spellEnd"/>
      <w:r w:rsidRPr="00431B71">
        <w:rPr>
          <w:rFonts w:ascii="Arial" w:hAnsi="Arial" w:cs="Arial"/>
          <w:bCs/>
          <w:i/>
          <w:iCs/>
          <w:color w:val="000000" w:themeColor="text1"/>
          <w:sz w:val="22"/>
          <w:szCs w:val="22"/>
        </w:rPr>
        <w:t xml:space="preserve"> market will force organisations to strengthen employment offer to attract and retain staff</w:t>
      </w:r>
      <w:r w:rsidRPr="00431B71">
        <w:rPr>
          <w:rFonts w:ascii="Arial" w:hAnsi="Arial" w:cs="Arial"/>
          <w:bCs/>
          <w:color w:val="000000" w:themeColor="text1"/>
          <w:sz w:val="22"/>
          <w:szCs w:val="22"/>
        </w:rPr>
        <w:t>. Available at:</w:t>
      </w:r>
      <w:r w:rsidRPr="00431B71">
        <w:rPr>
          <w:rFonts w:ascii="Arial" w:hAnsi="Arial" w:cs="Arial"/>
          <w:sz w:val="22"/>
          <w:szCs w:val="22"/>
        </w:rPr>
        <w:t xml:space="preserve"> </w:t>
      </w:r>
      <w:hyperlink r:id="rId14" w:history="1">
        <w:r w:rsidRPr="00431B71">
          <w:rPr>
            <w:rStyle w:val="Hyperlink"/>
            <w:rFonts w:ascii="Arial" w:hAnsi="Arial" w:cs="Arial"/>
            <w:bCs/>
            <w:sz w:val="22"/>
            <w:szCs w:val="22"/>
          </w:rPr>
          <w:t>https://www.cipd.co.uk/about/media/press/150222tight-labour-market-employment-offer</w:t>
        </w:r>
      </w:hyperlink>
      <w:r w:rsidRPr="00431B71">
        <w:rPr>
          <w:rFonts w:ascii="Arial" w:hAnsi="Arial" w:cs="Arial"/>
          <w:bCs/>
          <w:color w:val="000000" w:themeColor="text1"/>
          <w:sz w:val="22"/>
          <w:szCs w:val="22"/>
        </w:rPr>
        <w:t xml:space="preserve">  [Accessed: 10</w:t>
      </w:r>
      <w:r w:rsidRPr="00431B71">
        <w:rPr>
          <w:rFonts w:ascii="Arial" w:hAnsi="Arial" w:cs="Arial"/>
          <w:bCs/>
          <w:color w:val="000000" w:themeColor="text1"/>
          <w:sz w:val="22"/>
          <w:szCs w:val="22"/>
          <w:vertAlign w:val="superscript"/>
        </w:rPr>
        <w:t>th</w:t>
      </w:r>
      <w:r w:rsidRPr="00431B71">
        <w:rPr>
          <w:rFonts w:ascii="Arial" w:hAnsi="Arial" w:cs="Arial"/>
          <w:bCs/>
          <w:color w:val="000000" w:themeColor="text1"/>
          <w:sz w:val="22"/>
          <w:szCs w:val="22"/>
        </w:rPr>
        <w:t xml:space="preserve"> May 2022]. </w:t>
      </w:r>
    </w:p>
    <w:p w14:paraId="28C6D882" w14:textId="64144FE6" w:rsidR="00CF3AF9" w:rsidRDefault="00CF3AF9" w:rsidP="001E0B3D">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t xml:space="preserve">CIPD. (2022b). </w:t>
      </w:r>
      <w:r w:rsidRPr="00CF3AF9">
        <w:rPr>
          <w:rFonts w:ascii="Arial" w:hAnsi="Arial" w:cs="Arial"/>
          <w:bCs/>
          <w:i/>
          <w:iCs/>
          <w:color w:val="000000" w:themeColor="text1"/>
          <w:sz w:val="22"/>
          <w:szCs w:val="22"/>
        </w:rPr>
        <w:t>Contracts and employment status.</w:t>
      </w:r>
      <w:r>
        <w:rPr>
          <w:rFonts w:ascii="Arial" w:hAnsi="Arial" w:cs="Arial"/>
          <w:bCs/>
          <w:color w:val="000000" w:themeColor="text1"/>
          <w:sz w:val="22"/>
          <w:szCs w:val="22"/>
        </w:rPr>
        <w:t xml:space="preserve"> People Skills Hub. Available at:</w:t>
      </w:r>
      <w:r w:rsidRPr="00CF3AF9">
        <w:t xml:space="preserve"> </w:t>
      </w:r>
      <w:hyperlink r:id="rId15" w:history="1">
        <w:r w:rsidRPr="003F10D9">
          <w:rPr>
            <w:rStyle w:val="Hyperlink"/>
            <w:rFonts w:ascii="Arial" w:hAnsi="Arial" w:cs="Arial"/>
            <w:bCs/>
            <w:sz w:val="22"/>
            <w:szCs w:val="22"/>
          </w:rPr>
          <w:t>https://peopleskillshub.cipd.co.uk/managing-people-essentials/contracts-employment-status</w:t>
        </w:r>
      </w:hyperlink>
      <w:r>
        <w:rPr>
          <w:rFonts w:ascii="Arial" w:hAnsi="Arial" w:cs="Arial"/>
          <w:bCs/>
          <w:color w:val="000000" w:themeColor="text1"/>
          <w:sz w:val="22"/>
          <w:szCs w:val="22"/>
        </w:rPr>
        <w:t xml:space="preserve">  [Accessed: 19</w:t>
      </w:r>
      <w:r w:rsidRPr="00CF3AF9">
        <w:rPr>
          <w:rFonts w:ascii="Arial" w:hAnsi="Arial" w:cs="Arial"/>
          <w:bCs/>
          <w:color w:val="000000" w:themeColor="text1"/>
          <w:sz w:val="22"/>
          <w:szCs w:val="22"/>
          <w:vertAlign w:val="superscript"/>
        </w:rPr>
        <w:t>th</w:t>
      </w:r>
      <w:r>
        <w:rPr>
          <w:rFonts w:ascii="Arial" w:hAnsi="Arial" w:cs="Arial"/>
          <w:bCs/>
          <w:color w:val="000000" w:themeColor="text1"/>
          <w:sz w:val="22"/>
          <w:szCs w:val="22"/>
        </w:rPr>
        <w:t xml:space="preserve"> May 2022]. </w:t>
      </w:r>
    </w:p>
    <w:p w14:paraId="7385B807" w14:textId="7E29595A" w:rsidR="000D2679" w:rsidRDefault="000D2679" w:rsidP="000D2679">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t>Crowley, L</w:t>
      </w:r>
      <w:r w:rsidRPr="00431B71">
        <w:rPr>
          <w:rFonts w:ascii="Arial" w:hAnsi="Arial" w:cs="Arial"/>
          <w:bCs/>
          <w:color w:val="000000" w:themeColor="text1"/>
          <w:sz w:val="22"/>
          <w:szCs w:val="22"/>
        </w:rPr>
        <w:t xml:space="preserve">. (2021). </w:t>
      </w:r>
      <w:r w:rsidRPr="00431B71">
        <w:rPr>
          <w:rFonts w:ascii="Arial" w:hAnsi="Arial" w:cs="Arial"/>
          <w:bCs/>
          <w:i/>
          <w:iCs/>
          <w:color w:val="000000" w:themeColor="text1"/>
          <w:sz w:val="22"/>
          <w:szCs w:val="22"/>
        </w:rPr>
        <w:t>Skills development in the UK workplace</w:t>
      </w:r>
      <w:r w:rsidRPr="00431B71">
        <w:rPr>
          <w:rFonts w:ascii="Arial" w:hAnsi="Arial" w:cs="Arial"/>
          <w:bCs/>
          <w:color w:val="000000" w:themeColor="text1"/>
          <w:sz w:val="22"/>
          <w:szCs w:val="22"/>
        </w:rPr>
        <w:t xml:space="preserve">. </w:t>
      </w:r>
      <w:r w:rsidR="00A43D64">
        <w:rPr>
          <w:rFonts w:ascii="Arial" w:hAnsi="Arial" w:cs="Arial"/>
          <w:bCs/>
          <w:color w:val="000000" w:themeColor="text1"/>
          <w:sz w:val="22"/>
          <w:szCs w:val="22"/>
        </w:rPr>
        <w:t xml:space="preserve">CIPD: London. </w:t>
      </w:r>
      <w:r w:rsidRPr="00431B71">
        <w:rPr>
          <w:rFonts w:ascii="Arial" w:hAnsi="Arial" w:cs="Arial"/>
          <w:bCs/>
          <w:color w:val="000000" w:themeColor="text1"/>
          <w:sz w:val="22"/>
          <w:szCs w:val="22"/>
        </w:rPr>
        <w:t xml:space="preserve">Available at: </w:t>
      </w:r>
      <w:hyperlink r:id="rId16" w:history="1">
        <w:r w:rsidRPr="00431B71">
          <w:rPr>
            <w:rStyle w:val="Hyperlink"/>
            <w:rFonts w:ascii="Arial" w:hAnsi="Arial" w:cs="Arial"/>
            <w:bCs/>
            <w:sz w:val="22"/>
            <w:szCs w:val="22"/>
          </w:rPr>
          <w:t>https://www.cipd.co.uk/knowledge/work/skills/skills-factsheet?msclkid=59b78aa6cfa711ec8f7e8236e21b1166</w:t>
        </w:r>
      </w:hyperlink>
      <w:r w:rsidRPr="00431B71">
        <w:rPr>
          <w:rFonts w:ascii="Arial" w:hAnsi="Arial" w:cs="Arial"/>
          <w:bCs/>
          <w:color w:val="000000" w:themeColor="text1"/>
          <w:sz w:val="22"/>
          <w:szCs w:val="22"/>
        </w:rPr>
        <w:t xml:space="preserve"> [Accessed: 9</w:t>
      </w:r>
      <w:r w:rsidRPr="00431B71">
        <w:rPr>
          <w:rFonts w:ascii="Arial" w:hAnsi="Arial" w:cs="Arial"/>
          <w:bCs/>
          <w:color w:val="000000" w:themeColor="text1"/>
          <w:sz w:val="22"/>
          <w:szCs w:val="22"/>
          <w:vertAlign w:val="superscript"/>
        </w:rPr>
        <w:t>th</w:t>
      </w:r>
      <w:r w:rsidRPr="00431B71">
        <w:rPr>
          <w:rFonts w:ascii="Arial" w:hAnsi="Arial" w:cs="Arial"/>
          <w:bCs/>
          <w:color w:val="000000" w:themeColor="text1"/>
          <w:sz w:val="22"/>
          <w:szCs w:val="22"/>
        </w:rPr>
        <w:t xml:space="preserve"> May 2022].</w:t>
      </w:r>
    </w:p>
    <w:p w14:paraId="2E08F839" w14:textId="560F104A" w:rsidR="00E06FD2" w:rsidRPr="00431B71" w:rsidRDefault="00E06FD2" w:rsidP="00E06FD2">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t xml:space="preserve">Davies, G. (2021). </w:t>
      </w:r>
      <w:r w:rsidRPr="00FC4676">
        <w:rPr>
          <w:rFonts w:ascii="Arial" w:hAnsi="Arial" w:cs="Arial"/>
          <w:bCs/>
          <w:i/>
          <w:iCs/>
          <w:color w:val="000000" w:themeColor="text1"/>
          <w:sz w:val="22"/>
          <w:szCs w:val="22"/>
        </w:rPr>
        <w:t>Zero-hours contracts.</w:t>
      </w:r>
      <w:r>
        <w:rPr>
          <w:rFonts w:ascii="Arial" w:hAnsi="Arial" w:cs="Arial"/>
          <w:bCs/>
          <w:color w:val="000000" w:themeColor="text1"/>
          <w:sz w:val="22"/>
          <w:szCs w:val="22"/>
        </w:rPr>
        <w:t xml:space="preserve"> </w:t>
      </w:r>
      <w:r w:rsidR="00A43D64">
        <w:rPr>
          <w:rFonts w:ascii="Arial" w:hAnsi="Arial" w:cs="Arial"/>
          <w:bCs/>
          <w:color w:val="000000" w:themeColor="text1"/>
          <w:sz w:val="22"/>
          <w:szCs w:val="22"/>
        </w:rPr>
        <w:t xml:space="preserve">CIPD: London. </w:t>
      </w:r>
      <w:r>
        <w:rPr>
          <w:rFonts w:ascii="Arial" w:hAnsi="Arial" w:cs="Arial"/>
          <w:bCs/>
          <w:color w:val="000000" w:themeColor="text1"/>
          <w:sz w:val="22"/>
          <w:szCs w:val="22"/>
        </w:rPr>
        <w:t>Available at:</w:t>
      </w:r>
      <w:r w:rsidRPr="00FC4676">
        <w:t xml:space="preserve"> </w:t>
      </w:r>
      <w:hyperlink r:id="rId17" w:history="1">
        <w:r w:rsidRPr="003F10D9">
          <w:rPr>
            <w:rStyle w:val="Hyperlink"/>
            <w:rFonts w:ascii="Arial" w:hAnsi="Arial" w:cs="Arial"/>
            <w:bCs/>
            <w:sz w:val="22"/>
            <w:szCs w:val="22"/>
          </w:rPr>
          <w:t>https://www.cipd.co.uk/knowledge/fundamentals/emp-law/terms-conditions/zero-hours-factsheet</w:t>
        </w:r>
      </w:hyperlink>
      <w:r>
        <w:rPr>
          <w:rFonts w:ascii="Arial" w:hAnsi="Arial" w:cs="Arial"/>
          <w:bCs/>
          <w:color w:val="000000" w:themeColor="text1"/>
          <w:sz w:val="22"/>
          <w:szCs w:val="22"/>
        </w:rPr>
        <w:t xml:space="preserve">  [Accessed: 19</w:t>
      </w:r>
      <w:r w:rsidRPr="00FC4676">
        <w:rPr>
          <w:rFonts w:ascii="Arial" w:hAnsi="Arial" w:cs="Arial"/>
          <w:bCs/>
          <w:color w:val="000000" w:themeColor="text1"/>
          <w:sz w:val="22"/>
          <w:szCs w:val="22"/>
          <w:vertAlign w:val="superscript"/>
        </w:rPr>
        <w:t>th</w:t>
      </w:r>
      <w:r>
        <w:rPr>
          <w:rFonts w:ascii="Arial" w:hAnsi="Arial" w:cs="Arial"/>
          <w:bCs/>
          <w:color w:val="000000" w:themeColor="text1"/>
          <w:sz w:val="22"/>
          <w:szCs w:val="22"/>
        </w:rPr>
        <w:t xml:space="preserve"> May 2022]. </w:t>
      </w:r>
    </w:p>
    <w:p w14:paraId="4C0AF8F6" w14:textId="741875FA" w:rsidR="00A75EAC" w:rsidRDefault="008305C4" w:rsidP="001E0B3D">
      <w:pPr>
        <w:pStyle w:val="NormalWeb"/>
        <w:ind w:firstLine="720"/>
        <w:rPr>
          <w:rFonts w:ascii="Arial" w:hAnsi="Arial" w:cs="Arial"/>
          <w:bCs/>
          <w:color w:val="000000" w:themeColor="text1"/>
          <w:sz w:val="22"/>
          <w:szCs w:val="22"/>
        </w:rPr>
      </w:pPr>
      <w:proofErr w:type="spellStart"/>
      <w:r w:rsidRPr="00431B71">
        <w:rPr>
          <w:rFonts w:ascii="Arial" w:hAnsi="Arial" w:cs="Arial"/>
          <w:bCs/>
          <w:color w:val="000000" w:themeColor="text1"/>
          <w:sz w:val="22"/>
          <w:szCs w:val="22"/>
        </w:rPr>
        <w:t>Eilingrud</w:t>
      </w:r>
      <w:proofErr w:type="spellEnd"/>
      <w:r w:rsidRPr="00431B71">
        <w:rPr>
          <w:rFonts w:ascii="Arial" w:hAnsi="Arial" w:cs="Arial"/>
          <w:bCs/>
          <w:color w:val="000000" w:themeColor="text1"/>
          <w:sz w:val="22"/>
          <w:szCs w:val="22"/>
        </w:rPr>
        <w:t xml:space="preserve">, K., </w:t>
      </w:r>
      <w:r w:rsidR="004C799D" w:rsidRPr="00431B71">
        <w:rPr>
          <w:rFonts w:ascii="Arial" w:hAnsi="Arial" w:cs="Arial"/>
          <w:bCs/>
          <w:color w:val="000000" w:themeColor="text1"/>
          <w:sz w:val="22"/>
          <w:szCs w:val="22"/>
        </w:rPr>
        <w:t xml:space="preserve">Gupta, R and </w:t>
      </w:r>
      <w:r w:rsidR="00BD5A60" w:rsidRPr="00431B71">
        <w:rPr>
          <w:rFonts w:ascii="Arial" w:hAnsi="Arial" w:cs="Arial"/>
          <w:bCs/>
          <w:color w:val="000000" w:themeColor="text1"/>
          <w:sz w:val="22"/>
          <w:szCs w:val="22"/>
        </w:rPr>
        <w:t xml:space="preserve">Salguero, J. (2020). </w:t>
      </w:r>
      <w:r w:rsidR="00BD5A60" w:rsidRPr="00431B71">
        <w:rPr>
          <w:rFonts w:ascii="Arial" w:hAnsi="Arial" w:cs="Arial"/>
          <w:bCs/>
          <w:i/>
          <w:iCs/>
          <w:color w:val="000000" w:themeColor="text1"/>
          <w:sz w:val="22"/>
          <w:szCs w:val="22"/>
        </w:rPr>
        <w:t>Building the vital skill for the future of work operations</w:t>
      </w:r>
      <w:r w:rsidR="00BD5A60" w:rsidRPr="00431B71">
        <w:rPr>
          <w:rFonts w:ascii="Arial" w:hAnsi="Arial" w:cs="Arial"/>
          <w:bCs/>
          <w:color w:val="000000" w:themeColor="text1"/>
          <w:sz w:val="22"/>
          <w:szCs w:val="22"/>
        </w:rPr>
        <w:t xml:space="preserve">. McKinsey and Company. Available at: </w:t>
      </w:r>
      <w:hyperlink r:id="rId18" w:history="1">
        <w:r w:rsidR="00BD5A60" w:rsidRPr="00431B71">
          <w:rPr>
            <w:rStyle w:val="Hyperlink"/>
            <w:rFonts w:ascii="Arial" w:hAnsi="Arial" w:cs="Arial"/>
            <w:bCs/>
            <w:sz w:val="22"/>
            <w:szCs w:val="22"/>
          </w:rPr>
          <w:t>https://www.mckinsey.com/business-functions/operations/our-insights/building-the-vital-skills-for-the-future-of-work-in-operation</w:t>
        </w:r>
      </w:hyperlink>
      <w:r w:rsidR="00BD5A60" w:rsidRPr="00431B71">
        <w:rPr>
          <w:rFonts w:ascii="Arial" w:hAnsi="Arial" w:cs="Arial"/>
          <w:bCs/>
          <w:color w:val="000000" w:themeColor="text1"/>
          <w:sz w:val="22"/>
          <w:szCs w:val="22"/>
        </w:rPr>
        <w:t xml:space="preserve"> [Accessed: 10</w:t>
      </w:r>
      <w:r w:rsidR="00BD5A60" w:rsidRPr="00431B71">
        <w:rPr>
          <w:rFonts w:ascii="Arial" w:hAnsi="Arial" w:cs="Arial"/>
          <w:bCs/>
          <w:color w:val="000000" w:themeColor="text1"/>
          <w:sz w:val="22"/>
          <w:szCs w:val="22"/>
          <w:vertAlign w:val="superscript"/>
        </w:rPr>
        <w:t>th</w:t>
      </w:r>
      <w:r w:rsidR="00BD5A60" w:rsidRPr="00431B71">
        <w:rPr>
          <w:rFonts w:ascii="Arial" w:hAnsi="Arial" w:cs="Arial"/>
          <w:bCs/>
          <w:color w:val="000000" w:themeColor="text1"/>
          <w:sz w:val="22"/>
          <w:szCs w:val="22"/>
        </w:rPr>
        <w:t xml:space="preserve"> May 2022]. </w:t>
      </w:r>
    </w:p>
    <w:p w14:paraId="6972DBEC" w14:textId="6BCF04AA" w:rsidR="0084606F" w:rsidRDefault="0084606F" w:rsidP="0084606F">
      <w:pPr>
        <w:pStyle w:val="NormalWeb"/>
        <w:ind w:firstLine="720"/>
        <w:rPr>
          <w:rFonts w:ascii="Arial" w:hAnsi="Arial" w:cs="Arial"/>
          <w:bCs/>
          <w:color w:val="000000" w:themeColor="text1"/>
          <w:sz w:val="22"/>
          <w:szCs w:val="22"/>
        </w:rPr>
      </w:pPr>
      <w:proofErr w:type="spellStart"/>
      <w:r>
        <w:rPr>
          <w:rFonts w:ascii="Arial" w:hAnsi="Arial" w:cs="Arial"/>
          <w:bCs/>
          <w:color w:val="000000" w:themeColor="text1"/>
          <w:sz w:val="22"/>
          <w:szCs w:val="22"/>
        </w:rPr>
        <w:t>Gamba-Quilliam</w:t>
      </w:r>
      <w:proofErr w:type="spellEnd"/>
      <w:r>
        <w:rPr>
          <w:rFonts w:ascii="Arial" w:hAnsi="Arial" w:cs="Arial"/>
          <w:bCs/>
          <w:color w:val="000000" w:themeColor="text1"/>
          <w:sz w:val="22"/>
          <w:szCs w:val="22"/>
        </w:rPr>
        <w:t xml:space="preserve">, G. (2021). </w:t>
      </w:r>
      <w:r w:rsidRPr="003F0D29">
        <w:rPr>
          <w:rFonts w:ascii="Arial" w:hAnsi="Arial" w:cs="Arial"/>
          <w:bCs/>
          <w:i/>
          <w:iCs/>
          <w:color w:val="000000" w:themeColor="text1"/>
          <w:sz w:val="22"/>
          <w:szCs w:val="22"/>
        </w:rPr>
        <w:t>Talent management.</w:t>
      </w:r>
      <w:r>
        <w:rPr>
          <w:rFonts w:ascii="Arial" w:hAnsi="Arial" w:cs="Arial"/>
          <w:bCs/>
          <w:color w:val="000000" w:themeColor="text1"/>
          <w:sz w:val="22"/>
          <w:szCs w:val="22"/>
        </w:rPr>
        <w:t xml:space="preserve"> </w:t>
      </w:r>
      <w:r w:rsidR="004D61A4">
        <w:rPr>
          <w:rFonts w:ascii="Arial" w:hAnsi="Arial" w:cs="Arial"/>
          <w:bCs/>
          <w:color w:val="000000" w:themeColor="text1"/>
          <w:sz w:val="22"/>
          <w:szCs w:val="22"/>
        </w:rPr>
        <w:t xml:space="preserve">CIPD: London. </w:t>
      </w:r>
      <w:r>
        <w:rPr>
          <w:rFonts w:ascii="Arial" w:hAnsi="Arial" w:cs="Arial"/>
          <w:bCs/>
          <w:color w:val="000000" w:themeColor="text1"/>
          <w:sz w:val="22"/>
          <w:szCs w:val="22"/>
        </w:rPr>
        <w:t>Available at:</w:t>
      </w:r>
      <w:r w:rsidRPr="003F0D29">
        <w:t xml:space="preserve"> </w:t>
      </w:r>
      <w:hyperlink r:id="rId19" w:history="1">
        <w:r w:rsidRPr="00862CAE">
          <w:rPr>
            <w:rStyle w:val="Hyperlink"/>
            <w:rFonts w:ascii="Arial" w:hAnsi="Arial" w:cs="Arial"/>
            <w:bCs/>
            <w:sz w:val="22"/>
            <w:szCs w:val="22"/>
          </w:rPr>
          <w:t>https://www.cipd.co.uk/knowledge/strategy/resourcing/talent-factsheet</w:t>
        </w:r>
      </w:hyperlink>
      <w:r>
        <w:rPr>
          <w:rFonts w:ascii="Arial" w:hAnsi="Arial" w:cs="Arial"/>
          <w:bCs/>
          <w:color w:val="000000" w:themeColor="text1"/>
          <w:sz w:val="22"/>
          <w:szCs w:val="22"/>
        </w:rPr>
        <w:t xml:space="preserve"> </w:t>
      </w:r>
      <w:r>
        <w:t xml:space="preserve"> </w:t>
      </w:r>
      <w:r>
        <w:rPr>
          <w:rFonts w:ascii="Arial" w:hAnsi="Arial" w:cs="Arial"/>
          <w:bCs/>
          <w:color w:val="000000" w:themeColor="text1"/>
          <w:sz w:val="22"/>
          <w:szCs w:val="22"/>
        </w:rPr>
        <w:t>[Accessed: 25</w:t>
      </w:r>
      <w:r w:rsidRPr="003F0D29">
        <w:rPr>
          <w:rFonts w:ascii="Arial" w:hAnsi="Arial" w:cs="Arial"/>
          <w:bCs/>
          <w:color w:val="000000" w:themeColor="text1"/>
          <w:sz w:val="22"/>
          <w:szCs w:val="22"/>
          <w:vertAlign w:val="superscript"/>
        </w:rPr>
        <w:t>th</w:t>
      </w:r>
      <w:r>
        <w:rPr>
          <w:rFonts w:ascii="Arial" w:hAnsi="Arial" w:cs="Arial"/>
          <w:bCs/>
          <w:color w:val="000000" w:themeColor="text1"/>
          <w:sz w:val="22"/>
          <w:szCs w:val="22"/>
        </w:rPr>
        <w:t xml:space="preserve"> May 2022].  </w:t>
      </w:r>
    </w:p>
    <w:p w14:paraId="7C63E071" w14:textId="018D3E25" w:rsidR="00342138" w:rsidRDefault="00342138" w:rsidP="00342138">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t xml:space="preserve">Green, M. (2021). </w:t>
      </w:r>
      <w:r w:rsidRPr="007D51DD">
        <w:rPr>
          <w:rFonts w:ascii="Arial" w:hAnsi="Arial" w:cs="Arial"/>
          <w:bCs/>
          <w:i/>
          <w:iCs/>
          <w:color w:val="000000" w:themeColor="text1"/>
          <w:sz w:val="22"/>
          <w:szCs w:val="22"/>
        </w:rPr>
        <w:t>Employer brand</w:t>
      </w:r>
      <w:r>
        <w:rPr>
          <w:rFonts w:ascii="Arial" w:hAnsi="Arial" w:cs="Arial"/>
          <w:bCs/>
          <w:color w:val="000000" w:themeColor="text1"/>
          <w:sz w:val="22"/>
          <w:szCs w:val="22"/>
        </w:rPr>
        <w:t xml:space="preserve">. </w:t>
      </w:r>
      <w:r w:rsidR="004D61A4">
        <w:rPr>
          <w:rFonts w:ascii="Arial" w:hAnsi="Arial" w:cs="Arial"/>
          <w:bCs/>
          <w:color w:val="000000" w:themeColor="text1"/>
          <w:sz w:val="22"/>
          <w:szCs w:val="22"/>
        </w:rPr>
        <w:t xml:space="preserve">CIPD: London. </w:t>
      </w:r>
      <w:r>
        <w:rPr>
          <w:rFonts w:ascii="Arial" w:hAnsi="Arial" w:cs="Arial"/>
          <w:bCs/>
          <w:color w:val="000000" w:themeColor="text1"/>
          <w:sz w:val="22"/>
          <w:szCs w:val="22"/>
        </w:rPr>
        <w:t xml:space="preserve">Available at: </w:t>
      </w:r>
      <w:hyperlink r:id="rId20" w:history="1">
        <w:r w:rsidRPr="002B5DFA">
          <w:rPr>
            <w:rStyle w:val="Hyperlink"/>
            <w:rFonts w:ascii="Arial" w:hAnsi="Arial" w:cs="Arial"/>
            <w:bCs/>
            <w:sz w:val="22"/>
            <w:szCs w:val="22"/>
          </w:rPr>
          <w:t>https://www.cipd.co.uk/knowledge/fundamentals/people/recruitment/brand-factsheet</w:t>
        </w:r>
      </w:hyperlink>
      <w:r>
        <w:rPr>
          <w:rFonts w:ascii="Arial" w:hAnsi="Arial" w:cs="Arial"/>
          <w:bCs/>
          <w:color w:val="000000" w:themeColor="text1"/>
          <w:sz w:val="22"/>
          <w:szCs w:val="22"/>
        </w:rPr>
        <w:t xml:space="preserve"> [Accessed: 11</w:t>
      </w:r>
      <w:r w:rsidRPr="007D51DD">
        <w:rPr>
          <w:rFonts w:ascii="Arial" w:hAnsi="Arial" w:cs="Arial"/>
          <w:bCs/>
          <w:color w:val="000000" w:themeColor="text1"/>
          <w:sz w:val="22"/>
          <w:szCs w:val="22"/>
          <w:vertAlign w:val="superscript"/>
        </w:rPr>
        <w:t>th</w:t>
      </w:r>
      <w:r>
        <w:rPr>
          <w:rFonts w:ascii="Arial" w:hAnsi="Arial" w:cs="Arial"/>
          <w:bCs/>
          <w:color w:val="000000" w:themeColor="text1"/>
          <w:sz w:val="22"/>
          <w:szCs w:val="22"/>
        </w:rPr>
        <w:t xml:space="preserve"> May 2022]. </w:t>
      </w:r>
    </w:p>
    <w:p w14:paraId="79EC1FFE" w14:textId="75185678" w:rsidR="0074556E" w:rsidRDefault="0074556E" w:rsidP="0074556E">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t>Hayden, D.</w:t>
      </w:r>
      <w:r w:rsidRPr="00431B71">
        <w:rPr>
          <w:rFonts w:ascii="Arial" w:hAnsi="Arial" w:cs="Arial"/>
          <w:bCs/>
          <w:color w:val="000000" w:themeColor="text1"/>
          <w:sz w:val="22"/>
          <w:szCs w:val="22"/>
        </w:rPr>
        <w:t xml:space="preserve"> (2021</w:t>
      </w:r>
      <w:r w:rsidR="008101EE">
        <w:rPr>
          <w:rFonts w:ascii="Arial" w:hAnsi="Arial" w:cs="Arial"/>
          <w:bCs/>
          <w:color w:val="000000" w:themeColor="text1"/>
          <w:sz w:val="22"/>
          <w:szCs w:val="22"/>
        </w:rPr>
        <w:t>a</w:t>
      </w:r>
      <w:r w:rsidRPr="00431B71">
        <w:rPr>
          <w:rFonts w:ascii="Arial" w:hAnsi="Arial" w:cs="Arial"/>
          <w:bCs/>
          <w:color w:val="000000" w:themeColor="text1"/>
          <w:sz w:val="22"/>
          <w:szCs w:val="22"/>
        </w:rPr>
        <w:t xml:space="preserve">). </w:t>
      </w:r>
      <w:r w:rsidRPr="00431B71">
        <w:rPr>
          <w:rFonts w:ascii="Arial" w:hAnsi="Arial" w:cs="Arial"/>
          <w:bCs/>
          <w:i/>
          <w:iCs/>
          <w:color w:val="000000" w:themeColor="text1"/>
          <w:sz w:val="22"/>
          <w:szCs w:val="22"/>
        </w:rPr>
        <w:t>Identifying learning and development needs</w:t>
      </w:r>
      <w:r w:rsidRPr="00431B71">
        <w:rPr>
          <w:rFonts w:ascii="Arial" w:hAnsi="Arial" w:cs="Arial"/>
          <w:bCs/>
          <w:color w:val="000000" w:themeColor="text1"/>
          <w:sz w:val="22"/>
          <w:szCs w:val="22"/>
        </w:rPr>
        <w:t xml:space="preserve">. </w:t>
      </w:r>
      <w:r w:rsidR="004D61A4">
        <w:rPr>
          <w:rFonts w:ascii="Arial" w:hAnsi="Arial" w:cs="Arial"/>
          <w:bCs/>
          <w:color w:val="000000" w:themeColor="text1"/>
          <w:sz w:val="22"/>
          <w:szCs w:val="22"/>
        </w:rPr>
        <w:t xml:space="preserve">CIPD: London. </w:t>
      </w:r>
      <w:r w:rsidRPr="00431B71">
        <w:rPr>
          <w:rFonts w:ascii="Arial" w:hAnsi="Arial" w:cs="Arial"/>
          <w:bCs/>
          <w:color w:val="000000" w:themeColor="text1"/>
          <w:sz w:val="22"/>
          <w:szCs w:val="22"/>
        </w:rPr>
        <w:t>Available at:</w:t>
      </w:r>
      <w:r w:rsidRPr="00431B71">
        <w:rPr>
          <w:rFonts w:ascii="Arial" w:hAnsi="Arial" w:cs="Arial"/>
          <w:sz w:val="22"/>
          <w:szCs w:val="22"/>
        </w:rPr>
        <w:t xml:space="preserve"> </w:t>
      </w:r>
      <w:hyperlink r:id="rId21" w:history="1">
        <w:r w:rsidRPr="00431B71">
          <w:rPr>
            <w:rStyle w:val="Hyperlink"/>
            <w:rFonts w:ascii="Arial" w:hAnsi="Arial" w:cs="Arial"/>
            <w:bCs/>
            <w:sz w:val="22"/>
            <w:szCs w:val="22"/>
          </w:rPr>
          <w:t>https://www.cipd.co.uk/knowledge/fundamentals/people/development/learning-needs-factsheet?msclkid=59b7ea7ecfa711eca399a3efcdc441ee</w:t>
        </w:r>
      </w:hyperlink>
      <w:r w:rsidRPr="00431B71">
        <w:rPr>
          <w:rFonts w:ascii="Arial" w:hAnsi="Arial" w:cs="Arial"/>
          <w:bCs/>
          <w:color w:val="000000" w:themeColor="text1"/>
          <w:sz w:val="22"/>
          <w:szCs w:val="22"/>
        </w:rPr>
        <w:t xml:space="preserve">  [Accessed: 9</w:t>
      </w:r>
      <w:r w:rsidRPr="00431B71">
        <w:rPr>
          <w:rFonts w:ascii="Arial" w:hAnsi="Arial" w:cs="Arial"/>
          <w:bCs/>
          <w:color w:val="000000" w:themeColor="text1"/>
          <w:sz w:val="22"/>
          <w:szCs w:val="22"/>
          <w:vertAlign w:val="superscript"/>
        </w:rPr>
        <w:t>th</w:t>
      </w:r>
      <w:r w:rsidRPr="00431B71">
        <w:rPr>
          <w:rFonts w:ascii="Arial" w:hAnsi="Arial" w:cs="Arial"/>
          <w:bCs/>
          <w:color w:val="000000" w:themeColor="text1"/>
          <w:sz w:val="22"/>
          <w:szCs w:val="22"/>
        </w:rPr>
        <w:t xml:space="preserve"> May 2022].  </w:t>
      </w:r>
    </w:p>
    <w:p w14:paraId="40F5B2D9" w14:textId="7263CF5F" w:rsidR="007F25CB" w:rsidRDefault="007F25CB" w:rsidP="007F25CB">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t xml:space="preserve">Hayden, D. (2021b). </w:t>
      </w:r>
      <w:r w:rsidRPr="0062079B">
        <w:rPr>
          <w:rFonts w:ascii="Arial" w:hAnsi="Arial" w:cs="Arial"/>
          <w:bCs/>
          <w:i/>
          <w:iCs/>
          <w:color w:val="000000" w:themeColor="text1"/>
          <w:sz w:val="22"/>
          <w:szCs w:val="22"/>
        </w:rPr>
        <w:t>Learning and development strategy and policy.</w:t>
      </w:r>
      <w:r>
        <w:rPr>
          <w:rFonts w:ascii="Arial" w:hAnsi="Arial" w:cs="Arial"/>
          <w:bCs/>
          <w:color w:val="000000" w:themeColor="text1"/>
          <w:sz w:val="22"/>
          <w:szCs w:val="22"/>
        </w:rPr>
        <w:t xml:space="preserve"> </w:t>
      </w:r>
      <w:r w:rsidR="004D61A4">
        <w:rPr>
          <w:rFonts w:ascii="Arial" w:hAnsi="Arial" w:cs="Arial"/>
          <w:bCs/>
          <w:color w:val="000000" w:themeColor="text1"/>
          <w:sz w:val="22"/>
          <w:szCs w:val="22"/>
        </w:rPr>
        <w:t xml:space="preserve">CIPD: London. </w:t>
      </w:r>
      <w:r>
        <w:rPr>
          <w:rFonts w:ascii="Arial" w:hAnsi="Arial" w:cs="Arial"/>
          <w:bCs/>
          <w:color w:val="000000" w:themeColor="text1"/>
          <w:sz w:val="22"/>
          <w:szCs w:val="22"/>
        </w:rPr>
        <w:t xml:space="preserve">Available at: </w:t>
      </w:r>
      <w:hyperlink r:id="rId22" w:history="1">
        <w:r w:rsidRPr="009E7FD0">
          <w:rPr>
            <w:rStyle w:val="Hyperlink"/>
            <w:rFonts w:ascii="Arial" w:hAnsi="Arial" w:cs="Arial"/>
            <w:bCs/>
            <w:sz w:val="22"/>
            <w:szCs w:val="22"/>
          </w:rPr>
          <w:t>https://www.cipd.co.uk/knowledge/strategy/development/factsheet</w:t>
        </w:r>
      </w:hyperlink>
      <w:r>
        <w:rPr>
          <w:rFonts w:ascii="Arial" w:hAnsi="Arial" w:cs="Arial"/>
          <w:bCs/>
          <w:color w:val="000000" w:themeColor="text1"/>
          <w:sz w:val="22"/>
          <w:szCs w:val="22"/>
        </w:rPr>
        <w:t xml:space="preserve"> [Accessed: 23</w:t>
      </w:r>
      <w:r w:rsidRPr="0062079B">
        <w:rPr>
          <w:rFonts w:ascii="Arial" w:hAnsi="Arial" w:cs="Arial"/>
          <w:bCs/>
          <w:color w:val="000000" w:themeColor="text1"/>
          <w:sz w:val="22"/>
          <w:szCs w:val="22"/>
          <w:vertAlign w:val="superscript"/>
        </w:rPr>
        <w:t>rd</w:t>
      </w:r>
      <w:r>
        <w:rPr>
          <w:rFonts w:ascii="Arial" w:hAnsi="Arial" w:cs="Arial"/>
          <w:bCs/>
          <w:color w:val="000000" w:themeColor="text1"/>
          <w:sz w:val="22"/>
          <w:szCs w:val="22"/>
        </w:rPr>
        <w:t xml:space="preserve"> May 2022]. </w:t>
      </w:r>
    </w:p>
    <w:p w14:paraId="7E3F1DD2" w14:textId="7DD72D13" w:rsidR="000A2C3B" w:rsidRDefault="000A2C3B" w:rsidP="001E0B3D">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t xml:space="preserve">HEIW. (2022). </w:t>
      </w:r>
      <w:r w:rsidRPr="000A2C3B">
        <w:rPr>
          <w:rFonts w:ascii="Arial" w:hAnsi="Arial" w:cs="Arial"/>
          <w:bCs/>
          <w:i/>
          <w:iCs/>
          <w:color w:val="000000" w:themeColor="text1"/>
          <w:sz w:val="22"/>
          <w:szCs w:val="22"/>
        </w:rPr>
        <w:t>Healthier working relationships.</w:t>
      </w:r>
      <w:r>
        <w:rPr>
          <w:rFonts w:ascii="Arial" w:hAnsi="Arial" w:cs="Arial"/>
          <w:bCs/>
          <w:color w:val="000000" w:themeColor="text1"/>
          <w:sz w:val="22"/>
          <w:szCs w:val="22"/>
        </w:rPr>
        <w:t xml:space="preserve"> Available at:</w:t>
      </w:r>
      <w:r w:rsidRPr="000A2C3B">
        <w:t xml:space="preserve"> </w:t>
      </w:r>
      <w:hyperlink r:id="rId23" w:history="1">
        <w:r w:rsidRPr="007B4844">
          <w:rPr>
            <w:rStyle w:val="Hyperlink"/>
            <w:rFonts w:ascii="Arial" w:hAnsi="Arial" w:cs="Arial"/>
            <w:bCs/>
            <w:sz w:val="22"/>
            <w:szCs w:val="22"/>
          </w:rPr>
          <w:t>https://heiw.nhs.wales/programmes/fair-together-healthy-compassionate-culture/healthier-relationships-work-workplaces/</w:t>
        </w:r>
      </w:hyperlink>
      <w:r>
        <w:rPr>
          <w:rFonts w:ascii="Arial" w:hAnsi="Arial" w:cs="Arial"/>
          <w:bCs/>
          <w:color w:val="000000" w:themeColor="text1"/>
          <w:sz w:val="22"/>
          <w:szCs w:val="22"/>
        </w:rPr>
        <w:t xml:space="preserve">  [Accessed: 20</w:t>
      </w:r>
      <w:r w:rsidRPr="000A2C3B">
        <w:rPr>
          <w:rFonts w:ascii="Arial" w:hAnsi="Arial" w:cs="Arial"/>
          <w:bCs/>
          <w:color w:val="000000" w:themeColor="text1"/>
          <w:sz w:val="22"/>
          <w:szCs w:val="22"/>
          <w:vertAlign w:val="superscript"/>
        </w:rPr>
        <w:t>th</w:t>
      </w:r>
      <w:r>
        <w:rPr>
          <w:rFonts w:ascii="Arial" w:hAnsi="Arial" w:cs="Arial"/>
          <w:bCs/>
          <w:color w:val="000000" w:themeColor="text1"/>
          <w:sz w:val="22"/>
          <w:szCs w:val="22"/>
        </w:rPr>
        <w:t xml:space="preserve"> May 2022]. </w:t>
      </w:r>
    </w:p>
    <w:p w14:paraId="2EF03A33" w14:textId="3C7691F6" w:rsidR="00E24E91" w:rsidRDefault="00E24E91" w:rsidP="001E0B3D">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lastRenderedPageBreak/>
        <w:t xml:space="preserve">Howlett, E. (2020). </w:t>
      </w:r>
      <w:r w:rsidRPr="00E24E91">
        <w:rPr>
          <w:rFonts w:ascii="Arial" w:hAnsi="Arial" w:cs="Arial"/>
          <w:bCs/>
          <w:i/>
          <w:iCs/>
          <w:color w:val="000000" w:themeColor="text1"/>
          <w:sz w:val="22"/>
          <w:szCs w:val="22"/>
        </w:rPr>
        <w:t>How to get onboarding right.</w:t>
      </w:r>
      <w:r>
        <w:rPr>
          <w:rFonts w:ascii="Arial" w:hAnsi="Arial" w:cs="Arial"/>
          <w:bCs/>
          <w:color w:val="000000" w:themeColor="text1"/>
          <w:sz w:val="22"/>
          <w:szCs w:val="22"/>
        </w:rPr>
        <w:t xml:space="preserve"> People Management. Available at: </w:t>
      </w:r>
      <w:hyperlink r:id="rId24" w:anchor=":~:text=Yet%2C%20as%20Ingham%20eludes%20to%2C%20onboarding%20doesn%E2%80%99t%20have,might%20need%20to%20feel%20settled%20in%20an%20organisation%E2%80%9D" w:history="1">
        <w:r w:rsidRPr="003F10D9">
          <w:rPr>
            <w:rStyle w:val="Hyperlink"/>
            <w:rFonts w:ascii="Arial" w:hAnsi="Arial" w:cs="Arial"/>
            <w:bCs/>
            <w:sz w:val="22"/>
            <w:szCs w:val="22"/>
          </w:rPr>
          <w:t>https://www.peoplemanagement.co.uk/article/1742140/how-get-onboarding-right#:~:text=Yet%2C%20as%20Ingham%20eludes%20to%2C%20onboarding%20doesn%E2%80%99t%20have,might%20need%20to%20feel%20settled%20in%20an%20organisation%E2%80%9D</w:t>
        </w:r>
      </w:hyperlink>
      <w:r w:rsidRPr="00E24E91">
        <w:rPr>
          <w:rFonts w:ascii="Arial" w:hAnsi="Arial" w:cs="Arial"/>
          <w:bCs/>
          <w:color w:val="000000" w:themeColor="text1"/>
          <w:sz w:val="22"/>
          <w:szCs w:val="22"/>
        </w:rPr>
        <w:t>.</w:t>
      </w:r>
      <w:r>
        <w:rPr>
          <w:rFonts w:ascii="Arial" w:hAnsi="Arial" w:cs="Arial"/>
          <w:bCs/>
          <w:color w:val="000000" w:themeColor="text1"/>
          <w:sz w:val="22"/>
          <w:szCs w:val="22"/>
        </w:rPr>
        <w:t xml:space="preserve"> [Accessed: 19</w:t>
      </w:r>
      <w:r w:rsidRPr="00E24E91">
        <w:rPr>
          <w:rFonts w:ascii="Arial" w:hAnsi="Arial" w:cs="Arial"/>
          <w:bCs/>
          <w:color w:val="000000" w:themeColor="text1"/>
          <w:sz w:val="22"/>
          <w:szCs w:val="22"/>
          <w:vertAlign w:val="superscript"/>
        </w:rPr>
        <w:t>th</w:t>
      </w:r>
      <w:r>
        <w:rPr>
          <w:rFonts w:ascii="Arial" w:hAnsi="Arial" w:cs="Arial"/>
          <w:bCs/>
          <w:color w:val="000000" w:themeColor="text1"/>
          <w:sz w:val="22"/>
          <w:szCs w:val="22"/>
        </w:rPr>
        <w:t xml:space="preserve"> May 2022]. </w:t>
      </w:r>
    </w:p>
    <w:p w14:paraId="2BCA7165" w14:textId="0AD7E2B9" w:rsidR="00612975" w:rsidRPr="00612975" w:rsidRDefault="00612975" w:rsidP="001E0B3D">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t xml:space="preserve">Hywel Dda University Health Board. (2020). </w:t>
      </w:r>
      <w:r w:rsidRPr="00612975">
        <w:rPr>
          <w:rFonts w:ascii="Arial" w:hAnsi="Arial" w:cs="Arial"/>
          <w:bCs/>
          <w:i/>
          <w:iCs/>
          <w:color w:val="000000" w:themeColor="text1"/>
          <w:sz w:val="22"/>
          <w:szCs w:val="22"/>
        </w:rPr>
        <w:t xml:space="preserve">Workforce, </w:t>
      </w:r>
      <w:proofErr w:type="spellStart"/>
      <w:r w:rsidRPr="00612975">
        <w:rPr>
          <w:rFonts w:ascii="Arial" w:hAnsi="Arial" w:cs="Arial"/>
          <w:bCs/>
          <w:i/>
          <w:iCs/>
          <w:color w:val="000000" w:themeColor="text1"/>
          <w:sz w:val="22"/>
          <w:szCs w:val="22"/>
        </w:rPr>
        <w:t>organisational</w:t>
      </w:r>
      <w:proofErr w:type="spellEnd"/>
      <w:r w:rsidRPr="00612975">
        <w:rPr>
          <w:rFonts w:ascii="Arial" w:hAnsi="Arial" w:cs="Arial"/>
          <w:bCs/>
          <w:i/>
          <w:iCs/>
          <w:color w:val="000000" w:themeColor="text1"/>
          <w:sz w:val="22"/>
          <w:szCs w:val="22"/>
        </w:rPr>
        <w:t xml:space="preserve"> development &amp; education strategy 2020-2030. </w:t>
      </w:r>
      <w:r>
        <w:rPr>
          <w:rFonts w:ascii="Arial" w:hAnsi="Arial" w:cs="Arial"/>
          <w:bCs/>
          <w:color w:val="000000" w:themeColor="text1"/>
          <w:sz w:val="22"/>
          <w:szCs w:val="22"/>
        </w:rPr>
        <w:t xml:space="preserve">Unpublished document. </w:t>
      </w:r>
    </w:p>
    <w:p w14:paraId="2A8DBBE9" w14:textId="1013E5E1" w:rsidR="00D25F6B" w:rsidRDefault="00D25F6B" w:rsidP="001E0B3D">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t xml:space="preserve">Hywel Dda University Health Board. (2021). </w:t>
      </w:r>
      <w:r w:rsidR="00EE433D" w:rsidRPr="00EE433D">
        <w:rPr>
          <w:rFonts w:ascii="Arial" w:hAnsi="Arial" w:cs="Arial"/>
          <w:bCs/>
          <w:i/>
          <w:iCs/>
          <w:color w:val="000000" w:themeColor="text1"/>
          <w:sz w:val="22"/>
          <w:szCs w:val="22"/>
        </w:rPr>
        <w:t>Bringing together the pieces that make a good day at work</w:t>
      </w:r>
      <w:r w:rsidR="00EE433D">
        <w:rPr>
          <w:rFonts w:ascii="Arial" w:hAnsi="Arial" w:cs="Arial"/>
          <w:bCs/>
          <w:color w:val="000000" w:themeColor="text1"/>
          <w:sz w:val="22"/>
          <w:szCs w:val="22"/>
        </w:rPr>
        <w:t>. [internal report]. [Accessed: 20</w:t>
      </w:r>
      <w:r w:rsidR="00EE433D" w:rsidRPr="00EE433D">
        <w:rPr>
          <w:rFonts w:ascii="Arial" w:hAnsi="Arial" w:cs="Arial"/>
          <w:bCs/>
          <w:color w:val="000000" w:themeColor="text1"/>
          <w:sz w:val="22"/>
          <w:szCs w:val="22"/>
          <w:vertAlign w:val="superscript"/>
        </w:rPr>
        <w:t>th</w:t>
      </w:r>
      <w:r w:rsidR="00EE433D">
        <w:rPr>
          <w:rFonts w:ascii="Arial" w:hAnsi="Arial" w:cs="Arial"/>
          <w:bCs/>
          <w:color w:val="000000" w:themeColor="text1"/>
          <w:sz w:val="22"/>
          <w:szCs w:val="22"/>
        </w:rPr>
        <w:t xml:space="preserve"> May 2022]. </w:t>
      </w:r>
    </w:p>
    <w:p w14:paraId="6666B29E" w14:textId="6E37A0A1" w:rsidR="00351EE3" w:rsidRDefault="00351EE3" w:rsidP="001E0B3D">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t xml:space="preserve">Hywel Dda University Health Board. (2022). Have your say on agile work. </w:t>
      </w:r>
      <w:r w:rsidR="00036351">
        <w:rPr>
          <w:rFonts w:ascii="Arial" w:hAnsi="Arial" w:cs="Arial"/>
          <w:bCs/>
          <w:color w:val="000000" w:themeColor="text1"/>
          <w:sz w:val="22"/>
          <w:szCs w:val="22"/>
        </w:rPr>
        <w:t>[Internal survey]. [Accessed: 23</w:t>
      </w:r>
      <w:r w:rsidR="00036351" w:rsidRPr="00036351">
        <w:rPr>
          <w:rFonts w:ascii="Arial" w:hAnsi="Arial" w:cs="Arial"/>
          <w:bCs/>
          <w:color w:val="000000" w:themeColor="text1"/>
          <w:sz w:val="22"/>
          <w:szCs w:val="22"/>
          <w:vertAlign w:val="superscript"/>
        </w:rPr>
        <w:t>rd</w:t>
      </w:r>
      <w:r w:rsidR="00036351">
        <w:rPr>
          <w:rFonts w:ascii="Arial" w:hAnsi="Arial" w:cs="Arial"/>
          <w:bCs/>
          <w:color w:val="000000" w:themeColor="text1"/>
          <w:sz w:val="22"/>
          <w:szCs w:val="22"/>
        </w:rPr>
        <w:t xml:space="preserve"> May 2022]. </w:t>
      </w:r>
    </w:p>
    <w:p w14:paraId="671A2484" w14:textId="7AE1CD13" w:rsidR="00CD6239" w:rsidRDefault="00CD6239" w:rsidP="001E0B3D">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t xml:space="preserve">Hywel Dda University Health Board. (Unpublished). </w:t>
      </w:r>
      <w:r w:rsidR="00966327" w:rsidRPr="00966327">
        <w:rPr>
          <w:rFonts w:ascii="Arial" w:hAnsi="Arial" w:cs="Arial"/>
          <w:bCs/>
          <w:i/>
          <w:iCs/>
          <w:color w:val="000000" w:themeColor="text1"/>
          <w:sz w:val="22"/>
          <w:szCs w:val="22"/>
        </w:rPr>
        <w:t>Workforce Development.</w:t>
      </w:r>
      <w:r w:rsidR="00966327">
        <w:rPr>
          <w:rFonts w:ascii="Arial" w:hAnsi="Arial" w:cs="Arial"/>
          <w:bCs/>
          <w:color w:val="000000" w:themeColor="text1"/>
          <w:sz w:val="22"/>
          <w:szCs w:val="22"/>
        </w:rPr>
        <w:t xml:space="preserve"> Internal document. </w:t>
      </w:r>
    </w:p>
    <w:p w14:paraId="1AC3FE23" w14:textId="031CD707" w:rsidR="006717AB" w:rsidRDefault="006717AB" w:rsidP="001E0B3D">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t>Jacobs, K. (</w:t>
      </w:r>
      <w:r w:rsidR="00745F57">
        <w:rPr>
          <w:rFonts w:ascii="Arial" w:hAnsi="Arial" w:cs="Arial"/>
          <w:bCs/>
          <w:color w:val="000000" w:themeColor="text1"/>
          <w:sz w:val="22"/>
          <w:szCs w:val="22"/>
        </w:rPr>
        <w:t xml:space="preserve">2021). </w:t>
      </w:r>
      <w:r w:rsidR="00745F57" w:rsidRPr="00745F57">
        <w:rPr>
          <w:rFonts w:ascii="Arial" w:hAnsi="Arial" w:cs="Arial"/>
          <w:bCs/>
          <w:i/>
          <w:iCs/>
          <w:color w:val="000000" w:themeColor="text1"/>
          <w:sz w:val="22"/>
          <w:szCs w:val="22"/>
        </w:rPr>
        <w:t>How to be an employer of choice.</w:t>
      </w:r>
      <w:r w:rsidR="00745F57">
        <w:rPr>
          <w:rFonts w:ascii="Arial" w:hAnsi="Arial" w:cs="Arial"/>
          <w:bCs/>
          <w:color w:val="000000" w:themeColor="text1"/>
          <w:sz w:val="22"/>
          <w:szCs w:val="22"/>
        </w:rPr>
        <w:t xml:space="preserve"> People Management. Available at:</w:t>
      </w:r>
      <w:r w:rsidR="00403A55" w:rsidRPr="00403A55">
        <w:t xml:space="preserve"> </w:t>
      </w:r>
      <w:hyperlink r:id="rId25" w:history="1">
        <w:r w:rsidR="00403A55" w:rsidRPr="0092250C">
          <w:rPr>
            <w:rStyle w:val="Hyperlink"/>
            <w:rFonts w:ascii="Arial" w:hAnsi="Arial" w:cs="Arial"/>
            <w:bCs/>
            <w:sz w:val="22"/>
            <w:szCs w:val="22"/>
          </w:rPr>
          <w:t>https://www.peoplemanagement.co.uk/article/1742249/how-be-employer-choice-talent-attraction-retention</w:t>
        </w:r>
      </w:hyperlink>
      <w:r w:rsidR="00403A55">
        <w:rPr>
          <w:rFonts w:ascii="Arial" w:hAnsi="Arial" w:cs="Arial"/>
          <w:bCs/>
          <w:color w:val="000000" w:themeColor="text1"/>
          <w:sz w:val="22"/>
          <w:szCs w:val="22"/>
        </w:rPr>
        <w:t xml:space="preserve"> </w:t>
      </w:r>
      <w:r w:rsidR="00745F57">
        <w:rPr>
          <w:rFonts w:ascii="Arial" w:hAnsi="Arial" w:cs="Arial"/>
          <w:bCs/>
          <w:color w:val="000000" w:themeColor="text1"/>
          <w:sz w:val="22"/>
          <w:szCs w:val="22"/>
        </w:rPr>
        <w:t xml:space="preserve"> [Accessed: 11</w:t>
      </w:r>
      <w:r w:rsidR="00745F57" w:rsidRPr="00745F57">
        <w:rPr>
          <w:rFonts w:ascii="Arial" w:hAnsi="Arial" w:cs="Arial"/>
          <w:bCs/>
          <w:color w:val="000000" w:themeColor="text1"/>
          <w:sz w:val="22"/>
          <w:szCs w:val="22"/>
          <w:vertAlign w:val="superscript"/>
        </w:rPr>
        <w:t>th</w:t>
      </w:r>
      <w:r w:rsidR="00745F57">
        <w:rPr>
          <w:rFonts w:ascii="Arial" w:hAnsi="Arial" w:cs="Arial"/>
          <w:bCs/>
          <w:color w:val="000000" w:themeColor="text1"/>
          <w:sz w:val="22"/>
          <w:szCs w:val="22"/>
        </w:rPr>
        <w:t xml:space="preserve"> May 2022]. </w:t>
      </w:r>
    </w:p>
    <w:p w14:paraId="433C2313" w14:textId="6C8FA2EB" w:rsidR="00C42FEE" w:rsidRDefault="00C42FEE" w:rsidP="001E0B3D">
      <w:pPr>
        <w:pStyle w:val="NormalWeb"/>
        <w:ind w:firstLine="720"/>
        <w:rPr>
          <w:rFonts w:ascii="Arial" w:hAnsi="Arial" w:cs="Arial"/>
          <w:bCs/>
          <w:color w:val="000000" w:themeColor="text1"/>
          <w:sz w:val="22"/>
          <w:szCs w:val="22"/>
        </w:rPr>
      </w:pPr>
      <w:proofErr w:type="spellStart"/>
      <w:r>
        <w:rPr>
          <w:rFonts w:ascii="Arial" w:hAnsi="Arial" w:cs="Arial"/>
          <w:bCs/>
          <w:color w:val="000000" w:themeColor="text1"/>
          <w:sz w:val="22"/>
          <w:szCs w:val="22"/>
        </w:rPr>
        <w:t>Littlejohns</w:t>
      </w:r>
      <w:proofErr w:type="spellEnd"/>
      <w:r>
        <w:rPr>
          <w:rFonts w:ascii="Arial" w:hAnsi="Arial" w:cs="Arial"/>
          <w:bCs/>
          <w:color w:val="000000" w:themeColor="text1"/>
          <w:sz w:val="22"/>
          <w:szCs w:val="22"/>
        </w:rPr>
        <w:t xml:space="preserve">, G. (2022). </w:t>
      </w:r>
      <w:r w:rsidR="00FD21CD" w:rsidRPr="00FD21CD">
        <w:rPr>
          <w:rFonts w:ascii="Arial" w:hAnsi="Arial" w:cs="Arial"/>
          <w:bCs/>
          <w:i/>
          <w:iCs/>
          <w:color w:val="000000" w:themeColor="text1"/>
          <w:sz w:val="22"/>
          <w:szCs w:val="22"/>
        </w:rPr>
        <w:t>Creating effective development plans</w:t>
      </w:r>
      <w:r w:rsidR="00FD21CD">
        <w:rPr>
          <w:rFonts w:ascii="Arial" w:hAnsi="Arial" w:cs="Arial"/>
          <w:bCs/>
          <w:color w:val="000000" w:themeColor="text1"/>
          <w:sz w:val="22"/>
          <w:szCs w:val="22"/>
        </w:rPr>
        <w:t>. [Internal webinar]. [Accessed: 17</w:t>
      </w:r>
      <w:r w:rsidR="00FD21CD" w:rsidRPr="00FD21CD">
        <w:rPr>
          <w:rFonts w:ascii="Arial" w:hAnsi="Arial" w:cs="Arial"/>
          <w:bCs/>
          <w:color w:val="000000" w:themeColor="text1"/>
          <w:sz w:val="22"/>
          <w:szCs w:val="22"/>
          <w:vertAlign w:val="superscript"/>
        </w:rPr>
        <w:t>th</w:t>
      </w:r>
      <w:r w:rsidR="00FD21CD">
        <w:rPr>
          <w:rFonts w:ascii="Arial" w:hAnsi="Arial" w:cs="Arial"/>
          <w:bCs/>
          <w:color w:val="000000" w:themeColor="text1"/>
          <w:sz w:val="22"/>
          <w:szCs w:val="22"/>
        </w:rPr>
        <w:t xml:space="preserve"> May 2022]. </w:t>
      </w:r>
    </w:p>
    <w:p w14:paraId="5D6A0176" w14:textId="3C1D4AD2" w:rsidR="00E378AC" w:rsidRDefault="00E378AC" w:rsidP="00E378AC">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t>Maxwell, G. (2021</w:t>
      </w:r>
      <w:r w:rsidR="006A0A32">
        <w:rPr>
          <w:rFonts w:ascii="Arial" w:hAnsi="Arial" w:cs="Arial"/>
          <w:bCs/>
          <w:color w:val="000000" w:themeColor="text1"/>
          <w:sz w:val="22"/>
          <w:szCs w:val="22"/>
        </w:rPr>
        <w:t>a</w:t>
      </w:r>
      <w:r>
        <w:rPr>
          <w:rFonts w:ascii="Arial" w:hAnsi="Arial" w:cs="Arial"/>
          <w:bCs/>
          <w:color w:val="000000" w:themeColor="text1"/>
          <w:sz w:val="22"/>
          <w:szCs w:val="22"/>
        </w:rPr>
        <w:t xml:space="preserve">). </w:t>
      </w:r>
      <w:r w:rsidRPr="00CE0B7D">
        <w:rPr>
          <w:rFonts w:ascii="Arial" w:hAnsi="Arial" w:cs="Arial"/>
          <w:bCs/>
          <w:i/>
          <w:iCs/>
          <w:color w:val="000000" w:themeColor="text1"/>
          <w:sz w:val="22"/>
          <w:szCs w:val="22"/>
        </w:rPr>
        <w:t>Employee turnover and retention.</w:t>
      </w:r>
      <w:r>
        <w:rPr>
          <w:rFonts w:ascii="Arial" w:hAnsi="Arial" w:cs="Arial"/>
          <w:bCs/>
          <w:color w:val="000000" w:themeColor="text1"/>
          <w:sz w:val="22"/>
          <w:szCs w:val="22"/>
        </w:rPr>
        <w:t xml:space="preserve"> </w:t>
      </w:r>
      <w:r w:rsidR="004D61A4">
        <w:rPr>
          <w:rFonts w:ascii="Arial" w:hAnsi="Arial" w:cs="Arial"/>
          <w:bCs/>
          <w:color w:val="000000" w:themeColor="text1"/>
          <w:sz w:val="22"/>
          <w:szCs w:val="22"/>
        </w:rPr>
        <w:t xml:space="preserve">CIPD: London. </w:t>
      </w:r>
      <w:r>
        <w:rPr>
          <w:rFonts w:ascii="Arial" w:hAnsi="Arial" w:cs="Arial"/>
          <w:bCs/>
          <w:color w:val="000000" w:themeColor="text1"/>
          <w:sz w:val="22"/>
          <w:szCs w:val="22"/>
        </w:rPr>
        <w:t xml:space="preserve">Available at: </w:t>
      </w:r>
      <w:hyperlink r:id="rId26" w:history="1">
        <w:r w:rsidRPr="002B5DFA">
          <w:rPr>
            <w:rStyle w:val="Hyperlink"/>
            <w:rFonts w:ascii="Arial" w:hAnsi="Arial" w:cs="Arial"/>
            <w:bCs/>
            <w:sz w:val="22"/>
            <w:szCs w:val="22"/>
          </w:rPr>
          <w:t>https://www.cipd.co.uk/knowledge/strategy/resourcing/turnover-retention-factsheet</w:t>
        </w:r>
      </w:hyperlink>
      <w:r>
        <w:rPr>
          <w:rFonts w:ascii="Arial" w:hAnsi="Arial" w:cs="Arial"/>
          <w:bCs/>
          <w:color w:val="000000" w:themeColor="text1"/>
          <w:sz w:val="22"/>
          <w:szCs w:val="22"/>
        </w:rPr>
        <w:t xml:space="preserve"> [Accessed: 11</w:t>
      </w:r>
      <w:r w:rsidRPr="00CE0B7D">
        <w:rPr>
          <w:rFonts w:ascii="Arial" w:hAnsi="Arial" w:cs="Arial"/>
          <w:bCs/>
          <w:color w:val="000000" w:themeColor="text1"/>
          <w:sz w:val="22"/>
          <w:szCs w:val="22"/>
          <w:vertAlign w:val="superscript"/>
        </w:rPr>
        <w:t>th</w:t>
      </w:r>
      <w:r>
        <w:rPr>
          <w:rFonts w:ascii="Arial" w:hAnsi="Arial" w:cs="Arial"/>
          <w:bCs/>
          <w:color w:val="000000" w:themeColor="text1"/>
          <w:sz w:val="22"/>
          <w:szCs w:val="22"/>
        </w:rPr>
        <w:t xml:space="preserve"> May 2022] </w:t>
      </w:r>
    </w:p>
    <w:p w14:paraId="4458EFDD" w14:textId="1CFF782D" w:rsidR="00FA7600" w:rsidRDefault="00FA7600" w:rsidP="00FA7600">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t xml:space="preserve">Maxwell (2021b). </w:t>
      </w:r>
      <w:r w:rsidRPr="00E43178">
        <w:rPr>
          <w:rFonts w:ascii="Arial" w:hAnsi="Arial" w:cs="Arial"/>
          <w:bCs/>
          <w:i/>
          <w:iCs/>
          <w:color w:val="000000" w:themeColor="text1"/>
          <w:sz w:val="22"/>
          <w:szCs w:val="22"/>
        </w:rPr>
        <w:t>Induction.</w:t>
      </w:r>
      <w:r>
        <w:rPr>
          <w:rFonts w:ascii="Arial" w:hAnsi="Arial" w:cs="Arial"/>
          <w:bCs/>
          <w:color w:val="000000" w:themeColor="text1"/>
          <w:sz w:val="22"/>
          <w:szCs w:val="22"/>
        </w:rPr>
        <w:t xml:space="preserve"> Factsheet.</w:t>
      </w:r>
      <w:r w:rsidR="004D61A4">
        <w:rPr>
          <w:rFonts w:ascii="Arial" w:hAnsi="Arial" w:cs="Arial"/>
          <w:bCs/>
          <w:color w:val="000000" w:themeColor="text1"/>
          <w:sz w:val="22"/>
          <w:szCs w:val="22"/>
        </w:rPr>
        <w:t xml:space="preserve"> CIPD: London.</w:t>
      </w:r>
      <w:r>
        <w:rPr>
          <w:rFonts w:ascii="Arial" w:hAnsi="Arial" w:cs="Arial"/>
          <w:bCs/>
          <w:color w:val="000000" w:themeColor="text1"/>
          <w:sz w:val="22"/>
          <w:szCs w:val="22"/>
        </w:rPr>
        <w:t xml:space="preserve"> Available at: </w:t>
      </w:r>
      <w:hyperlink r:id="rId27" w:history="1">
        <w:r w:rsidRPr="003F10D9">
          <w:rPr>
            <w:rStyle w:val="Hyperlink"/>
            <w:rFonts w:ascii="Arial" w:hAnsi="Arial" w:cs="Arial"/>
            <w:bCs/>
            <w:sz w:val="22"/>
            <w:szCs w:val="22"/>
          </w:rPr>
          <w:t>https://www.cipd.co.uk/knowledge/fundamentals/people/recruitment/induction-factsheet</w:t>
        </w:r>
      </w:hyperlink>
      <w:r>
        <w:rPr>
          <w:rFonts w:ascii="Arial" w:hAnsi="Arial" w:cs="Arial"/>
          <w:bCs/>
          <w:color w:val="000000" w:themeColor="text1"/>
          <w:sz w:val="22"/>
          <w:szCs w:val="22"/>
        </w:rPr>
        <w:t xml:space="preserve"> [Accessed: 19</w:t>
      </w:r>
      <w:r w:rsidRPr="00E43178">
        <w:rPr>
          <w:rFonts w:ascii="Arial" w:hAnsi="Arial" w:cs="Arial"/>
          <w:bCs/>
          <w:color w:val="000000" w:themeColor="text1"/>
          <w:sz w:val="22"/>
          <w:szCs w:val="22"/>
          <w:vertAlign w:val="superscript"/>
        </w:rPr>
        <w:t>th</w:t>
      </w:r>
      <w:r>
        <w:rPr>
          <w:rFonts w:ascii="Arial" w:hAnsi="Arial" w:cs="Arial"/>
          <w:bCs/>
          <w:color w:val="000000" w:themeColor="text1"/>
          <w:sz w:val="22"/>
          <w:szCs w:val="22"/>
        </w:rPr>
        <w:t xml:space="preserve"> May 2022]. </w:t>
      </w:r>
    </w:p>
    <w:p w14:paraId="44F864D4" w14:textId="631F2D6A" w:rsidR="002431BD" w:rsidRDefault="002431BD" w:rsidP="002431BD">
      <w:pPr>
        <w:pStyle w:val="NormalWeb"/>
        <w:ind w:firstLine="720"/>
        <w:rPr>
          <w:rFonts w:ascii="Arial" w:hAnsi="Arial" w:cs="Arial"/>
          <w:bCs/>
          <w:color w:val="000000" w:themeColor="text1"/>
          <w:sz w:val="22"/>
          <w:szCs w:val="22"/>
        </w:rPr>
      </w:pPr>
      <w:r w:rsidRPr="00994AAC">
        <w:rPr>
          <w:rFonts w:ascii="Arial" w:hAnsi="Arial" w:cs="Arial"/>
          <w:bCs/>
          <w:color w:val="000000" w:themeColor="text1"/>
          <w:sz w:val="22"/>
          <w:szCs w:val="22"/>
        </w:rPr>
        <w:t xml:space="preserve">McKinsey (2021). </w:t>
      </w:r>
      <w:r w:rsidRPr="00994AAC">
        <w:rPr>
          <w:rFonts w:ascii="Arial" w:hAnsi="Arial" w:cs="Arial"/>
          <w:bCs/>
          <w:i/>
          <w:iCs/>
          <w:color w:val="000000" w:themeColor="text1"/>
          <w:sz w:val="22"/>
          <w:szCs w:val="22"/>
        </w:rPr>
        <w:t>‘Great Attrition’ or ‘Great Attraction’? The choice is yours.</w:t>
      </w:r>
      <w:r w:rsidRPr="00994AAC">
        <w:rPr>
          <w:rFonts w:ascii="Arial" w:hAnsi="Arial" w:cs="Arial"/>
          <w:bCs/>
          <w:color w:val="000000" w:themeColor="text1"/>
          <w:sz w:val="22"/>
          <w:szCs w:val="22"/>
        </w:rPr>
        <w:t xml:space="preserve"> Available at:  </w:t>
      </w:r>
      <w:hyperlink r:id="rId28" w:history="1">
        <w:r w:rsidRPr="002B5DFA">
          <w:rPr>
            <w:rStyle w:val="Hyperlink"/>
            <w:rFonts w:ascii="Arial" w:hAnsi="Arial" w:cs="Arial"/>
            <w:bCs/>
            <w:sz w:val="22"/>
            <w:szCs w:val="22"/>
          </w:rPr>
          <w:t>https://www.mckinsey.com/business-functions/people-and-organizational-performance/our-insights/great-attrition-or-great-attraction-the-choice-is-yours</w:t>
        </w:r>
      </w:hyperlink>
      <w:r>
        <w:rPr>
          <w:rFonts w:ascii="Arial" w:hAnsi="Arial" w:cs="Arial"/>
          <w:bCs/>
          <w:color w:val="000000" w:themeColor="text1"/>
          <w:sz w:val="22"/>
          <w:szCs w:val="22"/>
        </w:rPr>
        <w:t xml:space="preserve"> [</w:t>
      </w:r>
      <w:r w:rsidRPr="00994AAC">
        <w:rPr>
          <w:rFonts w:ascii="Arial" w:hAnsi="Arial" w:cs="Arial"/>
          <w:bCs/>
          <w:color w:val="000000" w:themeColor="text1"/>
          <w:sz w:val="22"/>
          <w:szCs w:val="22"/>
        </w:rPr>
        <w:t xml:space="preserve">Accessed on: </w:t>
      </w:r>
      <w:r>
        <w:rPr>
          <w:rFonts w:ascii="Arial" w:hAnsi="Arial" w:cs="Arial"/>
          <w:bCs/>
          <w:color w:val="000000" w:themeColor="text1"/>
          <w:sz w:val="22"/>
          <w:szCs w:val="22"/>
        </w:rPr>
        <w:t>11th May</w:t>
      </w:r>
      <w:r w:rsidRPr="00994AAC">
        <w:rPr>
          <w:rFonts w:ascii="Arial" w:hAnsi="Arial" w:cs="Arial"/>
          <w:bCs/>
          <w:color w:val="000000" w:themeColor="text1"/>
          <w:sz w:val="22"/>
          <w:szCs w:val="22"/>
        </w:rPr>
        <w:t xml:space="preserve"> 2022</w:t>
      </w:r>
      <w:r>
        <w:rPr>
          <w:rFonts w:ascii="Arial" w:hAnsi="Arial" w:cs="Arial"/>
          <w:bCs/>
          <w:color w:val="000000" w:themeColor="text1"/>
          <w:sz w:val="22"/>
          <w:szCs w:val="22"/>
        </w:rPr>
        <w:t>].</w:t>
      </w:r>
    </w:p>
    <w:p w14:paraId="40DDFE5E" w14:textId="62818AE5" w:rsidR="00C7156E" w:rsidRDefault="00C7156E" w:rsidP="001E0B3D">
      <w:pPr>
        <w:pStyle w:val="NormalWeb"/>
        <w:ind w:firstLine="720"/>
        <w:rPr>
          <w:rFonts w:ascii="Arial" w:hAnsi="Arial" w:cs="Arial"/>
          <w:bCs/>
          <w:color w:val="000000" w:themeColor="text1"/>
          <w:sz w:val="22"/>
          <w:szCs w:val="22"/>
        </w:rPr>
      </w:pPr>
      <w:r w:rsidRPr="00C7156E">
        <w:rPr>
          <w:rFonts w:ascii="Arial" w:hAnsi="Arial" w:cs="Arial"/>
          <w:bCs/>
          <w:color w:val="000000" w:themeColor="text1"/>
          <w:sz w:val="22"/>
          <w:szCs w:val="22"/>
        </w:rPr>
        <w:t xml:space="preserve">McKinsey (2022). </w:t>
      </w:r>
      <w:r w:rsidRPr="00C7156E">
        <w:rPr>
          <w:rFonts w:ascii="Arial" w:hAnsi="Arial" w:cs="Arial"/>
          <w:bCs/>
          <w:i/>
          <w:iCs/>
          <w:color w:val="000000" w:themeColor="text1"/>
          <w:sz w:val="22"/>
          <w:szCs w:val="22"/>
        </w:rPr>
        <w:t>Gone for now, or gone for good? How to play the new talent game and win back workers.</w:t>
      </w:r>
      <w:r w:rsidRPr="00C7156E">
        <w:rPr>
          <w:rFonts w:ascii="Arial" w:hAnsi="Arial" w:cs="Arial"/>
          <w:bCs/>
          <w:color w:val="000000" w:themeColor="text1"/>
          <w:sz w:val="22"/>
          <w:szCs w:val="22"/>
        </w:rPr>
        <w:t xml:space="preserve"> Available at: </w:t>
      </w:r>
      <w:hyperlink r:id="rId29" w:history="1">
        <w:r w:rsidRPr="002B5DFA">
          <w:rPr>
            <w:rStyle w:val="Hyperlink"/>
            <w:rFonts w:ascii="Arial" w:hAnsi="Arial" w:cs="Arial"/>
            <w:bCs/>
            <w:sz w:val="22"/>
            <w:szCs w:val="22"/>
          </w:rPr>
          <w:t>https://www.mckinsey.com/business-functions/people-and-organizational-performance/our-insights/gone-for-now-or-gone-for-good-how-to-play-the-new-talent-game-and-win-back-workers</w:t>
        </w:r>
      </w:hyperlink>
      <w:r>
        <w:rPr>
          <w:rFonts w:ascii="Arial" w:hAnsi="Arial" w:cs="Arial"/>
          <w:bCs/>
          <w:color w:val="000000" w:themeColor="text1"/>
          <w:sz w:val="22"/>
          <w:szCs w:val="22"/>
        </w:rPr>
        <w:t xml:space="preserve"> </w:t>
      </w:r>
      <w:r w:rsidRPr="00C7156E">
        <w:rPr>
          <w:rFonts w:ascii="Arial" w:hAnsi="Arial" w:cs="Arial"/>
          <w:bCs/>
          <w:color w:val="000000" w:themeColor="text1"/>
          <w:sz w:val="22"/>
          <w:szCs w:val="22"/>
        </w:rPr>
        <w:t xml:space="preserve"> </w:t>
      </w:r>
      <w:r>
        <w:rPr>
          <w:rFonts w:ascii="Arial" w:hAnsi="Arial" w:cs="Arial"/>
          <w:bCs/>
          <w:color w:val="000000" w:themeColor="text1"/>
          <w:sz w:val="22"/>
          <w:szCs w:val="22"/>
        </w:rPr>
        <w:t>[</w:t>
      </w:r>
      <w:r w:rsidRPr="00C7156E">
        <w:rPr>
          <w:rFonts w:ascii="Arial" w:hAnsi="Arial" w:cs="Arial"/>
          <w:bCs/>
          <w:color w:val="000000" w:themeColor="text1"/>
          <w:sz w:val="22"/>
          <w:szCs w:val="22"/>
        </w:rPr>
        <w:t xml:space="preserve">Accessed: </w:t>
      </w:r>
      <w:r w:rsidR="00994AAC">
        <w:rPr>
          <w:rFonts w:ascii="Arial" w:hAnsi="Arial" w:cs="Arial"/>
          <w:bCs/>
          <w:color w:val="000000" w:themeColor="text1"/>
          <w:sz w:val="22"/>
          <w:szCs w:val="22"/>
        </w:rPr>
        <w:t>11</w:t>
      </w:r>
      <w:r w:rsidR="00994AAC" w:rsidRPr="00994AAC">
        <w:rPr>
          <w:rFonts w:ascii="Arial" w:hAnsi="Arial" w:cs="Arial"/>
          <w:bCs/>
          <w:color w:val="000000" w:themeColor="text1"/>
          <w:sz w:val="22"/>
          <w:szCs w:val="22"/>
          <w:vertAlign w:val="superscript"/>
        </w:rPr>
        <w:t>th</w:t>
      </w:r>
      <w:r w:rsidR="00994AAC">
        <w:rPr>
          <w:rFonts w:ascii="Arial" w:hAnsi="Arial" w:cs="Arial"/>
          <w:bCs/>
          <w:color w:val="000000" w:themeColor="text1"/>
          <w:sz w:val="22"/>
          <w:szCs w:val="22"/>
        </w:rPr>
        <w:t xml:space="preserve"> May</w:t>
      </w:r>
      <w:r w:rsidRPr="00C7156E">
        <w:rPr>
          <w:rFonts w:ascii="Arial" w:hAnsi="Arial" w:cs="Arial"/>
          <w:bCs/>
          <w:color w:val="000000" w:themeColor="text1"/>
          <w:sz w:val="22"/>
          <w:szCs w:val="22"/>
        </w:rPr>
        <w:t xml:space="preserve"> 2022</w:t>
      </w:r>
      <w:r>
        <w:rPr>
          <w:rFonts w:ascii="Arial" w:hAnsi="Arial" w:cs="Arial"/>
          <w:bCs/>
          <w:color w:val="000000" w:themeColor="text1"/>
          <w:sz w:val="22"/>
          <w:szCs w:val="22"/>
        </w:rPr>
        <w:t>].</w:t>
      </w:r>
    </w:p>
    <w:p w14:paraId="1EBA4C6F" w14:textId="1CB853B8" w:rsidR="005D6039" w:rsidRDefault="005D6039" w:rsidP="005D6039">
      <w:pPr>
        <w:pStyle w:val="NormalWeb"/>
        <w:ind w:firstLine="720"/>
        <w:rPr>
          <w:rFonts w:ascii="Arial" w:hAnsi="Arial" w:cs="Arial"/>
          <w:bCs/>
          <w:color w:val="000000" w:themeColor="text1"/>
          <w:sz w:val="22"/>
          <w:szCs w:val="22"/>
        </w:rPr>
      </w:pPr>
      <w:proofErr w:type="spellStart"/>
      <w:r>
        <w:rPr>
          <w:rFonts w:ascii="Arial" w:hAnsi="Arial" w:cs="Arial"/>
          <w:bCs/>
          <w:color w:val="000000" w:themeColor="text1"/>
          <w:sz w:val="22"/>
          <w:szCs w:val="22"/>
        </w:rPr>
        <w:t>Mohdzaini</w:t>
      </w:r>
      <w:proofErr w:type="spellEnd"/>
      <w:r>
        <w:rPr>
          <w:rFonts w:ascii="Arial" w:hAnsi="Arial" w:cs="Arial"/>
          <w:bCs/>
          <w:color w:val="000000" w:themeColor="text1"/>
          <w:sz w:val="22"/>
          <w:szCs w:val="22"/>
        </w:rPr>
        <w:t xml:space="preserve">, H. (2021). </w:t>
      </w:r>
      <w:r w:rsidRPr="00F26C5C">
        <w:rPr>
          <w:rFonts w:ascii="Arial" w:hAnsi="Arial" w:cs="Arial"/>
          <w:bCs/>
          <w:i/>
          <w:iCs/>
          <w:color w:val="000000" w:themeColor="text1"/>
          <w:sz w:val="22"/>
          <w:szCs w:val="22"/>
        </w:rPr>
        <w:t>Using technology to improve hiring and onboarding.</w:t>
      </w:r>
      <w:r>
        <w:rPr>
          <w:rFonts w:ascii="Arial" w:hAnsi="Arial" w:cs="Arial"/>
          <w:bCs/>
          <w:color w:val="000000" w:themeColor="text1"/>
          <w:sz w:val="22"/>
          <w:szCs w:val="22"/>
        </w:rPr>
        <w:t xml:space="preserve"> </w:t>
      </w:r>
      <w:r w:rsidR="004D61A4">
        <w:rPr>
          <w:rFonts w:ascii="Arial" w:hAnsi="Arial" w:cs="Arial"/>
          <w:bCs/>
          <w:color w:val="000000" w:themeColor="text1"/>
          <w:sz w:val="22"/>
          <w:szCs w:val="22"/>
        </w:rPr>
        <w:t xml:space="preserve">CIPD: London. </w:t>
      </w:r>
      <w:r>
        <w:rPr>
          <w:rFonts w:ascii="Arial" w:hAnsi="Arial" w:cs="Arial"/>
          <w:bCs/>
          <w:color w:val="000000" w:themeColor="text1"/>
          <w:sz w:val="22"/>
          <w:szCs w:val="22"/>
        </w:rPr>
        <w:t xml:space="preserve">Available at: </w:t>
      </w:r>
      <w:hyperlink r:id="rId30" w:history="1">
        <w:r w:rsidRPr="007130D2">
          <w:rPr>
            <w:rStyle w:val="Hyperlink"/>
            <w:rFonts w:ascii="Arial" w:hAnsi="Arial" w:cs="Arial"/>
            <w:bCs/>
            <w:sz w:val="22"/>
            <w:szCs w:val="22"/>
          </w:rPr>
          <w:t>https://www.cipd.co.uk/knowledge/work/technology/digital-transformation-insights/improve-hiring-onboarding</w:t>
        </w:r>
      </w:hyperlink>
      <w:r>
        <w:rPr>
          <w:rFonts w:ascii="Arial" w:hAnsi="Arial" w:cs="Arial"/>
          <w:bCs/>
          <w:color w:val="000000" w:themeColor="text1"/>
          <w:sz w:val="22"/>
          <w:szCs w:val="22"/>
        </w:rPr>
        <w:t xml:space="preserve"> [Accessed: 20</w:t>
      </w:r>
      <w:r w:rsidRPr="00F26C5C">
        <w:rPr>
          <w:rFonts w:ascii="Arial" w:hAnsi="Arial" w:cs="Arial"/>
          <w:bCs/>
          <w:color w:val="000000" w:themeColor="text1"/>
          <w:sz w:val="22"/>
          <w:szCs w:val="22"/>
          <w:vertAlign w:val="superscript"/>
        </w:rPr>
        <w:t>th</w:t>
      </w:r>
      <w:r>
        <w:rPr>
          <w:rFonts w:ascii="Arial" w:hAnsi="Arial" w:cs="Arial"/>
          <w:bCs/>
          <w:color w:val="000000" w:themeColor="text1"/>
          <w:sz w:val="22"/>
          <w:szCs w:val="22"/>
        </w:rPr>
        <w:t xml:space="preserve"> May 2022]. </w:t>
      </w:r>
    </w:p>
    <w:p w14:paraId="20BEA2D4" w14:textId="6549A377" w:rsidR="00286BDA" w:rsidRDefault="00286BDA" w:rsidP="001E0B3D">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t xml:space="preserve">NHS Employers. (2021). </w:t>
      </w:r>
      <w:r w:rsidRPr="00246257">
        <w:rPr>
          <w:rFonts w:ascii="Arial" w:hAnsi="Arial" w:cs="Arial"/>
          <w:bCs/>
          <w:i/>
          <w:iCs/>
          <w:color w:val="000000" w:themeColor="text1"/>
          <w:sz w:val="22"/>
          <w:szCs w:val="22"/>
        </w:rPr>
        <w:t xml:space="preserve">Annual pay scales 2021/22. </w:t>
      </w:r>
      <w:r w:rsidR="00246257" w:rsidRPr="00246257">
        <w:rPr>
          <w:rFonts w:ascii="Arial" w:hAnsi="Arial" w:cs="Arial"/>
          <w:bCs/>
          <w:i/>
          <w:iCs/>
          <w:color w:val="000000" w:themeColor="text1"/>
          <w:sz w:val="22"/>
          <w:szCs w:val="22"/>
        </w:rPr>
        <w:t>Agenda for change</w:t>
      </w:r>
      <w:r w:rsidR="00246257">
        <w:rPr>
          <w:rFonts w:ascii="Arial" w:hAnsi="Arial" w:cs="Arial"/>
          <w:bCs/>
          <w:color w:val="000000" w:themeColor="text1"/>
          <w:sz w:val="22"/>
          <w:szCs w:val="22"/>
        </w:rPr>
        <w:t>. Available at:</w:t>
      </w:r>
      <w:r w:rsidR="00246257" w:rsidRPr="00246257">
        <w:t xml:space="preserve"> </w:t>
      </w:r>
      <w:hyperlink r:id="rId31" w:history="1">
        <w:r w:rsidR="00246257" w:rsidRPr="003F10D9">
          <w:rPr>
            <w:rStyle w:val="Hyperlink"/>
            <w:rFonts w:ascii="Arial" w:hAnsi="Arial" w:cs="Arial"/>
            <w:bCs/>
            <w:sz w:val="22"/>
            <w:szCs w:val="22"/>
          </w:rPr>
          <w:t>https://www.nhsemployers.org/articles/annual-pay-scales-202122</w:t>
        </w:r>
      </w:hyperlink>
      <w:r w:rsidR="00246257">
        <w:rPr>
          <w:rFonts w:ascii="Arial" w:hAnsi="Arial" w:cs="Arial"/>
          <w:bCs/>
          <w:color w:val="000000" w:themeColor="text1"/>
          <w:sz w:val="22"/>
          <w:szCs w:val="22"/>
        </w:rPr>
        <w:t xml:space="preserve">  [Accessed: 19</w:t>
      </w:r>
      <w:r w:rsidR="00246257" w:rsidRPr="00246257">
        <w:rPr>
          <w:rFonts w:ascii="Arial" w:hAnsi="Arial" w:cs="Arial"/>
          <w:bCs/>
          <w:color w:val="000000" w:themeColor="text1"/>
          <w:sz w:val="22"/>
          <w:szCs w:val="22"/>
          <w:vertAlign w:val="superscript"/>
        </w:rPr>
        <w:t>th</w:t>
      </w:r>
      <w:r w:rsidR="00246257">
        <w:rPr>
          <w:rFonts w:ascii="Arial" w:hAnsi="Arial" w:cs="Arial"/>
          <w:bCs/>
          <w:color w:val="000000" w:themeColor="text1"/>
          <w:sz w:val="22"/>
          <w:szCs w:val="22"/>
        </w:rPr>
        <w:t xml:space="preserve"> May 2022]. </w:t>
      </w:r>
    </w:p>
    <w:p w14:paraId="5510F2F5" w14:textId="5E5B2086" w:rsidR="007F790E" w:rsidRDefault="007F790E" w:rsidP="001E0B3D">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lastRenderedPageBreak/>
        <w:t xml:space="preserve">Pearce, E. (2012). </w:t>
      </w:r>
      <w:r w:rsidRPr="007F790E">
        <w:rPr>
          <w:rFonts w:ascii="Arial" w:hAnsi="Arial" w:cs="Arial"/>
          <w:bCs/>
          <w:i/>
          <w:iCs/>
          <w:color w:val="000000" w:themeColor="text1"/>
          <w:sz w:val="22"/>
          <w:szCs w:val="22"/>
        </w:rPr>
        <w:t>Reverse mentoring – Cisco’s successful mentor program.</w:t>
      </w:r>
      <w:r>
        <w:rPr>
          <w:rFonts w:ascii="Arial" w:hAnsi="Arial" w:cs="Arial"/>
          <w:bCs/>
          <w:color w:val="000000" w:themeColor="text1"/>
          <w:sz w:val="22"/>
          <w:szCs w:val="22"/>
        </w:rPr>
        <w:t xml:space="preserve"> Available at: </w:t>
      </w:r>
      <w:hyperlink r:id="rId32" w:history="1">
        <w:r w:rsidRPr="00862CAE">
          <w:rPr>
            <w:rStyle w:val="Hyperlink"/>
            <w:rFonts w:ascii="Arial" w:hAnsi="Arial" w:cs="Arial"/>
            <w:bCs/>
            <w:sz w:val="22"/>
            <w:szCs w:val="22"/>
          </w:rPr>
          <w:t>https://www.mentorresources.com/mentoring-blog/bid/130898/reverse-mentoring-cisco-s-successful-mentor-program</w:t>
        </w:r>
      </w:hyperlink>
      <w:r>
        <w:rPr>
          <w:rFonts w:ascii="Arial" w:hAnsi="Arial" w:cs="Arial"/>
          <w:bCs/>
          <w:color w:val="000000" w:themeColor="text1"/>
          <w:sz w:val="22"/>
          <w:szCs w:val="22"/>
        </w:rPr>
        <w:t xml:space="preserve"> [Accessed: 25</w:t>
      </w:r>
      <w:r w:rsidRPr="007F790E">
        <w:rPr>
          <w:rFonts w:ascii="Arial" w:hAnsi="Arial" w:cs="Arial"/>
          <w:bCs/>
          <w:color w:val="000000" w:themeColor="text1"/>
          <w:sz w:val="22"/>
          <w:szCs w:val="22"/>
          <w:vertAlign w:val="superscript"/>
        </w:rPr>
        <w:t>th</w:t>
      </w:r>
      <w:r>
        <w:rPr>
          <w:rFonts w:ascii="Arial" w:hAnsi="Arial" w:cs="Arial"/>
          <w:bCs/>
          <w:color w:val="000000" w:themeColor="text1"/>
          <w:sz w:val="22"/>
          <w:szCs w:val="22"/>
        </w:rPr>
        <w:t xml:space="preserve"> May 2022]. </w:t>
      </w:r>
    </w:p>
    <w:p w14:paraId="24A85CF7" w14:textId="7D226B1B" w:rsidR="00AD6448" w:rsidRDefault="00AD6448" w:rsidP="001E0B3D">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t>P</w:t>
      </w:r>
      <w:r w:rsidR="00D55495">
        <w:rPr>
          <w:rFonts w:ascii="Arial" w:hAnsi="Arial" w:cs="Arial"/>
          <w:bCs/>
          <w:color w:val="000000" w:themeColor="text1"/>
          <w:sz w:val="22"/>
          <w:szCs w:val="22"/>
        </w:rPr>
        <w:t>WC. (</w:t>
      </w:r>
      <w:r w:rsidR="004C648E">
        <w:rPr>
          <w:rFonts w:ascii="Arial" w:hAnsi="Arial" w:cs="Arial"/>
          <w:bCs/>
          <w:color w:val="000000" w:themeColor="text1"/>
          <w:sz w:val="22"/>
          <w:szCs w:val="22"/>
        </w:rPr>
        <w:t xml:space="preserve">2021). </w:t>
      </w:r>
      <w:r w:rsidR="004C648E" w:rsidRPr="004C648E">
        <w:rPr>
          <w:rFonts w:ascii="Arial" w:hAnsi="Arial" w:cs="Arial"/>
          <w:bCs/>
          <w:i/>
          <w:iCs/>
          <w:color w:val="000000" w:themeColor="text1"/>
          <w:sz w:val="22"/>
          <w:szCs w:val="22"/>
        </w:rPr>
        <w:t>Strategic workforce planning.</w:t>
      </w:r>
      <w:r w:rsidR="004C648E">
        <w:rPr>
          <w:rFonts w:ascii="Arial" w:hAnsi="Arial" w:cs="Arial"/>
          <w:bCs/>
          <w:color w:val="000000" w:themeColor="text1"/>
          <w:sz w:val="22"/>
          <w:szCs w:val="22"/>
        </w:rPr>
        <w:t xml:space="preserve"> Available at:</w:t>
      </w:r>
      <w:r w:rsidR="004C648E" w:rsidRPr="004C648E">
        <w:t xml:space="preserve"> </w:t>
      </w:r>
      <w:hyperlink r:id="rId33" w:history="1">
        <w:r w:rsidR="004C648E" w:rsidRPr="009E7FD0">
          <w:rPr>
            <w:rStyle w:val="Hyperlink"/>
            <w:rFonts w:ascii="Arial" w:hAnsi="Arial" w:cs="Arial"/>
            <w:bCs/>
            <w:sz w:val="22"/>
            <w:szCs w:val="22"/>
          </w:rPr>
          <w:t>https://www.pwc.co.uk/services/human-resource-services/human-resource-management/workforce-planning.html</w:t>
        </w:r>
      </w:hyperlink>
      <w:r w:rsidR="004C648E">
        <w:rPr>
          <w:rFonts w:ascii="Arial" w:hAnsi="Arial" w:cs="Arial"/>
          <w:bCs/>
          <w:color w:val="000000" w:themeColor="text1"/>
          <w:sz w:val="22"/>
          <w:szCs w:val="22"/>
        </w:rPr>
        <w:t xml:space="preserve">  [Accessed: 23</w:t>
      </w:r>
      <w:r w:rsidR="004C648E" w:rsidRPr="004C648E">
        <w:rPr>
          <w:rFonts w:ascii="Arial" w:hAnsi="Arial" w:cs="Arial"/>
          <w:bCs/>
          <w:color w:val="000000" w:themeColor="text1"/>
          <w:sz w:val="22"/>
          <w:szCs w:val="22"/>
          <w:vertAlign w:val="superscript"/>
        </w:rPr>
        <w:t>rd</w:t>
      </w:r>
      <w:r w:rsidR="004C648E">
        <w:rPr>
          <w:rFonts w:ascii="Arial" w:hAnsi="Arial" w:cs="Arial"/>
          <w:bCs/>
          <w:color w:val="000000" w:themeColor="text1"/>
          <w:sz w:val="22"/>
          <w:szCs w:val="22"/>
        </w:rPr>
        <w:t xml:space="preserve"> May 2022]. </w:t>
      </w:r>
    </w:p>
    <w:p w14:paraId="424C8103" w14:textId="0E4E89D2" w:rsidR="000579C1" w:rsidRPr="00431B71" w:rsidRDefault="00A3643D" w:rsidP="000579C1">
      <w:pPr>
        <w:pStyle w:val="NormalWeb"/>
        <w:ind w:firstLine="720"/>
        <w:rPr>
          <w:rFonts w:ascii="Arial" w:hAnsi="Arial" w:cs="Arial"/>
          <w:bCs/>
          <w:color w:val="000000" w:themeColor="text1"/>
          <w:sz w:val="22"/>
          <w:szCs w:val="22"/>
        </w:rPr>
      </w:pPr>
      <w:r w:rsidRPr="00431B71">
        <w:rPr>
          <w:rFonts w:ascii="Arial" w:hAnsi="Arial" w:cs="Arial"/>
          <w:bCs/>
          <w:color w:val="000000" w:themeColor="text1"/>
          <w:sz w:val="22"/>
          <w:szCs w:val="22"/>
        </w:rPr>
        <w:t>UK Government</w:t>
      </w:r>
      <w:r w:rsidR="000579C1" w:rsidRPr="00431B71">
        <w:rPr>
          <w:rFonts w:ascii="Arial" w:hAnsi="Arial" w:cs="Arial"/>
          <w:bCs/>
          <w:color w:val="000000" w:themeColor="text1"/>
          <w:sz w:val="22"/>
          <w:szCs w:val="22"/>
        </w:rPr>
        <w:t xml:space="preserve"> (2022</w:t>
      </w:r>
      <w:r w:rsidRPr="00431B71">
        <w:rPr>
          <w:rFonts w:ascii="Arial" w:hAnsi="Arial" w:cs="Arial"/>
          <w:bCs/>
          <w:color w:val="000000" w:themeColor="text1"/>
          <w:sz w:val="22"/>
          <w:szCs w:val="22"/>
        </w:rPr>
        <w:t>a</w:t>
      </w:r>
      <w:r w:rsidR="000579C1" w:rsidRPr="00431B71">
        <w:rPr>
          <w:rFonts w:ascii="Arial" w:hAnsi="Arial" w:cs="Arial"/>
          <w:bCs/>
          <w:color w:val="000000" w:themeColor="text1"/>
          <w:sz w:val="22"/>
          <w:szCs w:val="22"/>
        </w:rPr>
        <w:t xml:space="preserve">). </w:t>
      </w:r>
      <w:r w:rsidR="000579C1" w:rsidRPr="00431B71">
        <w:rPr>
          <w:rFonts w:ascii="Arial" w:hAnsi="Arial" w:cs="Arial"/>
          <w:bCs/>
          <w:i/>
          <w:iCs/>
          <w:color w:val="000000" w:themeColor="text1"/>
          <w:sz w:val="22"/>
          <w:szCs w:val="22"/>
        </w:rPr>
        <w:t>Skills for life.</w:t>
      </w:r>
      <w:r w:rsidR="000579C1" w:rsidRPr="00431B71">
        <w:rPr>
          <w:rFonts w:ascii="Arial" w:hAnsi="Arial" w:cs="Arial"/>
          <w:bCs/>
          <w:color w:val="000000" w:themeColor="text1"/>
          <w:sz w:val="22"/>
          <w:szCs w:val="22"/>
        </w:rPr>
        <w:t xml:space="preserve"> Available at: </w:t>
      </w:r>
      <w:hyperlink r:id="rId34" w:history="1">
        <w:r w:rsidR="000579C1" w:rsidRPr="00431B71">
          <w:rPr>
            <w:rStyle w:val="Hyperlink"/>
            <w:rFonts w:ascii="Arial" w:hAnsi="Arial" w:cs="Arial"/>
            <w:bCs/>
            <w:sz w:val="22"/>
            <w:szCs w:val="22"/>
          </w:rPr>
          <w:t>https://www.gov.uk/government/topical-events/skills-for-life</w:t>
        </w:r>
      </w:hyperlink>
      <w:r w:rsidR="000579C1" w:rsidRPr="00431B71">
        <w:rPr>
          <w:rFonts w:ascii="Arial" w:hAnsi="Arial" w:cs="Arial"/>
          <w:bCs/>
          <w:color w:val="000000" w:themeColor="text1"/>
          <w:sz w:val="22"/>
          <w:szCs w:val="22"/>
        </w:rPr>
        <w:t xml:space="preserve">  [Accessed: 9th May 2022].</w:t>
      </w:r>
    </w:p>
    <w:p w14:paraId="7609F363" w14:textId="7923051A" w:rsidR="00A3643D" w:rsidRPr="00431B71" w:rsidRDefault="00A3643D" w:rsidP="000579C1">
      <w:pPr>
        <w:pStyle w:val="NormalWeb"/>
        <w:ind w:firstLine="720"/>
        <w:rPr>
          <w:rFonts w:ascii="Arial" w:hAnsi="Arial" w:cs="Arial"/>
          <w:bCs/>
          <w:color w:val="000000" w:themeColor="text1"/>
          <w:sz w:val="22"/>
          <w:szCs w:val="22"/>
        </w:rPr>
      </w:pPr>
      <w:r w:rsidRPr="00431B71">
        <w:rPr>
          <w:rFonts w:ascii="Arial" w:hAnsi="Arial" w:cs="Arial"/>
          <w:bCs/>
          <w:color w:val="000000" w:themeColor="text1"/>
          <w:sz w:val="22"/>
          <w:szCs w:val="22"/>
        </w:rPr>
        <w:t>UK Government (20</w:t>
      </w:r>
      <w:r w:rsidR="00206B1A" w:rsidRPr="00431B71">
        <w:rPr>
          <w:rFonts w:ascii="Arial" w:hAnsi="Arial" w:cs="Arial"/>
          <w:bCs/>
          <w:color w:val="000000" w:themeColor="text1"/>
          <w:sz w:val="22"/>
          <w:szCs w:val="22"/>
        </w:rPr>
        <w:t>2</w:t>
      </w:r>
      <w:r w:rsidRPr="00431B71">
        <w:rPr>
          <w:rFonts w:ascii="Arial" w:hAnsi="Arial" w:cs="Arial"/>
          <w:bCs/>
          <w:color w:val="000000" w:themeColor="text1"/>
          <w:sz w:val="22"/>
          <w:szCs w:val="22"/>
        </w:rPr>
        <w:t xml:space="preserve">2b). </w:t>
      </w:r>
      <w:r w:rsidR="00206B1A" w:rsidRPr="00431B71">
        <w:rPr>
          <w:rFonts w:ascii="Arial" w:hAnsi="Arial" w:cs="Arial"/>
          <w:bCs/>
          <w:i/>
          <w:iCs/>
          <w:color w:val="000000" w:themeColor="text1"/>
          <w:sz w:val="22"/>
          <w:szCs w:val="22"/>
        </w:rPr>
        <w:t>Multiply.</w:t>
      </w:r>
      <w:r w:rsidR="00206B1A" w:rsidRPr="00431B71">
        <w:rPr>
          <w:rFonts w:ascii="Arial" w:hAnsi="Arial" w:cs="Arial"/>
          <w:bCs/>
          <w:color w:val="000000" w:themeColor="text1"/>
          <w:sz w:val="22"/>
          <w:szCs w:val="22"/>
        </w:rPr>
        <w:t xml:space="preserve"> Available at:</w:t>
      </w:r>
      <w:r w:rsidR="00206B1A" w:rsidRPr="00431B71">
        <w:rPr>
          <w:rFonts w:ascii="Arial" w:hAnsi="Arial" w:cs="Arial"/>
          <w:sz w:val="22"/>
          <w:szCs w:val="22"/>
        </w:rPr>
        <w:t xml:space="preserve"> </w:t>
      </w:r>
      <w:hyperlink r:id="rId35" w:history="1">
        <w:r w:rsidR="00206B1A" w:rsidRPr="00431B71">
          <w:rPr>
            <w:rStyle w:val="Hyperlink"/>
            <w:rFonts w:ascii="Arial" w:hAnsi="Arial" w:cs="Arial"/>
            <w:bCs/>
            <w:sz w:val="22"/>
            <w:szCs w:val="22"/>
          </w:rPr>
          <w:t>https://skillsforlife.campaign.gov.uk/courses/multiply/?msclkid=3ea873a6cfa411ec91ec3a8363c07ae6</w:t>
        </w:r>
      </w:hyperlink>
      <w:r w:rsidR="00206B1A" w:rsidRPr="00431B71">
        <w:rPr>
          <w:rFonts w:ascii="Arial" w:hAnsi="Arial" w:cs="Arial"/>
          <w:bCs/>
          <w:color w:val="000000" w:themeColor="text1"/>
          <w:sz w:val="22"/>
          <w:szCs w:val="22"/>
        </w:rPr>
        <w:t xml:space="preserve">  [Accessed: 9</w:t>
      </w:r>
      <w:r w:rsidR="00206B1A" w:rsidRPr="00431B71">
        <w:rPr>
          <w:rFonts w:ascii="Arial" w:hAnsi="Arial" w:cs="Arial"/>
          <w:bCs/>
          <w:color w:val="000000" w:themeColor="text1"/>
          <w:sz w:val="22"/>
          <w:szCs w:val="22"/>
          <w:vertAlign w:val="superscript"/>
        </w:rPr>
        <w:t>th</w:t>
      </w:r>
      <w:r w:rsidR="00206B1A" w:rsidRPr="00431B71">
        <w:rPr>
          <w:rFonts w:ascii="Arial" w:hAnsi="Arial" w:cs="Arial"/>
          <w:bCs/>
          <w:color w:val="000000" w:themeColor="text1"/>
          <w:sz w:val="22"/>
          <w:szCs w:val="22"/>
        </w:rPr>
        <w:t xml:space="preserve"> May 2022]. </w:t>
      </w:r>
    </w:p>
    <w:p w14:paraId="6C5024C9" w14:textId="1603FB27" w:rsidR="00B17464" w:rsidRDefault="00724960" w:rsidP="00E41169">
      <w:pPr>
        <w:pStyle w:val="NormalWeb"/>
        <w:ind w:firstLine="720"/>
        <w:rPr>
          <w:rFonts w:ascii="Arial" w:hAnsi="Arial" w:cs="Arial"/>
          <w:bCs/>
          <w:color w:val="000000" w:themeColor="text1"/>
          <w:sz w:val="22"/>
          <w:szCs w:val="22"/>
        </w:rPr>
      </w:pPr>
      <w:r w:rsidRPr="00431B71">
        <w:rPr>
          <w:rFonts w:ascii="Arial" w:hAnsi="Arial" w:cs="Arial"/>
          <w:bCs/>
          <w:color w:val="000000" w:themeColor="text1"/>
          <w:sz w:val="22"/>
          <w:szCs w:val="22"/>
        </w:rPr>
        <w:t xml:space="preserve">Keller, S. (2017). </w:t>
      </w:r>
      <w:r w:rsidRPr="00431B71">
        <w:rPr>
          <w:rFonts w:ascii="Arial" w:hAnsi="Arial" w:cs="Arial"/>
          <w:bCs/>
          <w:i/>
          <w:iCs/>
          <w:color w:val="000000" w:themeColor="text1"/>
          <w:sz w:val="22"/>
          <w:szCs w:val="22"/>
        </w:rPr>
        <w:t>Attracting and retaining the right talent.</w:t>
      </w:r>
      <w:r w:rsidRPr="00431B71">
        <w:rPr>
          <w:rFonts w:ascii="Arial" w:hAnsi="Arial" w:cs="Arial"/>
          <w:bCs/>
          <w:color w:val="000000" w:themeColor="text1"/>
          <w:sz w:val="22"/>
          <w:szCs w:val="22"/>
        </w:rPr>
        <w:t xml:space="preserve"> McKinsey &amp; Company. </w:t>
      </w:r>
      <w:r w:rsidR="00E41169" w:rsidRPr="00431B71">
        <w:rPr>
          <w:rFonts w:ascii="Arial" w:hAnsi="Arial" w:cs="Arial"/>
          <w:bCs/>
          <w:color w:val="000000" w:themeColor="text1"/>
          <w:sz w:val="22"/>
          <w:szCs w:val="22"/>
        </w:rPr>
        <w:t>Available at:</w:t>
      </w:r>
      <w:r w:rsidR="00E41169" w:rsidRPr="00431B71">
        <w:rPr>
          <w:rFonts w:ascii="Arial" w:hAnsi="Arial" w:cs="Arial"/>
          <w:sz w:val="22"/>
          <w:szCs w:val="22"/>
        </w:rPr>
        <w:t xml:space="preserve"> </w:t>
      </w:r>
      <w:hyperlink r:id="rId36" w:history="1">
        <w:r w:rsidR="00E41169" w:rsidRPr="00431B71">
          <w:rPr>
            <w:rStyle w:val="Hyperlink"/>
            <w:rFonts w:ascii="Arial" w:hAnsi="Arial" w:cs="Arial"/>
            <w:bCs/>
            <w:sz w:val="22"/>
            <w:szCs w:val="22"/>
          </w:rPr>
          <w:t>https://www.mckinsey.com/business-functions/people-and-organizational-performance/our-insights/attracting-and-retaining-the-right-talent</w:t>
        </w:r>
      </w:hyperlink>
      <w:r w:rsidR="00E41169" w:rsidRPr="00431B71">
        <w:rPr>
          <w:rFonts w:ascii="Arial" w:hAnsi="Arial" w:cs="Arial"/>
          <w:bCs/>
          <w:color w:val="000000" w:themeColor="text1"/>
          <w:sz w:val="22"/>
          <w:szCs w:val="22"/>
        </w:rPr>
        <w:t xml:space="preserve">  [Accessed: 9</w:t>
      </w:r>
      <w:r w:rsidR="00E41169" w:rsidRPr="00431B71">
        <w:rPr>
          <w:rFonts w:ascii="Arial" w:hAnsi="Arial" w:cs="Arial"/>
          <w:bCs/>
          <w:color w:val="000000" w:themeColor="text1"/>
          <w:sz w:val="22"/>
          <w:szCs w:val="22"/>
          <w:vertAlign w:val="superscript"/>
        </w:rPr>
        <w:t>th</w:t>
      </w:r>
      <w:r w:rsidR="00E41169" w:rsidRPr="00431B71">
        <w:rPr>
          <w:rFonts w:ascii="Arial" w:hAnsi="Arial" w:cs="Arial"/>
          <w:bCs/>
          <w:color w:val="000000" w:themeColor="text1"/>
          <w:sz w:val="22"/>
          <w:szCs w:val="22"/>
        </w:rPr>
        <w:t xml:space="preserve"> May 2022].</w:t>
      </w:r>
    </w:p>
    <w:p w14:paraId="31C6BFD1" w14:textId="2BF03476" w:rsidR="008F0F3F" w:rsidRDefault="008F0F3F" w:rsidP="00E41169">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t xml:space="preserve">Qualtrics. (Date unknown). </w:t>
      </w:r>
      <w:r w:rsidRPr="008F0F3F">
        <w:rPr>
          <w:rFonts w:ascii="Arial" w:hAnsi="Arial" w:cs="Arial"/>
          <w:bCs/>
          <w:i/>
          <w:iCs/>
          <w:color w:val="000000" w:themeColor="text1"/>
          <w:sz w:val="22"/>
          <w:szCs w:val="22"/>
        </w:rPr>
        <w:t xml:space="preserve">Employee turnover: what is it, and what can you do about it? </w:t>
      </w:r>
      <w:r>
        <w:rPr>
          <w:rFonts w:ascii="Arial" w:hAnsi="Arial" w:cs="Arial"/>
          <w:bCs/>
          <w:color w:val="000000" w:themeColor="text1"/>
          <w:sz w:val="22"/>
          <w:szCs w:val="22"/>
        </w:rPr>
        <w:t xml:space="preserve">Available at: </w:t>
      </w:r>
      <w:hyperlink r:id="rId37" w:history="1">
        <w:r w:rsidRPr="009E7FD0">
          <w:rPr>
            <w:rStyle w:val="Hyperlink"/>
            <w:rFonts w:ascii="Arial" w:hAnsi="Arial" w:cs="Arial"/>
            <w:bCs/>
            <w:sz w:val="22"/>
            <w:szCs w:val="22"/>
          </w:rPr>
          <w:t>https://www.qualtrics.com/uk/experience-management/employee/employee-turnover/?rid=ip&amp;prevsite=en&amp;newsite=uk&amp;geo=GB&amp;geomatch=uk</w:t>
        </w:r>
      </w:hyperlink>
      <w:r>
        <w:rPr>
          <w:rFonts w:ascii="Arial" w:hAnsi="Arial" w:cs="Arial"/>
          <w:bCs/>
          <w:color w:val="000000" w:themeColor="text1"/>
          <w:sz w:val="22"/>
          <w:szCs w:val="22"/>
        </w:rPr>
        <w:t xml:space="preserve"> [Accessed: 23</w:t>
      </w:r>
      <w:r w:rsidRPr="008F0F3F">
        <w:rPr>
          <w:rFonts w:ascii="Arial" w:hAnsi="Arial" w:cs="Arial"/>
          <w:bCs/>
          <w:color w:val="000000" w:themeColor="text1"/>
          <w:sz w:val="22"/>
          <w:szCs w:val="22"/>
          <w:vertAlign w:val="superscript"/>
        </w:rPr>
        <w:t>rd</w:t>
      </w:r>
      <w:r>
        <w:rPr>
          <w:rFonts w:ascii="Arial" w:hAnsi="Arial" w:cs="Arial"/>
          <w:bCs/>
          <w:color w:val="000000" w:themeColor="text1"/>
          <w:sz w:val="22"/>
          <w:szCs w:val="22"/>
        </w:rPr>
        <w:t xml:space="preserve"> May 2022]. </w:t>
      </w:r>
    </w:p>
    <w:p w14:paraId="5FEF05CA" w14:textId="1FADCB61" w:rsidR="00F569F2" w:rsidRDefault="00F569F2" w:rsidP="00E41169">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t xml:space="preserve">Shared Services. (2021). </w:t>
      </w:r>
      <w:r w:rsidR="00172E83" w:rsidRPr="00172E83">
        <w:rPr>
          <w:rFonts w:ascii="Arial" w:hAnsi="Arial" w:cs="Arial"/>
          <w:bCs/>
          <w:i/>
          <w:iCs/>
          <w:color w:val="000000" w:themeColor="text1"/>
          <w:sz w:val="22"/>
          <w:szCs w:val="22"/>
        </w:rPr>
        <w:t>Contract of employment.</w:t>
      </w:r>
      <w:r w:rsidR="00172E83">
        <w:rPr>
          <w:rFonts w:ascii="Arial" w:hAnsi="Arial" w:cs="Arial"/>
          <w:bCs/>
          <w:color w:val="000000" w:themeColor="text1"/>
          <w:sz w:val="22"/>
          <w:szCs w:val="22"/>
        </w:rPr>
        <w:t xml:space="preserve"> Hywel Dda University Health Board. [Private and confidential document]. </w:t>
      </w:r>
    </w:p>
    <w:p w14:paraId="696018EF" w14:textId="4845DE74" w:rsidR="00924904" w:rsidRDefault="00924904" w:rsidP="00E41169">
      <w:pPr>
        <w:pStyle w:val="NormalWeb"/>
        <w:ind w:firstLine="720"/>
        <w:rPr>
          <w:rFonts w:ascii="Arial" w:hAnsi="Arial" w:cs="Arial"/>
          <w:bCs/>
          <w:color w:val="000000" w:themeColor="text1"/>
          <w:sz w:val="22"/>
          <w:szCs w:val="22"/>
        </w:rPr>
      </w:pPr>
      <w:proofErr w:type="spellStart"/>
      <w:r>
        <w:rPr>
          <w:rFonts w:ascii="Arial" w:hAnsi="Arial" w:cs="Arial"/>
          <w:bCs/>
          <w:color w:val="000000" w:themeColor="text1"/>
          <w:sz w:val="22"/>
          <w:szCs w:val="22"/>
        </w:rPr>
        <w:t>Shiers</w:t>
      </w:r>
      <w:proofErr w:type="spellEnd"/>
      <w:r>
        <w:rPr>
          <w:rFonts w:ascii="Arial" w:hAnsi="Arial" w:cs="Arial"/>
          <w:bCs/>
          <w:color w:val="000000" w:themeColor="text1"/>
          <w:sz w:val="22"/>
          <w:szCs w:val="22"/>
        </w:rPr>
        <w:t xml:space="preserve">, J. (2022). </w:t>
      </w:r>
      <w:r w:rsidRPr="008037EA">
        <w:rPr>
          <w:rFonts w:ascii="Arial" w:hAnsi="Arial" w:cs="Arial"/>
          <w:bCs/>
          <w:i/>
          <w:iCs/>
          <w:color w:val="000000" w:themeColor="text1"/>
          <w:sz w:val="22"/>
          <w:szCs w:val="22"/>
        </w:rPr>
        <w:t xml:space="preserve">We made a work from anywhere model successful after covid. </w:t>
      </w:r>
      <w:r>
        <w:rPr>
          <w:rFonts w:ascii="Arial" w:hAnsi="Arial" w:cs="Arial"/>
          <w:bCs/>
          <w:color w:val="000000" w:themeColor="text1"/>
          <w:sz w:val="22"/>
          <w:szCs w:val="22"/>
        </w:rPr>
        <w:t xml:space="preserve">People Management. </w:t>
      </w:r>
      <w:r w:rsidR="008037EA">
        <w:rPr>
          <w:rFonts w:ascii="Arial" w:hAnsi="Arial" w:cs="Arial"/>
          <w:bCs/>
          <w:color w:val="000000" w:themeColor="text1"/>
          <w:sz w:val="22"/>
          <w:szCs w:val="22"/>
        </w:rPr>
        <w:t xml:space="preserve">Available at: </w:t>
      </w:r>
      <w:hyperlink r:id="rId38" w:history="1">
        <w:r w:rsidR="008037EA" w:rsidRPr="007B4844">
          <w:rPr>
            <w:rStyle w:val="Hyperlink"/>
            <w:rFonts w:ascii="Arial" w:hAnsi="Arial" w:cs="Arial"/>
            <w:bCs/>
            <w:sz w:val="22"/>
            <w:szCs w:val="22"/>
          </w:rPr>
          <w:t>https://www.peoplemanagement.co.uk/article/1754663/%E2%80%9Cwe-made-work-anywhere-model-successful-covid%E2%80%9D</w:t>
        </w:r>
      </w:hyperlink>
      <w:r w:rsidR="008037EA">
        <w:rPr>
          <w:rFonts w:ascii="Arial" w:hAnsi="Arial" w:cs="Arial"/>
          <w:bCs/>
          <w:color w:val="000000" w:themeColor="text1"/>
          <w:sz w:val="22"/>
          <w:szCs w:val="22"/>
        </w:rPr>
        <w:t xml:space="preserve"> [Accessed: 20</w:t>
      </w:r>
      <w:r w:rsidR="008037EA" w:rsidRPr="008037EA">
        <w:rPr>
          <w:rFonts w:ascii="Arial" w:hAnsi="Arial" w:cs="Arial"/>
          <w:bCs/>
          <w:color w:val="000000" w:themeColor="text1"/>
          <w:sz w:val="22"/>
          <w:szCs w:val="22"/>
          <w:vertAlign w:val="superscript"/>
        </w:rPr>
        <w:t>th</w:t>
      </w:r>
      <w:r w:rsidR="008037EA">
        <w:rPr>
          <w:rFonts w:ascii="Arial" w:hAnsi="Arial" w:cs="Arial"/>
          <w:bCs/>
          <w:color w:val="000000" w:themeColor="text1"/>
          <w:sz w:val="22"/>
          <w:szCs w:val="22"/>
        </w:rPr>
        <w:t xml:space="preserve"> May 2022]. </w:t>
      </w:r>
    </w:p>
    <w:p w14:paraId="0E09AEAC" w14:textId="4A95255B" w:rsidR="00724960" w:rsidRDefault="00B17464" w:rsidP="00E41169">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t xml:space="preserve">Shoosmiths. (2022). </w:t>
      </w:r>
      <w:r w:rsidRPr="008D7B80">
        <w:rPr>
          <w:rFonts w:ascii="Arial" w:hAnsi="Arial" w:cs="Arial"/>
          <w:bCs/>
          <w:i/>
          <w:iCs/>
          <w:color w:val="000000" w:themeColor="text1"/>
          <w:sz w:val="22"/>
          <w:szCs w:val="22"/>
        </w:rPr>
        <w:t xml:space="preserve">Tricky issues: how do you determine a person’s employment status? </w:t>
      </w:r>
      <w:r w:rsidR="008D7B80">
        <w:rPr>
          <w:rFonts w:ascii="Arial" w:hAnsi="Arial" w:cs="Arial"/>
          <w:bCs/>
          <w:color w:val="000000" w:themeColor="text1"/>
          <w:sz w:val="22"/>
          <w:szCs w:val="22"/>
        </w:rPr>
        <w:t xml:space="preserve">Available at: </w:t>
      </w:r>
      <w:hyperlink r:id="rId39" w:history="1">
        <w:r w:rsidR="008D7B80" w:rsidRPr="003F10D9">
          <w:rPr>
            <w:rStyle w:val="Hyperlink"/>
            <w:rFonts w:ascii="Arial" w:hAnsi="Arial" w:cs="Arial"/>
            <w:bCs/>
            <w:sz w:val="22"/>
            <w:szCs w:val="22"/>
          </w:rPr>
          <w:t>https://www.shoosmiths.co.uk/insights/articles/tricky-issues-how-do-you-determine-a-persons-employment-status</w:t>
        </w:r>
      </w:hyperlink>
      <w:r w:rsidR="008D7B80">
        <w:rPr>
          <w:rFonts w:ascii="Arial" w:hAnsi="Arial" w:cs="Arial"/>
          <w:bCs/>
          <w:color w:val="000000" w:themeColor="text1"/>
          <w:sz w:val="22"/>
          <w:szCs w:val="22"/>
        </w:rPr>
        <w:t xml:space="preserve"> [Accessed: 19</w:t>
      </w:r>
      <w:r w:rsidR="008D7B80" w:rsidRPr="008D7B80">
        <w:rPr>
          <w:rFonts w:ascii="Arial" w:hAnsi="Arial" w:cs="Arial"/>
          <w:bCs/>
          <w:color w:val="000000" w:themeColor="text1"/>
          <w:sz w:val="22"/>
          <w:szCs w:val="22"/>
          <w:vertAlign w:val="superscript"/>
        </w:rPr>
        <w:t>th</w:t>
      </w:r>
      <w:r w:rsidR="008D7B80">
        <w:rPr>
          <w:rFonts w:ascii="Arial" w:hAnsi="Arial" w:cs="Arial"/>
          <w:bCs/>
          <w:color w:val="000000" w:themeColor="text1"/>
          <w:sz w:val="22"/>
          <w:szCs w:val="22"/>
        </w:rPr>
        <w:t xml:space="preserve"> May 2022]. </w:t>
      </w:r>
      <w:r w:rsidR="00E41169" w:rsidRPr="00431B71">
        <w:rPr>
          <w:rFonts w:ascii="Arial" w:hAnsi="Arial" w:cs="Arial"/>
          <w:bCs/>
          <w:color w:val="000000" w:themeColor="text1"/>
          <w:sz w:val="22"/>
          <w:szCs w:val="22"/>
        </w:rPr>
        <w:t xml:space="preserve"> </w:t>
      </w:r>
    </w:p>
    <w:p w14:paraId="2868A218" w14:textId="737FF749" w:rsidR="00312DA2" w:rsidRDefault="00312DA2" w:rsidP="00E41169">
      <w:pPr>
        <w:pStyle w:val="NormalWeb"/>
        <w:ind w:firstLine="720"/>
        <w:rPr>
          <w:rFonts w:ascii="Arial" w:hAnsi="Arial" w:cs="Arial"/>
          <w:bCs/>
          <w:color w:val="000000" w:themeColor="text1"/>
          <w:sz w:val="22"/>
          <w:szCs w:val="22"/>
        </w:rPr>
      </w:pPr>
      <w:proofErr w:type="spellStart"/>
      <w:r w:rsidRPr="00312DA2">
        <w:rPr>
          <w:rFonts w:ascii="Arial" w:hAnsi="Arial" w:cs="Arial"/>
          <w:bCs/>
          <w:color w:val="000000" w:themeColor="text1"/>
          <w:sz w:val="22"/>
          <w:szCs w:val="22"/>
        </w:rPr>
        <w:t>Suff</w:t>
      </w:r>
      <w:proofErr w:type="spellEnd"/>
      <w:r w:rsidRPr="00312DA2">
        <w:rPr>
          <w:rFonts w:ascii="Arial" w:hAnsi="Arial" w:cs="Arial"/>
          <w:bCs/>
          <w:color w:val="000000" w:themeColor="text1"/>
          <w:sz w:val="22"/>
          <w:szCs w:val="22"/>
        </w:rPr>
        <w:t xml:space="preserve">, R. (2021). </w:t>
      </w:r>
      <w:r w:rsidRPr="00391151">
        <w:rPr>
          <w:rFonts w:ascii="Arial" w:hAnsi="Arial" w:cs="Arial"/>
          <w:bCs/>
          <w:i/>
          <w:iCs/>
          <w:color w:val="000000" w:themeColor="text1"/>
          <w:sz w:val="22"/>
          <w:szCs w:val="22"/>
        </w:rPr>
        <w:t>Contracts of Employment</w:t>
      </w:r>
      <w:r w:rsidRPr="00312DA2">
        <w:rPr>
          <w:rFonts w:ascii="Arial" w:hAnsi="Arial" w:cs="Arial"/>
          <w:bCs/>
          <w:color w:val="000000" w:themeColor="text1"/>
          <w:sz w:val="22"/>
          <w:szCs w:val="22"/>
        </w:rPr>
        <w:t>.</w:t>
      </w:r>
      <w:r>
        <w:rPr>
          <w:rFonts w:ascii="Arial" w:hAnsi="Arial" w:cs="Arial"/>
          <w:bCs/>
          <w:color w:val="000000" w:themeColor="text1"/>
          <w:sz w:val="22"/>
          <w:szCs w:val="22"/>
        </w:rPr>
        <w:t xml:space="preserve"> CIPD: London.</w:t>
      </w:r>
      <w:r w:rsidRPr="00312DA2">
        <w:rPr>
          <w:rFonts w:ascii="Arial" w:hAnsi="Arial" w:cs="Arial"/>
          <w:bCs/>
          <w:color w:val="000000" w:themeColor="text1"/>
          <w:sz w:val="22"/>
          <w:szCs w:val="22"/>
        </w:rPr>
        <w:t xml:space="preserve"> Available at: </w:t>
      </w:r>
      <w:hyperlink r:id="rId40" w:history="1">
        <w:r w:rsidRPr="003F10D9">
          <w:rPr>
            <w:rStyle w:val="Hyperlink"/>
            <w:rFonts w:ascii="Arial" w:hAnsi="Arial" w:cs="Arial"/>
            <w:bCs/>
            <w:sz w:val="22"/>
            <w:szCs w:val="22"/>
          </w:rPr>
          <w:t>https://www.cipd.co.uk/knowledge/fundamentals/emp-law/terms-conditions/contracts-factsheet</w:t>
        </w:r>
      </w:hyperlink>
      <w:r>
        <w:rPr>
          <w:rFonts w:ascii="Arial" w:hAnsi="Arial" w:cs="Arial"/>
          <w:bCs/>
          <w:color w:val="000000" w:themeColor="text1"/>
          <w:sz w:val="22"/>
          <w:szCs w:val="22"/>
        </w:rPr>
        <w:t xml:space="preserve"> [Accessed: </w:t>
      </w:r>
      <w:r w:rsidR="00391151">
        <w:rPr>
          <w:rFonts w:ascii="Arial" w:hAnsi="Arial" w:cs="Arial"/>
          <w:bCs/>
          <w:color w:val="000000" w:themeColor="text1"/>
          <w:sz w:val="22"/>
          <w:szCs w:val="22"/>
        </w:rPr>
        <w:t>19</w:t>
      </w:r>
      <w:r w:rsidR="00391151" w:rsidRPr="00391151">
        <w:rPr>
          <w:rFonts w:ascii="Arial" w:hAnsi="Arial" w:cs="Arial"/>
          <w:bCs/>
          <w:color w:val="000000" w:themeColor="text1"/>
          <w:sz w:val="22"/>
          <w:szCs w:val="22"/>
          <w:vertAlign w:val="superscript"/>
        </w:rPr>
        <w:t>th</w:t>
      </w:r>
      <w:r w:rsidR="00391151">
        <w:rPr>
          <w:rFonts w:ascii="Arial" w:hAnsi="Arial" w:cs="Arial"/>
          <w:bCs/>
          <w:color w:val="000000" w:themeColor="text1"/>
          <w:sz w:val="22"/>
          <w:szCs w:val="22"/>
        </w:rPr>
        <w:t xml:space="preserve"> May 2022].</w:t>
      </w:r>
    </w:p>
    <w:p w14:paraId="0F3E9EC3" w14:textId="2B6AA8F7" w:rsidR="004759A0" w:rsidRDefault="004759A0" w:rsidP="00E41169">
      <w:pPr>
        <w:pStyle w:val="NormalWeb"/>
        <w:ind w:firstLine="720"/>
        <w:rPr>
          <w:rFonts w:ascii="Arial" w:hAnsi="Arial" w:cs="Arial"/>
          <w:color w:val="3A3A3A"/>
          <w:sz w:val="22"/>
          <w:szCs w:val="22"/>
          <w:shd w:val="clear" w:color="auto" w:fill="FFFFFF"/>
        </w:rPr>
      </w:pPr>
      <w:r w:rsidRPr="004759A0">
        <w:rPr>
          <w:rFonts w:ascii="Arial" w:hAnsi="Arial" w:cs="Arial"/>
          <w:color w:val="3A3A3A"/>
          <w:sz w:val="22"/>
          <w:szCs w:val="22"/>
          <w:shd w:val="clear" w:color="auto" w:fill="FFFFFF"/>
        </w:rPr>
        <w:t>Taylor, S. (2021) </w:t>
      </w:r>
      <w:r w:rsidRPr="004759A0">
        <w:rPr>
          <w:rFonts w:ascii="Arial" w:hAnsi="Arial" w:cs="Arial"/>
          <w:i/>
          <w:iCs/>
          <w:color w:val="3A3A3A"/>
          <w:sz w:val="22"/>
          <w:szCs w:val="22"/>
          <w:shd w:val="clear" w:color="auto" w:fill="FFFFFF"/>
        </w:rPr>
        <w:t>Resourcing and talent management : the theory and practice of recruiting and developing a workforce</w:t>
      </w:r>
      <w:r w:rsidRPr="004759A0">
        <w:rPr>
          <w:rFonts w:ascii="Arial" w:hAnsi="Arial" w:cs="Arial"/>
          <w:color w:val="3A3A3A"/>
          <w:sz w:val="22"/>
          <w:szCs w:val="22"/>
          <w:shd w:val="clear" w:color="auto" w:fill="FFFFFF"/>
        </w:rPr>
        <w:t>. Eighth edition. London: Kogan</w:t>
      </w:r>
      <w:r>
        <w:rPr>
          <w:rFonts w:ascii="Arial" w:hAnsi="Arial" w:cs="Arial"/>
          <w:color w:val="3A3A3A"/>
          <w:sz w:val="22"/>
          <w:szCs w:val="22"/>
          <w:shd w:val="clear" w:color="auto" w:fill="FFFFFF"/>
        </w:rPr>
        <w:t xml:space="preserve"> </w:t>
      </w:r>
      <w:r w:rsidRPr="004759A0">
        <w:rPr>
          <w:rFonts w:ascii="Arial" w:hAnsi="Arial" w:cs="Arial"/>
          <w:color w:val="3A3A3A"/>
          <w:sz w:val="22"/>
          <w:szCs w:val="22"/>
          <w:shd w:val="clear" w:color="auto" w:fill="FFFFFF"/>
        </w:rPr>
        <w:t>Page.</w:t>
      </w:r>
    </w:p>
    <w:p w14:paraId="35E0D696" w14:textId="676496DD" w:rsidR="00D86A9A" w:rsidRDefault="00D86A9A" w:rsidP="00E41169">
      <w:pPr>
        <w:pStyle w:val="NormalWeb"/>
        <w:ind w:firstLine="720"/>
        <w:rPr>
          <w:rFonts w:ascii="Arial" w:hAnsi="Arial" w:cs="Arial"/>
          <w:color w:val="3A3A3A"/>
          <w:sz w:val="22"/>
          <w:szCs w:val="22"/>
          <w:shd w:val="clear" w:color="auto" w:fill="FFFFFF"/>
        </w:rPr>
      </w:pPr>
      <w:r>
        <w:rPr>
          <w:rFonts w:ascii="Arial" w:hAnsi="Arial" w:cs="Arial"/>
          <w:color w:val="3A3A3A"/>
          <w:sz w:val="22"/>
          <w:szCs w:val="22"/>
          <w:shd w:val="clear" w:color="auto" w:fill="FFFFFF"/>
        </w:rPr>
        <w:t xml:space="preserve">Thomas, M. (2022). </w:t>
      </w:r>
      <w:r w:rsidR="00FB1457" w:rsidRPr="00FB1457">
        <w:rPr>
          <w:rFonts w:ascii="Arial" w:hAnsi="Arial" w:cs="Arial"/>
          <w:i/>
          <w:iCs/>
          <w:color w:val="3A3A3A"/>
          <w:sz w:val="22"/>
          <w:szCs w:val="22"/>
          <w:shd w:val="clear" w:color="auto" w:fill="FFFFFF"/>
        </w:rPr>
        <w:t>Reverse mentoring.</w:t>
      </w:r>
      <w:r w:rsidR="00FB1457">
        <w:rPr>
          <w:rFonts w:ascii="Arial" w:hAnsi="Arial" w:cs="Arial"/>
          <w:color w:val="3A3A3A"/>
          <w:sz w:val="22"/>
          <w:szCs w:val="22"/>
          <w:shd w:val="clear" w:color="auto" w:fill="FFFFFF"/>
        </w:rPr>
        <w:t xml:space="preserve"> </w:t>
      </w:r>
      <w:r w:rsidR="00E85C72">
        <w:rPr>
          <w:rFonts w:ascii="Arial" w:hAnsi="Arial" w:cs="Arial"/>
          <w:color w:val="3A3A3A"/>
          <w:sz w:val="22"/>
          <w:szCs w:val="22"/>
          <w:shd w:val="clear" w:color="auto" w:fill="FFFFFF"/>
        </w:rPr>
        <w:t xml:space="preserve">Collaborate Event. Hywel Dda University Health Board. [Unpublished]. </w:t>
      </w:r>
    </w:p>
    <w:p w14:paraId="547E765C" w14:textId="245E7D1F" w:rsidR="0054380D" w:rsidRPr="0054380D" w:rsidRDefault="0054380D" w:rsidP="0054380D">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t xml:space="preserve">Thompson, E. (2018). </w:t>
      </w:r>
      <w:r w:rsidRPr="008C667A">
        <w:rPr>
          <w:rFonts w:ascii="Arial" w:hAnsi="Arial" w:cs="Arial"/>
          <w:bCs/>
          <w:i/>
          <w:iCs/>
          <w:color w:val="000000" w:themeColor="text1"/>
          <w:sz w:val="22"/>
          <w:szCs w:val="22"/>
        </w:rPr>
        <w:t>Neurodiversity at work.</w:t>
      </w:r>
      <w:r>
        <w:rPr>
          <w:rFonts w:ascii="Arial" w:hAnsi="Arial" w:cs="Arial"/>
          <w:bCs/>
          <w:color w:val="000000" w:themeColor="text1"/>
          <w:sz w:val="22"/>
          <w:szCs w:val="22"/>
        </w:rPr>
        <w:t xml:space="preserve"> </w:t>
      </w:r>
      <w:r w:rsidR="004D61A4">
        <w:rPr>
          <w:rFonts w:ascii="Arial" w:hAnsi="Arial" w:cs="Arial"/>
          <w:bCs/>
          <w:color w:val="000000" w:themeColor="text1"/>
          <w:sz w:val="22"/>
          <w:szCs w:val="22"/>
        </w:rPr>
        <w:t xml:space="preserve">CIPD: London. </w:t>
      </w:r>
      <w:r>
        <w:rPr>
          <w:rFonts w:ascii="Arial" w:hAnsi="Arial" w:cs="Arial"/>
          <w:bCs/>
          <w:color w:val="000000" w:themeColor="text1"/>
          <w:sz w:val="22"/>
          <w:szCs w:val="22"/>
        </w:rPr>
        <w:t xml:space="preserve">Available at: </w:t>
      </w:r>
      <w:hyperlink r:id="rId41" w:history="1">
        <w:r w:rsidRPr="00862CAE">
          <w:rPr>
            <w:rStyle w:val="Hyperlink"/>
            <w:rFonts w:ascii="Arial" w:hAnsi="Arial" w:cs="Arial"/>
            <w:bCs/>
            <w:sz w:val="22"/>
            <w:szCs w:val="22"/>
          </w:rPr>
          <w:t>https://www.cipd.co.uk/knowledge/fundamentals/relations/diversity/neurodiversity-work</w:t>
        </w:r>
      </w:hyperlink>
      <w:r>
        <w:rPr>
          <w:rFonts w:ascii="Arial" w:hAnsi="Arial" w:cs="Arial"/>
          <w:bCs/>
          <w:color w:val="000000" w:themeColor="text1"/>
          <w:sz w:val="22"/>
          <w:szCs w:val="22"/>
        </w:rPr>
        <w:t xml:space="preserve"> [Accessed: 24</w:t>
      </w:r>
      <w:r w:rsidRPr="008C667A">
        <w:rPr>
          <w:rFonts w:ascii="Arial" w:hAnsi="Arial" w:cs="Arial"/>
          <w:bCs/>
          <w:color w:val="000000" w:themeColor="text1"/>
          <w:sz w:val="22"/>
          <w:szCs w:val="22"/>
          <w:vertAlign w:val="superscript"/>
        </w:rPr>
        <w:t>th</w:t>
      </w:r>
      <w:r>
        <w:rPr>
          <w:rFonts w:ascii="Arial" w:hAnsi="Arial" w:cs="Arial"/>
          <w:bCs/>
          <w:color w:val="000000" w:themeColor="text1"/>
          <w:sz w:val="22"/>
          <w:szCs w:val="22"/>
        </w:rPr>
        <w:t xml:space="preserve"> may 2022]. </w:t>
      </w:r>
    </w:p>
    <w:p w14:paraId="05C27B24" w14:textId="64E3D8B4" w:rsidR="009A1E84" w:rsidRPr="00431B71" w:rsidRDefault="009A1E84" w:rsidP="00E41169">
      <w:pPr>
        <w:pStyle w:val="NormalWeb"/>
        <w:ind w:firstLine="720"/>
        <w:rPr>
          <w:rFonts w:ascii="Arial" w:hAnsi="Arial" w:cs="Arial"/>
          <w:bCs/>
          <w:color w:val="000000" w:themeColor="text1"/>
          <w:sz w:val="22"/>
          <w:szCs w:val="22"/>
        </w:rPr>
      </w:pPr>
      <w:r w:rsidRPr="00431B71">
        <w:rPr>
          <w:rFonts w:ascii="Arial" w:hAnsi="Arial" w:cs="Arial"/>
          <w:bCs/>
          <w:color w:val="000000" w:themeColor="text1"/>
          <w:sz w:val="22"/>
          <w:szCs w:val="22"/>
        </w:rPr>
        <w:t xml:space="preserve">TUC. (2021). </w:t>
      </w:r>
      <w:r w:rsidRPr="00431B71">
        <w:rPr>
          <w:rFonts w:ascii="Arial" w:hAnsi="Arial" w:cs="Arial"/>
          <w:bCs/>
          <w:i/>
          <w:iCs/>
          <w:color w:val="000000" w:themeColor="text1"/>
          <w:sz w:val="22"/>
          <w:szCs w:val="22"/>
        </w:rPr>
        <w:t>Learning and skills</w:t>
      </w:r>
      <w:r w:rsidRPr="00431B71">
        <w:rPr>
          <w:rFonts w:ascii="Arial" w:hAnsi="Arial" w:cs="Arial"/>
          <w:bCs/>
          <w:color w:val="000000" w:themeColor="text1"/>
          <w:sz w:val="22"/>
          <w:szCs w:val="22"/>
        </w:rPr>
        <w:t>. Available at:</w:t>
      </w:r>
      <w:r w:rsidR="00D301B3" w:rsidRPr="00431B71">
        <w:rPr>
          <w:rFonts w:ascii="Arial" w:hAnsi="Arial" w:cs="Arial"/>
          <w:sz w:val="22"/>
          <w:szCs w:val="22"/>
        </w:rPr>
        <w:t xml:space="preserve"> </w:t>
      </w:r>
      <w:hyperlink r:id="rId42" w:history="1">
        <w:r w:rsidR="00D301B3" w:rsidRPr="00431B71">
          <w:rPr>
            <w:rStyle w:val="Hyperlink"/>
            <w:rFonts w:ascii="Arial" w:hAnsi="Arial" w:cs="Arial"/>
            <w:bCs/>
            <w:sz w:val="22"/>
            <w:szCs w:val="22"/>
          </w:rPr>
          <w:t>https://www.tuc.org.uk/resource/learning-and-skills</w:t>
        </w:r>
      </w:hyperlink>
      <w:r w:rsidR="00D301B3" w:rsidRPr="00431B71">
        <w:rPr>
          <w:rFonts w:ascii="Arial" w:hAnsi="Arial" w:cs="Arial"/>
          <w:bCs/>
          <w:color w:val="000000" w:themeColor="text1"/>
          <w:sz w:val="22"/>
          <w:szCs w:val="22"/>
        </w:rPr>
        <w:t xml:space="preserve"> </w:t>
      </w:r>
      <w:r w:rsidRPr="00431B71">
        <w:rPr>
          <w:rFonts w:ascii="Arial" w:hAnsi="Arial" w:cs="Arial"/>
          <w:bCs/>
          <w:color w:val="000000" w:themeColor="text1"/>
          <w:sz w:val="22"/>
          <w:szCs w:val="22"/>
        </w:rPr>
        <w:t xml:space="preserve"> [Accessed: 10</w:t>
      </w:r>
      <w:r w:rsidRPr="00431B71">
        <w:rPr>
          <w:rFonts w:ascii="Arial" w:hAnsi="Arial" w:cs="Arial"/>
          <w:bCs/>
          <w:color w:val="000000" w:themeColor="text1"/>
          <w:sz w:val="22"/>
          <w:szCs w:val="22"/>
          <w:vertAlign w:val="superscript"/>
        </w:rPr>
        <w:t>th</w:t>
      </w:r>
      <w:r w:rsidRPr="00431B71">
        <w:rPr>
          <w:rFonts w:ascii="Arial" w:hAnsi="Arial" w:cs="Arial"/>
          <w:bCs/>
          <w:color w:val="000000" w:themeColor="text1"/>
          <w:sz w:val="22"/>
          <w:szCs w:val="22"/>
        </w:rPr>
        <w:t xml:space="preserve"> May 2022]. </w:t>
      </w:r>
    </w:p>
    <w:p w14:paraId="25F8B1AA" w14:textId="3D2D0934" w:rsidR="00C0381F" w:rsidRDefault="00C0381F" w:rsidP="00E41169">
      <w:pPr>
        <w:pStyle w:val="NormalWeb"/>
        <w:ind w:firstLine="720"/>
        <w:rPr>
          <w:rFonts w:ascii="Arial" w:hAnsi="Arial" w:cs="Arial"/>
          <w:bCs/>
          <w:color w:val="000000" w:themeColor="text1"/>
          <w:sz w:val="22"/>
          <w:szCs w:val="22"/>
        </w:rPr>
      </w:pPr>
      <w:proofErr w:type="spellStart"/>
      <w:r w:rsidRPr="00431B71">
        <w:rPr>
          <w:rFonts w:ascii="Arial" w:hAnsi="Arial" w:cs="Arial"/>
          <w:bCs/>
          <w:color w:val="000000" w:themeColor="text1"/>
          <w:sz w:val="22"/>
          <w:szCs w:val="22"/>
        </w:rPr>
        <w:lastRenderedPageBreak/>
        <w:t>Tyfting</w:t>
      </w:r>
      <w:proofErr w:type="spellEnd"/>
      <w:r w:rsidRPr="00431B71">
        <w:rPr>
          <w:rFonts w:ascii="Arial" w:hAnsi="Arial" w:cs="Arial"/>
          <w:bCs/>
          <w:color w:val="000000" w:themeColor="text1"/>
          <w:sz w:val="22"/>
          <w:szCs w:val="22"/>
        </w:rPr>
        <w:t xml:space="preserve">, M. (2019). </w:t>
      </w:r>
      <w:r w:rsidRPr="00431B71">
        <w:rPr>
          <w:rFonts w:ascii="Arial" w:hAnsi="Arial" w:cs="Arial"/>
          <w:bCs/>
          <w:i/>
          <w:iCs/>
          <w:color w:val="000000" w:themeColor="text1"/>
          <w:sz w:val="22"/>
          <w:szCs w:val="22"/>
        </w:rPr>
        <w:t>How technology can enhance modern recruitment.</w:t>
      </w:r>
      <w:r w:rsidRPr="00431B71">
        <w:rPr>
          <w:rFonts w:ascii="Arial" w:hAnsi="Arial" w:cs="Arial"/>
          <w:bCs/>
          <w:color w:val="000000" w:themeColor="text1"/>
          <w:sz w:val="22"/>
          <w:szCs w:val="22"/>
        </w:rPr>
        <w:t xml:space="preserve"> Forbes. [online]. Available at:</w:t>
      </w:r>
      <w:r w:rsidRPr="00431B71">
        <w:rPr>
          <w:rFonts w:ascii="Arial" w:hAnsi="Arial" w:cs="Arial"/>
          <w:sz w:val="22"/>
          <w:szCs w:val="22"/>
        </w:rPr>
        <w:t xml:space="preserve"> </w:t>
      </w:r>
      <w:hyperlink r:id="rId43" w:history="1">
        <w:r w:rsidRPr="00431B71">
          <w:rPr>
            <w:rStyle w:val="Hyperlink"/>
            <w:rFonts w:ascii="Arial" w:hAnsi="Arial" w:cs="Arial"/>
            <w:bCs/>
            <w:sz w:val="22"/>
            <w:szCs w:val="22"/>
          </w:rPr>
          <w:t>https://www.forbes.com/sites/forbeshumanresourcescouncil/2019/09/12/how-technology-can-enhance-modern-recruitment/?sh=56f5f01c7314</w:t>
        </w:r>
      </w:hyperlink>
      <w:r w:rsidRPr="00431B71">
        <w:rPr>
          <w:rFonts w:ascii="Arial" w:hAnsi="Arial" w:cs="Arial"/>
          <w:bCs/>
          <w:color w:val="000000" w:themeColor="text1"/>
          <w:sz w:val="22"/>
          <w:szCs w:val="22"/>
        </w:rPr>
        <w:t xml:space="preserve">  [Accessed: 9</w:t>
      </w:r>
      <w:r w:rsidRPr="00431B71">
        <w:rPr>
          <w:rFonts w:ascii="Arial" w:hAnsi="Arial" w:cs="Arial"/>
          <w:bCs/>
          <w:color w:val="000000" w:themeColor="text1"/>
          <w:sz w:val="22"/>
          <w:szCs w:val="22"/>
          <w:vertAlign w:val="superscript"/>
        </w:rPr>
        <w:t>th</w:t>
      </w:r>
      <w:r w:rsidRPr="00431B71">
        <w:rPr>
          <w:rFonts w:ascii="Arial" w:hAnsi="Arial" w:cs="Arial"/>
          <w:bCs/>
          <w:color w:val="000000" w:themeColor="text1"/>
          <w:sz w:val="22"/>
          <w:szCs w:val="22"/>
        </w:rPr>
        <w:t xml:space="preserve"> May 2022]. </w:t>
      </w:r>
    </w:p>
    <w:p w14:paraId="03C6D2F5" w14:textId="76406CDF" w:rsidR="00B355C4" w:rsidRDefault="00B355C4" w:rsidP="00B355C4">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t xml:space="preserve">Weeks, A. (2020). </w:t>
      </w:r>
      <w:r w:rsidRPr="00FC68C3">
        <w:rPr>
          <w:rFonts w:ascii="Arial" w:hAnsi="Arial" w:cs="Arial"/>
          <w:bCs/>
          <w:i/>
          <w:iCs/>
          <w:color w:val="000000" w:themeColor="text1"/>
          <w:sz w:val="22"/>
          <w:szCs w:val="22"/>
        </w:rPr>
        <w:t>Succession planning.</w:t>
      </w:r>
      <w:r>
        <w:rPr>
          <w:rFonts w:ascii="Arial" w:hAnsi="Arial" w:cs="Arial"/>
          <w:bCs/>
          <w:color w:val="000000" w:themeColor="text1"/>
          <w:sz w:val="22"/>
          <w:szCs w:val="22"/>
        </w:rPr>
        <w:t xml:space="preserve"> </w:t>
      </w:r>
      <w:r w:rsidR="00943264">
        <w:rPr>
          <w:rFonts w:ascii="Arial" w:hAnsi="Arial" w:cs="Arial"/>
          <w:bCs/>
          <w:color w:val="000000" w:themeColor="text1"/>
          <w:sz w:val="22"/>
          <w:szCs w:val="22"/>
        </w:rPr>
        <w:t xml:space="preserve">CIPD: London. </w:t>
      </w:r>
      <w:r>
        <w:rPr>
          <w:rFonts w:ascii="Arial" w:hAnsi="Arial" w:cs="Arial"/>
          <w:bCs/>
          <w:color w:val="000000" w:themeColor="text1"/>
          <w:sz w:val="22"/>
          <w:szCs w:val="22"/>
        </w:rPr>
        <w:t>Available at:</w:t>
      </w:r>
      <w:r w:rsidRPr="00FC68C3">
        <w:t xml:space="preserve"> </w:t>
      </w:r>
      <w:hyperlink r:id="rId44" w:history="1">
        <w:r w:rsidRPr="009E7FD0">
          <w:rPr>
            <w:rStyle w:val="Hyperlink"/>
            <w:rFonts w:ascii="Arial" w:hAnsi="Arial" w:cs="Arial"/>
            <w:bCs/>
            <w:sz w:val="22"/>
            <w:szCs w:val="22"/>
          </w:rPr>
          <w:t>https://www.cipd.co.uk/knowledge/strategy/resourcing/succession-planning-factsheet</w:t>
        </w:r>
      </w:hyperlink>
      <w:r>
        <w:rPr>
          <w:rFonts w:ascii="Arial" w:hAnsi="Arial" w:cs="Arial"/>
          <w:bCs/>
          <w:color w:val="000000" w:themeColor="text1"/>
          <w:sz w:val="22"/>
          <w:szCs w:val="22"/>
        </w:rPr>
        <w:t xml:space="preserve">  [Accessed: 23</w:t>
      </w:r>
      <w:r w:rsidRPr="00FC68C3">
        <w:rPr>
          <w:rFonts w:ascii="Arial" w:hAnsi="Arial" w:cs="Arial"/>
          <w:bCs/>
          <w:color w:val="000000" w:themeColor="text1"/>
          <w:sz w:val="22"/>
          <w:szCs w:val="22"/>
          <w:vertAlign w:val="superscript"/>
        </w:rPr>
        <w:t>rd</w:t>
      </w:r>
      <w:r>
        <w:rPr>
          <w:rFonts w:ascii="Arial" w:hAnsi="Arial" w:cs="Arial"/>
          <w:bCs/>
          <w:color w:val="000000" w:themeColor="text1"/>
          <w:sz w:val="22"/>
          <w:szCs w:val="22"/>
        </w:rPr>
        <w:t xml:space="preserve"> May 2022]. </w:t>
      </w:r>
    </w:p>
    <w:p w14:paraId="20C6F90C" w14:textId="3FF791EA" w:rsidR="0054380D" w:rsidRDefault="0054380D" w:rsidP="0054380D">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t xml:space="preserve">Weeks, A., Reilly, P., Hirsh, W., Robinson, D., and Martin, A.  (2018). </w:t>
      </w:r>
      <w:r w:rsidRPr="00A80556">
        <w:rPr>
          <w:rFonts w:ascii="Arial" w:hAnsi="Arial" w:cs="Arial"/>
          <w:bCs/>
          <w:i/>
          <w:iCs/>
          <w:color w:val="000000" w:themeColor="text1"/>
          <w:sz w:val="22"/>
          <w:szCs w:val="22"/>
        </w:rPr>
        <w:t>Workforce planning practice</w:t>
      </w:r>
      <w:r>
        <w:rPr>
          <w:rFonts w:ascii="Arial" w:hAnsi="Arial" w:cs="Arial"/>
          <w:bCs/>
          <w:color w:val="000000" w:themeColor="text1"/>
          <w:sz w:val="22"/>
          <w:szCs w:val="22"/>
        </w:rPr>
        <w:t xml:space="preserve">. CIPD. London. Available at: </w:t>
      </w:r>
      <w:hyperlink r:id="rId45" w:history="1">
        <w:r w:rsidRPr="009E7FD0">
          <w:rPr>
            <w:rStyle w:val="Hyperlink"/>
            <w:rFonts w:ascii="Arial" w:hAnsi="Arial" w:cs="Arial"/>
            <w:bCs/>
            <w:sz w:val="22"/>
            <w:szCs w:val="22"/>
          </w:rPr>
          <w:t>https://www.cipd.co.uk/Images/workforce-planning-guide_tcm18-42735.pdf</w:t>
        </w:r>
      </w:hyperlink>
      <w:r>
        <w:rPr>
          <w:rFonts w:ascii="Arial" w:hAnsi="Arial" w:cs="Arial"/>
          <w:bCs/>
          <w:color w:val="000000" w:themeColor="text1"/>
          <w:sz w:val="22"/>
          <w:szCs w:val="22"/>
        </w:rPr>
        <w:t xml:space="preserve"> [Accessed: 23</w:t>
      </w:r>
      <w:r w:rsidRPr="00A80556">
        <w:rPr>
          <w:rFonts w:ascii="Arial" w:hAnsi="Arial" w:cs="Arial"/>
          <w:bCs/>
          <w:color w:val="000000" w:themeColor="text1"/>
          <w:sz w:val="22"/>
          <w:szCs w:val="22"/>
          <w:vertAlign w:val="superscript"/>
        </w:rPr>
        <w:t>rd</w:t>
      </w:r>
      <w:r>
        <w:rPr>
          <w:rFonts w:ascii="Arial" w:hAnsi="Arial" w:cs="Arial"/>
          <w:bCs/>
          <w:color w:val="000000" w:themeColor="text1"/>
          <w:sz w:val="22"/>
          <w:szCs w:val="22"/>
        </w:rPr>
        <w:t xml:space="preserve"> May 2022]. </w:t>
      </w:r>
    </w:p>
    <w:p w14:paraId="17A58A36" w14:textId="58BB7657" w:rsidR="00E378AC" w:rsidRDefault="00E378AC" w:rsidP="00E378AC">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t xml:space="preserve">Wilson, M. (2021). </w:t>
      </w:r>
      <w:r w:rsidRPr="004A2E66">
        <w:rPr>
          <w:rFonts w:ascii="Arial" w:hAnsi="Arial" w:cs="Arial"/>
          <w:bCs/>
          <w:i/>
          <w:iCs/>
          <w:color w:val="000000" w:themeColor="text1"/>
          <w:sz w:val="22"/>
          <w:szCs w:val="22"/>
        </w:rPr>
        <w:t>SWOT analysis.</w:t>
      </w:r>
      <w:r>
        <w:rPr>
          <w:rFonts w:ascii="Arial" w:hAnsi="Arial" w:cs="Arial"/>
          <w:bCs/>
          <w:color w:val="000000" w:themeColor="text1"/>
          <w:sz w:val="22"/>
          <w:szCs w:val="22"/>
        </w:rPr>
        <w:t xml:space="preserve"> </w:t>
      </w:r>
      <w:r w:rsidR="00943264">
        <w:rPr>
          <w:rFonts w:ascii="Arial" w:hAnsi="Arial" w:cs="Arial"/>
          <w:bCs/>
          <w:color w:val="000000" w:themeColor="text1"/>
          <w:sz w:val="22"/>
          <w:szCs w:val="22"/>
        </w:rPr>
        <w:t xml:space="preserve">CIPD: London. </w:t>
      </w:r>
      <w:r>
        <w:rPr>
          <w:rFonts w:ascii="Arial" w:hAnsi="Arial" w:cs="Arial"/>
          <w:bCs/>
          <w:color w:val="000000" w:themeColor="text1"/>
          <w:sz w:val="22"/>
          <w:szCs w:val="22"/>
        </w:rPr>
        <w:t xml:space="preserve">Available at: </w:t>
      </w:r>
      <w:hyperlink r:id="rId46" w:history="1">
        <w:r w:rsidRPr="002B5DFA">
          <w:rPr>
            <w:rStyle w:val="Hyperlink"/>
            <w:rFonts w:ascii="Arial" w:hAnsi="Arial" w:cs="Arial"/>
            <w:bCs/>
            <w:sz w:val="22"/>
            <w:szCs w:val="22"/>
          </w:rPr>
          <w:t>https://www.cipd.co.uk/knowledge/strategy/organisational-development/swot-analysis-factsheet</w:t>
        </w:r>
      </w:hyperlink>
      <w:r>
        <w:rPr>
          <w:rFonts w:ascii="Arial" w:hAnsi="Arial" w:cs="Arial"/>
          <w:bCs/>
          <w:color w:val="000000" w:themeColor="text1"/>
          <w:sz w:val="22"/>
          <w:szCs w:val="22"/>
        </w:rPr>
        <w:t xml:space="preserve"> [Accessed: 11</w:t>
      </w:r>
      <w:r w:rsidRPr="004A2E66">
        <w:rPr>
          <w:rFonts w:ascii="Arial" w:hAnsi="Arial" w:cs="Arial"/>
          <w:bCs/>
          <w:color w:val="000000" w:themeColor="text1"/>
          <w:sz w:val="22"/>
          <w:szCs w:val="22"/>
          <w:vertAlign w:val="superscript"/>
        </w:rPr>
        <w:t>th</w:t>
      </w:r>
      <w:r>
        <w:rPr>
          <w:rFonts w:ascii="Arial" w:hAnsi="Arial" w:cs="Arial"/>
          <w:bCs/>
          <w:color w:val="000000" w:themeColor="text1"/>
          <w:sz w:val="22"/>
          <w:szCs w:val="22"/>
        </w:rPr>
        <w:t xml:space="preserve"> May 2022]. </w:t>
      </w:r>
    </w:p>
    <w:p w14:paraId="0F370A1F" w14:textId="4E0D7C80" w:rsidR="008B5578" w:rsidRDefault="008B5578" w:rsidP="00E41169">
      <w:pPr>
        <w:pStyle w:val="NormalWeb"/>
        <w:ind w:firstLine="720"/>
        <w:rPr>
          <w:rFonts w:ascii="Arial" w:hAnsi="Arial" w:cs="Arial"/>
          <w:bCs/>
          <w:color w:val="000000" w:themeColor="text1"/>
          <w:sz w:val="22"/>
          <w:szCs w:val="22"/>
        </w:rPr>
      </w:pPr>
      <w:r>
        <w:rPr>
          <w:rFonts w:ascii="Arial" w:hAnsi="Arial" w:cs="Arial"/>
          <w:bCs/>
          <w:color w:val="000000" w:themeColor="text1"/>
          <w:sz w:val="22"/>
          <w:szCs w:val="22"/>
        </w:rPr>
        <w:t>Wingard, J. (</w:t>
      </w:r>
      <w:r w:rsidR="005A5C8D">
        <w:rPr>
          <w:rFonts w:ascii="Arial" w:hAnsi="Arial" w:cs="Arial"/>
          <w:bCs/>
          <w:color w:val="000000" w:themeColor="text1"/>
          <w:sz w:val="22"/>
          <w:szCs w:val="22"/>
        </w:rPr>
        <w:t xml:space="preserve">2018). </w:t>
      </w:r>
      <w:r w:rsidR="005A5C8D" w:rsidRPr="005A5C8D">
        <w:rPr>
          <w:rFonts w:ascii="Arial" w:hAnsi="Arial" w:cs="Arial"/>
          <w:bCs/>
          <w:i/>
          <w:iCs/>
          <w:color w:val="000000" w:themeColor="text1"/>
          <w:sz w:val="22"/>
          <w:szCs w:val="22"/>
        </w:rPr>
        <w:t>Reverse mentoring: 3 proven outcomes driving change</w:t>
      </w:r>
      <w:r w:rsidR="005A5C8D">
        <w:rPr>
          <w:rFonts w:ascii="Arial" w:hAnsi="Arial" w:cs="Arial"/>
          <w:bCs/>
          <w:color w:val="000000" w:themeColor="text1"/>
          <w:sz w:val="22"/>
          <w:szCs w:val="22"/>
        </w:rPr>
        <w:t>. Forbes. Available at:</w:t>
      </w:r>
      <w:r w:rsidR="005A5C8D" w:rsidRPr="005A5C8D">
        <w:t xml:space="preserve"> </w:t>
      </w:r>
      <w:hyperlink r:id="rId47" w:history="1">
        <w:r w:rsidR="005A5C8D" w:rsidRPr="00862CAE">
          <w:rPr>
            <w:rStyle w:val="Hyperlink"/>
            <w:rFonts w:ascii="Arial" w:hAnsi="Arial" w:cs="Arial"/>
            <w:bCs/>
            <w:sz w:val="22"/>
            <w:szCs w:val="22"/>
          </w:rPr>
          <w:t>https://www.forbes.com/sites/jasonwingard/2018/08/08/reverse-mentoring-3-proven-outcomes-driving-change/?sh=21fa541b8b51</w:t>
        </w:r>
      </w:hyperlink>
      <w:r w:rsidR="005A5C8D">
        <w:rPr>
          <w:rFonts w:ascii="Arial" w:hAnsi="Arial" w:cs="Arial"/>
          <w:bCs/>
          <w:color w:val="000000" w:themeColor="text1"/>
          <w:sz w:val="22"/>
          <w:szCs w:val="22"/>
        </w:rPr>
        <w:t xml:space="preserve">  [Accessed: 25</w:t>
      </w:r>
      <w:r w:rsidR="005A5C8D" w:rsidRPr="005A5C8D">
        <w:rPr>
          <w:rFonts w:ascii="Arial" w:hAnsi="Arial" w:cs="Arial"/>
          <w:bCs/>
          <w:color w:val="000000" w:themeColor="text1"/>
          <w:sz w:val="22"/>
          <w:szCs w:val="22"/>
          <w:vertAlign w:val="superscript"/>
        </w:rPr>
        <w:t>th</w:t>
      </w:r>
      <w:r w:rsidR="005A5C8D">
        <w:rPr>
          <w:rFonts w:ascii="Arial" w:hAnsi="Arial" w:cs="Arial"/>
          <w:bCs/>
          <w:color w:val="000000" w:themeColor="text1"/>
          <w:sz w:val="22"/>
          <w:szCs w:val="22"/>
        </w:rPr>
        <w:t xml:space="preserve"> May 2022]. </w:t>
      </w:r>
    </w:p>
    <w:p w14:paraId="79A74CE9" w14:textId="3AE452F5" w:rsidR="00C06D8B" w:rsidRDefault="00C06D8B" w:rsidP="00C06D8B">
      <w:pPr>
        <w:pStyle w:val="NormalWeb"/>
        <w:ind w:firstLine="720"/>
        <w:rPr>
          <w:rFonts w:ascii="Arial" w:hAnsi="Arial" w:cs="Arial"/>
          <w:bCs/>
          <w:color w:val="000000" w:themeColor="text1"/>
          <w:sz w:val="22"/>
          <w:szCs w:val="22"/>
        </w:rPr>
      </w:pPr>
      <w:proofErr w:type="spellStart"/>
      <w:r>
        <w:rPr>
          <w:rFonts w:ascii="Arial" w:hAnsi="Arial" w:cs="Arial"/>
          <w:bCs/>
          <w:color w:val="000000" w:themeColor="text1"/>
          <w:sz w:val="22"/>
          <w:szCs w:val="22"/>
        </w:rPr>
        <w:t>Zimpel</w:t>
      </w:r>
      <w:proofErr w:type="spellEnd"/>
      <w:r>
        <w:rPr>
          <w:rFonts w:ascii="Arial" w:hAnsi="Arial" w:cs="Arial"/>
          <w:bCs/>
          <w:color w:val="000000" w:themeColor="text1"/>
          <w:sz w:val="22"/>
          <w:szCs w:val="22"/>
        </w:rPr>
        <w:t xml:space="preserve">, B (2021). </w:t>
      </w:r>
      <w:r w:rsidRPr="006801FC">
        <w:rPr>
          <w:rFonts w:ascii="Arial" w:hAnsi="Arial" w:cs="Arial"/>
          <w:bCs/>
          <w:i/>
          <w:iCs/>
          <w:color w:val="000000" w:themeColor="text1"/>
          <w:sz w:val="22"/>
          <w:szCs w:val="22"/>
        </w:rPr>
        <w:t>Workforce planning</w:t>
      </w:r>
      <w:r>
        <w:rPr>
          <w:rFonts w:ascii="Arial" w:hAnsi="Arial" w:cs="Arial"/>
          <w:bCs/>
          <w:color w:val="000000" w:themeColor="text1"/>
          <w:sz w:val="22"/>
          <w:szCs w:val="22"/>
        </w:rPr>
        <w:t xml:space="preserve">. </w:t>
      </w:r>
      <w:r w:rsidR="00943264">
        <w:rPr>
          <w:rFonts w:ascii="Arial" w:hAnsi="Arial" w:cs="Arial"/>
          <w:bCs/>
          <w:color w:val="000000" w:themeColor="text1"/>
          <w:sz w:val="22"/>
          <w:szCs w:val="22"/>
        </w:rPr>
        <w:t xml:space="preserve">CIPD: London. </w:t>
      </w:r>
      <w:r>
        <w:rPr>
          <w:rFonts w:ascii="Arial" w:hAnsi="Arial" w:cs="Arial"/>
          <w:bCs/>
          <w:color w:val="000000" w:themeColor="text1"/>
          <w:sz w:val="22"/>
          <w:szCs w:val="22"/>
        </w:rPr>
        <w:t>Available at:</w:t>
      </w:r>
      <w:r w:rsidRPr="006801FC">
        <w:t xml:space="preserve"> </w:t>
      </w:r>
      <w:hyperlink r:id="rId48" w:history="1">
        <w:r w:rsidRPr="009E7FD0">
          <w:rPr>
            <w:rStyle w:val="Hyperlink"/>
            <w:rFonts w:ascii="Arial" w:hAnsi="Arial" w:cs="Arial"/>
            <w:bCs/>
            <w:sz w:val="22"/>
            <w:szCs w:val="22"/>
          </w:rPr>
          <w:t>https://www.cipd.co.uk/knowledge/strategy/organisational-development/workforce-planning-factsheet</w:t>
        </w:r>
      </w:hyperlink>
      <w:r>
        <w:rPr>
          <w:rFonts w:ascii="Arial" w:hAnsi="Arial" w:cs="Arial"/>
          <w:bCs/>
          <w:color w:val="000000" w:themeColor="text1"/>
          <w:sz w:val="22"/>
          <w:szCs w:val="22"/>
        </w:rPr>
        <w:t xml:space="preserve">  [Accessed: 23</w:t>
      </w:r>
      <w:r w:rsidRPr="006801FC">
        <w:rPr>
          <w:rFonts w:ascii="Arial" w:hAnsi="Arial" w:cs="Arial"/>
          <w:bCs/>
          <w:color w:val="000000" w:themeColor="text1"/>
          <w:sz w:val="22"/>
          <w:szCs w:val="22"/>
          <w:vertAlign w:val="superscript"/>
        </w:rPr>
        <w:t>rd</w:t>
      </w:r>
      <w:r>
        <w:rPr>
          <w:rFonts w:ascii="Arial" w:hAnsi="Arial" w:cs="Arial"/>
          <w:bCs/>
          <w:color w:val="000000" w:themeColor="text1"/>
          <w:sz w:val="22"/>
          <w:szCs w:val="22"/>
        </w:rPr>
        <w:t xml:space="preserve"> May 2022].</w:t>
      </w:r>
    </w:p>
    <w:p w14:paraId="766E1EFA" w14:textId="77777777" w:rsidR="00C06D8B" w:rsidRPr="00431B71" w:rsidRDefault="00C06D8B" w:rsidP="00E41169">
      <w:pPr>
        <w:pStyle w:val="NormalWeb"/>
        <w:ind w:firstLine="720"/>
        <w:rPr>
          <w:rFonts w:ascii="Arial" w:hAnsi="Arial" w:cs="Arial"/>
          <w:bCs/>
          <w:color w:val="000000" w:themeColor="text1"/>
          <w:sz w:val="22"/>
          <w:szCs w:val="22"/>
        </w:rPr>
      </w:pPr>
    </w:p>
    <w:p w14:paraId="10507417" w14:textId="77777777" w:rsidR="00F13006" w:rsidRPr="00431B71" w:rsidRDefault="00F13006" w:rsidP="00F13006">
      <w:pPr>
        <w:pStyle w:val="NormalWeb"/>
        <w:rPr>
          <w:rFonts w:ascii="Arial" w:hAnsi="Arial" w:cs="Arial"/>
          <w:bCs/>
          <w:color w:val="000000" w:themeColor="text1"/>
          <w:sz w:val="22"/>
          <w:szCs w:val="22"/>
        </w:rPr>
      </w:pPr>
    </w:p>
    <w:p w14:paraId="51725401" w14:textId="77777777" w:rsidR="00B35C5A" w:rsidRPr="00431B71" w:rsidRDefault="00B35C5A" w:rsidP="00B35C5A">
      <w:pPr>
        <w:pStyle w:val="ListParagraph"/>
        <w:ind w:left="1069" w:firstLine="0"/>
        <w:rPr>
          <w:rStyle w:val="s1"/>
          <w:rFonts w:eastAsia="Times New Roman"/>
          <w:color w:val="000000" w:themeColor="text1"/>
          <w:lang w:val="en-US"/>
        </w:rPr>
      </w:pPr>
    </w:p>
    <w:p w14:paraId="7590C80C" w14:textId="77777777" w:rsidR="004E62AB" w:rsidRPr="00431B71" w:rsidRDefault="004E62AB"/>
    <w:sectPr w:rsidR="004E62AB" w:rsidRPr="00431B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Helvetica Neue">
    <w:altName w:val="Sylfaen"/>
    <w:charset w:val="00"/>
    <w:family w:val="auto"/>
    <w:pitch w:val="variable"/>
    <w:sig w:usb0="E50002FF" w:usb1="500079DB" w:usb2="00000010" w:usb3="00000000" w:csb0="0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419B3"/>
    <w:multiLevelType w:val="hybridMultilevel"/>
    <w:tmpl w:val="DE7243C2"/>
    <w:lvl w:ilvl="0" w:tplc="487E5FFC">
      <w:start w:val="1"/>
      <w:numFmt w:val="lowerLetter"/>
      <w:lvlText w:val="%1."/>
      <w:lvlJc w:val="left"/>
      <w:pPr>
        <w:ind w:left="1080" w:hanging="360"/>
      </w:pPr>
      <w:rPr>
        <w:rFonts w:ascii="Helvetica Neue" w:hAnsi="Helvetica Neue" w:hint="default"/>
        <w:b/>
        <w:color w:val="58595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141A612B"/>
    <w:multiLevelType w:val="hybridMultilevel"/>
    <w:tmpl w:val="DF183D06"/>
    <w:lvl w:ilvl="0" w:tplc="CA3A968C">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C32626"/>
    <w:multiLevelType w:val="hybridMultilevel"/>
    <w:tmpl w:val="D4E04830"/>
    <w:lvl w:ilvl="0" w:tplc="A0626FF0">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E171F2"/>
    <w:multiLevelType w:val="hybridMultilevel"/>
    <w:tmpl w:val="4FAAB8BC"/>
    <w:lvl w:ilvl="0" w:tplc="0409000F">
      <w:start w:val="1"/>
      <w:numFmt w:val="decimal"/>
      <w:lvlText w:val="%1."/>
      <w:lvlJc w:val="left"/>
      <w:pPr>
        <w:ind w:left="1069" w:hanging="360"/>
      </w:pPr>
      <w:rPr>
        <w:rFonts w:hint="default"/>
      </w:rPr>
    </w:lvl>
    <w:lvl w:ilvl="1" w:tplc="04090019" w:tentative="1">
      <w:start w:val="1"/>
      <w:numFmt w:val="lowerLetter"/>
      <w:lvlText w:val="%2."/>
      <w:lvlJc w:val="left"/>
      <w:pPr>
        <w:ind w:left="1789" w:hanging="360"/>
      </w:pPr>
    </w:lvl>
    <w:lvl w:ilvl="2" w:tplc="0409001B" w:tentative="1">
      <w:start w:val="1"/>
      <w:numFmt w:val="lowerRoman"/>
      <w:lvlText w:val="%3."/>
      <w:lvlJc w:val="right"/>
      <w:pPr>
        <w:ind w:left="2509" w:hanging="180"/>
      </w:pPr>
    </w:lvl>
    <w:lvl w:ilvl="3" w:tplc="0409000F" w:tentative="1">
      <w:start w:val="1"/>
      <w:numFmt w:val="decimal"/>
      <w:lvlText w:val="%4."/>
      <w:lvlJc w:val="left"/>
      <w:pPr>
        <w:ind w:left="3229" w:hanging="360"/>
      </w:pPr>
    </w:lvl>
    <w:lvl w:ilvl="4" w:tplc="04090019" w:tentative="1">
      <w:start w:val="1"/>
      <w:numFmt w:val="lowerLetter"/>
      <w:lvlText w:val="%5."/>
      <w:lvlJc w:val="left"/>
      <w:pPr>
        <w:ind w:left="3949" w:hanging="360"/>
      </w:pPr>
    </w:lvl>
    <w:lvl w:ilvl="5" w:tplc="0409001B" w:tentative="1">
      <w:start w:val="1"/>
      <w:numFmt w:val="lowerRoman"/>
      <w:lvlText w:val="%6."/>
      <w:lvlJc w:val="right"/>
      <w:pPr>
        <w:ind w:left="4669" w:hanging="180"/>
      </w:pPr>
    </w:lvl>
    <w:lvl w:ilvl="6" w:tplc="0409000F" w:tentative="1">
      <w:start w:val="1"/>
      <w:numFmt w:val="decimal"/>
      <w:lvlText w:val="%7."/>
      <w:lvlJc w:val="left"/>
      <w:pPr>
        <w:ind w:left="5389" w:hanging="360"/>
      </w:pPr>
    </w:lvl>
    <w:lvl w:ilvl="7" w:tplc="04090019" w:tentative="1">
      <w:start w:val="1"/>
      <w:numFmt w:val="lowerLetter"/>
      <w:lvlText w:val="%8."/>
      <w:lvlJc w:val="left"/>
      <w:pPr>
        <w:ind w:left="6109" w:hanging="360"/>
      </w:pPr>
    </w:lvl>
    <w:lvl w:ilvl="8" w:tplc="0409001B" w:tentative="1">
      <w:start w:val="1"/>
      <w:numFmt w:val="lowerRoman"/>
      <w:lvlText w:val="%9."/>
      <w:lvlJc w:val="right"/>
      <w:pPr>
        <w:ind w:left="6829" w:hanging="180"/>
      </w:pPr>
    </w:lvl>
  </w:abstractNum>
  <w:abstractNum w:abstractNumId="4" w15:restartNumberingAfterBreak="0">
    <w:nsid w:val="50145ABB"/>
    <w:multiLevelType w:val="hybridMultilevel"/>
    <w:tmpl w:val="838C3524"/>
    <w:lvl w:ilvl="0" w:tplc="89005314">
      <w:start w:val="7727"/>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CA1D44"/>
    <w:multiLevelType w:val="hybridMultilevel"/>
    <w:tmpl w:val="F3803988"/>
    <w:lvl w:ilvl="0" w:tplc="309056D8">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71747D"/>
    <w:multiLevelType w:val="hybridMultilevel"/>
    <w:tmpl w:val="10D4D462"/>
    <w:lvl w:ilvl="0" w:tplc="686C8DDE">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5"/>
  </w:num>
  <w:num w:numId="5">
    <w:abstractNumId w:val="1"/>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C5A"/>
    <w:rsid w:val="0000106F"/>
    <w:rsid w:val="00004882"/>
    <w:rsid w:val="000150A7"/>
    <w:rsid w:val="000160C0"/>
    <w:rsid w:val="00020044"/>
    <w:rsid w:val="00036351"/>
    <w:rsid w:val="00040ECD"/>
    <w:rsid w:val="00041533"/>
    <w:rsid w:val="00044741"/>
    <w:rsid w:val="0004732A"/>
    <w:rsid w:val="00047A73"/>
    <w:rsid w:val="00055193"/>
    <w:rsid w:val="00056CF2"/>
    <w:rsid w:val="000579C1"/>
    <w:rsid w:val="00063D18"/>
    <w:rsid w:val="00065FB0"/>
    <w:rsid w:val="00067786"/>
    <w:rsid w:val="00073A6C"/>
    <w:rsid w:val="000821FC"/>
    <w:rsid w:val="00082B0D"/>
    <w:rsid w:val="00087768"/>
    <w:rsid w:val="000907AD"/>
    <w:rsid w:val="00090A22"/>
    <w:rsid w:val="000957DE"/>
    <w:rsid w:val="000A2C3B"/>
    <w:rsid w:val="000A6CB9"/>
    <w:rsid w:val="000B2F4E"/>
    <w:rsid w:val="000B4DF8"/>
    <w:rsid w:val="000B70A9"/>
    <w:rsid w:val="000C3497"/>
    <w:rsid w:val="000C74BC"/>
    <w:rsid w:val="000D02EC"/>
    <w:rsid w:val="000D1DE5"/>
    <w:rsid w:val="000D2679"/>
    <w:rsid w:val="000D53EC"/>
    <w:rsid w:val="000E30CF"/>
    <w:rsid w:val="000F0097"/>
    <w:rsid w:val="000F1271"/>
    <w:rsid w:val="000F1A94"/>
    <w:rsid w:val="000F6D61"/>
    <w:rsid w:val="00102904"/>
    <w:rsid w:val="00105B30"/>
    <w:rsid w:val="001108BD"/>
    <w:rsid w:val="001121AE"/>
    <w:rsid w:val="00113607"/>
    <w:rsid w:val="0012272C"/>
    <w:rsid w:val="001231EB"/>
    <w:rsid w:val="00123659"/>
    <w:rsid w:val="0012713A"/>
    <w:rsid w:val="0013224E"/>
    <w:rsid w:val="001325F5"/>
    <w:rsid w:val="00134BF7"/>
    <w:rsid w:val="00136711"/>
    <w:rsid w:val="001460AD"/>
    <w:rsid w:val="00150561"/>
    <w:rsid w:val="00155B82"/>
    <w:rsid w:val="001649DD"/>
    <w:rsid w:val="00166556"/>
    <w:rsid w:val="0016676F"/>
    <w:rsid w:val="00167A1F"/>
    <w:rsid w:val="00172E83"/>
    <w:rsid w:val="0018232A"/>
    <w:rsid w:val="00182432"/>
    <w:rsid w:val="001840EC"/>
    <w:rsid w:val="00184372"/>
    <w:rsid w:val="001849B6"/>
    <w:rsid w:val="00185371"/>
    <w:rsid w:val="00190C3F"/>
    <w:rsid w:val="00192A79"/>
    <w:rsid w:val="00195A78"/>
    <w:rsid w:val="0019644A"/>
    <w:rsid w:val="001A4D10"/>
    <w:rsid w:val="001A7BBD"/>
    <w:rsid w:val="001B194A"/>
    <w:rsid w:val="001B3CE9"/>
    <w:rsid w:val="001B639B"/>
    <w:rsid w:val="001C50FD"/>
    <w:rsid w:val="001D5A32"/>
    <w:rsid w:val="001E0B3D"/>
    <w:rsid w:val="001E3C8C"/>
    <w:rsid w:val="001E7286"/>
    <w:rsid w:val="001F11BB"/>
    <w:rsid w:val="001F1FE0"/>
    <w:rsid w:val="00200626"/>
    <w:rsid w:val="00202B24"/>
    <w:rsid w:val="002049A0"/>
    <w:rsid w:val="00206B1A"/>
    <w:rsid w:val="00207D00"/>
    <w:rsid w:val="002143C7"/>
    <w:rsid w:val="0022404B"/>
    <w:rsid w:val="002431BD"/>
    <w:rsid w:val="00246257"/>
    <w:rsid w:val="00254CE1"/>
    <w:rsid w:val="002552A2"/>
    <w:rsid w:val="0025568E"/>
    <w:rsid w:val="0026363B"/>
    <w:rsid w:val="00266CAF"/>
    <w:rsid w:val="00270714"/>
    <w:rsid w:val="00270A86"/>
    <w:rsid w:val="00272DC7"/>
    <w:rsid w:val="00280A22"/>
    <w:rsid w:val="00286BDA"/>
    <w:rsid w:val="002A1DEC"/>
    <w:rsid w:val="002A38A8"/>
    <w:rsid w:val="002A6270"/>
    <w:rsid w:val="002A74CA"/>
    <w:rsid w:val="002B38FB"/>
    <w:rsid w:val="002C6CAC"/>
    <w:rsid w:val="002C7E96"/>
    <w:rsid w:val="002D4B00"/>
    <w:rsid w:val="002E6875"/>
    <w:rsid w:val="002E6945"/>
    <w:rsid w:val="002E707A"/>
    <w:rsid w:val="002F1ED2"/>
    <w:rsid w:val="002F6F69"/>
    <w:rsid w:val="00306730"/>
    <w:rsid w:val="003108C4"/>
    <w:rsid w:val="00312DA2"/>
    <w:rsid w:val="00315689"/>
    <w:rsid w:val="003328B9"/>
    <w:rsid w:val="00335206"/>
    <w:rsid w:val="00342138"/>
    <w:rsid w:val="00343C93"/>
    <w:rsid w:val="00347756"/>
    <w:rsid w:val="00351EE3"/>
    <w:rsid w:val="003560C9"/>
    <w:rsid w:val="00356A62"/>
    <w:rsid w:val="003604DD"/>
    <w:rsid w:val="00363426"/>
    <w:rsid w:val="00364853"/>
    <w:rsid w:val="003704CF"/>
    <w:rsid w:val="00374FF1"/>
    <w:rsid w:val="003755AB"/>
    <w:rsid w:val="0037751B"/>
    <w:rsid w:val="00384ADE"/>
    <w:rsid w:val="00391151"/>
    <w:rsid w:val="00391F9A"/>
    <w:rsid w:val="00395BD2"/>
    <w:rsid w:val="003A7F43"/>
    <w:rsid w:val="003B6331"/>
    <w:rsid w:val="003C4836"/>
    <w:rsid w:val="003D38E8"/>
    <w:rsid w:val="003D6F2D"/>
    <w:rsid w:val="003E04D3"/>
    <w:rsid w:val="003E0ECE"/>
    <w:rsid w:val="003E320C"/>
    <w:rsid w:val="003F00D1"/>
    <w:rsid w:val="003F0D29"/>
    <w:rsid w:val="003F4D57"/>
    <w:rsid w:val="00403A55"/>
    <w:rsid w:val="004077CA"/>
    <w:rsid w:val="00407FEF"/>
    <w:rsid w:val="00413A4B"/>
    <w:rsid w:val="004252D0"/>
    <w:rsid w:val="0042610F"/>
    <w:rsid w:val="00431B71"/>
    <w:rsid w:val="004335E8"/>
    <w:rsid w:val="00447167"/>
    <w:rsid w:val="00447CA3"/>
    <w:rsid w:val="004759A0"/>
    <w:rsid w:val="004805F7"/>
    <w:rsid w:val="00481480"/>
    <w:rsid w:val="004861EF"/>
    <w:rsid w:val="0049078E"/>
    <w:rsid w:val="004917CA"/>
    <w:rsid w:val="004952B8"/>
    <w:rsid w:val="004A254B"/>
    <w:rsid w:val="004A25D0"/>
    <w:rsid w:val="004A2849"/>
    <w:rsid w:val="004A2E66"/>
    <w:rsid w:val="004B0C87"/>
    <w:rsid w:val="004B3213"/>
    <w:rsid w:val="004C4345"/>
    <w:rsid w:val="004C4CE8"/>
    <w:rsid w:val="004C648E"/>
    <w:rsid w:val="004C7562"/>
    <w:rsid w:val="004C799D"/>
    <w:rsid w:val="004D1E12"/>
    <w:rsid w:val="004D22D3"/>
    <w:rsid w:val="004D35A5"/>
    <w:rsid w:val="004D61A4"/>
    <w:rsid w:val="004E3381"/>
    <w:rsid w:val="004E62AB"/>
    <w:rsid w:val="004F5CB3"/>
    <w:rsid w:val="004F5E4D"/>
    <w:rsid w:val="00500485"/>
    <w:rsid w:val="0050458A"/>
    <w:rsid w:val="00504D6A"/>
    <w:rsid w:val="005066D8"/>
    <w:rsid w:val="00506BD0"/>
    <w:rsid w:val="00507607"/>
    <w:rsid w:val="00520265"/>
    <w:rsid w:val="00530BB9"/>
    <w:rsid w:val="00531EDC"/>
    <w:rsid w:val="00533B70"/>
    <w:rsid w:val="00542769"/>
    <w:rsid w:val="00542AB7"/>
    <w:rsid w:val="0054380D"/>
    <w:rsid w:val="00545DB2"/>
    <w:rsid w:val="00550375"/>
    <w:rsid w:val="005503FA"/>
    <w:rsid w:val="00550AB5"/>
    <w:rsid w:val="00551AFC"/>
    <w:rsid w:val="0056694A"/>
    <w:rsid w:val="005677C4"/>
    <w:rsid w:val="00570DB7"/>
    <w:rsid w:val="00573348"/>
    <w:rsid w:val="005746DA"/>
    <w:rsid w:val="00582415"/>
    <w:rsid w:val="00583DD6"/>
    <w:rsid w:val="00584A3E"/>
    <w:rsid w:val="0058594A"/>
    <w:rsid w:val="00597FCD"/>
    <w:rsid w:val="005A154A"/>
    <w:rsid w:val="005A5C8D"/>
    <w:rsid w:val="005A61C4"/>
    <w:rsid w:val="005A7D55"/>
    <w:rsid w:val="005B00D6"/>
    <w:rsid w:val="005C23B6"/>
    <w:rsid w:val="005C279A"/>
    <w:rsid w:val="005C29D5"/>
    <w:rsid w:val="005D4DF1"/>
    <w:rsid w:val="005D6039"/>
    <w:rsid w:val="005E2F23"/>
    <w:rsid w:val="005E3788"/>
    <w:rsid w:val="005E50C4"/>
    <w:rsid w:val="005E60CC"/>
    <w:rsid w:val="005F0566"/>
    <w:rsid w:val="005F3BC0"/>
    <w:rsid w:val="005F50DB"/>
    <w:rsid w:val="00601827"/>
    <w:rsid w:val="00602CA8"/>
    <w:rsid w:val="00604026"/>
    <w:rsid w:val="00604291"/>
    <w:rsid w:val="00604BDB"/>
    <w:rsid w:val="00612070"/>
    <w:rsid w:val="00612975"/>
    <w:rsid w:val="00620387"/>
    <w:rsid w:val="0062079B"/>
    <w:rsid w:val="00623E4C"/>
    <w:rsid w:val="00627675"/>
    <w:rsid w:val="006308F4"/>
    <w:rsid w:val="00631ACE"/>
    <w:rsid w:val="00637376"/>
    <w:rsid w:val="0064157A"/>
    <w:rsid w:val="0064473F"/>
    <w:rsid w:val="00647328"/>
    <w:rsid w:val="006536A2"/>
    <w:rsid w:val="00656147"/>
    <w:rsid w:val="00656AF5"/>
    <w:rsid w:val="00657205"/>
    <w:rsid w:val="00667735"/>
    <w:rsid w:val="006717AB"/>
    <w:rsid w:val="0067294A"/>
    <w:rsid w:val="00675A31"/>
    <w:rsid w:val="006801FC"/>
    <w:rsid w:val="00682929"/>
    <w:rsid w:val="00690ADC"/>
    <w:rsid w:val="00693630"/>
    <w:rsid w:val="006A0A32"/>
    <w:rsid w:val="006A46E3"/>
    <w:rsid w:val="006B276E"/>
    <w:rsid w:val="006B3022"/>
    <w:rsid w:val="006B56A9"/>
    <w:rsid w:val="006C30A9"/>
    <w:rsid w:val="006D3399"/>
    <w:rsid w:val="006D3586"/>
    <w:rsid w:val="006D58E6"/>
    <w:rsid w:val="006E1726"/>
    <w:rsid w:val="006E3AD5"/>
    <w:rsid w:val="006E5EC5"/>
    <w:rsid w:val="006E740D"/>
    <w:rsid w:val="006F1067"/>
    <w:rsid w:val="006F7608"/>
    <w:rsid w:val="006F7EB0"/>
    <w:rsid w:val="007046A7"/>
    <w:rsid w:val="007123AC"/>
    <w:rsid w:val="00712F16"/>
    <w:rsid w:val="007235FC"/>
    <w:rsid w:val="00724960"/>
    <w:rsid w:val="00724BA9"/>
    <w:rsid w:val="00730AE0"/>
    <w:rsid w:val="00731A58"/>
    <w:rsid w:val="00731ABB"/>
    <w:rsid w:val="00736DE2"/>
    <w:rsid w:val="0074556E"/>
    <w:rsid w:val="00745F57"/>
    <w:rsid w:val="007539FE"/>
    <w:rsid w:val="00764F81"/>
    <w:rsid w:val="00770FF1"/>
    <w:rsid w:val="0077466B"/>
    <w:rsid w:val="0078060E"/>
    <w:rsid w:val="007829D8"/>
    <w:rsid w:val="00786FC5"/>
    <w:rsid w:val="00787380"/>
    <w:rsid w:val="007873DB"/>
    <w:rsid w:val="007878A4"/>
    <w:rsid w:val="007A10F3"/>
    <w:rsid w:val="007A1F5C"/>
    <w:rsid w:val="007A3076"/>
    <w:rsid w:val="007B2627"/>
    <w:rsid w:val="007B5D71"/>
    <w:rsid w:val="007B69BB"/>
    <w:rsid w:val="007C4969"/>
    <w:rsid w:val="007D1C54"/>
    <w:rsid w:val="007D41F4"/>
    <w:rsid w:val="007D519F"/>
    <w:rsid w:val="007D51DD"/>
    <w:rsid w:val="007D5606"/>
    <w:rsid w:val="007E3B3E"/>
    <w:rsid w:val="007F25CB"/>
    <w:rsid w:val="007F4466"/>
    <w:rsid w:val="007F790E"/>
    <w:rsid w:val="0080039F"/>
    <w:rsid w:val="008008F2"/>
    <w:rsid w:val="008037EA"/>
    <w:rsid w:val="008101EE"/>
    <w:rsid w:val="0081330E"/>
    <w:rsid w:val="0082310D"/>
    <w:rsid w:val="008305C4"/>
    <w:rsid w:val="00833BEA"/>
    <w:rsid w:val="0084606F"/>
    <w:rsid w:val="00850414"/>
    <w:rsid w:val="0085396A"/>
    <w:rsid w:val="00855F68"/>
    <w:rsid w:val="008607F2"/>
    <w:rsid w:val="0087098C"/>
    <w:rsid w:val="00872353"/>
    <w:rsid w:val="0088022D"/>
    <w:rsid w:val="00883CF9"/>
    <w:rsid w:val="00886F25"/>
    <w:rsid w:val="00890537"/>
    <w:rsid w:val="008947FC"/>
    <w:rsid w:val="008A099B"/>
    <w:rsid w:val="008A3B9D"/>
    <w:rsid w:val="008B3064"/>
    <w:rsid w:val="008B306C"/>
    <w:rsid w:val="008B5578"/>
    <w:rsid w:val="008C0623"/>
    <w:rsid w:val="008C667A"/>
    <w:rsid w:val="008D0A7B"/>
    <w:rsid w:val="008D13C7"/>
    <w:rsid w:val="008D4ED8"/>
    <w:rsid w:val="008D5C60"/>
    <w:rsid w:val="008D6114"/>
    <w:rsid w:val="008D7B80"/>
    <w:rsid w:val="008E2D3F"/>
    <w:rsid w:val="008E76B6"/>
    <w:rsid w:val="008F0DA5"/>
    <w:rsid w:val="008F0F3F"/>
    <w:rsid w:val="008F44D6"/>
    <w:rsid w:val="00901C87"/>
    <w:rsid w:val="00905EDF"/>
    <w:rsid w:val="0090672E"/>
    <w:rsid w:val="00914B6B"/>
    <w:rsid w:val="009165A1"/>
    <w:rsid w:val="00916853"/>
    <w:rsid w:val="0091780C"/>
    <w:rsid w:val="009205C1"/>
    <w:rsid w:val="009242FF"/>
    <w:rsid w:val="00924904"/>
    <w:rsid w:val="00924C82"/>
    <w:rsid w:val="00924F2A"/>
    <w:rsid w:val="00925D19"/>
    <w:rsid w:val="0093118E"/>
    <w:rsid w:val="00934008"/>
    <w:rsid w:val="00934996"/>
    <w:rsid w:val="00941399"/>
    <w:rsid w:val="009419FA"/>
    <w:rsid w:val="00943264"/>
    <w:rsid w:val="00943CDA"/>
    <w:rsid w:val="009470E5"/>
    <w:rsid w:val="0095495E"/>
    <w:rsid w:val="00954F70"/>
    <w:rsid w:val="009655B1"/>
    <w:rsid w:val="00966327"/>
    <w:rsid w:val="00966BA1"/>
    <w:rsid w:val="00974656"/>
    <w:rsid w:val="00977FE4"/>
    <w:rsid w:val="009852B1"/>
    <w:rsid w:val="00991289"/>
    <w:rsid w:val="009917B8"/>
    <w:rsid w:val="009927A3"/>
    <w:rsid w:val="00994AAC"/>
    <w:rsid w:val="00997559"/>
    <w:rsid w:val="009A1E84"/>
    <w:rsid w:val="009A5BAD"/>
    <w:rsid w:val="009A7741"/>
    <w:rsid w:val="009B3179"/>
    <w:rsid w:val="009B3AD5"/>
    <w:rsid w:val="009C6FB2"/>
    <w:rsid w:val="009C755D"/>
    <w:rsid w:val="009C7DE7"/>
    <w:rsid w:val="009D34DB"/>
    <w:rsid w:val="009D5A61"/>
    <w:rsid w:val="009D7AD0"/>
    <w:rsid w:val="009E3AA9"/>
    <w:rsid w:val="009E6435"/>
    <w:rsid w:val="009F0358"/>
    <w:rsid w:val="009F4CE6"/>
    <w:rsid w:val="00A2305B"/>
    <w:rsid w:val="00A2327A"/>
    <w:rsid w:val="00A25B20"/>
    <w:rsid w:val="00A25CDC"/>
    <w:rsid w:val="00A2659E"/>
    <w:rsid w:val="00A3643D"/>
    <w:rsid w:val="00A36C5F"/>
    <w:rsid w:val="00A40E02"/>
    <w:rsid w:val="00A43D64"/>
    <w:rsid w:val="00A460C7"/>
    <w:rsid w:val="00A52006"/>
    <w:rsid w:val="00A525DD"/>
    <w:rsid w:val="00A532C1"/>
    <w:rsid w:val="00A6633F"/>
    <w:rsid w:val="00A75EAC"/>
    <w:rsid w:val="00A80556"/>
    <w:rsid w:val="00A80BFD"/>
    <w:rsid w:val="00A838FB"/>
    <w:rsid w:val="00A845DD"/>
    <w:rsid w:val="00A86938"/>
    <w:rsid w:val="00AA08A8"/>
    <w:rsid w:val="00AA6CDA"/>
    <w:rsid w:val="00AB1686"/>
    <w:rsid w:val="00AB205C"/>
    <w:rsid w:val="00AB561F"/>
    <w:rsid w:val="00AC650B"/>
    <w:rsid w:val="00AD6448"/>
    <w:rsid w:val="00AD6677"/>
    <w:rsid w:val="00AD79AF"/>
    <w:rsid w:val="00AD7BEF"/>
    <w:rsid w:val="00AE1D35"/>
    <w:rsid w:val="00AE1FB4"/>
    <w:rsid w:val="00AE309C"/>
    <w:rsid w:val="00AE3CF3"/>
    <w:rsid w:val="00AE464A"/>
    <w:rsid w:val="00AF1ADD"/>
    <w:rsid w:val="00AF303F"/>
    <w:rsid w:val="00AF591A"/>
    <w:rsid w:val="00B02217"/>
    <w:rsid w:val="00B0371D"/>
    <w:rsid w:val="00B0747B"/>
    <w:rsid w:val="00B1311B"/>
    <w:rsid w:val="00B14DE7"/>
    <w:rsid w:val="00B17464"/>
    <w:rsid w:val="00B22E90"/>
    <w:rsid w:val="00B26A03"/>
    <w:rsid w:val="00B31A2F"/>
    <w:rsid w:val="00B32E45"/>
    <w:rsid w:val="00B346C5"/>
    <w:rsid w:val="00B355C4"/>
    <w:rsid w:val="00B35C5A"/>
    <w:rsid w:val="00B45934"/>
    <w:rsid w:val="00B51C17"/>
    <w:rsid w:val="00B51F4D"/>
    <w:rsid w:val="00B56F6B"/>
    <w:rsid w:val="00B60163"/>
    <w:rsid w:val="00B63F5F"/>
    <w:rsid w:val="00B65769"/>
    <w:rsid w:val="00B65902"/>
    <w:rsid w:val="00B70043"/>
    <w:rsid w:val="00B82F4D"/>
    <w:rsid w:val="00B86587"/>
    <w:rsid w:val="00BA1B94"/>
    <w:rsid w:val="00BA6396"/>
    <w:rsid w:val="00BA7A9C"/>
    <w:rsid w:val="00BB2CFD"/>
    <w:rsid w:val="00BC54E6"/>
    <w:rsid w:val="00BC5982"/>
    <w:rsid w:val="00BD0760"/>
    <w:rsid w:val="00BD5A60"/>
    <w:rsid w:val="00BE4740"/>
    <w:rsid w:val="00BE5262"/>
    <w:rsid w:val="00BE6F49"/>
    <w:rsid w:val="00BF299E"/>
    <w:rsid w:val="00BF59F3"/>
    <w:rsid w:val="00BF70ED"/>
    <w:rsid w:val="00C0381F"/>
    <w:rsid w:val="00C05DD7"/>
    <w:rsid w:val="00C06D8B"/>
    <w:rsid w:val="00C10102"/>
    <w:rsid w:val="00C106E1"/>
    <w:rsid w:val="00C1344A"/>
    <w:rsid w:val="00C17A07"/>
    <w:rsid w:val="00C25445"/>
    <w:rsid w:val="00C3463A"/>
    <w:rsid w:val="00C41369"/>
    <w:rsid w:val="00C42FEE"/>
    <w:rsid w:val="00C46327"/>
    <w:rsid w:val="00C548E1"/>
    <w:rsid w:val="00C64767"/>
    <w:rsid w:val="00C70B39"/>
    <w:rsid w:val="00C711E0"/>
    <w:rsid w:val="00C7156E"/>
    <w:rsid w:val="00C732A2"/>
    <w:rsid w:val="00C86095"/>
    <w:rsid w:val="00C900F3"/>
    <w:rsid w:val="00C90636"/>
    <w:rsid w:val="00CA5665"/>
    <w:rsid w:val="00CA7897"/>
    <w:rsid w:val="00CB0D34"/>
    <w:rsid w:val="00CC08D3"/>
    <w:rsid w:val="00CD0023"/>
    <w:rsid w:val="00CD01C4"/>
    <w:rsid w:val="00CD08A5"/>
    <w:rsid w:val="00CD24ED"/>
    <w:rsid w:val="00CD5BFA"/>
    <w:rsid w:val="00CD5CF9"/>
    <w:rsid w:val="00CD6239"/>
    <w:rsid w:val="00CE0B7D"/>
    <w:rsid w:val="00CE31BB"/>
    <w:rsid w:val="00CF3AF9"/>
    <w:rsid w:val="00CF3BFC"/>
    <w:rsid w:val="00D01F48"/>
    <w:rsid w:val="00D04FB8"/>
    <w:rsid w:val="00D07552"/>
    <w:rsid w:val="00D13415"/>
    <w:rsid w:val="00D17170"/>
    <w:rsid w:val="00D25F6B"/>
    <w:rsid w:val="00D301B3"/>
    <w:rsid w:val="00D35A26"/>
    <w:rsid w:val="00D362D8"/>
    <w:rsid w:val="00D47496"/>
    <w:rsid w:val="00D55495"/>
    <w:rsid w:val="00D57CF8"/>
    <w:rsid w:val="00D758DD"/>
    <w:rsid w:val="00D777B2"/>
    <w:rsid w:val="00D81E09"/>
    <w:rsid w:val="00D84B41"/>
    <w:rsid w:val="00D86A9A"/>
    <w:rsid w:val="00D90A44"/>
    <w:rsid w:val="00D9666C"/>
    <w:rsid w:val="00DA0618"/>
    <w:rsid w:val="00DA126D"/>
    <w:rsid w:val="00DC737F"/>
    <w:rsid w:val="00DD0E30"/>
    <w:rsid w:val="00DD7444"/>
    <w:rsid w:val="00DE419D"/>
    <w:rsid w:val="00DE72DE"/>
    <w:rsid w:val="00DF1309"/>
    <w:rsid w:val="00E005B0"/>
    <w:rsid w:val="00E016D8"/>
    <w:rsid w:val="00E025FC"/>
    <w:rsid w:val="00E0540A"/>
    <w:rsid w:val="00E06FD2"/>
    <w:rsid w:val="00E219DF"/>
    <w:rsid w:val="00E21E18"/>
    <w:rsid w:val="00E24E91"/>
    <w:rsid w:val="00E30D72"/>
    <w:rsid w:val="00E33403"/>
    <w:rsid w:val="00E361D9"/>
    <w:rsid w:val="00E376AE"/>
    <w:rsid w:val="00E378AC"/>
    <w:rsid w:val="00E41169"/>
    <w:rsid w:val="00E43178"/>
    <w:rsid w:val="00E56447"/>
    <w:rsid w:val="00E6118B"/>
    <w:rsid w:val="00E61E1A"/>
    <w:rsid w:val="00E6429E"/>
    <w:rsid w:val="00E65CA4"/>
    <w:rsid w:val="00E71DB5"/>
    <w:rsid w:val="00E7754E"/>
    <w:rsid w:val="00E7774E"/>
    <w:rsid w:val="00E8489F"/>
    <w:rsid w:val="00E85C72"/>
    <w:rsid w:val="00E87F4B"/>
    <w:rsid w:val="00E91026"/>
    <w:rsid w:val="00E91576"/>
    <w:rsid w:val="00E94506"/>
    <w:rsid w:val="00E95A05"/>
    <w:rsid w:val="00E96826"/>
    <w:rsid w:val="00EA18FC"/>
    <w:rsid w:val="00EA2BBE"/>
    <w:rsid w:val="00EA330C"/>
    <w:rsid w:val="00EA396F"/>
    <w:rsid w:val="00EB11C8"/>
    <w:rsid w:val="00EB1D1B"/>
    <w:rsid w:val="00EB1E77"/>
    <w:rsid w:val="00EB332D"/>
    <w:rsid w:val="00EB4120"/>
    <w:rsid w:val="00EB6C01"/>
    <w:rsid w:val="00EC4492"/>
    <w:rsid w:val="00ED0F42"/>
    <w:rsid w:val="00EE169D"/>
    <w:rsid w:val="00EE433D"/>
    <w:rsid w:val="00EE4D9A"/>
    <w:rsid w:val="00EF0C1B"/>
    <w:rsid w:val="00F13006"/>
    <w:rsid w:val="00F132BE"/>
    <w:rsid w:val="00F23053"/>
    <w:rsid w:val="00F23E3C"/>
    <w:rsid w:val="00F26C5C"/>
    <w:rsid w:val="00F30BC1"/>
    <w:rsid w:val="00F323AB"/>
    <w:rsid w:val="00F404DD"/>
    <w:rsid w:val="00F45227"/>
    <w:rsid w:val="00F45D1E"/>
    <w:rsid w:val="00F569F2"/>
    <w:rsid w:val="00F57467"/>
    <w:rsid w:val="00F60616"/>
    <w:rsid w:val="00F65B1B"/>
    <w:rsid w:val="00F73AE4"/>
    <w:rsid w:val="00F77926"/>
    <w:rsid w:val="00F82D43"/>
    <w:rsid w:val="00F82E4F"/>
    <w:rsid w:val="00F93954"/>
    <w:rsid w:val="00FA7600"/>
    <w:rsid w:val="00FB1457"/>
    <w:rsid w:val="00FC4676"/>
    <w:rsid w:val="00FC5FD0"/>
    <w:rsid w:val="00FC68C3"/>
    <w:rsid w:val="00FD21CD"/>
    <w:rsid w:val="00FD373E"/>
    <w:rsid w:val="00FD746F"/>
    <w:rsid w:val="00FD797F"/>
    <w:rsid w:val="00FE7EBB"/>
    <w:rsid w:val="00FF63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7E95C"/>
  <w15:chartTrackingRefBased/>
  <w15:docId w15:val="{76731BBF-B488-46AF-8563-E397307F92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5C5A"/>
    <w:pPr>
      <w:widowControl w:val="0"/>
      <w:autoSpaceDE w:val="0"/>
      <w:autoSpaceDN w:val="0"/>
      <w:spacing w:after="0" w:line="240" w:lineRule="auto"/>
    </w:pPr>
    <w:rPr>
      <w:rFonts w:ascii="Arial" w:eastAsia="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5C5A"/>
    <w:pPr>
      <w:spacing w:before="120"/>
      <w:ind w:left="1073" w:hanging="360"/>
    </w:pPr>
  </w:style>
  <w:style w:type="character" w:customStyle="1" w:styleId="apple-converted-space">
    <w:name w:val="apple-converted-space"/>
    <w:basedOn w:val="DefaultParagraphFont"/>
    <w:rsid w:val="00B35C5A"/>
  </w:style>
  <w:style w:type="character" w:customStyle="1" w:styleId="s1">
    <w:name w:val="s1"/>
    <w:basedOn w:val="DefaultParagraphFont"/>
    <w:rsid w:val="00B35C5A"/>
  </w:style>
  <w:style w:type="character" w:customStyle="1" w:styleId="s2">
    <w:name w:val="s2"/>
    <w:basedOn w:val="DefaultParagraphFont"/>
    <w:rsid w:val="00B35C5A"/>
  </w:style>
  <w:style w:type="paragraph" w:styleId="NormalWeb">
    <w:name w:val="Normal (Web)"/>
    <w:basedOn w:val="Normal"/>
    <w:uiPriority w:val="99"/>
    <w:unhideWhenUsed/>
    <w:rsid w:val="00B35C5A"/>
    <w:pPr>
      <w:widowControl/>
      <w:autoSpaceDE/>
      <w:autoSpaceDN/>
      <w:spacing w:before="100" w:beforeAutospacing="1" w:after="100" w:afterAutospacing="1"/>
    </w:pPr>
    <w:rPr>
      <w:rFonts w:ascii="Times New Roman" w:eastAsiaTheme="minorHAnsi" w:hAnsi="Times New Roman" w:cs="Times New Roman"/>
      <w:sz w:val="24"/>
      <w:szCs w:val="24"/>
      <w:lang w:val="en-US"/>
    </w:rPr>
  </w:style>
  <w:style w:type="character" w:styleId="Hyperlink">
    <w:name w:val="Hyperlink"/>
    <w:basedOn w:val="DefaultParagraphFont"/>
    <w:uiPriority w:val="99"/>
    <w:unhideWhenUsed/>
    <w:rsid w:val="00764F81"/>
    <w:rPr>
      <w:color w:val="0563C1" w:themeColor="hyperlink"/>
      <w:u w:val="single"/>
    </w:rPr>
  </w:style>
  <w:style w:type="character" w:styleId="UnresolvedMention">
    <w:name w:val="Unresolved Mention"/>
    <w:basedOn w:val="DefaultParagraphFont"/>
    <w:uiPriority w:val="99"/>
    <w:semiHidden/>
    <w:unhideWhenUsed/>
    <w:rsid w:val="00764F81"/>
    <w:rPr>
      <w:color w:val="605E5C"/>
      <w:shd w:val="clear" w:color="auto" w:fill="E1DFDD"/>
    </w:rPr>
  </w:style>
  <w:style w:type="character" w:styleId="FollowedHyperlink">
    <w:name w:val="FollowedHyperlink"/>
    <w:basedOn w:val="DefaultParagraphFont"/>
    <w:uiPriority w:val="99"/>
    <w:semiHidden/>
    <w:unhideWhenUsed/>
    <w:rsid w:val="000579C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Images/resourcing-and-talent-planning-2021-1_tcm18-100907.pdf" TargetMode="External"/><Relationship Id="rId18" Type="http://schemas.openxmlformats.org/officeDocument/2006/relationships/hyperlink" Target="https://www.mckinsey.com/business-functions/operations/our-insights/building-the-vital-skills-for-the-future-of-work-in-operation" TargetMode="External"/><Relationship Id="rId26" Type="http://schemas.openxmlformats.org/officeDocument/2006/relationships/hyperlink" Target="https://www.cipd.co.uk/knowledge/strategy/resourcing/turnover-retention-factsheet" TargetMode="External"/><Relationship Id="rId39" Type="http://schemas.openxmlformats.org/officeDocument/2006/relationships/hyperlink" Target="https://www.shoosmiths.co.uk/insights/articles/tricky-issues-how-do-you-determine-a-persons-employment-status" TargetMode="External"/><Relationship Id="rId21" Type="http://schemas.openxmlformats.org/officeDocument/2006/relationships/hyperlink" Target="https://www.cipd.co.uk/knowledge/fundamentals/people/development/learning-needs-factsheet?msclkid=59b7ea7ecfa711eca399a3efcdc441ee" TargetMode="External"/><Relationship Id="rId34" Type="http://schemas.openxmlformats.org/officeDocument/2006/relationships/hyperlink" Target="https://www.gov.uk/government/topical-events/skills-for-life" TargetMode="External"/><Relationship Id="rId42" Type="http://schemas.openxmlformats.org/officeDocument/2006/relationships/hyperlink" Target="https://www.tuc.org.uk/resource/learning-and-skills" TargetMode="External"/><Relationship Id="rId47" Type="http://schemas.openxmlformats.org/officeDocument/2006/relationships/hyperlink" Target="https://www.forbes.com/sites/jasonwingard/2018/08/08/reverse-mentoring-3-proven-outcomes-driving-change/?sh=21fa541b8b51" TargetMode="External"/><Relationship Id="rId50" Type="http://schemas.openxmlformats.org/officeDocument/2006/relationships/theme" Target="theme/theme1.xml"/><Relationship Id="rId7" Type="http://schemas.openxmlformats.org/officeDocument/2006/relationships/hyperlink" Target="https://www.thebodyshop.com/en-gb/about-us/open-hiring/a/a00060" TargetMode="External"/><Relationship Id="rId2" Type="http://schemas.openxmlformats.org/officeDocument/2006/relationships/styles" Target="styles.xml"/><Relationship Id="rId16" Type="http://schemas.openxmlformats.org/officeDocument/2006/relationships/hyperlink" Target="https://www.cipd.co.uk/knowledge/work/skills/skills-factsheet?msclkid=59b78aa6cfa711ec8f7e8236e21b1166" TargetMode="External"/><Relationship Id="rId29" Type="http://schemas.openxmlformats.org/officeDocument/2006/relationships/hyperlink" Target="https://www.mckinsey.com/business-functions/people-and-organizational-performance/our-insights/gone-for-now-or-gone-for-good-how-to-play-the-new-talent-game-and-win-back-workers" TargetMode="External"/><Relationship Id="rId11" Type="http://schemas.openxmlformats.org/officeDocument/2006/relationships/hyperlink" Target="https://www.youtube.com/watch?v=PjS_TqPvjfo" TargetMode="External"/><Relationship Id="rId24" Type="http://schemas.openxmlformats.org/officeDocument/2006/relationships/hyperlink" Target="https://www.peoplemanagement.co.uk/article/1742140/how-get-onboarding-right" TargetMode="External"/><Relationship Id="rId32" Type="http://schemas.openxmlformats.org/officeDocument/2006/relationships/hyperlink" Target="https://www.mentorresources.com/mentoring-blog/bid/130898/reverse-mentoring-cisco-s-successful-mentor-program" TargetMode="External"/><Relationship Id="rId37" Type="http://schemas.openxmlformats.org/officeDocument/2006/relationships/hyperlink" Target="https://www.qualtrics.com/uk/experience-management/employee/employee-turnover/?rid=ip&amp;prevsite=en&amp;newsite=uk&amp;geo=GB&amp;geomatch=uk" TargetMode="External"/><Relationship Id="rId40" Type="http://schemas.openxmlformats.org/officeDocument/2006/relationships/hyperlink" Target="https://www.cipd.co.uk/knowledge/fundamentals/emp-law/terms-conditions/contracts-factsheet" TargetMode="External"/><Relationship Id="rId45" Type="http://schemas.openxmlformats.org/officeDocument/2006/relationships/hyperlink" Target="https://www.cipd.co.uk/Images/workforce-planning-guide_tcm18-42735.pdf" TargetMode="External"/><Relationship Id="rId5" Type="http://schemas.openxmlformats.org/officeDocument/2006/relationships/hyperlink" Target="https://www.cipd.co.uk/knowledge/fundamentals/relations/diversity/factsheet" TargetMode="External"/><Relationship Id="rId15" Type="http://schemas.openxmlformats.org/officeDocument/2006/relationships/hyperlink" Target="https://peopleskillshub.cipd.co.uk/managing-people-essentials/contracts-employment-status" TargetMode="External"/><Relationship Id="rId23" Type="http://schemas.openxmlformats.org/officeDocument/2006/relationships/hyperlink" Target="https://heiw.nhs.wales/programmes/fair-together-healthy-compassionate-culture/healthier-relationships-work-workplaces/" TargetMode="External"/><Relationship Id="rId28" Type="http://schemas.openxmlformats.org/officeDocument/2006/relationships/hyperlink" Target="https://www.mckinsey.com/business-functions/people-and-organizational-performance/our-insights/great-attrition-or-great-attraction-the-choice-is-yours" TargetMode="External"/><Relationship Id="rId36" Type="http://schemas.openxmlformats.org/officeDocument/2006/relationships/hyperlink" Target="https://www.mckinsey.com/business-functions/people-and-organizational-performance/our-insights/attracting-and-retaining-the-right-talent" TargetMode="External"/><Relationship Id="rId49" Type="http://schemas.openxmlformats.org/officeDocument/2006/relationships/fontTable" Target="fontTable.xml"/><Relationship Id="rId10" Type="http://schemas.openxmlformats.org/officeDocument/2006/relationships/hyperlink" Target="https://www.cipd.co.uk/Images/cipd-submission-on-adult-skills-and-lifelong-learning_tcm18-66108.pdf" TargetMode="External"/><Relationship Id="rId19" Type="http://schemas.openxmlformats.org/officeDocument/2006/relationships/hyperlink" Target="https://www.cipd.co.uk/knowledge/strategy/resourcing/talent-factsheet" TargetMode="External"/><Relationship Id="rId31" Type="http://schemas.openxmlformats.org/officeDocument/2006/relationships/hyperlink" Target="https://www.nhsemployers.org/articles/annual-pay-scales-202122" TargetMode="External"/><Relationship Id="rId44" Type="http://schemas.openxmlformats.org/officeDocument/2006/relationships/hyperlink" Target="https://www.cipd.co.uk/knowledge/strategy/resourcing/succession-planning-factsheet" TargetMode="External"/><Relationship Id="rId4" Type="http://schemas.openxmlformats.org/officeDocument/2006/relationships/webSettings" Target="webSettings.xml"/><Relationship Id="rId9" Type="http://schemas.openxmlformats.org/officeDocument/2006/relationships/hyperlink" Target="https://www.cipd.co.uk/Images/to-gig-or-not-to-gig_2017-stories-from-the-modern-economy_tcm18-18955.pdf" TargetMode="External"/><Relationship Id="rId14" Type="http://schemas.openxmlformats.org/officeDocument/2006/relationships/hyperlink" Target="https://www.cipd.co.uk/about/media/press/150222tight-labour-market-employment-offer" TargetMode="External"/><Relationship Id="rId22" Type="http://schemas.openxmlformats.org/officeDocument/2006/relationships/hyperlink" Target="https://www.cipd.co.uk/knowledge/strategy/development/factsheet" TargetMode="External"/><Relationship Id="rId27" Type="http://schemas.openxmlformats.org/officeDocument/2006/relationships/hyperlink" Target="https://www.cipd.co.uk/knowledge/fundamentals/people/recruitment/induction-factsheet" TargetMode="External"/><Relationship Id="rId30" Type="http://schemas.openxmlformats.org/officeDocument/2006/relationships/hyperlink" Target="https://www.cipd.co.uk/knowledge/work/technology/digital-transformation-insights/improve-hiring-onboarding" TargetMode="External"/><Relationship Id="rId35" Type="http://schemas.openxmlformats.org/officeDocument/2006/relationships/hyperlink" Target="https://skillsforlife.campaign.gov.uk/courses/multiply/?msclkid=3ea873a6cfa411ec91ec3a8363c07ae6" TargetMode="External"/><Relationship Id="rId43" Type="http://schemas.openxmlformats.org/officeDocument/2006/relationships/hyperlink" Target="https://www.forbes.com/sites/forbeshumanresourcescouncil/2019/09/12/how-technology-can-enhance-modern-recruitment/?sh=56f5f01c7314" TargetMode="External"/><Relationship Id="rId48" Type="http://schemas.openxmlformats.org/officeDocument/2006/relationships/hyperlink" Target="https://www.cipd.co.uk/knowledge/strategy/organisational-development/workforce-planning-factsheet" TargetMode="External"/><Relationship Id="rId8" Type="http://schemas.openxmlformats.org/officeDocument/2006/relationships/hyperlink" Target="https://www.cipd.co.uk/knowledge/work/trends/economy-labour-market-factsheet" TargetMode="External"/><Relationship Id="rId3" Type="http://schemas.openxmlformats.org/officeDocument/2006/relationships/settings" Target="settings.xml"/><Relationship Id="rId12" Type="http://schemas.openxmlformats.org/officeDocument/2006/relationships/hyperlink" Target="https://www.cipd.co.uk/podcasts/workforce-planning" TargetMode="External"/><Relationship Id="rId17" Type="http://schemas.openxmlformats.org/officeDocument/2006/relationships/hyperlink" Target="https://www.cipd.co.uk/knowledge/fundamentals/emp-law/terms-conditions/zero-hours-factsheet" TargetMode="External"/><Relationship Id="rId25" Type="http://schemas.openxmlformats.org/officeDocument/2006/relationships/hyperlink" Target="https://www.peoplemanagement.co.uk/article/1742249/how-be-employer-choice-talent-attraction-retention" TargetMode="External"/><Relationship Id="rId33" Type="http://schemas.openxmlformats.org/officeDocument/2006/relationships/hyperlink" Target="https://www.pwc.co.uk/services/human-resource-services/human-resource-management/workforce-planning.html" TargetMode="External"/><Relationship Id="rId38" Type="http://schemas.openxmlformats.org/officeDocument/2006/relationships/hyperlink" Target="https://www.peoplemanagement.co.uk/article/1754663/%E2%80%9Cwe-made-work-anywhere-model-successful-covid%E2%80%9D" TargetMode="External"/><Relationship Id="rId46" Type="http://schemas.openxmlformats.org/officeDocument/2006/relationships/hyperlink" Target="https://www.cipd.co.uk/knowledge/strategy/organisational-development/swot-analysis-factsheet" TargetMode="External"/><Relationship Id="rId20" Type="http://schemas.openxmlformats.org/officeDocument/2006/relationships/hyperlink" Target="https://www.cipd.co.uk/knowledge/fundamentals/people/recruitment/brand-factsheet" TargetMode="External"/><Relationship Id="rId41" Type="http://schemas.openxmlformats.org/officeDocument/2006/relationships/hyperlink" Target="https://www.cipd.co.uk/knowledge/fundamentals/relations/diversity/neurodiversity-work" TargetMode="External"/><Relationship Id="rId1" Type="http://schemas.openxmlformats.org/officeDocument/2006/relationships/numbering" Target="numbering.xml"/><Relationship Id="rId6" Type="http://schemas.openxmlformats.org/officeDocument/2006/relationships/hyperlink" Target="https://www.mckinsey.com/business-functions/people-and-organizational-performance/our-insights/the-economic-case-for-reskilling-in-the-uk-how-employers-can-thrive-by-boosting-workers-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2373</TotalTime>
  <Pages>12</Pages>
  <Words>6739</Words>
  <Characters>38415</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45064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Lawrence (Hywel Dda UHB - Engagement and Recognition Officer)</dc:creator>
  <cp:keywords/>
  <dc:description/>
  <cp:lastModifiedBy>Charlotte Lawrence (Hywel Dda UHB - Engagement and Recognition Officer)</cp:lastModifiedBy>
  <cp:revision>616</cp:revision>
  <dcterms:created xsi:type="dcterms:W3CDTF">2022-05-06T13:28:00Z</dcterms:created>
  <dcterms:modified xsi:type="dcterms:W3CDTF">2022-06-08T09:05:00Z</dcterms:modified>
</cp:coreProperties>
</file>