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E96021" w14:textId="3728D3BD" w:rsidR="00370583" w:rsidRDefault="00D36CB4">
      <w:r>
        <w:t>HPEN5008: Essay One</w:t>
      </w:r>
    </w:p>
    <w:p w14:paraId="344FC7F6" w14:textId="3CA1EB94" w:rsidR="00D36CB4" w:rsidRDefault="00D36CB4"/>
    <w:p w14:paraId="4DCB6936" w14:textId="66E6C88F" w:rsidR="00D36CB4" w:rsidRPr="00B9277C" w:rsidRDefault="00D36CB4">
      <w:pPr>
        <w:rPr>
          <w:rFonts w:ascii="Papyrus" w:hAnsi="Papyrus"/>
          <w:sz w:val="24"/>
          <w:szCs w:val="24"/>
        </w:rPr>
      </w:pPr>
      <w:r w:rsidRPr="00B9277C">
        <w:rPr>
          <w:rFonts w:ascii="Papyrus" w:hAnsi="Papyrus"/>
          <w:sz w:val="24"/>
          <w:szCs w:val="24"/>
        </w:rPr>
        <w:t xml:space="preserve">The Fractured Self and the whole of Art in </w:t>
      </w:r>
      <w:r w:rsidR="00881A69" w:rsidRPr="00B9277C">
        <w:rPr>
          <w:rFonts w:ascii="Papyrus" w:hAnsi="Papyrus"/>
          <w:sz w:val="24"/>
          <w:szCs w:val="24"/>
        </w:rPr>
        <w:t xml:space="preserve">the </w:t>
      </w:r>
      <w:r w:rsidRPr="00B9277C">
        <w:rPr>
          <w:rFonts w:ascii="Papyrus" w:hAnsi="Papyrus"/>
          <w:sz w:val="24"/>
          <w:szCs w:val="24"/>
        </w:rPr>
        <w:t>Heart</w:t>
      </w:r>
      <w:r w:rsidR="008F5282" w:rsidRPr="00B9277C">
        <w:rPr>
          <w:rFonts w:ascii="Papyrus" w:hAnsi="Papyrus"/>
          <w:sz w:val="24"/>
          <w:szCs w:val="24"/>
        </w:rPr>
        <w:t xml:space="preserve"> - Subjective Objective Perspective of Modernist Art forms</w:t>
      </w:r>
    </w:p>
    <w:p w14:paraId="2A89EC10" w14:textId="027BF96F" w:rsidR="00D36CB4" w:rsidRPr="00B9277C" w:rsidRDefault="00881A69">
      <w:pPr>
        <w:rPr>
          <w:rFonts w:ascii="Papyrus" w:hAnsi="Papyrus"/>
          <w:sz w:val="24"/>
          <w:szCs w:val="24"/>
        </w:rPr>
      </w:pPr>
      <w:r w:rsidRPr="00B9277C">
        <w:rPr>
          <w:rFonts w:ascii="Papyrus" w:hAnsi="Papyrus"/>
          <w:sz w:val="24"/>
          <w:szCs w:val="24"/>
        </w:rPr>
        <w:t xml:space="preserve">This essay will look at modernism, its art forms, the literature and paintings of the period, in relation to the </w:t>
      </w:r>
      <w:r w:rsidR="008B4B9F" w:rsidRPr="00B9277C">
        <w:rPr>
          <w:rFonts w:ascii="Papyrus" w:hAnsi="Papyrus"/>
          <w:sz w:val="24"/>
          <w:szCs w:val="24"/>
        </w:rPr>
        <w:t>awareness</w:t>
      </w:r>
      <w:r w:rsidRPr="00B9277C">
        <w:rPr>
          <w:rFonts w:ascii="Papyrus" w:hAnsi="Papyrus"/>
          <w:sz w:val="24"/>
          <w:szCs w:val="24"/>
        </w:rPr>
        <w:t xml:space="preserve"> of the self from a heart centred perspective. </w:t>
      </w:r>
      <w:r w:rsidR="00713765" w:rsidRPr="00B9277C">
        <w:rPr>
          <w:rFonts w:ascii="Papyrus" w:hAnsi="Papyrus"/>
          <w:sz w:val="24"/>
          <w:szCs w:val="24"/>
        </w:rPr>
        <w:t xml:space="preserve">The view this essay will explore is referenced to Picasso’s Painting </w:t>
      </w:r>
      <w:r w:rsidR="00713765" w:rsidRPr="00B9277C">
        <w:rPr>
          <w:rFonts w:ascii="Papyrus" w:hAnsi="Papyrus"/>
          <w:i/>
          <w:iCs/>
          <w:sz w:val="24"/>
          <w:szCs w:val="24"/>
        </w:rPr>
        <w:t xml:space="preserve">Les Demoiselles </w:t>
      </w:r>
      <w:proofErr w:type="spellStart"/>
      <w:r w:rsidR="000C7E2C" w:rsidRPr="00B9277C">
        <w:rPr>
          <w:rFonts w:ascii="Papyrus" w:hAnsi="Papyrus"/>
          <w:i/>
          <w:iCs/>
          <w:sz w:val="24"/>
          <w:szCs w:val="24"/>
        </w:rPr>
        <w:t>d</w:t>
      </w:r>
      <w:r w:rsidR="00713765" w:rsidRPr="00B9277C">
        <w:rPr>
          <w:rFonts w:ascii="Papyrus" w:hAnsi="Papyrus"/>
          <w:i/>
          <w:iCs/>
          <w:sz w:val="24"/>
          <w:szCs w:val="24"/>
        </w:rPr>
        <w:t>’Avignon</w:t>
      </w:r>
      <w:proofErr w:type="spellEnd"/>
      <w:r w:rsidR="00713765" w:rsidRPr="00B9277C">
        <w:rPr>
          <w:rFonts w:ascii="Papyrus" w:hAnsi="Papyrus"/>
          <w:i/>
          <w:iCs/>
          <w:sz w:val="24"/>
          <w:szCs w:val="24"/>
        </w:rPr>
        <w:t xml:space="preserve">, </w:t>
      </w:r>
      <w:r w:rsidR="00713765" w:rsidRPr="00B9277C">
        <w:rPr>
          <w:rFonts w:ascii="Papyrus" w:hAnsi="Papyrus"/>
          <w:sz w:val="24"/>
          <w:szCs w:val="24"/>
        </w:rPr>
        <w:t xml:space="preserve">and two novellas, one by Gertrude Stein, </w:t>
      </w:r>
      <w:r w:rsidR="00713765" w:rsidRPr="00B9277C">
        <w:rPr>
          <w:rFonts w:ascii="Papyrus" w:hAnsi="Papyrus"/>
          <w:i/>
          <w:iCs/>
          <w:sz w:val="24"/>
          <w:szCs w:val="24"/>
        </w:rPr>
        <w:t xml:space="preserve">Melanctha, </w:t>
      </w:r>
      <w:r w:rsidR="00713765" w:rsidRPr="00B9277C">
        <w:rPr>
          <w:rFonts w:ascii="Papyrus" w:hAnsi="Papyrus"/>
          <w:sz w:val="24"/>
          <w:szCs w:val="24"/>
        </w:rPr>
        <w:t xml:space="preserve">the other by Joseph Conrad, </w:t>
      </w:r>
      <w:r w:rsidR="00713765" w:rsidRPr="00B9277C">
        <w:rPr>
          <w:rFonts w:ascii="Papyrus" w:hAnsi="Papyrus"/>
          <w:i/>
          <w:iCs/>
          <w:sz w:val="24"/>
          <w:szCs w:val="24"/>
        </w:rPr>
        <w:t xml:space="preserve">The </w:t>
      </w:r>
      <w:r w:rsidR="00A614E5" w:rsidRPr="00B9277C">
        <w:rPr>
          <w:rFonts w:ascii="Papyrus" w:hAnsi="Papyrus"/>
          <w:i/>
          <w:iCs/>
          <w:sz w:val="24"/>
          <w:szCs w:val="24"/>
        </w:rPr>
        <w:t>H</w:t>
      </w:r>
      <w:r w:rsidR="00713765" w:rsidRPr="00B9277C">
        <w:rPr>
          <w:rFonts w:ascii="Papyrus" w:hAnsi="Papyrus"/>
          <w:i/>
          <w:iCs/>
          <w:sz w:val="24"/>
          <w:szCs w:val="24"/>
        </w:rPr>
        <w:t xml:space="preserve">eart of Darkness. </w:t>
      </w:r>
      <w:r w:rsidR="00713765" w:rsidRPr="00B9277C">
        <w:rPr>
          <w:rFonts w:ascii="Papyrus" w:hAnsi="Papyrus"/>
          <w:sz w:val="24"/>
          <w:szCs w:val="24"/>
        </w:rPr>
        <w:t>The poetry of the time will also be refere</w:t>
      </w:r>
      <w:r w:rsidR="00487826" w:rsidRPr="00B9277C">
        <w:rPr>
          <w:rFonts w:ascii="Papyrus" w:hAnsi="Papyrus"/>
          <w:sz w:val="24"/>
          <w:szCs w:val="24"/>
        </w:rPr>
        <w:t>nced. The essay will be in two parts the first will look at the subject view</w:t>
      </w:r>
      <w:r w:rsidR="004C6F83" w:rsidRPr="00B9277C">
        <w:rPr>
          <w:rFonts w:ascii="Papyrus" w:hAnsi="Papyrus"/>
          <w:sz w:val="24"/>
          <w:szCs w:val="24"/>
        </w:rPr>
        <w:t xml:space="preserve"> of </w:t>
      </w:r>
      <w:r w:rsidR="00487826" w:rsidRPr="00B9277C">
        <w:rPr>
          <w:rFonts w:ascii="Papyrus" w:hAnsi="Papyrus"/>
          <w:sz w:val="24"/>
          <w:szCs w:val="24"/>
        </w:rPr>
        <w:t>the art</w:t>
      </w:r>
      <w:r w:rsidR="004C6F83" w:rsidRPr="00B9277C">
        <w:rPr>
          <w:rFonts w:ascii="Papyrus" w:hAnsi="Papyrus"/>
          <w:sz w:val="24"/>
          <w:szCs w:val="24"/>
        </w:rPr>
        <w:t xml:space="preserve"> and literature</w:t>
      </w:r>
      <w:r w:rsidR="00487826" w:rsidRPr="00B9277C">
        <w:rPr>
          <w:rFonts w:ascii="Papyrus" w:hAnsi="Papyrus"/>
          <w:sz w:val="24"/>
          <w:szCs w:val="24"/>
        </w:rPr>
        <w:t>. The second</w:t>
      </w:r>
      <w:r w:rsidR="004C6F83" w:rsidRPr="00B9277C">
        <w:rPr>
          <w:rFonts w:ascii="Papyrus" w:hAnsi="Papyrus"/>
          <w:sz w:val="24"/>
          <w:szCs w:val="24"/>
        </w:rPr>
        <w:t xml:space="preserve"> part</w:t>
      </w:r>
      <w:r w:rsidR="00487826" w:rsidRPr="00B9277C">
        <w:rPr>
          <w:rFonts w:ascii="Papyrus" w:hAnsi="Papyrus"/>
          <w:sz w:val="24"/>
          <w:szCs w:val="24"/>
        </w:rPr>
        <w:t xml:space="preserve"> will take an objective viewpoint and reference the fragmentation of the</w:t>
      </w:r>
      <w:r w:rsidR="008B4B9F" w:rsidRPr="00B9277C">
        <w:rPr>
          <w:rFonts w:ascii="Papyrus" w:hAnsi="Papyrus"/>
          <w:sz w:val="24"/>
          <w:szCs w:val="24"/>
        </w:rPr>
        <w:t xml:space="preserve"> descriptive</w:t>
      </w:r>
      <w:r w:rsidR="00487826" w:rsidRPr="00B9277C">
        <w:rPr>
          <w:rFonts w:ascii="Papyrus" w:hAnsi="Papyrus"/>
          <w:sz w:val="24"/>
          <w:szCs w:val="24"/>
        </w:rPr>
        <w:t xml:space="preserve"> writing</w:t>
      </w:r>
      <w:r w:rsidR="00B75DB5" w:rsidRPr="00B9277C">
        <w:rPr>
          <w:rFonts w:ascii="Papyrus" w:hAnsi="Papyrus"/>
          <w:sz w:val="24"/>
          <w:szCs w:val="24"/>
        </w:rPr>
        <w:t>, Conrad’s</w:t>
      </w:r>
      <w:r w:rsidR="004C6F83" w:rsidRPr="00B9277C">
        <w:rPr>
          <w:rFonts w:ascii="Papyrus" w:hAnsi="Papyrus"/>
          <w:sz w:val="24"/>
          <w:szCs w:val="24"/>
        </w:rPr>
        <w:t xml:space="preserve"> description of the Harlequin character, and Stein’s description of Rosie</w:t>
      </w:r>
      <w:r w:rsidR="00B75DB5" w:rsidRPr="00B9277C">
        <w:rPr>
          <w:rFonts w:ascii="Papyrus" w:hAnsi="Papyrus"/>
          <w:sz w:val="24"/>
          <w:szCs w:val="24"/>
        </w:rPr>
        <w:t xml:space="preserve"> in particular</w:t>
      </w:r>
      <w:r w:rsidR="00E26DE5">
        <w:rPr>
          <w:rFonts w:ascii="Papyrus" w:hAnsi="Papyrus"/>
          <w:sz w:val="24"/>
          <w:szCs w:val="24"/>
        </w:rPr>
        <w:t xml:space="preserve">. </w:t>
      </w:r>
      <w:r w:rsidR="004C6F83" w:rsidRPr="00B9277C">
        <w:rPr>
          <w:rFonts w:ascii="Papyrus" w:hAnsi="Papyrus"/>
          <w:sz w:val="24"/>
          <w:szCs w:val="24"/>
        </w:rPr>
        <w:t>The language the authors use and the images they depict and how these images speak to the subject’s sensibilities</w:t>
      </w:r>
      <w:r w:rsidR="00C56CB7" w:rsidRPr="00B9277C">
        <w:rPr>
          <w:rFonts w:ascii="Papyrus" w:hAnsi="Papyrus"/>
          <w:sz w:val="24"/>
          <w:szCs w:val="24"/>
        </w:rPr>
        <w:t xml:space="preserve"> will be explored</w:t>
      </w:r>
      <w:r w:rsidR="004C6F83" w:rsidRPr="00B9277C">
        <w:rPr>
          <w:rFonts w:ascii="Papyrus" w:hAnsi="Papyrus"/>
          <w:sz w:val="24"/>
          <w:szCs w:val="24"/>
        </w:rPr>
        <w:t>. The subjective perspective will, obviously</w:t>
      </w:r>
      <w:r w:rsidR="00C56CB7" w:rsidRPr="00B9277C">
        <w:rPr>
          <w:rFonts w:ascii="Papyrus" w:hAnsi="Papyrus"/>
          <w:sz w:val="24"/>
          <w:szCs w:val="24"/>
        </w:rPr>
        <w:t>,</w:t>
      </w:r>
      <w:r w:rsidR="004C6F83" w:rsidRPr="00B9277C">
        <w:rPr>
          <w:rFonts w:ascii="Papyrus" w:hAnsi="Papyrus"/>
          <w:sz w:val="24"/>
          <w:szCs w:val="24"/>
        </w:rPr>
        <w:t xml:space="preserve"> be my own</w:t>
      </w:r>
      <w:r w:rsidR="00E26DE5">
        <w:rPr>
          <w:rFonts w:ascii="Papyrus" w:hAnsi="Papyrus"/>
          <w:sz w:val="24"/>
          <w:szCs w:val="24"/>
        </w:rPr>
        <w:t>.</w:t>
      </w:r>
      <w:r w:rsidR="004C6F83" w:rsidRPr="00B9277C">
        <w:rPr>
          <w:rFonts w:ascii="Papyrus" w:hAnsi="Papyrus"/>
          <w:sz w:val="24"/>
          <w:szCs w:val="24"/>
        </w:rPr>
        <w:t xml:space="preserve"> I would like to prove from my interpretations that this is not an isolated stagnated perspective, but that the images we form</w:t>
      </w:r>
      <w:r w:rsidR="00C56CB7" w:rsidRPr="00B9277C">
        <w:rPr>
          <w:rFonts w:ascii="Papyrus" w:hAnsi="Papyrus"/>
          <w:sz w:val="24"/>
          <w:szCs w:val="24"/>
        </w:rPr>
        <w:t xml:space="preserve"> and</w:t>
      </w:r>
      <w:r w:rsidR="004C6F83" w:rsidRPr="00B9277C">
        <w:rPr>
          <w:rFonts w:ascii="Papyrus" w:hAnsi="Papyrus"/>
          <w:sz w:val="24"/>
          <w:szCs w:val="24"/>
        </w:rPr>
        <w:t xml:space="preserve"> the senses we perceive live in </w:t>
      </w:r>
      <w:r w:rsidR="008F5282" w:rsidRPr="00B9277C">
        <w:rPr>
          <w:rFonts w:ascii="Papyrus" w:hAnsi="Papyrus"/>
          <w:sz w:val="24"/>
          <w:szCs w:val="24"/>
        </w:rPr>
        <w:t xml:space="preserve">a </w:t>
      </w:r>
      <w:r w:rsidR="004C6F83" w:rsidRPr="00B9277C">
        <w:rPr>
          <w:rFonts w:ascii="Papyrus" w:hAnsi="Papyrus"/>
          <w:sz w:val="24"/>
          <w:szCs w:val="24"/>
        </w:rPr>
        <w:t xml:space="preserve">state of temporal flux, moving through time, continuing to grow, change shape and reflect the objective viewpoint </w:t>
      </w:r>
      <w:r w:rsidR="00B75DB5" w:rsidRPr="00B9277C">
        <w:rPr>
          <w:rFonts w:ascii="Papyrus" w:hAnsi="Papyrus"/>
          <w:sz w:val="24"/>
          <w:szCs w:val="24"/>
        </w:rPr>
        <w:t>of</w:t>
      </w:r>
      <w:r w:rsidR="004C6F83" w:rsidRPr="00B9277C">
        <w:rPr>
          <w:rFonts w:ascii="Papyrus" w:hAnsi="Papyrus"/>
          <w:sz w:val="24"/>
          <w:szCs w:val="24"/>
        </w:rPr>
        <w:t xml:space="preserve"> our time, whenever </w:t>
      </w:r>
      <w:r w:rsidR="00B75DB5" w:rsidRPr="00B9277C">
        <w:rPr>
          <w:rFonts w:ascii="Papyrus" w:hAnsi="Papyrus"/>
          <w:sz w:val="24"/>
          <w:szCs w:val="24"/>
        </w:rPr>
        <w:t xml:space="preserve">and wherever </w:t>
      </w:r>
      <w:r w:rsidR="004C6F83" w:rsidRPr="00B9277C">
        <w:rPr>
          <w:rFonts w:ascii="Papyrus" w:hAnsi="Papyrus"/>
          <w:sz w:val="24"/>
          <w:szCs w:val="24"/>
        </w:rPr>
        <w:t>that may</w:t>
      </w:r>
      <w:r w:rsidR="008F5282" w:rsidRPr="00B9277C">
        <w:rPr>
          <w:rFonts w:ascii="Papyrus" w:hAnsi="Papyrus"/>
          <w:sz w:val="24"/>
          <w:szCs w:val="24"/>
        </w:rPr>
        <w:t xml:space="preserve"> </w:t>
      </w:r>
      <w:r w:rsidR="004C6F83" w:rsidRPr="00B9277C">
        <w:rPr>
          <w:rFonts w:ascii="Papyrus" w:hAnsi="Papyrus"/>
          <w:sz w:val="24"/>
          <w:szCs w:val="24"/>
        </w:rPr>
        <w:t>be</w:t>
      </w:r>
      <w:r w:rsidR="00E26DE5">
        <w:rPr>
          <w:rFonts w:ascii="Papyrus" w:hAnsi="Papyrus"/>
          <w:sz w:val="24"/>
          <w:szCs w:val="24"/>
        </w:rPr>
        <w:t>. A</w:t>
      </w:r>
      <w:r w:rsidR="004C6F83" w:rsidRPr="00B9277C">
        <w:rPr>
          <w:rFonts w:ascii="Papyrus" w:hAnsi="Papyrus"/>
          <w:sz w:val="24"/>
          <w:szCs w:val="24"/>
        </w:rPr>
        <w:t>rt crosses cultures</w:t>
      </w:r>
      <w:r w:rsidR="00E26DE5">
        <w:rPr>
          <w:rFonts w:ascii="Papyrus" w:hAnsi="Papyrus"/>
          <w:sz w:val="24"/>
          <w:szCs w:val="24"/>
        </w:rPr>
        <w:t xml:space="preserve">, it </w:t>
      </w:r>
      <w:r w:rsidR="004C6F83" w:rsidRPr="00B9277C">
        <w:rPr>
          <w:rFonts w:ascii="Papyrus" w:hAnsi="Papyrus"/>
          <w:sz w:val="24"/>
          <w:szCs w:val="24"/>
        </w:rPr>
        <w:t xml:space="preserve">moves </w:t>
      </w:r>
      <w:r w:rsidR="00B75DB5" w:rsidRPr="00B9277C">
        <w:rPr>
          <w:rFonts w:ascii="Papyrus" w:hAnsi="Papyrus"/>
          <w:sz w:val="24"/>
          <w:szCs w:val="24"/>
        </w:rPr>
        <w:t xml:space="preserve">spatially as its </w:t>
      </w:r>
      <w:r w:rsidR="00E26DE5">
        <w:rPr>
          <w:rFonts w:ascii="Papyrus" w:hAnsi="Papyrus"/>
          <w:sz w:val="24"/>
          <w:szCs w:val="24"/>
        </w:rPr>
        <w:t>interpretations</w:t>
      </w:r>
      <w:r w:rsidR="00B75DB5" w:rsidRPr="00B9277C">
        <w:rPr>
          <w:rFonts w:ascii="Papyrus" w:hAnsi="Papyrus"/>
          <w:sz w:val="24"/>
          <w:szCs w:val="24"/>
        </w:rPr>
        <w:t xml:space="preserve"> are formed subjectively with the integration of our already formed perspectives and the perspective of the artist.</w:t>
      </w:r>
    </w:p>
    <w:p w14:paraId="74AF714D" w14:textId="5CDD242B" w:rsidR="008B4B9F" w:rsidRPr="00B9277C" w:rsidRDefault="008B4B9F">
      <w:pPr>
        <w:rPr>
          <w:rFonts w:ascii="Papyrus" w:hAnsi="Papyrus"/>
          <w:sz w:val="24"/>
          <w:szCs w:val="24"/>
        </w:rPr>
      </w:pPr>
      <w:r w:rsidRPr="00B9277C">
        <w:rPr>
          <w:rFonts w:ascii="Papyrus" w:hAnsi="Papyrus"/>
          <w:sz w:val="24"/>
          <w:szCs w:val="24"/>
        </w:rPr>
        <w:t>The first part will be written in a fragmented form reflecting the sense of a fractured self and how I feel the art and literature of the time spoke to the heart</w:t>
      </w:r>
      <w:r w:rsidR="00E26DE5">
        <w:rPr>
          <w:rFonts w:ascii="Papyrus" w:hAnsi="Papyrus"/>
          <w:sz w:val="24"/>
          <w:szCs w:val="24"/>
        </w:rPr>
        <w:t>;</w:t>
      </w:r>
      <w:r w:rsidRPr="00B9277C">
        <w:rPr>
          <w:rFonts w:ascii="Papyrus" w:hAnsi="Papyrus"/>
          <w:sz w:val="24"/>
          <w:szCs w:val="24"/>
        </w:rPr>
        <w:t xml:space="preserve"> by that I mean the emotions and thoughts combined that transpired on reflecting on the images seen</w:t>
      </w:r>
      <w:r w:rsidR="00E26DE5">
        <w:rPr>
          <w:rFonts w:ascii="Papyrus" w:hAnsi="Papyrus"/>
          <w:sz w:val="24"/>
          <w:szCs w:val="24"/>
        </w:rPr>
        <w:t>.</w:t>
      </w:r>
      <w:r w:rsidRPr="00B9277C">
        <w:rPr>
          <w:rFonts w:ascii="Papyrus" w:hAnsi="Papyrus"/>
          <w:sz w:val="24"/>
          <w:szCs w:val="24"/>
        </w:rPr>
        <w:t xml:space="preserve"> </w:t>
      </w:r>
      <w:r w:rsidR="00E26DE5">
        <w:rPr>
          <w:rFonts w:ascii="Papyrus" w:hAnsi="Papyrus"/>
          <w:sz w:val="24"/>
          <w:szCs w:val="24"/>
        </w:rPr>
        <w:t xml:space="preserve">This can be </w:t>
      </w:r>
      <w:r w:rsidRPr="00B9277C">
        <w:rPr>
          <w:rFonts w:ascii="Papyrus" w:hAnsi="Papyrus"/>
          <w:sz w:val="24"/>
          <w:szCs w:val="24"/>
        </w:rPr>
        <w:t xml:space="preserve">either by viewing a piece of art or the images created in our mind’s eye on reading text. The second part of the essay will be an assessment </w:t>
      </w:r>
      <w:r w:rsidR="00C56CB7" w:rsidRPr="00B9277C">
        <w:rPr>
          <w:rFonts w:ascii="Papyrus" w:hAnsi="Papyrus"/>
          <w:sz w:val="24"/>
          <w:szCs w:val="24"/>
        </w:rPr>
        <w:t xml:space="preserve">of </w:t>
      </w:r>
      <w:r w:rsidRPr="00B9277C">
        <w:rPr>
          <w:rFonts w:ascii="Papyrus" w:hAnsi="Papyrus"/>
          <w:sz w:val="24"/>
          <w:szCs w:val="24"/>
        </w:rPr>
        <w:t>multiple voices in the literature, which for me defines what is meant by the term Modernism.</w:t>
      </w:r>
      <w:r w:rsidR="00E124BB" w:rsidRPr="00B9277C">
        <w:rPr>
          <w:rFonts w:ascii="Papyrus" w:hAnsi="Papyrus"/>
          <w:sz w:val="24"/>
          <w:szCs w:val="24"/>
        </w:rPr>
        <w:t xml:space="preserve"> No </w:t>
      </w:r>
      <w:r w:rsidR="00C56CB7" w:rsidRPr="00B9277C">
        <w:rPr>
          <w:rFonts w:ascii="Papyrus" w:hAnsi="Papyrus"/>
          <w:sz w:val="24"/>
          <w:szCs w:val="24"/>
        </w:rPr>
        <w:t xml:space="preserve">distinctly </w:t>
      </w:r>
      <w:r w:rsidR="00E124BB" w:rsidRPr="00B9277C">
        <w:rPr>
          <w:rFonts w:ascii="Papyrus" w:hAnsi="Papyrus"/>
          <w:sz w:val="24"/>
          <w:szCs w:val="24"/>
        </w:rPr>
        <w:t>individual definition can be found in the works I have referenced</w:t>
      </w:r>
      <w:r w:rsidR="00AD759D">
        <w:rPr>
          <w:rFonts w:ascii="Papyrus" w:hAnsi="Papyrus"/>
          <w:sz w:val="24"/>
          <w:szCs w:val="24"/>
        </w:rPr>
        <w:t xml:space="preserve">; </w:t>
      </w:r>
      <w:r w:rsidR="00E124BB" w:rsidRPr="00B9277C">
        <w:rPr>
          <w:rFonts w:ascii="Papyrus" w:hAnsi="Papyrus"/>
          <w:sz w:val="24"/>
          <w:szCs w:val="24"/>
        </w:rPr>
        <w:t>the subjective viewpoint is important, and one begins to sense that the artists of the time are freer with the interpretations made of the work, allowing the reader or viewer to build on the</w:t>
      </w:r>
      <w:r w:rsidR="008F5282" w:rsidRPr="00B9277C">
        <w:rPr>
          <w:rFonts w:ascii="Papyrus" w:hAnsi="Papyrus"/>
          <w:sz w:val="24"/>
          <w:szCs w:val="24"/>
        </w:rPr>
        <w:t xml:space="preserve"> </w:t>
      </w:r>
      <w:r w:rsidR="00E124BB" w:rsidRPr="00B9277C">
        <w:rPr>
          <w:rFonts w:ascii="Papyrus" w:hAnsi="Papyrus"/>
          <w:sz w:val="24"/>
          <w:szCs w:val="24"/>
        </w:rPr>
        <w:t xml:space="preserve">work through their own </w:t>
      </w:r>
      <w:r w:rsidR="00B75DB5" w:rsidRPr="00B9277C">
        <w:rPr>
          <w:rFonts w:ascii="Papyrus" w:hAnsi="Papyrus"/>
          <w:sz w:val="24"/>
          <w:szCs w:val="24"/>
        </w:rPr>
        <w:t>imaginings</w:t>
      </w:r>
      <w:r w:rsidR="00E124BB" w:rsidRPr="00B9277C">
        <w:rPr>
          <w:rFonts w:ascii="Papyrus" w:hAnsi="Papyrus"/>
          <w:sz w:val="24"/>
          <w:szCs w:val="24"/>
        </w:rPr>
        <w:t>.</w:t>
      </w:r>
    </w:p>
    <w:p w14:paraId="7C9FC0B9" w14:textId="22ACAF24" w:rsidR="00D36CB4" w:rsidRPr="00B9277C" w:rsidRDefault="00D36CB4">
      <w:pPr>
        <w:rPr>
          <w:rFonts w:ascii="Papyrus" w:hAnsi="Papyrus"/>
          <w:sz w:val="24"/>
          <w:szCs w:val="24"/>
        </w:rPr>
      </w:pPr>
      <w:r w:rsidRPr="00B9277C">
        <w:rPr>
          <w:rFonts w:ascii="Papyrus" w:hAnsi="Papyrus"/>
          <w:sz w:val="24"/>
          <w:szCs w:val="24"/>
        </w:rPr>
        <w:lastRenderedPageBreak/>
        <w:t>“It is like the flowers falling at spring’s end, confused, whirled in a tangle.</w:t>
      </w:r>
      <w:r w:rsidR="000E436C" w:rsidRPr="00B9277C">
        <w:rPr>
          <w:rFonts w:ascii="Papyrus" w:hAnsi="Papyrus"/>
          <w:sz w:val="24"/>
          <w:szCs w:val="24"/>
        </w:rPr>
        <w:t xml:space="preserve"> - </w:t>
      </w:r>
      <w:r w:rsidRPr="00B9277C">
        <w:rPr>
          <w:rFonts w:ascii="Papyrus" w:hAnsi="Papyrus"/>
          <w:sz w:val="24"/>
          <w:szCs w:val="24"/>
        </w:rPr>
        <w:t xml:space="preserve"> </w:t>
      </w:r>
      <w:r w:rsidR="000E436C" w:rsidRPr="00B9277C">
        <w:rPr>
          <w:rFonts w:ascii="Papyrus" w:hAnsi="Papyrus"/>
          <w:sz w:val="24"/>
          <w:szCs w:val="24"/>
        </w:rPr>
        <w:t xml:space="preserve">What is the use of talking, and there is no end of talking, - </w:t>
      </w:r>
      <w:r w:rsidRPr="00B9277C">
        <w:rPr>
          <w:rFonts w:ascii="Papyrus" w:hAnsi="Papyrus"/>
          <w:sz w:val="24"/>
          <w:szCs w:val="24"/>
        </w:rPr>
        <w:t>There is no end of things in the heart.</w:t>
      </w:r>
      <w:r w:rsidR="008F5282" w:rsidRPr="00B9277C">
        <w:rPr>
          <w:rFonts w:ascii="Papyrus" w:hAnsi="Papyrus"/>
          <w:sz w:val="24"/>
          <w:szCs w:val="24"/>
        </w:rPr>
        <w:t>”</w:t>
      </w:r>
      <w:r w:rsidR="008F5282" w:rsidRPr="00B9277C">
        <w:rPr>
          <w:rStyle w:val="FootnoteReference"/>
          <w:rFonts w:ascii="Papyrus" w:hAnsi="Papyrus"/>
          <w:sz w:val="24"/>
          <w:szCs w:val="24"/>
        </w:rPr>
        <w:footnoteReference w:id="1"/>
      </w:r>
    </w:p>
    <w:p w14:paraId="73246DDB" w14:textId="65EA606D" w:rsidR="005B757C" w:rsidRPr="00B9277C" w:rsidRDefault="005B757C">
      <w:pPr>
        <w:rPr>
          <w:rFonts w:ascii="Papyrus" w:hAnsi="Papyrus"/>
          <w:sz w:val="24"/>
          <w:szCs w:val="24"/>
        </w:rPr>
      </w:pPr>
      <w:r w:rsidRPr="00B9277C">
        <w:rPr>
          <w:rFonts w:ascii="Papyrus" w:hAnsi="Papyrus"/>
          <w:sz w:val="24"/>
          <w:szCs w:val="24"/>
        </w:rPr>
        <w:t>“Multiple Points of View and the abandonment of Unitary Perspectives”</w:t>
      </w:r>
      <w:r w:rsidR="00FB7678" w:rsidRPr="00B9277C">
        <w:rPr>
          <w:rStyle w:val="FootnoteReference"/>
          <w:rFonts w:ascii="Papyrus" w:hAnsi="Papyrus"/>
          <w:sz w:val="24"/>
          <w:szCs w:val="24"/>
        </w:rPr>
        <w:footnoteReference w:id="2"/>
      </w:r>
    </w:p>
    <w:p w14:paraId="6BD0389C" w14:textId="6B822577" w:rsidR="005B757C" w:rsidRPr="00B9277C" w:rsidRDefault="005B757C">
      <w:pPr>
        <w:rPr>
          <w:rFonts w:ascii="Papyrus" w:hAnsi="Papyrus"/>
          <w:sz w:val="24"/>
          <w:szCs w:val="24"/>
        </w:rPr>
      </w:pPr>
      <w:r w:rsidRPr="00B9277C">
        <w:rPr>
          <w:rFonts w:ascii="Papyrus" w:hAnsi="Papyrus"/>
          <w:sz w:val="24"/>
          <w:szCs w:val="24"/>
        </w:rPr>
        <w:t>“Futurists ideal was one of constant movement, the cubist interest in simultaneity led to a freezing time so as to explore the interlocking of multiple perspectives”</w:t>
      </w:r>
      <w:r w:rsidR="00FB7678" w:rsidRPr="00B9277C">
        <w:rPr>
          <w:rStyle w:val="FootnoteReference"/>
          <w:rFonts w:ascii="Papyrus" w:hAnsi="Papyrus"/>
          <w:sz w:val="24"/>
          <w:szCs w:val="24"/>
        </w:rPr>
        <w:footnoteReference w:id="3"/>
      </w:r>
    </w:p>
    <w:p w14:paraId="27A88537" w14:textId="6BEAF329" w:rsidR="00C65FFB" w:rsidRPr="00B9277C" w:rsidRDefault="005B757C">
      <w:pPr>
        <w:rPr>
          <w:rFonts w:ascii="Papyrus" w:hAnsi="Papyrus"/>
          <w:sz w:val="24"/>
          <w:szCs w:val="24"/>
        </w:rPr>
      </w:pPr>
      <w:r w:rsidRPr="00B9277C">
        <w:rPr>
          <w:rFonts w:ascii="Papyrus" w:hAnsi="Papyrus"/>
          <w:sz w:val="24"/>
          <w:szCs w:val="24"/>
        </w:rPr>
        <w:t xml:space="preserve">We view a painting as a static image, I view the picture in the blink of an eye, the click of a </w:t>
      </w:r>
      <w:proofErr w:type="spellStart"/>
      <w:r w:rsidRPr="00B9277C">
        <w:rPr>
          <w:rFonts w:ascii="Papyrus" w:hAnsi="Papyrus"/>
          <w:sz w:val="24"/>
          <w:szCs w:val="24"/>
        </w:rPr>
        <w:t>shutter</w:t>
      </w:r>
      <w:proofErr w:type="spellEnd"/>
      <w:r w:rsidRPr="00B9277C">
        <w:rPr>
          <w:rFonts w:ascii="Papyrus" w:hAnsi="Papyrus"/>
          <w:sz w:val="24"/>
          <w:szCs w:val="24"/>
        </w:rPr>
        <w:t xml:space="preserve">. </w:t>
      </w:r>
      <w:r w:rsidR="00C65FFB" w:rsidRPr="00B9277C">
        <w:rPr>
          <w:rFonts w:ascii="Papyrus" w:hAnsi="Papyrus"/>
          <w:sz w:val="24"/>
          <w:szCs w:val="24"/>
        </w:rPr>
        <w:t>I follow the lines, breath</w:t>
      </w:r>
      <w:r w:rsidR="00AD759D">
        <w:rPr>
          <w:rFonts w:ascii="Papyrus" w:hAnsi="Papyrus"/>
          <w:sz w:val="24"/>
          <w:szCs w:val="24"/>
        </w:rPr>
        <w:t>e</w:t>
      </w:r>
      <w:r w:rsidR="00C65FFB" w:rsidRPr="00B9277C">
        <w:rPr>
          <w:rFonts w:ascii="Papyrus" w:hAnsi="Papyrus"/>
          <w:sz w:val="24"/>
          <w:szCs w:val="24"/>
        </w:rPr>
        <w:t xml:space="preserve"> in the colours and shapes</w:t>
      </w:r>
      <w:r w:rsidR="006B26B8" w:rsidRPr="00B9277C">
        <w:rPr>
          <w:rFonts w:ascii="Papyrus" w:hAnsi="Papyrus"/>
          <w:sz w:val="24"/>
          <w:szCs w:val="24"/>
        </w:rPr>
        <w:t>.</w:t>
      </w:r>
      <w:r w:rsidR="00C65FFB" w:rsidRPr="00B9277C">
        <w:rPr>
          <w:rFonts w:ascii="Papyrus" w:hAnsi="Papyrus"/>
          <w:sz w:val="24"/>
          <w:szCs w:val="24"/>
        </w:rPr>
        <w:t xml:space="preserve"> </w:t>
      </w:r>
      <w:r w:rsidR="006B26B8" w:rsidRPr="00B9277C">
        <w:rPr>
          <w:rFonts w:ascii="Papyrus" w:hAnsi="Papyrus"/>
          <w:sz w:val="24"/>
          <w:szCs w:val="24"/>
        </w:rPr>
        <w:t>A</w:t>
      </w:r>
      <w:r w:rsidR="00C65FFB" w:rsidRPr="00B9277C">
        <w:rPr>
          <w:rFonts w:ascii="Papyrus" w:hAnsi="Papyrus"/>
          <w:sz w:val="24"/>
          <w:szCs w:val="24"/>
        </w:rPr>
        <w:t>s a subject I am moved, as I hold the image, we, the image and I</w:t>
      </w:r>
      <w:r w:rsidR="006B26B8" w:rsidRPr="00B9277C">
        <w:rPr>
          <w:rFonts w:ascii="Papyrus" w:hAnsi="Papyrus"/>
          <w:sz w:val="24"/>
          <w:szCs w:val="24"/>
        </w:rPr>
        <w:t>,</w:t>
      </w:r>
      <w:r w:rsidR="00C65FFB" w:rsidRPr="00B9277C">
        <w:rPr>
          <w:rFonts w:ascii="Papyrus" w:hAnsi="Papyrus"/>
          <w:sz w:val="24"/>
          <w:szCs w:val="24"/>
        </w:rPr>
        <w:t xml:space="preserve"> are both isolated in a moment of viewing. The image begins to move within me, to move me. So, the dance and dialogue begin. Internal subjective processes</w:t>
      </w:r>
      <w:r w:rsidR="006B26B8" w:rsidRPr="00B9277C">
        <w:rPr>
          <w:rFonts w:ascii="Papyrus" w:hAnsi="Papyrus"/>
          <w:sz w:val="24"/>
          <w:szCs w:val="24"/>
        </w:rPr>
        <w:t xml:space="preserve"> </w:t>
      </w:r>
      <w:r w:rsidR="00DB7D5B">
        <w:rPr>
          <w:rFonts w:ascii="Papyrus" w:hAnsi="Papyrus"/>
          <w:sz w:val="24"/>
          <w:szCs w:val="24"/>
        </w:rPr>
        <w:t>ensue.</w:t>
      </w:r>
      <w:r w:rsidR="006B26B8" w:rsidRPr="00B9277C">
        <w:rPr>
          <w:rFonts w:ascii="Papyrus" w:hAnsi="Papyrus"/>
          <w:sz w:val="24"/>
          <w:szCs w:val="24"/>
        </w:rPr>
        <w:t xml:space="preserve"> The image moves through my mind, gracefully, staccato, in phrases, abrupt tones, monotone and colour. The image is held in my mind as it speaks to my heart. </w:t>
      </w:r>
    </w:p>
    <w:p w14:paraId="2BEDB49F" w14:textId="27E6F41F" w:rsidR="006B4D09" w:rsidRPr="00B9277C" w:rsidRDefault="005B757C" w:rsidP="00EA04F9">
      <w:pPr>
        <w:pStyle w:val="NormalWeb"/>
        <w:rPr>
          <w:rFonts w:ascii="Papyrus" w:hAnsi="Papyrus"/>
        </w:rPr>
      </w:pPr>
      <w:r w:rsidRPr="00B9277C">
        <w:rPr>
          <w:rFonts w:ascii="Papyrus" w:hAnsi="Papyrus"/>
        </w:rPr>
        <w:t>Literature travels, it moves through space</w:t>
      </w:r>
      <w:r w:rsidR="00C65FFB" w:rsidRPr="00B9277C">
        <w:rPr>
          <w:rFonts w:ascii="Papyrus" w:hAnsi="Papyrus"/>
        </w:rPr>
        <w:t>, through time at our pace</w:t>
      </w:r>
      <w:r w:rsidR="00DB7D5B">
        <w:rPr>
          <w:rFonts w:ascii="Papyrus" w:hAnsi="Papyrus"/>
        </w:rPr>
        <w:t>.</w:t>
      </w:r>
      <w:r w:rsidR="00C65FFB" w:rsidRPr="00B9277C">
        <w:rPr>
          <w:rFonts w:ascii="Papyrus" w:hAnsi="Papyrus"/>
        </w:rPr>
        <w:t xml:space="preserve"> </w:t>
      </w:r>
      <w:r w:rsidR="00DB7D5B">
        <w:rPr>
          <w:rFonts w:ascii="Papyrus" w:hAnsi="Papyrus"/>
        </w:rPr>
        <w:t>W</w:t>
      </w:r>
      <w:r w:rsidR="00C65FFB" w:rsidRPr="00B9277C">
        <w:rPr>
          <w:rFonts w:ascii="Papyrus" w:hAnsi="Papyrus"/>
        </w:rPr>
        <w:t xml:space="preserve">e read, piecing the narrative together page by page, line by line, word by word from left to right our eyes follow the words down alleys, over the landscape of a body, into the heart of a soul.  </w:t>
      </w:r>
      <w:r w:rsidR="006B26B8" w:rsidRPr="00B9277C">
        <w:rPr>
          <w:rFonts w:ascii="Papyrus" w:hAnsi="Papyrus"/>
        </w:rPr>
        <w:t xml:space="preserve">Images are formed, pictures are painted in our minds </w:t>
      </w:r>
      <w:r w:rsidR="00C56CB7" w:rsidRPr="00B9277C">
        <w:rPr>
          <w:rFonts w:ascii="Papyrus" w:hAnsi="Papyrus"/>
        </w:rPr>
        <w:t>as</w:t>
      </w:r>
      <w:r w:rsidR="006B26B8" w:rsidRPr="00B9277C">
        <w:rPr>
          <w:rFonts w:ascii="Papyrus" w:hAnsi="Papyrus"/>
        </w:rPr>
        <w:t xml:space="preserve"> these words on a page speak in the accent of the time and the place of</w:t>
      </w:r>
      <w:r w:rsidR="00881A69" w:rsidRPr="00B9277C">
        <w:rPr>
          <w:rFonts w:ascii="Papyrus" w:hAnsi="Papyrus"/>
        </w:rPr>
        <w:t xml:space="preserve"> that</w:t>
      </w:r>
      <w:r w:rsidR="006B26B8" w:rsidRPr="00B9277C">
        <w:rPr>
          <w:rFonts w:ascii="Papyrus" w:hAnsi="Papyrus"/>
        </w:rPr>
        <w:t xml:space="preserve"> </w:t>
      </w:r>
      <w:r w:rsidR="00A133D0" w:rsidRPr="00B9277C">
        <w:rPr>
          <w:rFonts w:ascii="Papyrus" w:hAnsi="Papyrus"/>
        </w:rPr>
        <w:t>which is spoken.</w:t>
      </w:r>
      <w:r w:rsidR="001C54AD" w:rsidRPr="00B9277C">
        <w:rPr>
          <w:rFonts w:ascii="Papyrus" w:hAnsi="Papyrus"/>
        </w:rPr>
        <w:t xml:space="preserve"> </w:t>
      </w:r>
      <w:r w:rsidR="006B4D09" w:rsidRPr="00B9277C">
        <w:rPr>
          <w:rFonts w:ascii="Papyrus" w:hAnsi="Papyrus"/>
        </w:rPr>
        <w:t>The narrative runs through our imagin</w:t>
      </w:r>
      <w:r w:rsidR="000C7E2C" w:rsidRPr="00B9277C">
        <w:rPr>
          <w:rFonts w:ascii="Papyrus" w:hAnsi="Papyrus"/>
        </w:rPr>
        <w:t>ing</w:t>
      </w:r>
      <w:r w:rsidR="006B4D09" w:rsidRPr="00B9277C">
        <w:rPr>
          <w:rFonts w:ascii="Papyrus" w:hAnsi="Papyrus"/>
        </w:rPr>
        <w:t xml:space="preserve"> processes swinging forward and back as we piece the story together with predictions and recollections.</w:t>
      </w:r>
    </w:p>
    <w:p w14:paraId="12D01AAD" w14:textId="269B10B4" w:rsidR="00A133D0" w:rsidRPr="00B9277C" w:rsidRDefault="00A133D0">
      <w:pPr>
        <w:rPr>
          <w:rFonts w:ascii="Papyrus" w:hAnsi="Papyrus"/>
          <w:sz w:val="24"/>
          <w:szCs w:val="24"/>
        </w:rPr>
      </w:pPr>
      <w:r w:rsidRPr="00B9277C">
        <w:rPr>
          <w:rFonts w:ascii="Papyrus" w:hAnsi="Papyrus"/>
          <w:sz w:val="24"/>
          <w:szCs w:val="24"/>
        </w:rPr>
        <w:t xml:space="preserve">“The cubist returns to Nature, but it is dead, a source for living </w:t>
      </w:r>
      <w:r w:rsidRPr="00B9277C">
        <w:rPr>
          <w:rFonts w:ascii="Papyrus" w:hAnsi="Papyrus"/>
          <w:i/>
          <w:iCs/>
          <w:sz w:val="24"/>
          <w:szCs w:val="24"/>
        </w:rPr>
        <w:t>aesthetic</w:t>
      </w:r>
      <w:r w:rsidRPr="00B9277C">
        <w:rPr>
          <w:rFonts w:ascii="Papyrus" w:hAnsi="Papyrus"/>
          <w:sz w:val="24"/>
          <w:szCs w:val="24"/>
        </w:rPr>
        <w:t xml:space="preserve"> form”</w:t>
      </w:r>
      <w:r w:rsidR="00FB7678" w:rsidRPr="00B9277C">
        <w:rPr>
          <w:rStyle w:val="FootnoteReference"/>
          <w:rFonts w:ascii="Papyrus" w:hAnsi="Papyrus"/>
          <w:sz w:val="24"/>
          <w:szCs w:val="24"/>
        </w:rPr>
        <w:footnoteReference w:id="4"/>
      </w:r>
    </w:p>
    <w:p w14:paraId="27B85783" w14:textId="69A2CA73" w:rsidR="00A133D0" w:rsidRPr="00B9277C" w:rsidRDefault="00A133D0" w:rsidP="006B4D09">
      <w:pPr>
        <w:pStyle w:val="NormalWeb"/>
        <w:rPr>
          <w:rFonts w:ascii="Papyrus" w:hAnsi="Papyrus"/>
        </w:rPr>
      </w:pPr>
      <w:r w:rsidRPr="00B9277C">
        <w:rPr>
          <w:rFonts w:ascii="Papyrus" w:hAnsi="Papyrus"/>
        </w:rPr>
        <w:t>The life is in the image, not the subject of the image</w:t>
      </w:r>
      <w:r w:rsidR="00952963" w:rsidRPr="00B9277C">
        <w:rPr>
          <w:rFonts w:ascii="Papyrus" w:hAnsi="Papyrus"/>
        </w:rPr>
        <w:t>, its movement is defined subjectively by the viewer</w:t>
      </w:r>
      <w:r w:rsidR="00DB7D5B">
        <w:rPr>
          <w:rFonts w:ascii="Papyrus" w:hAnsi="Papyrus"/>
        </w:rPr>
        <w:t>. T</w:t>
      </w:r>
      <w:r w:rsidR="00952963" w:rsidRPr="00B9277C">
        <w:rPr>
          <w:rFonts w:ascii="Papyrus" w:hAnsi="Papyrus"/>
        </w:rPr>
        <w:t>he interpretations and effects are multiple</w:t>
      </w:r>
      <w:r w:rsidR="006B4D09" w:rsidRPr="00B9277C">
        <w:rPr>
          <w:rFonts w:ascii="Papyrus" w:hAnsi="Papyrus"/>
        </w:rPr>
        <w:t xml:space="preserve">, like the eye of an insect we see multiple prisms. We see what we see through the lens of convention and characteristics. </w:t>
      </w:r>
      <w:r w:rsidR="001C54AD" w:rsidRPr="00B9277C">
        <w:rPr>
          <w:rFonts w:ascii="Papyrus" w:hAnsi="Papyrus"/>
        </w:rPr>
        <w:t xml:space="preserve"> </w:t>
      </w:r>
    </w:p>
    <w:p w14:paraId="3CEED81D" w14:textId="5D94E7E1" w:rsidR="00D470EF" w:rsidRPr="00B9277C" w:rsidRDefault="00952963" w:rsidP="00DE0373">
      <w:pPr>
        <w:ind w:left="720"/>
        <w:rPr>
          <w:rFonts w:ascii="Papyrus" w:hAnsi="Papyrus"/>
          <w:sz w:val="24"/>
          <w:szCs w:val="24"/>
        </w:rPr>
      </w:pPr>
      <w:r w:rsidRPr="00B9277C">
        <w:rPr>
          <w:rFonts w:ascii="Papyrus" w:hAnsi="Papyrus"/>
          <w:sz w:val="24"/>
          <w:szCs w:val="24"/>
        </w:rPr>
        <w:lastRenderedPageBreak/>
        <w:t xml:space="preserve">The new modes of perception it </w:t>
      </w:r>
      <w:r w:rsidR="00DB7D5B">
        <w:rPr>
          <w:rFonts w:ascii="Papyrus" w:hAnsi="Papyrus"/>
          <w:sz w:val="24"/>
          <w:szCs w:val="24"/>
        </w:rPr>
        <w:t>[</w:t>
      </w:r>
      <w:r w:rsidRPr="00B9277C">
        <w:rPr>
          <w:rFonts w:ascii="Papyrus" w:hAnsi="Papyrus"/>
          <w:sz w:val="24"/>
          <w:szCs w:val="24"/>
        </w:rPr>
        <w:t>Cubism</w:t>
      </w:r>
      <w:r w:rsidR="00DB7D5B">
        <w:rPr>
          <w:rFonts w:ascii="Papyrus" w:hAnsi="Papyrus"/>
          <w:sz w:val="24"/>
          <w:szCs w:val="24"/>
        </w:rPr>
        <w:t xml:space="preserve">] </w:t>
      </w:r>
      <w:r w:rsidRPr="00B9277C">
        <w:rPr>
          <w:rFonts w:ascii="Papyrus" w:hAnsi="Papyrus"/>
          <w:sz w:val="24"/>
          <w:szCs w:val="24"/>
        </w:rPr>
        <w:t>offers transfigures the world and in doing so conjoin primitive and modern in an explosive union which links the ‘cruelty’ of seeing to a ‘barbarism’ which exceeds western convention of representation</w:t>
      </w:r>
      <w:r w:rsidR="00DE0373" w:rsidRPr="00B9277C">
        <w:rPr>
          <w:rFonts w:ascii="Papyrus" w:hAnsi="Papyrus"/>
          <w:sz w:val="24"/>
          <w:szCs w:val="24"/>
        </w:rPr>
        <w:t>.</w:t>
      </w:r>
      <w:r w:rsidR="00FB7678" w:rsidRPr="00B9277C">
        <w:rPr>
          <w:rStyle w:val="FootnoteReference"/>
          <w:rFonts w:ascii="Papyrus" w:hAnsi="Papyrus"/>
          <w:sz w:val="24"/>
          <w:szCs w:val="24"/>
        </w:rPr>
        <w:footnoteReference w:id="5"/>
      </w:r>
    </w:p>
    <w:p w14:paraId="75C0FF79" w14:textId="1F27A964" w:rsidR="007D34F1" w:rsidRPr="00B9277C" w:rsidRDefault="00D470EF">
      <w:pPr>
        <w:rPr>
          <w:rFonts w:ascii="Papyrus" w:hAnsi="Papyrus"/>
          <w:sz w:val="24"/>
          <w:szCs w:val="24"/>
        </w:rPr>
      </w:pPr>
      <w:r w:rsidRPr="00B9277C">
        <w:rPr>
          <w:rFonts w:ascii="Papyrus" w:hAnsi="Papyrus"/>
          <w:sz w:val="24"/>
          <w:szCs w:val="24"/>
        </w:rPr>
        <w:t>Cruelty</w:t>
      </w:r>
      <w:r w:rsidR="007D34F1" w:rsidRPr="00B9277C">
        <w:rPr>
          <w:rFonts w:ascii="Papyrus" w:hAnsi="Papyrus"/>
          <w:sz w:val="24"/>
          <w:szCs w:val="24"/>
        </w:rPr>
        <w:t xml:space="preserve"> and barbarism are strong elements of </w:t>
      </w:r>
      <w:r w:rsidR="007C6A75">
        <w:rPr>
          <w:rFonts w:ascii="Papyrus" w:hAnsi="Papyrus"/>
          <w:sz w:val="24"/>
          <w:szCs w:val="24"/>
        </w:rPr>
        <w:t>c</w:t>
      </w:r>
      <w:r w:rsidR="007D34F1" w:rsidRPr="00B9277C">
        <w:rPr>
          <w:rFonts w:ascii="Papyrus" w:hAnsi="Papyrus"/>
          <w:sz w:val="24"/>
          <w:szCs w:val="24"/>
        </w:rPr>
        <w:t xml:space="preserve">olonialism and give rise to the images Conrad paints in </w:t>
      </w:r>
      <w:r w:rsidR="007D34F1" w:rsidRPr="007C6A75">
        <w:rPr>
          <w:rFonts w:ascii="Papyrus" w:hAnsi="Papyrus"/>
          <w:i/>
          <w:iCs/>
          <w:sz w:val="24"/>
          <w:szCs w:val="24"/>
        </w:rPr>
        <w:t>Heart of Darkness</w:t>
      </w:r>
      <w:r w:rsidR="007D34F1" w:rsidRPr="00B9277C">
        <w:rPr>
          <w:rFonts w:ascii="Papyrus" w:hAnsi="Papyrus"/>
          <w:sz w:val="24"/>
          <w:szCs w:val="24"/>
        </w:rPr>
        <w:t xml:space="preserve">. The appalling treatment of the indigenous people, a white man’s heart blackened by his deeds.  Pivotal to this novel is the </w:t>
      </w:r>
      <w:r w:rsidR="007C6A75">
        <w:rPr>
          <w:rFonts w:ascii="Papyrus" w:hAnsi="Papyrus"/>
          <w:sz w:val="24"/>
          <w:szCs w:val="24"/>
        </w:rPr>
        <w:t>h</w:t>
      </w:r>
      <w:r w:rsidR="007D34F1" w:rsidRPr="00B9277C">
        <w:rPr>
          <w:rFonts w:ascii="Papyrus" w:hAnsi="Papyrus"/>
          <w:sz w:val="24"/>
          <w:szCs w:val="24"/>
        </w:rPr>
        <w:t xml:space="preserve">eart of Africa and the </w:t>
      </w:r>
      <w:r w:rsidR="007C6A75">
        <w:rPr>
          <w:rFonts w:ascii="Papyrus" w:hAnsi="Papyrus"/>
          <w:sz w:val="24"/>
          <w:szCs w:val="24"/>
        </w:rPr>
        <w:t>h</w:t>
      </w:r>
      <w:r w:rsidR="007D34F1" w:rsidRPr="00B9277C">
        <w:rPr>
          <w:rFonts w:ascii="Papyrus" w:hAnsi="Papyrus"/>
          <w:sz w:val="24"/>
          <w:szCs w:val="24"/>
        </w:rPr>
        <w:t>eart of Man, The map gives the Image of a yellow centre turned black, the sunshine of the climate turned black by barbarity, the heart is cannibalised, eaten by itself, charred black and devoured.</w:t>
      </w:r>
      <w:r w:rsidR="007C6A75">
        <w:rPr>
          <w:rStyle w:val="FootnoteReference"/>
          <w:rFonts w:ascii="Papyrus" w:hAnsi="Papyrus"/>
          <w:sz w:val="24"/>
          <w:szCs w:val="24"/>
        </w:rPr>
        <w:footnoteReference w:id="6"/>
      </w:r>
    </w:p>
    <w:p w14:paraId="2E63E8B9" w14:textId="68731BE4" w:rsidR="00952963" w:rsidRPr="00B9277C" w:rsidRDefault="007D34F1">
      <w:pPr>
        <w:rPr>
          <w:rFonts w:ascii="Papyrus" w:hAnsi="Papyrus"/>
          <w:sz w:val="24"/>
          <w:szCs w:val="24"/>
        </w:rPr>
      </w:pPr>
      <w:r w:rsidRPr="00B9277C">
        <w:rPr>
          <w:rFonts w:ascii="Papyrus" w:hAnsi="Papyrus"/>
          <w:sz w:val="24"/>
          <w:szCs w:val="24"/>
        </w:rPr>
        <w:t xml:space="preserve">Fear is a strong emotion in Picasso’s </w:t>
      </w:r>
      <w:r w:rsidRPr="00B9277C">
        <w:rPr>
          <w:rFonts w:ascii="Papyrus" w:hAnsi="Papyrus"/>
          <w:i/>
          <w:iCs/>
          <w:sz w:val="24"/>
          <w:szCs w:val="24"/>
        </w:rPr>
        <w:t xml:space="preserve">Les Demoiselles </w:t>
      </w:r>
      <w:proofErr w:type="spellStart"/>
      <w:r w:rsidR="000C7E2C" w:rsidRPr="00B9277C">
        <w:rPr>
          <w:rFonts w:ascii="Papyrus" w:hAnsi="Papyrus"/>
          <w:i/>
          <w:iCs/>
          <w:sz w:val="24"/>
          <w:szCs w:val="24"/>
        </w:rPr>
        <w:t>d</w:t>
      </w:r>
      <w:r w:rsidRPr="00B9277C">
        <w:rPr>
          <w:rFonts w:ascii="Papyrus" w:hAnsi="Papyrus"/>
          <w:i/>
          <w:iCs/>
          <w:sz w:val="24"/>
          <w:szCs w:val="24"/>
        </w:rPr>
        <w:t>’Avignon</w:t>
      </w:r>
      <w:proofErr w:type="spellEnd"/>
      <w:r w:rsidRPr="00B9277C">
        <w:rPr>
          <w:rFonts w:ascii="Papyrus" w:hAnsi="Papyrus"/>
          <w:i/>
          <w:iCs/>
          <w:sz w:val="24"/>
          <w:szCs w:val="24"/>
        </w:rPr>
        <w:t>.</w:t>
      </w:r>
      <w:r w:rsidR="00FB7678" w:rsidRPr="00B9277C">
        <w:rPr>
          <w:rStyle w:val="FootnoteReference"/>
          <w:rFonts w:ascii="Papyrus" w:hAnsi="Papyrus"/>
          <w:i/>
          <w:iCs/>
          <w:sz w:val="24"/>
          <w:szCs w:val="24"/>
        </w:rPr>
        <w:footnoteReference w:id="7"/>
      </w:r>
      <w:r w:rsidR="007C6A75">
        <w:rPr>
          <w:rFonts w:ascii="Papyrus" w:hAnsi="Papyrus"/>
          <w:i/>
          <w:iCs/>
          <w:sz w:val="24"/>
          <w:szCs w:val="24"/>
        </w:rPr>
        <w:t xml:space="preserve"> </w:t>
      </w:r>
      <w:r w:rsidRPr="00B9277C">
        <w:rPr>
          <w:rFonts w:ascii="Papyrus" w:hAnsi="Papyrus"/>
          <w:i/>
          <w:iCs/>
          <w:sz w:val="24"/>
          <w:szCs w:val="24"/>
        </w:rPr>
        <w:t xml:space="preserve"> </w:t>
      </w:r>
      <w:r w:rsidRPr="00B9277C">
        <w:rPr>
          <w:rFonts w:ascii="Papyrus" w:hAnsi="Papyrus"/>
          <w:sz w:val="24"/>
          <w:szCs w:val="24"/>
        </w:rPr>
        <w:t xml:space="preserve">White Man’s fear of the </w:t>
      </w:r>
      <w:r w:rsidR="001E240F" w:rsidRPr="00B9277C">
        <w:rPr>
          <w:rFonts w:ascii="Papyrus" w:hAnsi="Papyrus"/>
          <w:sz w:val="24"/>
          <w:szCs w:val="24"/>
        </w:rPr>
        <w:t xml:space="preserve">primal mask </w:t>
      </w:r>
      <w:r w:rsidR="00881A69" w:rsidRPr="00B9277C">
        <w:rPr>
          <w:rFonts w:ascii="Papyrus" w:hAnsi="Papyrus"/>
          <w:sz w:val="24"/>
          <w:szCs w:val="24"/>
        </w:rPr>
        <w:t>with</w:t>
      </w:r>
      <w:r w:rsidR="001E240F" w:rsidRPr="00B9277C">
        <w:rPr>
          <w:rFonts w:ascii="Papyrus" w:hAnsi="Papyrus"/>
          <w:sz w:val="24"/>
          <w:szCs w:val="24"/>
        </w:rPr>
        <w:t xml:space="preserve"> the over accentuated features boring into the soul, Picasso’s fear of women and contracting syphilis from Les Demoiselles. The multiplicity of character, personas held by day </w:t>
      </w:r>
      <w:r w:rsidR="00F44664" w:rsidRPr="00B9277C">
        <w:rPr>
          <w:rFonts w:ascii="Papyrus" w:hAnsi="Papyrus"/>
          <w:sz w:val="24"/>
          <w:szCs w:val="24"/>
        </w:rPr>
        <w:t xml:space="preserve">transformed by </w:t>
      </w:r>
      <w:r w:rsidR="001E240F" w:rsidRPr="00B9277C">
        <w:rPr>
          <w:rFonts w:ascii="Papyrus" w:hAnsi="Papyrus"/>
          <w:sz w:val="24"/>
          <w:szCs w:val="24"/>
        </w:rPr>
        <w:t>night, slipped into a</w:t>
      </w:r>
      <w:r w:rsidR="00F44664" w:rsidRPr="00B9277C">
        <w:rPr>
          <w:rFonts w:ascii="Papyrus" w:hAnsi="Papyrus"/>
          <w:sz w:val="24"/>
          <w:szCs w:val="24"/>
        </w:rPr>
        <w:t>s we slip into a</w:t>
      </w:r>
      <w:r w:rsidR="001E240F" w:rsidRPr="00B9277C">
        <w:rPr>
          <w:rFonts w:ascii="Papyrus" w:hAnsi="Papyrus"/>
          <w:sz w:val="24"/>
          <w:szCs w:val="24"/>
        </w:rPr>
        <w:t xml:space="preserve"> nightgown, hidd</w:t>
      </w:r>
      <w:r w:rsidR="00ED6080" w:rsidRPr="00B9277C">
        <w:rPr>
          <w:rFonts w:ascii="Papyrus" w:hAnsi="Papyrus"/>
          <w:sz w:val="24"/>
          <w:szCs w:val="24"/>
        </w:rPr>
        <w:t>en</w:t>
      </w:r>
      <w:r w:rsidR="001E240F" w:rsidRPr="00B9277C">
        <w:rPr>
          <w:rFonts w:ascii="Papyrus" w:hAnsi="Papyrus"/>
          <w:sz w:val="24"/>
          <w:szCs w:val="24"/>
        </w:rPr>
        <w:t xml:space="preserve"> behind shrouds, clouded like the sun, or is it the moon?  </w:t>
      </w:r>
      <w:r w:rsidRPr="00B9277C">
        <w:rPr>
          <w:rFonts w:ascii="Papyrus" w:hAnsi="Papyrus"/>
          <w:sz w:val="24"/>
          <w:szCs w:val="24"/>
        </w:rPr>
        <w:t xml:space="preserve"> </w:t>
      </w:r>
      <w:r w:rsidR="001E240F" w:rsidRPr="00B9277C">
        <w:rPr>
          <w:rFonts w:ascii="Papyrus" w:hAnsi="Papyrus"/>
          <w:sz w:val="24"/>
          <w:szCs w:val="24"/>
        </w:rPr>
        <w:t>The colonists wore piety like an overbearing mask in broad daylight</w:t>
      </w:r>
      <w:r w:rsidR="00ED6080" w:rsidRPr="00B9277C">
        <w:rPr>
          <w:rFonts w:ascii="Papyrus" w:hAnsi="Papyrus"/>
          <w:sz w:val="24"/>
          <w:szCs w:val="24"/>
        </w:rPr>
        <w:t xml:space="preserve"> moulding themselves into an outfit and believing it to be their shape</w:t>
      </w:r>
      <w:r w:rsidR="001E240F" w:rsidRPr="00B9277C">
        <w:rPr>
          <w:rFonts w:ascii="Papyrus" w:hAnsi="Papyrus"/>
          <w:sz w:val="24"/>
          <w:szCs w:val="24"/>
        </w:rPr>
        <w:t xml:space="preserve">. Multiple images showing many faces </w:t>
      </w:r>
      <w:r w:rsidR="00ED6080" w:rsidRPr="00B9277C">
        <w:rPr>
          <w:rFonts w:ascii="Papyrus" w:hAnsi="Papyrus"/>
          <w:sz w:val="24"/>
          <w:szCs w:val="24"/>
        </w:rPr>
        <w:t>worn by one figure, each personality worn like an outfit that no laundering could cleanse, the image remains even when the eyes are closed, and darkness has set in.</w:t>
      </w:r>
      <w:r w:rsidR="00E066AB" w:rsidRPr="00B9277C">
        <w:rPr>
          <w:rFonts w:ascii="Papyrus" w:hAnsi="Papyrus"/>
          <w:sz w:val="24"/>
          <w:szCs w:val="24"/>
        </w:rPr>
        <w:t xml:space="preserve"> “Instead of rivets there came an invasion, and infliction, a visitation……to tear treasure out of the land was their desire,”</w:t>
      </w:r>
      <w:r w:rsidR="002F7A9F" w:rsidRPr="00B9277C">
        <w:rPr>
          <w:rStyle w:val="FootnoteReference"/>
          <w:rFonts w:ascii="Papyrus" w:hAnsi="Papyrus"/>
          <w:sz w:val="24"/>
          <w:szCs w:val="24"/>
        </w:rPr>
        <w:footnoteReference w:id="8"/>
      </w:r>
      <w:r w:rsidR="00E066AB" w:rsidRPr="00B9277C">
        <w:rPr>
          <w:rFonts w:ascii="Papyrus" w:hAnsi="Papyrus"/>
          <w:sz w:val="24"/>
          <w:szCs w:val="24"/>
        </w:rPr>
        <w:t xml:space="preserve"> Conrad’s </w:t>
      </w:r>
      <w:r w:rsidR="00E066AB" w:rsidRPr="00B9277C">
        <w:rPr>
          <w:rFonts w:ascii="Papyrus" w:hAnsi="Papyrus"/>
          <w:i/>
          <w:iCs/>
          <w:sz w:val="24"/>
          <w:szCs w:val="24"/>
        </w:rPr>
        <w:t xml:space="preserve">Heart of Darkness </w:t>
      </w:r>
      <w:r w:rsidR="00E066AB" w:rsidRPr="00B9277C">
        <w:rPr>
          <w:rFonts w:ascii="Papyrus" w:hAnsi="Papyrus"/>
          <w:sz w:val="24"/>
          <w:szCs w:val="24"/>
        </w:rPr>
        <w:t xml:space="preserve">expresses well the infliction and invasion the </w:t>
      </w:r>
      <w:proofErr w:type="spellStart"/>
      <w:r w:rsidR="00E066AB" w:rsidRPr="00B9277C">
        <w:rPr>
          <w:rFonts w:ascii="Papyrus" w:hAnsi="Papyrus"/>
          <w:sz w:val="24"/>
          <w:szCs w:val="24"/>
        </w:rPr>
        <w:t>coloni</w:t>
      </w:r>
      <w:r w:rsidR="007C6A75">
        <w:rPr>
          <w:rFonts w:ascii="Papyrus" w:hAnsi="Papyrus"/>
          <w:sz w:val="24"/>
          <w:szCs w:val="24"/>
        </w:rPr>
        <w:t>al</w:t>
      </w:r>
      <w:r w:rsidR="00E066AB" w:rsidRPr="00B9277C">
        <w:rPr>
          <w:rFonts w:ascii="Papyrus" w:hAnsi="Papyrus"/>
          <w:sz w:val="24"/>
          <w:szCs w:val="24"/>
        </w:rPr>
        <w:t>sts</w:t>
      </w:r>
      <w:proofErr w:type="spellEnd"/>
      <w:r w:rsidR="00E066AB" w:rsidRPr="00B9277C">
        <w:rPr>
          <w:rFonts w:ascii="Papyrus" w:hAnsi="Papyrus"/>
          <w:sz w:val="24"/>
          <w:szCs w:val="24"/>
        </w:rPr>
        <w:t xml:space="preserve"> visited upon the African land and </w:t>
      </w:r>
      <w:r w:rsidR="007C6A75">
        <w:rPr>
          <w:rFonts w:ascii="Papyrus" w:hAnsi="Papyrus"/>
          <w:sz w:val="24"/>
          <w:szCs w:val="24"/>
        </w:rPr>
        <w:t xml:space="preserve">its </w:t>
      </w:r>
      <w:r w:rsidR="00E066AB" w:rsidRPr="00B9277C">
        <w:rPr>
          <w:rFonts w:ascii="Papyrus" w:hAnsi="Papyrus"/>
          <w:sz w:val="24"/>
          <w:szCs w:val="24"/>
        </w:rPr>
        <w:t xml:space="preserve">people. In this novel most of the characters are nameless, the identity is a function, and those functions are a mask, a lie on the tongue that is arid with </w:t>
      </w:r>
      <w:r w:rsidR="002F7A9F" w:rsidRPr="00B9277C">
        <w:rPr>
          <w:rFonts w:ascii="Papyrus" w:hAnsi="Papyrus"/>
          <w:sz w:val="24"/>
          <w:szCs w:val="24"/>
        </w:rPr>
        <w:t xml:space="preserve">deceit. The religious have no religion, the </w:t>
      </w:r>
      <w:proofErr w:type="gramStart"/>
      <w:r w:rsidR="002F7A9F" w:rsidRPr="00B9277C">
        <w:rPr>
          <w:rFonts w:ascii="Papyrus" w:hAnsi="Papyrus"/>
          <w:sz w:val="24"/>
          <w:szCs w:val="24"/>
        </w:rPr>
        <w:t>bricklayers  no</w:t>
      </w:r>
      <w:proofErr w:type="gramEnd"/>
      <w:r w:rsidR="002F7A9F" w:rsidRPr="00B9277C">
        <w:rPr>
          <w:rFonts w:ascii="Papyrus" w:hAnsi="Papyrus"/>
          <w:sz w:val="24"/>
          <w:szCs w:val="24"/>
        </w:rPr>
        <w:t xml:space="preserve"> bricks, the riveters  no rivets.</w:t>
      </w:r>
    </w:p>
    <w:p w14:paraId="6C3A2338" w14:textId="6244C966" w:rsidR="00D6386F" w:rsidRPr="00B9277C" w:rsidRDefault="00D6386F" w:rsidP="00DE0373">
      <w:pPr>
        <w:ind w:left="720"/>
        <w:rPr>
          <w:rFonts w:ascii="Papyrus" w:hAnsi="Papyrus"/>
          <w:sz w:val="24"/>
          <w:szCs w:val="24"/>
        </w:rPr>
      </w:pPr>
      <w:r w:rsidRPr="00B9277C">
        <w:rPr>
          <w:rFonts w:ascii="Papyrus" w:hAnsi="Papyrus"/>
          <w:sz w:val="24"/>
          <w:szCs w:val="24"/>
        </w:rPr>
        <w:t xml:space="preserve">The only way of expressing emotion in the form of art is by finding an ‘objective correlative’; in other words, a set of objects, a chain of events, which shall be the formula of that </w:t>
      </w:r>
      <w:proofErr w:type="gramStart"/>
      <w:r w:rsidRPr="00B9277C">
        <w:rPr>
          <w:rFonts w:ascii="Papyrus" w:hAnsi="Papyrus"/>
          <w:sz w:val="24"/>
          <w:szCs w:val="24"/>
        </w:rPr>
        <w:t>particular emotion</w:t>
      </w:r>
      <w:proofErr w:type="gramEnd"/>
      <w:r w:rsidR="00DE0373" w:rsidRPr="00B9277C">
        <w:rPr>
          <w:rFonts w:ascii="Papyrus" w:hAnsi="Papyrus"/>
          <w:sz w:val="24"/>
          <w:szCs w:val="24"/>
        </w:rPr>
        <w:t>.</w:t>
      </w:r>
      <w:r w:rsidR="00FB7678" w:rsidRPr="00B9277C">
        <w:rPr>
          <w:rStyle w:val="FootnoteReference"/>
          <w:rFonts w:ascii="Papyrus" w:hAnsi="Papyrus"/>
          <w:sz w:val="24"/>
          <w:szCs w:val="24"/>
        </w:rPr>
        <w:footnoteReference w:id="9"/>
      </w:r>
    </w:p>
    <w:p w14:paraId="3911B25C" w14:textId="0E6DAD77" w:rsidR="00D6386F" w:rsidRPr="00B9277C" w:rsidRDefault="00D6386F">
      <w:pPr>
        <w:rPr>
          <w:rFonts w:ascii="Papyrus" w:hAnsi="Papyrus"/>
          <w:sz w:val="24"/>
          <w:szCs w:val="24"/>
        </w:rPr>
      </w:pPr>
      <w:r w:rsidRPr="00B9277C">
        <w:rPr>
          <w:rFonts w:ascii="Papyrus" w:hAnsi="Papyrus"/>
          <w:sz w:val="24"/>
          <w:szCs w:val="24"/>
        </w:rPr>
        <w:lastRenderedPageBreak/>
        <w:t>Th</w:t>
      </w:r>
      <w:r w:rsidR="00FB7678" w:rsidRPr="00B9277C">
        <w:rPr>
          <w:rFonts w:ascii="Papyrus" w:hAnsi="Papyrus"/>
          <w:sz w:val="24"/>
          <w:szCs w:val="24"/>
        </w:rPr>
        <w:t>e above</w:t>
      </w:r>
      <w:r w:rsidRPr="00B9277C">
        <w:rPr>
          <w:rFonts w:ascii="Papyrus" w:hAnsi="Papyrus"/>
          <w:sz w:val="24"/>
          <w:szCs w:val="24"/>
        </w:rPr>
        <w:t xml:space="preserve"> quote</w:t>
      </w:r>
      <w:r w:rsidR="00E82DD6" w:rsidRPr="00B9277C">
        <w:rPr>
          <w:rFonts w:ascii="Papyrus" w:hAnsi="Papyrus"/>
          <w:sz w:val="24"/>
          <w:szCs w:val="24"/>
        </w:rPr>
        <w:t xml:space="preserve"> </w:t>
      </w:r>
      <w:r w:rsidRPr="00B9277C">
        <w:rPr>
          <w:rFonts w:ascii="Papyrus" w:hAnsi="Papyrus"/>
          <w:sz w:val="24"/>
          <w:szCs w:val="24"/>
        </w:rPr>
        <w:t>comes</w:t>
      </w:r>
      <w:r w:rsidR="00FB7678" w:rsidRPr="00B9277C">
        <w:rPr>
          <w:rFonts w:ascii="Papyrus" w:hAnsi="Papyrus"/>
          <w:sz w:val="24"/>
          <w:szCs w:val="24"/>
        </w:rPr>
        <w:t xml:space="preserve"> from</w:t>
      </w:r>
      <w:r w:rsidRPr="00B9277C">
        <w:rPr>
          <w:rFonts w:ascii="Papyrus" w:hAnsi="Papyrus"/>
          <w:sz w:val="24"/>
          <w:szCs w:val="24"/>
        </w:rPr>
        <w:t xml:space="preserve"> </w:t>
      </w:r>
      <w:r w:rsidR="00FB7678" w:rsidRPr="00B9277C">
        <w:rPr>
          <w:rFonts w:ascii="Papyrus" w:hAnsi="Papyrus"/>
          <w:sz w:val="24"/>
          <w:szCs w:val="24"/>
        </w:rPr>
        <w:t>T.S</w:t>
      </w:r>
      <w:r w:rsidR="007C6A75">
        <w:rPr>
          <w:rFonts w:ascii="Papyrus" w:hAnsi="Papyrus"/>
          <w:sz w:val="24"/>
          <w:szCs w:val="24"/>
        </w:rPr>
        <w:t>.</w:t>
      </w:r>
      <w:r w:rsidR="00FB7678" w:rsidRPr="00B9277C">
        <w:rPr>
          <w:rFonts w:ascii="Papyrus" w:hAnsi="Papyrus"/>
          <w:sz w:val="24"/>
          <w:szCs w:val="24"/>
        </w:rPr>
        <w:t xml:space="preserve"> Eliot’s idea of an ‘objective correlative’ </w:t>
      </w:r>
      <w:r w:rsidRPr="00B9277C">
        <w:rPr>
          <w:rFonts w:ascii="Papyrus" w:hAnsi="Papyrus"/>
          <w:sz w:val="24"/>
          <w:szCs w:val="24"/>
        </w:rPr>
        <w:t xml:space="preserve">in reference to a </w:t>
      </w:r>
      <w:r w:rsidR="00FB7678" w:rsidRPr="00B9277C">
        <w:rPr>
          <w:rFonts w:ascii="Papyrus" w:hAnsi="Papyrus"/>
          <w:sz w:val="24"/>
          <w:szCs w:val="24"/>
        </w:rPr>
        <w:t>the part of the chapter in the book</w:t>
      </w:r>
      <w:r w:rsidR="00F16B8D" w:rsidRPr="00B9277C">
        <w:rPr>
          <w:rFonts w:ascii="Papyrus" w:hAnsi="Papyrus"/>
          <w:sz w:val="24"/>
          <w:szCs w:val="24"/>
        </w:rPr>
        <w:t xml:space="preserve"> </w:t>
      </w:r>
      <w:r w:rsidR="00F16B8D" w:rsidRPr="00B9277C">
        <w:rPr>
          <w:rFonts w:ascii="Papyrus" w:hAnsi="Papyrus"/>
          <w:i/>
          <w:iCs/>
          <w:sz w:val="24"/>
          <w:szCs w:val="24"/>
        </w:rPr>
        <w:t xml:space="preserve">Modernisms, 1910 -1945 </w:t>
      </w:r>
      <w:r w:rsidR="00F16B8D" w:rsidRPr="00B9277C">
        <w:rPr>
          <w:rFonts w:ascii="Papyrus" w:hAnsi="Papyrus"/>
          <w:sz w:val="24"/>
          <w:szCs w:val="24"/>
        </w:rPr>
        <w:t>(as are all the above quotations),</w:t>
      </w:r>
      <w:r w:rsidR="00FB7678" w:rsidRPr="00B9277C">
        <w:rPr>
          <w:rFonts w:ascii="Papyrus" w:hAnsi="Papyrus"/>
          <w:sz w:val="24"/>
          <w:szCs w:val="24"/>
        </w:rPr>
        <w:t xml:space="preserve"> which discusses</w:t>
      </w:r>
      <w:r w:rsidRPr="00B9277C">
        <w:rPr>
          <w:rFonts w:ascii="Papyrus" w:hAnsi="Papyrus"/>
          <w:sz w:val="24"/>
          <w:szCs w:val="24"/>
        </w:rPr>
        <w:t xml:space="preserve"> primal sexual and violent desires in </w:t>
      </w:r>
      <w:r w:rsidR="00E82DD6" w:rsidRPr="00B9277C">
        <w:rPr>
          <w:rFonts w:ascii="Papyrus" w:hAnsi="Papyrus"/>
          <w:sz w:val="24"/>
          <w:szCs w:val="24"/>
        </w:rPr>
        <w:t xml:space="preserve">the expressionist drama by </w:t>
      </w:r>
      <w:r w:rsidRPr="00B9277C">
        <w:rPr>
          <w:rFonts w:ascii="Papyrus" w:hAnsi="Papyrus"/>
          <w:sz w:val="24"/>
          <w:szCs w:val="24"/>
        </w:rPr>
        <w:t>Kokos</w:t>
      </w:r>
      <w:r w:rsidR="00E82DD6" w:rsidRPr="00B9277C">
        <w:rPr>
          <w:rFonts w:ascii="Papyrus" w:hAnsi="Papyrus"/>
          <w:sz w:val="24"/>
          <w:szCs w:val="24"/>
        </w:rPr>
        <w:t>ch</w:t>
      </w:r>
      <w:r w:rsidRPr="00B9277C">
        <w:rPr>
          <w:rFonts w:ascii="Papyrus" w:hAnsi="Papyrus"/>
          <w:sz w:val="24"/>
          <w:szCs w:val="24"/>
        </w:rPr>
        <w:t>ka</w:t>
      </w:r>
      <w:r w:rsidR="00E82DD6" w:rsidRPr="00B9277C">
        <w:rPr>
          <w:rFonts w:ascii="Papyrus" w:hAnsi="Papyrus"/>
          <w:sz w:val="24"/>
          <w:szCs w:val="24"/>
        </w:rPr>
        <w:t xml:space="preserve"> - </w:t>
      </w:r>
      <w:r w:rsidR="00E82DD6" w:rsidRPr="00B9277C">
        <w:rPr>
          <w:rFonts w:ascii="Papyrus" w:hAnsi="Papyrus"/>
          <w:i/>
          <w:iCs/>
          <w:sz w:val="24"/>
          <w:szCs w:val="24"/>
        </w:rPr>
        <w:t>Murderer, Hope of Women</w:t>
      </w:r>
      <w:r w:rsidR="007C6A75">
        <w:rPr>
          <w:rFonts w:ascii="Papyrus" w:hAnsi="Papyrus"/>
          <w:i/>
          <w:iCs/>
          <w:sz w:val="24"/>
          <w:szCs w:val="24"/>
        </w:rPr>
        <w:t xml:space="preserve">. </w:t>
      </w:r>
      <w:r w:rsidR="007C6A75">
        <w:rPr>
          <w:rFonts w:ascii="Papyrus" w:hAnsi="Papyrus"/>
          <w:sz w:val="24"/>
          <w:szCs w:val="24"/>
        </w:rPr>
        <w:t>C</w:t>
      </w:r>
      <w:r w:rsidR="00E82DD6" w:rsidRPr="00B9277C">
        <w:rPr>
          <w:rFonts w:ascii="Papyrus" w:hAnsi="Papyrus"/>
          <w:sz w:val="24"/>
          <w:szCs w:val="24"/>
        </w:rPr>
        <w:t>ertain aspects of Expressionism were not seen as transferable in the notion of Modernism for Anglo-Americans,</w:t>
      </w:r>
      <w:r w:rsidR="00DE0373" w:rsidRPr="00B9277C">
        <w:rPr>
          <w:rStyle w:val="FootnoteReference"/>
          <w:rFonts w:ascii="Papyrus" w:hAnsi="Papyrus"/>
          <w:sz w:val="24"/>
          <w:szCs w:val="24"/>
        </w:rPr>
        <w:footnoteReference w:id="10"/>
      </w:r>
      <w:r w:rsidR="00E82DD6" w:rsidRPr="00B9277C">
        <w:rPr>
          <w:rFonts w:ascii="Papyrus" w:hAnsi="Papyrus"/>
          <w:sz w:val="24"/>
          <w:szCs w:val="24"/>
        </w:rPr>
        <w:t xml:space="preserve"> hence the masks. If we are to have a formula </w:t>
      </w:r>
      <w:r w:rsidR="00B8435C" w:rsidRPr="00B9277C">
        <w:rPr>
          <w:rFonts w:ascii="Papyrus" w:hAnsi="Papyrus"/>
          <w:sz w:val="24"/>
          <w:szCs w:val="24"/>
        </w:rPr>
        <w:t xml:space="preserve">of an emotion, the emotion is to be multi-faceted: </w:t>
      </w:r>
      <w:r w:rsidRPr="00B9277C">
        <w:rPr>
          <w:rFonts w:ascii="Papyrus" w:hAnsi="Papyrus"/>
          <w:sz w:val="24"/>
          <w:szCs w:val="24"/>
        </w:rPr>
        <w:t xml:space="preserve"> </w:t>
      </w:r>
      <w:r w:rsidR="00B8435C" w:rsidRPr="00B9277C">
        <w:rPr>
          <w:rFonts w:ascii="Papyrus" w:hAnsi="Papyrus"/>
          <w:sz w:val="24"/>
          <w:szCs w:val="24"/>
        </w:rPr>
        <w:t>pure greed becomes a product of lust, gluttony and self-gratification, nothing pure about it. A chain of events implies a cause and effect, the objective correlates with the subjective. The vision we hold of the world outside of o</w:t>
      </w:r>
      <w:r w:rsidR="007C6A75">
        <w:rPr>
          <w:rFonts w:ascii="Papyrus" w:hAnsi="Papyrus"/>
          <w:sz w:val="24"/>
          <w:szCs w:val="24"/>
        </w:rPr>
        <w:t>ne’s</w:t>
      </w:r>
      <w:r w:rsidR="00B8435C" w:rsidRPr="00B9277C">
        <w:rPr>
          <w:rFonts w:ascii="Papyrus" w:hAnsi="Papyrus"/>
          <w:sz w:val="24"/>
          <w:szCs w:val="24"/>
        </w:rPr>
        <w:t xml:space="preserve"> self, that which is seen by all, loops itself within the links of the chain of events and shapes the structure of the subjective viewpoint. The subject is a product of the object. </w:t>
      </w:r>
      <w:r w:rsidR="00CD1EE3" w:rsidRPr="00B9277C">
        <w:rPr>
          <w:rFonts w:ascii="Papyrus" w:hAnsi="Papyrus"/>
          <w:sz w:val="24"/>
          <w:szCs w:val="24"/>
        </w:rPr>
        <w:t>In every emotion felt, in every thought known, the fracture</w:t>
      </w:r>
      <w:r w:rsidR="00F44664" w:rsidRPr="00B9277C">
        <w:rPr>
          <w:rFonts w:ascii="Papyrus" w:hAnsi="Papyrus"/>
          <w:sz w:val="24"/>
          <w:szCs w:val="24"/>
        </w:rPr>
        <w:t>d</w:t>
      </w:r>
      <w:r w:rsidR="00CD1EE3" w:rsidRPr="00B9277C">
        <w:rPr>
          <w:rFonts w:ascii="Papyrus" w:hAnsi="Papyrus"/>
          <w:sz w:val="24"/>
          <w:szCs w:val="24"/>
        </w:rPr>
        <w:t xml:space="preserve"> images of the self are seen</w:t>
      </w:r>
      <w:r w:rsidR="007C6A75">
        <w:rPr>
          <w:rFonts w:ascii="Papyrus" w:hAnsi="Papyrus"/>
          <w:sz w:val="24"/>
          <w:szCs w:val="24"/>
        </w:rPr>
        <w:t>.</w:t>
      </w:r>
      <w:r w:rsidR="00CD1EE3" w:rsidRPr="00B9277C">
        <w:rPr>
          <w:rFonts w:ascii="Papyrus" w:hAnsi="Papyrus"/>
          <w:sz w:val="24"/>
          <w:szCs w:val="24"/>
        </w:rPr>
        <w:t xml:space="preserve"> The pieces are not isolated</w:t>
      </w:r>
      <w:r w:rsidR="007C6A75">
        <w:rPr>
          <w:rFonts w:ascii="Papyrus" w:hAnsi="Papyrus"/>
          <w:sz w:val="24"/>
          <w:szCs w:val="24"/>
        </w:rPr>
        <w:t>,</w:t>
      </w:r>
      <w:r w:rsidR="00CD1EE3" w:rsidRPr="00B9277C">
        <w:rPr>
          <w:rFonts w:ascii="Papyrus" w:hAnsi="Papyrus"/>
          <w:sz w:val="24"/>
          <w:szCs w:val="24"/>
        </w:rPr>
        <w:t xml:space="preserve"> they merge one into the other and are connected</w:t>
      </w:r>
      <w:r w:rsidR="007C6A75">
        <w:rPr>
          <w:rFonts w:ascii="Papyrus" w:hAnsi="Papyrus"/>
          <w:sz w:val="24"/>
          <w:szCs w:val="24"/>
        </w:rPr>
        <w:t>.</w:t>
      </w:r>
      <w:r w:rsidR="00CD1EE3" w:rsidRPr="00B9277C">
        <w:rPr>
          <w:rFonts w:ascii="Papyrus" w:hAnsi="Papyrus"/>
          <w:sz w:val="24"/>
          <w:szCs w:val="24"/>
        </w:rPr>
        <w:t xml:space="preserve"> </w:t>
      </w:r>
      <w:r w:rsidR="007C6A75">
        <w:rPr>
          <w:rFonts w:ascii="Papyrus" w:hAnsi="Papyrus"/>
          <w:sz w:val="24"/>
          <w:szCs w:val="24"/>
        </w:rPr>
        <w:t>O</w:t>
      </w:r>
      <w:r w:rsidR="00CD1EE3" w:rsidRPr="00B9277C">
        <w:rPr>
          <w:rFonts w:ascii="Papyrus" w:hAnsi="Papyrus"/>
          <w:sz w:val="24"/>
          <w:szCs w:val="24"/>
        </w:rPr>
        <w:t xml:space="preserve">ne </w:t>
      </w:r>
      <w:proofErr w:type="gramStart"/>
      <w:r w:rsidR="00CD1EE3" w:rsidRPr="00B9277C">
        <w:rPr>
          <w:rFonts w:ascii="Papyrus" w:hAnsi="Papyrus"/>
          <w:sz w:val="24"/>
          <w:szCs w:val="24"/>
        </w:rPr>
        <w:t>particular of</w:t>
      </w:r>
      <w:proofErr w:type="gramEnd"/>
      <w:r w:rsidR="00CD1EE3" w:rsidRPr="00B9277C">
        <w:rPr>
          <w:rFonts w:ascii="Papyrus" w:hAnsi="Papyrus"/>
          <w:sz w:val="24"/>
          <w:szCs w:val="24"/>
        </w:rPr>
        <w:t xml:space="preserve"> one aspect is in the next</w:t>
      </w:r>
      <w:r w:rsidR="007C6A75">
        <w:rPr>
          <w:rFonts w:ascii="Papyrus" w:hAnsi="Papyrus"/>
          <w:sz w:val="24"/>
          <w:szCs w:val="24"/>
        </w:rPr>
        <w:t>:</w:t>
      </w:r>
      <w:r w:rsidR="00CD1EE3" w:rsidRPr="00B9277C">
        <w:rPr>
          <w:rFonts w:ascii="Papyrus" w:hAnsi="Papyrus"/>
          <w:sz w:val="24"/>
          <w:szCs w:val="24"/>
        </w:rPr>
        <w:t xml:space="preserve"> oozing out of one link into the next. Not all aspects are common in each link, but an aspect of an adjacent link will merge with the next. Each link may stand alone in isolation, put together the chain is formed, transmission is viewed</w:t>
      </w:r>
      <w:r w:rsidR="00DE0373" w:rsidRPr="00B9277C">
        <w:rPr>
          <w:rFonts w:ascii="Papyrus" w:hAnsi="Papyrus"/>
          <w:sz w:val="24"/>
          <w:szCs w:val="24"/>
        </w:rPr>
        <w:t>,</w:t>
      </w:r>
      <w:r w:rsidR="00CD1EE3" w:rsidRPr="00B9277C">
        <w:rPr>
          <w:rFonts w:ascii="Papyrus" w:hAnsi="Papyrus"/>
          <w:sz w:val="24"/>
          <w:szCs w:val="24"/>
        </w:rPr>
        <w:t xml:space="preserve"> and in an instant we see in</w:t>
      </w:r>
      <w:r w:rsidR="00DE0373" w:rsidRPr="00B9277C">
        <w:rPr>
          <w:rFonts w:ascii="Papyrus" w:hAnsi="Papyrus"/>
          <w:sz w:val="24"/>
          <w:szCs w:val="24"/>
        </w:rPr>
        <w:t>to</w:t>
      </w:r>
      <w:r w:rsidR="00CD1EE3" w:rsidRPr="00B9277C">
        <w:rPr>
          <w:rFonts w:ascii="Papyrus" w:hAnsi="Papyrus"/>
          <w:sz w:val="24"/>
          <w:szCs w:val="24"/>
        </w:rPr>
        <w:t xml:space="preserve"> Picasso’s  </w:t>
      </w:r>
      <w:r w:rsidR="00CD1EE3" w:rsidRPr="00B9277C">
        <w:rPr>
          <w:rFonts w:ascii="Papyrus" w:hAnsi="Papyrus"/>
          <w:i/>
          <w:iCs/>
          <w:sz w:val="24"/>
          <w:szCs w:val="24"/>
        </w:rPr>
        <w:t>Les Demoiselles</w:t>
      </w:r>
      <w:r w:rsidR="00DE0373" w:rsidRPr="00B9277C">
        <w:rPr>
          <w:rFonts w:ascii="Papyrus" w:hAnsi="Papyrus"/>
          <w:i/>
          <w:iCs/>
          <w:sz w:val="24"/>
          <w:szCs w:val="24"/>
        </w:rPr>
        <w:t xml:space="preserve">, </w:t>
      </w:r>
      <w:r w:rsidR="00CD1EE3" w:rsidRPr="00B9277C">
        <w:rPr>
          <w:rFonts w:ascii="Papyrus" w:hAnsi="Papyrus"/>
          <w:i/>
          <w:iCs/>
          <w:sz w:val="24"/>
          <w:szCs w:val="24"/>
        </w:rPr>
        <w:t xml:space="preserve"> </w:t>
      </w:r>
      <w:r w:rsidR="00CD1EE3" w:rsidRPr="00B9277C">
        <w:rPr>
          <w:rFonts w:ascii="Papyrus" w:hAnsi="Papyrus"/>
          <w:sz w:val="24"/>
          <w:szCs w:val="24"/>
        </w:rPr>
        <w:t>we see the flow  of the artists thoughts and feelings, and as we view deeper we see the chains that link the images the causes of the effect are present in the subject of the viewer, Pandora’s box is opened</w:t>
      </w:r>
      <w:r w:rsidR="00A30BE6" w:rsidRPr="00B9277C">
        <w:rPr>
          <w:rFonts w:ascii="Papyrus" w:hAnsi="Papyrus"/>
          <w:sz w:val="24"/>
          <w:szCs w:val="24"/>
        </w:rPr>
        <w:t>, and whatever was hiding in it reveals itself as the emotions gush and the ‘objective correlation’ tame</w:t>
      </w:r>
      <w:r w:rsidR="00890359" w:rsidRPr="00B9277C">
        <w:rPr>
          <w:rFonts w:ascii="Papyrus" w:hAnsi="Papyrus"/>
          <w:sz w:val="24"/>
          <w:szCs w:val="24"/>
        </w:rPr>
        <w:t>s</w:t>
      </w:r>
      <w:r w:rsidR="00A30BE6" w:rsidRPr="00B9277C">
        <w:rPr>
          <w:rFonts w:ascii="Papyrus" w:hAnsi="Papyrus"/>
          <w:sz w:val="24"/>
          <w:szCs w:val="24"/>
        </w:rPr>
        <w:t xml:space="preserve"> the beast.</w:t>
      </w:r>
      <w:r w:rsidR="00CD1EE3" w:rsidRPr="00B9277C">
        <w:rPr>
          <w:rFonts w:ascii="Papyrus" w:hAnsi="Papyrus"/>
          <w:sz w:val="24"/>
          <w:szCs w:val="24"/>
        </w:rPr>
        <w:t xml:space="preserve"> </w:t>
      </w:r>
    </w:p>
    <w:p w14:paraId="213D2BF9" w14:textId="011B2C03" w:rsidR="00D6386F" w:rsidRPr="00B9277C" w:rsidRDefault="00F16B8D">
      <w:pPr>
        <w:rPr>
          <w:rFonts w:ascii="Papyrus" w:hAnsi="Papyrus"/>
          <w:sz w:val="24"/>
          <w:szCs w:val="24"/>
        </w:rPr>
      </w:pPr>
      <w:r w:rsidRPr="00B9277C">
        <w:rPr>
          <w:rFonts w:ascii="Papyrus" w:hAnsi="Papyrus"/>
          <w:sz w:val="24"/>
          <w:szCs w:val="24"/>
        </w:rPr>
        <w:t>Our emotions are tamed by the collective objective which correlates with the overview of what is implied but never spoken in the form of modernist art. The intelligence and passion of the artist is known and felt through the work, although the artist may remain objective by detaching himself from the work</w:t>
      </w:r>
      <w:r w:rsidR="007C6A75">
        <w:rPr>
          <w:rFonts w:ascii="Papyrus" w:hAnsi="Papyrus"/>
          <w:sz w:val="24"/>
          <w:szCs w:val="24"/>
        </w:rPr>
        <w:t>,</w:t>
      </w:r>
      <w:r w:rsidRPr="00B9277C">
        <w:rPr>
          <w:rFonts w:ascii="Papyrus" w:hAnsi="Papyrus"/>
          <w:sz w:val="24"/>
          <w:szCs w:val="24"/>
        </w:rPr>
        <w:t xml:space="preserve"> letting the work speak for itself, the voice of the artist is heard, the </w:t>
      </w:r>
      <w:r w:rsidR="00E61C3E" w:rsidRPr="00B9277C">
        <w:rPr>
          <w:rFonts w:ascii="Papyrus" w:hAnsi="Papyrus"/>
          <w:sz w:val="24"/>
          <w:szCs w:val="24"/>
        </w:rPr>
        <w:t xml:space="preserve">imaginings are seen and the subjective view is filtered through a cultural and historical viewpoint. The epoch finds its expression through our subjective perspective. </w:t>
      </w:r>
    </w:p>
    <w:p w14:paraId="0DB49516" w14:textId="63C831D9" w:rsidR="00E61C3E" w:rsidRPr="00B9277C" w:rsidRDefault="00E61C3E">
      <w:pPr>
        <w:rPr>
          <w:rFonts w:ascii="Papyrus" w:hAnsi="Papyrus"/>
          <w:sz w:val="24"/>
          <w:szCs w:val="24"/>
        </w:rPr>
      </w:pPr>
    </w:p>
    <w:p w14:paraId="122D4F44" w14:textId="7500053F" w:rsidR="00E61C3E" w:rsidRPr="00B9277C" w:rsidRDefault="00E61C3E">
      <w:pPr>
        <w:rPr>
          <w:rFonts w:ascii="Papyrus" w:hAnsi="Papyrus"/>
          <w:sz w:val="24"/>
          <w:szCs w:val="24"/>
        </w:rPr>
      </w:pPr>
      <w:r w:rsidRPr="00B9277C">
        <w:rPr>
          <w:rFonts w:ascii="Papyrus" w:hAnsi="Papyrus"/>
          <w:sz w:val="24"/>
          <w:szCs w:val="24"/>
        </w:rPr>
        <w:t>The Harlequin and the Rose</w:t>
      </w:r>
    </w:p>
    <w:p w14:paraId="22AD98CA" w14:textId="60DF827C" w:rsidR="00602881" w:rsidRPr="00B9277C" w:rsidRDefault="00602881" w:rsidP="00602881">
      <w:pPr>
        <w:ind w:left="720"/>
        <w:rPr>
          <w:rFonts w:ascii="Papyrus" w:hAnsi="Papyrus"/>
          <w:sz w:val="24"/>
          <w:szCs w:val="24"/>
        </w:rPr>
      </w:pPr>
      <w:r w:rsidRPr="00B9277C">
        <w:rPr>
          <w:rFonts w:ascii="Papyrus" w:hAnsi="Papyrus"/>
          <w:sz w:val="24"/>
          <w:szCs w:val="24"/>
        </w:rPr>
        <w:lastRenderedPageBreak/>
        <w:t>I had, even like the niggers, to invoke him -himself- his own exalted and incredible degradation. There was nothing above or below him</w:t>
      </w:r>
      <w:r w:rsidR="00D26831" w:rsidRPr="00B9277C">
        <w:rPr>
          <w:rFonts w:ascii="Papyrus" w:hAnsi="Papyrus"/>
          <w:sz w:val="24"/>
          <w:szCs w:val="24"/>
        </w:rPr>
        <w:t>,</w:t>
      </w:r>
      <w:r w:rsidRPr="00B9277C">
        <w:rPr>
          <w:rFonts w:ascii="Papyrus" w:hAnsi="Papyrus"/>
          <w:sz w:val="24"/>
          <w:szCs w:val="24"/>
        </w:rPr>
        <w:t xml:space="preserve"> and I knew it. He had kicked the very earth to pieces.</w:t>
      </w:r>
      <w:r w:rsidR="00085000" w:rsidRPr="00B9277C">
        <w:rPr>
          <w:rStyle w:val="FootnoteReference"/>
          <w:rFonts w:ascii="Papyrus" w:hAnsi="Papyrus"/>
          <w:sz w:val="24"/>
          <w:szCs w:val="24"/>
        </w:rPr>
        <w:footnoteReference w:id="11"/>
      </w:r>
      <w:r w:rsidRPr="00B9277C">
        <w:rPr>
          <w:rFonts w:ascii="Papyrus" w:hAnsi="Papyrus"/>
          <w:sz w:val="24"/>
          <w:szCs w:val="24"/>
        </w:rPr>
        <w:t xml:space="preserve"> </w:t>
      </w:r>
    </w:p>
    <w:p w14:paraId="707DF0FB" w14:textId="6C09C5A7" w:rsidR="00D26831" w:rsidRPr="00B9277C" w:rsidRDefault="00602881" w:rsidP="00602881">
      <w:pPr>
        <w:rPr>
          <w:rFonts w:ascii="Papyrus" w:hAnsi="Papyrus"/>
          <w:sz w:val="24"/>
          <w:szCs w:val="24"/>
        </w:rPr>
      </w:pPr>
      <w:r w:rsidRPr="00B9277C">
        <w:rPr>
          <w:rFonts w:ascii="Papyrus" w:hAnsi="Papyrus"/>
          <w:sz w:val="24"/>
          <w:szCs w:val="24"/>
        </w:rPr>
        <w:t xml:space="preserve">This quote is from </w:t>
      </w:r>
      <w:r w:rsidRPr="00B9277C">
        <w:rPr>
          <w:rFonts w:ascii="Papyrus" w:hAnsi="Papyrus"/>
          <w:i/>
          <w:iCs/>
          <w:sz w:val="24"/>
          <w:szCs w:val="24"/>
        </w:rPr>
        <w:t>Heart of Darkness</w:t>
      </w:r>
      <w:r w:rsidRPr="00B9277C">
        <w:rPr>
          <w:rFonts w:ascii="Papyrus" w:hAnsi="Papyrus"/>
          <w:sz w:val="24"/>
          <w:szCs w:val="24"/>
        </w:rPr>
        <w:t xml:space="preserve">. Our narrator, Marlowe, eventually finds Kurtz, a character spoken about earlier in the story, who it appears has lost his senses as he pursues ivory in the Congo for trade purposes. There is a sense that Kurtz is suffering from a form of ‘gold fever’, in his case ivory fever. Marlowe </w:t>
      </w:r>
      <w:r w:rsidR="00D26831" w:rsidRPr="00B9277C">
        <w:rPr>
          <w:rFonts w:ascii="Papyrus" w:hAnsi="Papyrus"/>
          <w:sz w:val="24"/>
          <w:szCs w:val="24"/>
        </w:rPr>
        <w:t>ends</w:t>
      </w:r>
      <w:r w:rsidRPr="00B9277C">
        <w:rPr>
          <w:rFonts w:ascii="Papyrus" w:hAnsi="Papyrus"/>
          <w:sz w:val="24"/>
          <w:szCs w:val="24"/>
        </w:rPr>
        <w:t xml:space="preserve"> his search for Kurtz by chasing him through the jungle</w:t>
      </w:r>
      <w:r w:rsidR="009623C2" w:rsidRPr="00B9277C">
        <w:rPr>
          <w:rFonts w:ascii="Papyrus" w:hAnsi="Papyrus"/>
          <w:sz w:val="24"/>
          <w:szCs w:val="24"/>
        </w:rPr>
        <w:t xml:space="preserve"> and th</w:t>
      </w:r>
      <w:r w:rsidR="00464B4A">
        <w:rPr>
          <w:rFonts w:ascii="Papyrus" w:hAnsi="Papyrus"/>
          <w:sz w:val="24"/>
          <w:szCs w:val="24"/>
        </w:rPr>
        <w:t>e above</w:t>
      </w:r>
      <w:r w:rsidR="009623C2" w:rsidRPr="00B9277C">
        <w:rPr>
          <w:rFonts w:ascii="Papyrus" w:hAnsi="Papyrus"/>
          <w:sz w:val="24"/>
          <w:szCs w:val="24"/>
        </w:rPr>
        <w:t xml:space="preserve"> quote is the conclusion of that pursuit. Marlowe rouses Kurtz from this madness, by a kind of invocation, as Conrad terms it. This piece of narration </w:t>
      </w:r>
      <w:r w:rsidR="002F7A9F" w:rsidRPr="00B9277C">
        <w:rPr>
          <w:rFonts w:ascii="Papyrus" w:hAnsi="Papyrus"/>
          <w:sz w:val="24"/>
          <w:szCs w:val="24"/>
        </w:rPr>
        <w:t>reference a</w:t>
      </w:r>
      <w:r w:rsidR="009623C2" w:rsidRPr="00B9277C">
        <w:rPr>
          <w:rFonts w:ascii="Papyrus" w:hAnsi="Papyrus"/>
          <w:sz w:val="24"/>
          <w:szCs w:val="24"/>
        </w:rPr>
        <w:t xml:space="preserve"> fragmented</w:t>
      </w:r>
      <w:r w:rsidR="002F7A9F" w:rsidRPr="00B9277C">
        <w:rPr>
          <w:rFonts w:ascii="Papyrus" w:hAnsi="Papyrus"/>
          <w:sz w:val="24"/>
          <w:szCs w:val="24"/>
        </w:rPr>
        <w:t xml:space="preserve"> self : </w:t>
      </w:r>
      <w:r w:rsidR="00464B4A">
        <w:rPr>
          <w:rFonts w:ascii="Papyrus" w:hAnsi="Papyrus"/>
          <w:sz w:val="24"/>
          <w:szCs w:val="24"/>
        </w:rPr>
        <w:t>“</w:t>
      </w:r>
      <w:r w:rsidR="009623C2" w:rsidRPr="00B9277C">
        <w:rPr>
          <w:rFonts w:ascii="Papyrus" w:hAnsi="Papyrus"/>
          <w:sz w:val="24"/>
          <w:szCs w:val="24"/>
        </w:rPr>
        <w:t>him-himself-his own</w:t>
      </w:r>
      <w:r w:rsidR="00464B4A">
        <w:rPr>
          <w:rFonts w:ascii="Papyrus" w:hAnsi="Papyrus"/>
          <w:sz w:val="24"/>
          <w:szCs w:val="24"/>
        </w:rPr>
        <w:t>”</w:t>
      </w:r>
      <w:r w:rsidR="009623C2" w:rsidRPr="00B9277C">
        <w:rPr>
          <w:rFonts w:ascii="Papyrus" w:hAnsi="Papyrus"/>
          <w:sz w:val="24"/>
          <w:szCs w:val="24"/>
        </w:rPr>
        <w:t xml:space="preserve"> , Kurtz is adrift, even though he may stand firmly on the ground, he is lost to the call of the wild, as he follows the sound of the tribal drumming and chanting</w:t>
      </w:r>
      <w:r w:rsidR="00D26831" w:rsidRPr="00B9277C">
        <w:rPr>
          <w:rFonts w:ascii="Papyrus" w:hAnsi="Papyrus"/>
          <w:sz w:val="24"/>
          <w:szCs w:val="24"/>
        </w:rPr>
        <w:t xml:space="preserve">. We see a fragmented soul in Kurtz and Conrad’s phrase </w:t>
      </w:r>
      <w:r w:rsidR="00464B4A">
        <w:rPr>
          <w:rFonts w:ascii="Papyrus" w:hAnsi="Papyrus"/>
          <w:sz w:val="24"/>
          <w:szCs w:val="24"/>
        </w:rPr>
        <w:t>“</w:t>
      </w:r>
      <w:r w:rsidR="00D26831" w:rsidRPr="00B9277C">
        <w:rPr>
          <w:rFonts w:ascii="Papyrus" w:hAnsi="Papyrus"/>
          <w:sz w:val="24"/>
          <w:szCs w:val="24"/>
        </w:rPr>
        <w:t>He kicked the very earth to pieces</w:t>
      </w:r>
      <w:r w:rsidR="00464B4A">
        <w:rPr>
          <w:rFonts w:ascii="Papyrus" w:hAnsi="Papyrus"/>
          <w:sz w:val="24"/>
          <w:szCs w:val="24"/>
        </w:rPr>
        <w:t xml:space="preserve">” </w:t>
      </w:r>
      <w:r w:rsidR="00D26831" w:rsidRPr="00B9277C">
        <w:rPr>
          <w:rFonts w:ascii="Papyrus" w:hAnsi="Papyrus"/>
          <w:sz w:val="24"/>
          <w:szCs w:val="24"/>
        </w:rPr>
        <w:t xml:space="preserve">relates </w:t>
      </w:r>
      <w:r w:rsidR="00D7000E" w:rsidRPr="00B9277C">
        <w:rPr>
          <w:rFonts w:ascii="Papyrus" w:hAnsi="Papyrus"/>
          <w:sz w:val="24"/>
          <w:szCs w:val="24"/>
        </w:rPr>
        <w:t xml:space="preserve">to not just </w:t>
      </w:r>
      <w:r w:rsidR="00D26831" w:rsidRPr="00B9277C">
        <w:rPr>
          <w:rFonts w:ascii="Papyrus" w:hAnsi="Papyrus"/>
          <w:sz w:val="24"/>
          <w:szCs w:val="24"/>
        </w:rPr>
        <w:t xml:space="preserve">the shattering </w:t>
      </w:r>
      <w:r w:rsidR="00D7000E" w:rsidRPr="00B9277C">
        <w:rPr>
          <w:rFonts w:ascii="Papyrus" w:hAnsi="Papyrus"/>
          <w:sz w:val="24"/>
          <w:szCs w:val="24"/>
        </w:rPr>
        <w:t>of himself, but of everything that should hold a man to his senses</w:t>
      </w:r>
      <w:r w:rsidR="00464B4A">
        <w:rPr>
          <w:rFonts w:ascii="Papyrus" w:hAnsi="Papyrus"/>
          <w:sz w:val="24"/>
          <w:szCs w:val="24"/>
        </w:rPr>
        <w:t>:</w:t>
      </w:r>
      <w:r w:rsidR="00D7000E" w:rsidRPr="00B9277C">
        <w:rPr>
          <w:rFonts w:ascii="Papyrus" w:hAnsi="Papyrus"/>
          <w:sz w:val="24"/>
          <w:szCs w:val="24"/>
        </w:rPr>
        <w:t xml:space="preserve"> the ground beneath his feet, the very substance that support</w:t>
      </w:r>
      <w:r w:rsidR="002F7A9F" w:rsidRPr="00B9277C">
        <w:rPr>
          <w:rFonts w:ascii="Papyrus" w:hAnsi="Papyrus"/>
          <w:sz w:val="24"/>
          <w:szCs w:val="24"/>
        </w:rPr>
        <w:t>s</w:t>
      </w:r>
      <w:r w:rsidR="00D7000E" w:rsidRPr="00B9277C">
        <w:rPr>
          <w:rFonts w:ascii="Papyrus" w:hAnsi="Papyrus"/>
          <w:sz w:val="24"/>
          <w:szCs w:val="24"/>
        </w:rPr>
        <w:t xml:space="preserve"> him.</w:t>
      </w:r>
    </w:p>
    <w:p w14:paraId="148558B9" w14:textId="77777777" w:rsidR="00463179" w:rsidRPr="00B9277C" w:rsidRDefault="00D7000E" w:rsidP="00602881">
      <w:pPr>
        <w:rPr>
          <w:rFonts w:ascii="Papyrus" w:hAnsi="Papyrus"/>
          <w:sz w:val="24"/>
          <w:szCs w:val="24"/>
        </w:rPr>
      </w:pPr>
      <w:r w:rsidRPr="00B9277C">
        <w:rPr>
          <w:rFonts w:ascii="Papyrus" w:hAnsi="Papyrus"/>
          <w:sz w:val="24"/>
          <w:szCs w:val="24"/>
        </w:rPr>
        <w:t xml:space="preserve">The character in the narration who leads the way to Kurtz is the Harlequin. Conrad uses poetic descriptive language </w:t>
      </w:r>
      <w:r w:rsidR="002A4B10" w:rsidRPr="00B9277C">
        <w:rPr>
          <w:rFonts w:ascii="Papyrus" w:hAnsi="Papyrus"/>
          <w:sz w:val="24"/>
          <w:szCs w:val="24"/>
        </w:rPr>
        <w:t xml:space="preserve">to introduce </w:t>
      </w:r>
      <w:r w:rsidRPr="00B9277C">
        <w:rPr>
          <w:rFonts w:ascii="Papyrus" w:hAnsi="Papyrus"/>
          <w:sz w:val="24"/>
          <w:szCs w:val="24"/>
        </w:rPr>
        <w:t>him, full of colour and sunshine:</w:t>
      </w:r>
    </w:p>
    <w:p w14:paraId="3C890274" w14:textId="7496D29D" w:rsidR="00D7000E" w:rsidRPr="00B9277C" w:rsidRDefault="00463179" w:rsidP="00085000">
      <w:pPr>
        <w:ind w:left="720"/>
        <w:rPr>
          <w:rFonts w:ascii="Papyrus" w:hAnsi="Papyrus"/>
          <w:sz w:val="24"/>
          <w:szCs w:val="24"/>
        </w:rPr>
      </w:pPr>
      <w:r w:rsidRPr="00B9277C">
        <w:rPr>
          <w:rFonts w:ascii="Papyrus" w:hAnsi="Papyrus"/>
          <w:sz w:val="24"/>
          <w:szCs w:val="24"/>
        </w:rPr>
        <w:t>C</w:t>
      </w:r>
      <w:r w:rsidR="002A4B10" w:rsidRPr="00B9277C">
        <w:rPr>
          <w:rFonts w:ascii="Papyrus" w:hAnsi="Papyrus"/>
          <w:sz w:val="24"/>
          <w:szCs w:val="24"/>
        </w:rPr>
        <w:t>overed with pa</w:t>
      </w:r>
      <w:r w:rsidR="00464B4A">
        <w:rPr>
          <w:rFonts w:ascii="Papyrus" w:hAnsi="Papyrus"/>
          <w:sz w:val="24"/>
          <w:szCs w:val="24"/>
        </w:rPr>
        <w:t>tc</w:t>
      </w:r>
      <w:r w:rsidR="002A4B10" w:rsidRPr="00B9277C">
        <w:rPr>
          <w:rFonts w:ascii="Papyrus" w:hAnsi="Papyrus"/>
          <w:sz w:val="24"/>
          <w:szCs w:val="24"/>
        </w:rPr>
        <w:t>hes all over, with bright patches, blue, red, yellow</w:t>
      </w:r>
      <w:proofErr w:type="gramStart"/>
      <w:r w:rsidR="002A4B10" w:rsidRPr="00B9277C">
        <w:rPr>
          <w:rFonts w:ascii="Papyrus" w:hAnsi="Papyrus"/>
          <w:sz w:val="24"/>
          <w:szCs w:val="24"/>
        </w:rPr>
        <w:t>…..</w:t>
      </w:r>
      <w:proofErr w:type="gramEnd"/>
      <w:r w:rsidR="002A4B10" w:rsidRPr="00B9277C">
        <w:rPr>
          <w:rFonts w:ascii="Papyrus" w:hAnsi="Papyrus"/>
          <w:sz w:val="24"/>
          <w:szCs w:val="24"/>
        </w:rPr>
        <w:t>coloured binding around his jacket …. Scarlet edging at the bottom of his trousers … and the sunshine made him look extremely gay and wonderfully neat, withal, you could see how beautifully all this patching had been done. A beardless, boyi</w:t>
      </w:r>
      <w:bookmarkStart w:id="1" w:name="_GoBack"/>
      <w:bookmarkEnd w:id="1"/>
      <w:r w:rsidR="002A4B10" w:rsidRPr="00B9277C">
        <w:rPr>
          <w:rFonts w:ascii="Papyrus" w:hAnsi="Papyrus"/>
          <w:sz w:val="24"/>
          <w:szCs w:val="24"/>
        </w:rPr>
        <w:t>sh face, very fair</w:t>
      </w:r>
      <w:proofErr w:type="gramStart"/>
      <w:r w:rsidR="002A4B10" w:rsidRPr="00B9277C">
        <w:rPr>
          <w:rFonts w:ascii="Papyrus" w:hAnsi="Papyrus"/>
          <w:sz w:val="24"/>
          <w:szCs w:val="24"/>
        </w:rPr>
        <w:t>….Smiles</w:t>
      </w:r>
      <w:proofErr w:type="gramEnd"/>
      <w:r w:rsidR="002A4B10" w:rsidRPr="00B9277C">
        <w:rPr>
          <w:rFonts w:ascii="Papyrus" w:hAnsi="Papyrus"/>
          <w:sz w:val="24"/>
          <w:szCs w:val="24"/>
        </w:rPr>
        <w:t xml:space="preserve"> and frowns chasing each other </w:t>
      </w:r>
      <w:r w:rsidRPr="00B9277C">
        <w:rPr>
          <w:rFonts w:ascii="Papyrus" w:hAnsi="Papyrus"/>
          <w:sz w:val="24"/>
          <w:szCs w:val="24"/>
        </w:rPr>
        <w:t>over that open countenance like sunshine and shadow on a windswept plain… his face was like the autumn sky , overcast one moment and bright the next</w:t>
      </w:r>
      <w:r w:rsidR="00085000" w:rsidRPr="00B9277C">
        <w:rPr>
          <w:rStyle w:val="FootnoteReference"/>
          <w:rFonts w:ascii="Papyrus" w:hAnsi="Papyrus"/>
          <w:sz w:val="24"/>
          <w:szCs w:val="24"/>
        </w:rPr>
        <w:footnoteReference w:id="12"/>
      </w:r>
    </w:p>
    <w:p w14:paraId="43A18A8E" w14:textId="533B2F28" w:rsidR="00463179" w:rsidRPr="00B9277C" w:rsidRDefault="00463179" w:rsidP="00463179">
      <w:pPr>
        <w:rPr>
          <w:rFonts w:ascii="Papyrus" w:hAnsi="Papyrus"/>
          <w:sz w:val="24"/>
          <w:szCs w:val="24"/>
        </w:rPr>
      </w:pPr>
      <w:r w:rsidRPr="00B9277C">
        <w:rPr>
          <w:rFonts w:ascii="Papyrus" w:hAnsi="Papyrus"/>
          <w:sz w:val="24"/>
          <w:szCs w:val="24"/>
        </w:rPr>
        <w:t>Shards, pieces, patches of a man sewn together with such neatness, this man has not patched himself up, but by design he has put himself together</w:t>
      </w:r>
      <w:r w:rsidR="00464B4A">
        <w:rPr>
          <w:rFonts w:ascii="Papyrus" w:hAnsi="Papyrus"/>
          <w:sz w:val="24"/>
          <w:szCs w:val="24"/>
        </w:rPr>
        <w:t>,</w:t>
      </w:r>
      <w:r w:rsidR="00793C17" w:rsidRPr="00B9277C">
        <w:rPr>
          <w:rFonts w:ascii="Papyrus" w:hAnsi="Papyrus"/>
          <w:sz w:val="24"/>
          <w:szCs w:val="24"/>
        </w:rPr>
        <w:t xml:space="preserve"> or is he holding himself together? covering the cracks with patches of a former self as he replaces himself piece by piece.</w:t>
      </w:r>
      <w:r w:rsidRPr="00B9277C">
        <w:rPr>
          <w:rFonts w:ascii="Papyrus" w:hAnsi="Papyrus"/>
          <w:sz w:val="24"/>
          <w:szCs w:val="24"/>
        </w:rPr>
        <w:t xml:space="preserve"> The images invoked by the words, pace and voice in the description of the Russian Harlequin speak of </w:t>
      </w:r>
      <w:r w:rsidR="009061E5" w:rsidRPr="00B9277C">
        <w:rPr>
          <w:rFonts w:ascii="Papyrus" w:hAnsi="Papyrus"/>
          <w:sz w:val="24"/>
          <w:szCs w:val="24"/>
        </w:rPr>
        <w:t xml:space="preserve">a </w:t>
      </w:r>
      <w:r w:rsidRPr="00B9277C">
        <w:rPr>
          <w:rFonts w:ascii="Papyrus" w:hAnsi="Papyrus"/>
          <w:sz w:val="24"/>
          <w:szCs w:val="24"/>
        </w:rPr>
        <w:t xml:space="preserve">man with a childlike innocent quality, who has a resourcefulness that shines through, despite the darkness of his situation. The narration </w:t>
      </w:r>
      <w:r w:rsidR="009061E5" w:rsidRPr="00B9277C">
        <w:rPr>
          <w:rFonts w:ascii="Papyrus" w:hAnsi="Papyrus"/>
          <w:sz w:val="24"/>
          <w:szCs w:val="24"/>
        </w:rPr>
        <w:t>recalls</w:t>
      </w:r>
      <w:r w:rsidRPr="00B9277C">
        <w:rPr>
          <w:rFonts w:ascii="Papyrus" w:hAnsi="Papyrus"/>
          <w:sz w:val="24"/>
          <w:szCs w:val="24"/>
        </w:rPr>
        <w:t xml:space="preserve"> the image of </w:t>
      </w:r>
      <w:r w:rsidRPr="00B9277C">
        <w:rPr>
          <w:rFonts w:ascii="Papyrus" w:hAnsi="Papyrus"/>
          <w:sz w:val="24"/>
          <w:szCs w:val="24"/>
        </w:rPr>
        <w:lastRenderedPageBreak/>
        <w:t xml:space="preserve">the sun appearing after the storm has passed. </w:t>
      </w:r>
      <w:r w:rsidR="009061E5" w:rsidRPr="00B9277C">
        <w:rPr>
          <w:rFonts w:ascii="Papyrus" w:hAnsi="Papyrus"/>
          <w:sz w:val="24"/>
          <w:szCs w:val="24"/>
        </w:rPr>
        <w:t xml:space="preserve">The oasis in the desert is glimpsed briefly before the mirage fades and the graveness of the mental state of Kurtz is revealed. </w:t>
      </w:r>
      <w:r w:rsidR="00793C17" w:rsidRPr="00B9277C">
        <w:rPr>
          <w:rFonts w:ascii="Papyrus" w:hAnsi="Papyrus"/>
          <w:sz w:val="24"/>
          <w:szCs w:val="24"/>
        </w:rPr>
        <w:t xml:space="preserve">The reader is swept along with the language of description in part drawn into a landscape which later falls apart and reveals itself as something else, less tamed, less whole. </w:t>
      </w:r>
      <w:r w:rsidR="009061E5" w:rsidRPr="00B9277C">
        <w:rPr>
          <w:rFonts w:ascii="Papyrus" w:hAnsi="Papyrus"/>
          <w:sz w:val="24"/>
          <w:szCs w:val="24"/>
        </w:rPr>
        <w:t>This fragmented scene is also depicted in the description of the slim posts surrounding the decaying buildings Marlowe views through his glasses</w:t>
      </w:r>
      <w:r w:rsidR="00464B4A">
        <w:rPr>
          <w:rFonts w:ascii="Papyrus" w:hAnsi="Papyrus"/>
          <w:sz w:val="24"/>
          <w:szCs w:val="24"/>
        </w:rPr>
        <w:t>.</w:t>
      </w:r>
      <w:r w:rsidR="009061E5" w:rsidRPr="00B9277C">
        <w:rPr>
          <w:rFonts w:ascii="Papyrus" w:hAnsi="Papyrus"/>
          <w:sz w:val="24"/>
          <w:szCs w:val="24"/>
        </w:rPr>
        <w:t xml:space="preserve"> </w:t>
      </w:r>
      <w:r w:rsidR="00464B4A">
        <w:rPr>
          <w:rFonts w:ascii="Papyrus" w:hAnsi="Papyrus"/>
          <w:sz w:val="24"/>
          <w:szCs w:val="24"/>
        </w:rPr>
        <w:t>T</w:t>
      </w:r>
      <w:r w:rsidR="009061E5" w:rsidRPr="00B9277C">
        <w:rPr>
          <w:rFonts w:ascii="Papyrus" w:hAnsi="Papyrus"/>
          <w:sz w:val="24"/>
          <w:szCs w:val="24"/>
        </w:rPr>
        <w:t>he</w:t>
      </w:r>
      <w:r w:rsidR="00464B4A">
        <w:rPr>
          <w:rFonts w:ascii="Papyrus" w:hAnsi="Papyrus"/>
          <w:sz w:val="24"/>
          <w:szCs w:val="24"/>
        </w:rPr>
        <w:t xml:space="preserve"> </w:t>
      </w:r>
      <w:r w:rsidR="009061E5" w:rsidRPr="00B9277C">
        <w:rPr>
          <w:rFonts w:ascii="Papyrus" w:hAnsi="Papyrus"/>
          <w:sz w:val="24"/>
          <w:szCs w:val="24"/>
        </w:rPr>
        <w:t xml:space="preserve">posts </w:t>
      </w:r>
      <w:r w:rsidR="00464B4A">
        <w:rPr>
          <w:rFonts w:ascii="Papyrus" w:hAnsi="Papyrus"/>
          <w:sz w:val="24"/>
          <w:szCs w:val="24"/>
        </w:rPr>
        <w:t xml:space="preserve">he sees are described </w:t>
      </w:r>
      <w:r w:rsidR="009061E5" w:rsidRPr="00B9277C">
        <w:rPr>
          <w:rFonts w:ascii="Papyrus" w:hAnsi="Papyrus"/>
          <w:sz w:val="24"/>
          <w:szCs w:val="24"/>
        </w:rPr>
        <w:t>as ornamented with carved spheres on top, only to relay later</w:t>
      </w:r>
      <w:r w:rsidR="00793C17" w:rsidRPr="00B9277C">
        <w:rPr>
          <w:rFonts w:ascii="Papyrus" w:hAnsi="Papyrus"/>
          <w:sz w:val="24"/>
          <w:szCs w:val="24"/>
        </w:rPr>
        <w:t>,</w:t>
      </w:r>
      <w:r w:rsidR="009061E5" w:rsidRPr="00B9277C">
        <w:rPr>
          <w:rFonts w:ascii="Papyrus" w:hAnsi="Papyrus"/>
          <w:sz w:val="24"/>
          <w:szCs w:val="24"/>
        </w:rPr>
        <w:t xml:space="preserve"> as he views them closely</w:t>
      </w:r>
      <w:r w:rsidR="00793C17" w:rsidRPr="00B9277C">
        <w:rPr>
          <w:rFonts w:ascii="Papyrus" w:hAnsi="Papyrus"/>
          <w:sz w:val="24"/>
          <w:szCs w:val="24"/>
        </w:rPr>
        <w:t>,</w:t>
      </w:r>
      <w:r w:rsidR="009061E5" w:rsidRPr="00B9277C">
        <w:rPr>
          <w:rFonts w:ascii="Papyrus" w:hAnsi="Papyrus"/>
          <w:sz w:val="24"/>
          <w:szCs w:val="24"/>
        </w:rPr>
        <w:t xml:space="preserve"> as Skulls and decomposing heads on stakes.</w:t>
      </w:r>
    </w:p>
    <w:p w14:paraId="0CEF495B" w14:textId="77BD347F" w:rsidR="00B80994" w:rsidRPr="00B9277C" w:rsidRDefault="000F6CF7" w:rsidP="00463179">
      <w:pPr>
        <w:rPr>
          <w:rFonts w:ascii="Papyrus" w:hAnsi="Papyrus"/>
          <w:sz w:val="24"/>
          <w:szCs w:val="24"/>
        </w:rPr>
      </w:pPr>
      <w:r w:rsidRPr="00B9277C">
        <w:rPr>
          <w:rFonts w:ascii="Papyrus" w:hAnsi="Papyrus"/>
          <w:sz w:val="24"/>
          <w:szCs w:val="24"/>
        </w:rPr>
        <w:t>Multiple voices are heard and expressed in modernist literature</w:t>
      </w:r>
      <w:r w:rsidR="00464B4A">
        <w:rPr>
          <w:rFonts w:ascii="Papyrus" w:hAnsi="Papyrus"/>
          <w:sz w:val="24"/>
          <w:szCs w:val="24"/>
        </w:rPr>
        <w:t>.</w:t>
      </w:r>
      <w:r w:rsidRPr="00B9277C">
        <w:rPr>
          <w:rFonts w:ascii="Papyrus" w:hAnsi="Papyrus"/>
          <w:sz w:val="24"/>
          <w:szCs w:val="24"/>
        </w:rPr>
        <w:t xml:space="preserve"> </w:t>
      </w:r>
      <w:r w:rsidR="00464B4A">
        <w:rPr>
          <w:rFonts w:ascii="Papyrus" w:hAnsi="Papyrus"/>
          <w:sz w:val="24"/>
          <w:szCs w:val="24"/>
        </w:rPr>
        <w:t>A</w:t>
      </w:r>
      <w:r w:rsidRPr="00B9277C">
        <w:rPr>
          <w:rFonts w:ascii="Papyrus" w:hAnsi="Papyrus"/>
          <w:sz w:val="24"/>
          <w:szCs w:val="24"/>
        </w:rPr>
        <w:t>s readers we identify with the fragments pieced together by a single narrative, we recognise the many tones and aspects of one individual character often broken apart and never to be whole again. A world viewed through a Kaleidoscope is revealed and sometimes the reader does not know where to put their eyes. These multiple voices are of a fractures self, a self which has revealed itself</w:t>
      </w:r>
      <w:r w:rsidR="00B80994" w:rsidRPr="00B9277C">
        <w:rPr>
          <w:rFonts w:ascii="Papyrus" w:hAnsi="Papyrus"/>
          <w:sz w:val="24"/>
          <w:szCs w:val="24"/>
        </w:rPr>
        <w:t>, piece by piece, and the realisation that the plot is not trying to fix or put back together these fictitious characters, that they may be wholesome again</w:t>
      </w:r>
      <w:r w:rsidR="00464B4A">
        <w:rPr>
          <w:rFonts w:ascii="Papyrus" w:hAnsi="Papyrus"/>
          <w:sz w:val="24"/>
          <w:szCs w:val="24"/>
        </w:rPr>
        <w:t>. These voices</w:t>
      </w:r>
      <w:r w:rsidR="00B80994" w:rsidRPr="00B9277C">
        <w:rPr>
          <w:rFonts w:ascii="Papyrus" w:hAnsi="Papyrus"/>
          <w:sz w:val="24"/>
          <w:szCs w:val="24"/>
        </w:rPr>
        <w:t xml:space="preserve"> allow</w:t>
      </w:r>
      <w:r w:rsidR="00464B4A">
        <w:rPr>
          <w:rFonts w:ascii="Papyrus" w:hAnsi="Papyrus"/>
          <w:sz w:val="24"/>
          <w:szCs w:val="24"/>
        </w:rPr>
        <w:t xml:space="preserve"> </w:t>
      </w:r>
      <w:r w:rsidR="00B80994" w:rsidRPr="00B9277C">
        <w:rPr>
          <w:rFonts w:ascii="Papyrus" w:hAnsi="Papyrus"/>
          <w:sz w:val="24"/>
          <w:szCs w:val="24"/>
        </w:rPr>
        <w:t xml:space="preserve">the imagination to travel further in the acceptance of a self which is flawed, the ordinariness or amazingness of these flaws is of no significance, what is significant is </w:t>
      </w:r>
      <w:r w:rsidR="00464B4A">
        <w:rPr>
          <w:rFonts w:ascii="Papyrus" w:hAnsi="Papyrus"/>
          <w:sz w:val="24"/>
          <w:szCs w:val="24"/>
        </w:rPr>
        <w:t xml:space="preserve">the </w:t>
      </w:r>
      <w:r w:rsidR="00B80994" w:rsidRPr="00B9277C">
        <w:rPr>
          <w:rFonts w:ascii="Papyrus" w:hAnsi="Papyrus"/>
          <w:sz w:val="24"/>
          <w:szCs w:val="24"/>
        </w:rPr>
        <w:t xml:space="preserve">telling of the story and </w:t>
      </w:r>
      <w:r w:rsidR="002B2D3C" w:rsidRPr="00B9277C">
        <w:rPr>
          <w:rFonts w:ascii="Papyrus" w:hAnsi="Papyrus"/>
          <w:sz w:val="24"/>
          <w:szCs w:val="24"/>
        </w:rPr>
        <w:t xml:space="preserve">the </w:t>
      </w:r>
      <w:r w:rsidR="00B80994" w:rsidRPr="00B9277C">
        <w:rPr>
          <w:rFonts w:ascii="Papyrus" w:hAnsi="Papyrus"/>
          <w:sz w:val="24"/>
          <w:szCs w:val="24"/>
        </w:rPr>
        <w:t>invocation of a true self, a self which surfaces with a knowing and a telling.</w:t>
      </w:r>
    </w:p>
    <w:p w14:paraId="08A388AA" w14:textId="528D2AE5" w:rsidR="000F6CF7" w:rsidRPr="00B9277C" w:rsidRDefault="00B80994" w:rsidP="00463179">
      <w:pPr>
        <w:rPr>
          <w:rFonts w:ascii="Papyrus" w:hAnsi="Papyrus"/>
          <w:sz w:val="24"/>
          <w:szCs w:val="24"/>
        </w:rPr>
      </w:pPr>
      <w:r w:rsidRPr="00B9277C">
        <w:rPr>
          <w:rFonts w:ascii="Papyrus" w:hAnsi="Papyrus"/>
          <w:sz w:val="24"/>
          <w:szCs w:val="24"/>
        </w:rPr>
        <w:t xml:space="preserve">The modernist style of writing has no definition, except that it breaks away from the </w:t>
      </w:r>
      <w:r w:rsidR="00464B4A">
        <w:rPr>
          <w:rFonts w:ascii="Papyrus" w:hAnsi="Papyrus"/>
          <w:sz w:val="24"/>
          <w:szCs w:val="24"/>
        </w:rPr>
        <w:t>r</w:t>
      </w:r>
      <w:r w:rsidRPr="00B9277C">
        <w:rPr>
          <w:rFonts w:ascii="Papyrus" w:hAnsi="Papyrus"/>
          <w:sz w:val="24"/>
          <w:szCs w:val="24"/>
        </w:rPr>
        <w:t xml:space="preserve">omantic narration. Descriptive texts </w:t>
      </w:r>
      <w:r w:rsidR="002B0C1A" w:rsidRPr="00B9277C">
        <w:rPr>
          <w:rFonts w:ascii="Papyrus" w:hAnsi="Papyrus"/>
          <w:sz w:val="24"/>
          <w:szCs w:val="24"/>
        </w:rPr>
        <w:t>like that of Thomas Hardy paint pictures with words</w:t>
      </w:r>
      <w:r w:rsidR="00464B4A">
        <w:rPr>
          <w:rFonts w:ascii="Papyrus" w:hAnsi="Papyrus"/>
          <w:sz w:val="24"/>
          <w:szCs w:val="24"/>
        </w:rPr>
        <w:t>.</w:t>
      </w:r>
      <w:r w:rsidR="002B0C1A" w:rsidRPr="00B9277C">
        <w:rPr>
          <w:rFonts w:ascii="Papyrus" w:hAnsi="Papyrus"/>
          <w:sz w:val="24"/>
          <w:szCs w:val="24"/>
        </w:rPr>
        <w:t xml:space="preserve"> Hardy’s characters and landscapes leap</w:t>
      </w:r>
      <w:r w:rsidR="002B2D3C" w:rsidRPr="00B9277C">
        <w:rPr>
          <w:rFonts w:ascii="Papyrus" w:hAnsi="Papyrus"/>
          <w:sz w:val="24"/>
          <w:szCs w:val="24"/>
        </w:rPr>
        <w:t xml:space="preserve"> off</w:t>
      </w:r>
      <w:r w:rsidR="002B0C1A" w:rsidRPr="00B9277C">
        <w:rPr>
          <w:rFonts w:ascii="Papyrus" w:hAnsi="Papyrus"/>
          <w:sz w:val="24"/>
          <w:szCs w:val="24"/>
        </w:rPr>
        <w:t xml:space="preserve"> of the page in technicolour 3D</w:t>
      </w:r>
      <w:r w:rsidR="00464B4A">
        <w:rPr>
          <w:rFonts w:ascii="Papyrus" w:hAnsi="Papyrus"/>
          <w:sz w:val="24"/>
          <w:szCs w:val="24"/>
        </w:rPr>
        <w:t>.</w:t>
      </w:r>
      <w:r w:rsidR="002B2D3C" w:rsidRPr="00B9277C">
        <w:rPr>
          <w:rFonts w:ascii="Papyrus" w:hAnsi="Papyrus"/>
          <w:sz w:val="24"/>
          <w:szCs w:val="24"/>
        </w:rPr>
        <w:t xml:space="preserve"> </w:t>
      </w:r>
      <w:r w:rsidR="00201865">
        <w:rPr>
          <w:rFonts w:ascii="Papyrus" w:hAnsi="Papyrus"/>
          <w:sz w:val="24"/>
          <w:szCs w:val="24"/>
        </w:rPr>
        <w:t>Or, as we see in t</w:t>
      </w:r>
      <w:r w:rsidR="002B0C1A" w:rsidRPr="00B9277C">
        <w:rPr>
          <w:rFonts w:ascii="Papyrus" w:hAnsi="Papyrus"/>
          <w:sz w:val="24"/>
          <w:szCs w:val="24"/>
        </w:rPr>
        <w:t>he</w:t>
      </w:r>
      <w:r w:rsidR="002B2D3C" w:rsidRPr="00B9277C">
        <w:rPr>
          <w:rFonts w:ascii="Papyrus" w:hAnsi="Papyrus"/>
          <w:sz w:val="24"/>
          <w:szCs w:val="24"/>
        </w:rPr>
        <w:t xml:space="preserve"> characters of</w:t>
      </w:r>
      <w:r w:rsidR="00464B4A">
        <w:rPr>
          <w:rFonts w:ascii="Papyrus" w:hAnsi="Papyrus"/>
          <w:sz w:val="24"/>
          <w:szCs w:val="24"/>
        </w:rPr>
        <w:t xml:space="preserve"> the</w:t>
      </w:r>
      <w:r w:rsidR="002B0C1A" w:rsidRPr="00B9277C">
        <w:rPr>
          <w:rFonts w:ascii="Papyrus" w:hAnsi="Papyrus"/>
          <w:sz w:val="24"/>
          <w:szCs w:val="24"/>
        </w:rPr>
        <w:t xml:space="preserve"> Brontë sisters: Jane Eyre’s heart wrenching story of her life and her love for Mr Rochester, the tragedy of Heathcliff and Cathy echoes Shakespeare’s Romeo and Juliet</w:t>
      </w:r>
      <w:r w:rsidR="00201865">
        <w:rPr>
          <w:rFonts w:ascii="Papyrus" w:hAnsi="Papyrus"/>
          <w:sz w:val="24"/>
          <w:szCs w:val="24"/>
        </w:rPr>
        <w:t>. T</w:t>
      </w:r>
      <w:r w:rsidR="002B0C1A" w:rsidRPr="00B9277C">
        <w:rPr>
          <w:rFonts w:ascii="Papyrus" w:hAnsi="Papyrus"/>
          <w:sz w:val="24"/>
          <w:szCs w:val="24"/>
        </w:rPr>
        <w:t>hese narratives build up into a crescendo of grief and despair for the reader</w:t>
      </w:r>
      <w:r w:rsidR="00A235AD" w:rsidRPr="00B9277C">
        <w:rPr>
          <w:rFonts w:ascii="Papyrus" w:hAnsi="Papyrus"/>
          <w:sz w:val="24"/>
          <w:szCs w:val="24"/>
        </w:rPr>
        <w:t>, we see none of this in Gertrude Stein’s</w:t>
      </w:r>
      <w:r w:rsidR="00A235AD" w:rsidRPr="00B9277C">
        <w:rPr>
          <w:rFonts w:ascii="Papyrus" w:hAnsi="Papyrus"/>
          <w:i/>
          <w:iCs/>
          <w:sz w:val="24"/>
          <w:szCs w:val="24"/>
        </w:rPr>
        <w:t xml:space="preserve"> Melanctha</w:t>
      </w:r>
      <w:r w:rsidR="00A235AD" w:rsidRPr="00B9277C">
        <w:rPr>
          <w:rFonts w:ascii="Papyrus" w:hAnsi="Papyrus"/>
          <w:sz w:val="24"/>
          <w:szCs w:val="24"/>
        </w:rPr>
        <w:t>. The affairs of Melanctha’s heart puff along gently like a steam train, never quite gathering pace.</w:t>
      </w:r>
      <w:r w:rsidR="002B0C1A" w:rsidRPr="00B9277C">
        <w:rPr>
          <w:rFonts w:ascii="Papyrus" w:hAnsi="Papyrus"/>
          <w:sz w:val="24"/>
          <w:szCs w:val="24"/>
        </w:rPr>
        <w:t xml:space="preserve">  </w:t>
      </w:r>
      <w:r w:rsidR="00084A97" w:rsidRPr="00B9277C">
        <w:rPr>
          <w:rFonts w:ascii="Papyrus" w:hAnsi="Papyrus"/>
          <w:sz w:val="24"/>
          <w:szCs w:val="24"/>
        </w:rPr>
        <w:t>The tone is of apathy with a sense of disconnection, the feeling of being lost and abandoned by one’s passion</w:t>
      </w:r>
      <w:r w:rsidR="00201865">
        <w:rPr>
          <w:rFonts w:ascii="Papyrus" w:hAnsi="Papyrus"/>
          <w:sz w:val="24"/>
          <w:szCs w:val="24"/>
        </w:rPr>
        <w:t>,</w:t>
      </w:r>
      <w:r w:rsidR="00084A97" w:rsidRPr="00B9277C">
        <w:rPr>
          <w:rFonts w:ascii="Papyrus" w:hAnsi="Papyrus"/>
          <w:sz w:val="24"/>
          <w:szCs w:val="24"/>
        </w:rPr>
        <w:t xml:space="preserve"> the relentless struggle as one looks for that passion in another only to be continually disappointed. The reader finds themselves stuck in the moment with a sense that nothing will change, like a long-suffering marriage ending in a painful divorce, that sense of going nowhere. The pace of Stein’s narration is stagnant, but the tone peaks and plummets from the poetic to the crude.</w:t>
      </w:r>
    </w:p>
    <w:p w14:paraId="25BF35F4" w14:textId="51190604" w:rsidR="00084A97" w:rsidRPr="00B9277C" w:rsidRDefault="00084A97" w:rsidP="00380C94">
      <w:pPr>
        <w:ind w:left="720"/>
        <w:rPr>
          <w:rFonts w:ascii="Papyrus" w:hAnsi="Papyrus"/>
          <w:sz w:val="24"/>
          <w:szCs w:val="24"/>
        </w:rPr>
      </w:pPr>
      <w:r w:rsidRPr="00B9277C">
        <w:rPr>
          <w:rFonts w:ascii="Papyrus" w:hAnsi="Papyrus"/>
          <w:sz w:val="24"/>
          <w:szCs w:val="24"/>
        </w:rPr>
        <w:lastRenderedPageBreak/>
        <w:t>Melanctha Herbert who was Rose Johnson’s friend</w:t>
      </w:r>
      <w:r w:rsidR="00380C94" w:rsidRPr="00B9277C">
        <w:rPr>
          <w:rFonts w:ascii="Papyrus" w:hAnsi="Papyrus"/>
          <w:sz w:val="24"/>
          <w:szCs w:val="24"/>
        </w:rPr>
        <w:t>, did everything that any women could. She tended Rose, and she was patient submissive, soothing and untiring, while the sullen, childish, cowardly, black Rosie grumbled and fused and howled and made herself to be an abomination and like a simple beast.</w:t>
      </w:r>
      <w:r w:rsidR="007C24D5" w:rsidRPr="00B9277C">
        <w:rPr>
          <w:rStyle w:val="FootnoteReference"/>
          <w:rFonts w:ascii="Papyrus" w:hAnsi="Papyrus"/>
          <w:sz w:val="24"/>
          <w:szCs w:val="24"/>
        </w:rPr>
        <w:footnoteReference w:id="13"/>
      </w:r>
    </w:p>
    <w:p w14:paraId="2AAA0111" w14:textId="12D25556" w:rsidR="00602881" w:rsidRPr="00B9277C" w:rsidRDefault="009623C2" w:rsidP="00602881">
      <w:pPr>
        <w:rPr>
          <w:rFonts w:ascii="Papyrus" w:hAnsi="Papyrus"/>
          <w:sz w:val="24"/>
          <w:szCs w:val="24"/>
        </w:rPr>
      </w:pPr>
      <w:r w:rsidRPr="00B9277C">
        <w:rPr>
          <w:rFonts w:ascii="Papyrus" w:hAnsi="Papyrus"/>
          <w:sz w:val="24"/>
          <w:szCs w:val="24"/>
        </w:rPr>
        <w:t xml:space="preserve"> </w:t>
      </w:r>
      <w:r w:rsidR="00380C94" w:rsidRPr="00B9277C">
        <w:rPr>
          <w:rFonts w:ascii="Papyrus" w:hAnsi="Papyrus"/>
          <w:sz w:val="24"/>
          <w:szCs w:val="24"/>
        </w:rPr>
        <w:t>Stein’s racism is unnerving, but an immunity does come about as you read on. The characters are depicted by their race and colour, and are pieced together by their stories, Rosie, although black, was brought up by white people and her sense of propriety is the fragment of her that insists on a conventional marriage. Melanctha is mixed race</w:t>
      </w:r>
      <w:r w:rsidR="003B4296" w:rsidRPr="00B9277C">
        <w:rPr>
          <w:rFonts w:ascii="Papyrus" w:hAnsi="Papyrus"/>
          <w:sz w:val="24"/>
          <w:szCs w:val="24"/>
        </w:rPr>
        <w:t xml:space="preserve"> and her sense of herself in a relationship is based on the fragment which is held in one moment of time: Her mother at the loss of Melanctha’s brother, wishes that Melanctha had died instead. </w:t>
      </w:r>
      <w:r w:rsidR="002B2D3C" w:rsidRPr="00B9277C">
        <w:rPr>
          <w:rFonts w:ascii="Papyrus" w:hAnsi="Papyrus"/>
          <w:sz w:val="24"/>
          <w:szCs w:val="24"/>
        </w:rPr>
        <w:t>The dead brother li</w:t>
      </w:r>
      <w:r w:rsidR="00201865">
        <w:rPr>
          <w:rFonts w:ascii="Papyrus" w:hAnsi="Papyrus"/>
          <w:sz w:val="24"/>
          <w:szCs w:val="24"/>
        </w:rPr>
        <w:t>v</w:t>
      </w:r>
      <w:r w:rsidR="002B2D3C" w:rsidRPr="00B9277C">
        <w:rPr>
          <w:rFonts w:ascii="Papyrus" w:hAnsi="Papyrus"/>
          <w:sz w:val="24"/>
          <w:szCs w:val="24"/>
        </w:rPr>
        <w:t xml:space="preserve">es on and a fragment of Melanctha </w:t>
      </w:r>
      <w:r w:rsidR="00201865">
        <w:rPr>
          <w:rFonts w:ascii="Papyrus" w:hAnsi="Papyrus"/>
          <w:sz w:val="24"/>
          <w:szCs w:val="24"/>
        </w:rPr>
        <w:t>is petrified</w:t>
      </w:r>
      <w:r w:rsidR="002B2D3C" w:rsidRPr="00B9277C">
        <w:rPr>
          <w:rFonts w:ascii="Papyrus" w:hAnsi="Papyrus"/>
          <w:sz w:val="24"/>
          <w:szCs w:val="24"/>
        </w:rPr>
        <w:t xml:space="preserve"> in that moment. </w:t>
      </w:r>
      <w:r w:rsidR="003B4296" w:rsidRPr="00B9277C">
        <w:rPr>
          <w:rFonts w:ascii="Papyrus" w:hAnsi="Papyrus"/>
          <w:sz w:val="24"/>
          <w:szCs w:val="24"/>
        </w:rPr>
        <w:t>Once the reveal of this comes in the story, the image is formed of Melanctha’s plight. How we move from life to death, how colour and clarity fades. The brownness sets in, earthy and heavy</w:t>
      </w:r>
      <w:r w:rsidR="00C24D57" w:rsidRPr="00B9277C">
        <w:rPr>
          <w:rFonts w:ascii="Papyrus" w:hAnsi="Papyrus"/>
          <w:sz w:val="24"/>
          <w:szCs w:val="24"/>
        </w:rPr>
        <w:t xml:space="preserve">. </w:t>
      </w:r>
    </w:p>
    <w:p w14:paraId="766878FF" w14:textId="6EE85C25" w:rsidR="00C24D57" w:rsidRPr="00B9277C" w:rsidRDefault="00C24D57" w:rsidP="00C24D57">
      <w:pPr>
        <w:ind w:left="720"/>
        <w:rPr>
          <w:rFonts w:ascii="Papyrus" w:hAnsi="Papyrus"/>
          <w:sz w:val="24"/>
          <w:szCs w:val="24"/>
        </w:rPr>
      </w:pPr>
      <w:r w:rsidRPr="00B9277C">
        <w:rPr>
          <w:rFonts w:ascii="Papyrus" w:hAnsi="Papyrus"/>
          <w:sz w:val="24"/>
          <w:szCs w:val="24"/>
        </w:rPr>
        <w:t>Jeff lay there a long time, looking above him. He was counting the little leaves he saw above him. He was following all the clouds with his eyes as they sailed past him.</w:t>
      </w:r>
      <w:r w:rsidR="00F90540">
        <w:rPr>
          <w:rStyle w:val="FootnoteReference"/>
          <w:rFonts w:ascii="Papyrus" w:hAnsi="Papyrus"/>
          <w:sz w:val="24"/>
          <w:szCs w:val="24"/>
        </w:rPr>
        <w:footnoteReference w:id="14"/>
      </w:r>
    </w:p>
    <w:p w14:paraId="58CF2A57" w14:textId="32E04584" w:rsidR="002A6CA5" w:rsidRPr="00B9277C" w:rsidRDefault="00C24D57" w:rsidP="00C24D57">
      <w:pPr>
        <w:rPr>
          <w:rFonts w:ascii="Papyrus" w:hAnsi="Papyrus"/>
          <w:sz w:val="24"/>
          <w:szCs w:val="24"/>
        </w:rPr>
      </w:pPr>
      <w:r w:rsidRPr="00B9277C">
        <w:rPr>
          <w:rFonts w:ascii="Papyrus" w:hAnsi="Papyrus"/>
          <w:sz w:val="24"/>
          <w:szCs w:val="24"/>
        </w:rPr>
        <w:t>Jeff, Melanctha’s love interest, at this part of the story is in emotional turmoil, yet the narrative shows him as peaceful, somewhat passionless</w:t>
      </w:r>
      <w:r w:rsidR="008D6030" w:rsidRPr="00B9277C">
        <w:rPr>
          <w:rFonts w:ascii="Papyrus" w:hAnsi="Papyrus"/>
          <w:sz w:val="24"/>
          <w:szCs w:val="24"/>
        </w:rPr>
        <w:t>. The shards we see of the characters are often disjointed from the circumstances they are in, but somehow Stein evokes the emotion in the reader, I personally found myself quite disgusted and frustrated with her storytelling as I tr</w:t>
      </w:r>
      <w:r w:rsidR="00874513" w:rsidRPr="00B9277C">
        <w:rPr>
          <w:rFonts w:ascii="Papyrus" w:hAnsi="Papyrus"/>
          <w:sz w:val="24"/>
          <w:szCs w:val="24"/>
        </w:rPr>
        <w:t>o</w:t>
      </w:r>
      <w:r w:rsidR="008D6030" w:rsidRPr="00B9277C">
        <w:rPr>
          <w:rFonts w:ascii="Papyrus" w:hAnsi="Papyrus"/>
          <w:sz w:val="24"/>
          <w:szCs w:val="24"/>
        </w:rPr>
        <w:t>d through Melanctha’s story, however when the complete story was revealed I was reminded of an image</w:t>
      </w:r>
      <w:r w:rsidR="009C4799" w:rsidRPr="00B9277C">
        <w:rPr>
          <w:rFonts w:ascii="Papyrus" w:hAnsi="Papyrus"/>
          <w:sz w:val="24"/>
          <w:szCs w:val="24"/>
        </w:rPr>
        <w:t xml:space="preserve"> of modern art</w:t>
      </w:r>
      <w:r w:rsidR="002B2D3C" w:rsidRPr="00B9277C">
        <w:rPr>
          <w:rFonts w:ascii="Papyrus" w:hAnsi="Papyrus"/>
          <w:sz w:val="24"/>
          <w:szCs w:val="24"/>
        </w:rPr>
        <w:t xml:space="preserve"> : The </w:t>
      </w:r>
      <w:proofErr w:type="spellStart"/>
      <w:r w:rsidR="002B2D3C" w:rsidRPr="00B9277C">
        <w:rPr>
          <w:rFonts w:ascii="Papyrus" w:hAnsi="Papyrus"/>
          <w:sz w:val="24"/>
          <w:szCs w:val="24"/>
        </w:rPr>
        <w:t>Blaue</w:t>
      </w:r>
      <w:proofErr w:type="spellEnd"/>
      <w:r w:rsidR="002B2D3C" w:rsidRPr="00B9277C">
        <w:rPr>
          <w:rFonts w:ascii="Papyrus" w:hAnsi="Papyrus"/>
          <w:sz w:val="24"/>
          <w:szCs w:val="24"/>
        </w:rPr>
        <w:t xml:space="preserve"> </w:t>
      </w:r>
      <w:proofErr w:type="spellStart"/>
      <w:r w:rsidR="002B2D3C" w:rsidRPr="00B9277C">
        <w:rPr>
          <w:rFonts w:ascii="Papyrus" w:hAnsi="Papyrus"/>
          <w:sz w:val="24"/>
          <w:szCs w:val="24"/>
        </w:rPr>
        <w:t>Rieter</w:t>
      </w:r>
      <w:proofErr w:type="spellEnd"/>
      <w:r w:rsidR="002B2D3C" w:rsidRPr="00B9277C">
        <w:rPr>
          <w:rFonts w:ascii="Papyrus" w:hAnsi="Papyrus"/>
          <w:sz w:val="24"/>
          <w:szCs w:val="24"/>
        </w:rPr>
        <w:t xml:space="preserve"> Expressionist painting by Franz Marc, </w:t>
      </w:r>
      <w:r w:rsidR="002B2D3C" w:rsidRPr="00B9277C">
        <w:rPr>
          <w:rFonts w:ascii="Papyrus" w:hAnsi="Papyrus"/>
          <w:i/>
          <w:iCs/>
          <w:sz w:val="24"/>
          <w:szCs w:val="24"/>
        </w:rPr>
        <w:t>The Fate of the Animals</w:t>
      </w:r>
      <w:r w:rsidR="009C4799" w:rsidRPr="00B9277C">
        <w:rPr>
          <w:rFonts w:ascii="Papyrus" w:hAnsi="Papyrus"/>
          <w:i/>
          <w:iCs/>
          <w:sz w:val="24"/>
          <w:szCs w:val="24"/>
        </w:rPr>
        <w:t>.</w:t>
      </w:r>
      <w:r w:rsidR="00201865">
        <w:rPr>
          <w:rStyle w:val="FootnoteReference"/>
          <w:rFonts w:ascii="Papyrus" w:hAnsi="Papyrus"/>
          <w:i/>
          <w:iCs/>
          <w:sz w:val="24"/>
          <w:szCs w:val="24"/>
        </w:rPr>
        <w:footnoteReference w:id="15"/>
      </w:r>
      <w:r w:rsidR="009C4799" w:rsidRPr="00B9277C">
        <w:rPr>
          <w:rFonts w:ascii="Papyrus" w:hAnsi="Papyrus"/>
          <w:i/>
          <w:iCs/>
          <w:sz w:val="24"/>
          <w:szCs w:val="24"/>
        </w:rPr>
        <w:t xml:space="preserve"> </w:t>
      </w:r>
      <w:r w:rsidR="009C4799" w:rsidRPr="00B9277C">
        <w:rPr>
          <w:rFonts w:ascii="Papyrus" w:hAnsi="Papyrus"/>
          <w:sz w:val="24"/>
          <w:szCs w:val="24"/>
        </w:rPr>
        <w:t xml:space="preserve">The painting depicts a scene of animals meeting their predicted fate, as war </w:t>
      </w:r>
      <w:r w:rsidR="00201865">
        <w:rPr>
          <w:rFonts w:ascii="Papyrus" w:hAnsi="Papyrus"/>
          <w:sz w:val="24"/>
          <w:szCs w:val="24"/>
        </w:rPr>
        <w:t>begins</w:t>
      </w:r>
      <w:r w:rsidR="009C4799" w:rsidRPr="00B9277C">
        <w:rPr>
          <w:rFonts w:ascii="Papyrus" w:hAnsi="Papyrus"/>
          <w:sz w:val="24"/>
          <w:szCs w:val="24"/>
        </w:rPr>
        <w:t xml:space="preserve"> its toll</w:t>
      </w:r>
      <w:r w:rsidR="00874513" w:rsidRPr="00B9277C">
        <w:rPr>
          <w:rFonts w:ascii="Papyrus" w:hAnsi="Papyrus"/>
          <w:sz w:val="24"/>
          <w:szCs w:val="24"/>
        </w:rPr>
        <w:t>,</w:t>
      </w:r>
      <w:r w:rsidR="009C4799" w:rsidRPr="00B9277C">
        <w:rPr>
          <w:rFonts w:ascii="Papyrus" w:hAnsi="Papyrus"/>
          <w:sz w:val="24"/>
          <w:szCs w:val="24"/>
        </w:rPr>
        <w:t xml:space="preserve">  all that is colourful, vibrant and alive sinks into the brown muddy earth</w:t>
      </w:r>
      <w:r w:rsidR="00BC59D9" w:rsidRPr="00B9277C">
        <w:rPr>
          <w:rFonts w:ascii="Papyrus" w:hAnsi="Papyrus"/>
          <w:sz w:val="24"/>
          <w:szCs w:val="24"/>
        </w:rPr>
        <w:t>.</w:t>
      </w:r>
    </w:p>
    <w:p w14:paraId="64F5A173" w14:textId="7ED60EE4" w:rsidR="00BC59D9" w:rsidRPr="00B9277C" w:rsidRDefault="00BC59D9" w:rsidP="00BC59D9">
      <w:pPr>
        <w:ind w:left="720"/>
        <w:rPr>
          <w:rFonts w:ascii="Papyrus" w:hAnsi="Papyrus"/>
          <w:sz w:val="24"/>
          <w:szCs w:val="24"/>
        </w:rPr>
      </w:pPr>
      <w:r w:rsidRPr="00B9277C">
        <w:rPr>
          <w:rFonts w:ascii="Papyrus" w:hAnsi="Papyrus"/>
          <w:sz w:val="24"/>
          <w:szCs w:val="24"/>
        </w:rPr>
        <w:t xml:space="preserve">The Weapons of the human heart, if it can be freed, if the axe of a great maker of myths can break through the ice of our indifference and isolation. </w:t>
      </w:r>
      <w:r w:rsidRPr="00B9277C">
        <w:rPr>
          <w:rStyle w:val="FootnoteReference"/>
          <w:rFonts w:ascii="Papyrus" w:hAnsi="Papyrus"/>
          <w:sz w:val="24"/>
          <w:szCs w:val="24"/>
        </w:rPr>
        <w:footnoteReference w:id="16"/>
      </w:r>
    </w:p>
    <w:p w14:paraId="35D204D4" w14:textId="772B4359" w:rsidR="00D36CB4" w:rsidRPr="00B9277C" w:rsidRDefault="00BC59D9">
      <w:pPr>
        <w:rPr>
          <w:rFonts w:ascii="Papyrus" w:hAnsi="Papyrus"/>
          <w:sz w:val="24"/>
          <w:szCs w:val="24"/>
        </w:rPr>
      </w:pPr>
      <w:r w:rsidRPr="00B9277C">
        <w:rPr>
          <w:rFonts w:ascii="Papyrus" w:hAnsi="Papyrus"/>
          <w:sz w:val="24"/>
          <w:szCs w:val="24"/>
        </w:rPr>
        <w:lastRenderedPageBreak/>
        <w:t>Th</w:t>
      </w:r>
      <w:r w:rsidR="00201865">
        <w:rPr>
          <w:rFonts w:ascii="Papyrus" w:hAnsi="Papyrus"/>
          <w:sz w:val="24"/>
          <w:szCs w:val="24"/>
        </w:rPr>
        <w:t>e above</w:t>
      </w:r>
      <w:r w:rsidRPr="00B9277C">
        <w:rPr>
          <w:rFonts w:ascii="Papyrus" w:hAnsi="Papyrus"/>
          <w:sz w:val="24"/>
          <w:szCs w:val="24"/>
        </w:rPr>
        <w:t xml:space="preserve"> is from a</w:t>
      </w:r>
      <w:r w:rsidR="00874513" w:rsidRPr="00B9277C">
        <w:rPr>
          <w:rFonts w:ascii="Papyrus" w:hAnsi="Papyrus"/>
          <w:sz w:val="24"/>
          <w:szCs w:val="24"/>
        </w:rPr>
        <w:t>n article about Kafka</w:t>
      </w:r>
      <w:r w:rsidR="00201865">
        <w:rPr>
          <w:rFonts w:ascii="Papyrus" w:hAnsi="Papyrus"/>
          <w:sz w:val="24"/>
          <w:szCs w:val="24"/>
        </w:rPr>
        <w:t>,</w:t>
      </w:r>
      <w:r w:rsidR="00874513" w:rsidRPr="00B9277C">
        <w:rPr>
          <w:rFonts w:ascii="Papyrus" w:hAnsi="Papyrus"/>
          <w:sz w:val="24"/>
          <w:szCs w:val="24"/>
        </w:rPr>
        <w:t xml:space="preserve"> the much quoted and referenced writer of the modernist period, by Louis Begley</w:t>
      </w:r>
      <w:r w:rsidR="00201865">
        <w:rPr>
          <w:rFonts w:ascii="Papyrus" w:hAnsi="Papyrus"/>
          <w:sz w:val="24"/>
          <w:szCs w:val="24"/>
        </w:rPr>
        <w:t>.</w:t>
      </w:r>
      <w:r w:rsidR="00874513" w:rsidRPr="00B9277C">
        <w:rPr>
          <w:rFonts w:ascii="Papyrus" w:hAnsi="Papyrus"/>
          <w:sz w:val="24"/>
          <w:szCs w:val="24"/>
        </w:rPr>
        <w:t xml:space="preserve"> </w:t>
      </w:r>
      <w:r w:rsidR="00201865">
        <w:rPr>
          <w:rFonts w:ascii="Papyrus" w:hAnsi="Papyrus"/>
          <w:sz w:val="24"/>
          <w:szCs w:val="24"/>
        </w:rPr>
        <w:t>B</w:t>
      </w:r>
      <w:r w:rsidR="002B1187">
        <w:rPr>
          <w:rFonts w:ascii="Papyrus" w:hAnsi="Papyrus"/>
          <w:sz w:val="24"/>
          <w:szCs w:val="24"/>
        </w:rPr>
        <w:t>e</w:t>
      </w:r>
      <w:r w:rsidR="00201865">
        <w:rPr>
          <w:rFonts w:ascii="Papyrus" w:hAnsi="Papyrus"/>
          <w:sz w:val="24"/>
          <w:szCs w:val="24"/>
        </w:rPr>
        <w:t>gley</w:t>
      </w:r>
      <w:r w:rsidR="002B1187">
        <w:rPr>
          <w:rFonts w:ascii="Papyrus" w:hAnsi="Papyrus"/>
          <w:sz w:val="24"/>
          <w:szCs w:val="24"/>
        </w:rPr>
        <w:t xml:space="preserve"> writes in</w:t>
      </w:r>
      <w:r w:rsidR="00201865">
        <w:rPr>
          <w:rFonts w:ascii="Papyrus" w:hAnsi="Papyrus"/>
          <w:sz w:val="24"/>
          <w:szCs w:val="24"/>
        </w:rPr>
        <w:t xml:space="preserve"> answer</w:t>
      </w:r>
      <w:r w:rsidR="002B1187">
        <w:rPr>
          <w:rFonts w:ascii="Papyrus" w:hAnsi="Papyrus"/>
          <w:sz w:val="24"/>
          <w:szCs w:val="24"/>
        </w:rPr>
        <w:t xml:space="preserve"> to the</w:t>
      </w:r>
      <w:r w:rsidR="00874513" w:rsidRPr="00B9277C">
        <w:rPr>
          <w:rFonts w:ascii="Papyrus" w:hAnsi="Papyrus"/>
          <w:sz w:val="24"/>
          <w:szCs w:val="24"/>
        </w:rPr>
        <w:t xml:space="preserve"> last entry </w:t>
      </w:r>
      <w:r w:rsidR="002B1187">
        <w:rPr>
          <w:rFonts w:ascii="Papyrus" w:hAnsi="Papyrus"/>
          <w:sz w:val="24"/>
          <w:szCs w:val="24"/>
        </w:rPr>
        <w:t xml:space="preserve">in </w:t>
      </w:r>
      <w:r w:rsidR="00874513" w:rsidRPr="00B9277C">
        <w:rPr>
          <w:rFonts w:ascii="Papyrus" w:hAnsi="Papyrus"/>
          <w:sz w:val="24"/>
          <w:szCs w:val="24"/>
        </w:rPr>
        <w:t>Kafka’s diary</w:t>
      </w:r>
      <w:r w:rsidR="002B1187">
        <w:rPr>
          <w:rFonts w:ascii="Papyrus" w:hAnsi="Papyrus"/>
          <w:sz w:val="24"/>
          <w:szCs w:val="24"/>
        </w:rPr>
        <w:t>. This entry is written</w:t>
      </w:r>
      <w:r w:rsidR="00874513" w:rsidRPr="00B9277C">
        <w:rPr>
          <w:rFonts w:ascii="Papyrus" w:hAnsi="Papyrus"/>
          <w:sz w:val="24"/>
          <w:szCs w:val="24"/>
        </w:rPr>
        <w:t xml:space="preserve"> after “nights, days, incapable of anything but pain</w:t>
      </w:r>
      <w:r w:rsidR="00201865">
        <w:rPr>
          <w:rFonts w:ascii="Papyrus" w:hAnsi="Papyrus"/>
          <w:sz w:val="24"/>
          <w:szCs w:val="24"/>
        </w:rPr>
        <w:t>.</w:t>
      </w:r>
      <w:r w:rsidR="00874513" w:rsidRPr="00B9277C">
        <w:rPr>
          <w:rFonts w:ascii="Papyrus" w:hAnsi="Papyrus"/>
          <w:sz w:val="24"/>
          <w:szCs w:val="24"/>
        </w:rPr>
        <w:t>”</w:t>
      </w:r>
      <w:r w:rsidRPr="00B9277C">
        <w:rPr>
          <w:rStyle w:val="FootnoteReference"/>
          <w:rFonts w:ascii="Papyrus" w:hAnsi="Papyrus"/>
          <w:sz w:val="24"/>
          <w:szCs w:val="24"/>
        </w:rPr>
        <w:footnoteReference w:id="17"/>
      </w:r>
      <w:r w:rsidRPr="00B9277C">
        <w:rPr>
          <w:rFonts w:ascii="Papyrus" w:hAnsi="Papyrus"/>
          <w:sz w:val="24"/>
          <w:szCs w:val="24"/>
        </w:rPr>
        <w:t xml:space="preserve"> </w:t>
      </w:r>
      <w:r w:rsidR="002B1187">
        <w:rPr>
          <w:rFonts w:ascii="Papyrus" w:hAnsi="Papyrus"/>
          <w:sz w:val="24"/>
          <w:szCs w:val="24"/>
        </w:rPr>
        <w:t>And t</w:t>
      </w:r>
      <w:r w:rsidRPr="00B9277C">
        <w:rPr>
          <w:rFonts w:ascii="Papyrus" w:hAnsi="Papyrus"/>
          <w:sz w:val="24"/>
          <w:szCs w:val="24"/>
        </w:rPr>
        <w:t>he quote</w:t>
      </w:r>
      <w:r w:rsidR="00FE589E" w:rsidRPr="00B9277C">
        <w:rPr>
          <w:rFonts w:ascii="Papyrus" w:hAnsi="Papyrus"/>
          <w:sz w:val="24"/>
          <w:szCs w:val="24"/>
        </w:rPr>
        <w:t xml:space="preserve"> </w:t>
      </w:r>
      <w:r w:rsidRPr="00B9277C">
        <w:rPr>
          <w:rFonts w:ascii="Papyrus" w:hAnsi="Papyrus"/>
          <w:sz w:val="24"/>
          <w:szCs w:val="24"/>
        </w:rPr>
        <w:t>ends “you too have weapons.”</w:t>
      </w:r>
      <w:r w:rsidRPr="00B9277C">
        <w:rPr>
          <w:rStyle w:val="FootnoteReference"/>
          <w:rFonts w:ascii="Papyrus" w:hAnsi="Papyrus"/>
          <w:sz w:val="24"/>
          <w:szCs w:val="24"/>
        </w:rPr>
        <w:footnoteReference w:id="18"/>
      </w:r>
      <w:r w:rsidRPr="00B9277C">
        <w:rPr>
          <w:rFonts w:ascii="Papyrus" w:hAnsi="Papyrus"/>
          <w:sz w:val="24"/>
          <w:szCs w:val="24"/>
        </w:rPr>
        <w:t xml:space="preserve"> Bagley’s words reflect what I think, and feel</w:t>
      </w:r>
      <w:r w:rsidR="00FE589E" w:rsidRPr="00B9277C">
        <w:rPr>
          <w:rFonts w:ascii="Papyrus" w:hAnsi="Papyrus"/>
          <w:sz w:val="24"/>
          <w:szCs w:val="24"/>
        </w:rPr>
        <w:t>,</w:t>
      </w:r>
      <w:r w:rsidRPr="00B9277C">
        <w:rPr>
          <w:rFonts w:ascii="Papyrus" w:hAnsi="Papyrus"/>
          <w:sz w:val="24"/>
          <w:szCs w:val="24"/>
        </w:rPr>
        <w:t xml:space="preserve"> of the modernist literature and art I have explored for the purposes of this essay. </w:t>
      </w:r>
      <w:r w:rsidR="00FE589E" w:rsidRPr="00B9277C">
        <w:rPr>
          <w:rFonts w:ascii="Papyrus" w:hAnsi="Papyrus"/>
          <w:sz w:val="24"/>
          <w:szCs w:val="24"/>
        </w:rPr>
        <w:t xml:space="preserve">A fractured self which is axed apart and brought back together as we acknowledge our differences, as we view ourselves not from an isolated perspective, but </w:t>
      </w:r>
      <w:r w:rsidR="009C4C6A" w:rsidRPr="00B9277C">
        <w:rPr>
          <w:rFonts w:ascii="Papyrus" w:hAnsi="Papyrus"/>
          <w:sz w:val="24"/>
          <w:szCs w:val="24"/>
        </w:rPr>
        <w:t>the perspective of the kaleidoscope of subjective vision</w:t>
      </w:r>
      <w:r w:rsidR="002B1187">
        <w:rPr>
          <w:rFonts w:ascii="Papyrus" w:hAnsi="Papyrus"/>
          <w:sz w:val="24"/>
          <w:szCs w:val="24"/>
        </w:rPr>
        <w:t xml:space="preserve"> whilst  holding a</w:t>
      </w:r>
      <w:r w:rsidR="00FE589E" w:rsidRPr="00B9277C">
        <w:rPr>
          <w:rFonts w:ascii="Papyrus" w:hAnsi="Papyrus"/>
          <w:sz w:val="24"/>
          <w:szCs w:val="24"/>
        </w:rPr>
        <w:t xml:space="preserve">t </w:t>
      </w:r>
      <w:r w:rsidR="009C4C6A" w:rsidRPr="00B9277C">
        <w:rPr>
          <w:rFonts w:ascii="Papyrus" w:hAnsi="Papyrus"/>
          <w:sz w:val="24"/>
          <w:szCs w:val="24"/>
        </w:rPr>
        <w:t>our</w:t>
      </w:r>
      <w:r w:rsidR="00FE589E" w:rsidRPr="00B9277C">
        <w:rPr>
          <w:rFonts w:ascii="Papyrus" w:hAnsi="Papyrus"/>
          <w:sz w:val="24"/>
          <w:szCs w:val="24"/>
        </w:rPr>
        <w:t xml:space="preserve"> centre a heartfelt interpretation </w:t>
      </w:r>
      <w:r w:rsidR="002B1187">
        <w:rPr>
          <w:rFonts w:ascii="Papyrus" w:hAnsi="Papyrus"/>
          <w:sz w:val="24"/>
          <w:szCs w:val="24"/>
        </w:rPr>
        <w:t xml:space="preserve">which </w:t>
      </w:r>
      <w:r w:rsidR="00FE589E" w:rsidRPr="00B9277C">
        <w:rPr>
          <w:rFonts w:ascii="Papyrus" w:hAnsi="Papyrus"/>
          <w:sz w:val="24"/>
          <w:szCs w:val="24"/>
        </w:rPr>
        <w:t>weav</w:t>
      </w:r>
      <w:r w:rsidR="002B1187">
        <w:rPr>
          <w:rFonts w:ascii="Papyrus" w:hAnsi="Papyrus"/>
          <w:sz w:val="24"/>
          <w:szCs w:val="24"/>
        </w:rPr>
        <w:t xml:space="preserve">es </w:t>
      </w:r>
      <w:r w:rsidR="00FE589E" w:rsidRPr="00B9277C">
        <w:rPr>
          <w:rFonts w:ascii="Papyrus" w:hAnsi="Papyrus"/>
          <w:sz w:val="24"/>
          <w:szCs w:val="24"/>
        </w:rPr>
        <w:t xml:space="preserve">through </w:t>
      </w:r>
      <w:r w:rsidR="002B1187">
        <w:rPr>
          <w:rFonts w:ascii="Papyrus" w:hAnsi="Papyrus"/>
          <w:sz w:val="24"/>
          <w:szCs w:val="24"/>
        </w:rPr>
        <w:t xml:space="preserve">the </w:t>
      </w:r>
      <w:r w:rsidR="00FE589E" w:rsidRPr="00B9277C">
        <w:rPr>
          <w:rFonts w:ascii="Papyrus" w:hAnsi="Papyrus"/>
          <w:sz w:val="24"/>
          <w:szCs w:val="24"/>
        </w:rPr>
        <w:t>wounds opened by the axe. “A book must be the axe for the frozen sea within us.”</w:t>
      </w:r>
      <w:r w:rsidR="00FE589E" w:rsidRPr="00B9277C">
        <w:rPr>
          <w:rStyle w:val="FootnoteReference"/>
          <w:rFonts w:ascii="Papyrus" w:hAnsi="Papyrus"/>
          <w:sz w:val="24"/>
          <w:szCs w:val="24"/>
        </w:rPr>
        <w:footnoteReference w:id="19"/>
      </w:r>
    </w:p>
    <w:p w14:paraId="1C40278E" w14:textId="643A30D9" w:rsidR="007C24D5" w:rsidRPr="00B9277C" w:rsidRDefault="007C24D5">
      <w:pPr>
        <w:rPr>
          <w:rFonts w:ascii="Papyrus" w:hAnsi="Papyrus"/>
          <w:sz w:val="24"/>
          <w:szCs w:val="24"/>
        </w:rPr>
      </w:pPr>
    </w:p>
    <w:p w14:paraId="2770F2DD" w14:textId="3321CFB1" w:rsidR="007C24D5" w:rsidRPr="00B9277C" w:rsidRDefault="007C24D5">
      <w:pPr>
        <w:rPr>
          <w:rFonts w:ascii="Papyrus" w:hAnsi="Papyrus"/>
          <w:sz w:val="24"/>
          <w:szCs w:val="24"/>
        </w:rPr>
      </w:pPr>
    </w:p>
    <w:p w14:paraId="3329971D" w14:textId="776F8134" w:rsidR="007C24D5" w:rsidRDefault="007C24D5">
      <w:pPr>
        <w:rPr>
          <w:rFonts w:ascii="Papyrus" w:hAnsi="Papyrus"/>
          <w:sz w:val="24"/>
          <w:szCs w:val="24"/>
        </w:rPr>
      </w:pPr>
    </w:p>
    <w:p w14:paraId="0BBCA673" w14:textId="5F4A354F" w:rsidR="00F90540" w:rsidRDefault="00F90540">
      <w:pPr>
        <w:rPr>
          <w:rFonts w:ascii="Papyrus" w:hAnsi="Papyrus"/>
          <w:sz w:val="24"/>
          <w:szCs w:val="24"/>
        </w:rPr>
      </w:pPr>
    </w:p>
    <w:p w14:paraId="3CEC05FF" w14:textId="45AEC980" w:rsidR="00F90540" w:rsidRDefault="00F90540">
      <w:pPr>
        <w:rPr>
          <w:rFonts w:ascii="Papyrus" w:hAnsi="Papyrus"/>
          <w:sz w:val="24"/>
          <w:szCs w:val="24"/>
        </w:rPr>
      </w:pPr>
    </w:p>
    <w:p w14:paraId="5D750060" w14:textId="6C9C4AA6" w:rsidR="00F90540" w:rsidRDefault="00F90540">
      <w:pPr>
        <w:rPr>
          <w:rFonts w:ascii="Papyrus" w:hAnsi="Papyrus"/>
          <w:sz w:val="24"/>
          <w:szCs w:val="24"/>
        </w:rPr>
      </w:pPr>
    </w:p>
    <w:p w14:paraId="42E8B219" w14:textId="74054338" w:rsidR="00F90540" w:rsidRDefault="00F90540">
      <w:pPr>
        <w:rPr>
          <w:rFonts w:ascii="Papyrus" w:hAnsi="Papyrus"/>
          <w:sz w:val="24"/>
          <w:szCs w:val="24"/>
        </w:rPr>
      </w:pPr>
    </w:p>
    <w:p w14:paraId="08F0A8E5" w14:textId="138BFBE3" w:rsidR="00F90540" w:rsidRDefault="00F90540">
      <w:pPr>
        <w:rPr>
          <w:rFonts w:ascii="Papyrus" w:hAnsi="Papyrus"/>
          <w:sz w:val="24"/>
          <w:szCs w:val="24"/>
        </w:rPr>
      </w:pPr>
    </w:p>
    <w:p w14:paraId="7C4AEAC2" w14:textId="611D16A0" w:rsidR="00F90540" w:rsidRDefault="00F90540">
      <w:pPr>
        <w:rPr>
          <w:rFonts w:ascii="Papyrus" w:hAnsi="Papyrus"/>
          <w:sz w:val="24"/>
          <w:szCs w:val="24"/>
        </w:rPr>
      </w:pPr>
    </w:p>
    <w:p w14:paraId="33F9E599" w14:textId="14E9E086" w:rsidR="00F90540" w:rsidRDefault="00F90540">
      <w:pPr>
        <w:rPr>
          <w:rFonts w:ascii="Papyrus" w:hAnsi="Papyrus"/>
          <w:sz w:val="24"/>
          <w:szCs w:val="24"/>
        </w:rPr>
      </w:pPr>
    </w:p>
    <w:p w14:paraId="6B572229" w14:textId="08C6628E" w:rsidR="00F90540" w:rsidRDefault="00F90540">
      <w:pPr>
        <w:rPr>
          <w:rFonts w:ascii="Papyrus" w:hAnsi="Papyrus"/>
          <w:sz w:val="24"/>
          <w:szCs w:val="24"/>
        </w:rPr>
      </w:pPr>
    </w:p>
    <w:p w14:paraId="3DBF852D" w14:textId="7764F3E6" w:rsidR="00F90540" w:rsidRDefault="00F90540">
      <w:pPr>
        <w:rPr>
          <w:rFonts w:ascii="Papyrus" w:hAnsi="Papyrus"/>
          <w:sz w:val="24"/>
          <w:szCs w:val="24"/>
        </w:rPr>
      </w:pPr>
    </w:p>
    <w:p w14:paraId="76EDB59D" w14:textId="185D3A01" w:rsidR="00F90540" w:rsidRDefault="00F90540">
      <w:pPr>
        <w:rPr>
          <w:rFonts w:ascii="Papyrus" w:hAnsi="Papyrus"/>
          <w:sz w:val="24"/>
          <w:szCs w:val="24"/>
        </w:rPr>
      </w:pPr>
    </w:p>
    <w:p w14:paraId="4B86F67A" w14:textId="13AA966B" w:rsidR="00F90540" w:rsidRDefault="00F90540">
      <w:pPr>
        <w:rPr>
          <w:rFonts w:ascii="Papyrus" w:hAnsi="Papyrus"/>
          <w:sz w:val="24"/>
          <w:szCs w:val="24"/>
        </w:rPr>
      </w:pPr>
    </w:p>
    <w:p w14:paraId="12593029" w14:textId="02994B99" w:rsidR="00F90540" w:rsidRDefault="00F90540">
      <w:pPr>
        <w:rPr>
          <w:rFonts w:ascii="Papyrus" w:hAnsi="Papyrus"/>
          <w:sz w:val="24"/>
          <w:szCs w:val="24"/>
        </w:rPr>
      </w:pPr>
    </w:p>
    <w:p w14:paraId="6AFCBE81" w14:textId="7D25488E" w:rsidR="00F90540" w:rsidRDefault="00F90540">
      <w:pPr>
        <w:rPr>
          <w:rFonts w:ascii="Papyrus" w:hAnsi="Papyrus"/>
          <w:sz w:val="24"/>
          <w:szCs w:val="24"/>
        </w:rPr>
      </w:pPr>
    </w:p>
    <w:p w14:paraId="1A5D6CCB" w14:textId="0D236F4E" w:rsidR="00F90540" w:rsidRDefault="00F90540">
      <w:pPr>
        <w:rPr>
          <w:rFonts w:ascii="Papyrus" w:hAnsi="Papyrus"/>
          <w:sz w:val="24"/>
          <w:szCs w:val="24"/>
        </w:rPr>
      </w:pPr>
    </w:p>
    <w:p w14:paraId="5F2E1C53" w14:textId="77777777" w:rsidR="00F90540" w:rsidRPr="00F90540" w:rsidRDefault="00F90540" w:rsidP="00F90540">
      <w:pPr>
        <w:rPr>
          <w:rFonts w:asciiTheme="majorHAnsi" w:hAnsiTheme="majorHAnsi" w:cstheme="majorHAnsi"/>
          <w:b/>
          <w:bCs/>
          <w:sz w:val="24"/>
          <w:szCs w:val="24"/>
        </w:rPr>
      </w:pPr>
      <w:r w:rsidRPr="00F90540">
        <w:rPr>
          <w:rFonts w:asciiTheme="majorHAnsi" w:hAnsiTheme="majorHAnsi" w:cstheme="majorHAnsi"/>
          <w:b/>
          <w:bCs/>
          <w:sz w:val="24"/>
          <w:szCs w:val="24"/>
        </w:rPr>
        <w:t>Bibliography</w:t>
      </w:r>
    </w:p>
    <w:p w14:paraId="0701820F" w14:textId="77777777" w:rsidR="00F90540" w:rsidRPr="00F90540" w:rsidRDefault="00F90540" w:rsidP="00F90540">
      <w:pPr>
        <w:rPr>
          <w:rFonts w:asciiTheme="majorHAnsi" w:hAnsiTheme="majorHAnsi" w:cstheme="majorHAnsi"/>
          <w:b/>
          <w:bCs/>
          <w:sz w:val="24"/>
          <w:szCs w:val="24"/>
        </w:rPr>
      </w:pPr>
      <w:r w:rsidRPr="00F90540">
        <w:rPr>
          <w:rFonts w:asciiTheme="majorHAnsi" w:hAnsiTheme="majorHAnsi" w:cstheme="majorHAnsi"/>
          <w:sz w:val="24"/>
          <w:szCs w:val="24"/>
        </w:rPr>
        <w:t xml:space="preserve">Begley, Louis. ‘Kafka: The Axe for the Frozen Sea Inside Us’ </w:t>
      </w:r>
      <w:r w:rsidRPr="00F90540">
        <w:rPr>
          <w:rFonts w:asciiTheme="majorHAnsi" w:hAnsiTheme="majorHAnsi" w:cstheme="majorHAnsi"/>
          <w:i/>
          <w:iCs/>
          <w:sz w:val="24"/>
          <w:szCs w:val="24"/>
        </w:rPr>
        <w:t xml:space="preserve">Proceedings of the American Philosophical Society </w:t>
      </w:r>
      <w:r w:rsidRPr="00F90540">
        <w:rPr>
          <w:rFonts w:asciiTheme="majorHAnsi" w:hAnsiTheme="majorHAnsi" w:cstheme="majorHAnsi"/>
          <w:sz w:val="24"/>
          <w:szCs w:val="24"/>
        </w:rPr>
        <w:t>141:3 (1997) pp253-261</w:t>
      </w:r>
    </w:p>
    <w:p w14:paraId="5FE72E1F" w14:textId="073AD7E4" w:rsidR="00F90540" w:rsidRDefault="00F90540" w:rsidP="00F90540">
      <w:pPr>
        <w:rPr>
          <w:rFonts w:asciiTheme="majorHAnsi" w:hAnsiTheme="majorHAnsi" w:cstheme="majorHAnsi"/>
          <w:sz w:val="24"/>
          <w:szCs w:val="24"/>
        </w:rPr>
      </w:pPr>
      <w:r w:rsidRPr="00F90540">
        <w:rPr>
          <w:rFonts w:asciiTheme="majorHAnsi" w:hAnsiTheme="majorHAnsi" w:cstheme="majorHAnsi"/>
          <w:sz w:val="24"/>
          <w:szCs w:val="24"/>
        </w:rPr>
        <w:t xml:space="preserve">Conrad, Joseph. </w:t>
      </w:r>
      <w:r w:rsidRPr="00F90540">
        <w:rPr>
          <w:rFonts w:asciiTheme="majorHAnsi" w:hAnsiTheme="majorHAnsi" w:cstheme="majorHAnsi"/>
          <w:i/>
          <w:iCs/>
          <w:sz w:val="24"/>
          <w:szCs w:val="24"/>
        </w:rPr>
        <w:t>Youth</w:t>
      </w:r>
      <w:r w:rsidRPr="00F90540">
        <w:rPr>
          <w:rFonts w:asciiTheme="majorHAnsi" w:hAnsiTheme="majorHAnsi" w:cstheme="majorHAnsi"/>
          <w:sz w:val="24"/>
          <w:szCs w:val="24"/>
        </w:rPr>
        <w:t xml:space="preserve">, </w:t>
      </w:r>
      <w:r w:rsidRPr="00F90540">
        <w:rPr>
          <w:rFonts w:asciiTheme="majorHAnsi" w:hAnsiTheme="majorHAnsi" w:cstheme="majorHAnsi"/>
          <w:i/>
          <w:iCs/>
          <w:sz w:val="24"/>
          <w:szCs w:val="24"/>
        </w:rPr>
        <w:t xml:space="preserve">Heart of Darkness and </w:t>
      </w:r>
      <w:proofErr w:type="gramStart"/>
      <w:r w:rsidRPr="00F90540">
        <w:rPr>
          <w:rFonts w:asciiTheme="majorHAnsi" w:hAnsiTheme="majorHAnsi" w:cstheme="majorHAnsi"/>
          <w:i/>
          <w:iCs/>
          <w:sz w:val="24"/>
          <w:szCs w:val="24"/>
        </w:rPr>
        <w:t>The</w:t>
      </w:r>
      <w:proofErr w:type="gramEnd"/>
      <w:r w:rsidRPr="00F90540">
        <w:rPr>
          <w:rFonts w:asciiTheme="majorHAnsi" w:hAnsiTheme="majorHAnsi" w:cstheme="majorHAnsi"/>
          <w:i/>
          <w:iCs/>
          <w:sz w:val="24"/>
          <w:szCs w:val="24"/>
        </w:rPr>
        <w:t xml:space="preserve"> end of The Tether </w:t>
      </w:r>
      <w:r w:rsidRPr="00F90540">
        <w:rPr>
          <w:rFonts w:asciiTheme="majorHAnsi" w:hAnsiTheme="majorHAnsi" w:cstheme="majorHAnsi"/>
          <w:sz w:val="24"/>
          <w:szCs w:val="24"/>
        </w:rPr>
        <w:t>(London: Dent 1967)</w:t>
      </w:r>
    </w:p>
    <w:p w14:paraId="7778E991" w14:textId="3148C52A" w:rsidR="00174D57" w:rsidRPr="00174D57" w:rsidRDefault="00174D57" w:rsidP="00F90540">
      <w:pPr>
        <w:rPr>
          <w:rFonts w:asciiTheme="majorHAnsi" w:hAnsiTheme="majorHAnsi" w:cstheme="majorHAnsi"/>
          <w:sz w:val="24"/>
          <w:szCs w:val="24"/>
        </w:rPr>
      </w:pPr>
      <w:r>
        <w:rPr>
          <w:rFonts w:asciiTheme="majorHAnsi" w:hAnsiTheme="majorHAnsi" w:cstheme="majorHAnsi"/>
          <w:sz w:val="24"/>
          <w:szCs w:val="24"/>
        </w:rPr>
        <w:t xml:space="preserve">Cottingham, John (ed). </w:t>
      </w:r>
      <w:r>
        <w:rPr>
          <w:rFonts w:asciiTheme="majorHAnsi" w:hAnsiTheme="majorHAnsi" w:cstheme="majorHAnsi"/>
          <w:i/>
          <w:iCs/>
          <w:sz w:val="24"/>
          <w:szCs w:val="24"/>
        </w:rPr>
        <w:t xml:space="preserve">Western Philosophy – An Anthology </w:t>
      </w:r>
      <w:r>
        <w:rPr>
          <w:rFonts w:asciiTheme="majorHAnsi" w:hAnsiTheme="majorHAnsi" w:cstheme="majorHAnsi"/>
          <w:sz w:val="24"/>
          <w:szCs w:val="24"/>
        </w:rPr>
        <w:t>(Oxford: Blackwell 2012)</w:t>
      </w:r>
    </w:p>
    <w:p w14:paraId="42E14FB3" w14:textId="48089D82" w:rsidR="00F90540" w:rsidRDefault="00F90540" w:rsidP="00F90540">
      <w:pPr>
        <w:rPr>
          <w:rFonts w:asciiTheme="majorHAnsi" w:hAnsiTheme="majorHAnsi" w:cstheme="majorHAnsi"/>
        </w:rPr>
      </w:pPr>
      <w:r w:rsidRPr="00F90540">
        <w:rPr>
          <w:rFonts w:asciiTheme="majorHAnsi" w:hAnsiTheme="majorHAnsi" w:cstheme="majorHAnsi"/>
        </w:rPr>
        <w:t xml:space="preserve">Nichols, Peter. </w:t>
      </w:r>
      <w:r w:rsidRPr="00F90540">
        <w:rPr>
          <w:rFonts w:asciiTheme="majorHAnsi" w:hAnsiTheme="majorHAnsi" w:cstheme="majorHAnsi"/>
          <w:i/>
          <w:iCs/>
        </w:rPr>
        <w:t xml:space="preserve">Modernisms A Literary Guide </w:t>
      </w:r>
      <w:r w:rsidRPr="00F90540">
        <w:rPr>
          <w:rFonts w:asciiTheme="majorHAnsi" w:hAnsiTheme="majorHAnsi" w:cstheme="majorHAnsi"/>
        </w:rPr>
        <w:t xml:space="preserve">(Hampshire: Macmillan Press Ltd. 1995) </w:t>
      </w:r>
    </w:p>
    <w:p w14:paraId="0D8F627D" w14:textId="263A3F22" w:rsidR="00F90540" w:rsidRPr="00F90540" w:rsidRDefault="00F90540" w:rsidP="00F90540">
      <w:pPr>
        <w:rPr>
          <w:rFonts w:asciiTheme="majorHAnsi" w:hAnsiTheme="majorHAnsi" w:cstheme="majorHAnsi"/>
          <w:i/>
          <w:iCs/>
        </w:rPr>
      </w:pPr>
      <w:r>
        <w:rPr>
          <w:rFonts w:asciiTheme="majorHAnsi" w:hAnsiTheme="majorHAnsi" w:cstheme="majorHAnsi"/>
        </w:rPr>
        <w:t xml:space="preserve">Elliot, T.S. </w:t>
      </w:r>
      <w:r>
        <w:rPr>
          <w:rFonts w:asciiTheme="majorHAnsi" w:hAnsiTheme="majorHAnsi" w:cstheme="majorHAnsi"/>
          <w:i/>
          <w:iCs/>
        </w:rPr>
        <w:t xml:space="preserve">The Wasteland </w:t>
      </w:r>
      <w:hyperlink r:id="rId7" w:history="1">
        <w:r w:rsidRPr="00E462C1">
          <w:rPr>
            <w:rStyle w:val="Hyperlink"/>
            <w:rFonts w:asciiTheme="majorHAnsi" w:hAnsiTheme="majorHAnsi" w:cstheme="majorHAnsi"/>
            <w:i/>
            <w:iCs/>
          </w:rPr>
          <w:t>https://www.bartleby.com/201/1.html</w:t>
        </w:r>
      </w:hyperlink>
      <w:r>
        <w:rPr>
          <w:rFonts w:asciiTheme="majorHAnsi" w:hAnsiTheme="majorHAnsi" w:cstheme="majorHAnsi"/>
          <w:i/>
          <w:iCs/>
        </w:rPr>
        <w:t xml:space="preserve"> Accesse</w:t>
      </w:r>
      <w:r w:rsidR="0082011B">
        <w:rPr>
          <w:rFonts w:asciiTheme="majorHAnsi" w:hAnsiTheme="majorHAnsi" w:cstheme="majorHAnsi"/>
          <w:i/>
          <w:iCs/>
        </w:rPr>
        <w:t>d</w:t>
      </w:r>
      <w:r>
        <w:rPr>
          <w:rFonts w:asciiTheme="majorHAnsi" w:hAnsiTheme="majorHAnsi" w:cstheme="majorHAnsi"/>
          <w:i/>
          <w:iCs/>
        </w:rPr>
        <w:t xml:space="preserve"> 06.04.2020</w:t>
      </w:r>
    </w:p>
    <w:p w14:paraId="58BB6A35" w14:textId="77777777" w:rsidR="00F90540" w:rsidRPr="00F90540" w:rsidRDefault="00F90540" w:rsidP="00F90540">
      <w:pPr>
        <w:rPr>
          <w:rFonts w:asciiTheme="majorHAnsi" w:hAnsiTheme="majorHAnsi" w:cstheme="majorHAnsi"/>
        </w:rPr>
      </w:pPr>
      <w:r w:rsidRPr="00F90540">
        <w:rPr>
          <w:rFonts w:asciiTheme="majorHAnsi" w:hAnsiTheme="majorHAnsi" w:cstheme="majorHAnsi"/>
        </w:rPr>
        <w:t xml:space="preserve">Pound, Ezra. </w:t>
      </w:r>
      <w:r w:rsidRPr="00F90540">
        <w:rPr>
          <w:rFonts w:asciiTheme="majorHAnsi" w:hAnsiTheme="majorHAnsi" w:cstheme="majorHAnsi"/>
          <w:i/>
          <w:iCs/>
        </w:rPr>
        <w:t>Cathay</w:t>
      </w:r>
      <w:r w:rsidRPr="00F90540">
        <w:rPr>
          <w:rFonts w:asciiTheme="majorHAnsi" w:hAnsiTheme="majorHAnsi" w:cstheme="majorHAnsi"/>
        </w:rPr>
        <w:t xml:space="preserve">, “Exile’s Letter” </w:t>
      </w:r>
      <w:r w:rsidRPr="00F90540">
        <w:rPr>
          <w:rFonts w:asciiTheme="majorHAnsi" w:hAnsiTheme="majorHAnsi" w:cstheme="majorHAnsi"/>
          <w:color w:val="000000"/>
          <w:shd w:val="clear" w:color="auto" w:fill="FBF7F5"/>
        </w:rPr>
        <w:t xml:space="preserve">from the New Directions introduction to </w:t>
      </w:r>
      <w:r w:rsidRPr="00F90540">
        <w:rPr>
          <w:rStyle w:val="Emphasis"/>
          <w:rFonts w:asciiTheme="majorHAnsi" w:hAnsiTheme="majorHAnsi" w:cstheme="majorHAnsi"/>
          <w:color w:val="000000"/>
        </w:rPr>
        <w:t>Selected Poems:</w:t>
      </w:r>
      <w:r w:rsidRPr="00F90540">
        <w:rPr>
          <w:rFonts w:asciiTheme="majorHAnsi" w:hAnsiTheme="majorHAnsi" w:cstheme="majorHAnsi"/>
          <w:color w:val="000000"/>
          <w:shd w:val="clear" w:color="auto" w:fill="FBF7F5"/>
        </w:rPr>
        <w:t xml:space="preserve"> http://www.ndbooks.com/book/selected-poems1/</w:t>
      </w:r>
      <w:r w:rsidRPr="00F90540">
        <w:rPr>
          <w:rFonts w:asciiTheme="majorHAnsi" w:hAnsiTheme="majorHAnsi" w:cstheme="majorHAnsi"/>
        </w:rPr>
        <w:t xml:space="preserve"> </w:t>
      </w:r>
      <w:hyperlink r:id="rId8" w:anchor="page/22/mode/2up Accessed 06.04.2020" w:history="1">
        <w:r w:rsidRPr="00F90540">
          <w:rPr>
            <w:rStyle w:val="Hyperlink"/>
            <w:rFonts w:asciiTheme="majorHAnsi" w:hAnsiTheme="majorHAnsi" w:cstheme="majorHAnsi"/>
          </w:rPr>
          <w:t>https://archive.org/stream/cathayezrapound00pounrich#page/22/mode/2up Accessed 06.04.2020</w:t>
        </w:r>
      </w:hyperlink>
    </w:p>
    <w:p w14:paraId="28E6477A" w14:textId="77777777" w:rsidR="00F90540" w:rsidRPr="00F90540" w:rsidRDefault="00F90540" w:rsidP="00F90540">
      <w:pPr>
        <w:rPr>
          <w:rFonts w:asciiTheme="majorHAnsi" w:hAnsiTheme="majorHAnsi" w:cstheme="majorHAnsi"/>
          <w:b/>
          <w:bCs/>
          <w:sz w:val="24"/>
          <w:szCs w:val="24"/>
        </w:rPr>
      </w:pPr>
      <w:r w:rsidRPr="00F90540">
        <w:rPr>
          <w:rFonts w:asciiTheme="majorHAnsi" w:hAnsiTheme="majorHAnsi" w:cstheme="majorHAnsi"/>
        </w:rPr>
        <w:t xml:space="preserve">Stein, Gertrude. </w:t>
      </w:r>
      <w:r w:rsidRPr="00F90540">
        <w:rPr>
          <w:rFonts w:asciiTheme="majorHAnsi" w:hAnsiTheme="majorHAnsi" w:cstheme="majorHAnsi"/>
          <w:i/>
          <w:iCs/>
        </w:rPr>
        <w:t xml:space="preserve">Three Lives </w:t>
      </w:r>
      <w:r w:rsidRPr="00F90540">
        <w:rPr>
          <w:rFonts w:asciiTheme="majorHAnsi" w:hAnsiTheme="majorHAnsi" w:cstheme="majorHAnsi"/>
        </w:rPr>
        <w:t>(London: Peter Owen Publishers 1983)</w:t>
      </w:r>
    </w:p>
    <w:p w14:paraId="2371C8B9" w14:textId="77777777" w:rsidR="00F90540" w:rsidRPr="00B9277C" w:rsidRDefault="00F90540">
      <w:pPr>
        <w:rPr>
          <w:rFonts w:ascii="Papyrus" w:hAnsi="Papyrus"/>
          <w:sz w:val="24"/>
          <w:szCs w:val="24"/>
        </w:rPr>
      </w:pPr>
    </w:p>
    <w:sectPr w:rsidR="00F90540" w:rsidRPr="00B927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A47A0A" w14:textId="77777777" w:rsidR="0003535E" w:rsidRDefault="0003535E" w:rsidP="008F5282">
      <w:pPr>
        <w:spacing w:after="0" w:line="240" w:lineRule="auto"/>
      </w:pPr>
      <w:r>
        <w:separator/>
      </w:r>
    </w:p>
  </w:endnote>
  <w:endnote w:type="continuationSeparator" w:id="0">
    <w:p w14:paraId="54C39B7B" w14:textId="77777777" w:rsidR="0003535E" w:rsidRDefault="0003535E" w:rsidP="008F52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pyrus">
    <w:panose1 w:val="03070502060502030205"/>
    <w:charset w:val="00"/>
    <w:family w:val="script"/>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9C0ABC" w14:textId="77777777" w:rsidR="0003535E" w:rsidRDefault="0003535E" w:rsidP="008F5282">
      <w:pPr>
        <w:spacing w:after="0" w:line="240" w:lineRule="auto"/>
      </w:pPr>
      <w:r>
        <w:separator/>
      </w:r>
    </w:p>
  </w:footnote>
  <w:footnote w:type="continuationSeparator" w:id="0">
    <w:p w14:paraId="6FBC7F3E" w14:textId="77777777" w:rsidR="0003535E" w:rsidRDefault="0003535E" w:rsidP="008F5282">
      <w:pPr>
        <w:spacing w:after="0" w:line="240" w:lineRule="auto"/>
      </w:pPr>
      <w:r>
        <w:continuationSeparator/>
      </w:r>
    </w:p>
  </w:footnote>
  <w:footnote w:id="1">
    <w:p w14:paraId="5F5B3669" w14:textId="10C664C3" w:rsidR="008F5282" w:rsidRDefault="008F5282">
      <w:pPr>
        <w:pStyle w:val="FootnoteText"/>
      </w:pPr>
      <w:r>
        <w:rPr>
          <w:rStyle w:val="FootnoteReference"/>
        </w:rPr>
        <w:footnoteRef/>
      </w:r>
      <w:r w:rsidR="000E436C">
        <w:t xml:space="preserve"> Ezra Pound, </w:t>
      </w:r>
      <w:r w:rsidR="000E436C">
        <w:rPr>
          <w:i/>
          <w:iCs/>
        </w:rPr>
        <w:t>Cathay</w:t>
      </w:r>
      <w:r w:rsidR="000E436C">
        <w:t>, “Exile’s Letter” p22</w:t>
      </w:r>
      <w:r w:rsidR="00B9277C">
        <w:t xml:space="preserve"> </w:t>
      </w:r>
      <w:r w:rsidR="00B9277C">
        <w:rPr>
          <w:rFonts w:ascii="Georgia" w:hAnsi="Georgia"/>
          <w:color w:val="000000"/>
          <w:shd w:val="clear" w:color="auto" w:fill="FBF7F5"/>
        </w:rPr>
        <w:t xml:space="preserve">from the New Directions introduction to </w:t>
      </w:r>
      <w:r w:rsidR="00B9277C">
        <w:rPr>
          <w:rStyle w:val="Emphasis"/>
          <w:rFonts w:ascii="Georgia" w:hAnsi="Georgia"/>
          <w:color w:val="000000"/>
        </w:rPr>
        <w:t>Selected Poems:</w:t>
      </w:r>
      <w:r w:rsidR="00B9277C">
        <w:rPr>
          <w:rFonts w:ascii="Georgia" w:hAnsi="Georgia"/>
          <w:color w:val="000000"/>
          <w:shd w:val="clear" w:color="auto" w:fill="FBF7F5"/>
        </w:rPr>
        <w:t xml:space="preserve"> http://www.ndbooks.com/book/selected-poems1/</w:t>
      </w:r>
      <w:r w:rsidR="000E436C">
        <w:t xml:space="preserve"> </w:t>
      </w:r>
      <w:hyperlink r:id="rId1" w:anchor="page/22/mode/2up" w:history="1">
        <w:r w:rsidR="000E436C" w:rsidRPr="00E462C1">
          <w:rPr>
            <w:rStyle w:val="Hyperlink"/>
          </w:rPr>
          <w:t>https://archive.org/stream/cathayezrapound00pounrich#page/22/mode/2up</w:t>
        </w:r>
      </w:hyperlink>
      <w:r w:rsidR="000E436C">
        <w:t xml:space="preserve"> Accessed 06.04.2020</w:t>
      </w:r>
    </w:p>
  </w:footnote>
  <w:footnote w:id="2">
    <w:p w14:paraId="3A17D729" w14:textId="3C42D327" w:rsidR="006E0B66" w:rsidRPr="006E0B66" w:rsidRDefault="00FB7678" w:rsidP="00FB7678">
      <w:r>
        <w:rPr>
          <w:rStyle w:val="FootnoteReference"/>
        </w:rPr>
        <w:footnoteRef/>
      </w:r>
      <w:r>
        <w:t xml:space="preserve"> Peter Nichols</w:t>
      </w:r>
      <w:r w:rsidR="006E0B66">
        <w:t>,</w:t>
      </w:r>
      <w:r>
        <w:t xml:space="preserve"> </w:t>
      </w:r>
      <w:r>
        <w:rPr>
          <w:i/>
          <w:iCs/>
        </w:rPr>
        <w:t xml:space="preserve">Modernisms A Literary Guide </w:t>
      </w:r>
      <w:r w:rsidR="006E0B66">
        <w:t>(Hampshire: Macmillan Press Ltd. 1995)</w:t>
      </w:r>
      <w:r w:rsidR="000E436C">
        <w:t xml:space="preserve"> </w:t>
      </w:r>
      <w:r w:rsidR="006E0B66">
        <w:t>p151</w:t>
      </w:r>
    </w:p>
  </w:footnote>
  <w:footnote w:id="3">
    <w:p w14:paraId="7AE42756" w14:textId="363C485C" w:rsidR="00FB7678" w:rsidRDefault="00FB7678">
      <w:pPr>
        <w:pStyle w:val="FootnoteText"/>
      </w:pPr>
      <w:r>
        <w:rPr>
          <w:rStyle w:val="FootnoteReference"/>
        </w:rPr>
        <w:footnoteRef/>
      </w:r>
      <w:r>
        <w:t xml:space="preserve"> ibid</w:t>
      </w:r>
    </w:p>
  </w:footnote>
  <w:footnote w:id="4">
    <w:p w14:paraId="25DC8DA7" w14:textId="638A8EB3" w:rsidR="00FB7678" w:rsidRDefault="00FB7678">
      <w:pPr>
        <w:pStyle w:val="FootnoteText"/>
      </w:pPr>
      <w:r>
        <w:rPr>
          <w:rStyle w:val="FootnoteReference"/>
        </w:rPr>
        <w:footnoteRef/>
      </w:r>
      <w:r>
        <w:t xml:space="preserve"> ibid</w:t>
      </w:r>
      <w:r w:rsidRPr="00FB7678">
        <w:t xml:space="preserve"> </w:t>
      </w:r>
      <w:r>
        <w:t>P114</w:t>
      </w:r>
    </w:p>
  </w:footnote>
  <w:footnote w:id="5">
    <w:p w14:paraId="1E1C0993" w14:textId="4514DCCB" w:rsidR="00FB7678" w:rsidRDefault="00FB7678">
      <w:pPr>
        <w:pStyle w:val="FootnoteText"/>
      </w:pPr>
      <w:r>
        <w:rPr>
          <w:rStyle w:val="FootnoteReference"/>
        </w:rPr>
        <w:footnoteRef/>
      </w:r>
      <w:r>
        <w:t xml:space="preserve"> ibid</w:t>
      </w:r>
    </w:p>
  </w:footnote>
  <w:footnote w:id="6">
    <w:p w14:paraId="4F9A19E6" w14:textId="6F3716CE" w:rsidR="007C6A75" w:rsidRPr="00583852" w:rsidRDefault="007C6A75">
      <w:pPr>
        <w:pStyle w:val="FootnoteText"/>
      </w:pPr>
      <w:r>
        <w:rPr>
          <w:rStyle w:val="FootnoteReference"/>
        </w:rPr>
        <w:footnoteRef/>
      </w:r>
      <w:r>
        <w:t xml:space="preserve"> </w:t>
      </w:r>
      <w:r w:rsidR="00583852">
        <w:t xml:space="preserve">Colonial Map of Africa 1898, in Threshold of Modernity Power Point (slide 23), as opposed to the map in the office Marlow visits in Fleet street where the centre is yellow.  </w:t>
      </w:r>
      <w:r w:rsidR="00583852">
        <w:rPr>
          <w:i/>
          <w:iCs/>
        </w:rPr>
        <w:t xml:space="preserve">Heart of Darkness </w:t>
      </w:r>
      <w:r w:rsidR="00583852">
        <w:t>p56 (as referenced below)</w:t>
      </w:r>
    </w:p>
  </w:footnote>
  <w:footnote w:id="7">
    <w:p w14:paraId="63A08CCD" w14:textId="09586825" w:rsidR="00FB7678" w:rsidRDefault="00FB7678">
      <w:pPr>
        <w:pStyle w:val="FootnoteText"/>
      </w:pPr>
      <w:r>
        <w:rPr>
          <w:rStyle w:val="FootnoteReference"/>
        </w:rPr>
        <w:footnoteRef/>
      </w:r>
      <w:r>
        <w:t xml:space="preserve"> </w:t>
      </w:r>
      <w:r w:rsidR="00DE0373">
        <w:t xml:space="preserve">Picasso’s image of Les Demoiselles </w:t>
      </w:r>
      <w:proofErr w:type="spellStart"/>
      <w:r w:rsidR="002F7A9F">
        <w:t>d</w:t>
      </w:r>
      <w:r w:rsidR="00DE0373">
        <w:t>’</w:t>
      </w:r>
      <w:r w:rsidR="002F7A9F">
        <w:t>A</w:t>
      </w:r>
      <w:r w:rsidR="00DE0373">
        <w:t>vignon</w:t>
      </w:r>
      <w:proofErr w:type="spellEnd"/>
      <w:r w:rsidR="00583852">
        <w:t xml:space="preserve"> 1907 Power point on Modernist Art </w:t>
      </w:r>
      <w:r w:rsidR="00FB79DB">
        <w:t xml:space="preserve">part 1, </w:t>
      </w:r>
      <w:r w:rsidR="00583852">
        <w:t>slide 1</w:t>
      </w:r>
    </w:p>
  </w:footnote>
  <w:footnote w:id="8">
    <w:p w14:paraId="68BA39A1" w14:textId="7276269A" w:rsidR="002F7A9F" w:rsidRDefault="002F7A9F">
      <w:pPr>
        <w:pStyle w:val="FootnoteText"/>
      </w:pPr>
      <w:r>
        <w:rPr>
          <w:rStyle w:val="FootnoteReference"/>
        </w:rPr>
        <w:footnoteRef/>
      </w:r>
      <w:r>
        <w:t xml:space="preserve"> </w:t>
      </w:r>
      <w:r w:rsidR="00085000">
        <w:t>Joseph</w:t>
      </w:r>
      <w:bookmarkStart w:id="0" w:name="_Hlk37758881"/>
      <w:r w:rsidR="00085000">
        <w:t xml:space="preserve"> Conrad, Youth, </w:t>
      </w:r>
      <w:r w:rsidR="00085000">
        <w:rPr>
          <w:i/>
          <w:iCs/>
        </w:rPr>
        <w:t xml:space="preserve">Heart of Darkness and </w:t>
      </w:r>
      <w:proofErr w:type="gramStart"/>
      <w:r w:rsidR="00085000">
        <w:rPr>
          <w:i/>
          <w:iCs/>
        </w:rPr>
        <w:t>The</w:t>
      </w:r>
      <w:proofErr w:type="gramEnd"/>
      <w:r w:rsidR="00085000">
        <w:rPr>
          <w:i/>
          <w:iCs/>
        </w:rPr>
        <w:t xml:space="preserve"> end of The Tether </w:t>
      </w:r>
      <w:r w:rsidR="00085000">
        <w:t>(London: Dent 1967</w:t>
      </w:r>
      <w:bookmarkEnd w:id="0"/>
      <w:r w:rsidR="00085000">
        <w:t>)</w:t>
      </w:r>
      <w:r w:rsidR="00A614E5">
        <w:t xml:space="preserve"> </w:t>
      </w:r>
      <w:r w:rsidR="00085000">
        <w:t>p 87</w:t>
      </w:r>
    </w:p>
  </w:footnote>
  <w:footnote w:id="9">
    <w:p w14:paraId="010F0515" w14:textId="35F6C2FD" w:rsidR="00FB7678" w:rsidRDefault="00FB7678">
      <w:pPr>
        <w:pStyle w:val="FootnoteText"/>
      </w:pPr>
      <w:r>
        <w:rPr>
          <w:rStyle w:val="FootnoteReference"/>
        </w:rPr>
        <w:footnoteRef/>
      </w:r>
      <w:r>
        <w:t xml:space="preserve"> </w:t>
      </w:r>
      <w:r w:rsidR="002F7A9F">
        <w:t>Nicholls</w:t>
      </w:r>
      <w:r>
        <w:t xml:space="preserve"> P150</w:t>
      </w:r>
    </w:p>
  </w:footnote>
  <w:footnote w:id="10">
    <w:p w14:paraId="011F11DC" w14:textId="0CCD0C0D" w:rsidR="00DE0373" w:rsidRDefault="00DE0373">
      <w:pPr>
        <w:pStyle w:val="FootnoteText"/>
      </w:pPr>
      <w:r>
        <w:rPr>
          <w:rStyle w:val="FootnoteReference"/>
        </w:rPr>
        <w:footnoteRef/>
      </w:r>
      <w:r>
        <w:t xml:space="preserve"> </w:t>
      </w:r>
      <w:r w:rsidR="00085000">
        <w:t>I</w:t>
      </w:r>
      <w:r>
        <w:t>bid</w:t>
      </w:r>
      <w:r w:rsidR="00085000">
        <w:t xml:space="preserve"> </w:t>
      </w:r>
    </w:p>
  </w:footnote>
  <w:footnote w:id="11">
    <w:p w14:paraId="4D9813DA" w14:textId="64409B8C" w:rsidR="00085000" w:rsidRDefault="00085000">
      <w:pPr>
        <w:pStyle w:val="FootnoteText"/>
      </w:pPr>
      <w:r>
        <w:rPr>
          <w:rStyle w:val="FootnoteReference"/>
        </w:rPr>
        <w:footnoteRef/>
      </w:r>
      <w:r>
        <w:t xml:space="preserve"> Conrad p144</w:t>
      </w:r>
    </w:p>
  </w:footnote>
  <w:footnote w:id="12">
    <w:p w14:paraId="0D0C196E" w14:textId="69E36417" w:rsidR="00085000" w:rsidRDefault="00085000">
      <w:pPr>
        <w:pStyle w:val="FootnoteText"/>
      </w:pPr>
      <w:r>
        <w:rPr>
          <w:rStyle w:val="FootnoteReference"/>
        </w:rPr>
        <w:footnoteRef/>
      </w:r>
      <w:r>
        <w:t xml:space="preserve"> Ibid p 121</w:t>
      </w:r>
    </w:p>
  </w:footnote>
  <w:footnote w:id="13">
    <w:p w14:paraId="4D3D9797" w14:textId="44C29115" w:rsidR="007C24D5" w:rsidRPr="007C24D5" w:rsidRDefault="007C24D5">
      <w:pPr>
        <w:pStyle w:val="FootnoteText"/>
      </w:pPr>
      <w:r>
        <w:rPr>
          <w:rStyle w:val="FootnoteReference"/>
        </w:rPr>
        <w:footnoteRef/>
      </w:r>
      <w:r>
        <w:t xml:space="preserve"> Gertrude Stein, </w:t>
      </w:r>
      <w:r>
        <w:rPr>
          <w:i/>
          <w:iCs/>
        </w:rPr>
        <w:t xml:space="preserve">Three Lives </w:t>
      </w:r>
      <w:r>
        <w:t>(London: Peter Owen Publishers 1983)</w:t>
      </w:r>
      <w:r w:rsidR="00F90540">
        <w:t xml:space="preserve"> p57</w:t>
      </w:r>
    </w:p>
  </w:footnote>
  <w:footnote w:id="14">
    <w:p w14:paraId="0A0E2DAF" w14:textId="4D11F3CB" w:rsidR="00F90540" w:rsidRDefault="00F90540">
      <w:pPr>
        <w:pStyle w:val="FootnoteText"/>
      </w:pPr>
      <w:r>
        <w:rPr>
          <w:rStyle w:val="FootnoteReference"/>
        </w:rPr>
        <w:footnoteRef/>
      </w:r>
      <w:r>
        <w:t xml:space="preserve"> Ibid p99</w:t>
      </w:r>
    </w:p>
  </w:footnote>
  <w:footnote w:id="15">
    <w:p w14:paraId="60D7A215" w14:textId="4502F922" w:rsidR="00201865" w:rsidRPr="00FB79DB" w:rsidRDefault="00201865">
      <w:pPr>
        <w:pStyle w:val="FootnoteText"/>
      </w:pPr>
      <w:r>
        <w:rPr>
          <w:rStyle w:val="FootnoteReference"/>
        </w:rPr>
        <w:footnoteRef/>
      </w:r>
      <w:r>
        <w:t xml:space="preserve"> Frank Marc, </w:t>
      </w:r>
      <w:r>
        <w:rPr>
          <w:i/>
          <w:iCs/>
        </w:rPr>
        <w:t>The Fate of Animals</w:t>
      </w:r>
      <w:r w:rsidR="00FB79DB">
        <w:rPr>
          <w:i/>
          <w:iCs/>
        </w:rPr>
        <w:t xml:space="preserve"> </w:t>
      </w:r>
      <w:r w:rsidR="00FB79DB">
        <w:t>1913 image from power point on Modernist Art part 2 slide 2</w:t>
      </w:r>
    </w:p>
  </w:footnote>
  <w:footnote w:id="16">
    <w:p w14:paraId="7E9C541D" w14:textId="553923A4" w:rsidR="00BC59D9" w:rsidRDefault="00BC59D9">
      <w:pPr>
        <w:pStyle w:val="FootnoteText"/>
      </w:pPr>
      <w:r>
        <w:rPr>
          <w:rStyle w:val="FootnoteReference"/>
        </w:rPr>
        <w:footnoteRef/>
      </w:r>
      <w:r>
        <w:t xml:space="preserve"> </w:t>
      </w:r>
      <w:bookmarkStart w:id="2" w:name="_Hlk37758744"/>
      <w:r w:rsidR="007C24D5">
        <w:t xml:space="preserve">Louis Begley ‘Kafka: The Axe for the Frozen Sea Inside Us’ </w:t>
      </w:r>
      <w:r w:rsidR="007C24D5">
        <w:rPr>
          <w:i/>
          <w:iCs/>
        </w:rPr>
        <w:t xml:space="preserve">Proceedings of the American Philosophical Society </w:t>
      </w:r>
      <w:r w:rsidR="007C24D5">
        <w:t xml:space="preserve">141:3 1997) </w:t>
      </w:r>
      <w:bookmarkEnd w:id="2"/>
      <w:r w:rsidR="007C24D5">
        <w:t>p</w:t>
      </w:r>
      <w:r w:rsidR="00FE589E">
        <w:t>261</w:t>
      </w:r>
    </w:p>
  </w:footnote>
  <w:footnote w:id="17">
    <w:p w14:paraId="0239A33B" w14:textId="79EF4966" w:rsidR="00BC59D9" w:rsidRPr="007C24D5" w:rsidRDefault="00BC59D9">
      <w:pPr>
        <w:pStyle w:val="FootnoteText"/>
      </w:pPr>
      <w:r>
        <w:rPr>
          <w:rStyle w:val="FootnoteReference"/>
        </w:rPr>
        <w:footnoteRef/>
      </w:r>
      <w:r>
        <w:t xml:space="preserve"> </w:t>
      </w:r>
      <w:r w:rsidR="007C24D5">
        <w:t xml:space="preserve">Ibid </w:t>
      </w:r>
    </w:p>
  </w:footnote>
  <w:footnote w:id="18">
    <w:p w14:paraId="38CD9B3B" w14:textId="0D76628E" w:rsidR="00BC59D9" w:rsidRDefault="00BC59D9">
      <w:pPr>
        <w:pStyle w:val="FootnoteText"/>
      </w:pPr>
      <w:r>
        <w:rPr>
          <w:rStyle w:val="FootnoteReference"/>
        </w:rPr>
        <w:footnoteRef/>
      </w:r>
      <w:r>
        <w:t xml:space="preserve"> ibid</w:t>
      </w:r>
    </w:p>
  </w:footnote>
  <w:footnote w:id="19">
    <w:p w14:paraId="36D5F20B" w14:textId="284BD0DE" w:rsidR="00FE589E" w:rsidRDefault="00FE589E">
      <w:pPr>
        <w:pStyle w:val="FootnoteText"/>
      </w:pPr>
      <w:r>
        <w:rPr>
          <w:rStyle w:val="FootnoteReference"/>
        </w:rPr>
        <w:footnoteRef/>
      </w:r>
      <w:r>
        <w:t xml:space="preserve"> </w:t>
      </w:r>
      <w:r w:rsidR="007C24D5">
        <w:t>I</w:t>
      </w:r>
      <w:r>
        <w:t>bid</w:t>
      </w:r>
    </w:p>
    <w:p w14:paraId="2D761D66" w14:textId="77777777" w:rsidR="007C24D5" w:rsidRDefault="007C24D5">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CB4"/>
    <w:rsid w:val="00004CE8"/>
    <w:rsid w:val="0003535E"/>
    <w:rsid w:val="00084A97"/>
    <w:rsid w:val="00085000"/>
    <w:rsid w:val="000C7E2C"/>
    <w:rsid w:val="000E436C"/>
    <w:rsid w:val="000F6CF7"/>
    <w:rsid w:val="00120F01"/>
    <w:rsid w:val="00174D57"/>
    <w:rsid w:val="001770B5"/>
    <w:rsid w:val="001C54AD"/>
    <w:rsid w:val="001E240F"/>
    <w:rsid w:val="00201865"/>
    <w:rsid w:val="002A4B10"/>
    <w:rsid w:val="002A6CA5"/>
    <w:rsid w:val="002B0C1A"/>
    <w:rsid w:val="002B1187"/>
    <w:rsid w:val="002B2D3C"/>
    <w:rsid w:val="002F7A9F"/>
    <w:rsid w:val="00370583"/>
    <w:rsid w:val="00380C94"/>
    <w:rsid w:val="003B4296"/>
    <w:rsid w:val="0044778A"/>
    <w:rsid w:val="00463179"/>
    <w:rsid w:val="00464B4A"/>
    <w:rsid w:val="00487826"/>
    <w:rsid w:val="00494CD9"/>
    <w:rsid w:val="004C6F83"/>
    <w:rsid w:val="00583852"/>
    <w:rsid w:val="005B757C"/>
    <w:rsid w:val="00602881"/>
    <w:rsid w:val="0062251C"/>
    <w:rsid w:val="006B26B8"/>
    <w:rsid w:val="006B4D09"/>
    <w:rsid w:val="006E0B66"/>
    <w:rsid w:val="00713765"/>
    <w:rsid w:val="00793C17"/>
    <w:rsid w:val="007C24D5"/>
    <w:rsid w:val="007C6A75"/>
    <w:rsid w:val="007D34F1"/>
    <w:rsid w:val="0082011B"/>
    <w:rsid w:val="00874513"/>
    <w:rsid w:val="00881A69"/>
    <w:rsid w:val="00890359"/>
    <w:rsid w:val="008B4B9F"/>
    <w:rsid w:val="008D6030"/>
    <w:rsid w:val="008F5282"/>
    <w:rsid w:val="009061E5"/>
    <w:rsid w:val="00951908"/>
    <w:rsid w:val="00952963"/>
    <w:rsid w:val="009623C2"/>
    <w:rsid w:val="00992438"/>
    <w:rsid w:val="009C4799"/>
    <w:rsid w:val="009C4C6A"/>
    <w:rsid w:val="00A133D0"/>
    <w:rsid w:val="00A235AD"/>
    <w:rsid w:val="00A30BE6"/>
    <w:rsid w:val="00A614E5"/>
    <w:rsid w:val="00AD759D"/>
    <w:rsid w:val="00B75DB5"/>
    <w:rsid w:val="00B80994"/>
    <w:rsid w:val="00B8435C"/>
    <w:rsid w:val="00B9277C"/>
    <w:rsid w:val="00BC59D9"/>
    <w:rsid w:val="00C24D57"/>
    <w:rsid w:val="00C56CB7"/>
    <w:rsid w:val="00C65FFB"/>
    <w:rsid w:val="00CD1EE3"/>
    <w:rsid w:val="00D26831"/>
    <w:rsid w:val="00D36CB4"/>
    <w:rsid w:val="00D470EF"/>
    <w:rsid w:val="00D6386F"/>
    <w:rsid w:val="00D7000E"/>
    <w:rsid w:val="00DB7D5B"/>
    <w:rsid w:val="00DE0373"/>
    <w:rsid w:val="00E059DC"/>
    <w:rsid w:val="00E066AB"/>
    <w:rsid w:val="00E124BB"/>
    <w:rsid w:val="00E26DE5"/>
    <w:rsid w:val="00E61C3E"/>
    <w:rsid w:val="00E82DD6"/>
    <w:rsid w:val="00EA04F9"/>
    <w:rsid w:val="00ED6080"/>
    <w:rsid w:val="00F16B8D"/>
    <w:rsid w:val="00F44664"/>
    <w:rsid w:val="00F67094"/>
    <w:rsid w:val="00F90540"/>
    <w:rsid w:val="00FB7678"/>
    <w:rsid w:val="00FB79DB"/>
    <w:rsid w:val="00FE5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64BBE"/>
  <w15:chartTrackingRefBased/>
  <w15:docId w15:val="{846BCF5D-D365-4E3F-A1E6-86B425922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F52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5282"/>
    <w:rPr>
      <w:sz w:val="20"/>
      <w:szCs w:val="20"/>
    </w:rPr>
  </w:style>
  <w:style w:type="character" w:styleId="FootnoteReference">
    <w:name w:val="footnote reference"/>
    <w:basedOn w:val="DefaultParagraphFont"/>
    <w:uiPriority w:val="99"/>
    <w:semiHidden/>
    <w:unhideWhenUsed/>
    <w:rsid w:val="008F5282"/>
    <w:rPr>
      <w:vertAlign w:val="superscript"/>
    </w:rPr>
  </w:style>
  <w:style w:type="paragraph" w:styleId="NormalWeb">
    <w:name w:val="Normal (Web)"/>
    <w:basedOn w:val="Normal"/>
    <w:uiPriority w:val="99"/>
    <w:unhideWhenUsed/>
    <w:rsid w:val="001C54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E436C"/>
    <w:rPr>
      <w:color w:val="0563C1" w:themeColor="hyperlink"/>
      <w:u w:val="single"/>
    </w:rPr>
  </w:style>
  <w:style w:type="character" w:styleId="UnresolvedMention">
    <w:name w:val="Unresolved Mention"/>
    <w:basedOn w:val="DefaultParagraphFont"/>
    <w:uiPriority w:val="99"/>
    <w:semiHidden/>
    <w:unhideWhenUsed/>
    <w:rsid w:val="000E436C"/>
    <w:rPr>
      <w:color w:val="605E5C"/>
      <w:shd w:val="clear" w:color="auto" w:fill="E1DFDD"/>
    </w:rPr>
  </w:style>
  <w:style w:type="character" w:styleId="Emphasis">
    <w:name w:val="Emphasis"/>
    <w:basedOn w:val="DefaultParagraphFont"/>
    <w:uiPriority w:val="20"/>
    <w:qFormat/>
    <w:rsid w:val="00B9277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381938">
      <w:bodyDiv w:val="1"/>
      <w:marLeft w:val="0"/>
      <w:marRight w:val="0"/>
      <w:marTop w:val="0"/>
      <w:marBottom w:val="0"/>
      <w:divBdr>
        <w:top w:val="none" w:sz="0" w:space="0" w:color="auto"/>
        <w:left w:val="none" w:sz="0" w:space="0" w:color="auto"/>
        <w:bottom w:val="none" w:sz="0" w:space="0" w:color="auto"/>
        <w:right w:val="none" w:sz="0" w:space="0" w:color="auto"/>
      </w:divBdr>
    </w:div>
    <w:div w:id="1904100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stream/cathayezrapound00pounrich" TargetMode="External"/><Relationship Id="rId3" Type="http://schemas.openxmlformats.org/officeDocument/2006/relationships/settings" Target="settings.xml"/><Relationship Id="rId7" Type="http://schemas.openxmlformats.org/officeDocument/2006/relationships/hyperlink" Target="https://www.bartleby.com/201/1.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archive.org/stream/cathayezrapound00pounri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71CB17-221C-4BF9-BBB4-94CB8D5B1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1159</TotalTime>
  <Pages>9</Pages>
  <Words>2672</Words>
  <Characters>15231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Wendie Kosek (1710841)</dc:creator>
  <cp:keywords/>
  <dc:description/>
  <cp:lastModifiedBy>Wendie Kosek (1710841)</cp:lastModifiedBy>
  <cp:revision>22</cp:revision>
  <dcterms:created xsi:type="dcterms:W3CDTF">2020-04-08T09:23:00Z</dcterms:created>
  <dcterms:modified xsi:type="dcterms:W3CDTF">2020-04-20T10:17:00Z</dcterms:modified>
</cp:coreProperties>
</file>