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E0F7A" w14:textId="7F7017F6" w:rsidR="004825D8" w:rsidRPr="001A5CD9" w:rsidRDefault="006439F3" w:rsidP="00B179F5">
      <w:pPr>
        <w:spacing w:before="0"/>
        <w:ind w:left="850"/>
        <w:jc w:val="left"/>
        <w:rPr>
          <w:rFonts w:ascii="Arial" w:hAnsi="Arial" w:cs="Arial"/>
          <w:b/>
          <w:bCs/>
        </w:rPr>
      </w:pPr>
      <w:r w:rsidRPr="001A5CD9">
        <w:rPr>
          <w:rFonts w:ascii="Arial" w:hAnsi="Arial" w:cs="Arial"/>
          <w:b/>
          <w:bCs/>
        </w:rPr>
        <w:t>A critique of ‘</w:t>
      </w:r>
      <w:r w:rsidR="004825D8" w:rsidRPr="001A5CD9">
        <w:rPr>
          <w:rFonts w:ascii="Arial" w:hAnsi="Arial" w:cs="Arial"/>
          <w:b/>
          <w:bCs/>
        </w:rPr>
        <w:t>Effects of positive and negative childhood experiences on adult family health</w:t>
      </w:r>
      <w:r w:rsidRPr="001A5CD9">
        <w:rPr>
          <w:rFonts w:ascii="Arial" w:hAnsi="Arial" w:cs="Arial"/>
          <w:b/>
          <w:bCs/>
        </w:rPr>
        <w:t>’ by</w:t>
      </w:r>
      <w:r w:rsidR="004825D8" w:rsidRPr="001A5CD9">
        <w:rPr>
          <w:rFonts w:ascii="Arial" w:hAnsi="Arial" w:cs="Arial"/>
          <w:b/>
          <w:bCs/>
        </w:rPr>
        <w:t xml:space="preserve"> Chantel L. Daines, Dustin Hansen, M. </w:t>
      </w:r>
      <w:proofErr w:type="spellStart"/>
      <w:r w:rsidR="004825D8" w:rsidRPr="001A5CD9">
        <w:rPr>
          <w:rFonts w:ascii="Arial" w:hAnsi="Arial" w:cs="Arial"/>
          <w:b/>
          <w:bCs/>
        </w:rPr>
        <w:t>Lelinneth</w:t>
      </w:r>
      <w:proofErr w:type="spellEnd"/>
      <w:r w:rsidR="004825D8" w:rsidRPr="001A5CD9">
        <w:rPr>
          <w:rFonts w:ascii="Arial" w:hAnsi="Arial" w:cs="Arial"/>
          <w:b/>
          <w:bCs/>
        </w:rPr>
        <w:t xml:space="preserve"> B. Novilla and AliceAnn Crandall</w:t>
      </w:r>
      <w:r w:rsidR="001C41B2" w:rsidRPr="001A5CD9">
        <w:rPr>
          <w:rFonts w:ascii="Arial" w:hAnsi="Arial" w:cs="Arial"/>
          <w:b/>
          <w:bCs/>
        </w:rPr>
        <w:t>.</w:t>
      </w:r>
    </w:p>
    <w:p w14:paraId="5ABD99C9" w14:textId="77777777" w:rsidR="001C41B2" w:rsidRPr="001A5CD9" w:rsidRDefault="001C41B2" w:rsidP="00B179F5">
      <w:pPr>
        <w:spacing w:before="0"/>
        <w:ind w:left="850"/>
        <w:jc w:val="left"/>
        <w:rPr>
          <w:rFonts w:ascii="Arial" w:hAnsi="Arial" w:cs="Arial"/>
          <w:b/>
          <w:bCs/>
          <w:color w:val="000000"/>
          <w14:textFill>
            <w14:solidFill>
              <w14:srgbClr w14:val="000000">
                <w14:lumMod w14:val="50000"/>
                <w14:lumOff w14:val="50000"/>
              </w14:srgbClr>
            </w14:solidFill>
          </w14:textFill>
        </w:rPr>
      </w:pPr>
    </w:p>
    <w:p w14:paraId="51B6B72E" w14:textId="41057683" w:rsidR="006E540F" w:rsidRPr="001A5CD9" w:rsidRDefault="00617C07" w:rsidP="00B179F5">
      <w:pPr>
        <w:spacing w:before="0"/>
        <w:ind w:left="850"/>
        <w:jc w:val="left"/>
        <w:rPr>
          <w:rFonts w:ascii="Arial" w:hAnsi="Arial" w:cs="Arial"/>
          <w:color w:val="000000" w:themeColor="text1"/>
        </w:rPr>
      </w:pPr>
      <w:r w:rsidRPr="001A5CD9">
        <w:rPr>
          <w:rFonts w:ascii="Arial" w:hAnsi="Arial" w:cs="Arial"/>
          <w:color w:val="000000" w:themeColor="text1"/>
        </w:rPr>
        <w:t>The study aims to understand the impacts of positive childhood experiences (PCEs) and adverse childhood experiences (ACEs) on adult family health and seeks to provide insights into how these early experiences shape family dynamics and health outcomes later in life.</w:t>
      </w:r>
      <w:r w:rsidR="00DB2A23" w:rsidRPr="001A5CD9">
        <w:rPr>
          <w:rFonts w:ascii="Arial" w:hAnsi="Arial" w:cs="Arial"/>
          <w:color w:val="000000" w:themeColor="text1"/>
        </w:rPr>
        <w:t xml:space="preserve"> The study also examined the interaction between PCEs and ACEs and  suggests a protective role of PCEs</w:t>
      </w:r>
      <w:r w:rsidR="006E540F" w:rsidRPr="001A5CD9">
        <w:rPr>
          <w:rFonts w:ascii="Arial" w:hAnsi="Arial" w:cs="Arial"/>
          <w:color w:val="000000" w:themeColor="text1"/>
        </w:rPr>
        <w:t>, hypothesising that PCEs may mitigate the harmful effects of ACEs on family health outcomes.</w:t>
      </w:r>
    </w:p>
    <w:p w14:paraId="012D05EA" w14:textId="134D40D1" w:rsidR="006E540F" w:rsidRPr="001A5CD9" w:rsidRDefault="006E540F" w:rsidP="00B179F5">
      <w:pPr>
        <w:spacing w:before="0"/>
        <w:ind w:left="850"/>
        <w:jc w:val="left"/>
        <w:rPr>
          <w:rFonts w:ascii="Arial" w:hAnsi="Arial" w:cs="Arial"/>
          <w:color w:val="000000" w:themeColor="text1"/>
        </w:rPr>
      </w:pPr>
      <w:r w:rsidRPr="001A5CD9">
        <w:rPr>
          <w:rFonts w:ascii="Arial" w:hAnsi="Arial" w:cs="Arial"/>
          <w:color w:val="000000" w:themeColor="text1"/>
        </w:rPr>
        <w:t xml:space="preserve">This research builds on the knowledge that ACEs are associated with poor health outcomes for individuals and hypothesises that the interdependence of shared relationships </w:t>
      </w:r>
      <w:r w:rsidR="002C5A74" w:rsidRPr="001A5CD9">
        <w:rPr>
          <w:rFonts w:ascii="Arial" w:hAnsi="Arial" w:cs="Arial"/>
          <w:color w:val="000000" w:themeColor="text1"/>
        </w:rPr>
        <w:t>conjected by life theory, means ACE’s will have an intergenerational effect on the families</w:t>
      </w:r>
      <w:r w:rsidR="00727D55" w:rsidRPr="001A5CD9">
        <w:rPr>
          <w:rFonts w:ascii="Arial" w:hAnsi="Arial" w:cs="Arial"/>
          <w:color w:val="000000" w:themeColor="text1"/>
        </w:rPr>
        <w:t xml:space="preserve"> </w:t>
      </w:r>
      <w:r w:rsidR="002C5A74" w:rsidRPr="001A5CD9">
        <w:rPr>
          <w:rFonts w:ascii="Arial" w:hAnsi="Arial" w:cs="Arial"/>
          <w:color w:val="000000" w:themeColor="text1"/>
        </w:rPr>
        <w:t xml:space="preserve"> these individuals </w:t>
      </w:r>
      <w:r w:rsidR="00727D55" w:rsidRPr="001A5CD9">
        <w:rPr>
          <w:rFonts w:ascii="Arial" w:hAnsi="Arial" w:cs="Arial"/>
          <w:color w:val="000000" w:themeColor="text1"/>
        </w:rPr>
        <w:t>are a part of, furthermore, the research</w:t>
      </w:r>
      <w:r w:rsidR="002C5A74" w:rsidRPr="001A5CD9">
        <w:rPr>
          <w:rFonts w:ascii="Arial" w:hAnsi="Arial" w:cs="Arial"/>
          <w:color w:val="000000" w:themeColor="text1"/>
        </w:rPr>
        <w:t xml:space="preserve"> aims to </w:t>
      </w:r>
      <w:r w:rsidR="00727D55" w:rsidRPr="001A5CD9">
        <w:rPr>
          <w:rFonts w:ascii="Arial" w:hAnsi="Arial" w:cs="Arial"/>
          <w:color w:val="000000" w:themeColor="text1"/>
        </w:rPr>
        <w:t xml:space="preserve">uncover how the resilience of these families and PCEs counter the </w:t>
      </w:r>
      <w:r w:rsidR="00F00984" w:rsidRPr="001A5CD9">
        <w:rPr>
          <w:rFonts w:ascii="Arial" w:hAnsi="Arial" w:cs="Arial"/>
          <w:color w:val="000000" w:themeColor="text1"/>
        </w:rPr>
        <w:t>effect</w:t>
      </w:r>
      <w:r w:rsidR="00727D55" w:rsidRPr="001A5CD9">
        <w:rPr>
          <w:rFonts w:ascii="Arial" w:hAnsi="Arial" w:cs="Arial"/>
          <w:color w:val="000000" w:themeColor="text1"/>
        </w:rPr>
        <w:t xml:space="preserve"> of ACEs.</w:t>
      </w:r>
    </w:p>
    <w:p w14:paraId="0390A205" w14:textId="49A11379" w:rsidR="001844F4" w:rsidRPr="001A5CD9" w:rsidRDefault="006E540F" w:rsidP="00B179F5">
      <w:pPr>
        <w:spacing w:before="0"/>
        <w:ind w:left="850"/>
        <w:jc w:val="left"/>
        <w:rPr>
          <w:rFonts w:ascii="Arial" w:hAnsi="Arial" w:cs="Arial"/>
          <w:color w:val="4C94D8" w:themeColor="text2" w:themeTint="80"/>
        </w:rPr>
      </w:pPr>
      <w:r w:rsidRPr="001A5CD9">
        <w:rPr>
          <w:rFonts w:ascii="Arial" w:hAnsi="Arial" w:cs="Arial"/>
        </w:rPr>
        <w:t>T</w:t>
      </w:r>
      <w:r w:rsidR="00B1465A" w:rsidRPr="001A5CD9">
        <w:rPr>
          <w:rFonts w:ascii="Arial" w:hAnsi="Arial" w:cs="Arial"/>
        </w:rPr>
        <w:t xml:space="preserve">he ontology of this study refers </w:t>
      </w:r>
      <w:r w:rsidR="00BA7452" w:rsidRPr="001A5CD9">
        <w:rPr>
          <w:rFonts w:ascii="Arial" w:hAnsi="Arial" w:cs="Arial"/>
        </w:rPr>
        <w:t>to the</w:t>
      </w:r>
      <w:r w:rsidR="00B1465A" w:rsidRPr="001A5CD9">
        <w:rPr>
          <w:rFonts w:ascii="Arial" w:hAnsi="Arial" w:cs="Arial"/>
        </w:rPr>
        <w:t xml:space="preserve"> </w:t>
      </w:r>
      <w:r w:rsidR="00BA7452" w:rsidRPr="001A5CD9">
        <w:rPr>
          <w:rFonts w:ascii="Arial" w:hAnsi="Arial" w:cs="Arial"/>
        </w:rPr>
        <w:t xml:space="preserve">foundational set of concepts used by the authors to </w:t>
      </w:r>
      <w:r w:rsidR="00B1465A" w:rsidRPr="001A5CD9">
        <w:rPr>
          <w:rFonts w:ascii="Arial" w:hAnsi="Arial" w:cs="Arial"/>
        </w:rPr>
        <w:t xml:space="preserve">define key elements </w:t>
      </w:r>
      <w:r w:rsidR="00BA7452" w:rsidRPr="001A5CD9">
        <w:rPr>
          <w:rFonts w:ascii="Arial" w:hAnsi="Arial" w:cs="Arial"/>
        </w:rPr>
        <w:t xml:space="preserve">in the study </w:t>
      </w:r>
      <w:r w:rsidR="00B1465A" w:rsidRPr="001A5CD9">
        <w:rPr>
          <w:rFonts w:ascii="Arial" w:hAnsi="Arial" w:cs="Arial"/>
        </w:rPr>
        <w:t xml:space="preserve">and how these inform </w:t>
      </w:r>
      <w:r w:rsidR="00BA7452" w:rsidRPr="001A5CD9">
        <w:rPr>
          <w:rFonts w:ascii="Arial" w:hAnsi="Arial" w:cs="Arial"/>
        </w:rPr>
        <w:t xml:space="preserve">the design of </w:t>
      </w:r>
      <w:r w:rsidR="00B1465A" w:rsidRPr="001A5CD9">
        <w:rPr>
          <w:rFonts w:ascii="Arial" w:hAnsi="Arial" w:cs="Arial"/>
        </w:rPr>
        <w:t xml:space="preserve">the </w:t>
      </w:r>
      <w:r w:rsidR="00BA7452" w:rsidRPr="001A5CD9">
        <w:rPr>
          <w:rFonts w:ascii="Arial" w:hAnsi="Arial" w:cs="Arial"/>
        </w:rPr>
        <w:t xml:space="preserve">study. </w:t>
      </w:r>
      <w:r w:rsidR="001844F4" w:rsidRPr="001A5CD9">
        <w:rPr>
          <w:rFonts w:ascii="Arial" w:hAnsi="Arial" w:cs="Arial"/>
        </w:rPr>
        <w:t xml:space="preserve">The authors define ACEs as “potentially traumatic events or environments experienced during childhood” that can have long-lasting negative effects on an individual's health and well-being and PCEs as “supportive, nurturing, and enriching experiences during childhood” that contribute to healthy development and resilience (Daines, </w:t>
      </w:r>
      <w:r w:rsidR="001844F4" w:rsidRPr="001A5CD9">
        <w:rPr>
          <w:rFonts w:ascii="Arial" w:hAnsi="Arial" w:cs="Arial"/>
          <w:i/>
          <w:iCs/>
        </w:rPr>
        <w:t xml:space="preserve">et al, </w:t>
      </w:r>
      <w:r w:rsidR="001844F4" w:rsidRPr="001A5CD9">
        <w:rPr>
          <w:rFonts w:ascii="Arial" w:hAnsi="Arial" w:cs="Arial"/>
        </w:rPr>
        <w:t>).</w:t>
      </w:r>
      <w:r w:rsidR="00CE5F06" w:rsidRPr="001A5CD9">
        <w:rPr>
          <w:rFonts w:ascii="Arial" w:hAnsi="Arial" w:cs="Arial"/>
        </w:rPr>
        <w:t xml:space="preserve"> </w:t>
      </w:r>
    </w:p>
    <w:p w14:paraId="02A8B9F2" w14:textId="2F073BED" w:rsidR="00BA7452" w:rsidRPr="001A5CD9" w:rsidRDefault="00BA7452" w:rsidP="00B179F5">
      <w:pPr>
        <w:spacing w:before="0"/>
        <w:ind w:left="850"/>
        <w:jc w:val="left"/>
        <w:rPr>
          <w:rFonts w:ascii="Arial" w:hAnsi="Arial" w:cs="Arial"/>
        </w:rPr>
      </w:pPr>
      <w:r w:rsidRPr="001A5CD9">
        <w:rPr>
          <w:rFonts w:ascii="Arial" w:hAnsi="Arial" w:cs="Arial"/>
        </w:rPr>
        <w:t xml:space="preserve">The </w:t>
      </w:r>
      <w:r w:rsidR="00B1465A" w:rsidRPr="001A5CD9">
        <w:rPr>
          <w:rFonts w:ascii="Arial" w:hAnsi="Arial" w:cs="Arial"/>
        </w:rPr>
        <w:t>epistemology</w:t>
      </w:r>
      <w:r w:rsidRPr="001A5CD9">
        <w:rPr>
          <w:rFonts w:ascii="Arial" w:hAnsi="Arial" w:cs="Arial"/>
        </w:rPr>
        <w:t xml:space="preserve"> refers to how the concepts that form the ontology are acquired and understood, how the authors</w:t>
      </w:r>
      <w:r w:rsidR="00CE5F06" w:rsidRPr="001A5CD9">
        <w:rPr>
          <w:rFonts w:ascii="Arial" w:hAnsi="Arial" w:cs="Arial"/>
        </w:rPr>
        <w:t xml:space="preserve"> have</w:t>
      </w:r>
      <w:r w:rsidRPr="001A5CD9">
        <w:rPr>
          <w:rFonts w:ascii="Arial" w:hAnsi="Arial" w:cs="Arial"/>
        </w:rPr>
        <w:t xml:space="preserve"> gathered data on the subject of ACE’s and to what extent ha</w:t>
      </w:r>
      <w:r w:rsidR="00CE5F06" w:rsidRPr="001A5CD9">
        <w:rPr>
          <w:rFonts w:ascii="Arial" w:hAnsi="Arial" w:cs="Arial"/>
        </w:rPr>
        <w:t>s</w:t>
      </w:r>
      <w:r w:rsidRPr="001A5CD9">
        <w:rPr>
          <w:rFonts w:ascii="Arial" w:hAnsi="Arial" w:cs="Arial"/>
        </w:rPr>
        <w:t xml:space="preserve"> their experience and values </w:t>
      </w:r>
      <w:r w:rsidR="0019728F" w:rsidRPr="001A5CD9">
        <w:rPr>
          <w:rFonts w:ascii="Arial" w:hAnsi="Arial" w:cs="Arial"/>
        </w:rPr>
        <w:t>impacted the interpretation of that data</w:t>
      </w:r>
      <w:r w:rsidR="00511A9B" w:rsidRPr="001A5CD9">
        <w:rPr>
          <w:rFonts w:ascii="Arial" w:hAnsi="Arial" w:cs="Arial"/>
        </w:rPr>
        <w:t xml:space="preserve">, i.e. </w:t>
      </w:r>
      <w:r w:rsidR="008E2D74">
        <w:rPr>
          <w:rFonts w:ascii="Arial" w:hAnsi="Arial" w:cs="Arial"/>
        </w:rPr>
        <w:t>(</w:t>
      </w:r>
      <w:r w:rsidR="008E2D74">
        <w:rPr>
          <w:rFonts w:ascii="Arial" w:hAnsi="Arial" w:cs="Arial"/>
          <w:color w:val="0F9ED5" w:themeColor="accent4"/>
        </w:rPr>
        <w:t>what</w:t>
      </w:r>
      <w:r w:rsidR="008E2D74">
        <w:rPr>
          <w:rFonts w:ascii="Arial" w:hAnsi="Arial" w:cs="Arial"/>
        </w:rPr>
        <w:t>)</w:t>
      </w:r>
    </w:p>
    <w:p w14:paraId="3CAC8C51" w14:textId="43A2E587" w:rsidR="001844F4" w:rsidRPr="001A5CD9" w:rsidRDefault="001844F4" w:rsidP="00B179F5">
      <w:pPr>
        <w:spacing w:before="0"/>
        <w:ind w:left="850"/>
        <w:jc w:val="left"/>
        <w:rPr>
          <w:rFonts w:ascii="Arial" w:hAnsi="Arial" w:cs="Arial"/>
        </w:rPr>
      </w:pPr>
      <w:r w:rsidRPr="001A5CD9">
        <w:rPr>
          <w:rFonts w:ascii="Arial" w:hAnsi="Arial" w:cs="Arial"/>
        </w:rPr>
        <w:t>Theoretical frameworks are important for researchers to refer to</w:t>
      </w:r>
      <w:r w:rsidR="00CE5F06" w:rsidRPr="001A5CD9">
        <w:rPr>
          <w:rFonts w:ascii="Arial" w:hAnsi="Arial" w:cs="Arial"/>
        </w:rPr>
        <w:t>, in order to</w:t>
      </w:r>
      <w:r w:rsidRPr="001A5CD9">
        <w:rPr>
          <w:rFonts w:ascii="Arial" w:hAnsi="Arial" w:cs="Arial"/>
        </w:rPr>
        <w:t xml:space="preserve"> ground </w:t>
      </w:r>
      <w:r w:rsidR="00CE5F06" w:rsidRPr="001A5CD9">
        <w:rPr>
          <w:rFonts w:ascii="Arial" w:hAnsi="Arial" w:cs="Arial"/>
        </w:rPr>
        <w:t xml:space="preserve">their </w:t>
      </w:r>
      <w:r w:rsidRPr="001A5CD9">
        <w:rPr>
          <w:rFonts w:ascii="Arial" w:hAnsi="Arial" w:cs="Arial"/>
        </w:rPr>
        <w:t>stud</w:t>
      </w:r>
      <w:r w:rsidR="00CE5F06" w:rsidRPr="001A5CD9">
        <w:rPr>
          <w:rFonts w:ascii="Arial" w:hAnsi="Arial" w:cs="Arial"/>
        </w:rPr>
        <w:t xml:space="preserve">ies </w:t>
      </w:r>
      <w:r w:rsidRPr="001A5CD9">
        <w:rPr>
          <w:rFonts w:ascii="Arial" w:hAnsi="Arial" w:cs="Arial"/>
        </w:rPr>
        <w:t xml:space="preserve">in relevant theories </w:t>
      </w:r>
      <w:r w:rsidR="00CE5F06" w:rsidRPr="001A5CD9">
        <w:rPr>
          <w:rFonts w:ascii="Arial" w:hAnsi="Arial" w:cs="Arial"/>
        </w:rPr>
        <w:t>to</w:t>
      </w:r>
      <w:r w:rsidRPr="001A5CD9">
        <w:rPr>
          <w:rFonts w:ascii="Arial" w:hAnsi="Arial" w:cs="Arial"/>
        </w:rPr>
        <w:t xml:space="preserve"> guide how </w:t>
      </w:r>
      <w:r w:rsidR="00CE5F06" w:rsidRPr="001A5CD9">
        <w:rPr>
          <w:rFonts w:ascii="Arial" w:hAnsi="Arial" w:cs="Arial"/>
        </w:rPr>
        <w:t xml:space="preserve">the data is </w:t>
      </w:r>
      <w:r w:rsidRPr="001A5CD9">
        <w:rPr>
          <w:rFonts w:ascii="Arial" w:hAnsi="Arial" w:cs="Arial"/>
        </w:rPr>
        <w:t>analys</w:t>
      </w:r>
      <w:r w:rsidR="00CE5F06" w:rsidRPr="001A5CD9">
        <w:rPr>
          <w:rFonts w:ascii="Arial" w:hAnsi="Arial" w:cs="Arial"/>
        </w:rPr>
        <w:t>ed</w:t>
      </w:r>
      <w:r w:rsidRPr="001A5CD9">
        <w:rPr>
          <w:rFonts w:ascii="Arial" w:hAnsi="Arial" w:cs="Arial"/>
        </w:rPr>
        <w:t xml:space="preserve"> and interpret</w:t>
      </w:r>
      <w:r w:rsidR="00CE5F06" w:rsidRPr="001A5CD9">
        <w:rPr>
          <w:rFonts w:ascii="Arial" w:hAnsi="Arial" w:cs="Arial"/>
        </w:rPr>
        <w:t>ed</w:t>
      </w:r>
      <w:r w:rsidRPr="001A5CD9">
        <w:rPr>
          <w:rFonts w:ascii="Arial" w:hAnsi="Arial" w:cs="Arial"/>
        </w:rPr>
        <w:t xml:space="preserve">. Using a theory gives broader </w:t>
      </w:r>
      <w:r w:rsidRPr="001A5CD9">
        <w:rPr>
          <w:rFonts w:ascii="Arial" w:hAnsi="Arial" w:cs="Arial"/>
        </w:rPr>
        <w:lastRenderedPageBreak/>
        <w:t xml:space="preserve">context to the questions being asked and gives readers </w:t>
      </w:r>
      <w:r w:rsidR="00CE5F06" w:rsidRPr="001A5CD9">
        <w:rPr>
          <w:rFonts w:ascii="Arial" w:hAnsi="Arial" w:cs="Arial"/>
        </w:rPr>
        <w:t>b</w:t>
      </w:r>
      <w:r w:rsidRPr="001A5CD9">
        <w:rPr>
          <w:rFonts w:ascii="Arial" w:hAnsi="Arial" w:cs="Arial"/>
        </w:rPr>
        <w:t xml:space="preserve">ackground </w:t>
      </w:r>
      <w:r w:rsidR="00CE5F06" w:rsidRPr="001A5CD9">
        <w:rPr>
          <w:rFonts w:ascii="Arial" w:hAnsi="Arial" w:cs="Arial"/>
        </w:rPr>
        <w:t>k</w:t>
      </w:r>
      <w:r w:rsidRPr="001A5CD9">
        <w:rPr>
          <w:rFonts w:ascii="Arial" w:hAnsi="Arial" w:cs="Arial"/>
        </w:rPr>
        <w:t>nowledge and understanding of the social</w:t>
      </w:r>
      <w:r w:rsidR="00CE5F06" w:rsidRPr="001A5CD9">
        <w:rPr>
          <w:rFonts w:ascii="Arial" w:hAnsi="Arial" w:cs="Arial"/>
        </w:rPr>
        <w:t>,</w:t>
      </w:r>
      <w:r w:rsidRPr="001A5CD9">
        <w:rPr>
          <w:rFonts w:ascii="Arial" w:hAnsi="Arial" w:cs="Arial"/>
        </w:rPr>
        <w:t xml:space="preserve"> cultural</w:t>
      </w:r>
      <w:r w:rsidR="00CE5F06" w:rsidRPr="001A5CD9">
        <w:rPr>
          <w:rFonts w:ascii="Arial" w:hAnsi="Arial" w:cs="Arial"/>
        </w:rPr>
        <w:t>,</w:t>
      </w:r>
      <w:r w:rsidRPr="001A5CD9">
        <w:rPr>
          <w:rFonts w:ascii="Arial" w:hAnsi="Arial" w:cs="Arial"/>
        </w:rPr>
        <w:t xml:space="preserve"> historical and political environments </w:t>
      </w:r>
      <w:r w:rsidR="00CE5F06" w:rsidRPr="001A5CD9">
        <w:rPr>
          <w:rFonts w:ascii="Arial" w:hAnsi="Arial" w:cs="Arial"/>
        </w:rPr>
        <w:t>the</w:t>
      </w:r>
      <w:r w:rsidRPr="001A5CD9">
        <w:rPr>
          <w:rFonts w:ascii="Arial" w:hAnsi="Arial" w:cs="Arial"/>
        </w:rPr>
        <w:t xml:space="preserve"> study has taken place </w:t>
      </w:r>
      <w:r w:rsidR="00CE5F06" w:rsidRPr="001A5CD9">
        <w:rPr>
          <w:rFonts w:ascii="Arial" w:hAnsi="Arial" w:cs="Arial"/>
        </w:rPr>
        <w:t xml:space="preserve">in and been influenced by </w:t>
      </w:r>
      <w:r w:rsidRPr="001A5CD9">
        <w:rPr>
          <w:rFonts w:ascii="Arial" w:hAnsi="Arial" w:cs="Arial"/>
        </w:rPr>
        <w:t xml:space="preserve">(Li, </w:t>
      </w:r>
      <w:r w:rsidRPr="001A5CD9">
        <w:rPr>
          <w:rFonts w:ascii="Arial" w:hAnsi="Arial" w:cs="Arial"/>
          <w:i/>
          <w:iCs/>
        </w:rPr>
        <w:t>et al.</w:t>
      </w:r>
      <w:r w:rsidRPr="001A5CD9">
        <w:rPr>
          <w:rFonts w:ascii="Arial" w:hAnsi="Arial" w:cs="Arial"/>
        </w:rPr>
        <w:t>2023)</w:t>
      </w:r>
      <w:r w:rsidR="00CE5F06" w:rsidRPr="001A5CD9">
        <w:rPr>
          <w:rFonts w:ascii="Arial" w:hAnsi="Arial" w:cs="Arial"/>
        </w:rPr>
        <w:t>.</w:t>
      </w:r>
    </w:p>
    <w:p w14:paraId="7EFC045C" w14:textId="77777777" w:rsidR="00CE5F06" w:rsidRPr="001A5CD9" w:rsidRDefault="001844F4" w:rsidP="00B179F5">
      <w:pPr>
        <w:spacing w:before="0"/>
        <w:ind w:left="850"/>
        <w:jc w:val="left"/>
        <w:rPr>
          <w:rFonts w:ascii="Arial" w:hAnsi="Arial" w:cs="Arial"/>
        </w:rPr>
      </w:pPr>
      <w:r w:rsidRPr="001A5CD9">
        <w:rPr>
          <w:rFonts w:ascii="Arial" w:hAnsi="Arial" w:cs="Arial"/>
        </w:rPr>
        <w:t>The research team refer to Resiliency Theory and Life course theory as the theoretical framework for their own research.</w:t>
      </w:r>
    </w:p>
    <w:p w14:paraId="428FE1F5" w14:textId="7F6EAD22" w:rsidR="001844F4" w:rsidRPr="001A5CD9" w:rsidRDefault="001844F4" w:rsidP="00B179F5">
      <w:pPr>
        <w:spacing w:before="0"/>
        <w:ind w:left="850"/>
        <w:jc w:val="left"/>
        <w:rPr>
          <w:rFonts w:ascii="Arial" w:hAnsi="Arial" w:cs="Arial"/>
        </w:rPr>
      </w:pPr>
      <w:r w:rsidRPr="001A5CD9">
        <w:rPr>
          <w:rFonts w:ascii="Arial" w:hAnsi="Arial" w:cs="Arial"/>
        </w:rPr>
        <w:t>Resilience theory is the study of how communities, can adapt to changes and recover from disturbances</w:t>
      </w:r>
      <w:r w:rsidR="00CE5F06" w:rsidRPr="001A5CD9">
        <w:rPr>
          <w:rFonts w:ascii="Arial" w:hAnsi="Arial" w:cs="Arial"/>
        </w:rPr>
        <w:t>,</w:t>
      </w:r>
      <w:r w:rsidRPr="001A5CD9">
        <w:rPr>
          <w:rFonts w:ascii="Arial" w:hAnsi="Arial" w:cs="Arial"/>
        </w:rPr>
        <w:t xml:space="preserve"> while maintaining their ability to  function. It focuses on the ability to be flexible to withstand stress, adapt to changes, and respond</w:t>
      </w:r>
      <w:r w:rsidR="00CE5F06" w:rsidRPr="001A5CD9">
        <w:rPr>
          <w:rFonts w:ascii="Arial" w:hAnsi="Arial" w:cs="Arial"/>
        </w:rPr>
        <w:t xml:space="preserve"> </w:t>
      </w:r>
      <w:r w:rsidRPr="001A5CD9">
        <w:rPr>
          <w:rFonts w:ascii="Arial" w:hAnsi="Arial" w:cs="Arial"/>
        </w:rPr>
        <w:t>to challenges</w:t>
      </w:r>
      <w:r w:rsidR="00CE5F06" w:rsidRPr="001A5CD9">
        <w:rPr>
          <w:rFonts w:ascii="Arial" w:hAnsi="Arial" w:cs="Arial"/>
        </w:rPr>
        <w:t xml:space="preserve">. </w:t>
      </w:r>
      <w:r w:rsidR="00CE5F06" w:rsidRPr="001A5CD9">
        <w:rPr>
          <w:rFonts w:ascii="Arial" w:hAnsi="Arial" w:cs="Arial"/>
        </w:rPr>
        <w:br/>
        <w:t>T</w:t>
      </w:r>
      <w:r w:rsidRPr="001A5CD9">
        <w:rPr>
          <w:rFonts w:ascii="Arial" w:hAnsi="Arial" w:cs="Arial"/>
        </w:rPr>
        <w:t>here is a debate within resilience theory around whether resilience is an inherent ‘trait’ of the individual that effects their ability to overcome adversity, or a quality that is influenced by situational factors, or ‘the state’</w:t>
      </w:r>
      <w:r w:rsidR="00427966" w:rsidRPr="001A5CD9">
        <w:rPr>
          <w:rFonts w:ascii="Arial" w:hAnsi="Arial" w:cs="Arial"/>
        </w:rPr>
        <w:t xml:space="preserve"> (Connor and Davidson, 2003)</w:t>
      </w:r>
      <w:r w:rsidRPr="001A5CD9">
        <w:rPr>
          <w:rFonts w:ascii="Arial" w:hAnsi="Arial" w:cs="Arial"/>
        </w:rPr>
        <w:t xml:space="preserve">. </w:t>
      </w:r>
    </w:p>
    <w:p w14:paraId="6C715D14" w14:textId="075020DE" w:rsidR="00427966" w:rsidRPr="001A5CD9" w:rsidRDefault="00427966" w:rsidP="00B179F5">
      <w:pPr>
        <w:spacing w:before="0"/>
        <w:ind w:left="850"/>
        <w:jc w:val="left"/>
        <w:rPr>
          <w:rFonts w:ascii="Arial" w:hAnsi="Arial" w:cs="Arial"/>
          <w:color w:val="FF0000"/>
        </w:rPr>
      </w:pPr>
      <w:r w:rsidRPr="001A5CD9">
        <w:rPr>
          <w:rFonts w:ascii="Arial" w:hAnsi="Arial" w:cs="Arial"/>
        </w:rPr>
        <w:t>Life Course Theory is a framework that examines the development of individuals over time, it emphasises the importance of historical and social contexts. It posits that human development is a lifelong process influenced by social, economic, and environmental factors (Burton-</w:t>
      </w:r>
      <w:proofErr w:type="spellStart"/>
      <w:r w:rsidRPr="001A5CD9">
        <w:rPr>
          <w:rFonts w:ascii="Arial" w:hAnsi="Arial" w:cs="Arial"/>
        </w:rPr>
        <w:t>Jeangros</w:t>
      </w:r>
      <w:proofErr w:type="spellEnd"/>
      <w:r w:rsidRPr="001A5CD9">
        <w:rPr>
          <w:rFonts w:ascii="Arial" w:hAnsi="Arial" w:cs="Arial"/>
        </w:rPr>
        <w:t xml:space="preserve"> </w:t>
      </w:r>
      <w:r w:rsidRPr="001A5CD9">
        <w:rPr>
          <w:rFonts w:ascii="Arial" w:hAnsi="Arial" w:cs="Arial"/>
          <w:i/>
          <w:iCs/>
        </w:rPr>
        <w:t xml:space="preserve">et al, </w:t>
      </w:r>
      <w:r w:rsidRPr="001A5CD9">
        <w:rPr>
          <w:rFonts w:ascii="Arial" w:hAnsi="Arial" w:cs="Arial"/>
        </w:rPr>
        <w:t>2015).</w:t>
      </w:r>
      <w:r w:rsidR="00816840" w:rsidRPr="001A5CD9">
        <w:rPr>
          <w:rFonts w:ascii="Arial" w:hAnsi="Arial" w:cs="Arial"/>
        </w:rPr>
        <w:t xml:space="preserve"> Looking at the data from both perspectives of resiliency theory framework has given a more comprehensive understanding of how participants have experienced challenge. The authors describe ACE’s as “potential traumatic life events”, and the qualitative nature of the study that was carried out observing resilience theory, leaves room to explore the traits of individuals who experience ACE’s without being traumatised by them</w:t>
      </w:r>
    </w:p>
    <w:p w14:paraId="580A67B4" w14:textId="271595AE" w:rsidR="00D862CA" w:rsidRPr="001A5CD9" w:rsidRDefault="00427966" w:rsidP="00B179F5">
      <w:pPr>
        <w:spacing w:before="0"/>
        <w:ind w:left="850"/>
        <w:jc w:val="left"/>
        <w:rPr>
          <w:rFonts w:ascii="Arial" w:hAnsi="Arial" w:cs="Arial"/>
        </w:rPr>
      </w:pPr>
      <w:r w:rsidRPr="001A5CD9">
        <w:rPr>
          <w:rFonts w:ascii="Arial" w:hAnsi="Arial" w:cs="Arial"/>
        </w:rPr>
        <w:t>These theories have been criticised for being difficult to measure as they are rooted in the field of psychology</w:t>
      </w:r>
      <w:r w:rsidRPr="001A5CD9">
        <w:rPr>
          <w:rFonts w:ascii="Arial" w:hAnsi="Arial" w:cs="Arial"/>
          <w:color w:val="006621"/>
          <w:shd w:val="clear" w:color="auto" w:fill="FFFFFF"/>
        </w:rPr>
        <w:t xml:space="preserve"> </w:t>
      </w:r>
      <w:r w:rsidRPr="001A5CD9">
        <w:rPr>
          <w:rFonts w:ascii="Arial" w:hAnsi="Arial" w:cs="Arial"/>
        </w:rPr>
        <w:t>(Baruth and Carroll, 2022) but the quantitative nature of the research methods in this study seeks to overcome this by providing a rich collection of experiences to extract data from</w:t>
      </w:r>
      <w:r w:rsidR="00B9156D" w:rsidRPr="001A5CD9">
        <w:rPr>
          <w:rFonts w:ascii="Arial" w:hAnsi="Arial" w:cs="Arial"/>
        </w:rPr>
        <w:t>,</w:t>
      </w:r>
      <w:r w:rsidRPr="001A5CD9">
        <w:rPr>
          <w:rFonts w:ascii="Arial" w:hAnsi="Arial" w:cs="Arial"/>
        </w:rPr>
        <w:t xml:space="preserve"> which can then be categorised into more structured areas for measurement.</w:t>
      </w:r>
    </w:p>
    <w:p w14:paraId="20AE2421" w14:textId="631401BC" w:rsidR="00F00984" w:rsidRPr="001A5CD9" w:rsidRDefault="00427966" w:rsidP="00B179F5">
      <w:pPr>
        <w:spacing w:before="0"/>
        <w:ind w:left="850"/>
        <w:jc w:val="left"/>
        <w:rPr>
          <w:rFonts w:ascii="Arial" w:hAnsi="Arial" w:cs="Arial"/>
        </w:rPr>
      </w:pPr>
      <w:r w:rsidRPr="001A5CD9">
        <w:rPr>
          <w:rFonts w:ascii="Arial" w:hAnsi="Arial" w:cs="Arial"/>
        </w:rPr>
        <w:t>Ie. The four areas of family health</w:t>
      </w:r>
      <w:r w:rsidR="00F00984" w:rsidRPr="001A5CD9">
        <w:rPr>
          <w:rFonts w:ascii="Arial" w:hAnsi="Arial" w:cs="Arial"/>
        </w:rPr>
        <w:t xml:space="preserve"> which are:</w:t>
      </w:r>
    </w:p>
    <w:p w14:paraId="53ACDCAE" w14:textId="64A9D318" w:rsidR="00F00984" w:rsidRPr="001A5CD9" w:rsidRDefault="00F00984" w:rsidP="00B179F5">
      <w:pPr>
        <w:pStyle w:val="ListParagraph"/>
        <w:numPr>
          <w:ilvl w:val="0"/>
          <w:numId w:val="3"/>
        </w:numPr>
        <w:spacing w:before="0"/>
        <w:ind w:left="850"/>
        <w:jc w:val="left"/>
        <w:rPr>
          <w:rFonts w:ascii="Arial" w:hAnsi="Arial" w:cs="Arial"/>
        </w:rPr>
      </w:pPr>
      <w:r w:rsidRPr="001A5CD9">
        <w:rPr>
          <w:rFonts w:ascii="Arial" w:hAnsi="Arial" w:cs="Arial"/>
        </w:rPr>
        <w:t>Social and emotional health</w:t>
      </w:r>
    </w:p>
    <w:p w14:paraId="299ADF1F" w14:textId="497DF6A6" w:rsidR="00F00984" w:rsidRPr="001A5CD9" w:rsidRDefault="00F00984" w:rsidP="00B179F5">
      <w:pPr>
        <w:pStyle w:val="ListParagraph"/>
        <w:numPr>
          <w:ilvl w:val="0"/>
          <w:numId w:val="3"/>
        </w:numPr>
        <w:spacing w:before="0"/>
        <w:ind w:left="850"/>
        <w:jc w:val="left"/>
        <w:rPr>
          <w:rFonts w:ascii="Arial" w:hAnsi="Arial" w:cs="Arial"/>
        </w:rPr>
      </w:pPr>
      <w:r w:rsidRPr="001A5CD9">
        <w:rPr>
          <w:rFonts w:ascii="Arial" w:hAnsi="Arial" w:cs="Arial"/>
        </w:rPr>
        <w:lastRenderedPageBreak/>
        <w:t>Healthy lifestyle</w:t>
      </w:r>
    </w:p>
    <w:p w14:paraId="356E6EEC" w14:textId="2B03CD13" w:rsidR="00F00984" w:rsidRPr="001A5CD9" w:rsidRDefault="00F00984" w:rsidP="00B179F5">
      <w:pPr>
        <w:pStyle w:val="ListParagraph"/>
        <w:numPr>
          <w:ilvl w:val="0"/>
          <w:numId w:val="3"/>
        </w:numPr>
        <w:spacing w:before="0"/>
        <w:ind w:left="850"/>
        <w:jc w:val="left"/>
        <w:rPr>
          <w:rFonts w:ascii="Arial" w:hAnsi="Arial" w:cs="Arial"/>
        </w:rPr>
      </w:pPr>
      <w:r w:rsidRPr="001A5CD9">
        <w:rPr>
          <w:rFonts w:ascii="Arial" w:hAnsi="Arial" w:cs="Arial"/>
        </w:rPr>
        <w:t>Health resources</w:t>
      </w:r>
    </w:p>
    <w:p w14:paraId="68A21239" w14:textId="40953947" w:rsidR="00F00984" w:rsidRPr="001A5CD9" w:rsidRDefault="00F00984" w:rsidP="00B179F5">
      <w:pPr>
        <w:pStyle w:val="ListParagraph"/>
        <w:numPr>
          <w:ilvl w:val="0"/>
          <w:numId w:val="3"/>
        </w:numPr>
        <w:spacing w:before="0"/>
        <w:ind w:left="850"/>
        <w:jc w:val="left"/>
        <w:rPr>
          <w:rFonts w:ascii="Arial" w:hAnsi="Arial" w:cs="Arial"/>
        </w:rPr>
      </w:pPr>
      <w:r w:rsidRPr="001A5CD9">
        <w:rPr>
          <w:rFonts w:ascii="Arial" w:hAnsi="Arial" w:cs="Arial"/>
        </w:rPr>
        <w:t>External social support.</w:t>
      </w:r>
    </w:p>
    <w:p w14:paraId="04ED5B8A" w14:textId="77777777" w:rsidR="00007148" w:rsidRPr="001A5CD9" w:rsidRDefault="00007148" w:rsidP="00B179F5">
      <w:pPr>
        <w:pStyle w:val="ListParagraph"/>
        <w:spacing w:before="0"/>
        <w:ind w:left="850"/>
        <w:jc w:val="left"/>
        <w:rPr>
          <w:rFonts w:ascii="Arial" w:hAnsi="Arial" w:cs="Arial"/>
        </w:rPr>
      </w:pPr>
    </w:p>
    <w:p w14:paraId="3102DAB0" w14:textId="66C963D9" w:rsidR="00007148" w:rsidRPr="001A5CD9" w:rsidRDefault="00007148" w:rsidP="00B179F5">
      <w:pPr>
        <w:spacing w:before="0"/>
        <w:ind w:left="850"/>
        <w:jc w:val="left"/>
        <w:rPr>
          <w:rFonts w:ascii="Arial" w:hAnsi="Arial" w:cs="Arial"/>
        </w:rPr>
      </w:pPr>
      <w:r w:rsidRPr="001A5CD9">
        <w:rPr>
          <w:rFonts w:ascii="Arial" w:hAnsi="Arial" w:cs="Arial"/>
        </w:rPr>
        <w:t>By examining both PCEs and ACEs, the study provides a balanced perspective on how childhood experiences shape adult outcomes, underscoring the importance of promoting positive experiences to build resilience and improve future family health</w:t>
      </w:r>
      <w:r w:rsidR="008D2193" w:rsidRPr="001A5CD9">
        <w:rPr>
          <w:rFonts w:ascii="Arial" w:hAnsi="Arial" w:cs="Arial"/>
        </w:rPr>
        <w:t>.</w:t>
      </w:r>
      <w:r w:rsidR="0027312A" w:rsidRPr="001A5CD9">
        <w:rPr>
          <w:rFonts w:ascii="Arial" w:hAnsi="Arial" w:cs="Arial"/>
        </w:rPr>
        <w:t xml:space="preserve"> </w:t>
      </w:r>
      <w:r w:rsidR="008D2193" w:rsidRPr="001A5CD9">
        <w:rPr>
          <w:rFonts w:ascii="Arial" w:hAnsi="Arial" w:cs="Arial"/>
        </w:rPr>
        <w:t>The researchers cite peer reviewed research throughout the paper to support the discussion and development of definitions of aspects of family health.</w:t>
      </w:r>
    </w:p>
    <w:p w14:paraId="1D6A9CA7" w14:textId="7A90A102" w:rsidR="006E540F" w:rsidRPr="001A5CD9" w:rsidRDefault="006E540F" w:rsidP="00B179F5">
      <w:pPr>
        <w:spacing w:before="0" w:after="0"/>
        <w:ind w:left="850"/>
        <w:jc w:val="left"/>
        <w:rPr>
          <w:rFonts w:ascii="Arial" w:hAnsi="Arial" w:cs="Arial"/>
        </w:rPr>
      </w:pPr>
      <w:r w:rsidRPr="001A5CD9">
        <w:rPr>
          <w:rFonts w:ascii="Arial" w:hAnsi="Arial" w:cs="Arial"/>
        </w:rPr>
        <w:t>The question the authors want to research in the article "Effects of Positive and Negative Childhood Experiences on Adult Family Health", is clear and addresses a specific issue in the area of family health</w:t>
      </w:r>
      <w:r w:rsidR="000B7B96" w:rsidRPr="001A5CD9">
        <w:rPr>
          <w:rFonts w:ascii="Arial" w:hAnsi="Arial" w:cs="Arial"/>
        </w:rPr>
        <w:t>,</w:t>
      </w:r>
      <w:r w:rsidRPr="001A5CD9">
        <w:rPr>
          <w:rFonts w:ascii="Arial" w:hAnsi="Arial" w:cs="Arial"/>
        </w:rPr>
        <w:t xml:space="preserve"> which is still open-ended enough to explore the insights</w:t>
      </w:r>
      <w:r w:rsidR="00DD3F5B" w:rsidRPr="001A5CD9">
        <w:rPr>
          <w:rFonts w:ascii="Arial" w:hAnsi="Arial" w:cs="Arial"/>
        </w:rPr>
        <w:t>,</w:t>
      </w:r>
      <w:r w:rsidR="00547609" w:rsidRPr="001A5CD9">
        <w:rPr>
          <w:rFonts w:ascii="Arial" w:hAnsi="Arial" w:cs="Arial"/>
        </w:rPr>
        <w:t xml:space="preserve"> and</w:t>
      </w:r>
      <w:r w:rsidR="00DD3F5B" w:rsidRPr="001A5CD9">
        <w:rPr>
          <w:rFonts w:ascii="Arial" w:hAnsi="Arial" w:cs="Arial"/>
        </w:rPr>
        <w:t xml:space="preserve"> </w:t>
      </w:r>
      <w:r w:rsidRPr="001A5CD9">
        <w:rPr>
          <w:rFonts w:ascii="Arial" w:hAnsi="Arial" w:cs="Arial"/>
        </w:rPr>
        <w:t>meanings</w:t>
      </w:r>
      <w:r w:rsidR="00547609" w:rsidRPr="001A5CD9">
        <w:rPr>
          <w:rFonts w:ascii="Arial" w:hAnsi="Arial" w:cs="Arial"/>
        </w:rPr>
        <w:t xml:space="preserve"> along with</w:t>
      </w:r>
      <w:r w:rsidRPr="001A5CD9">
        <w:rPr>
          <w:rFonts w:ascii="Arial" w:hAnsi="Arial" w:cs="Arial"/>
        </w:rPr>
        <w:t xml:space="preserve"> the </w:t>
      </w:r>
      <w:r w:rsidR="00547609" w:rsidRPr="001A5CD9">
        <w:rPr>
          <w:rFonts w:ascii="Arial" w:hAnsi="Arial" w:cs="Arial"/>
        </w:rPr>
        <w:t xml:space="preserve">quantitative </w:t>
      </w:r>
      <w:r w:rsidRPr="001A5CD9">
        <w:rPr>
          <w:rFonts w:ascii="Arial" w:hAnsi="Arial" w:cs="Arial"/>
        </w:rPr>
        <w:t>data gathered from the participants, Bryman (2016) informs us that the clarity of the question plays a pivotal role in determining quality of the information gathered</w:t>
      </w:r>
      <w:r w:rsidR="00851E8D" w:rsidRPr="001A5CD9">
        <w:rPr>
          <w:rFonts w:ascii="Arial" w:hAnsi="Arial" w:cs="Arial"/>
        </w:rPr>
        <w:t>,</w:t>
      </w:r>
      <w:r w:rsidRPr="001A5CD9">
        <w:rPr>
          <w:rFonts w:ascii="Arial" w:hAnsi="Arial" w:cs="Arial"/>
        </w:rPr>
        <w:t xml:space="preserve"> this will influence the outcome of the research.</w:t>
      </w:r>
      <w:r w:rsidR="000B7B96" w:rsidRPr="001A5CD9">
        <w:rPr>
          <w:rFonts w:ascii="Arial" w:hAnsi="Arial" w:cs="Arial"/>
        </w:rPr>
        <w:t xml:space="preserve"> To obtain the data to answer this question, researchers administered a self-report survey to 1030 adults, recruited via quota sampling, as opposed to random sampling, to reflect the demographic characteristics of adults in United States of America.</w:t>
      </w:r>
    </w:p>
    <w:p w14:paraId="1F178726" w14:textId="23E97239" w:rsidR="000B7B96" w:rsidRPr="001A5CD9" w:rsidRDefault="000B7B96" w:rsidP="00B179F5">
      <w:pPr>
        <w:spacing w:before="0"/>
        <w:ind w:left="850"/>
        <w:jc w:val="left"/>
        <w:rPr>
          <w:rFonts w:ascii="Arial" w:hAnsi="Arial" w:cs="Arial"/>
        </w:rPr>
      </w:pPr>
      <w:r w:rsidRPr="001A5CD9">
        <w:rPr>
          <w:rFonts w:ascii="Arial" w:hAnsi="Arial" w:cs="Arial"/>
        </w:rPr>
        <w:t>Qualitative surveys allow participants to provide in-depth, nuanced responses, capturing the complexity of their experiences</w:t>
      </w:r>
      <w:r w:rsidR="005725CB" w:rsidRPr="001A5CD9">
        <w:rPr>
          <w:rFonts w:ascii="Arial" w:hAnsi="Arial" w:cs="Arial"/>
        </w:rPr>
        <w:t xml:space="preserve"> and t</w:t>
      </w:r>
      <w:r w:rsidRPr="001A5CD9">
        <w:rPr>
          <w:rFonts w:ascii="Arial" w:hAnsi="Arial" w:cs="Arial"/>
        </w:rPr>
        <w:t>his depth of data can reveal insights that quantitative methods might miss, such as personal stories, emotions, and contextual factors</w:t>
      </w:r>
      <w:r w:rsidR="00126C2D" w:rsidRPr="001A5CD9">
        <w:rPr>
          <w:rFonts w:ascii="Arial" w:hAnsi="Arial" w:cs="Arial"/>
        </w:rPr>
        <w:t xml:space="preserve"> (Hayes, 2013)</w:t>
      </w:r>
      <w:r w:rsidR="001C41B2" w:rsidRPr="001A5CD9">
        <w:rPr>
          <w:rFonts w:ascii="Arial" w:hAnsi="Arial" w:cs="Arial"/>
        </w:rPr>
        <w:t>.</w:t>
      </w:r>
    </w:p>
    <w:p w14:paraId="593E0B2E" w14:textId="37F5F565" w:rsidR="00893751" w:rsidRPr="001A5CD9" w:rsidRDefault="000B7B96" w:rsidP="00B179F5">
      <w:pPr>
        <w:spacing w:before="0"/>
        <w:ind w:left="850"/>
        <w:jc w:val="left"/>
        <w:rPr>
          <w:rFonts w:ascii="Arial" w:hAnsi="Arial" w:cs="Arial"/>
        </w:rPr>
      </w:pPr>
      <w:r w:rsidRPr="001A5CD9">
        <w:rPr>
          <w:rFonts w:ascii="Arial" w:hAnsi="Arial" w:cs="Arial"/>
        </w:rPr>
        <w:t>Self-report surveys are a  useful way to collect data that allows you to measure aspects of human behaviours and opinions, the method is flexible and user friendly conducting these surveys online is also cost effective</w:t>
      </w:r>
      <w:r w:rsidR="00315110" w:rsidRPr="001A5CD9">
        <w:rPr>
          <w:rFonts w:ascii="Arial" w:hAnsi="Arial" w:cs="Arial"/>
        </w:rPr>
        <w:t xml:space="preserve"> (VanderStoep, 2008)</w:t>
      </w:r>
      <w:r w:rsidRPr="001A5CD9">
        <w:rPr>
          <w:rFonts w:ascii="Arial" w:hAnsi="Arial" w:cs="Arial"/>
        </w:rPr>
        <w:t xml:space="preserve">. </w:t>
      </w:r>
      <w:r w:rsidR="00511A9B" w:rsidRPr="001A5CD9">
        <w:rPr>
          <w:rFonts w:ascii="Arial" w:hAnsi="Arial" w:cs="Arial"/>
        </w:rPr>
        <w:t>However,</w:t>
      </w:r>
      <w:r w:rsidRPr="001A5CD9">
        <w:rPr>
          <w:rFonts w:ascii="Arial" w:hAnsi="Arial" w:cs="Arial"/>
        </w:rPr>
        <w:t xml:space="preserve"> there are also disadvantages to this kind of data collection technique</w:t>
      </w:r>
      <w:r w:rsidR="00BC221E" w:rsidRPr="001A5CD9">
        <w:rPr>
          <w:rFonts w:ascii="Arial" w:hAnsi="Arial" w:cs="Arial"/>
        </w:rPr>
        <w:t>.</w:t>
      </w:r>
      <w:r w:rsidRPr="001A5CD9">
        <w:rPr>
          <w:rFonts w:ascii="Arial" w:hAnsi="Arial" w:cs="Arial"/>
        </w:rPr>
        <w:t xml:space="preserve"> Respondents </w:t>
      </w:r>
      <w:r w:rsidRPr="001A5CD9">
        <w:rPr>
          <w:rFonts w:ascii="Arial" w:hAnsi="Arial" w:cs="Arial"/>
        </w:rPr>
        <w:lastRenderedPageBreak/>
        <w:t>may answer questions in a way that they believe is socially acceptable downplaying negative behaviours</w:t>
      </w:r>
      <w:r w:rsidR="00660840" w:rsidRPr="001A5CD9">
        <w:rPr>
          <w:rFonts w:ascii="Arial" w:hAnsi="Arial" w:cs="Arial"/>
        </w:rPr>
        <w:t>,</w:t>
      </w:r>
      <w:r w:rsidRPr="001A5CD9">
        <w:rPr>
          <w:rFonts w:ascii="Arial" w:hAnsi="Arial" w:cs="Arial"/>
        </w:rPr>
        <w:t xml:space="preserve"> rather than being fully honest</w:t>
      </w:r>
      <w:r w:rsidR="00A70522" w:rsidRPr="001A5CD9">
        <w:rPr>
          <w:rFonts w:ascii="Arial" w:hAnsi="Arial" w:cs="Arial"/>
        </w:rPr>
        <w:t>,</w:t>
      </w:r>
      <w:r w:rsidRPr="001A5CD9">
        <w:rPr>
          <w:rFonts w:ascii="Arial" w:hAnsi="Arial" w:cs="Arial"/>
        </w:rPr>
        <w:t xml:space="preserve"> </w:t>
      </w:r>
      <w:r w:rsidR="006342AD" w:rsidRPr="001A5CD9">
        <w:rPr>
          <w:rFonts w:ascii="Arial" w:hAnsi="Arial" w:cs="Arial"/>
        </w:rPr>
        <w:t>possibly</w:t>
      </w:r>
      <w:r w:rsidRPr="001A5CD9">
        <w:rPr>
          <w:rFonts w:ascii="Arial" w:hAnsi="Arial" w:cs="Arial"/>
        </w:rPr>
        <w:t xml:space="preserve"> to avoid any consequences associated with the potential of being linked with criminal activity (Ashra, H. 2022).</w:t>
      </w:r>
      <w:r w:rsidR="00893751" w:rsidRPr="001A5CD9">
        <w:rPr>
          <w:rFonts w:ascii="Arial" w:hAnsi="Arial" w:cs="Arial"/>
        </w:rPr>
        <w:t xml:space="preserve"> </w:t>
      </w:r>
    </w:p>
    <w:p w14:paraId="2C844313" w14:textId="45F2E776" w:rsidR="0038346A" w:rsidRPr="001A5CD9" w:rsidRDefault="0038346A" w:rsidP="00B179F5">
      <w:pPr>
        <w:spacing w:before="0"/>
        <w:ind w:left="850"/>
        <w:jc w:val="left"/>
        <w:rPr>
          <w:rFonts w:ascii="Arial" w:hAnsi="Arial" w:cs="Arial"/>
        </w:rPr>
      </w:pPr>
      <w:r w:rsidRPr="001A5CD9">
        <w:rPr>
          <w:rFonts w:ascii="Arial" w:hAnsi="Arial" w:cs="Arial"/>
        </w:rPr>
        <w:t>With such a large study, cross referenc</w:t>
      </w:r>
      <w:r w:rsidR="00882F34" w:rsidRPr="001A5CD9">
        <w:rPr>
          <w:rFonts w:ascii="Arial" w:hAnsi="Arial" w:cs="Arial"/>
        </w:rPr>
        <w:t>ing</w:t>
      </w:r>
      <w:r w:rsidRPr="001A5CD9">
        <w:rPr>
          <w:rFonts w:ascii="Arial" w:hAnsi="Arial" w:cs="Arial"/>
        </w:rPr>
        <w:t xml:space="preserve"> all the data against the different perspectives within resilience</w:t>
      </w:r>
      <w:r w:rsidR="00882F34" w:rsidRPr="001A5CD9">
        <w:rPr>
          <w:rFonts w:ascii="Arial" w:hAnsi="Arial" w:cs="Arial"/>
        </w:rPr>
        <w:t xml:space="preserve"> and life course</w:t>
      </w:r>
      <w:r w:rsidRPr="001A5CD9">
        <w:rPr>
          <w:rFonts w:ascii="Arial" w:hAnsi="Arial" w:cs="Arial"/>
        </w:rPr>
        <w:t xml:space="preserve"> theory without being biased towards one view or another</w:t>
      </w:r>
      <w:r w:rsidR="00882F34" w:rsidRPr="001A5CD9">
        <w:rPr>
          <w:rFonts w:ascii="Arial" w:hAnsi="Arial" w:cs="Arial"/>
        </w:rPr>
        <w:t xml:space="preserve">, could </w:t>
      </w:r>
      <w:r w:rsidR="003E6FA6" w:rsidRPr="001A5CD9">
        <w:rPr>
          <w:rFonts w:ascii="Arial" w:hAnsi="Arial" w:cs="Arial"/>
        </w:rPr>
        <w:t>be problematic</w:t>
      </w:r>
      <w:r w:rsidR="00C843D7" w:rsidRPr="001A5CD9">
        <w:rPr>
          <w:rFonts w:ascii="Arial" w:hAnsi="Arial" w:cs="Arial"/>
        </w:rPr>
        <w:t xml:space="preserve"> (</w:t>
      </w:r>
      <w:proofErr w:type="spellStart"/>
      <w:r w:rsidR="00C843D7" w:rsidRPr="001A5CD9">
        <w:rPr>
          <w:rFonts w:ascii="Arial" w:hAnsi="Arial" w:cs="Arial"/>
        </w:rPr>
        <w:t>Nassaji</w:t>
      </w:r>
      <w:proofErr w:type="spellEnd"/>
      <w:r w:rsidR="00C843D7" w:rsidRPr="001A5CD9">
        <w:rPr>
          <w:rFonts w:ascii="Arial" w:hAnsi="Arial" w:cs="Arial"/>
        </w:rPr>
        <w:t>, 2020)</w:t>
      </w:r>
      <w:r w:rsidR="00413294" w:rsidRPr="001A5CD9">
        <w:rPr>
          <w:rFonts w:ascii="Arial" w:hAnsi="Arial" w:cs="Arial"/>
        </w:rPr>
        <w:t>.</w:t>
      </w:r>
    </w:p>
    <w:p w14:paraId="0E584A6F" w14:textId="6EA67D77" w:rsidR="000B7B96" w:rsidRPr="001A5CD9" w:rsidRDefault="00893751" w:rsidP="00B179F5">
      <w:pPr>
        <w:spacing w:before="0"/>
        <w:ind w:left="850"/>
        <w:jc w:val="left"/>
        <w:rPr>
          <w:rFonts w:ascii="Arial" w:hAnsi="Arial" w:cs="Arial"/>
        </w:rPr>
      </w:pPr>
      <w:r w:rsidRPr="001A5CD9">
        <w:rPr>
          <w:rFonts w:ascii="Arial" w:hAnsi="Arial" w:cs="Arial"/>
        </w:rPr>
        <w:t xml:space="preserve">This type of study is participant centred, and removes many gatekeepers to information, </w:t>
      </w:r>
      <w:r w:rsidR="00511A9B" w:rsidRPr="001A5CD9">
        <w:rPr>
          <w:rFonts w:ascii="Arial" w:hAnsi="Arial" w:cs="Arial"/>
        </w:rPr>
        <w:t>‘g</w:t>
      </w:r>
      <w:r w:rsidRPr="001A5CD9">
        <w:rPr>
          <w:rFonts w:ascii="Arial" w:hAnsi="Arial" w:cs="Arial"/>
        </w:rPr>
        <w:t>atekeepers</w:t>
      </w:r>
      <w:r w:rsidR="00511A9B" w:rsidRPr="001A5CD9">
        <w:rPr>
          <w:rFonts w:ascii="Arial" w:hAnsi="Arial" w:cs="Arial"/>
        </w:rPr>
        <w:t>’</w:t>
      </w:r>
      <w:r w:rsidRPr="001A5CD9">
        <w:rPr>
          <w:rFonts w:ascii="Arial" w:hAnsi="Arial" w:cs="Arial"/>
        </w:rPr>
        <w:t xml:space="preserve"> are those who can grant, deny or influence the access to information, this means the study is designed to reflect opinions and perspectives of the participants. Gatekeepers do have a positive role in research as they are able to ensure participants are not pressured to participate (Andoh-Arthur, 2019), the authors have used a regulatory body to endure the survey was administered in an ethically sound manner</w:t>
      </w:r>
      <w:r w:rsidR="00044451" w:rsidRPr="001A5CD9">
        <w:rPr>
          <w:rFonts w:ascii="Arial" w:hAnsi="Arial" w:cs="Arial"/>
        </w:rPr>
        <w:t>, t</w:t>
      </w:r>
      <w:r w:rsidR="00233800" w:rsidRPr="001A5CD9">
        <w:rPr>
          <w:rFonts w:ascii="Arial" w:hAnsi="Arial" w:cs="Arial"/>
        </w:rPr>
        <w:t>he study was approved by the e Brigham Young University’s Institutional Review Board to ensure it met ethical guidelines.</w:t>
      </w:r>
    </w:p>
    <w:p w14:paraId="2140D9C2" w14:textId="0B590FB6" w:rsidR="00315110" w:rsidRPr="001A5CD9" w:rsidRDefault="00315110" w:rsidP="00B179F5">
      <w:pPr>
        <w:spacing w:before="0"/>
        <w:ind w:left="850"/>
        <w:jc w:val="left"/>
        <w:rPr>
          <w:rFonts w:ascii="Arial" w:hAnsi="Arial" w:cs="Arial"/>
        </w:rPr>
      </w:pPr>
      <w:r w:rsidRPr="001A5CD9">
        <w:rPr>
          <w:rFonts w:ascii="Arial" w:hAnsi="Arial" w:cs="Arial"/>
        </w:rPr>
        <w:t xml:space="preserve">The survey included questions about childhood experiences across </w:t>
      </w:r>
      <w:r w:rsidR="002A47CB" w:rsidRPr="001A5CD9">
        <w:rPr>
          <w:rFonts w:ascii="Arial" w:hAnsi="Arial" w:cs="Arial"/>
        </w:rPr>
        <w:t xml:space="preserve">four </w:t>
      </w:r>
      <w:r w:rsidRPr="001A5CD9">
        <w:rPr>
          <w:rFonts w:ascii="Arial" w:hAnsi="Arial" w:cs="Arial"/>
        </w:rPr>
        <w:t>domains of family health</w:t>
      </w:r>
      <w:r w:rsidR="00044451" w:rsidRPr="001A5CD9">
        <w:rPr>
          <w:rFonts w:ascii="Arial" w:hAnsi="Arial" w:cs="Arial"/>
        </w:rPr>
        <w:t>,</w:t>
      </w:r>
    </w:p>
    <w:p w14:paraId="4FEEB986" w14:textId="77777777" w:rsidR="00315110" w:rsidRPr="001A5CD9" w:rsidRDefault="00315110" w:rsidP="00B179F5">
      <w:pPr>
        <w:pStyle w:val="ListParagraph"/>
        <w:numPr>
          <w:ilvl w:val="0"/>
          <w:numId w:val="3"/>
        </w:numPr>
        <w:spacing w:before="0"/>
        <w:ind w:left="850"/>
        <w:jc w:val="left"/>
        <w:rPr>
          <w:rFonts w:ascii="Arial" w:hAnsi="Arial" w:cs="Arial"/>
        </w:rPr>
      </w:pPr>
      <w:r w:rsidRPr="001A5CD9">
        <w:rPr>
          <w:rFonts w:ascii="Arial" w:hAnsi="Arial" w:cs="Arial"/>
        </w:rPr>
        <w:t>Family social and emotional health</w:t>
      </w:r>
    </w:p>
    <w:p w14:paraId="14501F8D" w14:textId="77777777" w:rsidR="00315110" w:rsidRPr="001A5CD9" w:rsidRDefault="00315110" w:rsidP="00B179F5">
      <w:pPr>
        <w:pStyle w:val="ListParagraph"/>
        <w:numPr>
          <w:ilvl w:val="0"/>
          <w:numId w:val="3"/>
        </w:numPr>
        <w:spacing w:before="0"/>
        <w:ind w:left="850"/>
        <w:jc w:val="left"/>
        <w:rPr>
          <w:rFonts w:ascii="Arial" w:hAnsi="Arial" w:cs="Arial"/>
        </w:rPr>
      </w:pPr>
      <w:r w:rsidRPr="001A5CD9">
        <w:rPr>
          <w:rFonts w:ascii="Arial" w:hAnsi="Arial" w:cs="Arial"/>
        </w:rPr>
        <w:t>Family healthy lifestyle</w:t>
      </w:r>
    </w:p>
    <w:p w14:paraId="60D71DD7" w14:textId="77777777" w:rsidR="00315110" w:rsidRPr="001A5CD9" w:rsidRDefault="00315110" w:rsidP="00B179F5">
      <w:pPr>
        <w:pStyle w:val="ListParagraph"/>
        <w:numPr>
          <w:ilvl w:val="0"/>
          <w:numId w:val="3"/>
        </w:numPr>
        <w:spacing w:before="0"/>
        <w:ind w:left="850"/>
        <w:jc w:val="left"/>
        <w:rPr>
          <w:rFonts w:ascii="Arial" w:hAnsi="Arial" w:cs="Arial"/>
        </w:rPr>
      </w:pPr>
      <w:r w:rsidRPr="001A5CD9">
        <w:rPr>
          <w:rFonts w:ascii="Arial" w:hAnsi="Arial" w:cs="Arial"/>
        </w:rPr>
        <w:t>Family health resources</w:t>
      </w:r>
    </w:p>
    <w:p w14:paraId="75F48B34" w14:textId="74A501D0" w:rsidR="00D10C52" w:rsidRPr="001A5CD9" w:rsidRDefault="00315110" w:rsidP="00B179F5">
      <w:pPr>
        <w:pStyle w:val="ListParagraph"/>
        <w:numPr>
          <w:ilvl w:val="0"/>
          <w:numId w:val="3"/>
        </w:numPr>
        <w:spacing w:before="0"/>
        <w:ind w:left="850"/>
        <w:jc w:val="left"/>
        <w:rPr>
          <w:rFonts w:ascii="Arial" w:hAnsi="Arial" w:cs="Arial"/>
        </w:rPr>
      </w:pPr>
      <w:r w:rsidRPr="001A5CD9">
        <w:rPr>
          <w:rFonts w:ascii="Arial" w:hAnsi="Arial" w:cs="Arial"/>
        </w:rPr>
        <w:t>Family external social support</w:t>
      </w:r>
      <w:r w:rsidR="00893751" w:rsidRPr="001A5CD9">
        <w:rPr>
          <w:rFonts w:ascii="Arial" w:hAnsi="Arial" w:cs="Arial"/>
        </w:rPr>
        <w:t>.</w:t>
      </w:r>
    </w:p>
    <w:p w14:paraId="7BCAC695" w14:textId="1FB962D3" w:rsidR="00315110" w:rsidRPr="001A5CD9" w:rsidRDefault="00893751" w:rsidP="00B179F5">
      <w:pPr>
        <w:spacing w:before="0"/>
        <w:ind w:left="850"/>
        <w:jc w:val="left"/>
        <w:rPr>
          <w:rFonts w:ascii="Arial" w:hAnsi="Arial" w:cs="Arial"/>
        </w:rPr>
      </w:pPr>
      <w:r w:rsidRPr="001A5CD9">
        <w:rPr>
          <w:rFonts w:ascii="Arial" w:hAnsi="Arial" w:cs="Arial"/>
        </w:rPr>
        <w:t>Respondents</w:t>
      </w:r>
      <w:r w:rsidR="00315110" w:rsidRPr="001A5CD9">
        <w:rPr>
          <w:rFonts w:ascii="Arial" w:hAnsi="Arial" w:cs="Arial"/>
        </w:rPr>
        <w:t xml:space="preserve"> were asked to</w:t>
      </w:r>
      <w:r w:rsidR="00D4519C" w:rsidRPr="001A5CD9">
        <w:rPr>
          <w:rFonts w:ascii="Arial" w:hAnsi="Arial" w:cs="Arial"/>
        </w:rPr>
        <w:t xml:space="preserve"> answer questions,</w:t>
      </w:r>
      <w:r w:rsidR="00315110" w:rsidRPr="001A5CD9">
        <w:rPr>
          <w:rFonts w:ascii="Arial" w:hAnsi="Arial" w:cs="Arial"/>
        </w:rPr>
        <w:t xml:space="preserve"> recall</w:t>
      </w:r>
      <w:r w:rsidR="00101440" w:rsidRPr="001A5CD9">
        <w:rPr>
          <w:rFonts w:ascii="Arial" w:hAnsi="Arial" w:cs="Arial"/>
        </w:rPr>
        <w:t xml:space="preserve">ing </w:t>
      </w:r>
      <w:r w:rsidR="00315110" w:rsidRPr="001A5CD9">
        <w:rPr>
          <w:rFonts w:ascii="Arial" w:hAnsi="Arial" w:cs="Arial"/>
        </w:rPr>
        <w:t>their childhood experiences, both positive and negative, and report on their current family health status</w:t>
      </w:r>
      <w:r w:rsidR="00101440" w:rsidRPr="001A5CD9">
        <w:rPr>
          <w:rFonts w:ascii="Arial" w:hAnsi="Arial" w:cs="Arial"/>
        </w:rPr>
        <w:t>.</w:t>
      </w:r>
    </w:p>
    <w:p w14:paraId="3786A498" w14:textId="794372CF" w:rsidR="00893751" w:rsidRPr="001A5CD9" w:rsidRDefault="00315110" w:rsidP="00B179F5">
      <w:pPr>
        <w:spacing w:before="0"/>
        <w:ind w:left="850"/>
        <w:jc w:val="left"/>
        <w:rPr>
          <w:rFonts w:ascii="Arial" w:hAnsi="Arial" w:cs="Arial"/>
        </w:rPr>
      </w:pPr>
      <w:r w:rsidRPr="001A5CD9">
        <w:rPr>
          <w:rFonts w:ascii="Arial" w:hAnsi="Arial" w:cs="Arial"/>
        </w:rPr>
        <w:t xml:space="preserve">Surveys give participants the opportunity to express their experiences in their own words, ensuring their perspectives are central to the findings, this can lead to a more empathetic and </w:t>
      </w:r>
      <w:r w:rsidR="00E7037A" w:rsidRPr="001A5CD9">
        <w:rPr>
          <w:rFonts w:ascii="Arial" w:hAnsi="Arial" w:cs="Arial"/>
        </w:rPr>
        <w:t>person</w:t>
      </w:r>
      <w:r w:rsidRPr="001A5CD9">
        <w:rPr>
          <w:rFonts w:ascii="Arial" w:hAnsi="Arial" w:cs="Arial"/>
        </w:rPr>
        <w:t>-centred understanding of the questions</w:t>
      </w:r>
      <w:r w:rsidR="00C8615A" w:rsidRPr="001A5CD9">
        <w:rPr>
          <w:rFonts w:ascii="Arial" w:hAnsi="Arial" w:cs="Arial"/>
        </w:rPr>
        <w:t xml:space="preserve"> (Gao </w:t>
      </w:r>
      <w:r w:rsidR="00C8615A" w:rsidRPr="001A5CD9">
        <w:rPr>
          <w:rFonts w:ascii="Arial" w:hAnsi="Arial" w:cs="Arial"/>
          <w:i/>
          <w:iCs/>
        </w:rPr>
        <w:t>et al.</w:t>
      </w:r>
      <w:r w:rsidR="00C8615A" w:rsidRPr="001A5CD9">
        <w:rPr>
          <w:rFonts w:ascii="Arial" w:hAnsi="Arial" w:cs="Arial"/>
        </w:rPr>
        <w:t>2023)</w:t>
      </w:r>
      <w:r w:rsidRPr="001A5CD9">
        <w:rPr>
          <w:rFonts w:ascii="Arial" w:hAnsi="Arial" w:cs="Arial"/>
        </w:rPr>
        <w:t>.</w:t>
      </w:r>
      <w:r w:rsidR="00893751" w:rsidRPr="001A5CD9">
        <w:rPr>
          <w:rFonts w:ascii="Arial" w:hAnsi="Arial" w:cs="Arial"/>
        </w:rPr>
        <w:t xml:space="preserve"> There is potential for the way that questions are worded to be confusing or open to misinterpretation by the respondents</w:t>
      </w:r>
      <w:r w:rsidR="00E82DB2" w:rsidRPr="001A5CD9">
        <w:rPr>
          <w:rFonts w:ascii="Arial" w:hAnsi="Arial" w:cs="Arial"/>
        </w:rPr>
        <w:t>,</w:t>
      </w:r>
      <w:r w:rsidR="00893751" w:rsidRPr="001A5CD9">
        <w:rPr>
          <w:rFonts w:ascii="Arial" w:hAnsi="Arial" w:cs="Arial"/>
        </w:rPr>
        <w:t xml:space="preserve"> this may </w:t>
      </w:r>
      <w:r w:rsidR="00893751" w:rsidRPr="001A5CD9">
        <w:rPr>
          <w:rFonts w:ascii="Arial" w:hAnsi="Arial" w:cs="Arial"/>
        </w:rPr>
        <w:lastRenderedPageBreak/>
        <w:t>affect the validity of the answers or lead to sampling bias</w:t>
      </w:r>
      <w:r w:rsidR="00E7037A" w:rsidRPr="001A5CD9">
        <w:rPr>
          <w:rFonts w:ascii="Arial" w:hAnsi="Arial" w:cs="Arial"/>
        </w:rPr>
        <w:t>,</w:t>
      </w:r>
      <w:r w:rsidR="00893751" w:rsidRPr="001A5CD9">
        <w:rPr>
          <w:rFonts w:ascii="Arial" w:hAnsi="Arial" w:cs="Arial"/>
        </w:rPr>
        <w:t xml:space="preserve"> </w:t>
      </w:r>
      <w:r w:rsidR="00E7037A" w:rsidRPr="001A5CD9">
        <w:rPr>
          <w:rFonts w:ascii="Arial" w:hAnsi="Arial" w:cs="Arial"/>
        </w:rPr>
        <w:t>where</w:t>
      </w:r>
      <w:r w:rsidR="00893751" w:rsidRPr="001A5CD9">
        <w:rPr>
          <w:rFonts w:ascii="Arial" w:hAnsi="Arial" w:cs="Arial"/>
        </w:rPr>
        <w:t xml:space="preserve"> type of respondents who are willing and able to participate in the survey may not represent demographic of the population being studied </w:t>
      </w:r>
      <w:r w:rsidR="00C8615A" w:rsidRPr="001A5CD9">
        <w:rPr>
          <w:rFonts w:ascii="Arial" w:hAnsi="Arial" w:cs="Arial"/>
        </w:rPr>
        <w:t>(</w:t>
      </w:r>
      <w:proofErr w:type="spellStart"/>
      <w:r w:rsidR="00C8615A" w:rsidRPr="001A5CD9">
        <w:rPr>
          <w:rFonts w:ascii="Arial" w:hAnsi="Arial" w:cs="Arial"/>
        </w:rPr>
        <w:t>Taherdoost</w:t>
      </w:r>
      <w:proofErr w:type="spellEnd"/>
      <w:r w:rsidR="00C8615A" w:rsidRPr="001A5CD9">
        <w:rPr>
          <w:rFonts w:ascii="Arial" w:hAnsi="Arial" w:cs="Arial"/>
        </w:rPr>
        <w:t>, 2024)</w:t>
      </w:r>
      <w:r w:rsidR="001C41B2" w:rsidRPr="001A5CD9">
        <w:rPr>
          <w:rFonts w:ascii="Arial" w:hAnsi="Arial" w:cs="Arial"/>
        </w:rPr>
        <w:t>.</w:t>
      </w:r>
    </w:p>
    <w:p w14:paraId="17773A16" w14:textId="771BEFAB" w:rsidR="00D10C52" w:rsidRPr="001A5CD9" w:rsidRDefault="00893751" w:rsidP="00B179F5">
      <w:pPr>
        <w:spacing w:before="0"/>
        <w:ind w:left="850"/>
        <w:jc w:val="left"/>
        <w:rPr>
          <w:rFonts w:ascii="Arial" w:hAnsi="Arial" w:cs="Arial"/>
        </w:rPr>
      </w:pPr>
      <w:r w:rsidRPr="001A5CD9">
        <w:rPr>
          <w:rFonts w:ascii="Arial" w:hAnsi="Arial" w:cs="Arial"/>
        </w:rPr>
        <w:t xml:space="preserve">Another reason for researchers to give time and thought into phrasing questions clearly, is to reduce the possibility of leading the responses to support the researchers own bias. </w:t>
      </w:r>
      <w:r w:rsidR="00D10C52" w:rsidRPr="001A5CD9">
        <w:rPr>
          <w:rFonts w:ascii="Arial" w:hAnsi="Arial" w:cs="Arial"/>
        </w:rPr>
        <w:t>The</w:t>
      </w:r>
      <w:r w:rsidR="00E7037A" w:rsidRPr="001A5CD9">
        <w:rPr>
          <w:rFonts w:ascii="Arial" w:hAnsi="Arial" w:cs="Arial"/>
        </w:rPr>
        <w:t xml:space="preserve"> authors</w:t>
      </w:r>
      <w:r w:rsidR="00D10C52" w:rsidRPr="001A5CD9">
        <w:rPr>
          <w:rFonts w:ascii="Arial" w:hAnsi="Arial" w:cs="Arial"/>
        </w:rPr>
        <w:t xml:space="preserve"> </w:t>
      </w:r>
      <w:r w:rsidR="0027312A" w:rsidRPr="001A5CD9">
        <w:rPr>
          <w:rFonts w:ascii="Arial" w:hAnsi="Arial" w:cs="Arial"/>
        </w:rPr>
        <w:t>gave examples of the questions in the survey to demonstrate that the questions had been s</w:t>
      </w:r>
      <w:r w:rsidR="00D10C52" w:rsidRPr="001A5CD9">
        <w:rPr>
          <w:rFonts w:ascii="Arial" w:hAnsi="Arial" w:cs="Arial"/>
        </w:rPr>
        <w:t xml:space="preserve">ensitively framed </w:t>
      </w:r>
      <w:r w:rsidR="0027312A" w:rsidRPr="001A5CD9">
        <w:rPr>
          <w:rFonts w:ascii="Arial" w:hAnsi="Arial" w:cs="Arial"/>
        </w:rPr>
        <w:t xml:space="preserve">and </w:t>
      </w:r>
      <w:r w:rsidRPr="001A5CD9">
        <w:rPr>
          <w:rFonts w:ascii="Arial" w:hAnsi="Arial" w:cs="Arial"/>
        </w:rPr>
        <w:t xml:space="preserve"> neutral</w:t>
      </w:r>
      <w:r w:rsidR="0027312A" w:rsidRPr="001A5CD9">
        <w:rPr>
          <w:rFonts w:ascii="Arial" w:hAnsi="Arial" w:cs="Arial"/>
        </w:rPr>
        <w:t>. The questions also allowed for the participants to answer based on who they considered to be their family</w:t>
      </w:r>
      <w:r w:rsidR="00E7037A" w:rsidRPr="001A5CD9">
        <w:rPr>
          <w:rFonts w:ascii="Arial" w:hAnsi="Arial" w:cs="Arial"/>
        </w:rPr>
        <w:t xml:space="preserve">, </w:t>
      </w:r>
      <w:r w:rsidR="0027312A" w:rsidRPr="001A5CD9">
        <w:rPr>
          <w:rFonts w:ascii="Arial" w:hAnsi="Arial" w:cs="Arial"/>
        </w:rPr>
        <w:t>so the study was not constrained to a biological definition of family which</w:t>
      </w:r>
      <w:r w:rsidRPr="001A5CD9">
        <w:rPr>
          <w:rFonts w:ascii="Arial" w:hAnsi="Arial" w:cs="Arial"/>
        </w:rPr>
        <w:t xml:space="preserve"> ensure the data collected </w:t>
      </w:r>
      <w:r w:rsidR="0027312A" w:rsidRPr="001A5CD9">
        <w:rPr>
          <w:rFonts w:ascii="Arial" w:hAnsi="Arial" w:cs="Arial"/>
        </w:rPr>
        <w:t>wa</w:t>
      </w:r>
      <w:r w:rsidRPr="001A5CD9">
        <w:rPr>
          <w:rFonts w:ascii="Arial" w:hAnsi="Arial" w:cs="Arial"/>
        </w:rPr>
        <w:t xml:space="preserve">s truly reflective, with a diverse range of perspectives that </w:t>
      </w:r>
      <w:r w:rsidR="0027312A" w:rsidRPr="001A5CD9">
        <w:rPr>
          <w:rFonts w:ascii="Arial" w:hAnsi="Arial" w:cs="Arial"/>
        </w:rPr>
        <w:t xml:space="preserve">Kvale and Brinkmann, (2009) tell us is what </w:t>
      </w:r>
      <w:r w:rsidRPr="001A5CD9">
        <w:rPr>
          <w:rFonts w:ascii="Arial" w:hAnsi="Arial" w:cs="Arial"/>
        </w:rPr>
        <w:t>good research hopes to gain</w:t>
      </w:r>
      <w:r w:rsidR="0027312A" w:rsidRPr="001A5CD9">
        <w:rPr>
          <w:rFonts w:ascii="Arial" w:hAnsi="Arial" w:cs="Arial"/>
        </w:rPr>
        <w:t>.</w:t>
      </w:r>
    </w:p>
    <w:p w14:paraId="40A291CA" w14:textId="763E1A4C" w:rsidR="00315110" w:rsidRPr="001A5CD9" w:rsidRDefault="00D10C52" w:rsidP="00B179F5">
      <w:pPr>
        <w:spacing w:before="0"/>
        <w:ind w:left="850"/>
        <w:jc w:val="left"/>
        <w:rPr>
          <w:rFonts w:ascii="Arial" w:hAnsi="Arial" w:cs="Arial"/>
        </w:rPr>
      </w:pPr>
      <w:r w:rsidRPr="001A5CD9">
        <w:rPr>
          <w:rFonts w:ascii="Arial" w:hAnsi="Arial" w:cs="Arial"/>
        </w:rPr>
        <w:t xml:space="preserve">The authors used The Family Health Scale (Crandall, </w:t>
      </w:r>
      <w:r w:rsidRPr="001A5CD9">
        <w:rPr>
          <w:rFonts w:ascii="Arial" w:hAnsi="Arial" w:cs="Arial"/>
          <w:i/>
          <w:iCs/>
        </w:rPr>
        <w:t xml:space="preserve">et al, </w:t>
      </w:r>
      <w:r w:rsidRPr="001A5CD9">
        <w:rPr>
          <w:rFonts w:ascii="Arial" w:hAnsi="Arial" w:cs="Arial"/>
        </w:rPr>
        <w:t>2020</w:t>
      </w:r>
      <w:r w:rsidRPr="001A5CD9">
        <w:rPr>
          <w:rFonts w:ascii="Arial" w:hAnsi="Arial" w:cs="Arial"/>
          <w:i/>
          <w:iCs/>
        </w:rPr>
        <w:t xml:space="preserve">) </w:t>
      </w:r>
      <w:r w:rsidRPr="001A5CD9">
        <w:rPr>
          <w:rFonts w:ascii="Arial" w:hAnsi="Arial" w:cs="Arial"/>
        </w:rPr>
        <w:t xml:space="preserve">as a measure </w:t>
      </w:r>
      <w:r w:rsidR="00E7037A" w:rsidRPr="001A5CD9">
        <w:rPr>
          <w:rFonts w:ascii="Arial" w:hAnsi="Arial" w:cs="Arial"/>
        </w:rPr>
        <w:t>to triangulate the research using tables depicting statistics of how the data was analysed and showed numerically that family models with higher PCEs had higher family health</w:t>
      </w:r>
      <w:r w:rsidR="002A671C" w:rsidRPr="001A5CD9">
        <w:rPr>
          <w:rFonts w:ascii="Arial" w:hAnsi="Arial" w:cs="Arial"/>
        </w:rPr>
        <w:t xml:space="preserve"> factors even when ACEs were also present, which shows the data from a more positivist point of view.</w:t>
      </w:r>
    </w:p>
    <w:p w14:paraId="4F929C06" w14:textId="0EB03D88" w:rsidR="002A671C" w:rsidRPr="001A5CD9" w:rsidRDefault="002A671C" w:rsidP="00B179F5">
      <w:pPr>
        <w:spacing w:before="0"/>
        <w:ind w:left="850"/>
        <w:jc w:val="left"/>
        <w:rPr>
          <w:rFonts w:ascii="Arial" w:hAnsi="Arial" w:cs="Arial"/>
        </w:rPr>
      </w:pPr>
      <w:r w:rsidRPr="001A5CD9">
        <w:rPr>
          <w:rFonts w:ascii="Arial" w:hAnsi="Arial" w:cs="Arial"/>
        </w:rPr>
        <w:t>The ACEs were measured using the</w:t>
      </w:r>
      <w:r w:rsidR="0051608D" w:rsidRPr="001A5CD9">
        <w:rPr>
          <w:rFonts w:ascii="Arial" w:hAnsi="Arial" w:cs="Arial"/>
        </w:rPr>
        <w:t xml:space="preserve"> ACE module from the Cent</w:t>
      </w:r>
      <w:r w:rsidR="000D7508" w:rsidRPr="001A5CD9">
        <w:rPr>
          <w:rFonts w:ascii="Arial" w:hAnsi="Arial" w:cs="Arial"/>
        </w:rPr>
        <w:t xml:space="preserve">re </w:t>
      </w:r>
      <w:r w:rsidR="0051608D" w:rsidRPr="001A5CD9">
        <w:rPr>
          <w:rFonts w:ascii="Arial" w:hAnsi="Arial" w:cs="Arial"/>
        </w:rPr>
        <w:t xml:space="preserve">for Disease Control which is based on the original ACE study  by </w:t>
      </w:r>
      <w:proofErr w:type="spellStart"/>
      <w:r w:rsidR="0051608D" w:rsidRPr="001A5CD9">
        <w:rPr>
          <w:rFonts w:ascii="Arial" w:hAnsi="Arial" w:cs="Arial"/>
        </w:rPr>
        <w:t>Felitti</w:t>
      </w:r>
      <w:proofErr w:type="spellEnd"/>
      <w:r w:rsidR="0051608D" w:rsidRPr="001A5CD9">
        <w:rPr>
          <w:rFonts w:ascii="Arial" w:hAnsi="Arial" w:cs="Arial"/>
        </w:rPr>
        <w:t xml:space="preserve"> </w:t>
      </w:r>
      <w:r w:rsidR="0051608D" w:rsidRPr="001A5CD9">
        <w:rPr>
          <w:rFonts w:ascii="Arial" w:hAnsi="Arial" w:cs="Arial"/>
          <w:i/>
          <w:iCs/>
        </w:rPr>
        <w:t>et al</w:t>
      </w:r>
      <w:r w:rsidR="0051608D" w:rsidRPr="001A5CD9">
        <w:rPr>
          <w:rFonts w:ascii="Arial" w:hAnsi="Arial" w:cs="Arial"/>
        </w:rPr>
        <w:t xml:space="preserve"> (1998).</w:t>
      </w:r>
    </w:p>
    <w:p w14:paraId="16CBD6DC" w14:textId="1C25E6A1" w:rsidR="002A671C" w:rsidRPr="001A5CD9" w:rsidRDefault="002A671C" w:rsidP="00B179F5">
      <w:pPr>
        <w:spacing w:before="0"/>
        <w:ind w:left="850"/>
        <w:jc w:val="left"/>
        <w:rPr>
          <w:rFonts w:ascii="Arial" w:hAnsi="Arial" w:cs="Arial"/>
        </w:rPr>
      </w:pPr>
      <w:r w:rsidRPr="001A5CD9">
        <w:rPr>
          <w:rFonts w:ascii="Arial" w:hAnsi="Arial" w:cs="Arial"/>
        </w:rPr>
        <w:t xml:space="preserve">This study has been </w:t>
      </w:r>
      <w:r w:rsidR="00E91C72" w:rsidRPr="001A5CD9">
        <w:rPr>
          <w:rFonts w:ascii="Arial" w:hAnsi="Arial" w:cs="Arial"/>
        </w:rPr>
        <w:t>criticised</w:t>
      </w:r>
      <w:r w:rsidRPr="001A5CD9">
        <w:rPr>
          <w:rFonts w:ascii="Arial" w:hAnsi="Arial" w:cs="Arial"/>
        </w:rPr>
        <w:t xml:space="preserve"> for </w:t>
      </w:r>
      <w:r w:rsidR="00E91C72" w:rsidRPr="001A5CD9">
        <w:rPr>
          <w:rFonts w:ascii="Arial" w:hAnsi="Arial" w:cs="Arial"/>
        </w:rPr>
        <w:t xml:space="preserve">associating individuals with high ACE with stigma or a sense of hopelessness, the pioneer study focused on overweight individuals and could be seen as a bringing the cultural bias of overweight people to the theory, </w:t>
      </w:r>
      <w:proofErr w:type="spellStart"/>
      <w:r w:rsidR="00E91C72" w:rsidRPr="001A5CD9">
        <w:rPr>
          <w:rFonts w:ascii="Arial" w:hAnsi="Arial" w:cs="Arial"/>
        </w:rPr>
        <w:t>i.e</w:t>
      </w:r>
      <w:proofErr w:type="spellEnd"/>
      <w:r w:rsidR="00E91C72" w:rsidRPr="001A5CD9">
        <w:rPr>
          <w:rFonts w:ascii="Arial" w:hAnsi="Arial" w:cs="Arial"/>
        </w:rPr>
        <w:t xml:space="preserve">, ACEs mean a person is predetermined to face physical and emotional </w:t>
      </w:r>
      <w:r w:rsidR="00C20A96" w:rsidRPr="001A5CD9">
        <w:rPr>
          <w:rFonts w:ascii="Arial" w:hAnsi="Arial" w:cs="Arial"/>
        </w:rPr>
        <w:t>challenges</w:t>
      </w:r>
      <w:r w:rsidR="0018427A" w:rsidRPr="001A5CD9">
        <w:rPr>
          <w:rFonts w:ascii="Arial" w:hAnsi="Arial" w:cs="Arial"/>
        </w:rPr>
        <w:t xml:space="preserve"> </w:t>
      </w:r>
      <w:r w:rsidR="00C20A96" w:rsidRPr="001A5CD9">
        <w:rPr>
          <w:rFonts w:ascii="Arial" w:hAnsi="Arial" w:cs="Arial"/>
        </w:rPr>
        <w:t>(Lacey and Minnis, 2020).</w:t>
      </w:r>
    </w:p>
    <w:p w14:paraId="2585E6EA" w14:textId="5D19E12C" w:rsidR="00315110" w:rsidRPr="001A5CD9" w:rsidRDefault="001F3C82" w:rsidP="00B179F5">
      <w:pPr>
        <w:spacing w:before="0"/>
        <w:ind w:left="850"/>
        <w:jc w:val="left"/>
        <w:rPr>
          <w:rFonts w:ascii="Arial" w:hAnsi="Arial" w:cs="Arial"/>
        </w:rPr>
      </w:pPr>
      <w:r w:rsidRPr="001A5CD9">
        <w:rPr>
          <w:rFonts w:ascii="Arial" w:hAnsi="Arial" w:cs="Arial"/>
        </w:rPr>
        <w:t>Research around ACEs is often addressed through a 'deficit perspective' which is an approach that focuses on the weaknesses, failures or problems of individuals, groups, or communities</w:t>
      </w:r>
      <w:r w:rsidR="00B42952" w:rsidRPr="001A5CD9">
        <w:rPr>
          <w:rFonts w:ascii="Arial" w:hAnsi="Arial" w:cs="Arial"/>
        </w:rPr>
        <w:t xml:space="preserve"> (Palma, </w:t>
      </w:r>
      <w:r w:rsidR="00B42952" w:rsidRPr="001A5CD9">
        <w:rPr>
          <w:rFonts w:ascii="Arial" w:hAnsi="Arial" w:cs="Arial"/>
          <w:i/>
          <w:iCs/>
        </w:rPr>
        <w:t>et al</w:t>
      </w:r>
      <w:r w:rsidR="00B42952" w:rsidRPr="001A5CD9">
        <w:rPr>
          <w:rFonts w:ascii="Arial" w:hAnsi="Arial" w:cs="Arial"/>
        </w:rPr>
        <w:t>, 2024)</w:t>
      </w:r>
      <w:r w:rsidRPr="001A5CD9">
        <w:rPr>
          <w:rFonts w:ascii="Arial" w:hAnsi="Arial" w:cs="Arial"/>
        </w:rPr>
        <w:t xml:space="preserve">, this perspective can frame the issues being studies with </w:t>
      </w:r>
      <w:r w:rsidRPr="001A5CD9">
        <w:rPr>
          <w:rFonts w:ascii="Arial" w:hAnsi="Arial" w:cs="Arial"/>
        </w:rPr>
        <w:lastRenderedPageBreak/>
        <w:t>disempowerment, and particularly in the discussion of ACEs, fails to recognise the agency of the individuals being researched</w:t>
      </w:r>
      <w:r w:rsidR="0018427A" w:rsidRPr="001A5CD9">
        <w:rPr>
          <w:rFonts w:ascii="Arial" w:hAnsi="Arial" w:cs="Arial"/>
        </w:rPr>
        <w:t xml:space="preserve"> (Kolluri and </w:t>
      </w:r>
      <w:proofErr w:type="spellStart"/>
      <w:r w:rsidR="0018427A" w:rsidRPr="001A5CD9">
        <w:rPr>
          <w:rFonts w:ascii="Arial" w:hAnsi="Arial" w:cs="Arial"/>
        </w:rPr>
        <w:t>Tichavakunda</w:t>
      </w:r>
      <w:proofErr w:type="spellEnd"/>
      <w:r w:rsidR="0018427A" w:rsidRPr="001A5CD9">
        <w:rPr>
          <w:rFonts w:ascii="Arial" w:hAnsi="Arial" w:cs="Arial"/>
        </w:rPr>
        <w:t>, 2022).</w:t>
      </w:r>
    </w:p>
    <w:p w14:paraId="1EF8C21C" w14:textId="60ABFA6F" w:rsidR="006E50C6" w:rsidRPr="001A5CD9" w:rsidRDefault="0018427A" w:rsidP="00B179F5">
      <w:pPr>
        <w:spacing w:before="0"/>
        <w:ind w:left="850"/>
        <w:jc w:val="left"/>
        <w:rPr>
          <w:rFonts w:ascii="Arial" w:hAnsi="Arial" w:cs="Arial"/>
        </w:rPr>
      </w:pPr>
      <w:r w:rsidRPr="001A5CD9">
        <w:rPr>
          <w:rFonts w:ascii="Arial" w:hAnsi="Arial" w:cs="Arial"/>
        </w:rPr>
        <w:t>This study challenges the narrative around ACEs research by measuring them against PCEs in the context of family patterns</w:t>
      </w:r>
      <w:r w:rsidR="006E50C6" w:rsidRPr="001A5CD9">
        <w:rPr>
          <w:rFonts w:ascii="Arial" w:hAnsi="Arial" w:cs="Arial"/>
        </w:rPr>
        <w:t xml:space="preserve"> and the findings were consistent with the hypothesis, ACEs lead to stress and ill health later in life, the stress and anxiety linked to these experiences affects the way these individuals are able to process emotions, relate to and support others, build emotional bonds and connections that form the family dynamic that then becomes the generational legacy of that family</w:t>
      </w:r>
      <w:r w:rsidR="00A927DC" w:rsidRPr="001A5CD9">
        <w:rPr>
          <w:rFonts w:ascii="Arial" w:hAnsi="Arial" w:cs="Arial"/>
        </w:rPr>
        <w:t xml:space="preserve"> </w:t>
      </w:r>
      <w:r w:rsidR="00D4622B" w:rsidRPr="001A5CD9">
        <w:rPr>
          <w:rFonts w:ascii="Arial" w:hAnsi="Arial" w:cs="Arial"/>
        </w:rPr>
        <w:t>(</w:t>
      </w:r>
      <w:r w:rsidR="00A927DC" w:rsidRPr="001A5CD9">
        <w:rPr>
          <w:rFonts w:ascii="Arial" w:hAnsi="Arial" w:cs="Arial"/>
        </w:rPr>
        <w:t>Webster, 2022</w:t>
      </w:r>
      <w:r w:rsidR="00D4622B" w:rsidRPr="001A5CD9">
        <w:rPr>
          <w:rFonts w:ascii="Arial" w:hAnsi="Arial" w:cs="Arial"/>
        </w:rPr>
        <w:t>)</w:t>
      </w:r>
      <w:r w:rsidR="006E50C6" w:rsidRPr="001A5CD9">
        <w:rPr>
          <w:rFonts w:ascii="Arial" w:hAnsi="Arial" w:cs="Arial"/>
        </w:rPr>
        <w:t>. Furthermore, the research findings show ACEs can be countered by PCEs, the ability to foster healthy relationships is related to higher self-esteem and resilience that occur at a higher rate with the presence of PCEs.</w:t>
      </w:r>
    </w:p>
    <w:p w14:paraId="788415B5" w14:textId="665DD19E" w:rsidR="0018427A" w:rsidRPr="001A5CD9" w:rsidRDefault="009348F5" w:rsidP="00B179F5">
      <w:pPr>
        <w:spacing w:before="0"/>
        <w:ind w:left="850"/>
        <w:jc w:val="left"/>
        <w:rPr>
          <w:rFonts w:ascii="Arial" w:hAnsi="Arial" w:cs="Arial"/>
        </w:rPr>
      </w:pPr>
      <w:r w:rsidRPr="001A5CD9">
        <w:rPr>
          <w:rFonts w:ascii="Arial" w:hAnsi="Arial" w:cs="Arial"/>
        </w:rPr>
        <w:t>These findings are s</w:t>
      </w:r>
      <w:r w:rsidR="00B42952" w:rsidRPr="001A5CD9">
        <w:rPr>
          <w:rFonts w:ascii="Arial" w:hAnsi="Arial" w:cs="Arial"/>
        </w:rPr>
        <w:t>upported by Bellis et al (2017)</w:t>
      </w:r>
      <w:r w:rsidRPr="001A5CD9">
        <w:rPr>
          <w:rFonts w:ascii="Arial" w:hAnsi="Arial" w:cs="Arial"/>
        </w:rPr>
        <w:t xml:space="preserve"> whose research observed, when an always available adult (AAA)</w:t>
      </w:r>
      <w:r w:rsidR="000F2366" w:rsidRPr="001A5CD9">
        <w:rPr>
          <w:rFonts w:ascii="Arial" w:hAnsi="Arial" w:cs="Arial"/>
        </w:rPr>
        <w:t xml:space="preserve">- </w:t>
      </w:r>
      <w:r w:rsidR="001478A3" w:rsidRPr="001A5CD9">
        <w:rPr>
          <w:rFonts w:ascii="Arial" w:hAnsi="Arial" w:cs="Arial"/>
        </w:rPr>
        <w:t>who</w:t>
      </w:r>
      <w:r w:rsidR="000F2366" w:rsidRPr="001A5CD9">
        <w:rPr>
          <w:rFonts w:ascii="Arial" w:hAnsi="Arial" w:cs="Arial"/>
        </w:rPr>
        <w:t xml:space="preserve"> like in this study</w:t>
      </w:r>
      <w:r w:rsidR="00BA3614" w:rsidRPr="001A5CD9">
        <w:rPr>
          <w:rFonts w:ascii="Arial" w:hAnsi="Arial" w:cs="Arial"/>
        </w:rPr>
        <w:t xml:space="preserve"> by Daines </w:t>
      </w:r>
      <w:r w:rsidR="00BA3614" w:rsidRPr="001A5CD9">
        <w:rPr>
          <w:rFonts w:ascii="Arial" w:hAnsi="Arial" w:cs="Arial"/>
          <w:i/>
          <w:iCs/>
        </w:rPr>
        <w:t>et al, (</w:t>
      </w:r>
      <w:r w:rsidR="00BA3614" w:rsidRPr="001A5CD9">
        <w:rPr>
          <w:rFonts w:ascii="Arial" w:hAnsi="Arial" w:cs="Arial"/>
        </w:rPr>
        <w:t>2021)</w:t>
      </w:r>
      <w:r w:rsidR="000F2366" w:rsidRPr="001A5CD9">
        <w:rPr>
          <w:rFonts w:ascii="Arial" w:hAnsi="Arial" w:cs="Arial"/>
        </w:rPr>
        <w:t>, does not necessarily mean an adult who is biologically linked to the child-</w:t>
      </w:r>
      <w:r w:rsidRPr="001A5CD9">
        <w:rPr>
          <w:rFonts w:ascii="Arial" w:hAnsi="Arial" w:cs="Arial"/>
        </w:rPr>
        <w:t xml:space="preserve"> was present in a child’s life, the results of being exposed to traumatic events was mitigated, due to the </w:t>
      </w:r>
      <w:r w:rsidR="00543E41" w:rsidRPr="001A5CD9">
        <w:rPr>
          <w:rFonts w:ascii="Arial" w:hAnsi="Arial" w:cs="Arial"/>
        </w:rPr>
        <w:t xml:space="preserve">relationship with an </w:t>
      </w:r>
      <w:r w:rsidRPr="001A5CD9">
        <w:rPr>
          <w:rFonts w:ascii="Arial" w:hAnsi="Arial" w:cs="Arial"/>
        </w:rPr>
        <w:t>AAA building resilience within that child</w:t>
      </w:r>
      <w:r w:rsidR="003B7DB5" w:rsidRPr="001A5CD9">
        <w:rPr>
          <w:rFonts w:ascii="Arial" w:hAnsi="Arial" w:cs="Arial"/>
        </w:rPr>
        <w:t xml:space="preserve">, </w:t>
      </w:r>
      <w:r w:rsidRPr="001A5CD9">
        <w:rPr>
          <w:rFonts w:ascii="Arial" w:hAnsi="Arial" w:cs="Arial"/>
        </w:rPr>
        <w:t>which they were able to use to avoid health harming behaviours</w:t>
      </w:r>
      <w:r w:rsidR="00067267" w:rsidRPr="001A5CD9">
        <w:rPr>
          <w:rFonts w:ascii="Arial" w:hAnsi="Arial" w:cs="Arial"/>
        </w:rPr>
        <w:t xml:space="preserve"> as they grow into adulthood</w:t>
      </w:r>
      <w:r w:rsidRPr="001A5CD9">
        <w:rPr>
          <w:rFonts w:ascii="Arial" w:hAnsi="Arial" w:cs="Arial"/>
        </w:rPr>
        <w:t>.</w:t>
      </w:r>
    </w:p>
    <w:p w14:paraId="41424979" w14:textId="77777777" w:rsidR="0018427A" w:rsidRPr="001A5CD9" w:rsidRDefault="0018427A" w:rsidP="00B179F5">
      <w:pPr>
        <w:spacing w:before="0"/>
        <w:ind w:left="850"/>
        <w:jc w:val="left"/>
        <w:rPr>
          <w:rFonts w:ascii="Arial" w:hAnsi="Arial" w:cs="Arial"/>
        </w:rPr>
      </w:pPr>
      <w:r w:rsidRPr="001A5CD9">
        <w:rPr>
          <w:rFonts w:ascii="Arial" w:hAnsi="Arial" w:cs="Arial"/>
        </w:rPr>
        <w:t xml:space="preserve">The paper gives a detailed definition of what the researchers mean by ‘Family health’ - “a resource at the level of the family unit that develops from the intersection of the health of each family member, their interactions and capacities, as well as the family’s physical, social, emotional, economic, and medical resources” (Daines </w:t>
      </w:r>
      <w:r w:rsidRPr="001A5CD9">
        <w:rPr>
          <w:rFonts w:ascii="Arial" w:hAnsi="Arial" w:cs="Arial"/>
          <w:i/>
          <w:iCs/>
        </w:rPr>
        <w:t xml:space="preserve">et al, </w:t>
      </w:r>
      <w:r w:rsidRPr="001A5CD9">
        <w:rPr>
          <w:rFonts w:ascii="Arial" w:hAnsi="Arial" w:cs="Arial"/>
        </w:rPr>
        <w:t>2021).</w:t>
      </w:r>
    </w:p>
    <w:p w14:paraId="013E6864" w14:textId="0E41F587" w:rsidR="00315110" w:rsidRPr="001A5CD9" w:rsidRDefault="0018427A" w:rsidP="00B179F5">
      <w:pPr>
        <w:spacing w:before="0"/>
        <w:ind w:left="850"/>
        <w:jc w:val="left"/>
        <w:rPr>
          <w:rFonts w:ascii="Arial" w:hAnsi="Arial" w:cs="Arial"/>
        </w:rPr>
      </w:pPr>
      <w:r w:rsidRPr="001A5CD9">
        <w:rPr>
          <w:rFonts w:ascii="Arial" w:hAnsi="Arial" w:cs="Arial"/>
        </w:rPr>
        <w:t xml:space="preserve">The researchers acknowledge that family health is shaped by nurture and nature with genetics playing an important role in family health, but with the experiences of individuals within that family having an impact on their abilities to adapt and respond to the challenges </w:t>
      </w:r>
      <w:r w:rsidR="00990422" w:rsidRPr="001A5CD9">
        <w:rPr>
          <w:rFonts w:ascii="Arial" w:hAnsi="Arial" w:cs="Arial"/>
        </w:rPr>
        <w:t xml:space="preserve">of </w:t>
      </w:r>
      <w:r w:rsidRPr="001A5CD9">
        <w:rPr>
          <w:rFonts w:ascii="Arial" w:hAnsi="Arial" w:cs="Arial"/>
        </w:rPr>
        <w:t>life</w:t>
      </w:r>
      <w:r w:rsidR="00827CCE" w:rsidRPr="001A5CD9">
        <w:rPr>
          <w:rFonts w:ascii="Arial" w:hAnsi="Arial" w:cs="Arial"/>
        </w:rPr>
        <w:t xml:space="preserve">, </w:t>
      </w:r>
      <w:r w:rsidR="00AC26ED" w:rsidRPr="001A5CD9">
        <w:rPr>
          <w:rFonts w:ascii="Arial" w:hAnsi="Arial" w:cs="Arial"/>
        </w:rPr>
        <w:t xml:space="preserve">similarly, </w:t>
      </w:r>
      <w:r w:rsidR="00827CCE" w:rsidRPr="001A5CD9">
        <w:rPr>
          <w:rFonts w:ascii="Arial" w:hAnsi="Arial" w:cs="Arial"/>
        </w:rPr>
        <w:t>Hart, Little, and van Bergen,  (2021)</w:t>
      </w:r>
      <w:r w:rsidR="00AC26ED" w:rsidRPr="001A5CD9">
        <w:rPr>
          <w:rFonts w:ascii="Arial" w:hAnsi="Arial" w:cs="Arial"/>
        </w:rPr>
        <w:t xml:space="preserve"> </w:t>
      </w:r>
      <w:r w:rsidR="00DE10EC" w:rsidRPr="001A5CD9">
        <w:rPr>
          <w:rFonts w:ascii="Arial" w:hAnsi="Arial" w:cs="Arial"/>
        </w:rPr>
        <w:t xml:space="preserve">seek </w:t>
      </w:r>
      <w:r w:rsidR="00DE10EC" w:rsidRPr="001A5CD9">
        <w:rPr>
          <w:rFonts w:ascii="Arial" w:hAnsi="Arial" w:cs="Arial"/>
        </w:rPr>
        <w:lastRenderedPageBreak/>
        <w:t xml:space="preserve">to provide a combined view of </w:t>
      </w:r>
      <w:r w:rsidR="00DF6DEA" w:rsidRPr="001A5CD9">
        <w:rPr>
          <w:rFonts w:ascii="Arial" w:hAnsi="Arial" w:cs="Arial"/>
        </w:rPr>
        <w:t xml:space="preserve">parenting, </w:t>
      </w:r>
      <w:r w:rsidR="00DE10EC" w:rsidRPr="001A5CD9">
        <w:rPr>
          <w:rFonts w:ascii="Arial" w:hAnsi="Arial" w:cs="Arial"/>
        </w:rPr>
        <w:t>which concludes that children's outcomes</w:t>
      </w:r>
      <w:r w:rsidR="00E550D1" w:rsidRPr="001A5CD9">
        <w:rPr>
          <w:rFonts w:ascii="Arial" w:hAnsi="Arial" w:cs="Arial"/>
        </w:rPr>
        <w:t xml:space="preserve"> influenced by the parents providing both</w:t>
      </w:r>
      <w:r w:rsidR="00414F3F" w:rsidRPr="001A5CD9">
        <w:rPr>
          <w:rFonts w:ascii="Arial" w:hAnsi="Arial" w:cs="Arial"/>
        </w:rPr>
        <w:t xml:space="preserve"> the environmental an genetic factors</w:t>
      </w:r>
      <w:r w:rsidR="00DF6DEA" w:rsidRPr="001A5CD9">
        <w:rPr>
          <w:rFonts w:ascii="Arial" w:hAnsi="Arial" w:cs="Arial"/>
        </w:rPr>
        <w:t>.</w:t>
      </w:r>
    </w:p>
    <w:p w14:paraId="7E5CDD34" w14:textId="7AF629E1" w:rsidR="006732EC" w:rsidRPr="001A5CD9" w:rsidRDefault="006732EC" w:rsidP="00B179F5">
      <w:pPr>
        <w:spacing w:before="0"/>
        <w:ind w:left="850"/>
        <w:jc w:val="left"/>
        <w:rPr>
          <w:rFonts w:ascii="Arial" w:hAnsi="Arial" w:cs="Arial"/>
        </w:rPr>
      </w:pPr>
      <w:r w:rsidRPr="001A5CD9">
        <w:rPr>
          <w:rFonts w:ascii="Arial" w:hAnsi="Arial" w:cs="Arial"/>
        </w:rPr>
        <w:t>The research team states that the measurement of family health is a relatively new practise there are gaps in the understanding of how an individual's family experience in childhood creates intergenerational pattern. Therefore, the aim of this study is to explore and better understand how these intergenerational patterns reoccur in the family health of adults. The purpose of the research should be to discover new information that contributes to the existing knowledge base it should gather new perspectives and meaningful insights that deepen the understanding of the topic in order to Improve outcomes for future generations</w:t>
      </w:r>
      <w:r w:rsidR="00CC46BC" w:rsidRPr="001A5CD9">
        <w:rPr>
          <w:rFonts w:ascii="Arial" w:hAnsi="Arial" w:cs="Arial"/>
        </w:rPr>
        <w:t xml:space="preserve">, this study </w:t>
      </w:r>
      <w:r w:rsidR="00E978A1" w:rsidRPr="001A5CD9">
        <w:rPr>
          <w:rFonts w:ascii="Arial" w:hAnsi="Arial" w:cs="Arial"/>
        </w:rPr>
        <w:t xml:space="preserve">seeks to add depth to the discussion around childhood trauma and resilience by </w:t>
      </w:r>
      <w:r w:rsidR="00E20CEB" w:rsidRPr="001A5CD9">
        <w:rPr>
          <w:rFonts w:ascii="Arial" w:hAnsi="Arial" w:cs="Arial"/>
        </w:rPr>
        <w:t xml:space="preserve">examining how traumatic factors </w:t>
      </w:r>
      <w:r w:rsidR="00B4637E" w:rsidRPr="001A5CD9">
        <w:rPr>
          <w:rFonts w:ascii="Arial" w:hAnsi="Arial" w:cs="Arial"/>
        </w:rPr>
        <w:t>interact with protective measures and overall family health.</w:t>
      </w:r>
    </w:p>
    <w:p w14:paraId="61579EE7" w14:textId="29B2251C" w:rsidR="00E91060" w:rsidRPr="001A5CD9" w:rsidRDefault="00BC10EF" w:rsidP="00B179F5">
      <w:pPr>
        <w:spacing w:before="0"/>
        <w:ind w:left="850"/>
        <w:jc w:val="left"/>
        <w:rPr>
          <w:rFonts w:ascii="Arial" w:hAnsi="Arial" w:cs="Arial"/>
          <w:color w:val="A5C9EB" w:themeColor="text2" w:themeTint="40"/>
        </w:rPr>
      </w:pPr>
      <w:r w:rsidRPr="001A5CD9">
        <w:rPr>
          <w:rFonts w:ascii="Arial" w:hAnsi="Arial" w:cs="Arial"/>
          <w:color w:val="A5C9EB" w:themeColor="text2" w:themeTint="40"/>
        </w:rPr>
        <w:t xml:space="preserve">Ethics </w:t>
      </w:r>
    </w:p>
    <w:p w14:paraId="1D7B295D" w14:textId="5E6D12B7" w:rsidR="00BC10EF" w:rsidRPr="002B76AF" w:rsidRDefault="002B0ECC" w:rsidP="002B76AF">
      <w:pPr>
        <w:spacing w:before="0"/>
        <w:ind w:left="850"/>
        <w:jc w:val="left"/>
        <w:rPr>
          <w:rFonts w:ascii="Arial" w:hAnsi="Arial" w:cs="Arial"/>
        </w:rPr>
      </w:pPr>
      <w:r w:rsidRPr="001A5CD9">
        <w:rPr>
          <w:rFonts w:ascii="Arial" w:hAnsi="Arial" w:cs="Arial"/>
        </w:rPr>
        <w:t xml:space="preserve">The paper does not </w:t>
      </w:r>
      <w:r w:rsidR="0023225B" w:rsidRPr="001A5CD9">
        <w:rPr>
          <w:rFonts w:ascii="Arial" w:hAnsi="Arial" w:cs="Arial"/>
        </w:rPr>
        <w:t xml:space="preserve">discuss the potential triggering aspect that answering questions about </w:t>
      </w:r>
      <w:r w:rsidR="00A874D5" w:rsidRPr="001A5CD9">
        <w:rPr>
          <w:rFonts w:ascii="Arial" w:hAnsi="Arial" w:cs="Arial"/>
        </w:rPr>
        <w:t xml:space="preserve">potential Adverse Childhood Experiences </w:t>
      </w:r>
      <w:r w:rsidR="009A650B" w:rsidRPr="001A5CD9">
        <w:rPr>
          <w:rFonts w:ascii="Arial" w:hAnsi="Arial" w:cs="Arial"/>
        </w:rPr>
        <w:t xml:space="preserve">may have on the surveys </w:t>
      </w:r>
      <w:r w:rsidR="002B76AF" w:rsidRPr="001A5CD9">
        <w:rPr>
          <w:rFonts w:ascii="Arial" w:hAnsi="Arial" w:cs="Arial"/>
        </w:rPr>
        <w:t>participants or</w:t>
      </w:r>
      <w:r w:rsidR="009A650B" w:rsidRPr="001A5CD9">
        <w:rPr>
          <w:rFonts w:ascii="Arial" w:hAnsi="Arial" w:cs="Arial"/>
        </w:rPr>
        <w:t xml:space="preserve"> address any harm mitigation tactics the team may have employed to </w:t>
      </w:r>
      <w:r w:rsidR="00982E88" w:rsidRPr="001A5CD9">
        <w:rPr>
          <w:rFonts w:ascii="Arial" w:hAnsi="Arial" w:cs="Arial"/>
        </w:rPr>
        <w:t xml:space="preserve">care for its participants in the event that the survey they administered had a negative effect on their wellbeing. </w:t>
      </w:r>
    </w:p>
    <w:p w14:paraId="671AEC11" w14:textId="25A5E9FF" w:rsidR="00063234" w:rsidRPr="001A5CD9" w:rsidRDefault="00100FF1" w:rsidP="00E70984">
      <w:pPr>
        <w:spacing w:before="0"/>
        <w:ind w:left="850"/>
        <w:jc w:val="left"/>
        <w:rPr>
          <w:rFonts w:ascii="Arial" w:hAnsi="Arial" w:cs="Arial"/>
          <w:color w:val="FF0000"/>
        </w:rPr>
      </w:pPr>
      <w:r w:rsidRPr="001A5CD9">
        <w:rPr>
          <w:rFonts w:ascii="Arial" w:hAnsi="Arial" w:cs="Arial"/>
          <w:color w:val="FF0000"/>
        </w:rPr>
        <w:t>Implications</w:t>
      </w:r>
    </w:p>
    <w:p w14:paraId="5A51CA38" w14:textId="7BE950E0" w:rsidR="00784AA0" w:rsidRPr="001A5CD9" w:rsidRDefault="00063234" w:rsidP="00B179F5">
      <w:pPr>
        <w:spacing w:before="0"/>
        <w:ind w:left="850"/>
        <w:jc w:val="left"/>
        <w:rPr>
          <w:rFonts w:ascii="Arial" w:hAnsi="Arial" w:cs="Arial"/>
          <w:color w:val="222222"/>
          <w:shd w:val="clear" w:color="auto" w:fill="FFFFFF"/>
        </w:rPr>
      </w:pPr>
      <w:r w:rsidRPr="00E70984">
        <w:rPr>
          <w:rFonts w:ascii="Arial" w:hAnsi="Arial" w:cs="Arial"/>
          <w:color w:val="000000" w:themeColor="text1"/>
        </w:rPr>
        <w:t>This study was conducted in the U</w:t>
      </w:r>
      <w:r w:rsidR="00125427" w:rsidRPr="00E70984">
        <w:rPr>
          <w:rFonts w:ascii="Arial" w:hAnsi="Arial" w:cs="Arial"/>
          <w:color w:val="000000" w:themeColor="text1"/>
        </w:rPr>
        <w:t xml:space="preserve">S, however, </w:t>
      </w:r>
      <w:r w:rsidR="008B6D44" w:rsidRPr="00E70984">
        <w:rPr>
          <w:rFonts w:ascii="Arial" w:hAnsi="Arial" w:cs="Arial"/>
          <w:color w:val="000000" w:themeColor="text1"/>
        </w:rPr>
        <w:t>due to t</w:t>
      </w:r>
      <w:r w:rsidR="00533D29" w:rsidRPr="00E70984">
        <w:rPr>
          <w:rFonts w:ascii="Arial" w:hAnsi="Arial" w:cs="Arial"/>
          <w:color w:val="000000" w:themeColor="text1"/>
        </w:rPr>
        <w:t>he UK and the US shar</w:t>
      </w:r>
      <w:r w:rsidR="008B6D44" w:rsidRPr="00E70984">
        <w:rPr>
          <w:rFonts w:ascii="Arial" w:hAnsi="Arial" w:cs="Arial"/>
          <w:color w:val="000000" w:themeColor="text1"/>
        </w:rPr>
        <w:t>ing</w:t>
      </w:r>
      <w:r w:rsidR="00533D29" w:rsidRPr="00E70984">
        <w:rPr>
          <w:rFonts w:ascii="Arial" w:hAnsi="Arial" w:cs="Arial"/>
          <w:color w:val="000000" w:themeColor="text1"/>
        </w:rPr>
        <w:t xml:space="preserve"> many cultural similarities due to their historical ties, shared</w:t>
      </w:r>
      <w:r w:rsidR="008B6D44" w:rsidRPr="00E70984">
        <w:rPr>
          <w:rFonts w:ascii="Arial" w:hAnsi="Arial" w:cs="Arial"/>
          <w:color w:val="000000" w:themeColor="text1"/>
        </w:rPr>
        <w:t xml:space="preserve"> dominant</w:t>
      </w:r>
      <w:r w:rsidR="00533D29" w:rsidRPr="00E70984">
        <w:rPr>
          <w:rFonts w:ascii="Arial" w:hAnsi="Arial" w:cs="Arial"/>
          <w:color w:val="000000" w:themeColor="text1"/>
        </w:rPr>
        <w:t xml:space="preserve"> language (English), and </w:t>
      </w:r>
      <w:r w:rsidR="00B1632B" w:rsidRPr="00E70984">
        <w:rPr>
          <w:rFonts w:ascii="Arial" w:hAnsi="Arial" w:cs="Arial"/>
          <w:color w:val="000000" w:themeColor="text1"/>
        </w:rPr>
        <w:t xml:space="preserve">shared popular and </w:t>
      </w:r>
      <w:r w:rsidR="00E70984" w:rsidRPr="00E70984">
        <w:rPr>
          <w:rFonts w:ascii="Arial" w:hAnsi="Arial" w:cs="Arial"/>
          <w:color w:val="000000" w:themeColor="text1"/>
        </w:rPr>
        <w:t>consumer</w:t>
      </w:r>
      <w:r w:rsidR="00B1632B" w:rsidRPr="00E70984">
        <w:rPr>
          <w:rFonts w:ascii="Arial" w:hAnsi="Arial" w:cs="Arial"/>
          <w:color w:val="000000" w:themeColor="text1"/>
        </w:rPr>
        <w:t xml:space="preserve"> culture</w:t>
      </w:r>
      <w:r w:rsidR="00390795" w:rsidRPr="00E70984">
        <w:rPr>
          <w:rFonts w:ascii="Arial" w:hAnsi="Arial" w:cs="Arial"/>
          <w:color w:val="000000" w:themeColor="text1"/>
        </w:rPr>
        <w:t xml:space="preserve"> </w:t>
      </w:r>
      <w:r w:rsidR="00390795" w:rsidRPr="001A5CD9">
        <w:rPr>
          <w:rFonts w:ascii="Arial" w:hAnsi="Arial" w:cs="Arial"/>
          <w:color w:val="222222"/>
          <w:shd w:val="clear" w:color="auto" w:fill="FFFFFF"/>
        </w:rPr>
        <w:t>(</w:t>
      </w:r>
      <w:r w:rsidR="00390795" w:rsidRPr="001A5CD9">
        <w:rPr>
          <w:rFonts w:ascii="Arial" w:hAnsi="Arial" w:cs="Arial"/>
          <w:color w:val="222222"/>
          <w:shd w:val="clear" w:color="auto" w:fill="FFFFFF"/>
        </w:rPr>
        <w:t>Murray, 2006)</w:t>
      </w:r>
      <w:r w:rsidR="000F12AF" w:rsidRPr="001A5CD9">
        <w:rPr>
          <w:rFonts w:ascii="Arial" w:hAnsi="Arial" w:cs="Arial"/>
          <w:color w:val="222222"/>
          <w:shd w:val="clear" w:color="auto" w:fill="FFFFFF"/>
        </w:rPr>
        <w:t>, I feel th</w:t>
      </w:r>
      <w:r w:rsidR="000C1288" w:rsidRPr="001A5CD9">
        <w:rPr>
          <w:rFonts w:ascii="Arial" w:hAnsi="Arial" w:cs="Arial"/>
          <w:color w:val="222222"/>
          <w:shd w:val="clear" w:color="auto" w:fill="FFFFFF"/>
        </w:rPr>
        <w:t xml:space="preserve">e ethos and implications </w:t>
      </w:r>
      <w:r w:rsidR="00784AA0" w:rsidRPr="001A5CD9">
        <w:rPr>
          <w:rFonts w:ascii="Arial" w:hAnsi="Arial" w:cs="Arial"/>
          <w:color w:val="222222"/>
          <w:shd w:val="clear" w:color="auto" w:fill="FFFFFF"/>
        </w:rPr>
        <w:t>of the study are relevant to readers in Wales.</w:t>
      </w:r>
    </w:p>
    <w:p w14:paraId="6B0FA078" w14:textId="7BB77D1F" w:rsidR="002C501F" w:rsidRPr="00E70984" w:rsidRDefault="002C501F" w:rsidP="00EC4787">
      <w:pPr>
        <w:spacing w:before="0"/>
        <w:ind w:left="850"/>
        <w:jc w:val="left"/>
        <w:rPr>
          <w:rFonts w:ascii="Arial" w:hAnsi="Arial" w:cs="Arial"/>
          <w:color w:val="000000" w:themeColor="text1"/>
        </w:rPr>
      </w:pPr>
      <w:r w:rsidRPr="00E70984">
        <w:rPr>
          <w:rFonts w:ascii="Arial" w:hAnsi="Arial" w:cs="Arial"/>
          <w:color w:val="000000" w:themeColor="text1"/>
        </w:rPr>
        <w:t xml:space="preserve">One </w:t>
      </w:r>
      <w:r w:rsidR="00172C33" w:rsidRPr="00E70984">
        <w:rPr>
          <w:rFonts w:ascii="Arial" w:hAnsi="Arial" w:cs="Arial"/>
          <w:color w:val="000000" w:themeColor="text1"/>
        </w:rPr>
        <w:t>significant</w:t>
      </w:r>
      <w:r w:rsidRPr="00E70984">
        <w:rPr>
          <w:rFonts w:ascii="Arial" w:hAnsi="Arial" w:cs="Arial"/>
          <w:color w:val="000000" w:themeColor="text1"/>
        </w:rPr>
        <w:t xml:space="preserve"> </w:t>
      </w:r>
      <w:r w:rsidR="007848DA" w:rsidRPr="00E70984">
        <w:rPr>
          <w:rFonts w:ascii="Arial" w:hAnsi="Arial" w:cs="Arial"/>
          <w:color w:val="000000" w:themeColor="text1"/>
        </w:rPr>
        <w:t>difference</w:t>
      </w:r>
      <w:r w:rsidR="00172C33" w:rsidRPr="00E70984">
        <w:rPr>
          <w:rFonts w:ascii="Arial" w:hAnsi="Arial" w:cs="Arial"/>
          <w:color w:val="000000" w:themeColor="text1"/>
        </w:rPr>
        <w:t xml:space="preserve"> between the </w:t>
      </w:r>
      <w:r w:rsidR="00163ECD" w:rsidRPr="00E70984">
        <w:rPr>
          <w:rFonts w:ascii="Arial" w:hAnsi="Arial" w:cs="Arial"/>
          <w:color w:val="000000" w:themeColor="text1"/>
        </w:rPr>
        <w:t>UK and the US,</w:t>
      </w:r>
      <w:r w:rsidR="007848DA" w:rsidRPr="00E70984">
        <w:rPr>
          <w:rFonts w:ascii="Arial" w:hAnsi="Arial" w:cs="Arial"/>
          <w:color w:val="000000" w:themeColor="text1"/>
        </w:rPr>
        <w:t xml:space="preserve"> is in the </w:t>
      </w:r>
      <w:r w:rsidR="007848DA" w:rsidRPr="00E70984">
        <w:rPr>
          <w:rFonts w:ascii="Arial" w:hAnsi="Arial" w:cs="Arial"/>
          <w:color w:val="000000" w:themeColor="text1"/>
        </w:rPr>
        <w:t>Healthcare and Social Services</w:t>
      </w:r>
      <w:r w:rsidR="007848DA" w:rsidRPr="00E70984">
        <w:rPr>
          <w:rFonts w:ascii="Arial" w:hAnsi="Arial" w:cs="Arial"/>
          <w:color w:val="000000" w:themeColor="text1"/>
        </w:rPr>
        <w:t xml:space="preserve">, </w:t>
      </w:r>
      <w:r w:rsidR="007848DA" w:rsidRPr="00E70984">
        <w:rPr>
          <w:rFonts w:ascii="Arial" w:hAnsi="Arial" w:cs="Arial"/>
          <w:color w:val="000000" w:themeColor="text1"/>
        </w:rPr>
        <w:t xml:space="preserve">The UK has the NHS, a publicly funded healthcare system, while the US relies on a mix of private and public healthcare, often leading to different attitudes about </w:t>
      </w:r>
      <w:r w:rsidR="00084B86" w:rsidRPr="00E70984">
        <w:rPr>
          <w:rFonts w:ascii="Arial" w:hAnsi="Arial" w:cs="Arial"/>
          <w:color w:val="000000" w:themeColor="text1"/>
        </w:rPr>
        <w:lastRenderedPageBreak/>
        <w:t>health and treatment</w:t>
      </w:r>
      <w:r w:rsidR="007848DA" w:rsidRPr="00E70984">
        <w:rPr>
          <w:rFonts w:ascii="Arial" w:hAnsi="Arial" w:cs="Arial"/>
          <w:color w:val="000000" w:themeColor="text1"/>
        </w:rPr>
        <w:t xml:space="preserve"> </w:t>
      </w:r>
      <w:r w:rsidR="00FC17B8" w:rsidRPr="00E70984">
        <w:rPr>
          <w:rFonts w:ascii="Arial" w:hAnsi="Arial" w:cs="Arial"/>
          <w:color w:val="000000" w:themeColor="text1"/>
        </w:rPr>
        <w:t>(</w:t>
      </w:r>
      <w:r w:rsidR="00FC17B8" w:rsidRPr="00E70984">
        <w:rPr>
          <w:rFonts w:ascii="Arial" w:hAnsi="Arial" w:cs="Arial"/>
          <w:color w:val="000000" w:themeColor="text1"/>
        </w:rPr>
        <w:t>Greener, 2020).</w:t>
      </w:r>
      <w:r w:rsidR="007848DA" w:rsidRPr="00E70984">
        <w:rPr>
          <w:rFonts w:ascii="Arial" w:hAnsi="Arial" w:cs="Arial"/>
          <w:color w:val="000000" w:themeColor="text1"/>
        </w:rPr>
        <w:t xml:space="preserve"> Our NHS is currently under strain and </w:t>
      </w:r>
      <w:r w:rsidR="00A76640" w:rsidRPr="00E70984">
        <w:rPr>
          <w:rFonts w:ascii="Arial" w:hAnsi="Arial" w:cs="Arial"/>
          <w:color w:val="000000" w:themeColor="text1"/>
        </w:rPr>
        <w:t xml:space="preserve">studies like this make a strong argument for more funding to be </w:t>
      </w:r>
      <w:r w:rsidR="009F29CD" w:rsidRPr="00E70984">
        <w:rPr>
          <w:rFonts w:ascii="Arial" w:hAnsi="Arial" w:cs="Arial"/>
          <w:color w:val="000000" w:themeColor="text1"/>
        </w:rPr>
        <w:t xml:space="preserve">secured to protect our </w:t>
      </w:r>
      <w:r w:rsidR="00172C33" w:rsidRPr="00E70984">
        <w:rPr>
          <w:rFonts w:ascii="Arial" w:hAnsi="Arial" w:cs="Arial"/>
          <w:color w:val="000000" w:themeColor="text1"/>
        </w:rPr>
        <w:t xml:space="preserve">health and </w:t>
      </w:r>
      <w:proofErr w:type="gramStart"/>
      <w:r w:rsidR="00172C33" w:rsidRPr="00E70984">
        <w:rPr>
          <w:rFonts w:ascii="Arial" w:hAnsi="Arial" w:cs="Arial"/>
          <w:color w:val="000000" w:themeColor="text1"/>
        </w:rPr>
        <w:t>Social</w:t>
      </w:r>
      <w:proofErr w:type="gramEnd"/>
      <w:r w:rsidR="00172C33" w:rsidRPr="00E70984">
        <w:rPr>
          <w:rFonts w:ascii="Arial" w:hAnsi="Arial" w:cs="Arial"/>
          <w:color w:val="000000" w:themeColor="text1"/>
        </w:rPr>
        <w:t xml:space="preserve"> services her in Wales and the wider UK</w:t>
      </w:r>
      <w:r w:rsidR="00FA58B9" w:rsidRPr="00E70984">
        <w:rPr>
          <w:rFonts w:ascii="Arial" w:hAnsi="Arial" w:cs="Arial"/>
          <w:color w:val="000000" w:themeColor="text1"/>
        </w:rPr>
        <w:t xml:space="preserve"> (</w:t>
      </w:r>
      <w:r w:rsidR="00FA58B9" w:rsidRPr="00E70984">
        <w:rPr>
          <w:rFonts w:ascii="Arial" w:hAnsi="Arial" w:cs="Arial"/>
          <w:color w:val="000000" w:themeColor="text1"/>
        </w:rPr>
        <w:t>Williams, 2025)</w:t>
      </w:r>
      <w:r w:rsidR="00172C33" w:rsidRPr="00E70984">
        <w:rPr>
          <w:rFonts w:ascii="Arial" w:hAnsi="Arial" w:cs="Arial"/>
          <w:color w:val="000000" w:themeColor="text1"/>
        </w:rPr>
        <w:t>.</w:t>
      </w:r>
    </w:p>
    <w:p w14:paraId="7205965C" w14:textId="37B6D64E" w:rsidR="00EA1673" w:rsidRPr="001A5CD9" w:rsidRDefault="00100FF1" w:rsidP="00B179F5">
      <w:pPr>
        <w:spacing w:before="0"/>
        <w:ind w:left="850"/>
        <w:jc w:val="left"/>
        <w:rPr>
          <w:rFonts w:ascii="Arial" w:hAnsi="Arial" w:cs="Arial"/>
          <w:color w:val="FF0000"/>
        </w:rPr>
      </w:pPr>
      <w:r w:rsidRPr="001A5CD9">
        <w:rPr>
          <w:rFonts w:ascii="Arial" w:hAnsi="Arial" w:cs="Arial"/>
        </w:rPr>
        <w:t xml:space="preserve">The Early Intervention Foundation (2020) acknowledges that childhood neglect and abuse rarely occur in the absence of family adversity and present risk factors for practitioners to look out for, </w:t>
      </w:r>
      <w:r w:rsidR="00EA1673" w:rsidRPr="001A5CD9">
        <w:rPr>
          <w:rFonts w:ascii="Arial" w:hAnsi="Arial" w:cs="Arial"/>
        </w:rPr>
        <w:t>further research can support initiatives to increase funding to promote community engagement to improve the mental health and social resilience of caregivers.</w:t>
      </w:r>
    </w:p>
    <w:p w14:paraId="12E42E36" w14:textId="66A8E850" w:rsidR="0034492F" w:rsidRPr="001A5CD9" w:rsidRDefault="008779C2" w:rsidP="00B179F5">
      <w:pPr>
        <w:spacing w:before="0"/>
        <w:ind w:left="850"/>
        <w:jc w:val="left"/>
        <w:rPr>
          <w:rFonts w:ascii="Arial" w:hAnsi="Arial" w:cs="Arial"/>
        </w:rPr>
      </w:pPr>
      <w:r w:rsidRPr="001A5CD9">
        <w:rPr>
          <w:rFonts w:ascii="Arial" w:hAnsi="Arial" w:cs="Arial"/>
        </w:rPr>
        <w:t>There is a weight of evidence that shows that early intervention in families with problems,</w:t>
      </w:r>
      <w:r w:rsidR="0023756C" w:rsidRPr="001A5CD9">
        <w:rPr>
          <w:rFonts w:ascii="Arial" w:hAnsi="Arial" w:cs="Arial"/>
        </w:rPr>
        <w:t xml:space="preserve"> </w:t>
      </w:r>
      <w:r w:rsidR="005A1D15" w:rsidRPr="001A5CD9">
        <w:rPr>
          <w:rFonts w:ascii="Arial" w:hAnsi="Arial" w:cs="Arial"/>
        </w:rPr>
        <w:t>lea</w:t>
      </w:r>
      <w:r w:rsidR="0023756C" w:rsidRPr="001A5CD9">
        <w:rPr>
          <w:rFonts w:ascii="Arial" w:hAnsi="Arial" w:cs="Arial"/>
        </w:rPr>
        <w:t>ds to better outcomes for those families and their children</w:t>
      </w:r>
      <w:r w:rsidR="00B5375F" w:rsidRPr="001A5CD9">
        <w:rPr>
          <w:rFonts w:ascii="Arial" w:hAnsi="Arial" w:cs="Arial"/>
        </w:rPr>
        <w:t xml:space="preserve"> </w:t>
      </w:r>
      <w:r w:rsidR="0023756C" w:rsidRPr="001A5CD9">
        <w:rPr>
          <w:rFonts w:ascii="Arial" w:hAnsi="Arial" w:cs="Arial"/>
        </w:rPr>
        <w:t xml:space="preserve">(Welsh government, 2024). The research could </w:t>
      </w:r>
      <w:r w:rsidR="005A1D15" w:rsidRPr="001A5CD9">
        <w:rPr>
          <w:rFonts w:ascii="Arial" w:hAnsi="Arial" w:cs="Arial"/>
        </w:rPr>
        <w:t>strengthen</w:t>
      </w:r>
      <w:r w:rsidR="005A1D15" w:rsidRPr="001A5CD9">
        <w:rPr>
          <w:rFonts w:ascii="Arial" w:hAnsi="Arial" w:cs="Arial"/>
        </w:rPr>
        <w:t xml:space="preserve"> </w:t>
      </w:r>
      <w:r w:rsidR="0023756C" w:rsidRPr="001A5CD9">
        <w:rPr>
          <w:rFonts w:ascii="Arial" w:hAnsi="Arial" w:cs="Arial"/>
        </w:rPr>
        <w:t>the importance of the</w:t>
      </w:r>
      <w:r w:rsidR="001A6AF1" w:rsidRPr="001A5CD9">
        <w:rPr>
          <w:rFonts w:ascii="Arial" w:hAnsi="Arial" w:cs="Arial"/>
        </w:rPr>
        <w:t>se</w:t>
      </w:r>
      <w:r w:rsidR="0023756C" w:rsidRPr="001A5CD9">
        <w:rPr>
          <w:rFonts w:ascii="Arial" w:hAnsi="Arial" w:cs="Arial"/>
        </w:rPr>
        <w:t xml:space="preserve"> government initiatives</w:t>
      </w:r>
      <w:r w:rsidR="00C2639E" w:rsidRPr="001A5CD9">
        <w:rPr>
          <w:rFonts w:ascii="Arial" w:hAnsi="Arial" w:cs="Arial"/>
        </w:rPr>
        <w:t xml:space="preserve"> and be used as evidence to improve these services to enable Wales to achieve its goals under the well-being Wales act (</w:t>
      </w:r>
      <w:r w:rsidR="001A063D" w:rsidRPr="001A5CD9">
        <w:rPr>
          <w:rFonts w:ascii="Arial" w:hAnsi="Arial" w:cs="Arial"/>
        </w:rPr>
        <w:t>Welsh Government, 2015)</w:t>
      </w:r>
      <w:r w:rsidR="005A1D15" w:rsidRPr="001A5CD9">
        <w:rPr>
          <w:rFonts w:ascii="Arial" w:hAnsi="Arial" w:cs="Arial"/>
        </w:rPr>
        <w:t>.</w:t>
      </w:r>
    </w:p>
    <w:p w14:paraId="3194154F" w14:textId="1394FBE4" w:rsidR="00372A18" w:rsidRPr="001A5CD9" w:rsidRDefault="00A1223E" w:rsidP="00B179F5">
      <w:pPr>
        <w:spacing w:before="0"/>
        <w:ind w:left="850"/>
        <w:jc w:val="left"/>
        <w:rPr>
          <w:rFonts w:ascii="Arial" w:hAnsi="Arial" w:cs="Arial"/>
        </w:rPr>
      </w:pPr>
      <w:r w:rsidRPr="001A5CD9">
        <w:rPr>
          <w:rFonts w:ascii="Arial" w:hAnsi="Arial" w:cs="Arial"/>
        </w:rPr>
        <w:t>A report from the Senedd expressed how budget cuts to sports and cultural</w:t>
      </w:r>
      <w:r w:rsidR="00AF57B8" w:rsidRPr="001A5CD9">
        <w:rPr>
          <w:rFonts w:ascii="Arial" w:hAnsi="Arial" w:cs="Arial"/>
        </w:rPr>
        <w:t xml:space="preserve"> sectors in Wales</w:t>
      </w:r>
      <w:r w:rsidR="0022719F" w:rsidRPr="001A5CD9">
        <w:rPr>
          <w:rFonts w:ascii="Arial" w:hAnsi="Arial" w:cs="Arial"/>
        </w:rPr>
        <w:t xml:space="preserve"> pose a threat to </w:t>
      </w:r>
      <w:r w:rsidR="009C0FAC" w:rsidRPr="001A5CD9">
        <w:rPr>
          <w:rFonts w:ascii="Arial" w:hAnsi="Arial" w:cs="Arial"/>
        </w:rPr>
        <w:t>enriching experiences that add to the character and well being of people in Wales</w:t>
      </w:r>
      <w:r w:rsidR="00525AEA" w:rsidRPr="001A5CD9">
        <w:rPr>
          <w:rFonts w:ascii="Arial" w:hAnsi="Arial" w:cs="Arial"/>
        </w:rPr>
        <w:t xml:space="preserve"> </w:t>
      </w:r>
      <w:r w:rsidR="00D273EF" w:rsidRPr="001A5CD9">
        <w:rPr>
          <w:rFonts w:ascii="Arial" w:hAnsi="Arial" w:cs="Arial"/>
        </w:rPr>
        <w:t>(Senedd, 2025)</w:t>
      </w:r>
      <w:r w:rsidR="00B62D17" w:rsidRPr="001A5CD9">
        <w:rPr>
          <w:rFonts w:ascii="Arial" w:hAnsi="Arial" w:cs="Arial"/>
        </w:rPr>
        <w:t>, treating sport and culture as a luxury removes another oppor</w:t>
      </w:r>
      <w:r w:rsidR="001537C9" w:rsidRPr="001A5CD9">
        <w:rPr>
          <w:rFonts w:ascii="Arial" w:hAnsi="Arial" w:cs="Arial"/>
        </w:rPr>
        <w:t xml:space="preserve">tunity for families to add to their bank of PCEs and leaves them more vulnerable to </w:t>
      </w:r>
      <w:r w:rsidR="00D273EF" w:rsidRPr="001A5CD9">
        <w:rPr>
          <w:rFonts w:ascii="Arial" w:hAnsi="Arial" w:cs="Arial"/>
        </w:rPr>
        <w:t>trauma.</w:t>
      </w:r>
      <w:r w:rsidR="00B5375F" w:rsidRPr="001A5CD9">
        <w:rPr>
          <w:rFonts w:ascii="Arial" w:hAnsi="Arial" w:cs="Arial"/>
        </w:rPr>
        <w:t xml:space="preserve"> </w:t>
      </w:r>
      <w:r w:rsidR="00BF4855" w:rsidRPr="001A5CD9">
        <w:rPr>
          <w:rFonts w:ascii="Arial" w:hAnsi="Arial" w:cs="Arial"/>
        </w:rPr>
        <w:t xml:space="preserve">Morris, (2023) </w:t>
      </w:r>
      <w:r w:rsidR="006B319D" w:rsidRPr="001A5CD9">
        <w:rPr>
          <w:rFonts w:ascii="Arial" w:hAnsi="Arial" w:cs="Arial"/>
        </w:rPr>
        <w:t>informs us of</w:t>
      </w:r>
      <w:r w:rsidR="00372A18" w:rsidRPr="001A5CD9">
        <w:rPr>
          <w:rFonts w:ascii="Arial" w:hAnsi="Arial" w:cs="Arial"/>
        </w:rPr>
        <w:t xml:space="preserve"> budget cuts expected to hit these services</w:t>
      </w:r>
      <w:r w:rsidR="00197777" w:rsidRPr="001A5CD9">
        <w:rPr>
          <w:rFonts w:ascii="Arial" w:hAnsi="Arial" w:cs="Arial"/>
        </w:rPr>
        <w:t xml:space="preserve">, </w:t>
      </w:r>
      <w:r w:rsidR="00372A18" w:rsidRPr="001A5CD9">
        <w:rPr>
          <w:rFonts w:ascii="Arial" w:hAnsi="Arial" w:cs="Arial"/>
        </w:rPr>
        <w:t xml:space="preserve"> studies like this</w:t>
      </w:r>
      <w:r w:rsidR="006B319D" w:rsidRPr="001A5CD9">
        <w:rPr>
          <w:rFonts w:ascii="Arial" w:hAnsi="Arial" w:cs="Arial"/>
        </w:rPr>
        <w:t>,</w:t>
      </w:r>
      <w:r w:rsidR="001730C8" w:rsidRPr="001A5CD9">
        <w:rPr>
          <w:rFonts w:ascii="Arial" w:hAnsi="Arial" w:cs="Arial"/>
        </w:rPr>
        <w:t xml:space="preserve"> empirically prove that improving outcomes by providing positive experiences for families under the</w:t>
      </w:r>
      <w:r w:rsidR="006B319D" w:rsidRPr="001A5CD9">
        <w:rPr>
          <w:rFonts w:ascii="Arial" w:hAnsi="Arial" w:cs="Arial"/>
        </w:rPr>
        <w:t>se</w:t>
      </w:r>
      <w:r w:rsidR="001730C8" w:rsidRPr="001A5CD9">
        <w:rPr>
          <w:rFonts w:ascii="Arial" w:hAnsi="Arial" w:cs="Arial"/>
        </w:rPr>
        <w:t xml:space="preserve"> services</w:t>
      </w:r>
      <w:r w:rsidR="006B319D" w:rsidRPr="001A5CD9">
        <w:rPr>
          <w:rFonts w:ascii="Arial" w:hAnsi="Arial" w:cs="Arial"/>
        </w:rPr>
        <w:t>,</w:t>
      </w:r>
      <w:r w:rsidR="00F8715D" w:rsidRPr="001A5CD9">
        <w:rPr>
          <w:rFonts w:ascii="Arial" w:hAnsi="Arial" w:cs="Arial"/>
        </w:rPr>
        <w:t xml:space="preserve"> will help </w:t>
      </w:r>
      <w:r w:rsidR="00DB597E" w:rsidRPr="001A5CD9">
        <w:rPr>
          <w:rFonts w:ascii="Arial" w:hAnsi="Arial" w:cs="Arial"/>
        </w:rPr>
        <w:t>create healthy and active contributors to society who will go on to</w:t>
      </w:r>
      <w:r w:rsidR="007658A7" w:rsidRPr="001A5CD9">
        <w:rPr>
          <w:rFonts w:ascii="Arial" w:hAnsi="Arial" w:cs="Arial"/>
        </w:rPr>
        <w:t xml:space="preserve"> be part of the economic growth of the country</w:t>
      </w:r>
      <w:r w:rsidR="006B319D" w:rsidRPr="001A5CD9">
        <w:rPr>
          <w:rFonts w:ascii="Arial" w:hAnsi="Arial" w:cs="Arial"/>
        </w:rPr>
        <w:t>,</w:t>
      </w:r>
      <w:r w:rsidR="00CC4B8B" w:rsidRPr="001A5CD9">
        <w:rPr>
          <w:rFonts w:ascii="Arial" w:hAnsi="Arial" w:cs="Arial"/>
        </w:rPr>
        <w:t xml:space="preserve"> making investment in social care a sound financial decision</w:t>
      </w:r>
      <w:r w:rsidR="0073749A" w:rsidRPr="001A5CD9">
        <w:rPr>
          <w:rFonts w:ascii="Arial" w:hAnsi="Arial" w:cs="Arial"/>
        </w:rPr>
        <w:t xml:space="preserve"> for our government.</w:t>
      </w:r>
    </w:p>
    <w:p w14:paraId="2A1EABA3" w14:textId="7D4F11A3" w:rsidR="006D240F" w:rsidRPr="001A5CD9" w:rsidRDefault="00CA376E" w:rsidP="00B179F5">
      <w:pPr>
        <w:spacing w:before="0"/>
        <w:ind w:left="850"/>
        <w:jc w:val="left"/>
        <w:rPr>
          <w:rFonts w:ascii="Arial" w:hAnsi="Arial" w:cs="Arial"/>
        </w:rPr>
      </w:pPr>
      <w:r w:rsidRPr="001A5CD9">
        <w:rPr>
          <w:rFonts w:ascii="Arial" w:hAnsi="Arial" w:cs="Arial"/>
        </w:rPr>
        <w:t xml:space="preserve">The study suggests </w:t>
      </w:r>
      <w:r w:rsidR="00EA1673" w:rsidRPr="001A5CD9">
        <w:rPr>
          <w:rFonts w:ascii="Arial" w:hAnsi="Arial" w:cs="Arial"/>
        </w:rPr>
        <w:t>Family health screening</w:t>
      </w:r>
      <w:r w:rsidRPr="001A5CD9">
        <w:rPr>
          <w:rFonts w:ascii="Arial" w:hAnsi="Arial" w:cs="Arial"/>
        </w:rPr>
        <w:t xml:space="preserve"> that could be a useful tool </w:t>
      </w:r>
      <w:r w:rsidR="00EA1673" w:rsidRPr="001A5CD9">
        <w:rPr>
          <w:rFonts w:ascii="Arial" w:hAnsi="Arial" w:cs="Arial"/>
        </w:rPr>
        <w:t>for health care providers such as Health visitors</w:t>
      </w:r>
      <w:r w:rsidR="002C2E16" w:rsidRPr="001A5CD9">
        <w:rPr>
          <w:rFonts w:ascii="Arial" w:hAnsi="Arial" w:cs="Arial"/>
        </w:rPr>
        <w:t>,</w:t>
      </w:r>
      <w:r w:rsidR="00EA1673" w:rsidRPr="001A5CD9">
        <w:rPr>
          <w:rFonts w:ascii="Arial" w:hAnsi="Arial" w:cs="Arial"/>
        </w:rPr>
        <w:t xml:space="preserve"> General Practitioners and community nurses to help identify families who would benefit from social support.</w:t>
      </w:r>
      <w:r w:rsidR="002C2E16" w:rsidRPr="001A5CD9">
        <w:rPr>
          <w:rFonts w:ascii="Arial" w:hAnsi="Arial" w:cs="Arial"/>
        </w:rPr>
        <w:t xml:space="preserve"> A routine questionnaire with </w:t>
      </w:r>
      <w:r w:rsidR="002C2E16" w:rsidRPr="001A5CD9">
        <w:rPr>
          <w:rFonts w:ascii="Arial" w:hAnsi="Arial" w:cs="Arial"/>
        </w:rPr>
        <w:lastRenderedPageBreak/>
        <w:t xml:space="preserve">questions </w:t>
      </w:r>
      <w:r w:rsidR="001B3749" w:rsidRPr="001A5CD9">
        <w:rPr>
          <w:rFonts w:ascii="Arial" w:hAnsi="Arial" w:cs="Arial"/>
        </w:rPr>
        <w:t>drawn from this study covering the four family health factors</w:t>
      </w:r>
      <w:r w:rsidR="00EC4787">
        <w:rPr>
          <w:rFonts w:ascii="Arial" w:hAnsi="Arial" w:cs="Arial"/>
        </w:rPr>
        <w:t xml:space="preserve"> </w:t>
      </w:r>
      <w:r w:rsidR="00B129A3" w:rsidRPr="001A5CD9">
        <w:rPr>
          <w:rFonts w:ascii="Arial" w:hAnsi="Arial" w:cs="Arial"/>
        </w:rPr>
        <w:t>could flag reasons</w:t>
      </w:r>
      <w:r w:rsidR="00172C68" w:rsidRPr="001A5CD9">
        <w:rPr>
          <w:rFonts w:ascii="Arial" w:hAnsi="Arial" w:cs="Arial"/>
        </w:rPr>
        <w:t xml:space="preserve"> to work closely with the family</w:t>
      </w:r>
      <w:r w:rsidR="00B129A3" w:rsidRPr="001A5CD9">
        <w:rPr>
          <w:rFonts w:ascii="Arial" w:hAnsi="Arial" w:cs="Arial"/>
        </w:rPr>
        <w:t xml:space="preserve">, </w:t>
      </w:r>
      <w:r w:rsidR="00172C68" w:rsidRPr="001A5CD9">
        <w:rPr>
          <w:rFonts w:ascii="Arial" w:hAnsi="Arial" w:cs="Arial"/>
        </w:rPr>
        <w:t xml:space="preserve"> not only</w:t>
      </w:r>
      <w:r w:rsidR="00B129A3" w:rsidRPr="001A5CD9">
        <w:rPr>
          <w:rFonts w:ascii="Arial" w:hAnsi="Arial" w:cs="Arial"/>
        </w:rPr>
        <w:t xml:space="preserve"> to</w:t>
      </w:r>
      <w:r w:rsidR="00172C68" w:rsidRPr="001A5CD9">
        <w:rPr>
          <w:rFonts w:ascii="Arial" w:hAnsi="Arial" w:cs="Arial"/>
        </w:rPr>
        <w:t xml:space="preserve"> gain a better picture of the </w:t>
      </w:r>
      <w:r w:rsidR="00B129A3" w:rsidRPr="001A5CD9">
        <w:rPr>
          <w:rFonts w:ascii="Arial" w:hAnsi="Arial" w:cs="Arial"/>
        </w:rPr>
        <w:t>individual</w:t>
      </w:r>
      <w:r w:rsidR="00172C68" w:rsidRPr="001A5CD9">
        <w:rPr>
          <w:rFonts w:ascii="Arial" w:hAnsi="Arial" w:cs="Arial"/>
        </w:rPr>
        <w:t xml:space="preserve">, but the generational trauma that </w:t>
      </w:r>
      <w:r w:rsidR="00F61B9D" w:rsidRPr="001A5CD9">
        <w:rPr>
          <w:rFonts w:ascii="Arial" w:hAnsi="Arial" w:cs="Arial"/>
        </w:rPr>
        <w:t xml:space="preserve">may </w:t>
      </w:r>
      <w:r w:rsidR="00172C68" w:rsidRPr="001A5CD9">
        <w:rPr>
          <w:rFonts w:ascii="Arial" w:hAnsi="Arial" w:cs="Arial"/>
        </w:rPr>
        <w:t>affects the environmental factors of th</w:t>
      </w:r>
      <w:r w:rsidR="00490CE7" w:rsidRPr="001A5CD9">
        <w:rPr>
          <w:rFonts w:ascii="Arial" w:hAnsi="Arial" w:cs="Arial"/>
        </w:rPr>
        <w:t>ose</w:t>
      </w:r>
      <w:r w:rsidR="00172C68" w:rsidRPr="001A5CD9">
        <w:rPr>
          <w:rFonts w:ascii="Arial" w:hAnsi="Arial" w:cs="Arial"/>
        </w:rPr>
        <w:t xml:space="preserve"> </w:t>
      </w:r>
      <w:r w:rsidR="00EC4787" w:rsidRPr="001A5CD9">
        <w:rPr>
          <w:rFonts w:ascii="Arial" w:hAnsi="Arial" w:cs="Arial"/>
        </w:rPr>
        <w:t>individuals’</w:t>
      </w:r>
      <w:r w:rsidR="00F61B9D" w:rsidRPr="001A5CD9">
        <w:rPr>
          <w:rFonts w:ascii="Arial" w:hAnsi="Arial" w:cs="Arial"/>
        </w:rPr>
        <w:t xml:space="preserve"> </w:t>
      </w:r>
      <w:r w:rsidR="00172C68" w:rsidRPr="001A5CD9">
        <w:rPr>
          <w:rFonts w:ascii="Arial" w:hAnsi="Arial" w:cs="Arial"/>
        </w:rPr>
        <w:t>living situation</w:t>
      </w:r>
      <w:r w:rsidR="00490CE7" w:rsidRPr="001A5CD9">
        <w:rPr>
          <w:rFonts w:ascii="Arial" w:hAnsi="Arial" w:cs="Arial"/>
        </w:rPr>
        <w:t>,</w:t>
      </w:r>
      <w:r w:rsidR="00F61B9D" w:rsidRPr="001A5CD9">
        <w:rPr>
          <w:rFonts w:ascii="Arial" w:hAnsi="Arial" w:cs="Arial"/>
        </w:rPr>
        <w:t xml:space="preserve"> and how </w:t>
      </w:r>
      <w:r w:rsidR="006F4F98" w:rsidRPr="001A5CD9">
        <w:rPr>
          <w:rFonts w:ascii="Arial" w:hAnsi="Arial" w:cs="Arial"/>
        </w:rPr>
        <w:t xml:space="preserve">the entire </w:t>
      </w:r>
      <w:r w:rsidR="00B5375F" w:rsidRPr="001A5CD9">
        <w:rPr>
          <w:rFonts w:ascii="Arial" w:hAnsi="Arial" w:cs="Arial"/>
        </w:rPr>
        <w:t>family</w:t>
      </w:r>
      <w:r w:rsidR="006F4F98" w:rsidRPr="001A5CD9">
        <w:rPr>
          <w:rFonts w:ascii="Arial" w:hAnsi="Arial" w:cs="Arial"/>
        </w:rPr>
        <w:t xml:space="preserve"> unit could benefit from further support.</w:t>
      </w:r>
      <w:r w:rsidR="00791398" w:rsidRPr="001A5CD9">
        <w:rPr>
          <w:rFonts w:ascii="Arial" w:hAnsi="Arial" w:cs="Arial"/>
        </w:rPr>
        <w:t xml:space="preserve"> </w:t>
      </w:r>
      <w:r w:rsidR="00EC4787" w:rsidRPr="001A5CD9">
        <w:rPr>
          <w:rFonts w:ascii="Arial" w:hAnsi="Arial" w:cs="Arial"/>
        </w:rPr>
        <w:t>The NHS Wales</w:t>
      </w:r>
      <w:r w:rsidR="005A7E69" w:rsidRPr="001A5CD9">
        <w:rPr>
          <w:rFonts w:ascii="Arial" w:hAnsi="Arial" w:cs="Arial"/>
        </w:rPr>
        <w:t xml:space="preserve"> supports this </w:t>
      </w:r>
      <w:r w:rsidR="00EC4787" w:rsidRPr="001A5CD9">
        <w:rPr>
          <w:rFonts w:ascii="Arial" w:hAnsi="Arial" w:cs="Arial"/>
        </w:rPr>
        <w:t>idea and</w:t>
      </w:r>
      <w:r w:rsidR="005A7E69" w:rsidRPr="001A5CD9">
        <w:rPr>
          <w:rFonts w:ascii="Arial" w:hAnsi="Arial" w:cs="Arial"/>
        </w:rPr>
        <w:t xml:space="preserve"> uses </w:t>
      </w:r>
      <w:r w:rsidR="006D240F" w:rsidRPr="001A5CD9">
        <w:rPr>
          <w:rFonts w:ascii="Arial" w:hAnsi="Arial" w:cs="Arial"/>
        </w:rPr>
        <w:t xml:space="preserve"> </w:t>
      </w:r>
      <w:r w:rsidR="009172F5" w:rsidRPr="001A5CD9">
        <w:rPr>
          <w:rFonts w:ascii="Arial" w:hAnsi="Arial" w:cs="Arial"/>
        </w:rPr>
        <w:t>‘</w:t>
      </w:r>
      <w:r w:rsidR="006D240F" w:rsidRPr="001A5CD9">
        <w:rPr>
          <w:rFonts w:ascii="Arial" w:hAnsi="Arial" w:cs="Arial"/>
        </w:rPr>
        <w:t>targeted psychosocial programmes</w:t>
      </w:r>
      <w:r w:rsidR="009172F5" w:rsidRPr="001A5CD9">
        <w:rPr>
          <w:rFonts w:ascii="Arial" w:hAnsi="Arial" w:cs="Arial"/>
        </w:rPr>
        <w:t>’</w:t>
      </w:r>
      <w:r w:rsidR="005A7E69" w:rsidRPr="001A5CD9">
        <w:rPr>
          <w:rFonts w:ascii="Arial" w:hAnsi="Arial" w:cs="Arial"/>
        </w:rPr>
        <w:t xml:space="preserve"> to </w:t>
      </w:r>
      <w:r w:rsidR="006D6EC4" w:rsidRPr="001A5CD9">
        <w:rPr>
          <w:rFonts w:ascii="Arial" w:hAnsi="Arial" w:cs="Arial"/>
        </w:rPr>
        <w:t>identify individuals in need</w:t>
      </w:r>
      <w:r w:rsidR="003E39F9" w:rsidRPr="001A5CD9">
        <w:rPr>
          <w:rFonts w:ascii="Arial" w:hAnsi="Arial" w:cs="Arial"/>
        </w:rPr>
        <w:t xml:space="preserve"> and recommend interventions </w:t>
      </w:r>
      <w:r w:rsidR="003061C7" w:rsidRPr="001A5CD9">
        <w:rPr>
          <w:rFonts w:ascii="Arial" w:hAnsi="Arial" w:cs="Arial"/>
        </w:rPr>
        <w:t xml:space="preserve">currently being used in the US such as the Big Brother/Sister </w:t>
      </w:r>
      <w:r w:rsidR="00EC4787" w:rsidRPr="001A5CD9">
        <w:rPr>
          <w:rFonts w:ascii="Arial" w:hAnsi="Arial" w:cs="Arial"/>
        </w:rPr>
        <w:t>programme</w:t>
      </w:r>
      <w:r w:rsidR="003061C7" w:rsidRPr="001A5CD9">
        <w:rPr>
          <w:rFonts w:ascii="Arial" w:hAnsi="Arial" w:cs="Arial"/>
        </w:rPr>
        <w:t xml:space="preserve"> to provide mentorship and resilience building</w:t>
      </w:r>
      <w:r w:rsidR="000A4EB0" w:rsidRPr="001A5CD9">
        <w:rPr>
          <w:rFonts w:ascii="Arial" w:hAnsi="Arial" w:cs="Arial"/>
        </w:rPr>
        <w:t xml:space="preserve"> strategies to support those at risk of Adver</w:t>
      </w:r>
      <w:r w:rsidR="008D54C1" w:rsidRPr="001A5CD9">
        <w:rPr>
          <w:rFonts w:ascii="Arial" w:hAnsi="Arial" w:cs="Arial"/>
        </w:rPr>
        <w:t>se Childhood Experiences</w:t>
      </w:r>
      <w:r w:rsidR="004A4454" w:rsidRPr="001A5CD9">
        <w:rPr>
          <w:rFonts w:ascii="Arial" w:hAnsi="Arial" w:cs="Arial"/>
        </w:rPr>
        <w:t xml:space="preserve"> (Early Intervention </w:t>
      </w:r>
      <w:r w:rsidR="00EC4787" w:rsidRPr="001A5CD9">
        <w:rPr>
          <w:rFonts w:ascii="Arial" w:hAnsi="Arial" w:cs="Arial"/>
        </w:rPr>
        <w:t>Foundation</w:t>
      </w:r>
      <w:r w:rsidR="004A4454" w:rsidRPr="001A5CD9">
        <w:rPr>
          <w:rFonts w:ascii="Arial" w:hAnsi="Arial" w:cs="Arial"/>
        </w:rPr>
        <w:t>, 202</w:t>
      </w:r>
      <w:r w:rsidR="00782526">
        <w:rPr>
          <w:rFonts w:ascii="Arial" w:hAnsi="Arial" w:cs="Arial"/>
        </w:rPr>
        <w:t>5</w:t>
      </w:r>
      <w:r w:rsidR="004A4454" w:rsidRPr="001A5CD9">
        <w:rPr>
          <w:rFonts w:ascii="Arial" w:hAnsi="Arial" w:cs="Arial"/>
        </w:rPr>
        <w:t>)</w:t>
      </w:r>
      <w:r w:rsidR="008D54C1" w:rsidRPr="001A5CD9">
        <w:rPr>
          <w:rFonts w:ascii="Arial" w:hAnsi="Arial" w:cs="Arial"/>
        </w:rPr>
        <w:t>.</w:t>
      </w:r>
    </w:p>
    <w:p w14:paraId="029FD75C" w14:textId="5D6499F7" w:rsidR="00EA1673" w:rsidRPr="001A5CD9" w:rsidRDefault="006F4F98" w:rsidP="00B179F5">
      <w:pPr>
        <w:spacing w:before="0"/>
        <w:ind w:left="850"/>
        <w:jc w:val="left"/>
        <w:rPr>
          <w:rFonts w:ascii="Arial" w:hAnsi="Arial" w:cs="Arial"/>
        </w:rPr>
      </w:pPr>
      <w:r w:rsidRPr="001A5CD9">
        <w:rPr>
          <w:rFonts w:ascii="Arial" w:hAnsi="Arial" w:cs="Arial"/>
        </w:rPr>
        <w:t>This type of action</w:t>
      </w:r>
      <w:r w:rsidR="009D5ECB" w:rsidRPr="001A5CD9">
        <w:rPr>
          <w:rFonts w:ascii="Arial" w:hAnsi="Arial" w:cs="Arial"/>
        </w:rPr>
        <w:t xml:space="preserve"> would support </w:t>
      </w:r>
      <w:r w:rsidR="00A37958" w:rsidRPr="001A5CD9">
        <w:rPr>
          <w:rFonts w:ascii="Arial" w:hAnsi="Arial" w:cs="Arial"/>
        </w:rPr>
        <w:t>The Well-being of Future Generations Act (</w:t>
      </w:r>
      <w:r w:rsidR="006D0AB7" w:rsidRPr="001A5CD9">
        <w:rPr>
          <w:rFonts w:ascii="Arial" w:hAnsi="Arial" w:cs="Arial"/>
        </w:rPr>
        <w:t xml:space="preserve">Welsh Government, </w:t>
      </w:r>
      <w:r w:rsidR="00A37958" w:rsidRPr="001A5CD9">
        <w:rPr>
          <w:rFonts w:ascii="Arial" w:hAnsi="Arial" w:cs="Arial"/>
        </w:rPr>
        <w:t>2015</w:t>
      </w:r>
      <w:r w:rsidR="006D0AB7" w:rsidRPr="001A5CD9">
        <w:rPr>
          <w:rFonts w:ascii="Arial" w:hAnsi="Arial" w:cs="Arial"/>
        </w:rPr>
        <w:t>)</w:t>
      </w:r>
      <w:r w:rsidR="009D5ECB" w:rsidRPr="001A5CD9">
        <w:rPr>
          <w:rFonts w:ascii="Arial" w:hAnsi="Arial" w:cs="Arial"/>
        </w:rPr>
        <w:t>, which</w:t>
      </w:r>
      <w:r w:rsidR="00A37958" w:rsidRPr="001A5CD9">
        <w:rPr>
          <w:rFonts w:ascii="Arial" w:hAnsi="Arial" w:cs="Arial"/>
        </w:rPr>
        <w:t xml:space="preserve"> </w:t>
      </w:r>
      <w:r w:rsidR="00933C9A" w:rsidRPr="001A5CD9">
        <w:rPr>
          <w:rFonts w:ascii="Arial" w:hAnsi="Arial" w:cs="Arial"/>
        </w:rPr>
        <w:t>is an act that is unique to Wales</w:t>
      </w:r>
      <w:r w:rsidR="001A063D" w:rsidRPr="001A5CD9">
        <w:rPr>
          <w:rFonts w:ascii="Arial" w:hAnsi="Arial" w:cs="Arial"/>
        </w:rPr>
        <w:t>, that</w:t>
      </w:r>
      <w:r w:rsidR="009E5991" w:rsidRPr="001A5CD9">
        <w:rPr>
          <w:rFonts w:ascii="Arial" w:hAnsi="Arial" w:cs="Arial"/>
        </w:rPr>
        <w:t xml:space="preserve"> </w:t>
      </w:r>
      <w:r w:rsidR="001A063D" w:rsidRPr="001A5CD9">
        <w:rPr>
          <w:rFonts w:ascii="Arial" w:hAnsi="Arial" w:cs="Arial"/>
        </w:rPr>
        <w:t>aims</w:t>
      </w:r>
      <w:r w:rsidR="009E5991" w:rsidRPr="001A5CD9">
        <w:rPr>
          <w:rFonts w:ascii="Arial" w:hAnsi="Arial" w:cs="Arial"/>
        </w:rPr>
        <w:t xml:space="preserve"> to improve</w:t>
      </w:r>
      <w:r w:rsidR="00AF7F43" w:rsidRPr="001A5CD9">
        <w:rPr>
          <w:rFonts w:ascii="Arial" w:hAnsi="Arial" w:cs="Arial"/>
        </w:rPr>
        <w:t xml:space="preserve"> the social</w:t>
      </w:r>
      <w:r w:rsidR="001A063D" w:rsidRPr="001A5CD9">
        <w:rPr>
          <w:rFonts w:ascii="Arial" w:hAnsi="Arial" w:cs="Arial"/>
        </w:rPr>
        <w:t>,</w:t>
      </w:r>
      <w:r w:rsidR="00AF7F43" w:rsidRPr="001A5CD9">
        <w:rPr>
          <w:rFonts w:ascii="Arial" w:hAnsi="Arial" w:cs="Arial"/>
        </w:rPr>
        <w:t xml:space="preserve"> cultural</w:t>
      </w:r>
      <w:r w:rsidR="001A063D" w:rsidRPr="001A5CD9">
        <w:rPr>
          <w:rFonts w:ascii="Arial" w:hAnsi="Arial" w:cs="Arial"/>
        </w:rPr>
        <w:t>,</w:t>
      </w:r>
      <w:r w:rsidR="00AF7F43" w:rsidRPr="001A5CD9">
        <w:rPr>
          <w:rFonts w:ascii="Arial" w:hAnsi="Arial" w:cs="Arial"/>
        </w:rPr>
        <w:t xml:space="preserve"> environmental and economic well-being</w:t>
      </w:r>
      <w:r w:rsidR="001A063D" w:rsidRPr="001A5CD9">
        <w:rPr>
          <w:rFonts w:ascii="Arial" w:hAnsi="Arial" w:cs="Arial"/>
        </w:rPr>
        <w:t xml:space="preserve"> of</w:t>
      </w:r>
      <w:r w:rsidR="00AF7F43" w:rsidRPr="001A5CD9">
        <w:rPr>
          <w:rFonts w:ascii="Arial" w:hAnsi="Arial" w:cs="Arial"/>
        </w:rPr>
        <w:t xml:space="preserve"> future generations through a blend of preventative programmes</w:t>
      </w:r>
      <w:r w:rsidR="00864AA7" w:rsidRPr="001A5CD9">
        <w:rPr>
          <w:rFonts w:ascii="Arial" w:hAnsi="Arial" w:cs="Arial"/>
        </w:rPr>
        <w:t xml:space="preserve"> provided by integrated public services,</w:t>
      </w:r>
      <w:r w:rsidR="00AF7F43" w:rsidRPr="001A5CD9">
        <w:rPr>
          <w:rFonts w:ascii="Arial" w:hAnsi="Arial" w:cs="Arial"/>
        </w:rPr>
        <w:t xml:space="preserve"> </w:t>
      </w:r>
      <w:r w:rsidR="00A97684" w:rsidRPr="001A5CD9">
        <w:rPr>
          <w:rFonts w:ascii="Arial" w:hAnsi="Arial" w:cs="Arial"/>
        </w:rPr>
        <w:t xml:space="preserve">mental health resources, </w:t>
      </w:r>
      <w:r w:rsidR="00AF7F43" w:rsidRPr="001A5CD9">
        <w:rPr>
          <w:rFonts w:ascii="Arial" w:hAnsi="Arial" w:cs="Arial"/>
        </w:rPr>
        <w:t>financial support</w:t>
      </w:r>
      <w:r w:rsidR="005910B2" w:rsidRPr="001A5CD9">
        <w:rPr>
          <w:rFonts w:ascii="Arial" w:hAnsi="Arial" w:cs="Arial"/>
        </w:rPr>
        <w:t xml:space="preserve"> and</w:t>
      </w:r>
      <w:r w:rsidR="00032492" w:rsidRPr="001A5CD9">
        <w:rPr>
          <w:rFonts w:ascii="Arial" w:hAnsi="Arial" w:cs="Arial"/>
        </w:rPr>
        <w:t xml:space="preserve"> an effort </w:t>
      </w:r>
      <w:r w:rsidR="00DD4BD1" w:rsidRPr="001A5CD9">
        <w:rPr>
          <w:rFonts w:ascii="Arial" w:hAnsi="Arial" w:cs="Arial"/>
        </w:rPr>
        <w:t>to</w:t>
      </w:r>
      <w:r w:rsidR="00032492" w:rsidRPr="001A5CD9">
        <w:rPr>
          <w:rFonts w:ascii="Arial" w:hAnsi="Arial" w:cs="Arial"/>
        </w:rPr>
        <w:t xml:space="preserve"> tackle problems such as climate change</w:t>
      </w:r>
      <w:r w:rsidR="009A0E4B" w:rsidRPr="001A5CD9">
        <w:rPr>
          <w:rFonts w:ascii="Arial" w:hAnsi="Arial" w:cs="Arial"/>
        </w:rPr>
        <w:t xml:space="preserve"> to create a long term impact that supports the financial stability</w:t>
      </w:r>
      <w:r w:rsidR="00533B87" w:rsidRPr="001A5CD9">
        <w:rPr>
          <w:rFonts w:ascii="Arial" w:hAnsi="Arial" w:cs="Arial"/>
        </w:rPr>
        <w:t xml:space="preserve"> of Wales.</w:t>
      </w:r>
    </w:p>
    <w:p w14:paraId="06672F6B" w14:textId="44D314FF" w:rsidR="00FC33C6" w:rsidRPr="001A5CD9" w:rsidRDefault="00533B87" w:rsidP="00B179F5">
      <w:pPr>
        <w:spacing w:before="0"/>
        <w:ind w:left="850"/>
        <w:jc w:val="left"/>
        <w:rPr>
          <w:rFonts w:ascii="Arial" w:hAnsi="Arial" w:cs="Arial"/>
          <w:b/>
          <w:bCs/>
        </w:rPr>
      </w:pPr>
      <w:r w:rsidRPr="001A5CD9">
        <w:rPr>
          <w:rFonts w:ascii="Arial" w:hAnsi="Arial" w:cs="Arial"/>
        </w:rPr>
        <w:t>Research into how</w:t>
      </w:r>
      <w:r w:rsidR="005924B7" w:rsidRPr="001A5CD9">
        <w:rPr>
          <w:rFonts w:ascii="Arial" w:hAnsi="Arial" w:cs="Arial"/>
        </w:rPr>
        <w:t xml:space="preserve"> PCE</w:t>
      </w:r>
      <w:r w:rsidR="00397DC3" w:rsidRPr="001A5CD9">
        <w:rPr>
          <w:rFonts w:ascii="Arial" w:hAnsi="Arial" w:cs="Arial"/>
        </w:rPr>
        <w:t>s</w:t>
      </w:r>
      <w:r w:rsidR="005924B7" w:rsidRPr="001A5CD9">
        <w:rPr>
          <w:rFonts w:ascii="Arial" w:hAnsi="Arial" w:cs="Arial"/>
        </w:rPr>
        <w:t xml:space="preserve"> impact on the health of individuals</w:t>
      </w:r>
      <w:r w:rsidR="008A2C4C" w:rsidRPr="001A5CD9">
        <w:rPr>
          <w:rFonts w:ascii="Arial" w:hAnsi="Arial" w:cs="Arial"/>
        </w:rPr>
        <w:t>,</w:t>
      </w:r>
      <w:r w:rsidR="005924B7" w:rsidRPr="001A5CD9">
        <w:rPr>
          <w:rFonts w:ascii="Arial" w:hAnsi="Arial" w:cs="Arial"/>
        </w:rPr>
        <w:t xml:space="preserve"> as well as family health</w:t>
      </w:r>
      <w:r w:rsidR="008A2C4C" w:rsidRPr="001A5CD9">
        <w:rPr>
          <w:rFonts w:ascii="Arial" w:hAnsi="Arial" w:cs="Arial"/>
        </w:rPr>
        <w:t>,</w:t>
      </w:r>
      <w:r w:rsidR="00636740" w:rsidRPr="001A5CD9">
        <w:rPr>
          <w:rFonts w:ascii="Arial" w:hAnsi="Arial" w:cs="Arial"/>
        </w:rPr>
        <w:t xml:space="preserve"> aligns with the </w:t>
      </w:r>
      <w:r w:rsidR="00397DC3" w:rsidRPr="001A5CD9">
        <w:rPr>
          <w:rFonts w:ascii="Arial" w:hAnsi="Arial" w:cs="Arial"/>
        </w:rPr>
        <w:t>aims</w:t>
      </w:r>
      <w:r w:rsidR="00636740" w:rsidRPr="001A5CD9">
        <w:rPr>
          <w:rFonts w:ascii="Arial" w:hAnsi="Arial" w:cs="Arial"/>
        </w:rPr>
        <w:t xml:space="preserve"> of the act</w:t>
      </w:r>
      <w:r w:rsidR="00D47D68" w:rsidRPr="001A5CD9">
        <w:rPr>
          <w:rFonts w:ascii="Arial" w:hAnsi="Arial" w:cs="Arial"/>
        </w:rPr>
        <w:t xml:space="preserve">, </w:t>
      </w:r>
      <w:r w:rsidR="00FC33C6" w:rsidRPr="001A5CD9">
        <w:rPr>
          <w:rFonts w:ascii="Arial" w:hAnsi="Arial" w:cs="Arial"/>
        </w:rPr>
        <w:t xml:space="preserve">which is closely connected to </w:t>
      </w:r>
      <w:r w:rsidR="00AB7847" w:rsidRPr="001A5CD9">
        <w:rPr>
          <w:rFonts w:ascii="Arial" w:hAnsi="Arial" w:cs="Arial"/>
        </w:rPr>
        <w:t>Trauma Informed Wales</w:t>
      </w:r>
      <w:r w:rsidR="00025FDA" w:rsidRPr="001A5CD9">
        <w:rPr>
          <w:rFonts w:ascii="Arial" w:hAnsi="Arial" w:cs="Arial"/>
        </w:rPr>
        <w:t>, an</w:t>
      </w:r>
      <w:r w:rsidR="00AB7847" w:rsidRPr="001A5CD9">
        <w:rPr>
          <w:rFonts w:ascii="Arial" w:hAnsi="Arial" w:cs="Arial"/>
        </w:rPr>
        <w:t xml:space="preserve"> initiative aimed at creating a society that understands, recogni</w:t>
      </w:r>
      <w:r w:rsidR="00025FDA" w:rsidRPr="001A5CD9">
        <w:rPr>
          <w:rFonts w:ascii="Arial" w:hAnsi="Arial" w:cs="Arial"/>
        </w:rPr>
        <w:t>s</w:t>
      </w:r>
      <w:r w:rsidR="00AB7847" w:rsidRPr="001A5CD9">
        <w:rPr>
          <w:rFonts w:ascii="Arial" w:hAnsi="Arial" w:cs="Arial"/>
        </w:rPr>
        <w:t>es, and responds to the impact of trauma</w:t>
      </w:r>
      <w:r w:rsidR="00025FDA" w:rsidRPr="001A5CD9">
        <w:rPr>
          <w:rFonts w:ascii="Arial" w:hAnsi="Arial" w:cs="Arial"/>
        </w:rPr>
        <w:t>, seeking</w:t>
      </w:r>
      <w:r w:rsidR="00AB7847" w:rsidRPr="001A5CD9">
        <w:rPr>
          <w:rFonts w:ascii="Arial" w:hAnsi="Arial" w:cs="Arial"/>
        </w:rPr>
        <w:t xml:space="preserve"> to ensure that services and communities are equipped to support individuals who have experienced trauma</w:t>
      </w:r>
      <w:r w:rsidR="005E7F67" w:rsidRPr="001A5CD9">
        <w:rPr>
          <w:rFonts w:ascii="Arial" w:hAnsi="Arial" w:cs="Arial"/>
        </w:rPr>
        <w:t xml:space="preserve"> (</w:t>
      </w:r>
      <w:r w:rsidR="005E7F67" w:rsidRPr="001A5CD9">
        <w:rPr>
          <w:rFonts w:ascii="Arial" w:hAnsi="Arial" w:cs="Arial"/>
        </w:rPr>
        <w:t>Trauma-Informed Wales</w:t>
      </w:r>
      <w:r w:rsidR="005E7F67" w:rsidRPr="001A5CD9">
        <w:rPr>
          <w:rFonts w:ascii="Arial" w:hAnsi="Arial" w:cs="Arial"/>
        </w:rPr>
        <w:t>, 2022)</w:t>
      </w:r>
      <w:r w:rsidR="00AB7847" w:rsidRPr="001A5CD9">
        <w:rPr>
          <w:rFonts w:ascii="Arial" w:hAnsi="Arial" w:cs="Arial"/>
        </w:rPr>
        <w:t>.</w:t>
      </w:r>
    </w:p>
    <w:p w14:paraId="3DB465F9" w14:textId="7FBBFEB9" w:rsidR="00533B87" w:rsidRPr="001A5CD9" w:rsidRDefault="00D47D68" w:rsidP="00B179F5">
      <w:pPr>
        <w:spacing w:before="0"/>
        <w:ind w:left="850"/>
        <w:jc w:val="left"/>
        <w:rPr>
          <w:rFonts w:ascii="Arial" w:hAnsi="Arial" w:cs="Arial"/>
        </w:rPr>
      </w:pPr>
      <w:r w:rsidRPr="001A5CD9">
        <w:rPr>
          <w:rFonts w:ascii="Arial" w:hAnsi="Arial" w:cs="Arial"/>
        </w:rPr>
        <w:t xml:space="preserve">Trauma-informed approaches align with the </w:t>
      </w:r>
      <w:r w:rsidR="008B51BE" w:rsidRPr="001A5CD9">
        <w:rPr>
          <w:rFonts w:ascii="Arial" w:hAnsi="Arial" w:cs="Arial"/>
        </w:rPr>
        <w:t xml:space="preserve">Well-being of Future Generations Act </w:t>
      </w:r>
      <w:r w:rsidR="008B51BE" w:rsidRPr="001A5CD9">
        <w:rPr>
          <w:rFonts w:ascii="Arial" w:hAnsi="Arial" w:cs="Arial"/>
        </w:rPr>
        <w:t xml:space="preserve">‘s </w:t>
      </w:r>
      <w:r w:rsidR="008B51BE" w:rsidRPr="001A5CD9">
        <w:rPr>
          <w:rFonts w:ascii="Arial" w:hAnsi="Arial" w:cs="Arial"/>
        </w:rPr>
        <w:t>(Welsh Government, 2015)</w:t>
      </w:r>
      <w:r w:rsidRPr="001A5CD9">
        <w:rPr>
          <w:rFonts w:ascii="Arial" w:hAnsi="Arial" w:cs="Arial"/>
        </w:rPr>
        <w:t> prevention and integration principles</w:t>
      </w:r>
      <w:r w:rsidR="008B51BE" w:rsidRPr="001A5CD9">
        <w:rPr>
          <w:rFonts w:ascii="Arial" w:hAnsi="Arial" w:cs="Arial"/>
        </w:rPr>
        <w:t>, b</w:t>
      </w:r>
      <w:r w:rsidRPr="001A5CD9">
        <w:rPr>
          <w:rFonts w:ascii="Arial" w:hAnsi="Arial" w:cs="Arial"/>
        </w:rPr>
        <w:t>y addressing trauma early and holistically, the initiative contributes to the well-being goals,</w:t>
      </w:r>
      <w:r w:rsidR="00C47A83" w:rsidRPr="001A5CD9">
        <w:rPr>
          <w:rFonts w:ascii="Arial" w:hAnsi="Arial" w:cs="Arial"/>
        </w:rPr>
        <w:t xml:space="preserve"> providing the means for families to </w:t>
      </w:r>
      <w:r w:rsidR="00A2736A" w:rsidRPr="001A5CD9">
        <w:rPr>
          <w:rFonts w:ascii="Arial" w:hAnsi="Arial" w:cs="Arial"/>
        </w:rPr>
        <w:t xml:space="preserve">avoid </w:t>
      </w:r>
      <w:r w:rsidR="00C47A83" w:rsidRPr="001A5CD9">
        <w:rPr>
          <w:rFonts w:ascii="Arial" w:hAnsi="Arial" w:cs="Arial"/>
        </w:rPr>
        <w:t>adversity that</w:t>
      </w:r>
      <w:r w:rsidR="00701961" w:rsidRPr="001A5CD9">
        <w:rPr>
          <w:rFonts w:ascii="Arial" w:hAnsi="Arial" w:cs="Arial"/>
        </w:rPr>
        <w:t xml:space="preserve"> </w:t>
      </w:r>
      <w:r w:rsidR="00DD4BD1" w:rsidRPr="001A5CD9">
        <w:rPr>
          <w:rFonts w:ascii="Arial" w:hAnsi="Arial" w:cs="Arial"/>
        </w:rPr>
        <w:t>ACE</w:t>
      </w:r>
      <w:r w:rsidR="00701961" w:rsidRPr="001A5CD9">
        <w:rPr>
          <w:rFonts w:ascii="Arial" w:hAnsi="Arial" w:cs="Arial"/>
        </w:rPr>
        <w:t>s more prevalent within</w:t>
      </w:r>
      <w:r w:rsidR="00A2736A" w:rsidRPr="001A5CD9">
        <w:rPr>
          <w:rFonts w:ascii="Arial" w:hAnsi="Arial" w:cs="Arial"/>
        </w:rPr>
        <w:t>,</w:t>
      </w:r>
      <w:r w:rsidR="00701961" w:rsidRPr="001A5CD9">
        <w:rPr>
          <w:rFonts w:ascii="Arial" w:hAnsi="Arial" w:cs="Arial"/>
        </w:rPr>
        <w:t xml:space="preserve"> and creating healthier</w:t>
      </w:r>
      <w:r w:rsidR="005E7317" w:rsidRPr="001A5CD9">
        <w:rPr>
          <w:rFonts w:ascii="Arial" w:hAnsi="Arial" w:cs="Arial"/>
        </w:rPr>
        <w:t xml:space="preserve"> patterns of family life</w:t>
      </w:r>
      <w:r w:rsidR="00397DC3" w:rsidRPr="001A5CD9">
        <w:rPr>
          <w:rFonts w:ascii="Arial" w:hAnsi="Arial" w:cs="Arial"/>
        </w:rPr>
        <w:t xml:space="preserve"> that will </w:t>
      </w:r>
      <w:r w:rsidR="00397DC3" w:rsidRPr="001A5CD9">
        <w:rPr>
          <w:rFonts w:ascii="Arial" w:hAnsi="Arial" w:cs="Arial"/>
        </w:rPr>
        <w:lastRenderedPageBreak/>
        <w:t>maintain a more equal healthier resilient and prosperous country in the future.</w:t>
      </w:r>
    </w:p>
    <w:p w14:paraId="389FDB80" w14:textId="6675605D" w:rsidR="006732EC" w:rsidRDefault="002D3F56" w:rsidP="00782526">
      <w:pPr>
        <w:spacing w:before="0"/>
        <w:ind w:left="850"/>
        <w:jc w:val="left"/>
        <w:rPr>
          <w:rFonts w:ascii="Arial" w:hAnsi="Arial" w:cs="Arial"/>
        </w:rPr>
      </w:pPr>
      <w:r w:rsidRPr="001A5CD9">
        <w:rPr>
          <w:rFonts w:ascii="Arial" w:hAnsi="Arial" w:cs="Arial"/>
        </w:rPr>
        <w:t>The study links the accrual of resources to the struggles people with ACEs experience with their ability to emotionally regulate and communicate with others, who in turn are unable to build connections with others to find comfort, support and belonging in and outside of the family unit</w:t>
      </w:r>
      <w:r w:rsidR="00F654EA" w:rsidRPr="001A5CD9">
        <w:rPr>
          <w:rFonts w:ascii="Arial" w:hAnsi="Arial" w:cs="Arial"/>
        </w:rPr>
        <w:t xml:space="preserve"> </w:t>
      </w:r>
      <w:r w:rsidR="00A44133" w:rsidRPr="001A5CD9">
        <w:rPr>
          <w:rFonts w:ascii="Arial" w:hAnsi="Arial" w:cs="Arial"/>
          <w:color w:val="4C94D8" w:themeColor="text2" w:themeTint="80"/>
        </w:rPr>
        <w:t>(Harter and Harter, 2022)</w:t>
      </w:r>
      <w:r w:rsidRPr="001A5CD9">
        <w:rPr>
          <w:rFonts w:ascii="Arial" w:hAnsi="Arial" w:cs="Arial"/>
          <w:color w:val="4C94D8" w:themeColor="text2" w:themeTint="80"/>
        </w:rPr>
        <w:t xml:space="preserve">, </w:t>
      </w:r>
      <w:r w:rsidRPr="001A5CD9">
        <w:rPr>
          <w:rFonts w:ascii="Arial" w:hAnsi="Arial" w:cs="Arial"/>
        </w:rPr>
        <w:t>their experience becomes insular and creates the dysfunctional blueprint for future generations</w:t>
      </w:r>
      <w:r w:rsidR="00843D3C" w:rsidRPr="001A5CD9">
        <w:rPr>
          <w:rFonts w:ascii="Arial" w:hAnsi="Arial" w:cs="Arial"/>
        </w:rPr>
        <w:t>, a</w:t>
      </w:r>
      <w:r w:rsidR="00BB2F12" w:rsidRPr="001A5CD9">
        <w:rPr>
          <w:rFonts w:ascii="Arial" w:hAnsi="Arial" w:cs="Arial"/>
        </w:rPr>
        <w:t>nother implication from this study is hope for parents and carers of children with ACEs and for those with ACEs themselves</w:t>
      </w:r>
      <w:r w:rsidR="00EC5169" w:rsidRPr="001A5CD9">
        <w:rPr>
          <w:rFonts w:ascii="Arial" w:hAnsi="Arial" w:cs="Arial"/>
        </w:rPr>
        <w:t>. The overarching view of research into childhood trauma</w:t>
      </w:r>
      <w:r w:rsidR="00064624" w:rsidRPr="001A5CD9">
        <w:rPr>
          <w:rFonts w:ascii="Arial" w:hAnsi="Arial" w:cs="Arial"/>
        </w:rPr>
        <w:t xml:space="preserve"> gives a bleak outlook for those who already score high on the ACE sc</w:t>
      </w:r>
      <w:r w:rsidR="006D130A" w:rsidRPr="001A5CD9">
        <w:rPr>
          <w:rFonts w:ascii="Arial" w:hAnsi="Arial" w:cs="Arial"/>
        </w:rPr>
        <w:t>ale</w:t>
      </w:r>
      <w:r w:rsidR="00982117" w:rsidRPr="001A5CD9">
        <w:rPr>
          <w:rFonts w:ascii="Arial" w:hAnsi="Arial" w:cs="Arial"/>
        </w:rPr>
        <w:t xml:space="preserve"> </w:t>
      </w:r>
      <w:r w:rsidR="00746F9F" w:rsidRPr="001A5CD9">
        <w:rPr>
          <w:rFonts w:ascii="Arial" w:hAnsi="Arial" w:cs="Arial"/>
        </w:rPr>
        <w:t>(</w:t>
      </w:r>
      <w:r w:rsidR="00257E9D" w:rsidRPr="001A5CD9">
        <w:rPr>
          <w:rFonts w:ascii="Arial" w:hAnsi="Arial" w:cs="Arial"/>
          <w:color w:val="45B0E1" w:themeColor="accent1" w:themeTint="99"/>
        </w:rPr>
        <w:t>Davies</w:t>
      </w:r>
      <w:r w:rsidR="00746F9F" w:rsidRPr="001A5CD9">
        <w:rPr>
          <w:rFonts w:ascii="Arial" w:hAnsi="Arial" w:cs="Arial"/>
          <w:color w:val="45B0E1" w:themeColor="accent1" w:themeTint="99"/>
        </w:rPr>
        <w:t>, 2024)</w:t>
      </w:r>
      <w:r w:rsidR="006D130A" w:rsidRPr="001A5CD9">
        <w:rPr>
          <w:rFonts w:ascii="Arial" w:hAnsi="Arial" w:cs="Arial"/>
        </w:rPr>
        <w:t xml:space="preserve">, this study offers a different perspective where </w:t>
      </w:r>
      <w:r w:rsidR="0027714C" w:rsidRPr="001A5CD9">
        <w:rPr>
          <w:rFonts w:ascii="Arial" w:hAnsi="Arial" w:cs="Arial"/>
        </w:rPr>
        <w:t xml:space="preserve">adverse experiences can be </w:t>
      </w:r>
      <w:r w:rsidR="008D392E" w:rsidRPr="001A5CD9">
        <w:rPr>
          <w:rFonts w:ascii="Arial" w:hAnsi="Arial" w:cs="Arial"/>
        </w:rPr>
        <w:t xml:space="preserve">overcome with the </w:t>
      </w:r>
      <w:r w:rsidR="00195423" w:rsidRPr="001A5CD9">
        <w:rPr>
          <w:rFonts w:ascii="Arial" w:hAnsi="Arial" w:cs="Arial"/>
        </w:rPr>
        <w:t>presence</w:t>
      </w:r>
      <w:r w:rsidR="008D392E" w:rsidRPr="001A5CD9">
        <w:rPr>
          <w:rFonts w:ascii="Arial" w:hAnsi="Arial" w:cs="Arial"/>
        </w:rPr>
        <w:t xml:space="preserve"> of positive experiences </w:t>
      </w:r>
      <w:r w:rsidR="00832445" w:rsidRPr="001A5CD9">
        <w:rPr>
          <w:rFonts w:ascii="Arial" w:hAnsi="Arial" w:cs="Arial"/>
        </w:rPr>
        <w:t xml:space="preserve">provided by engagement with healthy, bonding activities </w:t>
      </w:r>
      <w:r w:rsidR="008D392E" w:rsidRPr="001A5CD9">
        <w:rPr>
          <w:rFonts w:ascii="Arial" w:hAnsi="Arial" w:cs="Arial"/>
        </w:rPr>
        <w:t xml:space="preserve">that may otherwise be considered a </w:t>
      </w:r>
      <w:r w:rsidR="00195423" w:rsidRPr="001A5CD9">
        <w:rPr>
          <w:rFonts w:ascii="Arial" w:hAnsi="Arial" w:cs="Arial"/>
        </w:rPr>
        <w:t>treat</w:t>
      </w:r>
      <w:r w:rsidR="00982117" w:rsidRPr="001A5CD9">
        <w:rPr>
          <w:rFonts w:ascii="Arial" w:hAnsi="Arial" w:cs="Arial"/>
        </w:rPr>
        <w:t xml:space="preserve"> </w:t>
      </w:r>
      <w:r w:rsidR="00195423" w:rsidRPr="001A5CD9">
        <w:rPr>
          <w:rFonts w:ascii="Arial" w:hAnsi="Arial" w:cs="Arial"/>
        </w:rPr>
        <w:t>when things are well (Senedd, 2025)</w:t>
      </w:r>
      <w:r w:rsidR="00116343" w:rsidRPr="001A5CD9">
        <w:rPr>
          <w:rFonts w:ascii="Arial" w:hAnsi="Arial" w:cs="Arial"/>
        </w:rPr>
        <w:t>.</w:t>
      </w:r>
    </w:p>
    <w:p w14:paraId="28DAC3FF" w14:textId="77777777" w:rsidR="00782526" w:rsidRPr="00782526" w:rsidRDefault="00782526" w:rsidP="00782526">
      <w:pPr>
        <w:spacing w:before="0"/>
        <w:ind w:left="850"/>
        <w:jc w:val="left"/>
        <w:rPr>
          <w:rFonts w:ascii="Arial" w:hAnsi="Arial" w:cs="Arial"/>
        </w:rPr>
      </w:pPr>
    </w:p>
    <w:p w14:paraId="110859EC" w14:textId="079DA171" w:rsidR="006732EC" w:rsidRPr="001A5CD9" w:rsidRDefault="003E1CDB" w:rsidP="00B179F5">
      <w:pPr>
        <w:spacing w:before="0"/>
        <w:ind w:left="850"/>
        <w:jc w:val="left"/>
        <w:rPr>
          <w:rFonts w:ascii="Arial" w:hAnsi="Arial" w:cs="Arial"/>
        </w:rPr>
      </w:pPr>
      <w:r w:rsidRPr="001A5CD9">
        <w:rPr>
          <w:rFonts w:ascii="Arial" w:hAnsi="Arial" w:cs="Arial"/>
        </w:rPr>
        <w:t>Conclusion</w:t>
      </w:r>
    </w:p>
    <w:p w14:paraId="05A512B8" w14:textId="01FB2A04" w:rsidR="002C3521" w:rsidRPr="001A5CD9" w:rsidRDefault="00D845BD" w:rsidP="00B179F5">
      <w:pPr>
        <w:spacing w:before="0"/>
        <w:ind w:left="850"/>
        <w:jc w:val="left"/>
        <w:rPr>
          <w:rFonts w:ascii="Arial" w:hAnsi="Arial" w:cs="Arial"/>
        </w:rPr>
      </w:pPr>
      <w:r w:rsidRPr="001A5CD9">
        <w:rPr>
          <w:rFonts w:ascii="Arial" w:hAnsi="Arial" w:cs="Arial"/>
        </w:rPr>
        <w:t xml:space="preserve">The overarching message </w:t>
      </w:r>
      <w:r w:rsidR="00FF0C72" w:rsidRPr="001A5CD9">
        <w:rPr>
          <w:rFonts w:ascii="Arial" w:hAnsi="Arial" w:cs="Arial"/>
        </w:rPr>
        <w:t>in this study is, regardless of whether a</w:t>
      </w:r>
      <w:r w:rsidR="00C00E9F" w:rsidRPr="001A5CD9">
        <w:rPr>
          <w:rFonts w:ascii="Arial" w:hAnsi="Arial" w:cs="Arial"/>
        </w:rPr>
        <w:t xml:space="preserve"> </w:t>
      </w:r>
      <w:r w:rsidR="000B1C1B" w:rsidRPr="001A5CD9">
        <w:rPr>
          <w:rFonts w:ascii="Arial" w:hAnsi="Arial" w:cs="Arial"/>
        </w:rPr>
        <w:t>person</w:t>
      </w:r>
      <w:r w:rsidR="00C00E9F" w:rsidRPr="001A5CD9">
        <w:rPr>
          <w:rFonts w:ascii="Arial" w:hAnsi="Arial" w:cs="Arial"/>
        </w:rPr>
        <w:t xml:space="preserve"> </w:t>
      </w:r>
      <w:r w:rsidR="00FF0C72" w:rsidRPr="001A5CD9">
        <w:rPr>
          <w:rFonts w:ascii="Arial" w:hAnsi="Arial" w:cs="Arial"/>
        </w:rPr>
        <w:t>experienced childhood trauma, having a higher number of positive childhood experiences is associated with a greater likelihood of maintaining healthier and more stable relationships in adulthood, increased self-confidence, and improved stress management abilities, all of which contribute to fostering healthy families.</w:t>
      </w:r>
      <w:r w:rsidR="00761B8F" w:rsidRPr="001A5CD9">
        <w:rPr>
          <w:rFonts w:ascii="Arial" w:hAnsi="Arial" w:cs="Arial"/>
        </w:rPr>
        <w:t xml:space="preserve"> This research goes beyond the </w:t>
      </w:r>
      <w:r w:rsidR="00EF334F" w:rsidRPr="001A5CD9">
        <w:rPr>
          <w:rFonts w:ascii="Arial" w:hAnsi="Arial" w:cs="Arial"/>
        </w:rPr>
        <w:t>individual ACE prevention</w:t>
      </w:r>
      <w:r w:rsidR="00E74072" w:rsidRPr="001A5CD9">
        <w:rPr>
          <w:rFonts w:ascii="Arial" w:hAnsi="Arial" w:cs="Arial"/>
        </w:rPr>
        <w:t xml:space="preserve"> previous research supports and </w:t>
      </w:r>
      <w:r w:rsidR="00B328E9" w:rsidRPr="001A5CD9">
        <w:rPr>
          <w:rFonts w:ascii="Arial" w:hAnsi="Arial" w:cs="Arial"/>
        </w:rPr>
        <w:t xml:space="preserve">successfully layers on </w:t>
      </w:r>
      <w:r w:rsidR="00055DEB" w:rsidRPr="001A5CD9">
        <w:rPr>
          <w:rFonts w:ascii="Arial" w:hAnsi="Arial" w:cs="Arial"/>
        </w:rPr>
        <w:t xml:space="preserve">family factors as a holistic perspective to be considered when looking at </w:t>
      </w:r>
      <w:r w:rsidR="004F4223" w:rsidRPr="001A5CD9">
        <w:rPr>
          <w:rFonts w:ascii="Arial" w:hAnsi="Arial" w:cs="Arial"/>
        </w:rPr>
        <w:t xml:space="preserve">designing </w:t>
      </w:r>
      <w:r w:rsidR="000F0413" w:rsidRPr="001A5CD9">
        <w:rPr>
          <w:rFonts w:ascii="Arial" w:hAnsi="Arial" w:cs="Arial"/>
        </w:rPr>
        <w:t>initiatives</w:t>
      </w:r>
      <w:r w:rsidR="004F4223" w:rsidRPr="001A5CD9">
        <w:rPr>
          <w:rFonts w:ascii="Arial" w:hAnsi="Arial" w:cs="Arial"/>
        </w:rPr>
        <w:t xml:space="preserve"> to support </w:t>
      </w:r>
      <w:r w:rsidR="000F0413" w:rsidRPr="001A5CD9">
        <w:rPr>
          <w:rFonts w:ascii="Arial" w:hAnsi="Arial" w:cs="Arial"/>
        </w:rPr>
        <w:t>resilience</w:t>
      </w:r>
      <w:r w:rsidR="004F4223" w:rsidRPr="001A5CD9">
        <w:rPr>
          <w:rFonts w:ascii="Arial" w:hAnsi="Arial" w:cs="Arial"/>
        </w:rPr>
        <w:t xml:space="preserve"> in </w:t>
      </w:r>
      <w:r w:rsidR="000D0A41" w:rsidRPr="001A5CD9">
        <w:rPr>
          <w:rFonts w:ascii="Arial" w:hAnsi="Arial" w:cs="Arial"/>
        </w:rPr>
        <w:t>individuals and the communities they belong to</w:t>
      </w:r>
      <w:r w:rsidR="00D4261D" w:rsidRPr="001A5CD9">
        <w:rPr>
          <w:rFonts w:ascii="Arial" w:hAnsi="Arial" w:cs="Arial"/>
        </w:rPr>
        <w:t xml:space="preserve">, the outcome of the study provides hope and agency </w:t>
      </w:r>
      <w:r w:rsidR="00A041DB" w:rsidRPr="001A5CD9">
        <w:rPr>
          <w:rFonts w:ascii="Arial" w:hAnsi="Arial" w:cs="Arial"/>
        </w:rPr>
        <w:t xml:space="preserve">to them within the field which </w:t>
      </w:r>
      <w:r w:rsidR="00706C3C" w:rsidRPr="001A5CD9">
        <w:rPr>
          <w:rFonts w:ascii="Arial" w:hAnsi="Arial" w:cs="Arial"/>
        </w:rPr>
        <w:t xml:space="preserve">could change the perception of demographics where </w:t>
      </w:r>
      <w:r w:rsidR="000F0413" w:rsidRPr="001A5CD9">
        <w:rPr>
          <w:rFonts w:ascii="Arial" w:hAnsi="Arial" w:cs="Arial"/>
        </w:rPr>
        <w:t>adversity</w:t>
      </w:r>
      <w:r w:rsidR="00706C3C" w:rsidRPr="001A5CD9">
        <w:rPr>
          <w:rFonts w:ascii="Arial" w:hAnsi="Arial" w:cs="Arial"/>
        </w:rPr>
        <w:t xml:space="preserve"> is higher</w:t>
      </w:r>
      <w:r w:rsidR="00B446B3" w:rsidRPr="001A5CD9">
        <w:rPr>
          <w:rFonts w:ascii="Arial" w:hAnsi="Arial" w:cs="Arial"/>
        </w:rPr>
        <w:t>, such as low income areas,</w:t>
      </w:r>
      <w:r w:rsidR="00966C7A" w:rsidRPr="001A5CD9">
        <w:rPr>
          <w:rFonts w:ascii="Arial" w:hAnsi="Arial" w:cs="Arial"/>
        </w:rPr>
        <w:t xml:space="preserve"> implicit and explicit biases are among many factors that contribute to </w:t>
      </w:r>
      <w:r w:rsidR="00966C7A" w:rsidRPr="001A5CD9">
        <w:rPr>
          <w:rFonts w:ascii="Arial" w:hAnsi="Arial" w:cs="Arial"/>
        </w:rPr>
        <w:lastRenderedPageBreak/>
        <w:t>disparities in health and social care</w:t>
      </w:r>
      <w:r w:rsidR="008B7CFF" w:rsidRPr="001A5CD9">
        <w:rPr>
          <w:rFonts w:ascii="Arial" w:hAnsi="Arial" w:cs="Arial"/>
        </w:rPr>
        <w:t>,</w:t>
      </w:r>
      <w:r w:rsidR="00B446B3" w:rsidRPr="001A5CD9">
        <w:rPr>
          <w:rFonts w:ascii="Arial" w:hAnsi="Arial" w:cs="Arial"/>
        </w:rPr>
        <w:t xml:space="preserve"> readdressing implicit bias of </w:t>
      </w:r>
      <w:r w:rsidR="000F0413" w:rsidRPr="001A5CD9">
        <w:rPr>
          <w:rFonts w:ascii="Arial" w:hAnsi="Arial" w:cs="Arial"/>
        </w:rPr>
        <w:t>professionals</w:t>
      </w:r>
      <w:r w:rsidR="00B446B3" w:rsidRPr="001A5CD9">
        <w:rPr>
          <w:rFonts w:ascii="Arial" w:hAnsi="Arial" w:cs="Arial"/>
        </w:rPr>
        <w:t xml:space="preserve"> </w:t>
      </w:r>
      <w:r w:rsidR="00657303" w:rsidRPr="001A5CD9">
        <w:rPr>
          <w:rFonts w:ascii="Arial" w:hAnsi="Arial" w:cs="Arial"/>
        </w:rPr>
        <w:t>who are duty bound to provide care in these areas,</w:t>
      </w:r>
      <w:r w:rsidR="008B7CFF" w:rsidRPr="001A5CD9">
        <w:rPr>
          <w:rFonts w:ascii="Arial" w:hAnsi="Arial" w:cs="Arial"/>
        </w:rPr>
        <w:t xml:space="preserve"> could</w:t>
      </w:r>
      <w:r w:rsidR="00657303" w:rsidRPr="001A5CD9">
        <w:rPr>
          <w:rFonts w:ascii="Arial" w:hAnsi="Arial" w:cs="Arial"/>
        </w:rPr>
        <w:t xml:space="preserve"> mak</w:t>
      </w:r>
      <w:r w:rsidR="008B7CFF" w:rsidRPr="001A5CD9">
        <w:rPr>
          <w:rFonts w:ascii="Arial" w:hAnsi="Arial" w:cs="Arial"/>
        </w:rPr>
        <w:t xml:space="preserve">e </w:t>
      </w:r>
      <w:r w:rsidR="000E05BA" w:rsidRPr="001A5CD9">
        <w:rPr>
          <w:rFonts w:ascii="Arial" w:hAnsi="Arial" w:cs="Arial"/>
        </w:rPr>
        <w:t>public services more equal as attitudes and understanding change</w:t>
      </w:r>
      <w:r w:rsidR="000F0413" w:rsidRPr="001A5CD9">
        <w:rPr>
          <w:rFonts w:ascii="Arial" w:hAnsi="Arial" w:cs="Arial"/>
        </w:rPr>
        <w:t xml:space="preserve"> and develop</w:t>
      </w:r>
      <w:r w:rsidR="001B1AC8" w:rsidRPr="001A5CD9">
        <w:rPr>
          <w:rFonts w:ascii="Arial" w:hAnsi="Arial" w:cs="Arial"/>
          <w:color w:val="FF0000"/>
        </w:rPr>
        <w:t xml:space="preserve"> (</w:t>
      </w:r>
      <w:r w:rsidR="001B1AC8" w:rsidRPr="001A5CD9">
        <w:rPr>
          <w:rFonts w:ascii="Arial" w:hAnsi="Arial" w:cs="Arial"/>
        </w:rPr>
        <w:t>Vela, 2022)</w:t>
      </w:r>
    </w:p>
    <w:p w14:paraId="398BDD42" w14:textId="77777777" w:rsidR="000B1C1B" w:rsidRPr="001A5CD9" w:rsidRDefault="000B1C1B" w:rsidP="00B179F5">
      <w:pPr>
        <w:spacing w:before="0"/>
        <w:ind w:left="850"/>
        <w:jc w:val="left"/>
        <w:rPr>
          <w:rFonts w:ascii="Arial" w:hAnsi="Arial" w:cs="Arial"/>
        </w:rPr>
      </w:pPr>
    </w:p>
    <w:p w14:paraId="3B43C902" w14:textId="1D9F021B" w:rsidR="000635CA" w:rsidRPr="001A5CD9" w:rsidRDefault="007B1951" w:rsidP="00B179F5">
      <w:pPr>
        <w:spacing w:before="0"/>
        <w:ind w:left="850"/>
        <w:jc w:val="left"/>
        <w:rPr>
          <w:rFonts w:ascii="Arial" w:hAnsi="Arial" w:cs="Arial"/>
          <w:color w:val="FF0000"/>
        </w:rPr>
      </w:pPr>
      <w:r w:rsidRPr="001A5CD9">
        <w:rPr>
          <w:rFonts w:ascii="Arial" w:hAnsi="Arial" w:cs="Arial"/>
        </w:rPr>
        <w:t xml:space="preserve">The authors use medical language to explain sociological terms, the sentence “transmissibility of family health” could trigger an unconscious, negative association of  sickness and the participants of the study, research shows that implicit bias can affect the reliability and quality of research </w:t>
      </w:r>
      <w:proofErr w:type="gramStart"/>
      <w:r w:rsidRPr="001A5CD9">
        <w:rPr>
          <w:rFonts w:ascii="Arial" w:hAnsi="Arial" w:cs="Arial"/>
        </w:rPr>
        <w:t>an</w:t>
      </w:r>
      <w:proofErr w:type="gramEnd"/>
      <w:r w:rsidRPr="001A5CD9">
        <w:rPr>
          <w:rFonts w:ascii="Arial" w:hAnsi="Arial" w:cs="Arial"/>
        </w:rPr>
        <w:t xml:space="preserve"> lead to less equitable distribution of funding for further research (Sabin, 2022).</w:t>
      </w:r>
    </w:p>
    <w:p w14:paraId="6BACDC8C" w14:textId="2ADB4EB5" w:rsidR="000635CA" w:rsidRPr="001A5CD9" w:rsidRDefault="00903311" w:rsidP="00B179F5">
      <w:pPr>
        <w:spacing w:before="0"/>
        <w:ind w:left="850"/>
        <w:jc w:val="left"/>
        <w:rPr>
          <w:rFonts w:ascii="Arial" w:hAnsi="Arial" w:cs="Arial"/>
        </w:rPr>
      </w:pPr>
      <w:r w:rsidRPr="001A5CD9">
        <w:rPr>
          <w:rFonts w:ascii="Arial" w:hAnsi="Arial" w:cs="Arial"/>
        </w:rPr>
        <w:t xml:space="preserve">When defining ACEs and PCEs, </w:t>
      </w:r>
      <w:r w:rsidR="00D615D4" w:rsidRPr="001A5CD9">
        <w:rPr>
          <w:rFonts w:ascii="Arial" w:hAnsi="Arial" w:cs="Arial"/>
        </w:rPr>
        <w:t xml:space="preserve">more </w:t>
      </w:r>
      <w:r w:rsidR="00292173" w:rsidRPr="001A5CD9">
        <w:rPr>
          <w:rFonts w:ascii="Arial" w:hAnsi="Arial" w:cs="Arial"/>
        </w:rPr>
        <w:t xml:space="preserve">descriptive examples of </w:t>
      </w:r>
      <w:r w:rsidR="004E4B38" w:rsidRPr="001A5CD9">
        <w:rPr>
          <w:rFonts w:ascii="Arial" w:hAnsi="Arial" w:cs="Arial"/>
        </w:rPr>
        <w:t>what positive experiences were</w:t>
      </w:r>
      <w:r w:rsidR="00D74218" w:rsidRPr="001A5CD9">
        <w:rPr>
          <w:rFonts w:ascii="Arial" w:hAnsi="Arial" w:cs="Arial"/>
        </w:rPr>
        <w:t xml:space="preserve"> could be useful for </w:t>
      </w:r>
      <w:r w:rsidR="000F0413" w:rsidRPr="001A5CD9">
        <w:rPr>
          <w:rFonts w:ascii="Arial" w:hAnsi="Arial" w:cs="Arial"/>
        </w:rPr>
        <w:t>professionals</w:t>
      </w:r>
      <w:r w:rsidR="00D74218" w:rsidRPr="001A5CD9">
        <w:rPr>
          <w:rFonts w:ascii="Arial" w:hAnsi="Arial" w:cs="Arial"/>
        </w:rPr>
        <w:t xml:space="preserve"> to use this article to make suggestions for</w:t>
      </w:r>
      <w:r w:rsidR="00BD7883" w:rsidRPr="001A5CD9">
        <w:rPr>
          <w:rFonts w:ascii="Arial" w:hAnsi="Arial" w:cs="Arial"/>
        </w:rPr>
        <w:t xml:space="preserve"> better practice.</w:t>
      </w:r>
    </w:p>
    <w:p w14:paraId="20ED7296" w14:textId="12E4DFA8" w:rsidR="00BD7883" w:rsidRPr="001A5CD9" w:rsidRDefault="00BD7883" w:rsidP="00B179F5">
      <w:pPr>
        <w:spacing w:before="0"/>
        <w:ind w:left="850"/>
        <w:jc w:val="left"/>
        <w:rPr>
          <w:rFonts w:ascii="Arial" w:hAnsi="Arial" w:cs="Arial"/>
        </w:rPr>
      </w:pPr>
      <w:r w:rsidRPr="001A5CD9">
        <w:rPr>
          <w:rFonts w:ascii="Arial" w:hAnsi="Arial" w:cs="Arial"/>
        </w:rPr>
        <w:t xml:space="preserve">In future, it would be </w:t>
      </w:r>
      <w:r w:rsidR="00BD165E" w:rsidRPr="001A5CD9">
        <w:rPr>
          <w:rFonts w:ascii="Arial" w:hAnsi="Arial" w:cs="Arial"/>
        </w:rPr>
        <w:t xml:space="preserve">interesting to see </w:t>
      </w:r>
      <w:r w:rsidR="001E7482" w:rsidRPr="001A5CD9">
        <w:rPr>
          <w:rFonts w:ascii="Arial" w:hAnsi="Arial" w:cs="Arial"/>
        </w:rPr>
        <w:t xml:space="preserve">if </w:t>
      </w:r>
      <w:r w:rsidR="0057732D" w:rsidRPr="001A5CD9">
        <w:rPr>
          <w:rFonts w:ascii="Arial" w:hAnsi="Arial" w:cs="Arial"/>
        </w:rPr>
        <w:t xml:space="preserve">positive experiences could be </w:t>
      </w:r>
      <w:r w:rsidR="0057572B" w:rsidRPr="001A5CD9">
        <w:rPr>
          <w:rFonts w:ascii="Arial" w:hAnsi="Arial" w:cs="Arial"/>
        </w:rPr>
        <w:t>categorised</w:t>
      </w:r>
      <w:r w:rsidR="0057732D" w:rsidRPr="001A5CD9">
        <w:rPr>
          <w:rFonts w:ascii="Arial" w:hAnsi="Arial" w:cs="Arial"/>
        </w:rPr>
        <w:t xml:space="preserve"> </w:t>
      </w:r>
      <w:r w:rsidR="00DF7511" w:rsidRPr="001A5CD9">
        <w:rPr>
          <w:rFonts w:ascii="Arial" w:hAnsi="Arial" w:cs="Arial"/>
        </w:rPr>
        <w:t xml:space="preserve">and </w:t>
      </w:r>
      <w:r w:rsidR="00C3153C" w:rsidRPr="001A5CD9">
        <w:rPr>
          <w:rFonts w:ascii="Arial" w:hAnsi="Arial" w:cs="Arial"/>
        </w:rPr>
        <w:t>if there are casual links to be found between certain types of trauma</w:t>
      </w:r>
      <w:r w:rsidR="00D20DAE" w:rsidRPr="001A5CD9">
        <w:rPr>
          <w:rFonts w:ascii="Arial" w:hAnsi="Arial" w:cs="Arial"/>
        </w:rPr>
        <w:t>tic experiences or environments and a</w:t>
      </w:r>
      <w:r w:rsidR="0057572B" w:rsidRPr="001A5CD9">
        <w:rPr>
          <w:rFonts w:ascii="Arial" w:hAnsi="Arial" w:cs="Arial"/>
        </w:rPr>
        <w:t xml:space="preserve"> category</w:t>
      </w:r>
      <w:r w:rsidR="00D20DAE" w:rsidRPr="001A5CD9">
        <w:rPr>
          <w:rFonts w:ascii="Arial" w:hAnsi="Arial" w:cs="Arial"/>
        </w:rPr>
        <w:t xml:space="preserve"> </w:t>
      </w:r>
      <w:r w:rsidR="00B7418F" w:rsidRPr="001A5CD9">
        <w:rPr>
          <w:rFonts w:ascii="Arial" w:hAnsi="Arial" w:cs="Arial"/>
        </w:rPr>
        <w:t xml:space="preserve">of positive experience, </w:t>
      </w:r>
      <w:r w:rsidR="0057572B" w:rsidRPr="001A5CD9">
        <w:rPr>
          <w:rFonts w:ascii="Arial" w:hAnsi="Arial" w:cs="Arial"/>
        </w:rPr>
        <w:t>for example</w:t>
      </w:r>
      <w:r w:rsidR="00B7418F" w:rsidRPr="001A5CD9">
        <w:rPr>
          <w:rFonts w:ascii="Arial" w:hAnsi="Arial" w:cs="Arial"/>
        </w:rPr>
        <w:t xml:space="preserve">, </w:t>
      </w:r>
      <w:r w:rsidR="009B6CEF" w:rsidRPr="001A5CD9">
        <w:rPr>
          <w:rFonts w:ascii="Arial" w:hAnsi="Arial" w:cs="Arial"/>
        </w:rPr>
        <w:t xml:space="preserve">is resilience higher in </w:t>
      </w:r>
      <w:r w:rsidR="00CD202C" w:rsidRPr="001A5CD9">
        <w:rPr>
          <w:rFonts w:ascii="Arial" w:hAnsi="Arial" w:cs="Arial"/>
        </w:rPr>
        <w:t>low-income</w:t>
      </w:r>
      <w:r w:rsidR="009B6CEF" w:rsidRPr="001A5CD9">
        <w:rPr>
          <w:rFonts w:ascii="Arial" w:hAnsi="Arial" w:cs="Arial"/>
        </w:rPr>
        <w:t xml:space="preserve"> families </w:t>
      </w:r>
      <w:r w:rsidR="00FD3F63" w:rsidRPr="001A5CD9">
        <w:rPr>
          <w:rFonts w:ascii="Arial" w:hAnsi="Arial" w:cs="Arial"/>
        </w:rPr>
        <w:t xml:space="preserve">who spend time </w:t>
      </w:r>
      <w:r w:rsidR="0057572B" w:rsidRPr="001A5CD9">
        <w:rPr>
          <w:rFonts w:ascii="Arial" w:hAnsi="Arial" w:cs="Arial"/>
        </w:rPr>
        <w:t xml:space="preserve">together </w:t>
      </w:r>
      <w:r w:rsidR="00FD3F63" w:rsidRPr="001A5CD9">
        <w:rPr>
          <w:rFonts w:ascii="Arial" w:hAnsi="Arial" w:cs="Arial"/>
        </w:rPr>
        <w:t>ou</w:t>
      </w:r>
      <w:r w:rsidR="0057572B" w:rsidRPr="001A5CD9">
        <w:rPr>
          <w:rFonts w:ascii="Arial" w:hAnsi="Arial" w:cs="Arial"/>
        </w:rPr>
        <w:t xml:space="preserve">tdoors? </w:t>
      </w:r>
    </w:p>
    <w:p w14:paraId="214210DF" w14:textId="77777777" w:rsidR="000635CA" w:rsidRPr="001A5CD9" w:rsidRDefault="000635CA" w:rsidP="00B179F5">
      <w:pPr>
        <w:spacing w:before="0"/>
        <w:ind w:left="850"/>
        <w:jc w:val="left"/>
        <w:rPr>
          <w:rFonts w:ascii="Arial" w:hAnsi="Arial" w:cs="Arial"/>
        </w:rPr>
      </w:pPr>
    </w:p>
    <w:p w14:paraId="1798E027" w14:textId="4B9F09C1" w:rsidR="006732EC" w:rsidRPr="001A5CD9" w:rsidRDefault="006732EC" w:rsidP="00B179F5">
      <w:pPr>
        <w:spacing w:before="0"/>
        <w:ind w:left="850"/>
        <w:jc w:val="left"/>
        <w:rPr>
          <w:rFonts w:ascii="Arial" w:hAnsi="Arial" w:cs="Arial"/>
        </w:rPr>
      </w:pPr>
    </w:p>
    <w:p w14:paraId="7EE48EA2" w14:textId="77777777" w:rsidR="00315110" w:rsidRPr="001A5CD9" w:rsidRDefault="00315110" w:rsidP="00B179F5">
      <w:pPr>
        <w:spacing w:before="0"/>
        <w:ind w:left="850"/>
        <w:jc w:val="left"/>
        <w:rPr>
          <w:rFonts w:ascii="Arial" w:hAnsi="Arial" w:cs="Arial"/>
        </w:rPr>
      </w:pPr>
    </w:p>
    <w:p w14:paraId="355BD56D" w14:textId="77777777" w:rsidR="000B7B96" w:rsidRPr="001A5CD9" w:rsidRDefault="000B7B96" w:rsidP="00B179F5">
      <w:pPr>
        <w:spacing w:before="0"/>
        <w:ind w:left="850"/>
        <w:jc w:val="left"/>
        <w:rPr>
          <w:rFonts w:ascii="Arial" w:hAnsi="Arial" w:cs="Arial"/>
        </w:rPr>
      </w:pPr>
    </w:p>
    <w:p w14:paraId="1B325EDA" w14:textId="77777777" w:rsidR="000B7B96" w:rsidRPr="001A5CD9" w:rsidRDefault="000B7B96" w:rsidP="00B179F5">
      <w:pPr>
        <w:spacing w:before="0"/>
        <w:ind w:left="850"/>
        <w:jc w:val="left"/>
        <w:rPr>
          <w:rFonts w:ascii="Arial" w:hAnsi="Arial" w:cs="Arial"/>
        </w:rPr>
      </w:pPr>
    </w:p>
    <w:p w14:paraId="45371019" w14:textId="77777777" w:rsidR="00427966" w:rsidRPr="001A5CD9" w:rsidRDefault="00427966" w:rsidP="00B179F5">
      <w:pPr>
        <w:spacing w:before="0"/>
        <w:ind w:left="850"/>
        <w:jc w:val="left"/>
        <w:rPr>
          <w:rFonts w:ascii="Arial" w:hAnsi="Arial" w:cs="Arial"/>
        </w:rPr>
      </w:pPr>
    </w:p>
    <w:p w14:paraId="31D15295" w14:textId="77777777" w:rsidR="001844F4" w:rsidRPr="001A5CD9" w:rsidRDefault="001844F4" w:rsidP="00B179F5">
      <w:pPr>
        <w:spacing w:before="0"/>
        <w:ind w:left="850"/>
        <w:jc w:val="left"/>
        <w:rPr>
          <w:rFonts w:ascii="Arial" w:hAnsi="Arial" w:cs="Arial"/>
        </w:rPr>
      </w:pPr>
    </w:p>
    <w:p w14:paraId="2FB1DCCE" w14:textId="77777777" w:rsidR="001844F4" w:rsidRPr="001A5CD9" w:rsidRDefault="001844F4" w:rsidP="00B179F5">
      <w:pPr>
        <w:spacing w:before="0"/>
        <w:ind w:left="850"/>
        <w:jc w:val="left"/>
        <w:rPr>
          <w:rFonts w:ascii="Arial" w:hAnsi="Arial" w:cs="Arial"/>
        </w:rPr>
      </w:pPr>
    </w:p>
    <w:sectPr w:rsidR="001844F4" w:rsidRPr="001A5C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25512"/>
    <w:multiLevelType w:val="multilevel"/>
    <w:tmpl w:val="AF226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6203A2"/>
    <w:multiLevelType w:val="multilevel"/>
    <w:tmpl w:val="1D5CB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46C1C"/>
    <w:multiLevelType w:val="multilevel"/>
    <w:tmpl w:val="9DB0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735172"/>
    <w:multiLevelType w:val="hybridMultilevel"/>
    <w:tmpl w:val="B76E8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3F7966"/>
    <w:multiLevelType w:val="multilevel"/>
    <w:tmpl w:val="422CE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1614022">
    <w:abstractNumId w:val="4"/>
  </w:num>
  <w:num w:numId="2" w16cid:durableId="1337537365">
    <w:abstractNumId w:val="1"/>
  </w:num>
  <w:num w:numId="3" w16cid:durableId="199438289">
    <w:abstractNumId w:val="3"/>
  </w:num>
  <w:num w:numId="4" w16cid:durableId="866214241">
    <w:abstractNumId w:val="2"/>
  </w:num>
  <w:num w:numId="5" w16cid:durableId="1459959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65A"/>
    <w:rsid w:val="00007148"/>
    <w:rsid w:val="00025FDA"/>
    <w:rsid w:val="00032492"/>
    <w:rsid w:val="00044451"/>
    <w:rsid w:val="00055DEB"/>
    <w:rsid w:val="00063234"/>
    <w:rsid w:val="000635CA"/>
    <w:rsid w:val="00064624"/>
    <w:rsid w:val="00067267"/>
    <w:rsid w:val="00084B86"/>
    <w:rsid w:val="00085BDD"/>
    <w:rsid w:val="000A4EB0"/>
    <w:rsid w:val="000B1C1B"/>
    <w:rsid w:val="000B5E4B"/>
    <w:rsid w:val="000B7B96"/>
    <w:rsid w:val="000C1288"/>
    <w:rsid w:val="000D0A41"/>
    <w:rsid w:val="000D7508"/>
    <w:rsid w:val="000E05BA"/>
    <w:rsid w:val="000F0413"/>
    <w:rsid w:val="000F12AF"/>
    <w:rsid w:val="000F2366"/>
    <w:rsid w:val="00100FF1"/>
    <w:rsid w:val="00101440"/>
    <w:rsid w:val="00116343"/>
    <w:rsid w:val="00125427"/>
    <w:rsid w:val="00126C2D"/>
    <w:rsid w:val="001478A3"/>
    <w:rsid w:val="001537C9"/>
    <w:rsid w:val="00163ECD"/>
    <w:rsid w:val="00164483"/>
    <w:rsid w:val="00172C33"/>
    <w:rsid w:val="00172C68"/>
    <w:rsid w:val="001730C8"/>
    <w:rsid w:val="0018427A"/>
    <w:rsid w:val="001844F4"/>
    <w:rsid w:val="00184C7D"/>
    <w:rsid w:val="00195423"/>
    <w:rsid w:val="0019728F"/>
    <w:rsid w:val="00197777"/>
    <w:rsid w:val="001A063D"/>
    <w:rsid w:val="001A5CD9"/>
    <w:rsid w:val="001A6AF1"/>
    <w:rsid w:val="001B1AC8"/>
    <w:rsid w:val="001B3749"/>
    <w:rsid w:val="001C41B2"/>
    <w:rsid w:val="001E7482"/>
    <w:rsid w:val="001F3C82"/>
    <w:rsid w:val="00205319"/>
    <w:rsid w:val="002162F9"/>
    <w:rsid w:val="0022719F"/>
    <w:rsid w:val="0023225B"/>
    <w:rsid w:val="00233800"/>
    <w:rsid w:val="0023756C"/>
    <w:rsid w:val="00257E9D"/>
    <w:rsid w:val="00263671"/>
    <w:rsid w:val="0027312A"/>
    <w:rsid w:val="0027405F"/>
    <w:rsid w:val="0027714C"/>
    <w:rsid w:val="00292173"/>
    <w:rsid w:val="002A47CB"/>
    <w:rsid w:val="002A671C"/>
    <w:rsid w:val="002B0ECC"/>
    <w:rsid w:val="002B76AF"/>
    <w:rsid w:val="002C2E16"/>
    <w:rsid w:val="002C3521"/>
    <w:rsid w:val="002C501F"/>
    <w:rsid w:val="002C5A74"/>
    <w:rsid w:val="002D3F56"/>
    <w:rsid w:val="003061C7"/>
    <w:rsid w:val="00315110"/>
    <w:rsid w:val="00326337"/>
    <w:rsid w:val="0034492F"/>
    <w:rsid w:val="00372A18"/>
    <w:rsid w:val="0038346A"/>
    <w:rsid w:val="00390795"/>
    <w:rsid w:val="00397DC3"/>
    <w:rsid w:val="003B58AD"/>
    <w:rsid w:val="003B7DB5"/>
    <w:rsid w:val="003C3695"/>
    <w:rsid w:val="003E1CDB"/>
    <w:rsid w:val="003E39F9"/>
    <w:rsid w:val="003E6FA6"/>
    <w:rsid w:val="00413294"/>
    <w:rsid w:val="00414F3F"/>
    <w:rsid w:val="00427966"/>
    <w:rsid w:val="00445651"/>
    <w:rsid w:val="004825D8"/>
    <w:rsid w:val="00490CE7"/>
    <w:rsid w:val="004A4454"/>
    <w:rsid w:val="004D540E"/>
    <w:rsid w:val="004E4B38"/>
    <w:rsid w:val="004F4223"/>
    <w:rsid w:val="00511A9B"/>
    <w:rsid w:val="0051608D"/>
    <w:rsid w:val="00525AEA"/>
    <w:rsid w:val="00533B87"/>
    <w:rsid w:val="00533D29"/>
    <w:rsid w:val="00543E41"/>
    <w:rsid w:val="00547609"/>
    <w:rsid w:val="005725CB"/>
    <w:rsid w:val="0057572B"/>
    <w:rsid w:val="0057732D"/>
    <w:rsid w:val="005910B2"/>
    <w:rsid w:val="005924B7"/>
    <w:rsid w:val="005A1D15"/>
    <w:rsid w:val="005A7E69"/>
    <w:rsid w:val="005C1E5C"/>
    <w:rsid w:val="005D3092"/>
    <w:rsid w:val="005E7317"/>
    <w:rsid w:val="005E7F67"/>
    <w:rsid w:val="00617C07"/>
    <w:rsid w:val="006342AD"/>
    <w:rsid w:val="00636740"/>
    <w:rsid w:val="006439F3"/>
    <w:rsid w:val="006550B8"/>
    <w:rsid w:val="00657303"/>
    <w:rsid w:val="00660840"/>
    <w:rsid w:val="006732EC"/>
    <w:rsid w:val="006B319D"/>
    <w:rsid w:val="006D0AB7"/>
    <w:rsid w:val="006D130A"/>
    <w:rsid w:val="006D240F"/>
    <w:rsid w:val="006D294C"/>
    <w:rsid w:val="006D63D0"/>
    <w:rsid w:val="006D6EC4"/>
    <w:rsid w:val="006E1011"/>
    <w:rsid w:val="006E50C6"/>
    <w:rsid w:val="006E540F"/>
    <w:rsid w:val="006F4F98"/>
    <w:rsid w:val="00701961"/>
    <w:rsid w:val="00706C3C"/>
    <w:rsid w:val="0071163D"/>
    <w:rsid w:val="00727D55"/>
    <w:rsid w:val="0073749A"/>
    <w:rsid w:val="00746F9F"/>
    <w:rsid w:val="00761B8F"/>
    <w:rsid w:val="007658A7"/>
    <w:rsid w:val="00782526"/>
    <w:rsid w:val="007848DA"/>
    <w:rsid w:val="00784AA0"/>
    <w:rsid w:val="007875B1"/>
    <w:rsid w:val="00791398"/>
    <w:rsid w:val="007B1951"/>
    <w:rsid w:val="007D4D06"/>
    <w:rsid w:val="007E2F72"/>
    <w:rsid w:val="00802680"/>
    <w:rsid w:val="00816840"/>
    <w:rsid w:val="00827CCE"/>
    <w:rsid w:val="00832445"/>
    <w:rsid w:val="00843D3C"/>
    <w:rsid w:val="00851E8D"/>
    <w:rsid w:val="00864AA7"/>
    <w:rsid w:val="00867DFE"/>
    <w:rsid w:val="008779C2"/>
    <w:rsid w:val="00882F34"/>
    <w:rsid w:val="00885069"/>
    <w:rsid w:val="0089313A"/>
    <w:rsid w:val="00893751"/>
    <w:rsid w:val="008A2C4C"/>
    <w:rsid w:val="008B51BE"/>
    <w:rsid w:val="008B5A76"/>
    <w:rsid w:val="008B6D44"/>
    <w:rsid w:val="008B7CFF"/>
    <w:rsid w:val="008D2193"/>
    <w:rsid w:val="008D392E"/>
    <w:rsid w:val="008D54C1"/>
    <w:rsid w:val="008E2D74"/>
    <w:rsid w:val="008F277B"/>
    <w:rsid w:val="00903311"/>
    <w:rsid w:val="009172F5"/>
    <w:rsid w:val="00933C9A"/>
    <w:rsid w:val="009348F5"/>
    <w:rsid w:val="00966C7A"/>
    <w:rsid w:val="009767DA"/>
    <w:rsid w:val="00982117"/>
    <w:rsid w:val="00982E88"/>
    <w:rsid w:val="00990422"/>
    <w:rsid w:val="009A0E4B"/>
    <w:rsid w:val="009A650B"/>
    <w:rsid w:val="009B6CEF"/>
    <w:rsid w:val="009C0FAC"/>
    <w:rsid w:val="009D0BD9"/>
    <w:rsid w:val="009D5ECB"/>
    <w:rsid w:val="009E5991"/>
    <w:rsid w:val="009F29CD"/>
    <w:rsid w:val="00A041DB"/>
    <w:rsid w:val="00A1223E"/>
    <w:rsid w:val="00A2736A"/>
    <w:rsid w:val="00A37958"/>
    <w:rsid w:val="00A44133"/>
    <w:rsid w:val="00A70522"/>
    <w:rsid w:val="00A76640"/>
    <w:rsid w:val="00A874D5"/>
    <w:rsid w:val="00A927DC"/>
    <w:rsid w:val="00A97684"/>
    <w:rsid w:val="00AB7847"/>
    <w:rsid w:val="00AC26ED"/>
    <w:rsid w:val="00AE3F27"/>
    <w:rsid w:val="00AF57B8"/>
    <w:rsid w:val="00AF7F43"/>
    <w:rsid w:val="00B129A3"/>
    <w:rsid w:val="00B1454D"/>
    <w:rsid w:val="00B1465A"/>
    <w:rsid w:val="00B1632B"/>
    <w:rsid w:val="00B179F5"/>
    <w:rsid w:val="00B328E9"/>
    <w:rsid w:val="00B410AA"/>
    <w:rsid w:val="00B42952"/>
    <w:rsid w:val="00B446B3"/>
    <w:rsid w:val="00B4637E"/>
    <w:rsid w:val="00B5375F"/>
    <w:rsid w:val="00B62D17"/>
    <w:rsid w:val="00B7418F"/>
    <w:rsid w:val="00B771B7"/>
    <w:rsid w:val="00B9156D"/>
    <w:rsid w:val="00BA1BD6"/>
    <w:rsid w:val="00BA3614"/>
    <w:rsid w:val="00BA7452"/>
    <w:rsid w:val="00BB2F12"/>
    <w:rsid w:val="00BC10EF"/>
    <w:rsid w:val="00BC221E"/>
    <w:rsid w:val="00BD165E"/>
    <w:rsid w:val="00BD7883"/>
    <w:rsid w:val="00BF4855"/>
    <w:rsid w:val="00BF6E45"/>
    <w:rsid w:val="00C00E9F"/>
    <w:rsid w:val="00C20A96"/>
    <w:rsid w:val="00C21874"/>
    <w:rsid w:val="00C23089"/>
    <w:rsid w:val="00C2382F"/>
    <w:rsid w:val="00C2639E"/>
    <w:rsid w:val="00C3153C"/>
    <w:rsid w:val="00C47A83"/>
    <w:rsid w:val="00C7080D"/>
    <w:rsid w:val="00C843D7"/>
    <w:rsid w:val="00C8615A"/>
    <w:rsid w:val="00CA376E"/>
    <w:rsid w:val="00CC46BC"/>
    <w:rsid w:val="00CC4B8B"/>
    <w:rsid w:val="00CD202C"/>
    <w:rsid w:val="00CE157D"/>
    <w:rsid w:val="00CE5F06"/>
    <w:rsid w:val="00D10C52"/>
    <w:rsid w:val="00D20DAE"/>
    <w:rsid w:val="00D21A53"/>
    <w:rsid w:val="00D273EF"/>
    <w:rsid w:val="00D37AA3"/>
    <w:rsid w:val="00D4261D"/>
    <w:rsid w:val="00D4519C"/>
    <w:rsid w:val="00D4622B"/>
    <w:rsid w:val="00D47D68"/>
    <w:rsid w:val="00D615D4"/>
    <w:rsid w:val="00D74218"/>
    <w:rsid w:val="00D845BD"/>
    <w:rsid w:val="00D862CA"/>
    <w:rsid w:val="00DB2A23"/>
    <w:rsid w:val="00DB44FE"/>
    <w:rsid w:val="00DB597E"/>
    <w:rsid w:val="00DD3F5B"/>
    <w:rsid w:val="00DD4BD1"/>
    <w:rsid w:val="00DE10EC"/>
    <w:rsid w:val="00DE3294"/>
    <w:rsid w:val="00DF5CE6"/>
    <w:rsid w:val="00DF6DEA"/>
    <w:rsid w:val="00DF7511"/>
    <w:rsid w:val="00E06F61"/>
    <w:rsid w:val="00E1302A"/>
    <w:rsid w:val="00E20CEB"/>
    <w:rsid w:val="00E44528"/>
    <w:rsid w:val="00E550D1"/>
    <w:rsid w:val="00E57016"/>
    <w:rsid w:val="00E7037A"/>
    <w:rsid w:val="00E70984"/>
    <w:rsid w:val="00E74072"/>
    <w:rsid w:val="00E82DB2"/>
    <w:rsid w:val="00E91060"/>
    <w:rsid w:val="00E91C72"/>
    <w:rsid w:val="00E978A1"/>
    <w:rsid w:val="00EA1673"/>
    <w:rsid w:val="00EA6007"/>
    <w:rsid w:val="00EC4787"/>
    <w:rsid w:val="00EC5169"/>
    <w:rsid w:val="00EE4A05"/>
    <w:rsid w:val="00EF334F"/>
    <w:rsid w:val="00F00984"/>
    <w:rsid w:val="00F448C8"/>
    <w:rsid w:val="00F61B9D"/>
    <w:rsid w:val="00F654EA"/>
    <w:rsid w:val="00F8715D"/>
    <w:rsid w:val="00FA58B9"/>
    <w:rsid w:val="00FA6FF3"/>
    <w:rsid w:val="00FC17B8"/>
    <w:rsid w:val="00FC33C6"/>
    <w:rsid w:val="00FC705F"/>
    <w:rsid w:val="00FD3F63"/>
    <w:rsid w:val="00FF07A4"/>
    <w:rsid w:val="00FF0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FBFA4"/>
  <w15:chartTrackingRefBased/>
  <w15:docId w15:val="{1A73B879-C77F-4876-999C-40C03203F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0" w:after="30" w:line="360" w:lineRule="auto"/>
        <w:ind w:left="851" w:right="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1E5C"/>
  </w:style>
  <w:style w:type="paragraph" w:styleId="Heading1">
    <w:name w:val="heading 1"/>
    <w:basedOn w:val="Normal"/>
    <w:link w:val="Heading1Char"/>
    <w:uiPriority w:val="9"/>
    <w:qFormat/>
    <w:rsid w:val="002636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263671"/>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B14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65A"/>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65A"/>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263671"/>
  </w:style>
  <w:style w:type="character" w:customStyle="1" w:styleId="previewtxt">
    <w:name w:val="previewtxt"/>
    <w:basedOn w:val="DefaultParagraphFont"/>
    <w:rsid w:val="00263671"/>
  </w:style>
  <w:style w:type="character" w:customStyle="1" w:styleId="guestview">
    <w:name w:val="guestview"/>
    <w:basedOn w:val="DefaultParagraphFont"/>
    <w:rsid w:val="00263671"/>
  </w:style>
  <w:style w:type="character" w:customStyle="1" w:styleId="author">
    <w:name w:val="author"/>
    <w:basedOn w:val="DefaultParagraphFont"/>
    <w:rsid w:val="00263671"/>
  </w:style>
  <w:style w:type="character" w:customStyle="1" w:styleId="pubyear">
    <w:name w:val="pubyear"/>
    <w:basedOn w:val="DefaultParagraphFont"/>
    <w:rsid w:val="00263671"/>
  </w:style>
  <w:style w:type="character" w:customStyle="1" w:styleId="articletitle">
    <w:name w:val="articletitle"/>
    <w:basedOn w:val="DefaultParagraphFont"/>
    <w:rsid w:val="00263671"/>
  </w:style>
  <w:style w:type="character" w:customStyle="1" w:styleId="vol">
    <w:name w:val="vol"/>
    <w:basedOn w:val="DefaultParagraphFont"/>
    <w:rsid w:val="00263671"/>
  </w:style>
  <w:style w:type="character" w:customStyle="1" w:styleId="pagefirst">
    <w:name w:val="pagefirst"/>
    <w:basedOn w:val="DefaultParagraphFont"/>
    <w:rsid w:val="00263671"/>
  </w:style>
  <w:style w:type="character" w:customStyle="1" w:styleId="pagelast">
    <w:name w:val="pagelast"/>
    <w:basedOn w:val="DefaultParagraphFont"/>
    <w:rsid w:val="00263671"/>
  </w:style>
  <w:style w:type="character" w:customStyle="1" w:styleId="u-visually-hidden">
    <w:name w:val="u-visually-hidden"/>
    <w:basedOn w:val="DefaultParagraphFont"/>
    <w:rsid w:val="00263671"/>
  </w:style>
  <w:style w:type="character" w:customStyle="1" w:styleId="react-xocs-alternative-link">
    <w:name w:val="react-xocs-alternative-link"/>
    <w:basedOn w:val="DefaultParagraphFont"/>
    <w:rsid w:val="00263671"/>
  </w:style>
  <w:style w:type="character" w:customStyle="1" w:styleId="given-name">
    <w:name w:val="given-name"/>
    <w:basedOn w:val="DefaultParagraphFont"/>
    <w:rsid w:val="00263671"/>
  </w:style>
  <w:style w:type="character" w:customStyle="1" w:styleId="text">
    <w:name w:val="text"/>
    <w:basedOn w:val="DefaultParagraphFont"/>
    <w:rsid w:val="00263671"/>
  </w:style>
  <w:style w:type="character" w:customStyle="1" w:styleId="author-ref">
    <w:name w:val="author-ref"/>
    <w:basedOn w:val="DefaultParagraphFont"/>
    <w:rsid w:val="00263671"/>
  </w:style>
  <w:style w:type="character" w:customStyle="1" w:styleId="authorname">
    <w:name w:val="authorname"/>
    <w:basedOn w:val="DefaultParagraphFont"/>
    <w:rsid w:val="00263671"/>
  </w:style>
  <w:style w:type="character" w:customStyle="1" w:styleId="separator">
    <w:name w:val="separator"/>
    <w:basedOn w:val="DefaultParagraphFont"/>
    <w:rsid w:val="00263671"/>
  </w:style>
  <w:style w:type="character" w:customStyle="1" w:styleId="Date1">
    <w:name w:val="Date1"/>
    <w:basedOn w:val="DefaultParagraphFont"/>
    <w:rsid w:val="00263671"/>
  </w:style>
  <w:style w:type="character" w:customStyle="1" w:styleId="Heading1Char">
    <w:name w:val="Heading 1 Char"/>
    <w:basedOn w:val="DefaultParagraphFont"/>
    <w:link w:val="Heading1"/>
    <w:uiPriority w:val="9"/>
    <w:rsid w:val="00263671"/>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263671"/>
    <w:rPr>
      <w:rFonts w:asciiTheme="majorHAnsi" w:eastAsiaTheme="majorEastAsia" w:hAnsiTheme="majorHAnsi" w:cstheme="majorBidi"/>
      <w:color w:val="0F4761" w:themeColor="accent1" w:themeShade="BF"/>
      <w:sz w:val="26"/>
      <w:szCs w:val="26"/>
    </w:rPr>
  </w:style>
  <w:style w:type="character" w:styleId="Hyperlink">
    <w:name w:val="Hyperlink"/>
    <w:basedOn w:val="DefaultParagraphFont"/>
    <w:uiPriority w:val="99"/>
    <w:unhideWhenUsed/>
    <w:rsid w:val="00263671"/>
    <w:rPr>
      <w:color w:val="467886" w:themeColor="hyperlink"/>
      <w:u w:val="single"/>
    </w:rPr>
  </w:style>
  <w:style w:type="paragraph" w:styleId="NormalWeb">
    <w:name w:val="Normal (Web)"/>
    <w:basedOn w:val="Normal"/>
    <w:uiPriority w:val="99"/>
    <w:unhideWhenUsed/>
    <w:rsid w:val="002636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63671"/>
    <w:rPr>
      <w:color w:val="605E5C"/>
      <w:shd w:val="clear" w:color="auto" w:fill="E1DFDD"/>
    </w:rPr>
  </w:style>
  <w:style w:type="character" w:customStyle="1" w:styleId="Heading3Char">
    <w:name w:val="Heading 3 Char"/>
    <w:basedOn w:val="DefaultParagraphFont"/>
    <w:link w:val="Heading3"/>
    <w:uiPriority w:val="9"/>
    <w:rsid w:val="00B14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65A"/>
    <w:rPr>
      <w:rFonts w:eastAsiaTheme="majorEastAsia" w:cstheme="majorBidi"/>
      <w:color w:val="272727" w:themeColor="text1" w:themeTint="D8"/>
    </w:rPr>
  </w:style>
  <w:style w:type="paragraph" w:styleId="Title">
    <w:name w:val="Title"/>
    <w:basedOn w:val="Normal"/>
    <w:next w:val="Normal"/>
    <w:link w:val="TitleChar"/>
    <w:uiPriority w:val="10"/>
    <w:qFormat/>
    <w:rsid w:val="00B1465A"/>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65A"/>
    <w:pPr>
      <w:numPr>
        <w:ilvl w:val="1"/>
      </w:numPr>
      <w:spacing w:after="160"/>
      <w:ind w:left="851"/>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65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465A"/>
    <w:rPr>
      <w:i/>
      <w:iCs/>
      <w:color w:val="404040" w:themeColor="text1" w:themeTint="BF"/>
    </w:rPr>
  </w:style>
  <w:style w:type="paragraph" w:styleId="ListParagraph">
    <w:name w:val="List Paragraph"/>
    <w:basedOn w:val="Normal"/>
    <w:uiPriority w:val="34"/>
    <w:qFormat/>
    <w:rsid w:val="00B1465A"/>
    <w:pPr>
      <w:ind w:left="720"/>
      <w:contextualSpacing/>
    </w:pPr>
  </w:style>
  <w:style w:type="character" w:styleId="IntenseEmphasis">
    <w:name w:val="Intense Emphasis"/>
    <w:basedOn w:val="DefaultParagraphFont"/>
    <w:uiPriority w:val="21"/>
    <w:qFormat/>
    <w:rsid w:val="00B1465A"/>
    <w:rPr>
      <w:i/>
      <w:iCs/>
      <w:color w:val="0F4761" w:themeColor="accent1" w:themeShade="BF"/>
    </w:rPr>
  </w:style>
  <w:style w:type="paragraph" w:styleId="IntenseQuote">
    <w:name w:val="Intense Quote"/>
    <w:basedOn w:val="Normal"/>
    <w:next w:val="Normal"/>
    <w:link w:val="IntenseQuoteChar"/>
    <w:uiPriority w:val="30"/>
    <w:qFormat/>
    <w:rsid w:val="00B14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65A"/>
    <w:rPr>
      <w:i/>
      <w:iCs/>
      <w:color w:val="0F4761" w:themeColor="accent1" w:themeShade="BF"/>
    </w:rPr>
  </w:style>
  <w:style w:type="character" w:styleId="IntenseReference">
    <w:name w:val="Intense Reference"/>
    <w:basedOn w:val="DefaultParagraphFont"/>
    <w:uiPriority w:val="32"/>
    <w:qFormat/>
    <w:rsid w:val="00B146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506604">
      <w:bodyDiv w:val="1"/>
      <w:marLeft w:val="0"/>
      <w:marRight w:val="0"/>
      <w:marTop w:val="0"/>
      <w:marBottom w:val="0"/>
      <w:divBdr>
        <w:top w:val="none" w:sz="0" w:space="0" w:color="auto"/>
        <w:left w:val="none" w:sz="0" w:space="0" w:color="auto"/>
        <w:bottom w:val="none" w:sz="0" w:space="0" w:color="auto"/>
        <w:right w:val="none" w:sz="0" w:space="0" w:color="auto"/>
      </w:divBdr>
    </w:div>
    <w:div w:id="283466684">
      <w:bodyDiv w:val="1"/>
      <w:marLeft w:val="0"/>
      <w:marRight w:val="0"/>
      <w:marTop w:val="0"/>
      <w:marBottom w:val="0"/>
      <w:divBdr>
        <w:top w:val="none" w:sz="0" w:space="0" w:color="auto"/>
        <w:left w:val="none" w:sz="0" w:space="0" w:color="auto"/>
        <w:bottom w:val="none" w:sz="0" w:space="0" w:color="auto"/>
        <w:right w:val="none" w:sz="0" w:space="0" w:color="auto"/>
      </w:divBdr>
    </w:div>
    <w:div w:id="489634663">
      <w:bodyDiv w:val="1"/>
      <w:marLeft w:val="0"/>
      <w:marRight w:val="0"/>
      <w:marTop w:val="0"/>
      <w:marBottom w:val="0"/>
      <w:divBdr>
        <w:top w:val="none" w:sz="0" w:space="0" w:color="auto"/>
        <w:left w:val="none" w:sz="0" w:space="0" w:color="auto"/>
        <w:bottom w:val="none" w:sz="0" w:space="0" w:color="auto"/>
        <w:right w:val="none" w:sz="0" w:space="0" w:color="auto"/>
      </w:divBdr>
    </w:div>
    <w:div w:id="626087527">
      <w:bodyDiv w:val="1"/>
      <w:marLeft w:val="0"/>
      <w:marRight w:val="0"/>
      <w:marTop w:val="0"/>
      <w:marBottom w:val="0"/>
      <w:divBdr>
        <w:top w:val="none" w:sz="0" w:space="0" w:color="auto"/>
        <w:left w:val="none" w:sz="0" w:space="0" w:color="auto"/>
        <w:bottom w:val="none" w:sz="0" w:space="0" w:color="auto"/>
        <w:right w:val="none" w:sz="0" w:space="0" w:color="auto"/>
      </w:divBdr>
    </w:div>
    <w:div w:id="1123696504">
      <w:bodyDiv w:val="1"/>
      <w:marLeft w:val="0"/>
      <w:marRight w:val="0"/>
      <w:marTop w:val="0"/>
      <w:marBottom w:val="0"/>
      <w:divBdr>
        <w:top w:val="none" w:sz="0" w:space="0" w:color="auto"/>
        <w:left w:val="none" w:sz="0" w:space="0" w:color="auto"/>
        <w:bottom w:val="none" w:sz="0" w:space="0" w:color="auto"/>
        <w:right w:val="none" w:sz="0" w:space="0" w:color="auto"/>
      </w:divBdr>
    </w:div>
    <w:div w:id="1425999814">
      <w:bodyDiv w:val="1"/>
      <w:marLeft w:val="0"/>
      <w:marRight w:val="0"/>
      <w:marTop w:val="0"/>
      <w:marBottom w:val="0"/>
      <w:divBdr>
        <w:top w:val="none" w:sz="0" w:space="0" w:color="auto"/>
        <w:left w:val="none" w:sz="0" w:space="0" w:color="auto"/>
        <w:bottom w:val="none" w:sz="0" w:space="0" w:color="auto"/>
        <w:right w:val="none" w:sz="0" w:space="0" w:color="auto"/>
      </w:divBdr>
    </w:div>
    <w:div w:id="1897155885">
      <w:bodyDiv w:val="1"/>
      <w:marLeft w:val="0"/>
      <w:marRight w:val="0"/>
      <w:marTop w:val="0"/>
      <w:marBottom w:val="0"/>
      <w:divBdr>
        <w:top w:val="none" w:sz="0" w:space="0" w:color="auto"/>
        <w:left w:val="none" w:sz="0" w:space="0" w:color="auto"/>
        <w:bottom w:val="none" w:sz="0" w:space="0" w:color="auto"/>
        <w:right w:val="none" w:sz="0" w:space="0" w:color="auto"/>
      </w:divBdr>
    </w:div>
    <w:div w:id="1938633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cf0980900cd9ecf80af37322b69889f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432b452bd8a4d0edf841ee2b95d9c4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FAE334-0C48-4C9B-98CB-00C87A074F3E}">
  <ds:schemaRefs>
    <ds:schemaRef ds:uri="461f81f1-dbc4-4122-adb0-1c0e154b8134"/>
    <ds:schemaRef ds:uri="http://schemas.microsoft.com/office/2006/metadata/properties"/>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a450a3cc-050d-4aca-8a4e-543025a63de0"/>
  </ds:schemaRefs>
</ds:datastoreItem>
</file>

<file path=customXml/itemProps2.xml><?xml version="1.0" encoding="utf-8"?>
<ds:datastoreItem xmlns:ds="http://schemas.openxmlformats.org/officeDocument/2006/customXml" ds:itemID="{6D410AFA-9CCA-4158-A847-72690954B98B}">
  <ds:schemaRefs>
    <ds:schemaRef ds:uri="http://schemas.microsoft.com/sharepoint/v3/contenttype/forms"/>
  </ds:schemaRefs>
</ds:datastoreItem>
</file>

<file path=customXml/itemProps3.xml><?xml version="1.0" encoding="utf-8"?>
<ds:datastoreItem xmlns:ds="http://schemas.openxmlformats.org/officeDocument/2006/customXml" ds:itemID="{D7D8ACC3-0E7F-44C5-94B4-383A268DFE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3120</Words>
  <Characters>17789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 (2216953)</dc:creator>
  <cp:keywords/>
  <dc:description/>
  <cp:lastModifiedBy>Sophie Dwyer (2216953)</cp:lastModifiedBy>
  <cp:revision>2</cp:revision>
  <dcterms:created xsi:type="dcterms:W3CDTF">2025-03-12T19:01:00Z</dcterms:created>
  <dcterms:modified xsi:type="dcterms:W3CDTF">2025-03-12T19:01:00Z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