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6927" w:rsidRDefault="001C6927" w:rsidP="008B3A27">
      <w:pPr>
        <w:tabs>
          <w:tab w:val="left" w:pos="2085"/>
        </w:tabs>
        <w:spacing w:line="360" w:lineRule="auto"/>
        <w:jc w:val="center"/>
        <w:rPr>
          <w:rFonts w:ascii="Times New Roman" w:eastAsia="Times New Roman" w:hAnsi="Times New Roman" w:cs="Times New Roman"/>
          <w:b/>
          <w:sz w:val="44"/>
          <w:szCs w:val="44"/>
        </w:rPr>
      </w:pPr>
      <w:r>
        <w:rPr>
          <w:noProof/>
          <w:lang w:val="en-GB" w:eastAsia="en-GB"/>
        </w:rPr>
        <w:drawing>
          <wp:inline distT="0" distB="0" distL="0" distR="0" wp14:anchorId="0943D064" wp14:editId="099E4ECB">
            <wp:extent cx="1809750" cy="723900"/>
            <wp:effectExtent l="0" t="0" r="0" b="0"/>
            <wp:docPr id="10" name="Picture 10" descr="UW Trinity Saint David logo"/>
            <wp:cNvGraphicFramePr/>
            <a:graphic xmlns:a="http://schemas.openxmlformats.org/drawingml/2006/main">
              <a:graphicData uri="http://schemas.openxmlformats.org/drawingml/2006/picture">
                <pic:pic xmlns:pic="http://schemas.openxmlformats.org/drawingml/2006/picture">
                  <pic:nvPicPr>
                    <pic:cNvPr id="5" name="Picture 5" descr="UW Trinity Saint David logo"/>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1C6927" w:rsidRDefault="001C6927" w:rsidP="001C6927">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Student Name: Abdulla Al </w:t>
      </w:r>
      <w:proofErr w:type="spellStart"/>
      <w:r>
        <w:rPr>
          <w:rFonts w:ascii="Times New Roman" w:hAnsi="Times New Roman" w:cs="Times New Roman"/>
          <w:sz w:val="24"/>
          <w:szCs w:val="24"/>
          <w:lang w:val="en-GB"/>
        </w:rPr>
        <w:t>Mamun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Mamun</w:t>
      </w:r>
      <w:proofErr w:type="spellEnd"/>
    </w:p>
    <w:p w:rsidR="001C6927" w:rsidRDefault="001C6927" w:rsidP="001C6927">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ID: 1606019</w:t>
      </w:r>
    </w:p>
    <w:p w:rsidR="001C6927" w:rsidRDefault="001C6927" w:rsidP="001C6927">
      <w:pPr>
        <w:spacing w:line="360" w:lineRule="auto"/>
        <w:jc w:val="center"/>
        <w:rPr>
          <w:rFonts w:ascii="Times New Roman" w:hAnsi="Times New Roman" w:cs="Times New Roman"/>
          <w:sz w:val="24"/>
          <w:szCs w:val="24"/>
          <w:lang w:val="en-GB"/>
        </w:rPr>
      </w:pPr>
      <w:bookmarkStart w:id="0" w:name="_Toc519167666"/>
      <w:bookmarkStart w:id="1" w:name="_Toc521448265"/>
      <w:r>
        <w:rPr>
          <w:rFonts w:ascii="Times New Roman" w:hAnsi="Times New Roman" w:cs="Times New Roman"/>
          <w:sz w:val="24"/>
          <w:szCs w:val="24"/>
          <w:lang w:val="en-GB"/>
        </w:rPr>
        <w:t>BMSK5005</w:t>
      </w:r>
    </w:p>
    <w:p w:rsidR="00036556" w:rsidRPr="00036556" w:rsidRDefault="00036556" w:rsidP="008B3A27">
      <w:pPr>
        <w:tabs>
          <w:tab w:val="left" w:pos="2085"/>
        </w:tabs>
        <w:spacing w:line="360" w:lineRule="auto"/>
        <w:jc w:val="center"/>
        <w:rPr>
          <w:sz w:val="44"/>
          <w:szCs w:val="44"/>
        </w:rPr>
      </w:pPr>
      <w:r w:rsidRPr="00036556">
        <w:rPr>
          <w:rFonts w:ascii="Times New Roman" w:eastAsia="Times New Roman" w:hAnsi="Times New Roman" w:cs="Times New Roman"/>
          <w:b/>
          <w:sz w:val="44"/>
          <w:szCs w:val="44"/>
        </w:rPr>
        <w:t>Workplace Culture and its impact on organizational</w:t>
      </w:r>
      <w:bookmarkStart w:id="2" w:name="_GoBack"/>
      <w:bookmarkEnd w:id="2"/>
      <w:r w:rsidRPr="00036556">
        <w:rPr>
          <w:rFonts w:ascii="Times New Roman" w:eastAsia="Times New Roman" w:hAnsi="Times New Roman" w:cs="Times New Roman"/>
          <w:b/>
          <w:sz w:val="44"/>
          <w:szCs w:val="44"/>
        </w:rPr>
        <w:t xml:space="preserve"> Efficiency</w:t>
      </w:r>
      <w:bookmarkEnd w:id="0"/>
      <w:bookmarkEnd w:id="1"/>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sdt>
      <w:sdtPr>
        <w:rPr>
          <w:rFonts w:ascii="Times New Roman" w:eastAsiaTheme="minorHAnsi" w:hAnsi="Times New Roman" w:cs="Times New Roman"/>
          <w:color w:val="auto"/>
          <w:sz w:val="24"/>
          <w:szCs w:val="22"/>
        </w:rPr>
        <w:id w:val="1433093417"/>
        <w:docPartObj>
          <w:docPartGallery w:val="Table of Contents"/>
          <w:docPartUnique/>
        </w:docPartObj>
      </w:sdtPr>
      <w:sdtEndPr>
        <w:rPr>
          <w:b/>
          <w:bCs/>
          <w:noProof/>
        </w:rPr>
      </w:sdtEndPr>
      <w:sdtContent>
        <w:p w:rsidR="00036556" w:rsidRPr="000F64F4" w:rsidRDefault="00036556" w:rsidP="008B3A27">
          <w:pPr>
            <w:pStyle w:val="TOCHeading"/>
            <w:spacing w:line="360" w:lineRule="auto"/>
            <w:rPr>
              <w:rFonts w:ascii="Times New Roman" w:hAnsi="Times New Roman" w:cs="Times New Roman"/>
              <w:sz w:val="36"/>
            </w:rPr>
          </w:pPr>
          <w:r w:rsidRPr="000F64F4">
            <w:rPr>
              <w:rFonts w:ascii="Times New Roman" w:hAnsi="Times New Roman" w:cs="Times New Roman"/>
              <w:sz w:val="36"/>
            </w:rPr>
            <w:t>Contents</w:t>
          </w:r>
        </w:p>
        <w:p w:rsidR="00036556" w:rsidRPr="000F64F4" w:rsidRDefault="00036556" w:rsidP="008B3A27">
          <w:pPr>
            <w:pStyle w:val="TOC1"/>
            <w:tabs>
              <w:tab w:val="right" w:leader="dot" w:pos="9350"/>
            </w:tabs>
            <w:spacing w:line="360" w:lineRule="auto"/>
            <w:rPr>
              <w:rFonts w:ascii="Times New Roman" w:hAnsi="Times New Roman" w:cs="Times New Roman"/>
              <w:noProof/>
              <w:sz w:val="24"/>
            </w:rPr>
          </w:pPr>
          <w:r w:rsidRPr="000F64F4">
            <w:rPr>
              <w:rFonts w:ascii="Times New Roman" w:hAnsi="Times New Roman" w:cs="Times New Roman"/>
              <w:sz w:val="24"/>
            </w:rPr>
            <w:fldChar w:fldCharType="begin"/>
          </w:r>
          <w:r w:rsidRPr="000F64F4">
            <w:rPr>
              <w:rFonts w:ascii="Times New Roman" w:hAnsi="Times New Roman" w:cs="Times New Roman"/>
              <w:sz w:val="24"/>
            </w:rPr>
            <w:instrText xml:space="preserve"> TOC \o "1-3" \h \z \u </w:instrText>
          </w:r>
          <w:r w:rsidRPr="000F64F4">
            <w:rPr>
              <w:rFonts w:ascii="Times New Roman" w:hAnsi="Times New Roman" w:cs="Times New Roman"/>
              <w:sz w:val="24"/>
            </w:rPr>
            <w:fldChar w:fldCharType="separate"/>
          </w:r>
          <w:hyperlink w:anchor="_Toc532247659" w:history="1">
            <w:r w:rsidRPr="000F64F4">
              <w:rPr>
                <w:rStyle w:val="Hyperlink"/>
                <w:rFonts w:ascii="Times New Roman" w:hAnsi="Times New Roman" w:cs="Times New Roman"/>
                <w:noProof/>
                <w:sz w:val="24"/>
              </w:rPr>
              <w:t>Executive summary</w:t>
            </w:r>
            <w:r w:rsidRPr="000F64F4">
              <w:rPr>
                <w:rFonts w:ascii="Times New Roman" w:hAnsi="Times New Roman" w:cs="Times New Roman"/>
                <w:noProof/>
                <w:webHidden/>
                <w:sz w:val="24"/>
              </w:rPr>
              <w:tab/>
            </w:r>
            <w:r w:rsidRPr="000F64F4">
              <w:rPr>
                <w:rFonts w:ascii="Times New Roman" w:hAnsi="Times New Roman" w:cs="Times New Roman"/>
                <w:noProof/>
                <w:webHidden/>
                <w:sz w:val="24"/>
              </w:rPr>
              <w:fldChar w:fldCharType="begin"/>
            </w:r>
            <w:r w:rsidRPr="000F64F4">
              <w:rPr>
                <w:rFonts w:ascii="Times New Roman" w:hAnsi="Times New Roman" w:cs="Times New Roman"/>
                <w:noProof/>
                <w:webHidden/>
                <w:sz w:val="24"/>
              </w:rPr>
              <w:instrText xml:space="preserve"> PAGEREF _Toc532247659 \h </w:instrText>
            </w:r>
            <w:r w:rsidRPr="000F64F4">
              <w:rPr>
                <w:rFonts w:ascii="Times New Roman" w:hAnsi="Times New Roman" w:cs="Times New Roman"/>
                <w:noProof/>
                <w:webHidden/>
                <w:sz w:val="24"/>
              </w:rPr>
            </w:r>
            <w:r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3</w:t>
            </w:r>
            <w:r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60" w:history="1">
            <w:r w:rsidR="00036556" w:rsidRPr="000F64F4">
              <w:rPr>
                <w:rStyle w:val="Hyperlink"/>
                <w:rFonts w:ascii="Times New Roman" w:hAnsi="Times New Roman" w:cs="Times New Roman"/>
                <w:noProof/>
                <w:sz w:val="24"/>
              </w:rPr>
              <w:t>Introduction</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_Toc532247660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3</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61" w:history="1">
            <w:r w:rsidR="00036556" w:rsidRPr="000F64F4">
              <w:rPr>
                <w:rStyle w:val="Hyperlink"/>
                <w:rFonts w:ascii="Times New Roman" w:hAnsi="Times New Roman" w:cs="Times New Roman"/>
                <w:noProof/>
                <w:sz w:val="24"/>
              </w:rPr>
              <w:t>Impact of forces on an Organizational:</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_Toc532247661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4</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62" w:history="1">
            <w:r w:rsidR="00036556" w:rsidRPr="000F64F4">
              <w:rPr>
                <w:rStyle w:val="Hyperlink"/>
                <w:rFonts w:ascii="Times New Roman" w:hAnsi="Times New Roman" w:cs="Times New Roman"/>
                <w:noProof/>
                <w:sz w:val="24"/>
              </w:rPr>
              <w:t>The formal and informal organization:</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_Toc532247662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4</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64" w:history="1">
            <w:r w:rsidR="00036556" w:rsidRPr="000F64F4">
              <w:rPr>
                <w:rStyle w:val="Hyperlink"/>
                <w:rFonts w:ascii="Times New Roman" w:hAnsi="Times New Roman" w:cs="Times New Roman"/>
                <w:noProof/>
                <w:sz w:val="24"/>
              </w:rPr>
              <w:t>Communication channel and building relationship in the organization</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_Toc532247664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4</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65" w:history="1">
            <w:r w:rsidR="00036556" w:rsidRPr="000F64F4">
              <w:rPr>
                <w:rStyle w:val="Hyperlink"/>
                <w:rFonts w:ascii="Times New Roman" w:hAnsi="Times New Roman" w:cs="Times New Roman"/>
                <w:noProof/>
                <w:sz w:val="24"/>
              </w:rPr>
              <w:t>Culture of the organization</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_Toc532247665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6</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66" w:history="1">
            <w:r w:rsidR="00036556" w:rsidRPr="000F64F4">
              <w:rPr>
                <w:rStyle w:val="Hyperlink"/>
                <w:rFonts w:ascii="Times New Roman" w:hAnsi="Times New Roman" w:cs="Times New Roman"/>
                <w:noProof/>
                <w:sz w:val="24"/>
              </w:rPr>
              <w:t>Considering the relevant policies, Procedures and legislation to support the evaluation of the organization</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_Toc532247666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7</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67" w:history="1">
            <w:r w:rsidR="00036556" w:rsidRPr="000F64F4">
              <w:rPr>
                <w:rStyle w:val="Hyperlink"/>
                <w:rFonts w:ascii="Times New Roman" w:hAnsi="Times New Roman" w:cs="Times New Roman"/>
                <w:noProof/>
                <w:sz w:val="24"/>
              </w:rPr>
              <w:t>Critical evaluation of organization and the environment which the company operates</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_Toc532247667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8</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68" w:history="1">
            <w:r w:rsidR="00036556" w:rsidRPr="000F64F4">
              <w:rPr>
                <w:rStyle w:val="Hyperlink"/>
                <w:rFonts w:ascii="Times New Roman" w:hAnsi="Times New Roman" w:cs="Times New Roman"/>
                <w:noProof/>
                <w:sz w:val="24"/>
              </w:rPr>
              <w:t>Environmental factors associates of the organization</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_Toc532247668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9</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70" w:history="1">
            <w:r w:rsidR="00036556" w:rsidRPr="000F64F4">
              <w:rPr>
                <w:rStyle w:val="Hyperlink"/>
                <w:rFonts w:ascii="Times New Roman" w:hAnsi="Times New Roman" w:cs="Times New Roman"/>
                <w:noProof/>
                <w:sz w:val="24"/>
              </w:rPr>
              <w:t>Influential elements of the organizational culture</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_Toc532247670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10</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71" w:history="1">
            <w:r w:rsidR="00036556" w:rsidRPr="000F64F4">
              <w:rPr>
                <w:rStyle w:val="Hyperlink"/>
                <w:rFonts w:ascii="Times New Roman" w:hAnsi="Times New Roman" w:cs="Times New Roman"/>
                <w:noProof/>
                <w:sz w:val="24"/>
              </w:rPr>
              <w:t>Barriers to effective functioning in the organization</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_Toc532247671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12</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72" w:history="1">
            <w:r w:rsidR="00036556" w:rsidRPr="000F64F4">
              <w:rPr>
                <w:rStyle w:val="Hyperlink"/>
                <w:rFonts w:ascii="Times New Roman" w:hAnsi="Times New Roman" w:cs="Times New Roman"/>
                <w:noProof/>
                <w:sz w:val="24"/>
              </w:rPr>
              <w:t>SWOT analysis</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_Toc532247672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14</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73" w:history="1">
            <w:r w:rsidR="00036556" w:rsidRPr="000F64F4">
              <w:rPr>
                <w:rStyle w:val="Hyperlink"/>
                <w:rFonts w:ascii="Times New Roman" w:hAnsi="Times New Roman" w:cs="Times New Roman"/>
                <w:noProof/>
                <w:sz w:val="24"/>
              </w:rPr>
              <w:t>PESTLE analysis</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_Toc532247673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16</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74" w:history="1">
            <w:r w:rsidR="00036556" w:rsidRPr="000F64F4">
              <w:rPr>
                <w:rStyle w:val="Hyperlink"/>
                <w:rFonts w:ascii="Times New Roman" w:hAnsi="Times New Roman" w:cs="Times New Roman"/>
                <w:noProof/>
                <w:sz w:val="24"/>
              </w:rPr>
              <w:t>Conclusion:</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_Toc532247674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18</w:t>
            </w:r>
            <w:r w:rsidR="00036556" w:rsidRPr="000F64F4">
              <w:rPr>
                <w:rFonts w:ascii="Times New Roman" w:hAnsi="Times New Roman" w:cs="Times New Roman"/>
                <w:noProof/>
                <w:webHidden/>
                <w:sz w:val="24"/>
              </w:rPr>
              <w:fldChar w:fldCharType="end"/>
            </w:r>
          </w:hyperlink>
        </w:p>
        <w:p w:rsidR="00036556" w:rsidRPr="000F64F4" w:rsidRDefault="001C6927" w:rsidP="008B3A27">
          <w:pPr>
            <w:pStyle w:val="TOC1"/>
            <w:tabs>
              <w:tab w:val="right" w:leader="dot" w:pos="9350"/>
            </w:tabs>
            <w:spacing w:line="360" w:lineRule="auto"/>
            <w:rPr>
              <w:rFonts w:ascii="Times New Roman" w:hAnsi="Times New Roman" w:cs="Times New Roman"/>
              <w:noProof/>
              <w:sz w:val="24"/>
            </w:rPr>
          </w:pPr>
          <w:hyperlink w:anchor="_Toc532247675" w:history="1">
            <w:r w:rsidR="00036556" w:rsidRPr="000F64F4">
              <w:rPr>
                <w:rStyle w:val="Hyperlink"/>
                <w:rFonts w:ascii="Times New Roman" w:hAnsi="Times New Roman" w:cs="Times New Roman"/>
                <w:noProof/>
                <w:sz w:val="24"/>
              </w:rPr>
              <w:t>References:</w:t>
            </w:r>
            <w:r w:rsidR="00036556" w:rsidRPr="000F64F4">
              <w:rPr>
                <w:rFonts w:ascii="Times New Roman" w:hAnsi="Times New Roman" w:cs="Times New Roman"/>
                <w:noProof/>
                <w:webHidden/>
                <w:sz w:val="24"/>
              </w:rPr>
              <w:tab/>
            </w:r>
            <w:r w:rsidR="00036556" w:rsidRPr="000F64F4">
              <w:rPr>
                <w:rFonts w:ascii="Times New Roman" w:hAnsi="Times New Roman" w:cs="Times New Roman"/>
                <w:noProof/>
                <w:webHidden/>
                <w:sz w:val="24"/>
              </w:rPr>
              <w:fldChar w:fldCharType="begin"/>
            </w:r>
            <w:r w:rsidR="00036556" w:rsidRPr="000F64F4">
              <w:rPr>
                <w:rFonts w:ascii="Times New Roman" w:hAnsi="Times New Roman" w:cs="Times New Roman"/>
                <w:noProof/>
                <w:webHidden/>
                <w:sz w:val="24"/>
              </w:rPr>
              <w:instrText xml:space="preserve"> PAGEREF _Toc532247675 \h </w:instrText>
            </w:r>
            <w:r w:rsidR="00036556" w:rsidRPr="000F64F4">
              <w:rPr>
                <w:rFonts w:ascii="Times New Roman" w:hAnsi="Times New Roman" w:cs="Times New Roman"/>
                <w:noProof/>
                <w:webHidden/>
                <w:sz w:val="24"/>
              </w:rPr>
            </w:r>
            <w:r w:rsidR="00036556" w:rsidRPr="000F64F4">
              <w:rPr>
                <w:rFonts w:ascii="Times New Roman" w:hAnsi="Times New Roman" w:cs="Times New Roman"/>
                <w:noProof/>
                <w:webHidden/>
                <w:sz w:val="24"/>
              </w:rPr>
              <w:fldChar w:fldCharType="separate"/>
            </w:r>
            <w:r w:rsidR="00641F0B" w:rsidRPr="000F64F4">
              <w:rPr>
                <w:rFonts w:ascii="Times New Roman" w:hAnsi="Times New Roman" w:cs="Times New Roman"/>
                <w:noProof/>
                <w:webHidden/>
                <w:sz w:val="24"/>
              </w:rPr>
              <w:t>19</w:t>
            </w:r>
            <w:r w:rsidR="00036556" w:rsidRPr="000F64F4">
              <w:rPr>
                <w:rFonts w:ascii="Times New Roman" w:hAnsi="Times New Roman" w:cs="Times New Roman"/>
                <w:noProof/>
                <w:webHidden/>
                <w:sz w:val="24"/>
              </w:rPr>
              <w:fldChar w:fldCharType="end"/>
            </w:r>
          </w:hyperlink>
        </w:p>
        <w:p w:rsidR="00036556" w:rsidRPr="000F64F4" w:rsidRDefault="00036556" w:rsidP="008B3A27">
          <w:pPr>
            <w:spacing w:line="360" w:lineRule="auto"/>
            <w:rPr>
              <w:rFonts w:ascii="Times New Roman" w:hAnsi="Times New Roman" w:cs="Times New Roman"/>
              <w:sz w:val="24"/>
            </w:rPr>
          </w:pPr>
          <w:r w:rsidRPr="000F64F4">
            <w:rPr>
              <w:rFonts w:ascii="Times New Roman" w:hAnsi="Times New Roman" w:cs="Times New Roman"/>
              <w:b/>
              <w:bCs/>
              <w:noProof/>
              <w:sz w:val="24"/>
            </w:rPr>
            <w:fldChar w:fldCharType="end"/>
          </w:r>
        </w:p>
      </w:sdtContent>
    </w:sdt>
    <w:p w:rsidR="00036556" w:rsidRPr="000F64F4" w:rsidRDefault="00036556" w:rsidP="008B3A27">
      <w:pPr>
        <w:tabs>
          <w:tab w:val="left" w:pos="2085"/>
        </w:tabs>
        <w:spacing w:line="360" w:lineRule="auto"/>
        <w:rPr>
          <w:rFonts w:ascii="Times New Roman" w:hAnsi="Times New Roman" w:cs="Times New Roman"/>
          <w:sz w:val="24"/>
        </w:rPr>
      </w:pPr>
    </w:p>
    <w:p w:rsidR="00036556" w:rsidRPr="000F64F4" w:rsidRDefault="00036556" w:rsidP="008B3A27">
      <w:pPr>
        <w:tabs>
          <w:tab w:val="left" w:pos="2085"/>
        </w:tabs>
        <w:spacing w:line="360" w:lineRule="auto"/>
        <w:rPr>
          <w:rFonts w:ascii="Times New Roman" w:hAnsi="Times New Roman" w:cs="Times New Roman"/>
          <w:sz w:val="24"/>
        </w:rPr>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036556" w:rsidRDefault="00036556" w:rsidP="008B3A27">
      <w:pPr>
        <w:tabs>
          <w:tab w:val="left" w:pos="2085"/>
        </w:tabs>
        <w:spacing w:line="360" w:lineRule="auto"/>
      </w:pPr>
    </w:p>
    <w:p w:rsidR="00DB7090" w:rsidRPr="008B3A27" w:rsidRDefault="00DB7090" w:rsidP="008B3A27">
      <w:pPr>
        <w:spacing w:line="360" w:lineRule="auto"/>
        <w:jc w:val="center"/>
        <w:rPr>
          <w:rFonts w:ascii="Times New Roman" w:hAnsi="Times New Roman" w:cs="Times New Roman"/>
          <w:b/>
          <w:sz w:val="24"/>
          <w:szCs w:val="24"/>
        </w:rPr>
      </w:pPr>
      <w:bookmarkStart w:id="3" w:name="_Toc532247659"/>
      <w:r w:rsidRPr="008B3A27">
        <w:rPr>
          <w:rFonts w:ascii="Times New Roman" w:hAnsi="Times New Roman" w:cs="Times New Roman"/>
          <w:b/>
          <w:sz w:val="24"/>
          <w:szCs w:val="24"/>
        </w:rPr>
        <w:lastRenderedPageBreak/>
        <w:t>Executive summary</w:t>
      </w:r>
      <w:bookmarkEnd w:id="3"/>
    </w:p>
    <w:p w:rsidR="00DB7090" w:rsidRPr="008B3A27" w:rsidRDefault="00DB7090" w:rsidP="008B3A27">
      <w:pPr>
        <w:spacing w:line="360" w:lineRule="auto"/>
        <w:jc w:val="both"/>
        <w:rPr>
          <w:rFonts w:ascii="Times New Roman" w:hAnsi="Times New Roman" w:cs="Times New Roman"/>
          <w:sz w:val="24"/>
          <w:szCs w:val="24"/>
        </w:rPr>
      </w:pPr>
      <w:r w:rsidRPr="008B3A27">
        <w:rPr>
          <w:rFonts w:ascii="Times New Roman" w:hAnsi="Times New Roman" w:cs="Times New Roman"/>
          <w:sz w:val="24"/>
          <w:szCs w:val="24"/>
        </w:rPr>
        <w:t xml:space="preserve">There is a major issue of an organization is organization culture for the organization. It </w:t>
      </w:r>
      <w:r w:rsidR="00583BFF" w:rsidRPr="008B3A27">
        <w:rPr>
          <w:rFonts w:ascii="Times New Roman" w:hAnsi="Times New Roman" w:cs="Times New Roman"/>
          <w:sz w:val="24"/>
          <w:szCs w:val="24"/>
        </w:rPr>
        <w:t>reflects</w:t>
      </w:r>
      <w:r w:rsidRPr="008B3A27">
        <w:rPr>
          <w:rFonts w:ascii="Times New Roman" w:hAnsi="Times New Roman" w:cs="Times New Roman"/>
          <w:sz w:val="24"/>
          <w:szCs w:val="24"/>
        </w:rPr>
        <w:t xml:space="preserve"> the performance of the employee for an organization. The organization have own culture which is contained the value, assumption, belief as well as the way of interacting the able to company makes the environment makes unique social environment of the organization. To get well performance and the motivation of the organization employee will get better facilities from the organization which is indication healthy environment of the organization. A good communication system has been developed by the good environment of the organization. When at a better communication system has been developed at that time a powerful relationship also developed in the organization. If we think to the opposite site of the organization which is poor or weak organization culture of the organization which indicate poor performance of the organization’s employee. </w:t>
      </w:r>
      <w:r w:rsidR="0075799F" w:rsidRPr="008B3A27">
        <w:rPr>
          <w:rFonts w:ascii="Times New Roman" w:hAnsi="Times New Roman" w:cs="Times New Roman"/>
          <w:sz w:val="24"/>
          <w:szCs w:val="24"/>
        </w:rPr>
        <w:t>That’s</w:t>
      </w:r>
      <w:r w:rsidRPr="008B3A27">
        <w:rPr>
          <w:rFonts w:ascii="Times New Roman" w:hAnsi="Times New Roman" w:cs="Times New Roman"/>
          <w:sz w:val="24"/>
          <w:szCs w:val="24"/>
        </w:rPr>
        <w:t xml:space="preserve"> why good organization culture refers strong position of the organization.</w:t>
      </w:r>
    </w:p>
    <w:p w:rsidR="008B3A27" w:rsidRDefault="008B3A27" w:rsidP="008B3A27">
      <w:pPr>
        <w:spacing w:line="360" w:lineRule="auto"/>
      </w:pPr>
      <w:bookmarkStart w:id="4" w:name="_Toc532247660"/>
    </w:p>
    <w:p w:rsidR="008B3A27" w:rsidRDefault="008B3A27" w:rsidP="008B3A27">
      <w:pPr>
        <w:spacing w:line="360" w:lineRule="auto"/>
      </w:pPr>
    </w:p>
    <w:p w:rsidR="008B3A27" w:rsidRDefault="008B3A27" w:rsidP="008B3A27">
      <w:pPr>
        <w:spacing w:line="360" w:lineRule="auto"/>
      </w:pPr>
    </w:p>
    <w:p w:rsidR="008B3A27" w:rsidRDefault="008B3A27" w:rsidP="008B3A27">
      <w:pPr>
        <w:spacing w:line="360" w:lineRule="auto"/>
      </w:pPr>
    </w:p>
    <w:p w:rsidR="008B3A27" w:rsidRDefault="008B3A27" w:rsidP="008B3A27">
      <w:pPr>
        <w:spacing w:line="360" w:lineRule="auto"/>
      </w:pPr>
    </w:p>
    <w:p w:rsidR="008B3A27" w:rsidRDefault="008B3A27" w:rsidP="008B3A27">
      <w:pPr>
        <w:spacing w:line="360" w:lineRule="auto"/>
      </w:pPr>
    </w:p>
    <w:p w:rsidR="008B3A27" w:rsidRDefault="008B3A27" w:rsidP="008B3A27">
      <w:pPr>
        <w:spacing w:line="360" w:lineRule="auto"/>
      </w:pPr>
    </w:p>
    <w:p w:rsidR="008B3A27" w:rsidRDefault="008B3A27" w:rsidP="008B3A27">
      <w:pPr>
        <w:spacing w:line="360" w:lineRule="auto"/>
      </w:pPr>
    </w:p>
    <w:p w:rsidR="008B3A27" w:rsidRDefault="008B3A27" w:rsidP="008B3A27">
      <w:pPr>
        <w:spacing w:line="360" w:lineRule="auto"/>
      </w:pPr>
    </w:p>
    <w:p w:rsidR="008B3A27" w:rsidRDefault="008B3A27" w:rsidP="008B3A27">
      <w:pPr>
        <w:spacing w:line="360" w:lineRule="auto"/>
      </w:pPr>
    </w:p>
    <w:p w:rsidR="008B3A27" w:rsidRDefault="008B3A27" w:rsidP="008B3A27">
      <w:pPr>
        <w:spacing w:line="360" w:lineRule="auto"/>
      </w:pPr>
    </w:p>
    <w:p w:rsidR="008B3A27" w:rsidRDefault="008B3A27" w:rsidP="008B3A27">
      <w:pPr>
        <w:spacing w:line="360" w:lineRule="auto"/>
      </w:pPr>
    </w:p>
    <w:p w:rsidR="00DB7090" w:rsidRPr="00641F0B" w:rsidRDefault="00401F50" w:rsidP="008B3A27">
      <w:pPr>
        <w:pStyle w:val="Heading1"/>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 xml:space="preserve">1.0 </w:t>
      </w:r>
      <w:r w:rsidR="00DB7090" w:rsidRPr="00641F0B">
        <w:rPr>
          <w:rFonts w:ascii="Times New Roman" w:hAnsi="Times New Roman" w:cs="Times New Roman"/>
          <w:b/>
          <w:color w:val="000000" w:themeColor="text1"/>
          <w:sz w:val="24"/>
          <w:szCs w:val="24"/>
        </w:rPr>
        <w:t>Introduction</w:t>
      </w:r>
      <w:bookmarkEnd w:id="4"/>
      <w:r w:rsidR="00DB7090" w:rsidRPr="00641F0B">
        <w:rPr>
          <w:rFonts w:ascii="Times New Roman" w:hAnsi="Times New Roman" w:cs="Times New Roman"/>
          <w:b/>
          <w:color w:val="000000" w:themeColor="text1"/>
          <w:sz w:val="24"/>
          <w:szCs w:val="24"/>
        </w:rPr>
        <w:t xml:space="preserve"> </w:t>
      </w:r>
    </w:p>
    <w:p w:rsidR="0037724D" w:rsidRPr="00036556" w:rsidRDefault="00DB7090"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Organization is a place where several types of activity occurred. It could be economical or social activity. It is economic activity than the organization is regarded as a business organization. The success of any business organization depends on the performance of the employees. Performance of the employees depends on culture of the organization. Culture is a set of combination of values, norms, beliefs, and attitudes. An organizational culture shapes the employee’s behaviour. It is very much important for any organization to control the environment of the organization. It helps the organization to achieve their targeted goal. It also helps the employees to perform well and increase the productivity of the employees. Values mean some standards rules and regulation of the organization. Beliefs are the trust of the organization towards employees and clients. Attitude means employees behaviour. It could be positive or negative. All of this has affected the organization to maintain their organizational efficiency. The author of this report is going to discuss about the formal and informal organization. Communication channel and build a strong relation between among department of the organization. They will also focus of environmental factors which can influence the culture of the organization. The author uses SWOT and PESTEL as a tool for analysing the environmental factor of the organization. The author has chosen </w:t>
      </w:r>
      <w:proofErr w:type="spellStart"/>
      <w:r w:rsidR="0075799F" w:rsidRPr="00036556">
        <w:rPr>
          <w:rFonts w:ascii="Times New Roman" w:hAnsi="Times New Roman" w:cs="Times New Roman"/>
          <w:bCs/>
          <w:color w:val="000000" w:themeColor="text1"/>
          <w:sz w:val="24"/>
          <w:szCs w:val="24"/>
        </w:rPr>
        <w:t>Foxtons</w:t>
      </w:r>
      <w:proofErr w:type="spellEnd"/>
      <w:r w:rsidR="0075799F" w:rsidRPr="00036556">
        <w:rPr>
          <w:rFonts w:ascii="Times New Roman" w:hAnsi="Times New Roman" w:cs="Times New Roman"/>
          <w:color w:val="000000" w:themeColor="text1"/>
          <w:sz w:val="24"/>
          <w:szCs w:val="24"/>
          <w:lang w:val="en-GB"/>
        </w:rPr>
        <w:t xml:space="preserve"> </w:t>
      </w:r>
      <w:r w:rsidRPr="00036556">
        <w:rPr>
          <w:rFonts w:ascii="Times New Roman" w:hAnsi="Times New Roman" w:cs="Times New Roman"/>
          <w:color w:val="000000" w:themeColor="text1"/>
          <w:sz w:val="24"/>
          <w:szCs w:val="24"/>
          <w:lang w:val="en-GB"/>
        </w:rPr>
        <w:t xml:space="preserve">for analysing the organizational culture and its impact on the organizational efficiency. </w:t>
      </w:r>
    </w:p>
    <w:p w:rsidR="008B3A27" w:rsidRDefault="008B3A27" w:rsidP="008B3A27">
      <w:pPr>
        <w:pStyle w:val="Heading1"/>
        <w:spacing w:line="360" w:lineRule="auto"/>
        <w:rPr>
          <w:rStyle w:val="Heading2Char"/>
          <w:rFonts w:ascii="Times New Roman" w:hAnsi="Times New Roman" w:cs="Times New Roman"/>
          <w:b/>
          <w:color w:val="000000" w:themeColor="text1"/>
          <w:sz w:val="24"/>
          <w:szCs w:val="24"/>
        </w:rPr>
      </w:pPr>
      <w:bookmarkStart w:id="5" w:name="_Toc532078972"/>
      <w:bookmarkStart w:id="6" w:name="_Toc532121254"/>
      <w:bookmarkStart w:id="7" w:name="_Toc532247661"/>
    </w:p>
    <w:p w:rsidR="0037724D" w:rsidRPr="00036556" w:rsidRDefault="0037724D" w:rsidP="00605DFC">
      <w:pPr>
        <w:pStyle w:val="Heading1"/>
        <w:spacing w:line="360" w:lineRule="auto"/>
        <w:rPr>
          <w:rFonts w:ascii="Times New Roman" w:hAnsi="Times New Roman" w:cs="Times New Roman"/>
          <w:bCs/>
          <w:color w:val="000000" w:themeColor="text1"/>
          <w:sz w:val="24"/>
          <w:szCs w:val="24"/>
        </w:rPr>
      </w:pPr>
      <w:r w:rsidRPr="00641F0B">
        <w:rPr>
          <w:rStyle w:val="Heading2Char"/>
          <w:rFonts w:ascii="Times New Roman" w:hAnsi="Times New Roman" w:cs="Times New Roman"/>
          <w:b/>
          <w:color w:val="000000" w:themeColor="text1"/>
          <w:sz w:val="24"/>
          <w:szCs w:val="24"/>
        </w:rPr>
        <w:t xml:space="preserve">Impact of forces on an </w:t>
      </w:r>
      <w:bookmarkEnd w:id="5"/>
      <w:r w:rsidRPr="00641F0B">
        <w:rPr>
          <w:rStyle w:val="Heading2Char"/>
          <w:rFonts w:ascii="Times New Roman" w:hAnsi="Times New Roman" w:cs="Times New Roman"/>
          <w:b/>
          <w:color w:val="000000" w:themeColor="text1"/>
          <w:sz w:val="24"/>
          <w:szCs w:val="24"/>
        </w:rPr>
        <w:t>Organizational:</w:t>
      </w:r>
      <w:bookmarkEnd w:id="6"/>
      <w:bookmarkEnd w:id="7"/>
      <w:r w:rsidRPr="00641F0B">
        <w:rPr>
          <w:rFonts w:ascii="Times New Roman" w:hAnsi="Times New Roman" w:cs="Times New Roman"/>
          <w:b/>
          <w:color w:val="000000" w:themeColor="text1"/>
          <w:sz w:val="24"/>
          <w:szCs w:val="24"/>
        </w:rPr>
        <w:t xml:space="preserve"> </w:t>
      </w:r>
    </w:p>
    <w:p w:rsidR="0037724D" w:rsidRPr="00036556" w:rsidRDefault="00036556" w:rsidP="008B3A27">
      <w:pPr>
        <w:spacing w:line="360" w:lineRule="auto"/>
        <w:jc w:val="both"/>
        <w:rPr>
          <w:rFonts w:ascii="Times New Roman" w:hAnsi="Times New Roman" w:cs="Times New Roman"/>
          <w:bCs/>
          <w:color w:val="000000" w:themeColor="text1"/>
          <w:sz w:val="24"/>
          <w:szCs w:val="24"/>
        </w:rPr>
      </w:pPr>
      <w:r w:rsidRPr="00036556">
        <w:rPr>
          <w:rFonts w:ascii="Times New Roman" w:hAnsi="Times New Roman" w:cs="Times New Roman"/>
          <w:bCs/>
          <w:color w:val="000000" w:themeColor="text1"/>
          <w:sz w:val="24"/>
          <w:szCs w:val="24"/>
        </w:rPr>
        <w:t xml:space="preserve">According to </w:t>
      </w:r>
      <w:proofErr w:type="spellStart"/>
      <w:r w:rsidRPr="00036556">
        <w:rPr>
          <w:rFonts w:ascii="Times New Roman" w:hAnsi="Times New Roman" w:cs="Times New Roman"/>
          <w:bCs/>
          <w:color w:val="000000" w:themeColor="text1"/>
          <w:sz w:val="24"/>
          <w:szCs w:val="24"/>
        </w:rPr>
        <w:t>Monin</w:t>
      </w:r>
      <w:proofErr w:type="spellEnd"/>
      <w:r w:rsidRPr="00036556">
        <w:rPr>
          <w:rFonts w:ascii="Times New Roman" w:hAnsi="Times New Roman" w:cs="Times New Roman"/>
          <w:bCs/>
          <w:color w:val="000000" w:themeColor="text1"/>
          <w:sz w:val="24"/>
          <w:szCs w:val="24"/>
        </w:rPr>
        <w:t xml:space="preserve"> (2004), </w:t>
      </w:r>
      <w:r w:rsidR="0037724D" w:rsidRPr="00036556">
        <w:rPr>
          <w:rFonts w:ascii="Times New Roman" w:hAnsi="Times New Roman" w:cs="Times New Roman"/>
          <w:bCs/>
          <w:color w:val="000000" w:themeColor="text1"/>
          <w:sz w:val="24"/>
          <w:szCs w:val="24"/>
        </w:rPr>
        <w:t xml:space="preserve">Workplace culture develops the environment and worker’s behavior of an organization. Every organization provides sufficient consideration to deal with it. Customers become so much satisfaction whenever they face a perfect and standard culture in any organization. For being an estate agency company, </w:t>
      </w:r>
      <w:proofErr w:type="spellStart"/>
      <w:r w:rsidR="0037724D" w:rsidRPr="00036556">
        <w:rPr>
          <w:rFonts w:ascii="Times New Roman" w:hAnsi="Times New Roman" w:cs="Times New Roman"/>
          <w:b/>
          <w:bCs/>
          <w:color w:val="000000" w:themeColor="text1"/>
          <w:sz w:val="24"/>
          <w:szCs w:val="24"/>
        </w:rPr>
        <w:t>Foxtons</w:t>
      </w:r>
      <w:proofErr w:type="spellEnd"/>
      <w:r w:rsidR="0037724D" w:rsidRPr="00036556">
        <w:rPr>
          <w:rFonts w:ascii="Times New Roman" w:hAnsi="Times New Roman" w:cs="Times New Roman"/>
          <w:bCs/>
          <w:color w:val="000000" w:themeColor="text1"/>
          <w:sz w:val="24"/>
          <w:szCs w:val="24"/>
        </w:rPr>
        <w:t xml:space="preserve"> always has to deal with the perfection, politics, satisfaction of the customers and cultural development throughout the whole organizational process. </w:t>
      </w:r>
    </w:p>
    <w:p w:rsidR="0037724D" w:rsidRPr="00036556" w:rsidRDefault="00036556"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Cs/>
          <w:color w:val="000000" w:themeColor="text1"/>
          <w:sz w:val="24"/>
          <w:szCs w:val="24"/>
        </w:rPr>
        <w:t xml:space="preserve">According to </w:t>
      </w:r>
      <w:proofErr w:type="spellStart"/>
      <w:r w:rsidRPr="00036556">
        <w:rPr>
          <w:rFonts w:ascii="Times New Roman" w:hAnsi="Times New Roman" w:cs="Times New Roman"/>
          <w:bCs/>
          <w:color w:val="000000" w:themeColor="text1"/>
          <w:sz w:val="24"/>
          <w:szCs w:val="24"/>
        </w:rPr>
        <w:t>Monin</w:t>
      </w:r>
      <w:proofErr w:type="spellEnd"/>
      <w:r w:rsidRPr="00036556">
        <w:rPr>
          <w:rFonts w:ascii="Times New Roman" w:hAnsi="Times New Roman" w:cs="Times New Roman"/>
          <w:bCs/>
          <w:color w:val="000000" w:themeColor="text1"/>
          <w:sz w:val="24"/>
          <w:szCs w:val="24"/>
        </w:rPr>
        <w:t xml:space="preserve"> (2004), </w:t>
      </w:r>
      <w:proofErr w:type="gramStart"/>
      <w:r w:rsidR="0037724D" w:rsidRPr="00036556">
        <w:rPr>
          <w:rFonts w:ascii="Times New Roman" w:hAnsi="Times New Roman" w:cs="Times New Roman"/>
          <w:color w:val="000000" w:themeColor="text1"/>
          <w:sz w:val="24"/>
          <w:szCs w:val="24"/>
        </w:rPr>
        <w:t>For</w:t>
      </w:r>
      <w:proofErr w:type="gramEnd"/>
      <w:r w:rsidR="0037724D" w:rsidRPr="00036556">
        <w:rPr>
          <w:rFonts w:ascii="Times New Roman" w:hAnsi="Times New Roman" w:cs="Times New Roman"/>
          <w:color w:val="000000" w:themeColor="text1"/>
          <w:sz w:val="24"/>
          <w:szCs w:val="24"/>
        </w:rPr>
        <w:t xml:space="preserve"> being a London based estate company, </w:t>
      </w:r>
      <w:proofErr w:type="spellStart"/>
      <w:r w:rsidR="0037724D" w:rsidRPr="00036556">
        <w:rPr>
          <w:rFonts w:ascii="Times New Roman" w:hAnsi="Times New Roman" w:cs="Times New Roman"/>
          <w:b/>
          <w:color w:val="000000" w:themeColor="text1"/>
          <w:sz w:val="24"/>
          <w:szCs w:val="24"/>
        </w:rPr>
        <w:t>Foxtons</w:t>
      </w:r>
      <w:proofErr w:type="spellEnd"/>
      <w:r w:rsidR="0037724D" w:rsidRPr="00036556">
        <w:rPr>
          <w:rFonts w:ascii="Times New Roman" w:hAnsi="Times New Roman" w:cs="Times New Roman"/>
          <w:b/>
          <w:color w:val="000000" w:themeColor="text1"/>
          <w:sz w:val="24"/>
          <w:szCs w:val="24"/>
        </w:rPr>
        <w:t xml:space="preserve"> </w:t>
      </w:r>
      <w:r w:rsidR="0037724D" w:rsidRPr="00036556">
        <w:rPr>
          <w:rFonts w:ascii="Times New Roman" w:hAnsi="Times New Roman" w:cs="Times New Roman"/>
          <w:color w:val="000000" w:themeColor="text1"/>
          <w:sz w:val="24"/>
          <w:szCs w:val="24"/>
        </w:rPr>
        <w:t xml:space="preserve">always focuses the organizational objective to run the organizational process in the most significant way. This organization always maintains the formal and informal organizational structure and design throughout the organizational process. The aim of the organization is to make shelter to </w:t>
      </w:r>
      <w:r w:rsidR="0037724D" w:rsidRPr="00036556">
        <w:rPr>
          <w:rFonts w:ascii="Times New Roman" w:hAnsi="Times New Roman" w:cs="Times New Roman"/>
          <w:color w:val="000000" w:themeColor="text1"/>
          <w:sz w:val="24"/>
          <w:szCs w:val="24"/>
        </w:rPr>
        <w:lastRenderedPageBreak/>
        <w:t>everybody of London first. On case of organizational structure a systematic way is taken to develop.</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 xml:space="preserve">Organizational structure defines the distribution of roles and responsibilities as well as power according to the designation. After starting in 1981, </w:t>
      </w:r>
      <w:proofErr w:type="spellStart"/>
      <w:r w:rsidRPr="00036556">
        <w:rPr>
          <w:rFonts w:ascii="Times New Roman" w:hAnsi="Times New Roman" w:cs="Times New Roman"/>
          <w:b/>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has already made 67 offices throughout the UK with a lot of working staff. The authority knows the power of employees and organizational structure is developed to ensure their power and working responsibilities. A well-defined administrative diagram shows the way how organizational structure is made and it is shaped like pyramid. There are CEOs, senior staffs, Mid-level staffs and entry staffs in the organization.</w:t>
      </w:r>
    </w:p>
    <w:p w:rsidR="0037724D" w:rsidRPr="00036556" w:rsidRDefault="0037724D" w:rsidP="008B3A27">
      <w:pPr>
        <w:pStyle w:val="Heading1"/>
        <w:spacing w:line="360" w:lineRule="auto"/>
        <w:jc w:val="both"/>
        <w:rPr>
          <w:rFonts w:ascii="Times New Roman" w:hAnsi="Times New Roman" w:cs="Times New Roman"/>
          <w:b/>
          <w:color w:val="000000" w:themeColor="text1"/>
          <w:sz w:val="24"/>
          <w:szCs w:val="24"/>
        </w:rPr>
      </w:pPr>
      <w:bookmarkStart w:id="8" w:name="_Toc532247663"/>
      <w:r w:rsidRPr="00036556">
        <w:rPr>
          <w:rFonts w:ascii="Times New Roman" w:hAnsi="Times New Roman" w:cs="Times New Roman"/>
          <w:color w:val="000000" w:themeColor="text1"/>
          <w:sz w:val="24"/>
          <w:szCs w:val="24"/>
        </w:rPr>
        <w:t>Informal organizational structure or distribution of the roles and responsibilities is being developed in the work stations. The working staffs developed informal organizational structure among themselves. The values, trust, seniority fluctuates the formal organizational structure into informal.</w:t>
      </w:r>
      <w:bookmarkEnd w:id="8"/>
    </w:p>
    <w:p w:rsidR="0037724D" w:rsidRPr="00036556" w:rsidRDefault="0037724D" w:rsidP="008B3A27">
      <w:pPr>
        <w:spacing w:line="360" w:lineRule="auto"/>
        <w:jc w:val="both"/>
        <w:rPr>
          <w:rFonts w:ascii="Times New Roman" w:hAnsi="Times New Roman" w:cs="Times New Roman"/>
          <w:color w:val="000000" w:themeColor="text1"/>
          <w:sz w:val="24"/>
          <w:szCs w:val="24"/>
        </w:rPr>
      </w:pPr>
    </w:p>
    <w:p w:rsidR="0037724D" w:rsidRPr="00641F0B" w:rsidRDefault="00605DFC" w:rsidP="008B3A27">
      <w:pPr>
        <w:pStyle w:val="Heading1"/>
        <w:spacing w:line="360" w:lineRule="auto"/>
        <w:rPr>
          <w:rFonts w:ascii="Times New Roman" w:hAnsi="Times New Roman" w:cs="Times New Roman"/>
          <w:b/>
          <w:color w:val="000000" w:themeColor="text1"/>
          <w:sz w:val="24"/>
          <w:szCs w:val="24"/>
        </w:rPr>
      </w:pPr>
      <w:bookmarkStart w:id="9" w:name="_Toc532121256"/>
      <w:bookmarkStart w:id="10" w:name="_Toc532247664"/>
      <w:r>
        <w:rPr>
          <w:rFonts w:ascii="Times New Roman" w:hAnsi="Times New Roman" w:cs="Times New Roman"/>
          <w:b/>
          <w:color w:val="000000" w:themeColor="text1"/>
          <w:sz w:val="24"/>
          <w:szCs w:val="24"/>
        </w:rPr>
        <w:t xml:space="preserve">1.1 </w:t>
      </w:r>
      <w:r w:rsidR="0037724D" w:rsidRPr="00641F0B">
        <w:rPr>
          <w:rFonts w:ascii="Times New Roman" w:hAnsi="Times New Roman" w:cs="Times New Roman"/>
          <w:b/>
          <w:color w:val="000000" w:themeColor="text1"/>
          <w:sz w:val="24"/>
          <w:szCs w:val="24"/>
        </w:rPr>
        <w:t>Communication channel and building relationship in the organization</w:t>
      </w:r>
      <w:bookmarkEnd w:id="9"/>
      <w:bookmarkEnd w:id="10"/>
    </w:p>
    <w:p w:rsidR="0037724D" w:rsidRPr="00036556" w:rsidRDefault="0037724D" w:rsidP="008B3A27">
      <w:pPr>
        <w:spacing w:line="360" w:lineRule="auto"/>
        <w:jc w:val="both"/>
        <w:rPr>
          <w:rFonts w:ascii="Times New Roman" w:hAnsi="Times New Roman" w:cs="Times New Roman"/>
          <w:color w:val="000000" w:themeColor="text1"/>
          <w:sz w:val="24"/>
          <w:szCs w:val="24"/>
        </w:rPr>
      </w:pP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Workplace culture ensures the well development communication channel between the authority and working human resources. Not only that, communication channel is also made among the employees whenever they get cooperative relationships. Workplace culture provides them a management support for making a well-managed communication channel thus they can make or build strong relationship among themselves. There are some effective ways to build relationship and these are</w:t>
      </w:r>
      <w:r w:rsidR="00605DFC">
        <w:rPr>
          <w:rFonts w:ascii="Times New Roman" w:hAnsi="Times New Roman" w:cs="Times New Roman"/>
          <w:color w:val="000000" w:themeColor="text1"/>
          <w:sz w:val="24"/>
          <w:szCs w:val="24"/>
        </w:rPr>
        <w:t>a</w:t>
      </w:r>
      <w:r w:rsidRPr="00036556">
        <w:rPr>
          <w:rFonts w:ascii="Times New Roman" w:hAnsi="Times New Roman" w:cs="Times New Roman"/>
          <w:color w:val="000000" w:themeColor="text1"/>
          <w:sz w:val="24"/>
          <w:szCs w:val="24"/>
        </w:rPr>
        <w:t>s-</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noProof/>
          <w:color w:val="000000" w:themeColor="text1"/>
          <w:sz w:val="24"/>
          <w:szCs w:val="24"/>
          <w:lang w:val="en-GB" w:eastAsia="en-GB"/>
        </w:rPr>
        <w:lastRenderedPageBreak/>
        <w:drawing>
          <wp:inline distT="0" distB="0" distL="0" distR="0" wp14:anchorId="565F6470" wp14:editId="249CFB2D">
            <wp:extent cx="5486400" cy="2724150"/>
            <wp:effectExtent l="57150" t="38100" r="3810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7724D" w:rsidRPr="00036556" w:rsidRDefault="0037724D" w:rsidP="008B3A27">
      <w:pPr>
        <w:spacing w:line="360" w:lineRule="auto"/>
        <w:jc w:val="center"/>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Figure: Types of communication</w:t>
      </w:r>
    </w:p>
    <w:p w:rsidR="00036556" w:rsidRPr="00036556" w:rsidRDefault="00036556" w:rsidP="008B3A27">
      <w:pPr>
        <w:spacing w:line="360" w:lineRule="auto"/>
        <w:jc w:val="center"/>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Source: (Daft, 2000)</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u w:val="single"/>
        </w:rPr>
        <w:t>Oral or verbal communication:</w:t>
      </w:r>
      <w:r w:rsidRPr="00036556">
        <w:rPr>
          <w:rFonts w:ascii="Times New Roman" w:hAnsi="Times New Roman" w:cs="Times New Roman"/>
          <w:color w:val="000000" w:themeColor="text1"/>
          <w:sz w:val="24"/>
          <w:szCs w:val="24"/>
        </w:rPr>
        <w:t xml:space="preserve"> </w:t>
      </w:r>
      <w:r w:rsidR="00036556" w:rsidRPr="00036556">
        <w:rPr>
          <w:rFonts w:ascii="Times New Roman" w:hAnsi="Times New Roman" w:cs="Times New Roman"/>
          <w:bCs/>
          <w:color w:val="000000" w:themeColor="text1"/>
          <w:sz w:val="24"/>
          <w:szCs w:val="24"/>
        </w:rPr>
        <w:t xml:space="preserve">According to </w:t>
      </w:r>
      <w:proofErr w:type="spellStart"/>
      <w:r w:rsidR="00036556" w:rsidRPr="00036556">
        <w:rPr>
          <w:rFonts w:ascii="Times New Roman" w:hAnsi="Times New Roman" w:cs="Times New Roman"/>
          <w:bCs/>
          <w:color w:val="000000" w:themeColor="text1"/>
          <w:sz w:val="24"/>
          <w:szCs w:val="24"/>
        </w:rPr>
        <w:t>Monin</w:t>
      </w:r>
      <w:proofErr w:type="spellEnd"/>
      <w:r w:rsidR="00036556" w:rsidRPr="00036556">
        <w:rPr>
          <w:rFonts w:ascii="Times New Roman" w:hAnsi="Times New Roman" w:cs="Times New Roman"/>
          <w:bCs/>
          <w:color w:val="000000" w:themeColor="text1"/>
          <w:sz w:val="24"/>
          <w:szCs w:val="24"/>
        </w:rPr>
        <w:t xml:space="preserve"> (2004), </w:t>
      </w:r>
      <w:r w:rsidRPr="00036556">
        <w:rPr>
          <w:rFonts w:ascii="Times New Roman" w:hAnsi="Times New Roman" w:cs="Times New Roman"/>
          <w:color w:val="000000" w:themeColor="text1"/>
          <w:sz w:val="24"/>
          <w:szCs w:val="24"/>
        </w:rPr>
        <w:t>Oral or verbal communication is most effective way to communicate and develop relationship among the employees working with the organization. Oral communication is the communicational process that is developed throughout the words by mouth. Verbal communication is the same way to make. By making oral communication someone can communicate properly and share their views and ideas to others.</w:t>
      </w:r>
    </w:p>
    <w:p w:rsidR="0037724D" w:rsidRPr="00036556" w:rsidRDefault="0037724D" w:rsidP="008B3A27">
      <w:pPr>
        <w:spacing w:line="360" w:lineRule="auto"/>
        <w:jc w:val="both"/>
        <w:rPr>
          <w:rFonts w:ascii="Times New Roman" w:hAnsi="Times New Roman" w:cs="Times New Roman"/>
          <w:b/>
          <w:color w:val="000000" w:themeColor="text1"/>
          <w:sz w:val="24"/>
          <w:szCs w:val="24"/>
        </w:rPr>
      </w:pPr>
      <w:r w:rsidRPr="00036556">
        <w:rPr>
          <w:rFonts w:ascii="Times New Roman" w:hAnsi="Times New Roman" w:cs="Times New Roman"/>
          <w:color w:val="000000" w:themeColor="text1"/>
          <w:sz w:val="24"/>
          <w:szCs w:val="24"/>
          <w:u w:val="single"/>
        </w:rPr>
        <w:t>Non-verbal communication:</w:t>
      </w:r>
      <w:r w:rsidRPr="00036556">
        <w:rPr>
          <w:rFonts w:ascii="Times New Roman" w:hAnsi="Times New Roman" w:cs="Times New Roman"/>
          <w:b/>
          <w:color w:val="000000" w:themeColor="text1"/>
          <w:sz w:val="24"/>
          <w:szCs w:val="24"/>
        </w:rPr>
        <w:t xml:space="preserve"> </w:t>
      </w:r>
      <w:r w:rsidRPr="00036556">
        <w:rPr>
          <w:rFonts w:ascii="Times New Roman" w:hAnsi="Times New Roman" w:cs="Times New Roman"/>
          <w:color w:val="000000" w:themeColor="text1"/>
          <w:sz w:val="24"/>
          <w:szCs w:val="24"/>
        </w:rPr>
        <w:t xml:space="preserve">Unlike oral or verbal communication, non-verbal is also important. Non-verbal communication is that kind of activity whereas the communication is developed by physical body gesture or movements. In a real estate company like </w:t>
      </w:r>
      <w:proofErr w:type="spellStart"/>
      <w:r w:rsidRPr="00036556">
        <w:rPr>
          <w:rFonts w:ascii="Times New Roman" w:hAnsi="Times New Roman" w:cs="Times New Roman"/>
          <w:b/>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this kind of communication process is so effective. </w:t>
      </w:r>
      <w:r w:rsidRPr="00036556">
        <w:rPr>
          <w:rFonts w:ascii="Times New Roman" w:hAnsi="Times New Roman" w:cs="Times New Roman"/>
          <w:b/>
          <w:color w:val="000000" w:themeColor="text1"/>
          <w:sz w:val="24"/>
          <w:szCs w:val="24"/>
        </w:rPr>
        <w:t>For example</w:t>
      </w:r>
      <w:r w:rsidRPr="00036556">
        <w:rPr>
          <w:rFonts w:ascii="Times New Roman" w:hAnsi="Times New Roman" w:cs="Times New Roman"/>
          <w:color w:val="000000" w:themeColor="text1"/>
          <w:sz w:val="24"/>
          <w:szCs w:val="24"/>
        </w:rPr>
        <w:t>, someone can response positive way by eye or hand movements.</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u w:val="single"/>
        </w:rPr>
        <w:t>Written communication:</w:t>
      </w:r>
      <w:r w:rsidRPr="00036556">
        <w:rPr>
          <w:rFonts w:ascii="Times New Roman" w:hAnsi="Times New Roman" w:cs="Times New Roman"/>
          <w:color w:val="000000" w:themeColor="text1"/>
          <w:sz w:val="24"/>
          <w:szCs w:val="24"/>
        </w:rPr>
        <w:t xml:space="preserve"> Written communication is the most effective way in official task to communicate because it provides prove about communication usually. The official staffs are required to send mails or someone is highly responsible to manuscripts or writes literature &amp; leaflets. They are the kinds of written communication because they provide the responds or emotions.</w:t>
      </w: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p>
    <w:p w:rsidR="0037724D" w:rsidRPr="00641F0B" w:rsidRDefault="0037724D" w:rsidP="008B3A27">
      <w:pPr>
        <w:pStyle w:val="Heading1"/>
        <w:spacing w:line="360" w:lineRule="auto"/>
        <w:rPr>
          <w:rFonts w:ascii="Times New Roman" w:hAnsi="Times New Roman" w:cs="Times New Roman"/>
          <w:b/>
          <w:color w:val="000000" w:themeColor="text1"/>
          <w:sz w:val="24"/>
          <w:szCs w:val="24"/>
        </w:rPr>
      </w:pPr>
      <w:bookmarkStart w:id="11" w:name="_Toc532247665"/>
      <w:r w:rsidRPr="00641F0B">
        <w:rPr>
          <w:rFonts w:ascii="Times New Roman" w:hAnsi="Times New Roman" w:cs="Times New Roman"/>
          <w:b/>
          <w:color w:val="000000" w:themeColor="text1"/>
          <w:sz w:val="24"/>
          <w:szCs w:val="24"/>
        </w:rPr>
        <w:t>Culture of the organization</w:t>
      </w:r>
      <w:bookmarkEnd w:id="11"/>
    </w:p>
    <w:p w:rsidR="0037724D" w:rsidRPr="00036556" w:rsidRDefault="0037724D" w:rsidP="008B3A27">
      <w:pPr>
        <w:tabs>
          <w:tab w:val="left" w:pos="2085"/>
        </w:tabs>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t>Schein’s three level of culture</w:t>
      </w:r>
      <w:r w:rsidRPr="00036556">
        <w:rPr>
          <w:rFonts w:ascii="Times New Roman" w:hAnsi="Times New Roman" w:cs="Times New Roman"/>
          <w:color w:val="000000" w:themeColor="text1"/>
          <w:sz w:val="24"/>
          <w:szCs w:val="24"/>
          <w:lang w:val="en-GB"/>
        </w:rPr>
        <w:t>: We know the founder three stage of the organization model he is Edger Schein. There are three stages are 1) Surface manifestations 2) Values 3) Basic assumptions. It is also known as onion model for its different kinds of layers. Those are given below:</w:t>
      </w: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noProof/>
          <w:color w:val="000000" w:themeColor="text1"/>
          <w:sz w:val="24"/>
          <w:szCs w:val="24"/>
          <w:lang w:val="en-GB" w:eastAsia="en-GB"/>
        </w:rPr>
        <w:drawing>
          <wp:anchor distT="0" distB="0" distL="114300" distR="114300" simplePos="0" relativeHeight="251665408" behindDoc="1" locked="0" layoutInCell="1" allowOverlap="1" wp14:anchorId="355CA2B3" wp14:editId="3DDA6D17">
            <wp:simplePos x="0" y="0"/>
            <wp:positionH relativeFrom="column">
              <wp:posOffset>1057275</wp:posOffset>
            </wp:positionH>
            <wp:positionV relativeFrom="paragraph">
              <wp:posOffset>17780</wp:posOffset>
            </wp:positionV>
            <wp:extent cx="3933825" cy="2486025"/>
            <wp:effectExtent l="0" t="57150" r="0" b="47625"/>
            <wp:wrapTight wrapText="bothSides">
              <wp:wrapPolygon edited="0">
                <wp:start x="9832" y="-497"/>
                <wp:lineTo x="6067" y="-166"/>
                <wp:lineTo x="6067" y="2483"/>
                <wp:lineTo x="4707" y="2483"/>
                <wp:lineTo x="4707" y="5131"/>
                <wp:lineTo x="3975" y="7117"/>
                <wp:lineTo x="3661" y="10428"/>
                <wp:lineTo x="3870" y="13076"/>
                <wp:lineTo x="4393" y="15724"/>
                <wp:lineTo x="5648" y="18538"/>
                <wp:lineTo x="7950" y="21021"/>
                <wp:lineTo x="8054" y="21021"/>
                <wp:lineTo x="9728" y="21683"/>
                <wp:lineTo x="9832" y="21848"/>
                <wp:lineTo x="11715" y="21848"/>
                <wp:lineTo x="11820" y="21683"/>
                <wp:lineTo x="13389" y="21021"/>
                <wp:lineTo x="13493" y="21021"/>
                <wp:lineTo x="15899" y="18538"/>
                <wp:lineTo x="17154" y="15724"/>
                <wp:lineTo x="17677" y="13076"/>
                <wp:lineTo x="17887" y="10428"/>
                <wp:lineTo x="17573" y="7283"/>
                <wp:lineTo x="16945" y="4966"/>
                <wp:lineTo x="15690" y="2483"/>
                <wp:lineTo x="14749" y="-166"/>
                <wp:lineTo x="11611" y="-497"/>
                <wp:lineTo x="9832" y="-497"/>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page">
              <wp14:pctWidth>0</wp14:pctWidth>
            </wp14:sizeRelH>
            <wp14:sizeRelV relativeFrom="page">
              <wp14:pctHeight>0</wp14:pctHeight>
            </wp14:sizeRelV>
          </wp:anchor>
        </w:drawing>
      </w: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p>
    <w:p w:rsidR="0037724D" w:rsidRPr="00036556" w:rsidRDefault="0037724D" w:rsidP="008B3A27">
      <w:pPr>
        <w:spacing w:line="360" w:lineRule="auto"/>
        <w:jc w:val="both"/>
        <w:rPr>
          <w:rFonts w:ascii="Times New Roman" w:hAnsi="Times New Roman" w:cs="Times New Roman"/>
          <w:b/>
          <w:color w:val="000000" w:themeColor="text1"/>
          <w:sz w:val="24"/>
          <w:szCs w:val="24"/>
          <w:lang w:val="en-GB"/>
        </w:rPr>
      </w:pPr>
    </w:p>
    <w:p w:rsidR="0037724D" w:rsidRPr="00036556" w:rsidRDefault="0037724D" w:rsidP="008B3A27">
      <w:pPr>
        <w:spacing w:line="360" w:lineRule="auto"/>
        <w:jc w:val="both"/>
        <w:rPr>
          <w:rFonts w:ascii="Times New Roman" w:hAnsi="Times New Roman" w:cs="Times New Roman"/>
          <w:b/>
          <w:color w:val="000000" w:themeColor="text1"/>
          <w:sz w:val="24"/>
          <w:szCs w:val="24"/>
          <w:lang w:val="en-GB"/>
        </w:rPr>
      </w:pPr>
    </w:p>
    <w:p w:rsidR="0037724D" w:rsidRPr="00036556" w:rsidRDefault="0037724D" w:rsidP="008B3A27">
      <w:pPr>
        <w:spacing w:line="360" w:lineRule="auto"/>
        <w:jc w:val="both"/>
        <w:rPr>
          <w:rFonts w:ascii="Times New Roman" w:hAnsi="Times New Roman" w:cs="Times New Roman"/>
          <w:b/>
          <w:color w:val="000000" w:themeColor="text1"/>
          <w:sz w:val="24"/>
          <w:szCs w:val="24"/>
          <w:lang w:val="en-GB"/>
        </w:rPr>
      </w:pPr>
    </w:p>
    <w:p w:rsidR="0037724D" w:rsidRPr="00036556" w:rsidRDefault="0037724D" w:rsidP="008B3A27">
      <w:pPr>
        <w:spacing w:line="360" w:lineRule="auto"/>
        <w:jc w:val="center"/>
        <w:rPr>
          <w:rFonts w:ascii="Times New Roman" w:hAnsi="Times New Roman" w:cs="Times New Roman"/>
          <w:b/>
          <w:color w:val="000000" w:themeColor="text1"/>
          <w:sz w:val="24"/>
          <w:szCs w:val="24"/>
          <w:lang w:val="en-GB"/>
        </w:rPr>
      </w:pPr>
      <w:r w:rsidRPr="00036556">
        <w:rPr>
          <w:rFonts w:ascii="Times New Roman" w:hAnsi="Times New Roman" w:cs="Times New Roman"/>
          <w:b/>
          <w:color w:val="000000" w:themeColor="text1"/>
          <w:sz w:val="24"/>
          <w:szCs w:val="24"/>
          <w:lang w:val="en-GB"/>
        </w:rPr>
        <w:t>Figure 01: Schein’s three level of culture</w:t>
      </w:r>
    </w:p>
    <w:p w:rsidR="0037724D" w:rsidRPr="00036556" w:rsidRDefault="00036556" w:rsidP="008B3A27">
      <w:pPr>
        <w:spacing w:line="360" w:lineRule="auto"/>
        <w:rPr>
          <w:rFonts w:ascii="Times New Roman" w:hAnsi="Times New Roman" w:cs="Times New Roman"/>
          <w:b/>
          <w:color w:val="000000" w:themeColor="text1"/>
          <w:sz w:val="24"/>
          <w:szCs w:val="24"/>
          <w:lang w:val="en-GB"/>
        </w:rPr>
      </w:pPr>
      <w:r w:rsidRPr="00036556">
        <w:rPr>
          <w:rFonts w:ascii="Times New Roman" w:hAnsi="Times New Roman" w:cs="Times New Roman"/>
          <w:b/>
          <w:color w:val="000000" w:themeColor="text1"/>
          <w:sz w:val="24"/>
          <w:szCs w:val="24"/>
          <w:lang w:val="en-GB"/>
        </w:rPr>
        <w:t xml:space="preserve">                                                             </w:t>
      </w:r>
      <w:r w:rsidR="00D069CA" w:rsidRPr="00036556">
        <w:rPr>
          <w:rFonts w:ascii="Times New Roman" w:hAnsi="Times New Roman" w:cs="Times New Roman"/>
          <w:b/>
          <w:color w:val="000000" w:themeColor="text1"/>
          <w:sz w:val="24"/>
          <w:szCs w:val="24"/>
          <w:lang w:val="en-GB"/>
        </w:rPr>
        <w:t>Source</w:t>
      </w:r>
      <w:r w:rsidRPr="00036556">
        <w:rPr>
          <w:rFonts w:ascii="Times New Roman" w:hAnsi="Times New Roman" w:cs="Times New Roman"/>
          <w:b/>
          <w:color w:val="000000" w:themeColor="text1"/>
          <w:sz w:val="24"/>
          <w:szCs w:val="24"/>
          <w:lang w:val="en-GB"/>
        </w:rPr>
        <w:t>: (</w:t>
      </w:r>
      <w:r w:rsidRPr="00036556">
        <w:rPr>
          <w:rFonts w:ascii="Times New Roman" w:eastAsia="Times New Roman" w:hAnsi="Times New Roman" w:cs="Times New Roman"/>
          <w:color w:val="000000" w:themeColor="text1"/>
          <w:sz w:val="24"/>
          <w:szCs w:val="24"/>
        </w:rPr>
        <w:t>Denison, 1984)</w:t>
      </w:r>
    </w:p>
    <w:p w:rsidR="0037724D" w:rsidRPr="00036556" w:rsidRDefault="0037724D" w:rsidP="008B3A27">
      <w:pPr>
        <w:tabs>
          <w:tab w:val="left" w:pos="2085"/>
        </w:tabs>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t>Surface manifestations</w:t>
      </w:r>
      <w:r w:rsidRPr="00036556">
        <w:rPr>
          <w:rFonts w:ascii="Times New Roman" w:hAnsi="Times New Roman" w:cs="Times New Roman"/>
          <w:color w:val="000000" w:themeColor="text1"/>
          <w:sz w:val="24"/>
          <w:szCs w:val="24"/>
          <w:lang w:val="en-GB"/>
        </w:rPr>
        <w:t xml:space="preserve">: </w:t>
      </w:r>
      <w:r w:rsidR="00036556" w:rsidRPr="00036556">
        <w:rPr>
          <w:rFonts w:ascii="Times New Roman" w:hAnsi="Times New Roman" w:cs="Times New Roman"/>
          <w:color w:val="000000" w:themeColor="text1"/>
          <w:sz w:val="24"/>
          <w:szCs w:val="24"/>
          <w:lang w:val="en-GB"/>
        </w:rPr>
        <w:t xml:space="preserve">According to </w:t>
      </w:r>
      <w:proofErr w:type="spellStart"/>
      <w:r w:rsidR="00036556" w:rsidRPr="00036556">
        <w:rPr>
          <w:rFonts w:ascii="Times New Roman" w:hAnsi="Times New Roman" w:cs="Times New Roman"/>
          <w:color w:val="000000" w:themeColor="text1"/>
          <w:sz w:val="24"/>
          <w:szCs w:val="24"/>
          <w:lang w:val="en-GB"/>
        </w:rPr>
        <w:t>Minkov</w:t>
      </w:r>
      <w:proofErr w:type="spellEnd"/>
      <w:r w:rsidR="00036556" w:rsidRPr="00036556">
        <w:rPr>
          <w:rFonts w:ascii="Times New Roman" w:hAnsi="Times New Roman" w:cs="Times New Roman"/>
          <w:color w:val="000000" w:themeColor="text1"/>
          <w:sz w:val="24"/>
          <w:szCs w:val="24"/>
          <w:lang w:val="en-GB"/>
        </w:rPr>
        <w:t xml:space="preserve"> (2012), </w:t>
      </w:r>
      <w:r w:rsidRPr="00036556">
        <w:rPr>
          <w:rFonts w:ascii="Times New Roman" w:hAnsi="Times New Roman" w:cs="Times New Roman"/>
          <w:color w:val="000000" w:themeColor="text1"/>
          <w:sz w:val="24"/>
          <w:szCs w:val="24"/>
          <w:lang w:val="en-GB"/>
        </w:rPr>
        <w:t>surface manifestation is also known the posturized elements of the organization which are identifiable like as corporate clothing, structure, logos as we as architecture etc. This type of picture are just only visible to the external parties of the organization but not visible to the organization employee or organization management.</w:t>
      </w:r>
    </w:p>
    <w:p w:rsidR="0037724D" w:rsidRPr="00036556" w:rsidRDefault="0037724D" w:rsidP="008B3A27">
      <w:pPr>
        <w:tabs>
          <w:tab w:val="left" w:pos="2085"/>
        </w:tabs>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t>Values</w:t>
      </w:r>
      <w:r w:rsidRPr="00036556">
        <w:rPr>
          <w:rFonts w:ascii="Times New Roman" w:hAnsi="Times New Roman" w:cs="Times New Roman"/>
          <w:color w:val="000000" w:themeColor="text1"/>
          <w:sz w:val="24"/>
          <w:szCs w:val="24"/>
          <w:lang w:val="en-GB"/>
        </w:rPr>
        <w:t xml:space="preserve">: This is introduce the values, rules as well as the values of the conductor. This kind of stature situated to the adobe to the surface manifestations of the organization. This type of surface gives the proper guiding of the organization as well as organization employee. </w:t>
      </w:r>
    </w:p>
    <w:p w:rsidR="0037724D" w:rsidRPr="00036556" w:rsidRDefault="0037724D" w:rsidP="008B3A27">
      <w:pPr>
        <w:tabs>
          <w:tab w:val="left" w:pos="2085"/>
        </w:tabs>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lastRenderedPageBreak/>
        <w:t>Assumptions</w:t>
      </w:r>
      <w:r w:rsidRPr="00036556">
        <w:rPr>
          <w:rFonts w:ascii="Times New Roman" w:hAnsi="Times New Roman" w:cs="Times New Roman"/>
          <w:color w:val="000000" w:themeColor="text1"/>
          <w:sz w:val="24"/>
          <w:szCs w:val="24"/>
          <w:lang w:val="en-GB"/>
        </w:rPr>
        <w:t>: It is enveloped the organization relationship of the environment like organization employee and management behaviour which is invisible for the organization. It is also related to the organizational eternal core behaviour as well as the culture of the organization.</w:t>
      </w:r>
    </w:p>
    <w:p w:rsidR="0037724D" w:rsidRPr="00036556" w:rsidRDefault="0037724D" w:rsidP="008B3A27">
      <w:pPr>
        <w:tabs>
          <w:tab w:val="left" w:pos="2085"/>
        </w:tabs>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
          <w:color w:val="000000" w:themeColor="text1"/>
          <w:sz w:val="24"/>
          <w:szCs w:val="24"/>
          <w:lang w:val="en-GB"/>
        </w:rPr>
        <w:t>Schein model</w:t>
      </w:r>
      <w:r w:rsidRPr="00036556">
        <w:rPr>
          <w:rFonts w:ascii="Times New Roman" w:hAnsi="Times New Roman" w:cs="Times New Roman"/>
          <w:color w:val="000000" w:themeColor="text1"/>
          <w:sz w:val="24"/>
          <w:szCs w:val="24"/>
          <w:lang w:val="en-GB"/>
        </w:rPr>
        <w:t xml:space="preserve">: The starting of the </w:t>
      </w:r>
      <w:r w:rsidRPr="00036556">
        <w:rPr>
          <w:rFonts w:ascii="Times New Roman" w:hAnsi="Times New Roman" w:cs="Times New Roman"/>
          <w:color w:val="000000" w:themeColor="text1"/>
          <w:sz w:val="24"/>
          <w:szCs w:val="24"/>
        </w:rPr>
        <w:t xml:space="preserve">Foxton London estate company been a planed to reduction the cost of the organization which is totally associate for the organization. It is important for the </w:t>
      </w:r>
      <w:r w:rsidR="00036556" w:rsidRPr="00036556">
        <w:rPr>
          <w:rFonts w:ascii="Times New Roman" w:hAnsi="Times New Roman" w:cs="Times New Roman"/>
          <w:color w:val="000000" w:themeColor="text1"/>
          <w:sz w:val="24"/>
          <w:szCs w:val="24"/>
        </w:rPr>
        <w:t xml:space="preserve">According to </w:t>
      </w:r>
      <w:proofErr w:type="spellStart"/>
      <w:r w:rsidR="00036556" w:rsidRPr="00036556">
        <w:rPr>
          <w:rFonts w:ascii="Times New Roman" w:hAnsi="Times New Roman" w:cs="Times New Roman"/>
          <w:color w:val="000000" w:themeColor="text1"/>
          <w:sz w:val="24"/>
          <w:szCs w:val="24"/>
        </w:rPr>
        <w:t>Minkov</w:t>
      </w:r>
      <w:proofErr w:type="spellEnd"/>
      <w:r w:rsidR="00036556" w:rsidRPr="00036556">
        <w:rPr>
          <w:rFonts w:ascii="Times New Roman" w:hAnsi="Times New Roman" w:cs="Times New Roman"/>
          <w:color w:val="000000" w:themeColor="text1"/>
          <w:sz w:val="24"/>
          <w:szCs w:val="24"/>
        </w:rPr>
        <w:t xml:space="preserve"> (2012), </w:t>
      </w:r>
      <w:r w:rsidRPr="00036556">
        <w:rPr>
          <w:rFonts w:ascii="Times New Roman" w:hAnsi="Times New Roman" w:cs="Times New Roman"/>
          <w:color w:val="000000" w:themeColor="text1"/>
          <w:sz w:val="24"/>
          <w:szCs w:val="24"/>
        </w:rPr>
        <w:t>organization work environment which is very much care able.  We can also saw that the Foxton London estate company’s work environment is high very much comfortable for the organization. The cost reduction process has been introduce for the organization for exiting the running business properly. So the organization want to do the business properly by cost cutting policy. The organization statured the business and replacement the whole budget by economic class for the organization. The organization used the language for the organization which is very effective for the organization. The organization arranged the volatile stature which is very much impactful for the organization. The organization try to publish for the external user the vision as well as mission on behalf of the organization which is very much impactful for the organization. The organization also try to introduce for the proper customer service on behalf of the organizational betterment. The organization trying to increase to money making policy to incase the business growth. The organization first and foremost impotence is customer satisfaction.</w:t>
      </w:r>
    </w:p>
    <w:p w:rsidR="0037724D" w:rsidRPr="00036556" w:rsidRDefault="0037724D" w:rsidP="008B3A27">
      <w:pPr>
        <w:tabs>
          <w:tab w:val="left" w:pos="2085"/>
        </w:tabs>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t xml:space="preserve">Basic assumptions </w:t>
      </w:r>
      <w:r w:rsidRPr="00036556">
        <w:rPr>
          <w:rFonts w:ascii="Times New Roman" w:hAnsi="Times New Roman" w:cs="Times New Roman"/>
          <w:color w:val="000000" w:themeColor="text1"/>
          <w:sz w:val="24"/>
          <w:szCs w:val="24"/>
          <w:lang w:val="en-GB"/>
        </w:rPr>
        <w:t>is considered</w:t>
      </w:r>
      <w:r w:rsidRPr="00036556">
        <w:rPr>
          <w:rFonts w:ascii="Times New Roman" w:hAnsi="Times New Roman" w:cs="Times New Roman"/>
          <w:b/>
          <w:color w:val="000000" w:themeColor="text1"/>
          <w:sz w:val="24"/>
          <w:szCs w:val="24"/>
          <w:lang w:val="en-GB"/>
        </w:rPr>
        <w:t xml:space="preserve"> </w:t>
      </w:r>
      <w:r w:rsidRPr="00036556">
        <w:rPr>
          <w:rFonts w:ascii="Times New Roman" w:hAnsi="Times New Roman" w:cs="Times New Roman"/>
          <w:color w:val="000000" w:themeColor="text1"/>
          <w:sz w:val="24"/>
          <w:szCs w:val="24"/>
          <w:lang w:val="en-GB"/>
        </w:rPr>
        <w:t xml:space="preserve"> for the organization employee, staff are  uniforms, vetting procedures, car parking spaces, health checks, airport passes, refreshments, Christmas party. This is the employee responsibility that is the staff have to maintain the relative equipment for the employee. It will be not allowed for the organization to know the not changing the telephone number for the airline organization. </w:t>
      </w:r>
    </w:p>
    <w:p w:rsidR="0037724D" w:rsidRPr="00036556" w:rsidRDefault="0037724D" w:rsidP="008B3A27">
      <w:pPr>
        <w:tabs>
          <w:tab w:val="left" w:pos="2085"/>
        </w:tabs>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To the continue the three stage model of the organization culture should be friendly for the organization employee so that they are feel that they are working in their own house. But we can see that some time the organization did not provide the space for the employee.</w:t>
      </w:r>
    </w:p>
    <w:p w:rsidR="0037724D" w:rsidRPr="00641F0B" w:rsidRDefault="0037724D" w:rsidP="008B3A27">
      <w:pPr>
        <w:pStyle w:val="Heading1"/>
        <w:spacing w:line="360" w:lineRule="auto"/>
        <w:rPr>
          <w:rFonts w:ascii="Times New Roman" w:hAnsi="Times New Roman" w:cs="Times New Roman"/>
          <w:b/>
          <w:color w:val="000000" w:themeColor="text1"/>
          <w:sz w:val="24"/>
          <w:szCs w:val="24"/>
        </w:rPr>
      </w:pPr>
      <w:bookmarkStart w:id="12" w:name="_Toc532121258"/>
      <w:bookmarkStart w:id="13" w:name="_Toc532247666"/>
      <w:r w:rsidRPr="00641F0B">
        <w:rPr>
          <w:rFonts w:ascii="Times New Roman" w:hAnsi="Times New Roman" w:cs="Times New Roman"/>
          <w:b/>
          <w:color w:val="000000" w:themeColor="text1"/>
          <w:sz w:val="24"/>
          <w:szCs w:val="24"/>
        </w:rPr>
        <w:t>Considering the relevant policies, Procedures and legislation to support the evaluation of the organization</w:t>
      </w:r>
      <w:bookmarkEnd w:id="12"/>
      <w:bookmarkEnd w:id="13"/>
      <w:r w:rsidRPr="00641F0B">
        <w:rPr>
          <w:rFonts w:ascii="Times New Roman" w:hAnsi="Times New Roman" w:cs="Times New Roman"/>
          <w:b/>
          <w:color w:val="000000" w:themeColor="text1"/>
          <w:sz w:val="24"/>
          <w:szCs w:val="24"/>
        </w:rPr>
        <w:t xml:space="preserve"> </w:t>
      </w:r>
    </w:p>
    <w:p w:rsidR="0037724D" w:rsidRPr="00036556" w:rsidRDefault="0037724D" w:rsidP="008B3A27">
      <w:pPr>
        <w:spacing w:line="360" w:lineRule="auto"/>
        <w:jc w:val="both"/>
        <w:rPr>
          <w:rFonts w:ascii="Times New Roman" w:hAnsi="Times New Roman" w:cs="Times New Roman"/>
          <w:color w:val="000000" w:themeColor="text1"/>
          <w:sz w:val="24"/>
          <w:szCs w:val="24"/>
        </w:rPr>
      </w:pP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lastRenderedPageBreak/>
        <w:t xml:space="preserve"> </w:t>
      </w:r>
      <w:r w:rsidR="00036556" w:rsidRPr="00036556">
        <w:rPr>
          <w:rFonts w:ascii="Times New Roman" w:hAnsi="Times New Roman" w:cs="Times New Roman"/>
          <w:color w:val="000000" w:themeColor="text1"/>
          <w:sz w:val="24"/>
          <w:szCs w:val="24"/>
        </w:rPr>
        <w:t>According to Denison (1984), every</w:t>
      </w:r>
      <w:r w:rsidRPr="00036556">
        <w:rPr>
          <w:rFonts w:ascii="Times New Roman" w:hAnsi="Times New Roman" w:cs="Times New Roman"/>
          <w:color w:val="000000" w:themeColor="text1"/>
          <w:sz w:val="24"/>
          <w:szCs w:val="24"/>
        </w:rPr>
        <w:t xml:space="preserve"> organization has their business strategies to run the organization and achieve the business objectives and attain the higher competitive advantages than others. This is not simple way. Proper allocation of human and financial resources is very much needed to ensure the achievement of business objectives. Organization has to develop some kind of policies regarding what to do and how to do. The working employees can’t do any job according to their wishes. Policies control their emotions and activities. Not only that, organizational policies resigns the workplace culture as well as employees behavior and attitude.</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 xml:space="preserve">On the other hand, organizational procedures make the systematic way to ensure the betterment of the organizational process. </w:t>
      </w:r>
      <w:proofErr w:type="spellStart"/>
      <w:r w:rsidRPr="00036556">
        <w:rPr>
          <w:rFonts w:ascii="Times New Roman" w:hAnsi="Times New Roman" w:cs="Times New Roman"/>
          <w:b/>
          <w:color w:val="000000" w:themeColor="text1"/>
          <w:sz w:val="24"/>
          <w:szCs w:val="24"/>
        </w:rPr>
        <w:t>Foxtons</w:t>
      </w:r>
      <w:proofErr w:type="spellEnd"/>
      <w:r w:rsidRPr="00036556">
        <w:rPr>
          <w:rFonts w:ascii="Times New Roman" w:hAnsi="Times New Roman" w:cs="Times New Roman"/>
          <w:b/>
          <w:color w:val="000000" w:themeColor="text1"/>
          <w:sz w:val="24"/>
          <w:szCs w:val="24"/>
        </w:rPr>
        <w:t xml:space="preserve"> </w:t>
      </w:r>
      <w:r w:rsidRPr="00036556">
        <w:rPr>
          <w:rFonts w:ascii="Times New Roman" w:hAnsi="Times New Roman" w:cs="Times New Roman"/>
          <w:color w:val="000000" w:themeColor="text1"/>
          <w:sz w:val="24"/>
          <w:szCs w:val="24"/>
        </w:rPr>
        <w:t>has 67 offices and well-defined working procedures ensure the authority of making higher profitability. There are procedures of recruitment and selection process, training and development process, management process and so on.</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 xml:space="preserve">Legislations and statutory laws are being developed for the development of the employees, to ensure the workplace culture after controlling the attitude and behavior of the working employees. Some of the legislations are </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u w:val="single"/>
        </w:rPr>
        <w:t xml:space="preserve">Health and Social safety act 1974: </w:t>
      </w:r>
      <w:r w:rsidRPr="00036556">
        <w:rPr>
          <w:rFonts w:ascii="Times New Roman" w:hAnsi="Times New Roman" w:cs="Times New Roman"/>
          <w:color w:val="000000" w:themeColor="text1"/>
          <w:sz w:val="24"/>
          <w:szCs w:val="24"/>
        </w:rPr>
        <w:t>This act provides the surety of having the health and safety facility from the workplaces. The authority is highly responsible to provide the health and social safety to the employees.</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u w:val="single"/>
        </w:rPr>
        <w:t>Employee Equity 2010:</w:t>
      </w:r>
      <w:r w:rsidRPr="00036556">
        <w:rPr>
          <w:rFonts w:ascii="Times New Roman" w:hAnsi="Times New Roman" w:cs="Times New Roman"/>
          <w:color w:val="000000" w:themeColor="text1"/>
          <w:sz w:val="24"/>
          <w:szCs w:val="24"/>
        </w:rPr>
        <w:t xml:space="preserve"> The parliament of UK already developed act to ensure equity for every employee and said no discrimination is allowed in the work station.</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u w:val="single"/>
        </w:rPr>
        <w:t>Data protection Act:</w:t>
      </w:r>
      <w:r w:rsidRPr="00036556">
        <w:rPr>
          <w:rFonts w:ascii="Times New Roman" w:hAnsi="Times New Roman" w:cs="Times New Roman"/>
          <w:color w:val="000000" w:themeColor="text1"/>
          <w:sz w:val="24"/>
          <w:szCs w:val="24"/>
        </w:rPr>
        <w:t xml:space="preserve"> According to this act, the authority of the organization is highly responsible to protect the personal data of the working employees.</w:t>
      </w:r>
      <w:bookmarkStart w:id="14" w:name="_Toc532121259"/>
    </w:p>
    <w:p w:rsidR="0037724D" w:rsidRPr="00641F0B" w:rsidRDefault="0037724D" w:rsidP="008B3A27">
      <w:pPr>
        <w:pStyle w:val="Heading1"/>
        <w:spacing w:line="360" w:lineRule="auto"/>
        <w:rPr>
          <w:rFonts w:ascii="Times New Roman" w:hAnsi="Times New Roman" w:cs="Times New Roman"/>
          <w:b/>
          <w:bCs/>
          <w:color w:val="000000" w:themeColor="text1"/>
          <w:sz w:val="24"/>
          <w:szCs w:val="24"/>
        </w:rPr>
      </w:pPr>
      <w:bookmarkStart w:id="15" w:name="_Toc532247667"/>
      <w:r w:rsidRPr="00641F0B">
        <w:rPr>
          <w:rFonts w:ascii="Times New Roman" w:hAnsi="Times New Roman" w:cs="Times New Roman"/>
          <w:b/>
          <w:color w:val="000000" w:themeColor="text1"/>
          <w:sz w:val="24"/>
          <w:szCs w:val="24"/>
        </w:rPr>
        <w:t>Critical evaluation of organization and the environment which the company operates</w:t>
      </w:r>
      <w:bookmarkEnd w:id="14"/>
      <w:bookmarkEnd w:id="15"/>
    </w:p>
    <w:p w:rsidR="0037724D" w:rsidRPr="00036556" w:rsidRDefault="0037724D" w:rsidP="008B3A27">
      <w:pPr>
        <w:spacing w:line="360" w:lineRule="auto"/>
        <w:jc w:val="both"/>
        <w:rPr>
          <w:rFonts w:ascii="Times New Roman" w:hAnsi="Times New Roman" w:cs="Times New Roman"/>
          <w:color w:val="000000" w:themeColor="text1"/>
          <w:sz w:val="24"/>
          <w:szCs w:val="24"/>
        </w:rPr>
      </w:pPr>
      <w:proofErr w:type="spellStart"/>
      <w:r w:rsidRPr="00036556">
        <w:rPr>
          <w:rFonts w:ascii="Times New Roman" w:hAnsi="Times New Roman" w:cs="Times New Roman"/>
          <w:b/>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is a London based British state agency company that dealing with letting and sales. This organization collects or lists the property for sale. </w:t>
      </w:r>
      <w:proofErr w:type="spellStart"/>
      <w:r w:rsidRPr="00036556">
        <w:rPr>
          <w:rFonts w:ascii="Times New Roman" w:hAnsi="Times New Roman" w:cs="Times New Roman"/>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is likely act as agency for purchasing and making for sell. This organization has 67 offices.</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 xml:space="preserve">The successful business strategy implementation and workplace culture helps the authority of this organization to attain high revenues every year. </w:t>
      </w:r>
      <w:proofErr w:type="spellStart"/>
      <w:r w:rsidRPr="00036556">
        <w:rPr>
          <w:rFonts w:ascii="Times New Roman" w:hAnsi="Times New Roman" w:cs="Times New Roman"/>
          <w:color w:val="000000" w:themeColor="text1"/>
          <w:sz w:val="24"/>
          <w:szCs w:val="24"/>
        </w:rPr>
        <w:t>Foxtons</w:t>
      </w:r>
      <w:proofErr w:type="spellEnd"/>
      <w:r w:rsidRPr="00036556">
        <w:rPr>
          <w:rFonts w:ascii="Times New Roman" w:hAnsi="Times New Roman" w:cs="Times New Roman"/>
          <w:color w:val="000000" w:themeColor="text1"/>
          <w:sz w:val="24"/>
          <w:szCs w:val="24"/>
        </w:rPr>
        <w:t>, has well-managed organizational structure which is perfectly designed.</w:t>
      </w:r>
    </w:p>
    <w:p w:rsidR="0037724D" w:rsidRPr="00036556" w:rsidRDefault="0037724D" w:rsidP="008B3A27">
      <w:pPr>
        <w:spacing w:line="360" w:lineRule="auto"/>
        <w:jc w:val="both"/>
        <w:rPr>
          <w:rFonts w:ascii="Times New Roman" w:hAnsi="Times New Roman" w:cs="Times New Roman"/>
          <w:color w:val="000000" w:themeColor="text1"/>
          <w:sz w:val="24"/>
          <w:szCs w:val="24"/>
        </w:rPr>
      </w:pP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 xml:space="preserve">The hierarchical model of the organizational structure of </w:t>
      </w:r>
      <w:proofErr w:type="spellStart"/>
      <w:r w:rsidRPr="00036556">
        <w:rPr>
          <w:rFonts w:ascii="Times New Roman" w:hAnsi="Times New Roman" w:cs="Times New Roman"/>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can be drawn below:</w:t>
      </w:r>
    </w:p>
    <w:p w:rsidR="0037724D" w:rsidRPr="00036556" w:rsidRDefault="0037724D" w:rsidP="008B3A27">
      <w:pPr>
        <w:spacing w:line="360" w:lineRule="auto"/>
        <w:jc w:val="center"/>
        <w:rPr>
          <w:rFonts w:ascii="Times New Roman" w:hAnsi="Times New Roman" w:cs="Times New Roman"/>
          <w:bCs/>
          <w:color w:val="000000" w:themeColor="text1"/>
          <w:sz w:val="24"/>
          <w:szCs w:val="24"/>
        </w:rPr>
      </w:pPr>
      <w:r w:rsidRPr="00036556">
        <w:rPr>
          <w:rFonts w:ascii="Times New Roman" w:hAnsi="Times New Roman" w:cs="Times New Roman"/>
          <w:noProof/>
          <w:color w:val="000000" w:themeColor="text1"/>
          <w:sz w:val="24"/>
          <w:szCs w:val="24"/>
          <w:lang w:val="en-GB" w:eastAsia="en-GB"/>
        </w:rPr>
        <w:drawing>
          <wp:inline distT="0" distB="0" distL="0" distR="0" wp14:anchorId="7F97F0CE" wp14:editId="02FE0CCB">
            <wp:extent cx="5940011" cy="2333625"/>
            <wp:effectExtent l="0" t="0" r="3810" b="0"/>
            <wp:docPr id="5" name="Picture 5" descr="Image result for organizational structure of real estate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rganizational structure of real estate organization"/>
                    <pic:cNvPicPr>
                      <a:picLocks noChangeAspect="1" noChangeArrowheads="1"/>
                    </pic:cNvPicPr>
                  </pic:nvPicPr>
                  <pic:blipFill rotWithShape="1">
                    <a:blip r:embed="rId18">
                      <a:extLst>
                        <a:ext uri="{28A0092B-C50C-407E-A947-70E740481C1C}">
                          <a14:useLocalDpi xmlns:a14="http://schemas.microsoft.com/office/drawing/2010/main" val="0"/>
                        </a:ext>
                      </a:extLst>
                    </a:blip>
                    <a:srcRect b="25982"/>
                    <a:stretch/>
                  </pic:blipFill>
                  <pic:spPr bwMode="auto">
                    <a:xfrm>
                      <a:off x="0" y="0"/>
                      <a:ext cx="5943600" cy="2335035"/>
                    </a:xfrm>
                    <a:prstGeom prst="rect">
                      <a:avLst/>
                    </a:prstGeom>
                    <a:noFill/>
                    <a:ln>
                      <a:noFill/>
                    </a:ln>
                    <a:extLst>
                      <a:ext uri="{53640926-AAD7-44D8-BBD7-CCE9431645EC}">
                        <a14:shadowObscured xmlns:a14="http://schemas.microsoft.com/office/drawing/2010/main"/>
                      </a:ext>
                    </a:extLst>
                  </pic:spPr>
                </pic:pic>
              </a:graphicData>
            </a:graphic>
          </wp:inline>
        </w:drawing>
      </w:r>
      <w:r w:rsidRPr="00036556">
        <w:rPr>
          <w:rFonts w:ascii="Times New Roman" w:hAnsi="Times New Roman" w:cs="Times New Roman"/>
          <w:b/>
          <w:bCs/>
          <w:color w:val="000000" w:themeColor="text1"/>
          <w:sz w:val="24"/>
          <w:szCs w:val="24"/>
        </w:rPr>
        <w:t xml:space="preserve">Figure: </w:t>
      </w:r>
      <w:r w:rsidRPr="00036556">
        <w:rPr>
          <w:rFonts w:ascii="Times New Roman" w:hAnsi="Times New Roman" w:cs="Times New Roman"/>
          <w:bCs/>
          <w:color w:val="000000" w:themeColor="text1"/>
          <w:sz w:val="24"/>
          <w:szCs w:val="24"/>
        </w:rPr>
        <w:t>Organizational structure</w:t>
      </w:r>
    </w:p>
    <w:p w:rsidR="00036556" w:rsidRPr="00036556" w:rsidRDefault="00036556" w:rsidP="008B3A27">
      <w:pPr>
        <w:spacing w:line="360" w:lineRule="auto"/>
        <w:jc w:val="center"/>
        <w:rPr>
          <w:rFonts w:ascii="Times New Roman" w:hAnsi="Times New Roman" w:cs="Times New Roman"/>
          <w:b/>
          <w:bCs/>
          <w:color w:val="000000" w:themeColor="text1"/>
          <w:sz w:val="24"/>
          <w:szCs w:val="24"/>
        </w:rPr>
      </w:pPr>
      <w:r w:rsidRPr="00036556">
        <w:rPr>
          <w:rFonts w:ascii="Times New Roman" w:hAnsi="Times New Roman" w:cs="Times New Roman"/>
          <w:bCs/>
          <w:color w:val="000000" w:themeColor="text1"/>
          <w:sz w:val="24"/>
          <w:szCs w:val="24"/>
        </w:rPr>
        <w:t>Source: (Kessler, 2013)</w:t>
      </w:r>
    </w:p>
    <w:p w:rsidR="0037724D" w:rsidRPr="00036556" w:rsidRDefault="0037724D" w:rsidP="008B3A27">
      <w:pPr>
        <w:spacing w:line="360" w:lineRule="auto"/>
        <w:jc w:val="both"/>
        <w:rPr>
          <w:rFonts w:ascii="Times New Roman" w:hAnsi="Times New Roman" w:cs="Times New Roman"/>
          <w:b/>
          <w:bCs/>
          <w:color w:val="000000" w:themeColor="text1"/>
          <w:sz w:val="24"/>
          <w:szCs w:val="24"/>
        </w:rPr>
      </w:pP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
          <w:color w:val="000000" w:themeColor="text1"/>
          <w:sz w:val="24"/>
          <w:szCs w:val="24"/>
        </w:rPr>
        <w:t>Vision:</w:t>
      </w:r>
      <w:r w:rsidRPr="00036556">
        <w:rPr>
          <w:rFonts w:ascii="Times New Roman" w:hAnsi="Times New Roman" w:cs="Times New Roman"/>
          <w:color w:val="000000" w:themeColor="text1"/>
          <w:sz w:val="24"/>
          <w:szCs w:val="24"/>
        </w:rPr>
        <w:t xml:space="preserve"> Vision has taken for the longer version and the vision of the </w:t>
      </w:r>
      <w:proofErr w:type="spellStart"/>
      <w:r w:rsidRPr="00036556">
        <w:rPr>
          <w:rFonts w:ascii="Times New Roman" w:hAnsi="Times New Roman" w:cs="Times New Roman"/>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to be the leading real state agency throughout UK.</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
          <w:color w:val="000000" w:themeColor="text1"/>
          <w:sz w:val="24"/>
          <w:szCs w:val="24"/>
        </w:rPr>
        <w:t>Mission:</w:t>
      </w:r>
      <w:r w:rsidRPr="00036556">
        <w:rPr>
          <w:rFonts w:ascii="Times New Roman" w:hAnsi="Times New Roman" w:cs="Times New Roman"/>
          <w:color w:val="000000" w:themeColor="text1"/>
          <w:sz w:val="24"/>
          <w:szCs w:val="24"/>
        </w:rPr>
        <w:t xml:space="preserve"> The mission of this organization is to ensure lands to every citizens of United Kingdom.</w:t>
      </w:r>
    </w:p>
    <w:p w:rsidR="008B3A27" w:rsidRDefault="008B3A27" w:rsidP="008B3A27">
      <w:pPr>
        <w:spacing w:line="360" w:lineRule="auto"/>
        <w:jc w:val="both"/>
        <w:rPr>
          <w:rFonts w:ascii="Times New Roman" w:hAnsi="Times New Roman" w:cs="Times New Roman"/>
          <w:b/>
          <w:color w:val="000000" w:themeColor="text1"/>
          <w:sz w:val="24"/>
          <w:szCs w:val="24"/>
          <w:lang w:val="en-GB"/>
        </w:rPr>
      </w:pP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t>Selected Company</w:t>
      </w:r>
      <w:r w:rsidRPr="00036556">
        <w:rPr>
          <w:rFonts w:ascii="Times New Roman" w:hAnsi="Times New Roman" w:cs="Times New Roman"/>
          <w:color w:val="000000" w:themeColor="text1"/>
          <w:sz w:val="24"/>
          <w:szCs w:val="24"/>
          <w:lang w:val="en-GB"/>
        </w:rPr>
        <w:t xml:space="preserve">: </w:t>
      </w:r>
      <w:proofErr w:type="spellStart"/>
      <w:r w:rsidRPr="00036556">
        <w:rPr>
          <w:rFonts w:ascii="Times New Roman" w:hAnsi="Times New Roman" w:cs="Times New Roman"/>
          <w:color w:val="000000" w:themeColor="text1"/>
          <w:sz w:val="24"/>
          <w:szCs w:val="24"/>
          <w:lang w:val="en-GB"/>
        </w:rPr>
        <w:t>Foxtons</w:t>
      </w:r>
      <w:proofErr w:type="spellEnd"/>
      <w:r w:rsidRPr="00036556">
        <w:rPr>
          <w:rFonts w:ascii="Times New Roman" w:hAnsi="Times New Roman" w:cs="Times New Roman"/>
          <w:color w:val="000000" w:themeColor="text1"/>
          <w:sz w:val="24"/>
          <w:szCs w:val="24"/>
          <w:lang w:val="en-GB"/>
        </w:rPr>
        <w:t xml:space="preserve"> </w:t>
      </w:r>
    </w:p>
    <w:tbl>
      <w:tblPr>
        <w:tblStyle w:val="MediumShading1-Accent5"/>
        <w:tblW w:w="0" w:type="auto"/>
        <w:tblLook w:val="04A0" w:firstRow="1" w:lastRow="0" w:firstColumn="1" w:lastColumn="0" w:noHBand="0" w:noVBand="1"/>
      </w:tblPr>
      <w:tblGrid>
        <w:gridCol w:w="2718"/>
        <w:gridCol w:w="6525"/>
      </w:tblGrid>
      <w:tr w:rsidR="00036556" w:rsidRPr="00036556" w:rsidTr="00204D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Company Name</w:t>
            </w:r>
          </w:p>
        </w:tc>
        <w:tc>
          <w:tcPr>
            <w:tcW w:w="6525" w:type="dxa"/>
          </w:tcPr>
          <w:p w:rsidR="0037724D" w:rsidRPr="00036556" w:rsidRDefault="0037724D" w:rsidP="008B3A2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proofErr w:type="spellStart"/>
            <w:r w:rsidRPr="00036556">
              <w:rPr>
                <w:rFonts w:ascii="Times New Roman" w:hAnsi="Times New Roman" w:cs="Times New Roman"/>
                <w:color w:val="000000" w:themeColor="text1"/>
                <w:sz w:val="24"/>
                <w:szCs w:val="24"/>
                <w:lang w:val="en-GB"/>
              </w:rPr>
              <w:t>Foxtons</w:t>
            </w:r>
            <w:proofErr w:type="spellEnd"/>
          </w:p>
        </w:tc>
      </w:tr>
      <w:tr w:rsidR="00036556" w:rsidRPr="00036556" w:rsidTr="00204D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ESTD.</w:t>
            </w:r>
          </w:p>
        </w:tc>
        <w:tc>
          <w:tcPr>
            <w:tcW w:w="6525" w:type="dxa"/>
          </w:tcPr>
          <w:p w:rsidR="0037724D" w:rsidRPr="00036556" w:rsidRDefault="0037724D" w:rsidP="008B3A2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1981</w:t>
            </w:r>
          </w:p>
        </w:tc>
      </w:tr>
      <w:tr w:rsidR="00036556" w:rsidRPr="00036556" w:rsidTr="00204D0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Business Type </w:t>
            </w:r>
          </w:p>
        </w:tc>
        <w:tc>
          <w:tcPr>
            <w:tcW w:w="6525" w:type="dxa"/>
          </w:tcPr>
          <w:p w:rsidR="0037724D" w:rsidRPr="00036556" w:rsidRDefault="0037724D" w:rsidP="008B3A2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Private Limited </w:t>
            </w:r>
          </w:p>
        </w:tc>
      </w:tr>
      <w:tr w:rsidR="00036556" w:rsidRPr="00036556" w:rsidTr="00204D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Products </w:t>
            </w:r>
          </w:p>
        </w:tc>
        <w:tc>
          <w:tcPr>
            <w:tcW w:w="6525" w:type="dxa"/>
          </w:tcPr>
          <w:p w:rsidR="0037724D" w:rsidRPr="00036556" w:rsidRDefault="0037724D" w:rsidP="008B3A2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Property estate agents  </w:t>
            </w:r>
          </w:p>
        </w:tc>
      </w:tr>
      <w:tr w:rsidR="00036556" w:rsidRPr="00036556" w:rsidTr="00204D0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lastRenderedPageBreak/>
              <w:t>Vision</w:t>
            </w:r>
          </w:p>
        </w:tc>
        <w:tc>
          <w:tcPr>
            <w:tcW w:w="6525" w:type="dxa"/>
          </w:tcPr>
          <w:p w:rsidR="0037724D" w:rsidRPr="00036556" w:rsidRDefault="0037724D" w:rsidP="008B3A2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To provide the best property to the clients.  </w:t>
            </w:r>
          </w:p>
        </w:tc>
      </w:tr>
      <w:tr w:rsidR="00036556" w:rsidRPr="00036556" w:rsidTr="00204D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Mission</w:t>
            </w:r>
          </w:p>
        </w:tc>
        <w:tc>
          <w:tcPr>
            <w:tcW w:w="6525" w:type="dxa"/>
          </w:tcPr>
          <w:p w:rsidR="0037724D" w:rsidRPr="00036556" w:rsidRDefault="0037724D" w:rsidP="008B3A2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Providing highest quality of services for a minimum price.  </w:t>
            </w:r>
          </w:p>
        </w:tc>
      </w:tr>
      <w:tr w:rsidR="00036556" w:rsidRPr="00036556" w:rsidTr="00204D0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Stakeholders </w:t>
            </w:r>
          </w:p>
        </w:tc>
        <w:tc>
          <w:tcPr>
            <w:tcW w:w="6525" w:type="dxa"/>
          </w:tcPr>
          <w:p w:rsidR="0037724D" w:rsidRPr="00036556" w:rsidRDefault="0037724D" w:rsidP="008B3A2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lang w:val="en-GB"/>
              </w:rPr>
            </w:pPr>
            <w:r w:rsidRPr="00036556">
              <w:rPr>
                <w:rFonts w:ascii="Times New Roman" w:hAnsi="Times New Roman" w:cs="Times New Roman"/>
                <w:noProof/>
                <w:color w:val="000000" w:themeColor="text1"/>
                <w:sz w:val="24"/>
                <w:szCs w:val="24"/>
                <w:lang w:val="en-GB"/>
              </w:rPr>
              <w:t>The owner</w:t>
            </w:r>
            <w:r w:rsidRPr="00036556">
              <w:rPr>
                <w:rFonts w:ascii="Times New Roman" w:hAnsi="Times New Roman" w:cs="Times New Roman"/>
                <w:color w:val="000000" w:themeColor="text1"/>
                <w:sz w:val="24"/>
                <w:szCs w:val="24"/>
                <w:lang w:val="en-GB"/>
              </w:rPr>
              <w:t xml:space="preserve">, Auditor, Customer, shareholder, employees. </w:t>
            </w:r>
          </w:p>
        </w:tc>
      </w:tr>
    </w:tbl>
    <w:p w:rsidR="0037724D" w:rsidRPr="00036556" w:rsidRDefault="0037724D" w:rsidP="008B3A27">
      <w:pPr>
        <w:spacing w:line="360" w:lineRule="auto"/>
        <w:jc w:val="both"/>
        <w:rPr>
          <w:rFonts w:ascii="Times New Roman" w:eastAsiaTheme="majorEastAsia" w:hAnsi="Times New Roman" w:cs="Times New Roman"/>
          <w:color w:val="000000" w:themeColor="text1"/>
          <w:sz w:val="24"/>
          <w:szCs w:val="24"/>
          <w:lang w:val="en-GB"/>
        </w:rPr>
      </w:pPr>
    </w:p>
    <w:p w:rsidR="0037724D" w:rsidRPr="00036556" w:rsidRDefault="0037724D" w:rsidP="008B3A27">
      <w:pPr>
        <w:spacing w:line="360" w:lineRule="auto"/>
        <w:jc w:val="both"/>
        <w:rPr>
          <w:rFonts w:ascii="Times New Roman" w:hAnsi="Times New Roman" w:cs="Times New Roman"/>
          <w:color w:val="000000" w:themeColor="text1"/>
          <w:sz w:val="24"/>
          <w:szCs w:val="24"/>
          <w:shd w:val="clear" w:color="auto" w:fill="FFFFFF"/>
        </w:rPr>
      </w:pPr>
      <w:proofErr w:type="spellStart"/>
      <w:r w:rsidRPr="00036556">
        <w:rPr>
          <w:rFonts w:ascii="Times New Roman" w:hAnsi="Times New Roman" w:cs="Times New Roman"/>
          <w:color w:val="000000" w:themeColor="text1"/>
          <w:sz w:val="24"/>
          <w:szCs w:val="24"/>
          <w:lang w:val="en-GB"/>
        </w:rPr>
        <w:t>Foxtons</w:t>
      </w:r>
      <w:proofErr w:type="spellEnd"/>
      <w:r w:rsidRPr="00036556">
        <w:rPr>
          <w:rFonts w:ascii="Times New Roman" w:hAnsi="Times New Roman" w:cs="Times New Roman"/>
          <w:color w:val="000000" w:themeColor="text1"/>
          <w:sz w:val="24"/>
          <w:szCs w:val="24"/>
          <w:lang w:val="en-GB"/>
        </w:rPr>
        <w:t xml:space="preserve"> is a property estate agent. They are running their business since 1981. They have huge history in the lifetime. In 1982, they offer 0% commission service and they were running their office 12 hours per day. In 1982 they opened second office. In 2009 </w:t>
      </w:r>
      <w:proofErr w:type="spellStart"/>
      <w:r w:rsidRPr="00036556">
        <w:rPr>
          <w:rFonts w:ascii="Times New Roman" w:hAnsi="Times New Roman" w:cs="Times New Roman"/>
          <w:color w:val="000000" w:themeColor="text1"/>
          <w:sz w:val="24"/>
          <w:szCs w:val="24"/>
          <w:lang w:val="en-GB"/>
        </w:rPr>
        <w:t>Foxtons</w:t>
      </w:r>
      <w:proofErr w:type="spellEnd"/>
      <w:r w:rsidRPr="00036556">
        <w:rPr>
          <w:rFonts w:ascii="Times New Roman" w:hAnsi="Times New Roman" w:cs="Times New Roman"/>
          <w:color w:val="000000" w:themeColor="text1"/>
          <w:sz w:val="24"/>
          <w:szCs w:val="24"/>
          <w:lang w:val="en-GB"/>
        </w:rPr>
        <w:t xml:space="preserve"> launched 3D animated search services which given an opportunity to fly between properties. Rather than a huge history of </w:t>
      </w:r>
      <w:proofErr w:type="spellStart"/>
      <w:r w:rsidRPr="00036556">
        <w:rPr>
          <w:rFonts w:ascii="Times New Roman" w:hAnsi="Times New Roman" w:cs="Times New Roman"/>
          <w:color w:val="000000" w:themeColor="text1"/>
          <w:sz w:val="24"/>
          <w:szCs w:val="24"/>
          <w:lang w:val="en-GB"/>
        </w:rPr>
        <w:t>Foxtons</w:t>
      </w:r>
      <w:proofErr w:type="spellEnd"/>
      <w:r w:rsidRPr="00036556">
        <w:rPr>
          <w:rFonts w:ascii="Times New Roman" w:hAnsi="Times New Roman" w:cs="Times New Roman"/>
          <w:color w:val="000000" w:themeColor="text1"/>
          <w:sz w:val="24"/>
          <w:szCs w:val="24"/>
          <w:lang w:val="en-GB"/>
        </w:rPr>
        <w:t xml:space="preserve"> the organization achieved a good brand value from the market. They also achieved best real estate website award. They achieved large letting agency award in 2016. </w:t>
      </w:r>
      <w:r w:rsidRPr="00036556">
        <w:rPr>
          <w:rFonts w:ascii="Times New Roman" w:hAnsi="Times New Roman" w:cs="Times New Roman"/>
          <w:color w:val="000000" w:themeColor="text1"/>
          <w:sz w:val="24"/>
          <w:szCs w:val="24"/>
          <w:shd w:val="clear" w:color="auto" w:fill="FFFFFF"/>
        </w:rPr>
        <w:t xml:space="preserve">Ed Phillips, managing director of letting agency promised to keep their quality of the services. </w:t>
      </w:r>
    </w:p>
    <w:p w:rsidR="0037724D" w:rsidRPr="00036556" w:rsidRDefault="0037724D" w:rsidP="008B3A27">
      <w:pPr>
        <w:pStyle w:val="Heading1"/>
        <w:spacing w:line="360" w:lineRule="auto"/>
        <w:rPr>
          <w:rFonts w:ascii="Times New Roman" w:hAnsi="Times New Roman" w:cs="Times New Roman"/>
          <w:b/>
          <w:color w:val="000000" w:themeColor="text1"/>
          <w:sz w:val="24"/>
          <w:szCs w:val="24"/>
        </w:rPr>
      </w:pPr>
      <w:bookmarkStart w:id="16" w:name="_Toc532121260"/>
      <w:bookmarkStart w:id="17" w:name="_Toc532247668"/>
      <w:r w:rsidRPr="00036556">
        <w:rPr>
          <w:rFonts w:ascii="Times New Roman" w:hAnsi="Times New Roman" w:cs="Times New Roman"/>
          <w:b/>
          <w:color w:val="000000" w:themeColor="text1"/>
          <w:sz w:val="24"/>
          <w:szCs w:val="24"/>
        </w:rPr>
        <w:t>Environmental factors associates of the organization</w:t>
      </w:r>
      <w:bookmarkEnd w:id="16"/>
      <w:bookmarkEnd w:id="17"/>
    </w:p>
    <w:p w:rsidR="0037724D" w:rsidRPr="00036556" w:rsidRDefault="0037724D" w:rsidP="008B3A27">
      <w:pPr>
        <w:spacing w:line="360" w:lineRule="auto"/>
        <w:jc w:val="both"/>
        <w:rPr>
          <w:rFonts w:ascii="Times New Roman" w:hAnsi="Times New Roman" w:cs="Times New Roman"/>
          <w:color w:val="000000" w:themeColor="text1"/>
          <w:sz w:val="24"/>
          <w:szCs w:val="24"/>
        </w:rPr>
      </w:pPr>
    </w:p>
    <w:p w:rsidR="008B3A27" w:rsidRPr="00036556" w:rsidRDefault="00036556" w:rsidP="008B3A27">
      <w:pPr>
        <w:spacing w:line="360" w:lineRule="auto"/>
        <w:jc w:val="both"/>
        <w:rPr>
          <w:rFonts w:ascii="Times New Roman" w:hAnsi="Times New Roman" w:cs="Times New Roman"/>
          <w:b/>
          <w:color w:val="000000" w:themeColor="text1"/>
          <w:sz w:val="24"/>
          <w:szCs w:val="24"/>
        </w:rPr>
      </w:pPr>
      <w:r w:rsidRPr="00036556">
        <w:rPr>
          <w:rFonts w:ascii="Times New Roman" w:hAnsi="Times New Roman" w:cs="Times New Roman"/>
          <w:color w:val="000000" w:themeColor="text1"/>
          <w:sz w:val="24"/>
          <w:szCs w:val="24"/>
        </w:rPr>
        <w:t>According to Denison (1984), Internal</w:t>
      </w:r>
      <w:r w:rsidR="0037724D" w:rsidRPr="00036556">
        <w:rPr>
          <w:rFonts w:ascii="Times New Roman" w:hAnsi="Times New Roman" w:cs="Times New Roman"/>
          <w:color w:val="000000" w:themeColor="text1"/>
          <w:sz w:val="24"/>
          <w:szCs w:val="24"/>
        </w:rPr>
        <w:t xml:space="preserve"> and external environment factors like culture, employee relation, working environment provides acceleration and motivation to the working employees. The employees are being interested to work with the well-managed and satisfactory environment.</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
          <w:color w:val="000000" w:themeColor="text1"/>
          <w:sz w:val="24"/>
          <w:szCs w:val="24"/>
        </w:rPr>
        <w:t>Philanthropy:</w:t>
      </w:r>
      <w:r w:rsidRPr="00036556">
        <w:rPr>
          <w:rFonts w:ascii="Times New Roman" w:hAnsi="Times New Roman" w:cs="Times New Roman"/>
          <w:color w:val="000000" w:themeColor="text1"/>
          <w:sz w:val="24"/>
          <w:szCs w:val="24"/>
        </w:rPr>
        <w:t xml:space="preserve"> </w:t>
      </w:r>
    </w:p>
    <w:p w:rsidR="0037724D" w:rsidRPr="00036556" w:rsidRDefault="0037724D" w:rsidP="008B3A27">
      <w:pPr>
        <w:spacing w:line="360" w:lineRule="auto"/>
        <w:jc w:val="both"/>
        <w:rPr>
          <w:rFonts w:ascii="Times New Roman" w:hAnsi="Times New Roman" w:cs="Times New Roman"/>
          <w:color w:val="000000" w:themeColor="text1"/>
          <w:sz w:val="24"/>
          <w:szCs w:val="24"/>
        </w:rPr>
      </w:pPr>
      <w:proofErr w:type="spellStart"/>
      <w:r w:rsidRPr="00036556">
        <w:rPr>
          <w:rFonts w:ascii="Times New Roman" w:hAnsi="Times New Roman" w:cs="Times New Roman"/>
          <w:b/>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always tries to ensure the land to every citizen thus they can settle themselves and ensure a better life. For being a real state agency, </w:t>
      </w:r>
      <w:proofErr w:type="spellStart"/>
      <w:r w:rsidRPr="00036556">
        <w:rPr>
          <w:rFonts w:ascii="Times New Roman" w:hAnsi="Times New Roman" w:cs="Times New Roman"/>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has a bigger chance to do something for the humans. </w:t>
      </w:r>
    </w:p>
    <w:p w:rsidR="0037724D" w:rsidRPr="00036556" w:rsidRDefault="0037724D" w:rsidP="008B3A27">
      <w:pPr>
        <w:spacing w:line="360" w:lineRule="auto"/>
        <w:jc w:val="both"/>
        <w:rPr>
          <w:rFonts w:ascii="Times New Roman" w:hAnsi="Times New Roman" w:cs="Times New Roman"/>
          <w:b/>
          <w:color w:val="000000" w:themeColor="text1"/>
          <w:sz w:val="24"/>
          <w:szCs w:val="24"/>
        </w:rPr>
      </w:pPr>
      <w:r w:rsidRPr="00036556">
        <w:rPr>
          <w:rFonts w:ascii="Times New Roman" w:hAnsi="Times New Roman" w:cs="Times New Roman"/>
          <w:b/>
          <w:color w:val="000000" w:themeColor="text1"/>
          <w:sz w:val="24"/>
          <w:szCs w:val="24"/>
        </w:rPr>
        <w:t xml:space="preserve">Ethical </w:t>
      </w:r>
      <w:proofErr w:type="spellStart"/>
      <w:r w:rsidRPr="00036556">
        <w:rPr>
          <w:rFonts w:ascii="Times New Roman" w:hAnsi="Times New Roman" w:cs="Times New Roman"/>
          <w:b/>
          <w:color w:val="000000" w:themeColor="text1"/>
          <w:sz w:val="24"/>
          <w:szCs w:val="24"/>
        </w:rPr>
        <w:t>labour</w:t>
      </w:r>
      <w:proofErr w:type="spellEnd"/>
      <w:r w:rsidRPr="00036556">
        <w:rPr>
          <w:rFonts w:ascii="Times New Roman" w:hAnsi="Times New Roman" w:cs="Times New Roman"/>
          <w:b/>
          <w:color w:val="000000" w:themeColor="text1"/>
          <w:sz w:val="24"/>
          <w:szCs w:val="24"/>
        </w:rPr>
        <w:t xml:space="preserve"> practices: </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 xml:space="preserve">Formal and informational organization </w:t>
      </w:r>
      <w:proofErr w:type="spellStart"/>
      <w:r w:rsidRPr="00036556">
        <w:rPr>
          <w:rFonts w:ascii="Times New Roman" w:hAnsi="Times New Roman" w:cs="Times New Roman"/>
          <w:color w:val="000000" w:themeColor="text1"/>
          <w:sz w:val="24"/>
          <w:szCs w:val="24"/>
        </w:rPr>
        <w:t>behaviour</w:t>
      </w:r>
      <w:proofErr w:type="spellEnd"/>
      <w:r w:rsidRPr="00036556">
        <w:rPr>
          <w:rFonts w:ascii="Times New Roman" w:hAnsi="Times New Roman" w:cs="Times New Roman"/>
          <w:color w:val="000000" w:themeColor="text1"/>
          <w:sz w:val="24"/>
          <w:szCs w:val="24"/>
        </w:rPr>
        <w:t xml:space="preserve"> is developed among the working employees throughout the whole organizational process and the working employees get chance to share them. They also get support in case of labor practices. The working staffs of </w:t>
      </w:r>
      <w:proofErr w:type="spellStart"/>
      <w:r w:rsidRPr="00036556">
        <w:rPr>
          <w:rFonts w:ascii="Times New Roman" w:hAnsi="Times New Roman" w:cs="Times New Roman"/>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are quite special for the authority because they make ethical labor practices.</w:t>
      </w:r>
    </w:p>
    <w:p w:rsidR="0037724D" w:rsidRPr="00036556" w:rsidRDefault="0037724D" w:rsidP="008B3A27">
      <w:pPr>
        <w:spacing w:line="360" w:lineRule="auto"/>
        <w:jc w:val="both"/>
        <w:rPr>
          <w:rFonts w:ascii="Times New Roman" w:hAnsi="Times New Roman" w:cs="Times New Roman"/>
          <w:b/>
          <w:color w:val="000000" w:themeColor="text1"/>
          <w:sz w:val="24"/>
          <w:szCs w:val="24"/>
        </w:rPr>
      </w:pPr>
      <w:r w:rsidRPr="00036556">
        <w:rPr>
          <w:rFonts w:ascii="Times New Roman" w:hAnsi="Times New Roman" w:cs="Times New Roman"/>
          <w:b/>
          <w:color w:val="000000" w:themeColor="text1"/>
          <w:sz w:val="24"/>
          <w:szCs w:val="24"/>
        </w:rPr>
        <w:lastRenderedPageBreak/>
        <w:t xml:space="preserve">Volunteering: </w:t>
      </w:r>
    </w:p>
    <w:p w:rsidR="0037724D" w:rsidRPr="00036556" w:rsidRDefault="0037724D" w:rsidP="008B3A27">
      <w:pPr>
        <w:pStyle w:val="Heading1"/>
        <w:spacing w:line="360" w:lineRule="auto"/>
        <w:jc w:val="both"/>
        <w:rPr>
          <w:rFonts w:ascii="Times New Roman" w:hAnsi="Times New Roman" w:cs="Times New Roman"/>
          <w:color w:val="000000" w:themeColor="text1"/>
          <w:sz w:val="24"/>
          <w:szCs w:val="24"/>
        </w:rPr>
      </w:pPr>
      <w:bookmarkStart w:id="18" w:name="_Toc532247669"/>
      <w:r w:rsidRPr="00036556">
        <w:rPr>
          <w:rFonts w:ascii="Times New Roman" w:hAnsi="Times New Roman" w:cs="Times New Roman"/>
          <w:color w:val="000000" w:themeColor="text1"/>
          <w:sz w:val="24"/>
          <w:szCs w:val="24"/>
        </w:rPr>
        <w:t xml:space="preserve">Unlike philanthropy this is also a great activity to perform. The authority of </w:t>
      </w:r>
      <w:proofErr w:type="spellStart"/>
      <w:r w:rsidRPr="00036556">
        <w:rPr>
          <w:rFonts w:ascii="Times New Roman" w:hAnsi="Times New Roman" w:cs="Times New Roman"/>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can develop volunteering activity more and more to ensure the land of landless and poor peoples.</w:t>
      </w:r>
      <w:bookmarkEnd w:id="18"/>
      <w:r w:rsidRPr="00036556">
        <w:rPr>
          <w:rFonts w:ascii="Times New Roman" w:hAnsi="Times New Roman" w:cs="Times New Roman"/>
          <w:color w:val="000000" w:themeColor="text1"/>
          <w:sz w:val="24"/>
          <w:szCs w:val="24"/>
        </w:rPr>
        <w:t xml:space="preserve"> </w:t>
      </w: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p>
    <w:p w:rsidR="0037724D" w:rsidRPr="00036556" w:rsidRDefault="0037724D" w:rsidP="008B3A27">
      <w:pPr>
        <w:pStyle w:val="Heading1"/>
        <w:spacing w:line="360" w:lineRule="auto"/>
        <w:rPr>
          <w:rFonts w:ascii="Times New Roman" w:hAnsi="Times New Roman" w:cs="Times New Roman"/>
          <w:b/>
          <w:color w:val="000000" w:themeColor="text1"/>
          <w:sz w:val="24"/>
          <w:szCs w:val="24"/>
        </w:rPr>
      </w:pPr>
      <w:bookmarkStart w:id="19" w:name="_Toc532121261"/>
      <w:bookmarkStart w:id="20" w:name="_Toc532247670"/>
      <w:r w:rsidRPr="00036556">
        <w:rPr>
          <w:rFonts w:ascii="Times New Roman" w:hAnsi="Times New Roman" w:cs="Times New Roman"/>
          <w:b/>
          <w:color w:val="000000" w:themeColor="text1"/>
          <w:sz w:val="24"/>
          <w:szCs w:val="24"/>
        </w:rPr>
        <w:t>Influential elements of the organizational culture</w:t>
      </w:r>
      <w:bookmarkEnd w:id="19"/>
      <w:bookmarkEnd w:id="20"/>
      <w:r w:rsidRPr="00036556">
        <w:rPr>
          <w:rFonts w:ascii="Times New Roman" w:hAnsi="Times New Roman" w:cs="Times New Roman"/>
          <w:b/>
          <w:color w:val="000000" w:themeColor="text1"/>
          <w:sz w:val="24"/>
          <w:szCs w:val="24"/>
        </w:rPr>
        <w:t xml:space="preserve"> </w:t>
      </w:r>
    </w:p>
    <w:p w:rsidR="0037724D" w:rsidRPr="00036556" w:rsidRDefault="0037724D" w:rsidP="008B3A27">
      <w:pPr>
        <w:spacing w:line="360" w:lineRule="auto"/>
        <w:jc w:val="both"/>
        <w:rPr>
          <w:rFonts w:ascii="Times New Roman" w:hAnsi="Times New Roman" w:cs="Times New Roman"/>
          <w:b/>
          <w:color w:val="000000" w:themeColor="text1"/>
          <w:sz w:val="24"/>
          <w:szCs w:val="24"/>
        </w:rPr>
      </w:pPr>
    </w:p>
    <w:p w:rsidR="0037724D" w:rsidRPr="00036556" w:rsidRDefault="0037724D" w:rsidP="008B3A27">
      <w:pPr>
        <w:spacing w:line="360" w:lineRule="auto"/>
        <w:jc w:val="both"/>
        <w:rPr>
          <w:rFonts w:ascii="Times New Roman" w:hAnsi="Times New Roman" w:cs="Times New Roman"/>
          <w:b/>
          <w:color w:val="000000" w:themeColor="text1"/>
          <w:sz w:val="24"/>
          <w:szCs w:val="24"/>
        </w:rPr>
      </w:pPr>
      <w:r w:rsidRPr="00036556">
        <w:rPr>
          <w:rFonts w:ascii="Times New Roman" w:hAnsi="Times New Roman" w:cs="Times New Roman"/>
          <w:b/>
          <w:color w:val="000000" w:themeColor="text1"/>
          <w:sz w:val="24"/>
          <w:szCs w:val="24"/>
        </w:rPr>
        <w:t xml:space="preserve">Ethics: </w:t>
      </w:r>
      <w:r w:rsidRPr="00036556">
        <w:rPr>
          <w:rFonts w:ascii="Times New Roman" w:hAnsi="Times New Roman" w:cs="Times New Roman"/>
          <w:color w:val="000000" w:themeColor="text1"/>
          <w:sz w:val="24"/>
          <w:szCs w:val="24"/>
        </w:rPr>
        <w:t>The ethical employee becomes trusty and honest peoples.</w:t>
      </w:r>
      <w:r w:rsidRPr="00036556">
        <w:rPr>
          <w:rFonts w:ascii="Times New Roman" w:hAnsi="Times New Roman" w:cs="Times New Roman"/>
          <w:b/>
          <w:color w:val="000000" w:themeColor="text1"/>
          <w:sz w:val="24"/>
          <w:szCs w:val="24"/>
        </w:rPr>
        <w:t xml:space="preserve"> </w:t>
      </w:r>
      <w:r w:rsidRPr="00036556">
        <w:rPr>
          <w:rFonts w:ascii="Times New Roman" w:hAnsi="Times New Roman" w:cs="Times New Roman"/>
          <w:color w:val="000000" w:themeColor="text1"/>
          <w:sz w:val="24"/>
          <w:szCs w:val="24"/>
        </w:rPr>
        <w:t xml:space="preserve">The authority always tries to recruit the well ethics enriched employees because they always possess positive attitude and </w:t>
      </w:r>
      <w:r w:rsidR="00036556" w:rsidRPr="00036556">
        <w:rPr>
          <w:rFonts w:ascii="Times New Roman" w:hAnsi="Times New Roman" w:cs="Times New Roman"/>
          <w:color w:val="000000" w:themeColor="text1"/>
          <w:sz w:val="24"/>
          <w:szCs w:val="24"/>
        </w:rPr>
        <w:t>behavior</w:t>
      </w:r>
      <w:r w:rsidRPr="00036556">
        <w:rPr>
          <w:rFonts w:ascii="Times New Roman" w:hAnsi="Times New Roman" w:cs="Times New Roman"/>
          <w:color w:val="000000" w:themeColor="text1"/>
          <w:sz w:val="24"/>
          <w:szCs w:val="24"/>
        </w:rPr>
        <w:t xml:space="preserve"> to others as well as customers.</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
          <w:color w:val="000000" w:themeColor="text1"/>
          <w:sz w:val="24"/>
          <w:szCs w:val="24"/>
        </w:rPr>
        <w:t>Corporate social responsibility</w:t>
      </w:r>
      <w:r w:rsidRPr="00036556">
        <w:rPr>
          <w:rFonts w:ascii="Times New Roman" w:hAnsi="Times New Roman" w:cs="Times New Roman"/>
          <w:color w:val="000000" w:themeColor="text1"/>
          <w:sz w:val="24"/>
          <w:szCs w:val="24"/>
        </w:rPr>
        <w:t xml:space="preserve">: Every human being is social and they always try to support for the betterment of the society. </w:t>
      </w:r>
      <w:proofErr w:type="spellStart"/>
      <w:r w:rsidRPr="00036556">
        <w:rPr>
          <w:rFonts w:ascii="Times New Roman" w:hAnsi="Times New Roman" w:cs="Times New Roman"/>
          <w:color w:val="000000" w:themeColor="text1"/>
          <w:sz w:val="24"/>
          <w:szCs w:val="24"/>
        </w:rPr>
        <w:t>Foxtons</w:t>
      </w:r>
      <w:proofErr w:type="spellEnd"/>
      <w:r w:rsidRPr="00036556">
        <w:rPr>
          <w:rFonts w:ascii="Times New Roman" w:hAnsi="Times New Roman" w:cs="Times New Roman"/>
          <w:color w:val="000000" w:themeColor="text1"/>
          <w:sz w:val="24"/>
          <w:szCs w:val="24"/>
        </w:rPr>
        <w:t xml:space="preserve"> has several working staffs that always do social responsibility. On the other hand, the authority is also responsible to do corporate social responsibility such as volunteering, financing in school education and so on.</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
          <w:color w:val="000000" w:themeColor="text1"/>
          <w:sz w:val="24"/>
          <w:szCs w:val="24"/>
        </w:rPr>
        <w:t>Beliefs</w:t>
      </w:r>
      <w:r w:rsidRPr="00036556">
        <w:rPr>
          <w:rFonts w:ascii="Times New Roman" w:hAnsi="Times New Roman" w:cs="Times New Roman"/>
          <w:color w:val="000000" w:themeColor="text1"/>
          <w:sz w:val="24"/>
          <w:szCs w:val="24"/>
        </w:rPr>
        <w:t>: Belief is a kind of human character that helps to depend on others and trust someone. It is very much important to make relationship among the staffs.</w:t>
      </w:r>
    </w:p>
    <w:p w:rsidR="0037724D" w:rsidRPr="00036556" w:rsidRDefault="0037724D" w:rsidP="008B3A27">
      <w:pPr>
        <w:tabs>
          <w:tab w:val="left" w:pos="2085"/>
        </w:tabs>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t>Harrison and stokes (four) culture</w:t>
      </w:r>
      <w:r w:rsidRPr="00036556">
        <w:rPr>
          <w:rFonts w:ascii="Times New Roman" w:hAnsi="Times New Roman" w:cs="Times New Roman"/>
          <w:color w:val="000000" w:themeColor="text1"/>
          <w:sz w:val="24"/>
          <w:szCs w:val="24"/>
          <w:lang w:val="en-GB"/>
        </w:rPr>
        <w:t>:  there are four types of culture in the organization for Harrison stature. This is are given below:</w:t>
      </w: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                                      </w:t>
      </w: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                                      </w:t>
      </w:r>
      <w:r w:rsidRPr="00036556">
        <w:rPr>
          <w:rFonts w:ascii="Times New Roman" w:hAnsi="Times New Roman" w:cs="Times New Roman"/>
          <w:noProof/>
          <w:color w:val="000000" w:themeColor="text1"/>
          <w:sz w:val="24"/>
          <w:szCs w:val="24"/>
          <w:lang w:val="en-GB" w:eastAsia="en-GB"/>
        </w:rPr>
        <w:drawing>
          <wp:inline distT="0" distB="0" distL="0" distR="0" wp14:anchorId="673D8842" wp14:editId="3EA134E1">
            <wp:extent cx="2670175" cy="695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70175" cy="695325"/>
                    </a:xfrm>
                    <a:prstGeom prst="rect">
                      <a:avLst/>
                    </a:prstGeom>
                    <a:noFill/>
                  </pic:spPr>
                </pic:pic>
              </a:graphicData>
            </a:graphic>
          </wp:inline>
        </w:drawing>
      </w: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                                      </w:t>
      </w:r>
      <w:r w:rsidRPr="00036556">
        <w:rPr>
          <w:rFonts w:ascii="Times New Roman" w:hAnsi="Times New Roman" w:cs="Times New Roman"/>
          <w:noProof/>
          <w:color w:val="000000" w:themeColor="text1"/>
          <w:sz w:val="24"/>
          <w:szCs w:val="24"/>
          <w:lang w:val="en-GB" w:eastAsia="en-GB"/>
        </w:rPr>
        <w:drawing>
          <wp:inline distT="0" distB="0" distL="0" distR="0" wp14:anchorId="4976719B" wp14:editId="5FF1274A">
            <wp:extent cx="2700655" cy="710565"/>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00655" cy="710565"/>
                    </a:xfrm>
                    <a:prstGeom prst="rect">
                      <a:avLst/>
                    </a:prstGeom>
                    <a:noFill/>
                  </pic:spPr>
                </pic:pic>
              </a:graphicData>
            </a:graphic>
          </wp:inline>
        </w:drawing>
      </w: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Cs/>
          <w:noProof/>
          <w:color w:val="000000" w:themeColor="text1"/>
          <w:sz w:val="24"/>
          <w:szCs w:val="24"/>
          <w:lang w:val="en-GB" w:eastAsia="en-GB"/>
        </w:rPr>
        <mc:AlternateContent>
          <mc:Choice Requires="wps">
            <w:drawing>
              <wp:anchor distT="0" distB="0" distL="114300" distR="114300" simplePos="0" relativeHeight="251667456" behindDoc="0" locked="0" layoutInCell="1" allowOverlap="1" wp14:anchorId="417D35DF" wp14:editId="7B888CBE">
                <wp:simplePos x="0" y="0"/>
                <wp:positionH relativeFrom="column">
                  <wp:posOffset>847725</wp:posOffset>
                </wp:positionH>
                <wp:positionV relativeFrom="paragraph">
                  <wp:posOffset>233680</wp:posOffset>
                </wp:positionV>
                <wp:extent cx="4152900" cy="64770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0" cy="647700"/>
                        </a:xfrm>
                        <a:prstGeom prst="rect">
                          <a:avLst/>
                        </a:prstGeom>
                        <a:solidFill>
                          <a:srgbClr val="FFFFFF"/>
                        </a:solidFill>
                        <a:ln w="9525">
                          <a:noFill/>
                          <a:miter lim="800000"/>
                          <a:headEnd/>
                          <a:tailEnd/>
                        </a:ln>
                      </wps:spPr>
                      <wps:txbx>
                        <w:txbxContent>
                          <w:p w:rsidR="0037724D" w:rsidRPr="00AD5C78" w:rsidRDefault="0037724D" w:rsidP="0037724D">
                            <w:pPr>
                              <w:jc w:val="center"/>
                              <w:rPr>
                                <w:rFonts w:ascii="Times New Roman" w:hAnsi="Times New Roman" w:cs="Times New Roman"/>
                                <w:sz w:val="24"/>
                                <w:szCs w:val="24"/>
                              </w:rPr>
                            </w:pPr>
                            <w:r w:rsidRPr="00AD5C78">
                              <w:rPr>
                                <w:rFonts w:ascii="Times New Roman" w:hAnsi="Times New Roman" w:cs="Times New Roman"/>
                                <w:sz w:val="24"/>
                                <w:szCs w:val="24"/>
                              </w:rPr>
                              <w:t>Figure 02: Harrison and Stokes (1990) four culture categories</w:t>
                            </w:r>
                          </w:p>
                          <w:p w:rsidR="0037724D" w:rsidRPr="00AD5C78" w:rsidRDefault="0037724D" w:rsidP="0037724D">
                            <w:pPr>
                              <w:jc w:val="center"/>
                              <w:rPr>
                                <w:rFonts w:ascii="Times New Roman" w:hAnsi="Times New Roman" w:cs="Times New Roman"/>
                                <w:sz w:val="24"/>
                                <w:szCs w:val="24"/>
                              </w:rPr>
                            </w:pPr>
                            <w:r w:rsidRPr="00AD5C78">
                              <w:rPr>
                                <w:rFonts w:ascii="Times New Roman" w:hAnsi="Times New Roman" w:cs="Times New Roman"/>
                                <w:sz w:val="24"/>
                                <w:szCs w:val="24"/>
                              </w:rPr>
                              <w:t>Source:</w:t>
                            </w:r>
                            <w:r>
                              <w:rPr>
                                <w:rFonts w:ascii="Times New Roman" w:hAnsi="Times New Roman" w:cs="Times New Roman"/>
                                <w:sz w:val="24"/>
                                <w:szCs w:val="24"/>
                              </w:rPr>
                              <w:t xml:space="preserve"> </w:t>
                            </w:r>
                            <w:r w:rsidR="00036556">
                              <w:rPr>
                                <w:rFonts w:ascii="Times New Roman" w:hAnsi="Times New Roman" w:cs="Times New Roman"/>
                                <w:sz w:val="24"/>
                                <w:szCs w:val="24"/>
                              </w:rPr>
                              <w:t>(Daft, 2000)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type w14:anchorId="04CB5953" id="_x0000_t202" coordsize="21600,21600" o:spt="202" path="m,l,21600r21600,l21600,xe">
                <v:stroke joinstyle="miter"/>
                <v:path gradientshapeok="t" o:connecttype="rect"/>
              </v:shapetype>
              <v:shape id="Text Box 2" o:spid="_x0000_s1026" type="#_x0000_t202" style="position:absolute;left:0;text-align:left;margin-left:66.75pt;margin-top:18.4pt;width:327pt;height:5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" stroked="f">
                <v:textbox>
                  <w:txbxContent>
                    <w:p w:rsidR="0037724D" w:rsidRPr="00AD5C78" w:rsidRDefault="0037724D" w:rsidP="0037724D">
                      <w:pPr>
                        <w:jc w:val="center"/>
                        <w:rPr>
                          <w:rFonts w:ascii="Times New Roman" w:hAnsi="Times New Roman" w:cs="Times New Roman"/>
                          <w:sz w:val="24"/>
                          <w:szCs w:val="24"/>
                        </w:rPr>
                      </w:pPr>
                      <w:r w:rsidRPr="00AD5C78">
                        <w:rPr>
                          <w:rFonts w:ascii="Times New Roman" w:hAnsi="Times New Roman" w:cs="Times New Roman"/>
                          <w:sz w:val="24"/>
                          <w:szCs w:val="24"/>
                        </w:rPr>
                        <w:t>Figure 02: Harrison and Stokes (1990) four culture categories</w:t>
                      </w:r>
                    </w:p>
                    <w:p w:rsidR="0037724D" w:rsidRPr="00AD5C78" w:rsidRDefault="0037724D" w:rsidP="0037724D">
                      <w:pPr>
                        <w:jc w:val="center"/>
                        <w:rPr>
                          <w:rFonts w:ascii="Times New Roman" w:hAnsi="Times New Roman" w:cs="Times New Roman"/>
                          <w:sz w:val="24"/>
                          <w:szCs w:val="24"/>
                        </w:rPr>
                      </w:pPr>
                      <w:r w:rsidRPr="00AD5C78">
                        <w:rPr>
                          <w:rFonts w:ascii="Times New Roman" w:hAnsi="Times New Roman" w:cs="Times New Roman"/>
                          <w:sz w:val="24"/>
                          <w:szCs w:val="24"/>
                        </w:rPr>
                        <w:t>Source:</w:t>
                      </w:r>
                      <w:r>
                        <w:rPr>
                          <w:rFonts w:ascii="Times New Roman" w:hAnsi="Times New Roman" w:cs="Times New Roman"/>
                          <w:sz w:val="24"/>
                          <w:szCs w:val="24"/>
                        </w:rPr>
                        <w:t xml:space="preserve"> </w:t>
                      </w:r>
                      <w:r w:rsidR="00036556">
                        <w:rPr>
                          <w:rFonts w:ascii="Times New Roman" w:hAnsi="Times New Roman" w:cs="Times New Roman"/>
                          <w:sz w:val="24"/>
                          <w:szCs w:val="24"/>
                        </w:rPr>
                        <w:t>(Daft, 2000)</w:t>
                      </w:r>
                    </w:p>
                  </w:txbxContent>
                </v:textbox>
              </v:shape>
            </w:pict>
          </mc:Fallback>
        </mc:AlternateContent>
      </w: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p>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p>
    <w:tbl>
      <w:tblPr>
        <w:tblStyle w:val="MediumShading1-Accent3"/>
        <w:tblpPr w:leftFromText="180" w:rightFromText="180" w:vertAnchor="text" w:horzAnchor="margin" w:tblpY="121"/>
        <w:tblW w:w="0" w:type="auto"/>
        <w:tblLook w:val="04A0" w:firstRow="1" w:lastRow="0" w:firstColumn="1" w:lastColumn="0" w:noHBand="0" w:noVBand="1"/>
      </w:tblPr>
      <w:tblGrid>
        <w:gridCol w:w="4539"/>
      </w:tblGrid>
      <w:tr w:rsidR="00036556" w:rsidRPr="00036556" w:rsidTr="00204D0F">
        <w:trPr>
          <w:cnfStyle w:val="100000000000" w:firstRow="1" w:lastRow="0" w:firstColumn="0" w:lastColumn="0" w:oddVBand="0" w:evenVBand="0" w:oddHBand="0"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539"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Task Culture</w:t>
            </w:r>
          </w:p>
        </w:tc>
      </w:tr>
      <w:tr w:rsidR="00036556" w:rsidRPr="00036556" w:rsidTr="00204D0F">
        <w:trPr>
          <w:cnfStyle w:val="000000100000" w:firstRow="0" w:lastRow="0" w:firstColumn="0" w:lastColumn="0" w:oddVBand="0" w:evenVBand="0" w:oddHBand="1" w:evenHBand="0" w:firstRowFirstColumn="0" w:firstRowLastColumn="0" w:lastRowFirstColumn="0" w:lastRowLastColumn="0"/>
          <w:trHeight w:val="1690"/>
        </w:trPr>
        <w:tc>
          <w:tcPr>
            <w:cnfStyle w:val="001000000000" w:firstRow="0" w:lastRow="0" w:firstColumn="1" w:lastColumn="0" w:oddVBand="0" w:evenVBand="0" w:oddHBand="0" w:evenHBand="0" w:firstRowFirstColumn="0" w:firstRowLastColumn="0" w:lastRowFirstColumn="0" w:lastRowLastColumn="0"/>
            <w:tcW w:w="4539" w:type="dxa"/>
          </w:tcPr>
          <w:p w:rsidR="0037724D" w:rsidRPr="00036556" w:rsidRDefault="0037724D" w:rsidP="008B3A27">
            <w:pPr>
              <w:spacing w:line="360" w:lineRule="auto"/>
              <w:jc w:val="both"/>
              <w:rPr>
                <w:rFonts w:ascii="Times New Roman" w:hAnsi="Times New Roman" w:cs="Times New Roman"/>
                <w:b w:val="0"/>
                <w:color w:val="000000" w:themeColor="text1"/>
                <w:sz w:val="24"/>
                <w:szCs w:val="24"/>
                <w:lang w:val="en-GB"/>
              </w:rPr>
            </w:pPr>
            <w:r w:rsidRPr="00036556">
              <w:rPr>
                <w:rFonts w:ascii="Times New Roman" w:hAnsi="Times New Roman" w:cs="Times New Roman"/>
                <w:b w:val="0"/>
                <w:color w:val="000000" w:themeColor="text1"/>
                <w:sz w:val="24"/>
                <w:szCs w:val="24"/>
                <w:lang w:val="en-GB"/>
              </w:rPr>
              <w:t>The culture which is called the task culture which is formed by the addressing the people where they are assigned for solving a specific type of problem or project of the organization. This is important for the organization to solve their entire problem as well the individual have to solve their problem by cutting cost. That’s why the organization have to arrange different types of skilled employee for the organization solve their problem.</w:t>
            </w:r>
          </w:p>
        </w:tc>
      </w:tr>
    </w:tbl>
    <w:tbl>
      <w:tblPr>
        <w:tblStyle w:val="MediumShading1-Accent2"/>
        <w:tblpPr w:leftFromText="180" w:rightFromText="180" w:vertAnchor="text" w:horzAnchor="page" w:tblpX="6103" w:tblpY="121"/>
        <w:tblW w:w="0" w:type="auto"/>
        <w:tblLook w:val="04A0" w:firstRow="1" w:lastRow="0" w:firstColumn="1" w:lastColumn="0" w:noHBand="0" w:noVBand="1"/>
      </w:tblPr>
      <w:tblGrid>
        <w:gridCol w:w="4705"/>
      </w:tblGrid>
      <w:tr w:rsidR="00036556" w:rsidRPr="00036556" w:rsidTr="00204D0F">
        <w:trPr>
          <w:cnfStyle w:val="100000000000" w:firstRow="1" w:lastRow="0" w:firstColumn="0" w:lastColumn="0" w:oddVBand="0" w:evenVBand="0" w:oddHBand="0" w:evenHBand="0" w:firstRowFirstColumn="0" w:firstRowLastColumn="0" w:lastRowFirstColumn="0" w:lastRowLastColumn="0"/>
          <w:trHeight w:val="448"/>
        </w:trPr>
        <w:tc>
          <w:tcPr>
            <w:cnfStyle w:val="001000000000" w:firstRow="0" w:lastRow="0" w:firstColumn="1" w:lastColumn="0" w:oddVBand="0" w:evenVBand="0" w:oddHBand="0" w:evenHBand="0" w:firstRowFirstColumn="0" w:firstRowLastColumn="0" w:lastRowFirstColumn="0" w:lastRowLastColumn="0"/>
            <w:tcW w:w="4705"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Role Culture</w:t>
            </w:r>
          </w:p>
        </w:tc>
      </w:tr>
      <w:tr w:rsidR="00036556" w:rsidRPr="00036556" w:rsidTr="00204D0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4705" w:type="dxa"/>
          </w:tcPr>
          <w:p w:rsidR="0037724D" w:rsidRPr="00036556" w:rsidRDefault="0037724D" w:rsidP="008B3A27">
            <w:pPr>
              <w:spacing w:line="360" w:lineRule="auto"/>
              <w:jc w:val="both"/>
              <w:rPr>
                <w:rFonts w:ascii="Times New Roman" w:hAnsi="Times New Roman" w:cs="Times New Roman"/>
                <w:b w:val="0"/>
                <w:color w:val="000000" w:themeColor="text1"/>
                <w:sz w:val="24"/>
                <w:szCs w:val="24"/>
                <w:lang w:val="en-GB"/>
              </w:rPr>
            </w:pPr>
            <w:r w:rsidRPr="00036556">
              <w:rPr>
                <w:rFonts w:ascii="Times New Roman" w:hAnsi="Times New Roman" w:cs="Times New Roman"/>
                <w:b w:val="0"/>
                <w:color w:val="000000" w:themeColor="text1"/>
                <w:sz w:val="24"/>
                <w:szCs w:val="24"/>
                <w:lang w:val="en-GB"/>
              </w:rPr>
              <w:t xml:space="preserve">Another culture of the organization is called the role culture where the organization providing different types of responsibility where individual employee have individual role how to doing the work. This types of role helps the employee of the organization how to doing the work and </w:t>
            </w:r>
            <w:proofErr w:type="gramStart"/>
            <w:r w:rsidRPr="00036556">
              <w:rPr>
                <w:rFonts w:ascii="Times New Roman" w:hAnsi="Times New Roman" w:cs="Times New Roman"/>
                <w:b w:val="0"/>
                <w:color w:val="000000" w:themeColor="text1"/>
                <w:sz w:val="24"/>
                <w:szCs w:val="24"/>
                <w:lang w:val="en-GB"/>
              </w:rPr>
              <w:t>the know</w:t>
            </w:r>
            <w:proofErr w:type="gramEnd"/>
            <w:r w:rsidRPr="00036556">
              <w:rPr>
                <w:rFonts w:ascii="Times New Roman" w:hAnsi="Times New Roman" w:cs="Times New Roman"/>
                <w:b w:val="0"/>
                <w:color w:val="000000" w:themeColor="text1"/>
                <w:sz w:val="24"/>
                <w:szCs w:val="24"/>
                <w:lang w:val="en-GB"/>
              </w:rPr>
              <w:t xml:space="preserve"> their responsibility as well. In this role the employee of the organization how to take the challenge for taking responsibility. </w:t>
            </w:r>
          </w:p>
        </w:tc>
      </w:tr>
    </w:tbl>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p>
    <w:tbl>
      <w:tblPr>
        <w:tblStyle w:val="MediumShading1-Accent1"/>
        <w:tblW w:w="9078" w:type="dxa"/>
        <w:tblLook w:val="04A0" w:firstRow="1" w:lastRow="0" w:firstColumn="1" w:lastColumn="0" w:noHBand="0" w:noVBand="1"/>
      </w:tblPr>
      <w:tblGrid>
        <w:gridCol w:w="4539"/>
        <w:gridCol w:w="4539"/>
      </w:tblGrid>
      <w:tr w:rsidR="00036556" w:rsidRPr="00036556" w:rsidTr="00204D0F">
        <w:trPr>
          <w:cnfStyle w:val="100000000000" w:firstRow="1" w:lastRow="0" w:firstColumn="0" w:lastColumn="0" w:oddVBand="0" w:evenVBand="0" w:oddHBand="0" w:evenHBand="0" w:firstRowFirstColumn="0" w:firstRowLastColumn="0" w:lastRowFirstColumn="0" w:lastRowLastColumn="0"/>
          <w:trHeight w:val="484"/>
        </w:trPr>
        <w:tc>
          <w:tcPr>
            <w:cnfStyle w:val="001000000000" w:firstRow="0" w:lastRow="0" w:firstColumn="1" w:lastColumn="0" w:oddVBand="0" w:evenVBand="0" w:oddHBand="0" w:evenHBand="0" w:firstRowFirstColumn="0" w:firstRowLastColumn="0" w:lastRowFirstColumn="0" w:lastRowLastColumn="0"/>
            <w:tcW w:w="4539" w:type="dxa"/>
          </w:tcPr>
          <w:p w:rsidR="0037724D" w:rsidRPr="00036556" w:rsidRDefault="0037724D"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Power Culture</w:t>
            </w:r>
          </w:p>
        </w:tc>
        <w:tc>
          <w:tcPr>
            <w:tcW w:w="4539" w:type="dxa"/>
          </w:tcPr>
          <w:p w:rsidR="0037724D" w:rsidRPr="00036556" w:rsidRDefault="0037724D" w:rsidP="008B3A2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Person culture</w:t>
            </w:r>
          </w:p>
        </w:tc>
      </w:tr>
      <w:tr w:rsidR="00036556" w:rsidRPr="00036556" w:rsidTr="00204D0F">
        <w:trPr>
          <w:cnfStyle w:val="000000100000" w:firstRow="0" w:lastRow="0" w:firstColumn="0" w:lastColumn="0" w:oddVBand="0" w:evenVBand="0" w:oddHBand="1"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4539" w:type="dxa"/>
          </w:tcPr>
          <w:p w:rsidR="0037724D" w:rsidRPr="00036556" w:rsidRDefault="0037724D" w:rsidP="008B3A27">
            <w:pPr>
              <w:spacing w:line="360" w:lineRule="auto"/>
              <w:jc w:val="both"/>
              <w:rPr>
                <w:rFonts w:ascii="Times New Roman" w:hAnsi="Times New Roman" w:cs="Times New Roman"/>
                <w:b w:val="0"/>
                <w:color w:val="000000" w:themeColor="text1"/>
                <w:sz w:val="24"/>
                <w:szCs w:val="24"/>
                <w:lang w:val="en-GB"/>
              </w:rPr>
            </w:pPr>
            <w:r w:rsidRPr="00036556">
              <w:rPr>
                <w:rFonts w:ascii="Times New Roman" w:hAnsi="Times New Roman" w:cs="Times New Roman"/>
                <w:b w:val="0"/>
                <w:color w:val="000000" w:themeColor="text1"/>
                <w:sz w:val="24"/>
                <w:szCs w:val="24"/>
                <w:lang w:val="en-GB"/>
              </w:rPr>
              <w:t xml:space="preserve"> Power culture is a culture where the design of the position of the employee in the organization. Power means the responsibility of the individual employee for their doing responsibility of the organization. The employee of the organization get power of taking important responsibility of the organization.</w:t>
            </w:r>
          </w:p>
        </w:tc>
        <w:tc>
          <w:tcPr>
            <w:tcW w:w="4539" w:type="dxa"/>
          </w:tcPr>
          <w:p w:rsidR="0037724D" w:rsidRPr="00036556" w:rsidRDefault="0037724D" w:rsidP="008B3A2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00000" w:themeColor="text1"/>
                <w:sz w:val="24"/>
                <w:szCs w:val="24"/>
                <w:lang w:val="en-GB"/>
              </w:rPr>
            </w:pPr>
            <w:r w:rsidRPr="00036556">
              <w:rPr>
                <w:rFonts w:ascii="Times New Roman" w:hAnsi="Times New Roman" w:cs="Times New Roman"/>
                <w:color w:val="000000" w:themeColor="text1"/>
                <w:sz w:val="24"/>
                <w:szCs w:val="24"/>
                <w:lang w:val="en-GB"/>
              </w:rPr>
              <w:t xml:space="preserve"> The personal culture is a simple culture of the organization where the individual can able to perform of this position. </w:t>
            </w:r>
            <w:proofErr w:type="gramStart"/>
            <w:r w:rsidRPr="00036556">
              <w:rPr>
                <w:rFonts w:ascii="Times New Roman" w:hAnsi="Times New Roman" w:cs="Times New Roman"/>
                <w:color w:val="000000" w:themeColor="text1"/>
                <w:sz w:val="24"/>
                <w:szCs w:val="24"/>
                <w:lang w:val="en-GB"/>
              </w:rPr>
              <w:t>the</w:t>
            </w:r>
            <w:proofErr w:type="gramEnd"/>
            <w:r w:rsidRPr="00036556">
              <w:rPr>
                <w:rFonts w:ascii="Times New Roman" w:hAnsi="Times New Roman" w:cs="Times New Roman"/>
                <w:color w:val="000000" w:themeColor="text1"/>
                <w:sz w:val="24"/>
                <w:szCs w:val="24"/>
                <w:lang w:val="en-GB"/>
              </w:rPr>
              <w:t xml:space="preserve"> employee of the organization are performing the his own work place he create a culture for the organization working place.</w:t>
            </w:r>
          </w:p>
        </w:tc>
      </w:tr>
    </w:tbl>
    <w:p w:rsidR="0037724D" w:rsidRPr="00036556" w:rsidRDefault="0037724D" w:rsidP="008B3A27">
      <w:pPr>
        <w:spacing w:line="360" w:lineRule="auto"/>
        <w:jc w:val="both"/>
        <w:rPr>
          <w:rFonts w:ascii="Times New Roman" w:hAnsi="Times New Roman" w:cs="Times New Roman"/>
          <w:color w:val="000000" w:themeColor="text1"/>
          <w:sz w:val="24"/>
          <w:szCs w:val="24"/>
        </w:rPr>
      </w:pPr>
    </w:p>
    <w:p w:rsidR="003025B2" w:rsidRPr="00036556" w:rsidRDefault="003025B2" w:rsidP="008B3A27">
      <w:pPr>
        <w:pStyle w:val="Heading1"/>
        <w:spacing w:line="360" w:lineRule="auto"/>
        <w:rPr>
          <w:rFonts w:ascii="Times New Roman" w:hAnsi="Times New Roman" w:cs="Times New Roman"/>
          <w:b/>
          <w:color w:val="000000" w:themeColor="text1"/>
          <w:sz w:val="24"/>
          <w:szCs w:val="24"/>
        </w:rPr>
      </w:pPr>
      <w:bookmarkStart w:id="21" w:name="_Toc532078980"/>
      <w:bookmarkStart w:id="22" w:name="_Toc532121262"/>
      <w:bookmarkStart w:id="23" w:name="_Toc532247671"/>
      <w:r w:rsidRPr="00036556">
        <w:rPr>
          <w:rFonts w:ascii="Times New Roman" w:hAnsi="Times New Roman" w:cs="Times New Roman"/>
          <w:b/>
          <w:color w:val="000000" w:themeColor="text1"/>
          <w:sz w:val="24"/>
          <w:szCs w:val="24"/>
        </w:rPr>
        <w:t>Barriers to effective functioning in the organization</w:t>
      </w:r>
      <w:bookmarkEnd w:id="21"/>
      <w:bookmarkEnd w:id="22"/>
      <w:bookmarkEnd w:id="23"/>
    </w:p>
    <w:p w:rsidR="003025B2" w:rsidRPr="00036556" w:rsidRDefault="003025B2" w:rsidP="008B3A27">
      <w:pPr>
        <w:spacing w:line="360" w:lineRule="auto"/>
        <w:jc w:val="both"/>
        <w:rPr>
          <w:rFonts w:ascii="Times New Roman" w:hAnsi="Times New Roman" w:cs="Times New Roman"/>
          <w:color w:val="000000" w:themeColor="text1"/>
          <w:sz w:val="24"/>
          <w:szCs w:val="24"/>
        </w:rPr>
      </w:pPr>
    </w:p>
    <w:p w:rsidR="0037724D" w:rsidRPr="00036556" w:rsidRDefault="003025B2"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lastRenderedPageBreak/>
        <w:t xml:space="preserve">Successful implementation of business strategy can accelerate of having higher profits but sometimes it’s not so easy because they may have various barriers to reduce the functioning of organization. </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noProof/>
          <w:color w:val="000000" w:themeColor="text1"/>
          <w:sz w:val="24"/>
          <w:szCs w:val="24"/>
          <w:lang w:val="en-GB" w:eastAsia="en-GB"/>
        </w:rPr>
        <w:drawing>
          <wp:inline distT="0" distB="0" distL="0" distR="0" wp14:anchorId="408C41F8" wp14:editId="5FCBA4FA">
            <wp:extent cx="5486400" cy="3200400"/>
            <wp:effectExtent l="0" t="0" r="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37724D" w:rsidRPr="00036556" w:rsidRDefault="0037724D" w:rsidP="008B3A27">
      <w:pPr>
        <w:spacing w:line="360" w:lineRule="auto"/>
        <w:jc w:val="center"/>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Figure: Barriers of effective functioning</w:t>
      </w:r>
    </w:p>
    <w:p w:rsidR="00036556" w:rsidRPr="00036556" w:rsidRDefault="00036556" w:rsidP="008B3A27">
      <w:pPr>
        <w:spacing w:line="360" w:lineRule="auto"/>
        <w:jc w:val="center"/>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Source: (</w:t>
      </w:r>
      <w:proofErr w:type="spellStart"/>
      <w:r w:rsidRPr="00036556">
        <w:rPr>
          <w:rFonts w:ascii="Times New Roman" w:hAnsi="Times New Roman" w:cs="Times New Roman"/>
          <w:color w:val="000000" w:themeColor="text1"/>
          <w:sz w:val="24"/>
          <w:szCs w:val="24"/>
        </w:rPr>
        <w:t>Minkov</w:t>
      </w:r>
      <w:proofErr w:type="spellEnd"/>
      <w:r w:rsidRPr="00036556">
        <w:rPr>
          <w:rFonts w:ascii="Times New Roman" w:hAnsi="Times New Roman" w:cs="Times New Roman"/>
          <w:color w:val="000000" w:themeColor="text1"/>
          <w:sz w:val="24"/>
          <w:szCs w:val="24"/>
        </w:rPr>
        <w:t>, 2012)</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Here some of them can be described-</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
          <w:color w:val="000000" w:themeColor="text1"/>
          <w:sz w:val="24"/>
          <w:szCs w:val="24"/>
        </w:rPr>
        <w:t>Perceptual Barriers:</w:t>
      </w:r>
      <w:r w:rsidRPr="00036556">
        <w:rPr>
          <w:rFonts w:ascii="Times New Roman" w:hAnsi="Times New Roman" w:cs="Times New Roman"/>
          <w:color w:val="000000" w:themeColor="text1"/>
          <w:sz w:val="24"/>
          <w:szCs w:val="24"/>
        </w:rPr>
        <w:t xml:space="preserve"> </w:t>
      </w:r>
      <w:r w:rsidR="00036556" w:rsidRPr="00036556">
        <w:rPr>
          <w:rFonts w:ascii="Times New Roman" w:hAnsi="Times New Roman" w:cs="Times New Roman"/>
          <w:color w:val="000000" w:themeColor="text1"/>
          <w:sz w:val="24"/>
          <w:szCs w:val="24"/>
        </w:rPr>
        <w:t>According to Denison (1984)</w:t>
      </w:r>
      <w:proofErr w:type="gramStart"/>
      <w:r w:rsidR="00036556" w:rsidRPr="00036556">
        <w:rPr>
          <w:rFonts w:ascii="Times New Roman" w:hAnsi="Times New Roman" w:cs="Times New Roman"/>
          <w:color w:val="000000" w:themeColor="text1"/>
          <w:sz w:val="24"/>
          <w:szCs w:val="24"/>
        </w:rPr>
        <w:t>,</w:t>
      </w:r>
      <w:r w:rsidRPr="00036556">
        <w:rPr>
          <w:rFonts w:ascii="Times New Roman" w:hAnsi="Times New Roman" w:cs="Times New Roman"/>
          <w:color w:val="000000" w:themeColor="text1"/>
          <w:sz w:val="24"/>
          <w:szCs w:val="24"/>
        </w:rPr>
        <w:t>the</w:t>
      </w:r>
      <w:proofErr w:type="gramEnd"/>
      <w:r w:rsidRPr="00036556">
        <w:rPr>
          <w:rFonts w:ascii="Times New Roman" w:hAnsi="Times New Roman" w:cs="Times New Roman"/>
          <w:color w:val="000000" w:themeColor="text1"/>
          <w:sz w:val="24"/>
          <w:szCs w:val="24"/>
        </w:rPr>
        <w:t xml:space="preserve"> working employees can create new barriers while communicating whenever they can meet any destination. The view of thinking and perceptual can be different among them.</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
          <w:color w:val="000000" w:themeColor="text1"/>
          <w:sz w:val="24"/>
          <w:szCs w:val="24"/>
        </w:rPr>
        <w:t>Emotional Barriers:</w:t>
      </w:r>
      <w:r w:rsidRPr="00036556">
        <w:rPr>
          <w:rFonts w:ascii="Times New Roman" w:hAnsi="Times New Roman" w:cs="Times New Roman"/>
          <w:color w:val="000000" w:themeColor="text1"/>
          <w:sz w:val="24"/>
          <w:szCs w:val="24"/>
        </w:rPr>
        <w:t xml:space="preserve"> This is most effective one. The functioning of organizational process can face challenges whenever the working employees make emotional barriers.</w:t>
      </w:r>
    </w:p>
    <w:p w:rsidR="0037724D" w:rsidRPr="00036556" w:rsidRDefault="0037724D" w:rsidP="008B3A27">
      <w:p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b/>
          <w:color w:val="000000" w:themeColor="text1"/>
          <w:sz w:val="24"/>
          <w:szCs w:val="24"/>
        </w:rPr>
        <w:t>Language Barriers:</w:t>
      </w:r>
      <w:r w:rsidRPr="00036556">
        <w:rPr>
          <w:rFonts w:ascii="Times New Roman" w:hAnsi="Times New Roman" w:cs="Times New Roman"/>
          <w:color w:val="000000" w:themeColor="text1"/>
          <w:sz w:val="24"/>
          <w:szCs w:val="24"/>
        </w:rPr>
        <w:t xml:space="preserve"> A multinational organization runs the organizational process in various countries and in that cases language barriers become the most effective barrier. On the other hand, if the working staffs can’t understand someone emotions, way to communication (verbal or </w:t>
      </w:r>
      <w:r w:rsidRPr="00036556">
        <w:rPr>
          <w:rFonts w:ascii="Times New Roman" w:hAnsi="Times New Roman" w:cs="Times New Roman"/>
          <w:color w:val="000000" w:themeColor="text1"/>
          <w:sz w:val="24"/>
          <w:szCs w:val="24"/>
        </w:rPr>
        <w:lastRenderedPageBreak/>
        <w:t>non-verbal or language then it will be so much difficult for the organization to function effectively.</w:t>
      </w:r>
    </w:p>
    <w:p w:rsidR="003025B2" w:rsidRPr="00036556" w:rsidRDefault="003025B2" w:rsidP="008B3A27">
      <w:pPr>
        <w:spacing w:line="360" w:lineRule="auto"/>
        <w:jc w:val="both"/>
        <w:rPr>
          <w:rFonts w:ascii="Times New Roman" w:hAnsi="Times New Roman" w:cs="Times New Roman"/>
          <w:color w:val="000000" w:themeColor="text1"/>
          <w:sz w:val="24"/>
          <w:szCs w:val="24"/>
        </w:rPr>
      </w:pPr>
    </w:p>
    <w:p w:rsidR="003025B2" w:rsidRPr="00036556" w:rsidRDefault="003025B2" w:rsidP="008B3A27">
      <w:pPr>
        <w:pStyle w:val="Heading1"/>
        <w:spacing w:line="360" w:lineRule="auto"/>
        <w:rPr>
          <w:rFonts w:ascii="Times New Roman" w:hAnsi="Times New Roman" w:cs="Times New Roman"/>
          <w:b/>
          <w:color w:val="000000" w:themeColor="text1"/>
          <w:sz w:val="24"/>
          <w:szCs w:val="24"/>
        </w:rPr>
      </w:pPr>
      <w:bookmarkStart w:id="24" w:name="_Toc532247672"/>
      <w:r w:rsidRPr="00036556">
        <w:rPr>
          <w:rFonts w:ascii="Times New Roman" w:hAnsi="Times New Roman" w:cs="Times New Roman"/>
          <w:b/>
          <w:color w:val="000000" w:themeColor="text1"/>
          <w:sz w:val="24"/>
          <w:szCs w:val="24"/>
        </w:rPr>
        <w:t>SWOT analysis</w:t>
      </w:r>
      <w:bookmarkEnd w:id="24"/>
      <w:r w:rsidRPr="00036556">
        <w:rPr>
          <w:rFonts w:ascii="Times New Roman" w:hAnsi="Times New Roman" w:cs="Times New Roman"/>
          <w:b/>
          <w:color w:val="000000" w:themeColor="text1"/>
          <w:sz w:val="24"/>
          <w:szCs w:val="24"/>
        </w:rPr>
        <w:t xml:space="preserve"> </w:t>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shd w:val="clear" w:color="auto" w:fill="FFFFFF"/>
          <w:lang w:val="en-GB"/>
        </w:rPr>
        <w:t xml:space="preserve">We can go for another things like that SWOT analysis. The SOWT analysis are given below SWOT represent the strength, weakness, opportunity, </w:t>
      </w:r>
      <w:r w:rsidRPr="00036556">
        <w:rPr>
          <w:rFonts w:ascii="Times New Roman" w:hAnsi="Times New Roman" w:cs="Times New Roman"/>
          <w:noProof/>
          <w:color w:val="000000" w:themeColor="text1"/>
          <w:sz w:val="24"/>
          <w:szCs w:val="24"/>
          <w:shd w:val="clear" w:color="auto" w:fill="FFFFFF"/>
          <w:lang w:val="en-GB"/>
        </w:rPr>
        <w:t>and</w:t>
      </w:r>
      <w:r w:rsidRPr="00036556">
        <w:rPr>
          <w:rFonts w:ascii="Times New Roman" w:hAnsi="Times New Roman" w:cs="Times New Roman"/>
          <w:color w:val="000000" w:themeColor="text1"/>
          <w:sz w:val="24"/>
          <w:szCs w:val="24"/>
          <w:shd w:val="clear" w:color="auto" w:fill="FFFFFF"/>
          <w:lang w:val="en-GB"/>
        </w:rPr>
        <w:t xml:space="preserve"> threats. It is presents in a stature in below: </w:t>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noProof/>
          <w:color w:val="000000" w:themeColor="text1"/>
          <w:sz w:val="24"/>
          <w:szCs w:val="24"/>
          <w:lang w:val="en-GB" w:eastAsia="en-GB"/>
        </w:rPr>
        <w:drawing>
          <wp:inline distT="0" distB="0" distL="0" distR="0" wp14:anchorId="2284FB84" wp14:editId="62B1B19F">
            <wp:extent cx="5810250" cy="1771650"/>
            <wp:effectExtent l="0" t="3810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rsidR="003025B2" w:rsidRPr="00036556" w:rsidRDefault="003025B2" w:rsidP="008B3A27">
      <w:pPr>
        <w:spacing w:line="360" w:lineRule="auto"/>
        <w:jc w:val="center"/>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Figure 05: SWOT analysis</w:t>
      </w:r>
    </w:p>
    <w:p w:rsidR="003025B2" w:rsidRPr="00036556" w:rsidRDefault="00036556" w:rsidP="008B3A27">
      <w:pPr>
        <w:spacing w:line="360" w:lineRule="auto"/>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                                                               </w:t>
      </w:r>
      <w:proofErr w:type="gramStart"/>
      <w:r w:rsidR="003025B2" w:rsidRPr="00036556">
        <w:rPr>
          <w:rFonts w:ascii="Times New Roman" w:hAnsi="Times New Roman" w:cs="Times New Roman"/>
          <w:color w:val="000000" w:themeColor="text1"/>
          <w:sz w:val="24"/>
          <w:szCs w:val="24"/>
          <w:lang w:val="en-GB"/>
        </w:rPr>
        <w:t>Source:</w:t>
      </w:r>
      <w:proofErr w:type="gramEnd"/>
      <w:r w:rsidRPr="00036556">
        <w:rPr>
          <w:rFonts w:ascii="Times New Roman" w:hAnsi="Times New Roman" w:cs="Times New Roman"/>
          <w:color w:val="000000" w:themeColor="text1"/>
          <w:sz w:val="24"/>
          <w:szCs w:val="24"/>
          <w:lang w:val="en-GB"/>
        </w:rPr>
        <w:t xml:space="preserve">( </w:t>
      </w:r>
      <w:proofErr w:type="spellStart"/>
      <w:r w:rsidRPr="00036556">
        <w:rPr>
          <w:rFonts w:ascii="Times New Roman" w:hAnsi="Times New Roman" w:cs="Times New Roman"/>
          <w:color w:val="000000" w:themeColor="text1"/>
          <w:sz w:val="24"/>
          <w:szCs w:val="24"/>
          <w:lang w:val="en-GB"/>
        </w:rPr>
        <w:t>Monin</w:t>
      </w:r>
      <w:proofErr w:type="spellEnd"/>
      <w:r w:rsidRPr="00036556">
        <w:rPr>
          <w:rFonts w:ascii="Times New Roman" w:hAnsi="Times New Roman" w:cs="Times New Roman"/>
          <w:color w:val="000000" w:themeColor="text1"/>
          <w:sz w:val="24"/>
          <w:szCs w:val="24"/>
          <w:lang w:val="en-GB"/>
        </w:rPr>
        <w:t>, 2004)</w:t>
      </w:r>
    </w:p>
    <w:p w:rsidR="003025B2" w:rsidRPr="00036556" w:rsidRDefault="003025B2" w:rsidP="008B3A27">
      <w:pPr>
        <w:spacing w:line="360" w:lineRule="auto"/>
        <w:jc w:val="both"/>
        <w:rPr>
          <w:rFonts w:ascii="Times New Roman" w:hAnsi="Times New Roman" w:cs="Times New Roman"/>
          <w:noProof/>
          <w:color w:val="000000" w:themeColor="text1"/>
          <w:sz w:val="24"/>
          <w:szCs w:val="24"/>
          <w:lang w:val="en-GB"/>
        </w:rPr>
      </w:pPr>
      <w:r w:rsidRPr="00036556">
        <w:rPr>
          <w:rFonts w:ascii="Times New Roman" w:hAnsi="Times New Roman" w:cs="Times New Roman"/>
          <w:b/>
          <w:noProof/>
          <w:color w:val="000000" w:themeColor="text1"/>
          <w:sz w:val="24"/>
          <w:szCs w:val="24"/>
          <w:lang w:val="en-GB"/>
        </w:rPr>
        <w:t xml:space="preserve">Strength : </w:t>
      </w:r>
      <w:r w:rsidRPr="00036556">
        <w:rPr>
          <w:rFonts w:ascii="Times New Roman" w:hAnsi="Times New Roman" w:cs="Times New Roman"/>
          <w:noProof/>
          <w:color w:val="000000" w:themeColor="text1"/>
          <w:sz w:val="24"/>
          <w:szCs w:val="24"/>
          <w:lang w:val="en-GB"/>
        </w:rPr>
        <w:t>For the market competition this organization added the benefit to compet the another market. This is the strength of the organization. This strength of the organization helps the sustaning the industry for a long time period of the organization. This organization has own some strength which are given below:</w:t>
      </w:r>
    </w:p>
    <w:p w:rsidR="003025B2" w:rsidRPr="00036556" w:rsidRDefault="003025B2" w:rsidP="008B3A27">
      <w:pPr>
        <w:spacing w:line="360" w:lineRule="auto"/>
        <w:jc w:val="both"/>
        <w:rPr>
          <w:rFonts w:ascii="Times New Roman" w:hAnsi="Times New Roman" w:cs="Times New Roman"/>
          <w:noProof/>
          <w:color w:val="000000" w:themeColor="text1"/>
          <w:sz w:val="24"/>
          <w:szCs w:val="24"/>
          <w:lang w:val="en-GB"/>
        </w:rPr>
      </w:pPr>
      <w:r w:rsidRPr="00036556">
        <w:rPr>
          <w:rFonts w:ascii="Times New Roman" w:hAnsi="Times New Roman" w:cs="Times New Roman"/>
          <w:noProof/>
          <w:color w:val="000000" w:themeColor="text1"/>
          <w:sz w:val="24"/>
          <w:szCs w:val="24"/>
          <w:lang w:val="en-GB"/>
        </w:rPr>
        <w:t>Firstly, this organization provide offering online booking system over the rapid internet system. It save the customer’s time as well as expenditure.</w:t>
      </w:r>
    </w:p>
    <w:p w:rsidR="003025B2" w:rsidRPr="00036556" w:rsidRDefault="003025B2" w:rsidP="008B3A27">
      <w:pPr>
        <w:spacing w:line="360" w:lineRule="auto"/>
        <w:jc w:val="both"/>
        <w:rPr>
          <w:rFonts w:ascii="Times New Roman" w:hAnsi="Times New Roman" w:cs="Times New Roman"/>
          <w:noProof/>
          <w:color w:val="000000" w:themeColor="text1"/>
          <w:sz w:val="24"/>
          <w:szCs w:val="24"/>
          <w:lang w:val="en-GB"/>
        </w:rPr>
      </w:pPr>
      <w:r w:rsidRPr="00036556">
        <w:rPr>
          <w:rFonts w:ascii="Times New Roman" w:hAnsi="Times New Roman" w:cs="Times New Roman"/>
          <w:noProof/>
          <w:color w:val="000000" w:themeColor="text1"/>
          <w:sz w:val="24"/>
          <w:szCs w:val="24"/>
          <w:lang w:val="en-GB"/>
        </w:rPr>
        <w:t>Secondly, this organization offer the low price product for their customer compear the competitors. This organization also offer the onboard entertainments for the customer and they are funding the revenue from their sale.</w:t>
      </w:r>
    </w:p>
    <w:p w:rsidR="003025B2" w:rsidRPr="00036556" w:rsidRDefault="003025B2" w:rsidP="008B3A27">
      <w:pPr>
        <w:spacing w:line="360" w:lineRule="auto"/>
        <w:jc w:val="both"/>
        <w:rPr>
          <w:rFonts w:ascii="Times New Roman" w:hAnsi="Times New Roman" w:cs="Times New Roman"/>
          <w:noProof/>
          <w:color w:val="000000" w:themeColor="text1"/>
          <w:sz w:val="24"/>
          <w:szCs w:val="24"/>
          <w:lang w:val="en-GB"/>
        </w:rPr>
      </w:pPr>
      <w:r w:rsidRPr="00036556">
        <w:rPr>
          <w:rFonts w:ascii="Times New Roman" w:hAnsi="Times New Roman" w:cs="Times New Roman"/>
          <w:noProof/>
          <w:color w:val="000000" w:themeColor="text1"/>
          <w:sz w:val="24"/>
          <w:szCs w:val="24"/>
          <w:lang w:val="en-GB"/>
        </w:rPr>
        <w:lastRenderedPageBreak/>
        <w:t xml:space="preserve">Thirdly, This organization caried a renound brand emage as we as they want to keep thi=eir reputation as long as posiable. It is considered they are the biggest budggeted airline in the Europe market. </w:t>
      </w:r>
    </w:p>
    <w:p w:rsidR="003025B2" w:rsidRPr="00036556" w:rsidRDefault="003025B2" w:rsidP="008B3A27">
      <w:pPr>
        <w:spacing w:line="360" w:lineRule="auto"/>
        <w:jc w:val="both"/>
        <w:rPr>
          <w:rFonts w:ascii="Times New Roman" w:hAnsi="Times New Roman" w:cs="Times New Roman"/>
          <w:noProof/>
          <w:color w:val="000000" w:themeColor="text1"/>
          <w:sz w:val="24"/>
          <w:szCs w:val="24"/>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Fourthly, the organization always trained up their staff properly so that they are able to provide the service up to the mark for the organization. </w:t>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Fifthly, this organization are able to the huge marketing for their CEO and their controversial issue. </w:t>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Sixthly, this organization or company have the huge brand image for better performing.</w:t>
      </w:r>
    </w:p>
    <w:p w:rsidR="003025B2" w:rsidRPr="00036556" w:rsidRDefault="003025B2" w:rsidP="008B3A27">
      <w:pPr>
        <w:spacing w:line="360" w:lineRule="auto"/>
        <w:jc w:val="both"/>
        <w:rPr>
          <w:rFonts w:ascii="Times New Roman" w:hAnsi="Times New Roman" w:cs="Times New Roman"/>
          <w:noProof/>
          <w:color w:val="000000" w:themeColor="text1"/>
          <w:sz w:val="24"/>
          <w:szCs w:val="24"/>
          <w:lang w:val="en-GB"/>
        </w:rPr>
      </w:pPr>
      <w:r w:rsidRPr="00036556">
        <w:rPr>
          <w:rFonts w:ascii="Times New Roman" w:hAnsi="Times New Roman" w:cs="Times New Roman"/>
          <w:b/>
          <w:noProof/>
          <w:color w:val="000000" w:themeColor="text1"/>
          <w:sz w:val="24"/>
          <w:szCs w:val="24"/>
          <w:lang w:val="en-GB"/>
        </w:rPr>
        <w:t xml:space="preserve">Weakness: </w:t>
      </w:r>
      <w:r w:rsidRPr="00036556">
        <w:rPr>
          <w:rFonts w:ascii="Times New Roman" w:hAnsi="Times New Roman" w:cs="Times New Roman"/>
          <w:noProof/>
          <w:color w:val="000000" w:themeColor="text1"/>
          <w:sz w:val="24"/>
          <w:szCs w:val="24"/>
          <w:lang w:val="en-GB"/>
        </w:rPr>
        <w:t>For any organization the weakness and the strength is their micro enternal issue. We know this organization has a gretter imege in the whole europ though this organization has some weakness those are given bellow:</w:t>
      </w:r>
    </w:p>
    <w:p w:rsidR="003025B2" w:rsidRPr="00036556" w:rsidRDefault="003025B2" w:rsidP="008B3A27">
      <w:pPr>
        <w:spacing w:line="360" w:lineRule="auto"/>
        <w:jc w:val="both"/>
        <w:rPr>
          <w:rFonts w:ascii="Times New Roman" w:hAnsi="Times New Roman" w:cs="Times New Roman"/>
          <w:noProof/>
          <w:color w:val="000000" w:themeColor="text1"/>
          <w:sz w:val="24"/>
          <w:szCs w:val="24"/>
          <w:lang w:val="en-GB"/>
        </w:rPr>
      </w:pPr>
      <w:r w:rsidRPr="00036556">
        <w:rPr>
          <w:rFonts w:ascii="Times New Roman" w:hAnsi="Times New Roman" w:cs="Times New Roman"/>
          <w:noProof/>
          <w:color w:val="000000" w:themeColor="text1"/>
          <w:sz w:val="24"/>
          <w:szCs w:val="24"/>
          <w:lang w:val="en-GB"/>
        </w:rPr>
        <w:t>Firstly, some time it was happned by the manangemente of the organization poor behavior of the organization with the customer as well.</w:t>
      </w:r>
    </w:p>
    <w:p w:rsidR="003025B2" w:rsidRPr="00036556" w:rsidRDefault="003025B2" w:rsidP="008B3A27">
      <w:pPr>
        <w:spacing w:line="360" w:lineRule="auto"/>
        <w:jc w:val="both"/>
        <w:rPr>
          <w:rFonts w:ascii="Times New Roman" w:hAnsi="Times New Roman" w:cs="Times New Roman"/>
          <w:noProof/>
          <w:color w:val="000000" w:themeColor="text1"/>
          <w:sz w:val="24"/>
          <w:szCs w:val="24"/>
          <w:lang w:val="en-GB"/>
        </w:rPr>
      </w:pPr>
      <w:r w:rsidRPr="00036556">
        <w:rPr>
          <w:rFonts w:ascii="Times New Roman" w:hAnsi="Times New Roman" w:cs="Times New Roman"/>
          <w:noProof/>
          <w:color w:val="000000" w:themeColor="text1"/>
          <w:sz w:val="24"/>
          <w:szCs w:val="24"/>
          <w:lang w:val="en-GB"/>
        </w:rPr>
        <w:t>Secondly, the current market seatuation that the high price of the fule cost in the world market.</w:t>
      </w:r>
    </w:p>
    <w:p w:rsidR="00D069CA" w:rsidRPr="00036556" w:rsidRDefault="00D069CA"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Thirdly, this organization most of the time customer are unhappy as a result for the high costing as well as they are maintaining the just sample basis chair for their customer.</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color w:val="000000" w:themeColor="text1"/>
          <w:sz w:val="24"/>
          <w:szCs w:val="24"/>
          <w:lang w:val="en-GB"/>
        </w:rPr>
        <w:t xml:space="preserve">Fourthly, </w:t>
      </w:r>
      <w:r w:rsidRPr="00036556">
        <w:rPr>
          <w:rFonts w:ascii="Times New Roman" w:hAnsi="Times New Roman" w:cs="Times New Roman"/>
          <w:color w:val="000000" w:themeColor="text1"/>
          <w:sz w:val="24"/>
          <w:szCs w:val="24"/>
          <w:shd w:val="clear" w:color="auto" w:fill="FFFFFF"/>
          <w:lang w:val="en-GB"/>
        </w:rPr>
        <w:t>our organization business in the niche market position as a result they are not able to expansion this business.</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b/>
          <w:color w:val="000000" w:themeColor="text1"/>
          <w:sz w:val="24"/>
          <w:szCs w:val="24"/>
          <w:shd w:val="clear" w:color="auto" w:fill="FFFFFF"/>
          <w:lang w:val="en-GB"/>
        </w:rPr>
        <w:t>Threats</w:t>
      </w:r>
      <w:r w:rsidRPr="00036556">
        <w:rPr>
          <w:rFonts w:ascii="Times New Roman" w:hAnsi="Times New Roman" w:cs="Times New Roman"/>
          <w:color w:val="000000" w:themeColor="text1"/>
          <w:sz w:val="24"/>
          <w:szCs w:val="24"/>
          <w:shd w:val="clear" w:color="auto" w:fill="FFFFFF"/>
          <w:lang w:val="en-GB"/>
        </w:rPr>
        <w:t>:  this organization doing their business very much successfully. Although they have some threat in their business continuity. This organization have to identify those threat for their business betterment. Some threat are given below:</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color w:val="000000" w:themeColor="text1"/>
          <w:sz w:val="24"/>
          <w:szCs w:val="24"/>
          <w:shd w:val="clear" w:color="auto" w:fill="FFFFFF"/>
          <w:lang w:val="en-GB"/>
        </w:rPr>
        <w:t>Firstly, in this business the most important things is fuel cost which is increase day by day.</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color w:val="000000" w:themeColor="text1"/>
          <w:sz w:val="24"/>
          <w:szCs w:val="24"/>
          <w:shd w:val="clear" w:color="auto" w:fill="FFFFFF"/>
          <w:lang w:val="en-GB"/>
        </w:rPr>
        <w:t xml:space="preserve">Secondly, the changing rules and regulation by the EU government. </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color w:val="000000" w:themeColor="text1"/>
          <w:sz w:val="24"/>
          <w:szCs w:val="24"/>
          <w:shd w:val="clear" w:color="auto" w:fill="FFFFFF"/>
          <w:lang w:val="en-GB"/>
        </w:rPr>
        <w:t xml:space="preserve">Thirdly, the other things there is increase the traffic charge of every air ports. </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b/>
          <w:noProof/>
          <w:color w:val="000000" w:themeColor="text1"/>
          <w:sz w:val="24"/>
          <w:szCs w:val="24"/>
          <w:shd w:val="clear" w:color="auto" w:fill="FFFFFF"/>
          <w:lang w:val="en-GB"/>
        </w:rPr>
        <w:lastRenderedPageBreak/>
        <w:t xml:space="preserve">The opportunity: </w:t>
      </w:r>
      <w:r w:rsidRPr="00036556">
        <w:rPr>
          <w:rFonts w:ascii="Times New Roman" w:hAnsi="Times New Roman" w:cs="Times New Roman"/>
          <w:noProof/>
          <w:color w:val="000000" w:themeColor="text1"/>
          <w:sz w:val="24"/>
          <w:szCs w:val="24"/>
          <w:shd w:val="clear" w:color="auto" w:fill="FFFFFF"/>
          <w:lang w:val="en-GB"/>
        </w:rPr>
        <w:t>This organization is cosidered one of the valuable position in the world. This organization is the most bugeted or riched organization in uk. There are some oppurtunity of this business and the region are given below:</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color w:val="000000" w:themeColor="text1"/>
          <w:sz w:val="24"/>
          <w:szCs w:val="24"/>
          <w:shd w:val="clear" w:color="auto" w:fill="FFFFFF"/>
          <w:lang w:val="en-GB"/>
        </w:rPr>
        <w:t>Firstly, there is economically change in the world current position which is helped the doing the business properly.</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color w:val="000000" w:themeColor="text1"/>
          <w:sz w:val="24"/>
          <w:szCs w:val="24"/>
          <w:shd w:val="clear" w:color="auto" w:fill="FFFFFF"/>
          <w:lang w:val="en-GB"/>
        </w:rPr>
        <w:t xml:space="preserve">Secondly, </w:t>
      </w:r>
      <w:r w:rsidR="00F05967" w:rsidRPr="00036556">
        <w:rPr>
          <w:rFonts w:ascii="Times New Roman" w:hAnsi="Times New Roman" w:cs="Times New Roman"/>
          <w:color w:val="000000" w:themeColor="text1"/>
          <w:sz w:val="24"/>
          <w:szCs w:val="24"/>
          <w:shd w:val="clear" w:color="auto" w:fill="FFFFFF"/>
          <w:lang w:val="en-GB"/>
        </w:rPr>
        <w:t>this organization has</w:t>
      </w:r>
      <w:r w:rsidRPr="00036556">
        <w:rPr>
          <w:rFonts w:ascii="Times New Roman" w:hAnsi="Times New Roman" w:cs="Times New Roman"/>
          <w:color w:val="000000" w:themeColor="text1"/>
          <w:sz w:val="24"/>
          <w:szCs w:val="24"/>
          <w:shd w:val="clear" w:color="auto" w:fill="FFFFFF"/>
          <w:lang w:val="en-GB"/>
        </w:rPr>
        <w:t xml:space="preserve"> enough potentiality to capture the market. </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color w:val="000000" w:themeColor="text1"/>
          <w:sz w:val="24"/>
          <w:szCs w:val="24"/>
          <w:shd w:val="clear" w:color="auto" w:fill="FFFFFF"/>
          <w:lang w:val="en-GB"/>
        </w:rPr>
        <w:t xml:space="preserve">Thirdly, this organization has been introducing new aircraft for their customer. As a result the </w:t>
      </w:r>
      <w:r w:rsidR="00F05967" w:rsidRPr="00036556">
        <w:rPr>
          <w:rFonts w:ascii="Times New Roman" w:hAnsi="Times New Roman" w:cs="Times New Roman"/>
          <w:color w:val="000000" w:themeColor="text1"/>
          <w:sz w:val="24"/>
          <w:szCs w:val="24"/>
          <w:shd w:val="clear" w:color="auto" w:fill="FFFFFF"/>
          <w:lang w:val="en-GB"/>
        </w:rPr>
        <w:t>customer has</w:t>
      </w:r>
      <w:r w:rsidRPr="00036556">
        <w:rPr>
          <w:rFonts w:ascii="Times New Roman" w:hAnsi="Times New Roman" w:cs="Times New Roman"/>
          <w:color w:val="000000" w:themeColor="text1"/>
          <w:sz w:val="24"/>
          <w:szCs w:val="24"/>
          <w:shd w:val="clear" w:color="auto" w:fill="FFFFFF"/>
          <w:lang w:val="en-GB"/>
        </w:rPr>
        <w:t xml:space="preserve"> been better result by capturing them.</w:t>
      </w:r>
    </w:p>
    <w:p w:rsidR="003025B2" w:rsidRPr="00036556" w:rsidRDefault="003025B2" w:rsidP="008B3A27">
      <w:pPr>
        <w:pStyle w:val="Heading1"/>
        <w:spacing w:line="360" w:lineRule="auto"/>
        <w:rPr>
          <w:rFonts w:ascii="Times New Roman" w:hAnsi="Times New Roman" w:cs="Times New Roman"/>
          <w:b/>
          <w:color w:val="000000" w:themeColor="text1"/>
          <w:sz w:val="24"/>
          <w:szCs w:val="24"/>
        </w:rPr>
      </w:pPr>
      <w:bookmarkStart w:id="25" w:name="_Toc532247673"/>
      <w:r w:rsidRPr="00036556">
        <w:rPr>
          <w:rFonts w:ascii="Times New Roman" w:hAnsi="Times New Roman" w:cs="Times New Roman"/>
          <w:b/>
          <w:color w:val="000000" w:themeColor="text1"/>
          <w:sz w:val="24"/>
          <w:szCs w:val="24"/>
        </w:rPr>
        <w:t>PESTLE analysis</w:t>
      </w:r>
      <w:bookmarkEnd w:id="25"/>
      <w:r w:rsidRPr="00036556">
        <w:rPr>
          <w:rFonts w:ascii="Times New Roman" w:hAnsi="Times New Roman" w:cs="Times New Roman"/>
          <w:b/>
          <w:color w:val="000000" w:themeColor="text1"/>
          <w:sz w:val="24"/>
          <w:szCs w:val="24"/>
        </w:rPr>
        <w:t xml:space="preserve"> </w:t>
      </w:r>
    </w:p>
    <w:p w:rsidR="003025B2" w:rsidRPr="00036556" w:rsidRDefault="003025B2" w:rsidP="008B3A27">
      <w:pPr>
        <w:pStyle w:val="NoSpacing"/>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Profitability of the organization where the company depends the main business of the                                                              organization. The most important the profitability impact has a direct connection that can be positive impact it can be negative impact. It is not like that every time it is necessary all time that the positive outcome come to the point. The PESTEL as well as the SWOT analysis tools can be the factor of the organization evaluation his performance. So the PESTEL and SWOT analysis of the organization’s macro and micro environment effect are given below: </w:t>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noProof/>
          <w:color w:val="000000" w:themeColor="text1"/>
          <w:sz w:val="24"/>
          <w:szCs w:val="24"/>
          <w:lang w:val="en-GB" w:eastAsia="en-GB"/>
        </w:rPr>
        <w:drawing>
          <wp:anchor distT="0" distB="0" distL="114300" distR="114300" simplePos="0" relativeHeight="251669504" behindDoc="0" locked="0" layoutInCell="1" allowOverlap="1" wp14:anchorId="55F80337" wp14:editId="26A048BF">
            <wp:simplePos x="0" y="0"/>
            <wp:positionH relativeFrom="column">
              <wp:posOffset>885825</wp:posOffset>
            </wp:positionH>
            <wp:positionV relativeFrom="paragraph">
              <wp:posOffset>166370</wp:posOffset>
            </wp:positionV>
            <wp:extent cx="4457700" cy="2676525"/>
            <wp:effectExtent l="0" t="0" r="0" b="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14:sizeRelH relativeFrom="margin">
              <wp14:pctWidth>0</wp14:pctWidth>
            </wp14:sizeRelH>
            <wp14:sizeRelV relativeFrom="margin">
              <wp14:pctHeight>0</wp14:pctHeight>
            </wp14:sizeRelV>
          </wp:anchor>
        </w:drawing>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spacing w:line="360" w:lineRule="auto"/>
        <w:jc w:val="center"/>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Figure 04: PESTEL analysis</w:t>
      </w:r>
    </w:p>
    <w:p w:rsidR="003025B2" w:rsidRPr="00036556" w:rsidRDefault="00036556" w:rsidP="008B3A27">
      <w:pPr>
        <w:spacing w:line="360" w:lineRule="auto"/>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                                                              Source: (</w:t>
      </w:r>
      <w:proofErr w:type="spellStart"/>
      <w:r w:rsidRPr="00036556">
        <w:rPr>
          <w:rFonts w:ascii="Times New Roman" w:hAnsi="Times New Roman" w:cs="Times New Roman"/>
          <w:color w:val="000000" w:themeColor="text1"/>
          <w:sz w:val="24"/>
          <w:szCs w:val="24"/>
          <w:lang w:val="en-GB"/>
        </w:rPr>
        <w:t>Monin</w:t>
      </w:r>
      <w:proofErr w:type="spellEnd"/>
      <w:r w:rsidRPr="00036556">
        <w:rPr>
          <w:rFonts w:ascii="Times New Roman" w:hAnsi="Times New Roman" w:cs="Times New Roman"/>
          <w:color w:val="000000" w:themeColor="text1"/>
          <w:sz w:val="24"/>
          <w:szCs w:val="24"/>
          <w:lang w:val="en-GB"/>
        </w:rPr>
        <w:t>, 2004)</w:t>
      </w:r>
    </w:p>
    <w:p w:rsidR="003025B2" w:rsidRPr="00036556" w:rsidRDefault="003025B2" w:rsidP="008B3A27">
      <w:pPr>
        <w:pStyle w:val="NoSpacing"/>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lastRenderedPageBreak/>
        <w:t>Political factors</w:t>
      </w:r>
      <w:r w:rsidRPr="00036556">
        <w:rPr>
          <w:rFonts w:ascii="Times New Roman" w:hAnsi="Times New Roman" w:cs="Times New Roman"/>
          <w:color w:val="000000" w:themeColor="text1"/>
          <w:sz w:val="24"/>
          <w:szCs w:val="24"/>
          <w:lang w:val="en-GB"/>
        </w:rPr>
        <w:t xml:space="preserve">: </w:t>
      </w:r>
      <w:r w:rsidR="00036556" w:rsidRPr="00036556">
        <w:rPr>
          <w:rFonts w:ascii="Times New Roman" w:hAnsi="Times New Roman" w:cs="Times New Roman"/>
          <w:color w:val="000000" w:themeColor="text1"/>
          <w:sz w:val="24"/>
          <w:szCs w:val="24"/>
        </w:rPr>
        <w:t xml:space="preserve">According to Denison (1984), </w:t>
      </w:r>
      <w:r w:rsidRPr="00036556">
        <w:rPr>
          <w:rFonts w:ascii="Times New Roman" w:hAnsi="Times New Roman" w:cs="Times New Roman"/>
          <w:color w:val="000000" w:themeColor="text1"/>
          <w:sz w:val="24"/>
          <w:szCs w:val="24"/>
          <w:lang w:val="en-GB"/>
        </w:rPr>
        <w:t>Business of any country around the world have the political impact. In this our organization has great impact on the European Union because the European Union has great political impact of this organization. The political have created the labour shortage in the market as a result the capacity will not fulfil properly in this area. But political impact of this area is so much good rather than other country of the world. This region is peaceful in the world. The country government give freedom for the business man to do the business at a higher security in the country. As result the business man doing the business at a higher security.</w:t>
      </w:r>
    </w:p>
    <w:p w:rsidR="003025B2" w:rsidRPr="00036556" w:rsidRDefault="003025B2" w:rsidP="008B3A27">
      <w:pPr>
        <w:pStyle w:val="NoSpacing"/>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pStyle w:val="NoSpacing"/>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t>Economic factors</w:t>
      </w:r>
      <w:r w:rsidRPr="00036556">
        <w:rPr>
          <w:rFonts w:ascii="Times New Roman" w:hAnsi="Times New Roman" w:cs="Times New Roman"/>
          <w:color w:val="000000" w:themeColor="text1"/>
          <w:sz w:val="24"/>
          <w:szCs w:val="24"/>
          <w:lang w:val="en-GB"/>
        </w:rPr>
        <w:t>: The economic fact of a country indicate the GDP rate the GNP or the inflation rate and the labour cost or the exchange rate of the country position coopering the world economic position. This types of rate have a great impact in the business. In the UK market there is high inflation rate as a result the high inflation rate product price higher.</w:t>
      </w:r>
    </w:p>
    <w:p w:rsidR="003025B2" w:rsidRPr="00036556" w:rsidRDefault="003025B2" w:rsidP="008B3A27">
      <w:pPr>
        <w:pStyle w:val="NoSpacing"/>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noProof/>
          <w:color w:val="000000" w:themeColor="text1"/>
          <w:sz w:val="24"/>
          <w:szCs w:val="24"/>
          <w:lang w:val="en-GB" w:eastAsia="en-GB"/>
        </w:rPr>
        <w:drawing>
          <wp:anchor distT="0" distB="0" distL="114300" distR="114300" simplePos="0" relativeHeight="251670528" behindDoc="1" locked="0" layoutInCell="1" allowOverlap="1" wp14:anchorId="6E139336" wp14:editId="000377EE">
            <wp:simplePos x="0" y="0"/>
            <wp:positionH relativeFrom="column">
              <wp:posOffset>0</wp:posOffset>
            </wp:positionH>
            <wp:positionV relativeFrom="paragraph">
              <wp:posOffset>201930</wp:posOffset>
            </wp:positionV>
            <wp:extent cx="5924550" cy="2171700"/>
            <wp:effectExtent l="0" t="0" r="0" b="0"/>
            <wp:wrapTight wrapText="bothSides">
              <wp:wrapPolygon edited="0">
                <wp:start x="0" y="0"/>
                <wp:lineTo x="0" y="21411"/>
                <wp:lineTo x="21531" y="21411"/>
                <wp:lineTo x="2153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extLst>
                        <a:ext uri="{28A0092B-C50C-407E-A947-70E740481C1C}">
                          <a14:useLocalDpi xmlns:a14="http://schemas.microsoft.com/office/drawing/2010/main" val="0"/>
                        </a:ext>
                      </a:extLst>
                    </a:blip>
                    <a:srcRect l="8981" t="30769" r="40123" b="26627"/>
                    <a:stretch/>
                  </pic:blipFill>
                  <pic:spPr bwMode="auto">
                    <a:xfrm>
                      <a:off x="0" y="0"/>
                      <a:ext cx="5924550" cy="217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spacing w:line="360" w:lineRule="auto"/>
        <w:jc w:val="center"/>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 xml:space="preserve">Figure 05: an </w:t>
      </w:r>
      <w:r w:rsidRPr="00036556">
        <w:rPr>
          <w:rFonts w:ascii="Times New Roman" w:hAnsi="Times New Roman" w:cs="Times New Roman"/>
          <w:noProof/>
          <w:color w:val="000000" w:themeColor="text1"/>
          <w:sz w:val="24"/>
          <w:szCs w:val="24"/>
          <w:lang w:val="en-GB"/>
        </w:rPr>
        <w:t>Inflation</w:t>
      </w:r>
      <w:r w:rsidRPr="00036556">
        <w:rPr>
          <w:rFonts w:ascii="Times New Roman" w:hAnsi="Times New Roman" w:cs="Times New Roman"/>
          <w:color w:val="000000" w:themeColor="text1"/>
          <w:sz w:val="24"/>
          <w:szCs w:val="24"/>
          <w:lang w:val="en-GB"/>
        </w:rPr>
        <w:t xml:space="preserve"> rate of UK</w:t>
      </w:r>
    </w:p>
    <w:p w:rsidR="003025B2" w:rsidRPr="00036556" w:rsidRDefault="00036556" w:rsidP="008B3A27">
      <w:pPr>
        <w:spacing w:line="360" w:lineRule="auto"/>
        <w:jc w:val="center"/>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Source: (Miles, 2012)</w:t>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color w:val="000000" w:themeColor="text1"/>
          <w:sz w:val="24"/>
          <w:szCs w:val="24"/>
          <w:lang w:val="en-GB"/>
        </w:rPr>
        <w:t>We can see from the above chart the high inflation rate in the UK market. This is stable position in the UK market. Which is stable seems but actually not so much stable for the country position. This company doing the business very good for the time being but this is not permanent business for the businessman.</w:t>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lastRenderedPageBreak/>
        <w:t>Social factor</w:t>
      </w:r>
      <w:r w:rsidRPr="00036556">
        <w:rPr>
          <w:rFonts w:ascii="Times New Roman" w:hAnsi="Times New Roman" w:cs="Times New Roman"/>
          <w:color w:val="000000" w:themeColor="text1"/>
          <w:sz w:val="24"/>
          <w:szCs w:val="24"/>
          <w:lang w:val="en-GB"/>
        </w:rPr>
        <w:t>: the consumer of the business have right to choose their product as per their need basis for the time being. The can go for any place now-a-days. People are doing the business for the going to any sort of place in the current world. They can go to one place to another place by train or bus or air. If any place commodities price is so high they can go for the cheaper place of another place.</w:t>
      </w:r>
    </w:p>
    <w:p w:rsidR="003025B2" w:rsidRPr="00036556" w:rsidRDefault="003025B2" w:rsidP="008B3A27">
      <w:pPr>
        <w:spacing w:line="360" w:lineRule="auto"/>
        <w:jc w:val="both"/>
        <w:rPr>
          <w:rFonts w:ascii="Times New Roman" w:hAnsi="Times New Roman" w:cs="Times New Roman"/>
          <w:color w:val="000000" w:themeColor="text1"/>
          <w:sz w:val="24"/>
          <w:szCs w:val="24"/>
          <w:lang w:val="en-GB"/>
        </w:rPr>
      </w:pPr>
      <w:r w:rsidRPr="00036556">
        <w:rPr>
          <w:rFonts w:ascii="Times New Roman" w:hAnsi="Times New Roman" w:cs="Times New Roman"/>
          <w:b/>
          <w:color w:val="000000" w:themeColor="text1"/>
          <w:sz w:val="24"/>
          <w:szCs w:val="24"/>
          <w:lang w:val="en-GB"/>
        </w:rPr>
        <w:t>Technological factor</w:t>
      </w:r>
      <w:r w:rsidRPr="00036556">
        <w:rPr>
          <w:rFonts w:ascii="Times New Roman" w:hAnsi="Times New Roman" w:cs="Times New Roman"/>
          <w:color w:val="000000" w:themeColor="text1"/>
          <w:sz w:val="24"/>
          <w:szCs w:val="24"/>
          <w:lang w:val="en-GB"/>
        </w:rPr>
        <w:t xml:space="preserve">: In the current word technology have great impact. Technology indicate the automatic system for the production business as well as </w:t>
      </w:r>
      <w:proofErr w:type="gramStart"/>
      <w:r w:rsidRPr="00036556">
        <w:rPr>
          <w:rFonts w:ascii="Times New Roman" w:hAnsi="Times New Roman" w:cs="Times New Roman"/>
          <w:color w:val="000000" w:themeColor="text1"/>
          <w:sz w:val="24"/>
          <w:szCs w:val="24"/>
          <w:lang w:val="en-GB"/>
        </w:rPr>
        <w:t>the improve</w:t>
      </w:r>
      <w:proofErr w:type="gramEnd"/>
      <w:r w:rsidRPr="00036556">
        <w:rPr>
          <w:rFonts w:ascii="Times New Roman" w:hAnsi="Times New Roman" w:cs="Times New Roman"/>
          <w:color w:val="000000" w:themeColor="text1"/>
          <w:sz w:val="24"/>
          <w:szCs w:val="24"/>
          <w:lang w:val="en-GB"/>
        </w:rPr>
        <w:t xml:space="preserve"> the quality of the business by providing the great service of the business aspect. This organization are highly connected over the technology so this business always try to improve the business by getting the how to low pricing </w:t>
      </w:r>
      <w:r w:rsidR="00036556" w:rsidRPr="00036556">
        <w:rPr>
          <w:rFonts w:ascii="Times New Roman" w:hAnsi="Times New Roman" w:cs="Times New Roman"/>
          <w:color w:val="000000" w:themeColor="text1"/>
          <w:sz w:val="24"/>
          <w:szCs w:val="24"/>
        </w:rPr>
        <w:t xml:space="preserve">According to Denison (1984), </w:t>
      </w:r>
      <w:r w:rsidRPr="00036556">
        <w:rPr>
          <w:rFonts w:ascii="Times New Roman" w:hAnsi="Times New Roman" w:cs="Times New Roman"/>
          <w:color w:val="000000" w:themeColor="text1"/>
          <w:sz w:val="24"/>
          <w:szCs w:val="24"/>
          <w:lang w:val="en-GB"/>
        </w:rPr>
        <w:t>the qualities of the good by ensuring the quality. This organization always trying to invented to the business in such a way where the customer become satisfied by the doing the business in such a way the business will be happy for the doing the business profitable. As a result the organization improve the technology to improve the quality of the business at a bigger hand.  This organization trying to adept the new service for the betterment of the customer satisfaction.</w:t>
      </w:r>
    </w:p>
    <w:p w:rsidR="003025B2" w:rsidRPr="00036556" w:rsidRDefault="003025B2"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b/>
          <w:color w:val="000000" w:themeColor="text1"/>
          <w:sz w:val="24"/>
          <w:szCs w:val="24"/>
          <w:shd w:val="clear" w:color="auto" w:fill="FFFFFF"/>
          <w:lang w:val="en-GB"/>
        </w:rPr>
        <w:t>Environmental factor</w:t>
      </w:r>
      <w:r w:rsidRPr="00036556">
        <w:rPr>
          <w:rFonts w:ascii="Times New Roman" w:hAnsi="Times New Roman" w:cs="Times New Roman"/>
          <w:color w:val="000000" w:themeColor="text1"/>
          <w:sz w:val="24"/>
          <w:szCs w:val="24"/>
          <w:shd w:val="clear" w:color="auto" w:fill="FFFFFF"/>
          <w:lang w:val="en-GB"/>
        </w:rPr>
        <w:t>: in this kind of business environment is very much important how to fly in the sky. So every in the airline business weather have to depend the condition where the weather condition is bed the situation always in the favour of the business. In the current world the all government are concern the global warming or greenhouse effect. All government has tried to reduce the greenhouse effect around the world. It is known to the all airline business that the airline responsible to reduce the 2.6% of carbon around the world. This organization are trying to reduce the greenhouse emissions by using the latest technology around the world. This company spent a lot of money for the reducing the carbon emissions as a social responsibility of the organization.</w:t>
      </w:r>
    </w:p>
    <w:p w:rsidR="003025B2" w:rsidRPr="00036556" w:rsidRDefault="003025B2"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b/>
          <w:color w:val="000000" w:themeColor="text1"/>
          <w:sz w:val="24"/>
          <w:szCs w:val="24"/>
          <w:shd w:val="clear" w:color="auto" w:fill="FFFFFF"/>
          <w:lang w:val="en-GB"/>
        </w:rPr>
        <w:t>Legal factors</w:t>
      </w:r>
      <w:r w:rsidRPr="00036556">
        <w:rPr>
          <w:rFonts w:ascii="Times New Roman" w:hAnsi="Times New Roman" w:cs="Times New Roman"/>
          <w:color w:val="000000" w:themeColor="text1"/>
          <w:sz w:val="24"/>
          <w:szCs w:val="24"/>
          <w:shd w:val="clear" w:color="auto" w:fill="FFFFFF"/>
          <w:lang w:val="en-GB"/>
        </w:rPr>
        <w:t xml:space="preserve">: legal factor means the rules and the regulation of the organization have to obey as per the country low and the regulation. In the current government has a great impact how many rules and the regulation have to follow to doing the business properly. But all of this are not so much effective for the all kind of business. For the airline business there are so many thing have to follow for running the business. A publisher crate a great news for the doing the business on behalf of the organisation. The have published how the organization doing the business by </w:t>
      </w:r>
      <w:r w:rsidRPr="00036556">
        <w:rPr>
          <w:rFonts w:ascii="Times New Roman" w:hAnsi="Times New Roman" w:cs="Times New Roman"/>
          <w:color w:val="000000" w:themeColor="text1"/>
          <w:sz w:val="24"/>
          <w:szCs w:val="24"/>
          <w:shd w:val="clear" w:color="auto" w:fill="FFFFFF"/>
          <w:lang w:val="en-GB"/>
        </w:rPr>
        <w:lastRenderedPageBreak/>
        <w:t>maintaining the all regulation properly. They have disclosed the business are doing good by emission of carbon all over the world. This company trying to follow the all kind of regulation as per government. The factor is very much concerning that the crime factor in the airport very much alarming for doing the business. It has been occurred all over the Europe airport. As a result the organization are subsidising the airport the reason behind the competitive reaming.</w:t>
      </w:r>
    </w:p>
    <w:p w:rsidR="003025B2" w:rsidRPr="00036556" w:rsidRDefault="003025B2" w:rsidP="008B3A27">
      <w:pPr>
        <w:spacing w:line="360" w:lineRule="auto"/>
        <w:jc w:val="both"/>
        <w:rPr>
          <w:rFonts w:ascii="Times New Roman" w:hAnsi="Times New Roman" w:cs="Times New Roman"/>
          <w:color w:val="000000" w:themeColor="text1"/>
          <w:sz w:val="24"/>
          <w:szCs w:val="24"/>
          <w:shd w:val="clear" w:color="auto" w:fill="FFFFFF"/>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color w:val="000000" w:themeColor="text1"/>
          <w:sz w:val="24"/>
          <w:szCs w:val="24"/>
          <w:shd w:val="clear" w:color="auto" w:fill="FFFFFF"/>
          <w:lang w:val="en-GB"/>
        </w:rPr>
        <w:t xml:space="preserve">After the PESTEL analysis of this organization there are many factor has been detected the business of this organization are much competitive in around the world. </w:t>
      </w:r>
    </w:p>
    <w:p w:rsidR="00036556" w:rsidRPr="00036556" w:rsidRDefault="003025B2" w:rsidP="008B3A27">
      <w:pPr>
        <w:pStyle w:val="Heading1"/>
        <w:spacing w:line="360" w:lineRule="auto"/>
        <w:rPr>
          <w:rFonts w:ascii="Times New Roman" w:hAnsi="Times New Roman" w:cs="Times New Roman"/>
          <w:b/>
          <w:color w:val="000000" w:themeColor="text1"/>
          <w:sz w:val="24"/>
          <w:szCs w:val="24"/>
        </w:rPr>
      </w:pPr>
      <w:bookmarkStart w:id="26" w:name="_Toc528973386"/>
      <w:bookmarkStart w:id="27" w:name="_Toc532247674"/>
      <w:r w:rsidRPr="00036556">
        <w:rPr>
          <w:rStyle w:val="Heading1Char"/>
          <w:rFonts w:ascii="Times New Roman" w:hAnsi="Times New Roman" w:cs="Times New Roman"/>
          <w:b/>
          <w:color w:val="000000" w:themeColor="text1"/>
          <w:sz w:val="24"/>
          <w:szCs w:val="24"/>
        </w:rPr>
        <w:t>Conclusion</w:t>
      </w:r>
      <w:bookmarkEnd w:id="26"/>
      <w:r w:rsidRPr="00036556">
        <w:rPr>
          <w:rFonts w:ascii="Times New Roman" w:hAnsi="Times New Roman" w:cs="Times New Roman"/>
          <w:b/>
          <w:color w:val="000000" w:themeColor="text1"/>
          <w:sz w:val="24"/>
          <w:szCs w:val="24"/>
        </w:rPr>
        <w:t>:</w:t>
      </w:r>
      <w:bookmarkEnd w:id="27"/>
    </w:p>
    <w:p w:rsidR="003025B2" w:rsidRPr="00036556" w:rsidRDefault="003025B2" w:rsidP="008B3A27">
      <w:pPr>
        <w:spacing w:line="360" w:lineRule="auto"/>
        <w:jc w:val="both"/>
        <w:rPr>
          <w:rFonts w:ascii="Times New Roman" w:hAnsi="Times New Roman" w:cs="Times New Roman"/>
          <w:color w:val="000000" w:themeColor="text1"/>
          <w:sz w:val="24"/>
          <w:szCs w:val="24"/>
          <w:shd w:val="clear" w:color="auto" w:fill="FFFFFF"/>
          <w:lang w:val="en-GB"/>
        </w:rPr>
      </w:pPr>
      <w:r w:rsidRPr="00036556">
        <w:rPr>
          <w:rFonts w:ascii="Times New Roman" w:hAnsi="Times New Roman" w:cs="Times New Roman"/>
          <w:color w:val="000000" w:themeColor="text1"/>
          <w:sz w:val="24"/>
          <w:szCs w:val="24"/>
          <w:shd w:val="clear" w:color="auto" w:fill="FFFFFF"/>
          <w:lang w:val="en-GB"/>
        </w:rPr>
        <w:t xml:space="preserve"> For this type of business organization culture is very much important issue. This issue help the organization doing the business run effectively and efficiently. So it is important to maintain a best organizational culture in the business organization.</w:t>
      </w: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p>
    <w:p w:rsidR="00D069CA"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p>
    <w:p w:rsidR="008B3A27" w:rsidRDefault="008B3A27" w:rsidP="008B3A27">
      <w:pPr>
        <w:spacing w:line="360" w:lineRule="auto"/>
        <w:jc w:val="both"/>
        <w:rPr>
          <w:rFonts w:ascii="Times New Roman" w:hAnsi="Times New Roman" w:cs="Times New Roman"/>
          <w:color w:val="000000" w:themeColor="text1"/>
          <w:sz w:val="24"/>
          <w:szCs w:val="24"/>
          <w:shd w:val="clear" w:color="auto" w:fill="FFFFFF"/>
          <w:lang w:val="en-GB"/>
        </w:rPr>
      </w:pPr>
    </w:p>
    <w:p w:rsidR="008B3A27" w:rsidRDefault="008B3A27" w:rsidP="008B3A27">
      <w:pPr>
        <w:spacing w:line="360" w:lineRule="auto"/>
        <w:jc w:val="both"/>
        <w:rPr>
          <w:rFonts w:ascii="Times New Roman" w:hAnsi="Times New Roman" w:cs="Times New Roman"/>
          <w:color w:val="000000" w:themeColor="text1"/>
          <w:sz w:val="24"/>
          <w:szCs w:val="24"/>
          <w:shd w:val="clear" w:color="auto" w:fill="FFFFFF"/>
          <w:lang w:val="en-GB"/>
        </w:rPr>
      </w:pPr>
    </w:p>
    <w:p w:rsidR="008B3A27" w:rsidRDefault="008B3A27" w:rsidP="008B3A27">
      <w:pPr>
        <w:spacing w:line="360" w:lineRule="auto"/>
        <w:jc w:val="both"/>
        <w:rPr>
          <w:rFonts w:ascii="Times New Roman" w:hAnsi="Times New Roman" w:cs="Times New Roman"/>
          <w:color w:val="000000" w:themeColor="text1"/>
          <w:sz w:val="24"/>
          <w:szCs w:val="24"/>
          <w:shd w:val="clear" w:color="auto" w:fill="FFFFFF"/>
          <w:lang w:val="en-GB"/>
        </w:rPr>
      </w:pPr>
    </w:p>
    <w:p w:rsidR="008B3A27" w:rsidRDefault="008B3A27" w:rsidP="008B3A27">
      <w:pPr>
        <w:spacing w:line="360" w:lineRule="auto"/>
        <w:jc w:val="both"/>
        <w:rPr>
          <w:rFonts w:ascii="Times New Roman" w:hAnsi="Times New Roman" w:cs="Times New Roman"/>
          <w:color w:val="000000" w:themeColor="text1"/>
          <w:sz w:val="24"/>
          <w:szCs w:val="24"/>
          <w:shd w:val="clear" w:color="auto" w:fill="FFFFFF"/>
          <w:lang w:val="en-GB"/>
        </w:rPr>
      </w:pPr>
    </w:p>
    <w:p w:rsidR="008B3A27" w:rsidRDefault="008B3A27" w:rsidP="008B3A27">
      <w:pPr>
        <w:spacing w:line="360" w:lineRule="auto"/>
        <w:jc w:val="both"/>
        <w:rPr>
          <w:rFonts w:ascii="Times New Roman" w:hAnsi="Times New Roman" w:cs="Times New Roman"/>
          <w:color w:val="000000" w:themeColor="text1"/>
          <w:sz w:val="24"/>
          <w:szCs w:val="24"/>
          <w:shd w:val="clear" w:color="auto" w:fill="FFFFFF"/>
          <w:lang w:val="en-GB"/>
        </w:rPr>
      </w:pPr>
    </w:p>
    <w:p w:rsidR="008B3A27" w:rsidRDefault="008B3A27" w:rsidP="008B3A27">
      <w:pPr>
        <w:spacing w:line="360" w:lineRule="auto"/>
        <w:jc w:val="both"/>
        <w:rPr>
          <w:rFonts w:ascii="Times New Roman" w:hAnsi="Times New Roman" w:cs="Times New Roman"/>
          <w:color w:val="000000" w:themeColor="text1"/>
          <w:sz w:val="24"/>
          <w:szCs w:val="24"/>
          <w:shd w:val="clear" w:color="auto" w:fill="FFFFFF"/>
          <w:lang w:val="en-GB"/>
        </w:rPr>
      </w:pPr>
    </w:p>
    <w:p w:rsidR="008B3A27" w:rsidRDefault="008B3A27" w:rsidP="008B3A27">
      <w:pPr>
        <w:spacing w:line="360" w:lineRule="auto"/>
        <w:jc w:val="both"/>
        <w:rPr>
          <w:rFonts w:ascii="Times New Roman" w:hAnsi="Times New Roman" w:cs="Times New Roman"/>
          <w:color w:val="000000" w:themeColor="text1"/>
          <w:sz w:val="24"/>
          <w:szCs w:val="24"/>
          <w:shd w:val="clear" w:color="auto" w:fill="FFFFFF"/>
          <w:lang w:val="en-GB"/>
        </w:rPr>
      </w:pPr>
    </w:p>
    <w:p w:rsidR="008B3A27" w:rsidRPr="00036556" w:rsidRDefault="008B3A27" w:rsidP="008B3A27">
      <w:pPr>
        <w:spacing w:line="360" w:lineRule="auto"/>
        <w:jc w:val="both"/>
        <w:rPr>
          <w:rFonts w:ascii="Times New Roman" w:hAnsi="Times New Roman" w:cs="Times New Roman"/>
          <w:color w:val="000000" w:themeColor="text1"/>
          <w:sz w:val="24"/>
          <w:szCs w:val="24"/>
          <w:shd w:val="clear" w:color="auto" w:fill="FFFFFF"/>
          <w:lang w:val="en-GB"/>
        </w:rPr>
      </w:pPr>
    </w:p>
    <w:p w:rsidR="00D069CA" w:rsidRPr="00036556" w:rsidRDefault="00D069CA" w:rsidP="008B3A27">
      <w:pPr>
        <w:spacing w:line="360" w:lineRule="auto"/>
        <w:jc w:val="both"/>
        <w:rPr>
          <w:rFonts w:ascii="Times New Roman" w:hAnsi="Times New Roman" w:cs="Times New Roman"/>
          <w:color w:val="000000" w:themeColor="text1"/>
          <w:sz w:val="24"/>
          <w:szCs w:val="24"/>
          <w:shd w:val="clear" w:color="auto" w:fill="FFFFFF"/>
          <w:lang w:val="en-GB"/>
        </w:rPr>
      </w:pPr>
    </w:p>
    <w:p w:rsidR="00D069CA" w:rsidRPr="00036556" w:rsidRDefault="00D069CA" w:rsidP="008B3A27">
      <w:pPr>
        <w:pStyle w:val="Heading1"/>
        <w:spacing w:line="360" w:lineRule="auto"/>
        <w:rPr>
          <w:rFonts w:ascii="Times New Roman" w:hAnsi="Times New Roman" w:cs="Times New Roman"/>
          <w:b/>
          <w:color w:val="000000" w:themeColor="text1"/>
          <w:sz w:val="24"/>
          <w:szCs w:val="24"/>
        </w:rPr>
      </w:pPr>
      <w:bookmarkStart w:id="28" w:name="_Toc521448296"/>
      <w:bookmarkStart w:id="29" w:name="_Toc532247675"/>
      <w:r w:rsidRPr="00036556">
        <w:rPr>
          <w:rFonts w:ascii="Times New Roman" w:hAnsi="Times New Roman" w:cs="Times New Roman"/>
          <w:b/>
          <w:color w:val="000000" w:themeColor="text1"/>
          <w:sz w:val="24"/>
          <w:szCs w:val="24"/>
        </w:rPr>
        <w:lastRenderedPageBreak/>
        <w:t>References:</w:t>
      </w:r>
      <w:bookmarkEnd w:id="28"/>
      <w:bookmarkEnd w:id="29"/>
      <w:r w:rsidRPr="00036556">
        <w:rPr>
          <w:rFonts w:ascii="Times New Roman" w:hAnsi="Times New Roman" w:cs="Times New Roman"/>
          <w:b/>
          <w:color w:val="000000" w:themeColor="text1"/>
          <w:sz w:val="24"/>
          <w:szCs w:val="24"/>
        </w:rPr>
        <w:t xml:space="preserve"> </w:t>
      </w:r>
    </w:p>
    <w:p w:rsidR="00D069CA" w:rsidRPr="00036556" w:rsidRDefault="00D069CA" w:rsidP="008B3A27">
      <w:pPr>
        <w:pStyle w:val="ListParagraph"/>
        <w:numPr>
          <w:ilvl w:val="0"/>
          <w:numId w:val="1"/>
        </w:numPr>
        <w:spacing w:after="0" w:line="360" w:lineRule="auto"/>
        <w:contextualSpacing w:val="0"/>
        <w:jc w:val="both"/>
        <w:rPr>
          <w:rFonts w:ascii="Times New Roman" w:eastAsia="Times New Roman" w:hAnsi="Times New Roman" w:cs="Times New Roman"/>
          <w:color w:val="000000" w:themeColor="text1"/>
          <w:sz w:val="24"/>
          <w:szCs w:val="24"/>
        </w:rPr>
      </w:pPr>
      <w:r w:rsidRPr="00036556">
        <w:rPr>
          <w:rFonts w:ascii="Times New Roman" w:eastAsia="Times New Roman" w:hAnsi="Times New Roman" w:cs="Times New Roman"/>
          <w:color w:val="000000" w:themeColor="text1"/>
          <w:sz w:val="24"/>
          <w:szCs w:val="24"/>
        </w:rPr>
        <w:t>Daft, R.L</w:t>
      </w:r>
      <w:proofErr w:type="gramStart"/>
      <w:r w:rsidRPr="00036556">
        <w:rPr>
          <w:rFonts w:ascii="Times New Roman" w:eastAsia="Times New Roman" w:hAnsi="Times New Roman" w:cs="Times New Roman"/>
          <w:color w:val="000000" w:themeColor="text1"/>
          <w:sz w:val="24"/>
          <w:szCs w:val="24"/>
        </w:rPr>
        <w:t>.(</w:t>
      </w:r>
      <w:proofErr w:type="gramEnd"/>
      <w:r w:rsidRPr="00036556">
        <w:rPr>
          <w:rFonts w:ascii="Times New Roman" w:eastAsia="Times New Roman" w:hAnsi="Times New Roman" w:cs="Times New Roman"/>
          <w:color w:val="000000" w:themeColor="text1"/>
          <w:sz w:val="24"/>
          <w:szCs w:val="24"/>
        </w:rPr>
        <w:t xml:space="preserve">2000). Organization Theory and Design. (7th Ed.) South-Western College Publishing, Thomson Learning. U.S.A. </w:t>
      </w:r>
    </w:p>
    <w:p w:rsidR="00D069CA" w:rsidRPr="00036556" w:rsidRDefault="00D069CA" w:rsidP="008B3A27">
      <w:pPr>
        <w:pStyle w:val="ListParagraph"/>
        <w:numPr>
          <w:ilvl w:val="0"/>
          <w:numId w:val="1"/>
        </w:numPr>
        <w:spacing w:after="0" w:line="360" w:lineRule="auto"/>
        <w:contextualSpacing w:val="0"/>
        <w:jc w:val="both"/>
        <w:rPr>
          <w:rFonts w:ascii="Times New Roman" w:eastAsia="Times New Roman" w:hAnsi="Times New Roman" w:cs="Times New Roman"/>
          <w:color w:val="000000" w:themeColor="text1"/>
          <w:sz w:val="24"/>
          <w:szCs w:val="24"/>
        </w:rPr>
      </w:pPr>
      <w:proofErr w:type="spellStart"/>
      <w:r w:rsidRPr="00036556">
        <w:rPr>
          <w:rFonts w:ascii="Times New Roman" w:eastAsia="Times New Roman" w:hAnsi="Times New Roman" w:cs="Times New Roman"/>
          <w:color w:val="000000" w:themeColor="text1"/>
          <w:sz w:val="24"/>
          <w:szCs w:val="24"/>
        </w:rPr>
        <w:t>Dasanayake</w:t>
      </w:r>
      <w:proofErr w:type="spellEnd"/>
      <w:r w:rsidRPr="00036556">
        <w:rPr>
          <w:rFonts w:ascii="Times New Roman" w:eastAsia="Times New Roman" w:hAnsi="Times New Roman" w:cs="Times New Roman"/>
          <w:color w:val="000000" w:themeColor="text1"/>
          <w:sz w:val="24"/>
          <w:szCs w:val="24"/>
        </w:rPr>
        <w:t xml:space="preserve">, S. W. S. B and </w:t>
      </w:r>
      <w:proofErr w:type="spellStart"/>
      <w:r w:rsidRPr="00036556">
        <w:rPr>
          <w:rFonts w:ascii="Times New Roman" w:eastAsia="Times New Roman" w:hAnsi="Times New Roman" w:cs="Times New Roman"/>
          <w:color w:val="000000" w:themeColor="text1"/>
          <w:sz w:val="24"/>
          <w:szCs w:val="24"/>
        </w:rPr>
        <w:t>Mahakalanda</w:t>
      </w:r>
      <w:proofErr w:type="spellEnd"/>
      <w:r w:rsidRPr="00036556">
        <w:rPr>
          <w:rFonts w:ascii="Times New Roman" w:eastAsia="Times New Roman" w:hAnsi="Times New Roman" w:cs="Times New Roman"/>
          <w:color w:val="000000" w:themeColor="text1"/>
          <w:sz w:val="24"/>
          <w:szCs w:val="24"/>
        </w:rPr>
        <w:t xml:space="preserve">, I. (2008). A Literature Survey on Organizational Culture and Innovation. Global Business and Management Research, Boca Raton, Florida 539-550 </w:t>
      </w:r>
    </w:p>
    <w:p w:rsidR="00D069CA" w:rsidRPr="00036556" w:rsidRDefault="00D069CA" w:rsidP="008B3A27">
      <w:pPr>
        <w:pStyle w:val="ListParagraph"/>
        <w:numPr>
          <w:ilvl w:val="0"/>
          <w:numId w:val="1"/>
        </w:numPr>
        <w:spacing w:after="0" w:line="360" w:lineRule="auto"/>
        <w:contextualSpacing w:val="0"/>
        <w:jc w:val="both"/>
        <w:rPr>
          <w:rFonts w:ascii="Times New Roman" w:eastAsia="Times New Roman" w:hAnsi="Times New Roman" w:cs="Times New Roman"/>
          <w:color w:val="000000" w:themeColor="text1"/>
          <w:sz w:val="24"/>
          <w:szCs w:val="24"/>
        </w:rPr>
      </w:pPr>
      <w:r w:rsidRPr="00036556">
        <w:rPr>
          <w:rFonts w:ascii="Times New Roman" w:eastAsia="Times New Roman" w:hAnsi="Times New Roman" w:cs="Times New Roman"/>
          <w:color w:val="000000" w:themeColor="text1"/>
          <w:sz w:val="24"/>
          <w:szCs w:val="24"/>
        </w:rPr>
        <w:t xml:space="preserve">Denison, D.R. (1984). Bringing corporate culture to the bottom line. Organizational Dynamics, 13(2), 5-22. </w:t>
      </w:r>
    </w:p>
    <w:p w:rsidR="00D069CA" w:rsidRPr="00036556" w:rsidRDefault="00D069CA" w:rsidP="008B3A27">
      <w:pPr>
        <w:pStyle w:val="Bibliography"/>
        <w:numPr>
          <w:ilvl w:val="0"/>
          <w:numId w:val="1"/>
        </w:num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Kessler, E.H. (2013) Encyclopedia of Management Theory, London: SAGE Publications.</w:t>
      </w:r>
    </w:p>
    <w:p w:rsidR="00D069CA" w:rsidRPr="00036556" w:rsidRDefault="00D069CA" w:rsidP="008B3A27">
      <w:pPr>
        <w:pStyle w:val="Bibliography"/>
        <w:numPr>
          <w:ilvl w:val="0"/>
          <w:numId w:val="1"/>
        </w:numPr>
        <w:spacing w:line="360" w:lineRule="auto"/>
        <w:jc w:val="both"/>
        <w:rPr>
          <w:rFonts w:ascii="Times New Roman" w:hAnsi="Times New Roman" w:cs="Times New Roman"/>
          <w:color w:val="000000" w:themeColor="text1"/>
          <w:sz w:val="24"/>
          <w:szCs w:val="24"/>
        </w:rPr>
      </w:pPr>
      <w:proofErr w:type="spellStart"/>
      <w:r w:rsidRPr="00036556">
        <w:rPr>
          <w:rFonts w:ascii="Times New Roman" w:hAnsi="Times New Roman" w:cs="Times New Roman"/>
          <w:color w:val="000000" w:themeColor="text1"/>
          <w:sz w:val="24"/>
          <w:szCs w:val="24"/>
        </w:rPr>
        <w:t>Keyton</w:t>
      </w:r>
      <w:proofErr w:type="spellEnd"/>
      <w:r w:rsidRPr="00036556">
        <w:rPr>
          <w:rFonts w:ascii="Times New Roman" w:hAnsi="Times New Roman" w:cs="Times New Roman"/>
          <w:color w:val="000000" w:themeColor="text1"/>
          <w:sz w:val="24"/>
          <w:szCs w:val="24"/>
        </w:rPr>
        <w:t>, (2011) Communication and Organizational Culture: A Key to Understanding Work Experiences, London: SAGE.</w:t>
      </w:r>
    </w:p>
    <w:p w:rsidR="00D069CA" w:rsidRPr="00036556" w:rsidRDefault="00D069CA" w:rsidP="008B3A27">
      <w:pPr>
        <w:pStyle w:val="Bibliography"/>
        <w:numPr>
          <w:ilvl w:val="0"/>
          <w:numId w:val="1"/>
        </w:num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 xml:space="preserve">Miles, J., (2012) Management and Organization Theory: A </w:t>
      </w:r>
      <w:proofErr w:type="spellStart"/>
      <w:r w:rsidRPr="00036556">
        <w:rPr>
          <w:rFonts w:ascii="Times New Roman" w:hAnsi="Times New Roman" w:cs="Times New Roman"/>
          <w:color w:val="000000" w:themeColor="text1"/>
          <w:sz w:val="24"/>
          <w:szCs w:val="24"/>
        </w:rPr>
        <w:t>Jossey</w:t>
      </w:r>
      <w:proofErr w:type="spellEnd"/>
      <w:r w:rsidRPr="00036556">
        <w:rPr>
          <w:rFonts w:ascii="Times New Roman" w:hAnsi="Times New Roman" w:cs="Times New Roman"/>
          <w:color w:val="000000" w:themeColor="text1"/>
          <w:sz w:val="24"/>
          <w:szCs w:val="24"/>
        </w:rPr>
        <w:t>-Bass Reader, London: John Wiley &amp; Sons.</w:t>
      </w:r>
    </w:p>
    <w:p w:rsidR="00D069CA" w:rsidRPr="00036556" w:rsidRDefault="00D069CA" w:rsidP="008B3A27">
      <w:pPr>
        <w:pStyle w:val="Bibliography"/>
        <w:numPr>
          <w:ilvl w:val="0"/>
          <w:numId w:val="1"/>
        </w:numPr>
        <w:spacing w:line="360" w:lineRule="auto"/>
        <w:jc w:val="both"/>
        <w:rPr>
          <w:rFonts w:ascii="Times New Roman" w:hAnsi="Times New Roman" w:cs="Times New Roman"/>
          <w:color w:val="000000" w:themeColor="text1"/>
          <w:sz w:val="24"/>
          <w:szCs w:val="24"/>
        </w:rPr>
      </w:pPr>
      <w:proofErr w:type="spellStart"/>
      <w:r w:rsidRPr="00036556">
        <w:rPr>
          <w:rFonts w:ascii="Times New Roman" w:hAnsi="Times New Roman" w:cs="Times New Roman"/>
          <w:color w:val="000000" w:themeColor="text1"/>
          <w:sz w:val="24"/>
          <w:szCs w:val="24"/>
        </w:rPr>
        <w:t>Minkov</w:t>
      </w:r>
      <w:proofErr w:type="spellEnd"/>
      <w:r w:rsidRPr="00036556">
        <w:rPr>
          <w:rFonts w:ascii="Times New Roman" w:hAnsi="Times New Roman" w:cs="Times New Roman"/>
          <w:color w:val="000000" w:themeColor="text1"/>
          <w:sz w:val="24"/>
          <w:szCs w:val="24"/>
        </w:rPr>
        <w:t>, M. (2012) Cross-Cultural Analysis: The Science and Art of Comparing the World's Modern Societies and Their Cultures, London: SAGE.</w:t>
      </w:r>
    </w:p>
    <w:p w:rsidR="00D069CA" w:rsidRPr="00036556" w:rsidRDefault="00D069CA" w:rsidP="008B3A27">
      <w:pPr>
        <w:pStyle w:val="Bibliography"/>
        <w:numPr>
          <w:ilvl w:val="0"/>
          <w:numId w:val="1"/>
        </w:numPr>
        <w:spacing w:line="360" w:lineRule="auto"/>
        <w:jc w:val="both"/>
        <w:rPr>
          <w:rFonts w:ascii="Times New Roman" w:hAnsi="Times New Roman" w:cs="Times New Roman"/>
          <w:color w:val="000000" w:themeColor="text1"/>
          <w:sz w:val="24"/>
          <w:szCs w:val="24"/>
        </w:rPr>
      </w:pPr>
      <w:proofErr w:type="spellStart"/>
      <w:r w:rsidRPr="00036556">
        <w:rPr>
          <w:rFonts w:ascii="Times New Roman" w:hAnsi="Times New Roman" w:cs="Times New Roman"/>
          <w:color w:val="000000" w:themeColor="text1"/>
          <w:sz w:val="24"/>
          <w:szCs w:val="24"/>
        </w:rPr>
        <w:t>Monin</w:t>
      </w:r>
      <w:proofErr w:type="spellEnd"/>
      <w:r w:rsidRPr="00036556">
        <w:rPr>
          <w:rFonts w:ascii="Times New Roman" w:hAnsi="Times New Roman" w:cs="Times New Roman"/>
          <w:color w:val="000000" w:themeColor="text1"/>
          <w:sz w:val="24"/>
          <w:szCs w:val="24"/>
        </w:rPr>
        <w:t>, (2004) Management Theory: A Critical and Reflexive Reading, London: Routledge.</w:t>
      </w:r>
    </w:p>
    <w:p w:rsidR="00D069CA" w:rsidRPr="00036556" w:rsidRDefault="00D069CA" w:rsidP="008B3A27">
      <w:pPr>
        <w:pStyle w:val="Bibliography"/>
        <w:numPr>
          <w:ilvl w:val="0"/>
          <w:numId w:val="1"/>
        </w:numPr>
        <w:spacing w:line="360" w:lineRule="auto"/>
        <w:jc w:val="both"/>
        <w:rPr>
          <w:rFonts w:ascii="Times New Roman" w:hAnsi="Times New Roman" w:cs="Times New Roman"/>
          <w:color w:val="000000" w:themeColor="text1"/>
          <w:sz w:val="24"/>
          <w:szCs w:val="24"/>
        </w:rPr>
      </w:pPr>
      <w:r w:rsidRPr="00036556">
        <w:rPr>
          <w:rFonts w:ascii="Times New Roman" w:hAnsi="Times New Roman" w:cs="Times New Roman"/>
          <w:color w:val="000000" w:themeColor="text1"/>
          <w:sz w:val="24"/>
          <w:szCs w:val="24"/>
        </w:rPr>
        <w:t>Sheldrake, (2003) Management Theory, London: Cengage Learning EMEA.</w:t>
      </w:r>
    </w:p>
    <w:p w:rsidR="00D069CA" w:rsidRPr="00036556" w:rsidRDefault="00D069CA" w:rsidP="008B3A27">
      <w:pPr>
        <w:spacing w:line="360" w:lineRule="auto"/>
        <w:jc w:val="both"/>
        <w:rPr>
          <w:rFonts w:ascii="Times New Roman" w:hAnsi="Times New Roman" w:cs="Times New Roman"/>
          <w:color w:val="000000" w:themeColor="text1"/>
          <w:sz w:val="24"/>
          <w:szCs w:val="24"/>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shd w:val="clear" w:color="auto" w:fill="FFFFFF"/>
          <w:lang w:val="en-GB"/>
        </w:rPr>
      </w:pPr>
    </w:p>
    <w:p w:rsidR="003025B2" w:rsidRPr="00036556" w:rsidRDefault="003025B2" w:rsidP="008B3A27">
      <w:pPr>
        <w:spacing w:line="360" w:lineRule="auto"/>
        <w:jc w:val="both"/>
        <w:rPr>
          <w:rFonts w:ascii="Times New Roman" w:hAnsi="Times New Roman" w:cs="Times New Roman"/>
          <w:color w:val="000000" w:themeColor="text1"/>
          <w:sz w:val="24"/>
          <w:szCs w:val="24"/>
          <w:shd w:val="clear" w:color="auto" w:fill="FFFFFF"/>
          <w:lang w:val="en-GB"/>
        </w:rPr>
      </w:pPr>
    </w:p>
    <w:p w:rsidR="00DB7090" w:rsidRDefault="00DB7090" w:rsidP="00583BFF">
      <w:pPr>
        <w:spacing w:line="360" w:lineRule="auto"/>
        <w:jc w:val="both"/>
        <w:rPr>
          <w:rFonts w:ascii="Times New Roman" w:hAnsi="Times New Roman" w:cs="Times New Roman"/>
          <w:sz w:val="24"/>
          <w:szCs w:val="24"/>
          <w:shd w:val="clear" w:color="auto" w:fill="FFFFFF"/>
          <w:lang w:val="en-GB"/>
        </w:rPr>
      </w:pPr>
    </w:p>
    <w:p w:rsidR="00DB7090" w:rsidRDefault="00DB7090" w:rsidP="008B3A27">
      <w:pPr>
        <w:spacing w:line="360" w:lineRule="auto"/>
      </w:pPr>
    </w:p>
    <w:sectPr w:rsidR="00DB70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6331BC"/>
    <w:multiLevelType w:val="hybridMultilevel"/>
    <w:tmpl w:val="6C64C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NDCxNDExNTc1NDI0MzVT0lEKTi0uzszPAykwrAUA5TC91ywAAAA="/>
  </w:docVars>
  <w:rsids>
    <w:rsidRoot w:val="00396876"/>
    <w:rsid w:val="00036556"/>
    <w:rsid w:val="000F64F4"/>
    <w:rsid w:val="001C6927"/>
    <w:rsid w:val="003025B2"/>
    <w:rsid w:val="00326F4B"/>
    <w:rsid w:val="003576EA"/>
    <w:rsid w:val="0037724D"/>
    <w:rsid w:val="00396876"/>
    <w:rsid w:val="00401F50"/>
    <w:rsid w:val="00583BFF"/>
    <w:rsid w:val="00605DFC"/>
    <w:rsid w:val="00641F0B"/>
    <w:rsid w:val="0075799F"/>
    <w:rsid w:val="008B3A27"/>
    <w:rsid w:val="00C23FF9"/>
    <w:rsid w:val="00D069CA"/>
    <w:rsid w:val="00DB7090"/>
    <w:rsid w:val="00E45E3D"/>
    <w:rsid w:val="00F059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7090"/>
    <w:pPr>
      <w:spacing w:after="200" w:line="276" w:lineRule="auto"/>
    </w:pPr>
  </w:style>
  <w:style w:type="paragraph" w:styleId="Heading1">
    <w:name w:val="heading 1"/>
    <w:basedOn w:val="Normal"/>
    <w:next w:val="Normal"/>
    <w:link w:val="Heading1Char"/>
    <w:uiPriority w:val="9"/>
    <w:qFormat/>
    <w:rsid w:val="00DB7090"/>
    <w:pPr>
      <w:keepNext/>
      <w:keepLines/>
      <w:spacing w:before="240" w:after="0" w:line="256" w:lineRule="auto"/>
      <w:outlineLvl w:val="0"/>
    </w:pPr>
    <w:rPr>
      <w:rFonts w:asciiTheme="majorHAnsi" w:eastAsiaTheme="majorEastAsia" w:hAnsiTheme="majorHAnsi" w:cstheme="majorBidi"/>
      <w:color w:val="306785" w:themeColor="accent1" w:themeShade="BF"/>
      <w:sz w:val="32"/>
      <w:szCs w:val="32"/>
      <w:lang w:val="en-GB"/>
    </w:rPr>
  </w:style>
  <w:style w:type="paragraph" w:styleId="Heading2">
    <w:name w:val="heading 2"/>
    <w:basedOn w:val="Normal"/>
    <w:next w:val="Normal"/>
    <w:link w:val="Heading2Char"/>
    <w:uiPriority w:val="9"/>
    <w:semiHidden/>
    <w:unhideWhenUsed/>
    <w:qFormat/>
    <w:rsid w:val="0037724D"/>
    <w:pPr>
      <w:keepNext/>
      <w:keepLines/>
      <w:spacing w:before="40" w:after="0"/>
      <w:outlineLvl w:val="1"/>
    </w:pPr>
    <w:rPr>
      <w:rFonts w:asciiTheme="majorHAnsi" w:eastAsiaTheme="majorEastAsia" w:hAnsiTheme="majorHAnsi" w:cstheme="majorBidi"/>
      <w:color w:val="30678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090"/>
    <w:rPr>
      <w:rFonts w:asciiTheme="majorHAnsi" w:eastAsiaTheme="majorEastAsia" w:hAnsiTheme="majorHAnsi" w:cstheme="majorBidi"/>
      <w:color w:val="306785" w:themeColor="accent1" w:themeShade="BF"/>
      <w:sz w:val="32"/>
      <w:szCs w:val="32"/>
      <w:lang w:val="en-GB"/>
    </w:rPr>
  </w:style>
  <w:style w:type="table" w:styleId="MediumShading1-Accent5">
    <w:name w:val="Medium Shading 1 Accent 5"/>
    <w:basedOn w:val="TableNormal"/>
    <w:uiPriority w:val="63"/>
    <w:rsid w:val="00DB7090"/>
    <w:pPr>
      <w:spacing w:after="0" w:line="240" w:lineRule="auto"/>
    </w:pPr>
    <w:tblPr>
      <w:tblStyleRowBandSize w:val="1"/>
      <w:tblStyleColBandSize w:val="1"/>
      <w:tblBorders>
        <w:top w:val="single" w:sz="8" w:space="0" w:color="FED144" w:themeColor="accent5" w:themeTint="BF"/>
        <w:left w:val="single" w:sz="8" w:space="0" w:color="FED144" w:themeColor="accent5" w:themeTint="BF"/>
        <w:bottom w:val="single" w:sz="8" w:space="0" w:color="FED144" w:themeColor="accent5" w:themeTint="BF"/>
        <w:right w:val="single" w:sz="8" w:space="0" w:color="FED144" w:themeColor="accent5" w:themeTint="BF"/>
        <w:insideH w:val="single" w:sz="8" w:space="0" w:color="FED144" w:themeColor="accent5" w:themeTint="BF"/>
      </w:tblBorders>
    </w:tblPr>
    <w:tblStylePr w:type="firstRow">
      <w:pPr>
        <w:spacing w:before="0" w:after="0" w:line="240" w:lineRule="auto"/>
      </w:pPr>
      <w:rPr>
        <w:b/>
        <w:bCs/>
        <w:color w:val="FFFFFF" w:themeColor="background1"/>
      </w:rPr>
      <w:tblPr/>
      <w:tcPr>
        <w:tcBorders>
          <w:top w:val="single" w:sz="8" w:space="0" w:color="FED144" w:themeColor="accent5" w:themeTint="BF"/>
          <w:left w:val="single" w:sz="8" w:space="0" w:color="FED144" w:themeColor="accent5" w:themeTint="BF"/>
          <w:bottom w:val="single" w:sz="8" w:space="0" w:color="FED144" w:themeColor="accent5" w:themeTint="BF"/>
          <w:right w:val="single" w:sz="8" w:space="0" w:color="FED144" w:themeColor="accent5" w:themeTint="BF"/>
          <w:insideH w:val="nil"/>
          <w:insideV w:val="nil"/>
        </w:tcBorders>
        <w:shd w:val="clear" w:color="auto" w:fill="FEC306" w:themeFill="accent5"/>
      </w:tcPr>
    </w:tblStylePr>
    <w:tblStylePr w:type="lastRow">
      <w:pPr>
        <w:spacing w:before="0" w:after="0" w:line="240" w:lineRule="auto"/>
      </w:pPr>
      <w:rPr>
        <w:b/>
        <w:bCs/>
      </w:rPr>
      <w:tblPr/>
      <w:tcPr>
        <w:tcBorders>
          <w:top w:val="double" w:sz="6" w:space="0" w:color="FED144" w:themeColor="accent5" w:themeTint="BF"/>
          <w:left w:val="single" w:sz="8" w:space="0" w:color="FED144" w:themeColor="accent5" w:themeTint="BF"/>
          <w:bottom w:val="single" w:sz="8" w:space="0" w:color="FED144" w:themeColor="accent5" w:themeTint="BF"/>
          <w:right w:val="single" w:sz="8" w:space="0" w:color="FED144" w:themeColor="accent5" w:themeTint="BF"/>
          <w:insideH w:val="nil"/>
          <w:insideV w:val="nil"/>
        </w:tcBorders>
      </w:tcPr>
    </w:tblStylePr>
    <w:tblStylePr w:type="firstCol">
      <w:rPr>
        <w:b/>
        <w:bCs/>
      </w:rPr>
    </w:tblStylePr>
    <w:tblStylePr w:type="lastCol">
      <w:rPr>
        <w:b/>
        <w:bCs/>
      </w:rPr>
    </w:tblStylePr>
    <w:tblStylePr w:type="band1Vert">
      <w:tblPr/>
      <w:tcPr>
        <w:shd w:val="clear" w:color="auto" w:fill="FEF0C1" w:themeFill="accent5" w:themeFillTint="3F"/>
      </w:tcPr>
    </w:tblStylePr>
    <w:tblStylePr w:type="band1Horz">
      <w:tblPr/>
      <w:tcPr>
        <w:tcBorders>
          <w:insideH w:val="nil"/>
          <w:insideV w:val="nil"/>
        </w:tcBorders>
        <w:shd w:val="clear" w:color="auto" w:fill="FEF0C1" w:themeFill="accent5"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DB7090"/>
    <w:pPr>
      <w:spacing w:after="0" w:line="240" w:lineRule="auto"/>
    </w:pPr>
    <w:tblPr>
      <w:tblStyleRowBandSize w:val="1"/>
      <w:tblStyleColBandSize w:val="1"/>
      <w:tblBorders>
        <w:top w:val="single" w:sz="8" w:space="0" w:color="FFAE39" w:themeColor="accent3" w:themeTint="BF"/>
        <w:left w:val="single" w:sz="8" w:space="0" w:color="FFAE39" w:themeColor="accent3" w:themeTint="BF"/>
        <w:bottom w:val="single" w:sz="8" w:space="0" w:color="FFAE39" w:themeColor="accent3" w:themeTint="BF"/>
        <w:right w:val="single" w:sz="8" w:space="0" w:color="FFAE39" w:themeColor="accent3" w:themeTint="BF"/>
        <w:insideH w:val="single" w:sz="8" w:space="0" w:color="FFAE39" w:themeColor="accent3" w:themeTint="BF"/>
      </w:tblBorders>
    </w:tblPr>
    <w:tblStylePr w:type="firstRow">
      <w:pPr>
        <w:spacing w:before="0" w:after="0" w:line="240" w:lineRule="auto"/>
      </w:pPr>
      <w:rPr>
        <w:b/>
        <w:bCs/>
        <w:color w:val="FFFFFF" w:themeColor="background1"/>
      </w:rPr>
      <w:tblPr/>
      <w:tcPr>
        <w:tcBorders>
          <w:top w:val="single" w:sz="8" w:space="0" w:color="FFAE39" w:themeColor="accent3" w:themeTint="BF"/>
          <w:left w:val="single" w:sz="8" w:space="0" w:color="FFAE39" w:themeColor="accent3" w:themeTint="BF"/>
          <w:bottom w:val="single" w:sz="8" w:space="0" w:color="FFAE39" w:themeColor="accent3" w:themeTint="BF"/>
          <w:right w:val="single" w:sz="8" w:space="0" w:color="FFAE39" w:themeColor="accent3" w:themeTint="BF"/>
          <w:insideH w:val="nil"/>
          <w:insideV w:val="nil"/>
        </w:tcBorders>
        <w:shd w:val="clear" w:color="auto" w:fill="F69200" w:themeFill="accent3"/>
      </w:tcPr>
    </w:tblStylePr>
    <w:tblStylePr w:type="lastRow">
      <w:pPr>
        <w:spacing w:before="0" w:after="0" w:line="240" w:lineRule="auto"/>
      </w:pPr>
      <w:rPr>
        <w:b/>
        <w:bCs/>
      </w:rPr>
      <w:tblPr/>
      <w:tcPr>
        <w:tcBorders>
          <w:top w:val="double" w:sz="6" w:space="0" w:color="FFAE39" w:themeColor="accent3" w:themeTint="BF"/>
          <w:left w:val="single" w:sz="8" w:space="0" w:color="FFAE39" w:themeColor="accent3" w:themeTint="BF"/>
          <w:bottom w:val="single" w:sz="8" w:space="0" w:color="FFAE39" w:themeColor="accent3" w:themeTint="BF"/>
          <w:right w:val="single" w:sz="8" w:space="0" w:color="FFAE39"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E4BD" w:themeFill="accent3" w:themeFillTint="3F"/>
      </w:tcPr>
    </w:tblStylePr>
    <w:tblStylePr w:type="band1Horz">
      <w:tblPr/>
      <w:tcPr>
        <w:tcBorders>
          <w:insideH w:val="nil"/>
          <w:insideV w:val="nil"/>
        </w:tcBorders>
        <w:shd w:val="clear" w:color="auto" w:fill="FFE4BD" w:themeFill="accent3"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DB7090"/>
    <w:pPr>
      <w:spacing w:after="0" w:line="240" w:lineRule="auto"/>
    </w:pPr>
    <w:tblPr>
      <w:tblStyleRowBandSize w:val="1"/>
      <w:tblStyleColBandSize w:val="1"/>
      <w:tblBorders>
        <w:top w:val="single" w:sz="8" w:space="0" w:color="C8D94C" w:themeColor="accent2" w:themeTint="BF"/>
        <w:left w:val="single" w:sz="8" w:space="0" w:color="C8D94C" w:themeColor="accent2" w:themeTint="BF"/>
        <w:bottom w:val="single" w:sz="8" w:space="0" w:color="C8D94C" w:themeColor="accent2" w:themeTint="BF"/>
        <w:right w:val="single" w:sz="8" w:space="0" w:color="C8D94C" w:themeColor="accent2" w:themeTint="BF"/>
        <w:insideH w:val="single" w:sz="8" w:space="0" w:color="C8D94C" w:themeColor="accent2" w:themeTint="BF"/>
      </w:tblBorders>
    </w:tblPr>
    <w:tblStylePr w:type="firstRow">
      <w:pPr>
        <w:spacing w:before="0" w:after="0" w:line="240" w:lineRule="auto"/>
      </w:pPr>
      <w:rPr>
        <w:b/>
        <w:bCs/>
        <w:color w:val="FFFFFF" w:themeColor="background1"/>
      </w:rPr>
      <w:tblPr/>
      <w:tcPr>
        <w:tcBorders>
          <w:top w:val="single" w:sz="8" w:space="0" w:color="C8D94C" w:themeColor="accent2" w:themeTint="BF"/>
          <w:left w:val="single" w:sz="8" w:space="0" w:color="C8D94C" w:themeColor="accent2" w:themeTint="BF"/>
          <w:bottom w:val="single" w:sz="8" w:space="0" w:color="C8D94C" w:themeColor="accent2" w:themeTint="BF"/>
          <w:right w:val="single" w:sz="8" w:space="0" w:color="C8D94C" w:themeColor="accent2" w:themeTint="BF"/>
          <w:insideH w:val="nil"/>
          <w:insideV w:val="nil"/>
        </w:tcBorders>
        <w:shd w:val="clear" w:color="auto" w:fill="A6B727" w:themeFill="accent2"/>
      </w:tcPr>
    </w:tblStylePr>
    <w:tblStylePr w:type="lastRow">
      <w:pPr>
        <w:spacing w:before="0" w:after="0" w:line="240" w:lineRule="auto"/>
      </w:pPr>
      <w:rPr>
        <w:b/>
        <w:bCs/>
      </w:rPr>
      <w:tblPr/>
      <w:tcPr>
        <w:tcBorders>
          <w:top w:val="double" w:sz="6" w:space="0" w:color="C8D94C" w:themeColor="accent2" w:themeTint="BF"/>
          <w:left w:val="single" w:sz="8" w:space="0" w:color="C8D94C" w:themeColor="accent2" w:themeTint="BF"/>
          <w:bottom w:val="single" w:sz="8" w:space="0" w:color="C8D94C" w:themeColor="accent2" w:themeTint="BF"/>
          <w:right w:val="single" w:sz="8" w:space="0" w:color="C8D94C" w:themeColor="accent2" w:themeTint="BF"/>
          <w:insideH w:val="nil"/>
          <w:insideV w:val="nil"/>
        </w:tcBorders>
      </w:tcPr>
    </w:tblStylePr>
    <w:tblStylePr w:type="firstCol">
      <w:rPr>
        <w:b/>
        <w:bCs/>
      </w:rPr>
    </w:tblStylePr>
    <w:tblStylePr w:type="lastCol">
      <w:rPr>
        <w:b/>
        <w:bCs/>
      </w:rPr>
    </w:tblStylePr>
    <w:tblStylePr w:type="band1Vert">
      <w:tblPr/>
      <w:tcPr>
        <w:shd w:val="clear" w:color="auto" w:fill="ECF2C4" w:themeFill="accent2" w:themeFillTint="3F"/>
      </w:tcPr>
    </w:tblStylePr>
    <w:tblStylePr w:type="band1Horz">
      <w:tblPr/>
      <w:tcPr>
        <w:tcBorders>
          <w:insideH w:val="nil"/>
          <w:insideV w:val="nil"/>
        </w:tcBorders>
        <w:shd w:val="clear" w:color="auto" w:fill="ECF2C4" w:themeFill="accent2"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B7090"/>
    <w:pPr>
      <w:spacing w:after="0" w:line="240" w:lineRule="auto"/>
    </w:pPr>
    <w:tblPr>
      <w:tblStyleRowBandSize w:val="1"/>
      <w:tblStyleColBandSize w:val="1"/>
      <w:tblBorders>
        <w:top w:val="single" w:sz="8" w:space="0" w:color="6CA8CA" w:themeColor="accent1" w:themeTint="BF"/>
        <w:left w:val="single" w:sz="8" w:space="0" w:color="6CA8CA" w:themeColor="accent1" w:themeTint="BF"/>
        <w:bottom w:val="single" w:sz="8" w:space="0" w:color="6CA8CA" w:themeColor="accent1" w:themeTint="BF"/>
        <w:right w:val="single" w:sz="8" w:space="0" w:color="6CA8CA" w:themeColor="accent1" w:themeTint="BF"/>
        <w:insideH w:val="single" w:sz="8" w:space="0" w:color="6CA8CA" w:themeColor="accent1" w:themeTint="BF"/>
      </w:tblBorders>
    </w:tblPr>
    <w:tblStylePr w:type="firstRow">
      <w:pPr>
        <w:spacing w:before="0" w:after="0" w:line="240" w:lineRule="auto"/>
      </w:pPr>
      <w:rPr>
        <w:b/>
        <w:bCs/>
        <w:color w:val="FFFFFF" w:themeColor="background1"/>
      </w:rPr>
      <w:tblPr/>
      <w:tcPr>
        <w:tcBorders>
          <w:top w:val="single" w:sz="8" w:space="0" w:color="6CA8CA" w:themeColor="accent1" w:themeTint="BF"/>
          <w:left w:val="single" w:sz="8" w:space="0" w:color="6CA8CA" w:themeColor="accent1" w:themeTint="BF"/>
          <w:bottom w:val="single" w:sz="8" w:space="0" w:color="6CA8CA" w:themeColor="accent1" w:themeTint="BF"/>
          <w:right w:val="single" w:sz="8" w:space="0" w:color="6CA8CA" w:themeColor="accent1" w:themeTint="BF"/>
          <w:insideH w:val="nil"/>
          <w:insideV w:val="nil"/>
        </w:tcBorders>
        <w:shd w:val="clear" w:color="auto" w:fill="418AB3" w:themeFill="accent1"/>
      </w:tcPr>
    </w:tblStylePr>
    <w:tblStylePr w:type="lastRow">
      <w:pPr>
        <w:spacing w:before="0" w:after="0" w:line="240" w:lineRule="auto"/>
      </w:pPr>
      <w:rPr>
        <w:b/>
        <w:bCs/>
      </w:rPr>
      <w:tblPr/>
      <w:tcPr>
        <w:tcBorders>
          <w:top w:val="double" w:sz="6" w:space="0" w:color="6CA8CA" w:themeColor="accent1" w:themeTint="BF"/>
          <w:left w:val="single" w:sz="8" w:space="0" w:color="6CA8CA" w:themeColor="accent1" w:themeTint="BF"/>
          <w:bottom w:val="single" w:sz="8" w:space="0" w:color="6CA8CA" w:themeColor="accent1" w:themeTint="BF"/>
          <w:right w:val="single" w:sz="8" w:space="0" w:color="6CA8CA" w:themeColor="accent1" w:themeTint="BF"/>
          <w:insideH w:val="nil"/>
          <w:insideV w:val="nil"/>
        </w:tcBorders>
      </w:tcPr>
    </w:tblStylePr>
    <w:tblStylePr w:type="firstCol">
      <w:rPr>
        <w:b/>
        <w:bCs/>
      </w:rPr>
    </w:tblStylePr>
    <w:tblStylePr w:type="lastCol">
      <w:rPr>
        <w:b/>
        <w:bCs/>
      </w:rPr>
    </w:tblStylePr>
    <w:tblStylePr w:type="band1Vert">
      <w:tblPr/>
      <w:tcPr>
        <w:shd w:val="clear" w:color="auto" w:fill="CEE2ED" w:themeFill="accent1" w:themeFillTint="3F"/>
      </w:tcPr>
    </w:tblStylePr>
    <w:tblStylePr w:type="band1Horz">
      <w:tblPr/>
      <w:tcPr>
        <w:tcBorders>
          <w:insideH w:val="nil"/>
          <w:insideV w:val="nil"/>
        </w:tcBorders>
        <w:shd w:val="clear" w:color="auto" w:fill="CEE2ED" w:themeFill="accent1" w:themeFillTint="3F"/>
      </w:tcPr>
    </w:tblStylePr>
    <w:tblStylePr w:type="band2Horz">
      <w:tblPr/>
      <w:tcPr>
        <w:tcBorders>
          <w:insideH w:val="nil"/>
          <w:insideV w:val="nil"/>
        </w:tcBorders>
      </w:tcPr>
    </w:tblStylePr>
  </w:style>
  <w:style w:type="paragraph" w:styleId="NoSpacing">
    <w:name w:val="No Spacing"/>
    <w:uiPriority w:val="1"/>
    <w:qFormat/>
    <w:rsid w:val="00DB7090"/>
    <w:pPr>
      <w:spacing w:after="0" w:line="240" w:lineRule="auto"/>
    </w:pPr>
  </w:style>
  <w:style w:type="character" w:customStyle="1" w:styleId="Heading2Char">
    <w:name w:val="Heading 2 Char"/>
    <w:basedOn w:val="DefaultParagraphFont"/>
    <w:link w:val="Heading2"/>
    <w:uiPriority w:val="9"/>
    <w:rsid w:val="0037724D"/>
    <w:rPr>
      <w:rFonts w:asciiTheme="majorHAnsi" w:eastAsiaTheme="majorEastAsia" w:hAnsiTheme="majorHAnsi" w:cstheme="majorBidi"/>
      <w:color w:val="306785" w:themeColor="accent1" w:themeShade="BF"/>
      <w:sz w:val="26"/>
      <w:szCs w:val="26"/>
    </w:rPr>
  </w:style>
  <w:style w:type="paragraph" w:styleId="ListParagraph">
    <w:name w:val="List Paragraph"/>
    <w:basedOn w:val="Normal"/>
    <w:uiPriority w:val="34"/>
    <w:qFormat/>
    <w:rsid w:val="00D069CA"/>
    <w:pPr>
      <w:spacing w:after="160" w:line="259" w:lineRule="auto"/>
      <w:ind w:left="720"/>
      <w:contextualSpacing/>
    </w:pPr>
    <w:rPr>
      <w:lang w:val="en-GB"/>
    </w:rPr>
  </w:style>
  <w:style w:type="paragraph" w:styleId="Bibliography">
    <w:name w:val="Bibliography"/>
    <w:basedOn w:val="Normal"/>
    <w:next w:val="Normal"/>
    <w:uiPriority w:val="37"/>
    <w:unhideWhenUsed/>
    <w:rsid w:val="00D069CA"/>
  </w:style>
  <w:style w:type="paragraph" w:styleId="TOCHeading">
    <w:name w:val="TOC Heading"/>
    <w:basedOn w:val="Heading1"/>
    <w:next w:val="Normal"/>
    <w:uiPriority w:val="39"/>
    <w:unhideWhenUsed/>
    <w:qFormat/>
    <w:rsid w:val="00036556"/>
    <w:pPr>
      <w:spacing w:line="259" w:lineRule="auto"/>
      <w:outlineLvl w:val="9"/>
    </w:pPr>
    <w:rPr>
      <w:lang w:val="en-US"/>
    </w:rPr>
  </w:style>
  <w:style w:type="paragraph" w:styleId="TOC1">
    <w:name w:val="toc 1"/>
    <w:basedOn w:val="Normal"/>
    <w:next w:val="Normal"/>
    <w:autoRedefine/>
    <w:uiPriority w:val="39"/>
    <w:unhideWhenUsed/>
    <w:rsid w:val="00036556"/>
    <w:pPr>
      <w:spacing w:after="100"/>
    </w:pPr>
  </w:style>
  <w:style w:type="character" w:styleId="Hyperlink">
    <w:name w:val="Hyperlink"/>
    <w:basedOn w:val="DefaultParagraphFont"/>
    <w:uiPriority w:val="99"/>
    <w:unhideWhenUsed/>
    <w:rsid w:val="00036556"/>
    <w:rPr>
      <w:color w:val="F59E00" w:themeColor="hyperlink"/>
      <w:u w:val="single"/>
    </w:rPr>
  </w:style>
  <w:style w:type="paragraph" w:styleId="BalloonText">
    <w:name w:val="Balloon Text"/>
    <w:basedOn w:val="Normal"/>
    <w:link w:val="BalloonTextChar"/>
    <w:uiPriority w:val="99"/>
    <w:semiHidden/>
    <w:unhideWhenUsed/>
    <w:rsid w:val="008B3A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3A2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7090"/>
    <w:pPr>
      <w:spacing w:after="200" w:line="276" w:lineRule="auto"/>
    </w:pPr>
  </w:style>
  <w:style w:type="paragraph" w:styleId="Heading1">
    <w:name w:val="heading 1"/>
    <w:basedOn w:val="Normal"/>
    <w:next w:val="Normal"/>
    <w:link w:val="Heading1Char"/>
    <w:uiPriority w:val="9"/>
    <w:qFormat/>
    <w:rsid w:val="00DB7090"/>
    <w:pPr>
      <w:keepNext/>
      <w:keepLines/>
      <w:spacing w:before="240" w:after="0" w:line="256" w:lineRule="auto"/>
      <w:outlineLvl w:val="0"/>
    </w:pPr>
    <w:rPr>
      <w:rFonts w:asciiTheme="majorHAnsi" w:eastAsiaTheme="majorEastAsia" w:hAnsiTheme="majorHAnsi" w:cstheme="majorBidi"/>
      <w:color w:val="306785" w:themeColor="accent1" w:themeShade="BF"/>
      <w:sz w:val="32"/>
      <w:szCs w:val="32"/>
      <w:lang w:val="en-GB"/>
    </w:rPr>
  </w:style>
  <w:style w:type="paragraph" w:styleId="Heading2">
    <w:name w:val="heading 2"/>
    <w:basedOn w:val="Normal"/>
    <w:next w:val="Normal"/>
    <w:link w:val="Heading2Char"/>
    <w:uiPriority w:val="9"/>
    <w:semiHidden/>
    <w:unhideWhenUsed/>
    <w:qFormat/>
    <w:rsid w:val="0037724D"/>
    <w:pPr>
      <w:keepNext/>
      <w:keepLines/>
      <w:spacing w:before="40" w:after="0"/>
      <w:outlineLvl w:val="1"/>
    </w:pPr>
    <w:rPr>
      <w:rFonts w:asciiTheme="majorHAnsi" w:eastAsiaTheme="majorEastAsia" w:hAnsiTheme="majorHAnsi" w:cstheme="majorBidi"/>
      <w:color w:val="30678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090"/>
    <w:rPr>
      <w:rFonts w:asciiTheme="majorHAnsi" w:eastAsiaTheme="majorEastAsia" w:hAnsiTheme="majorHAnsi" w:cstheme="majorBidi"/>
      <w:color w:val="306785" w:themeColor="accent1" w:themeShade="BF"/>
      <w:sz w:val="32"/>
      <w:szCs w:val="32"/>
      <w:lang w:val="en-GB"/>
    </w:rPr>
  </w:style>
  <w:style w:type="table" w:styleId="MediumShading1-Accent5">
    <w:name w:val="Medium Shading 1 Accent 5"/>
    <w:basedOn w:val="TableNormal"/>
    <w:uiPriority w:val="63"/>
    <w:rsid w:val="00DB7090"/>
    <w:pPr>
      <w:spacing w:after="0" w:line="240" w:lineRule="auto"/>
    </w:pPr>
    <w:tblPr>
      <w:tblStyleRowBandSize w:val="1"/>
      <w:tblStyleColBandSize w:val="1"/>
      <w:tblBorders>
        <w:top w:val="single" w:sz="8" w:space="0" w:color="FED144" w:themeColor="accent5" w:themeTint="BF"/>
        <w:left w:val="single" w:sz="8" w:space="0" w:color="FED144" w:themeColor="accent5" w:themeTint="BF"/>
        <w:bottom w:val="single" w:sz="8" w:space="0" w:color="FED144" w:themeColor="accent5" w:themeTint="BF"/>
        <w:right w:val="single" w:sz="8" w:space="0" w:color="FED144" w:themeColor="accent5" w:themeTint="BF"/>
        <w:insideH w:val="single" w:sz="8" w:space="0" w:color="FED144" w:themeColor="accent5" w:themeTint="BF"/>
      </w:tblBorders>
    </w:tblPr>
    <w:tblStylePr w:type="firstRow">
      <w:pPr>
        <w:spacing w:before="0" w:after="0" w:line="240" w:lineRule="auto"/>
      </w:pPr>
      <w:rPr>
        <w:b/>
        <w:bCs/>
        <w:color w:val="FFFFFF" w:themeColor="background1"/>
      </w:rPr>
      <w:tblPr/>
      <w:tcPr>
        <w:tcBorders>
          <w:top w:val="single" w:sz="8" w:space="0" w:color="FED144" w:themeColor="accent5" w:themeTint="BF"/>
          <w:left w:val="single" w:sz="8" w:space="0" w:color="FED144" w:themeColor="accent5" w:themeTint="BF"/>
          <w:bottom w:val="single" w:sz="8" w:space="0" w:color="FED144" w:themeColor="accent5" w:themeTint="BF"/>
          <w:right w:val="single" w:sz="8" w:space="0" w:color="FED144" w:themeColor="accent5" w:themeTint="BF"/>
          <w:insideH w:val="nil"/>
          <w:insideV w:val="nil"/>
        </w:tcBorders>
        <w:shd w:val="clear" w:color="auto" w:fill="FEC306" w:themeFill="accent5"/>
      </w:tcPr>
    </w:tblStylePr>
    <w:tblStylePr w:type="lastRow">
      <w:pPr>
        <w:spacing w:before="0" w:after="0" w:line="240" w:lineRule="auto"/>
      </w:pPr>
      <w:rPr>
        <w:b/>
        <w:bCs/>
      </w:rPr>
      <w:tblPr/>
      <w:tcPr>
        <w:tcBorders>
          <w:top w:val="double" w:sz="6" w:space="0" w:color="FED144" w:themeColor="accent5" w:themeTint="BF"/>
          <w:left w:val="single" w:sz="8" w:space="0" w:color="FED144" w:themeColor="accent5" w:themeTint="BF"/>
          <w:bottom w:val="single" w:sz="8" w:space="0" w:color="FED144" w:themeColor="accent5" w:themeTint="BF"/>
          <w:right w:val="single" w:sz="8" w:space="0" w:color="FED144" w:themeColor="accent5" w:themeTint="BF"/>
          <w:insideH w:val="nil"/>
          <w:insideV w:val="nil"/>
        </w:tcBorders>
      </w:tcPr>
    </w:tblStylePr>
    <w:tblStylePr w:type="firstCol">
      <w:rPr>
        <w:b/>
        <w:bCs/>
      </w:rPr>
    </w:tblStylePr>
    <w:tblStylePr w:type="lastCol">
      <w:rPr>
        <w:b/>
        <w:bCs/>
      </w:rPr>
    </w:tblStylePr>
    <w:tblStylePr w:type="band1Vert">
      <w:tblPr/>
      <w:tcPr>
        <w:shd w:val="clear" w:color="auto" w:fill="FEF0C1" w:themeFill="accent5" w:themeFillTint="3F"/>
      </w:tcPr>
    </w:tblStylePr>
    <w:tblStylePr w:type="band1Horz">
      <w:tblPr/>
      <w:tcPr>
        <w:tcBorders>
          <w:insideH w:val="nil"/>
          <w:insideV w:val="nil"/>
        </w:tcBorders>
        <w:shd w:val="clear" w:color="auto" w:fill="FEF0C1" w:themeFill="accent5"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DB7090"/>
    <w:pPr>
      <w:spacing w:after="0" w:line="240" w:lineRule="auto"/>
    </w:pPr>
    <w:tblPr>
      <w:tblStyleRowBandSize w:val="1"/>
      <w:tblStyleColBandSize w:val="1"/>
      <w:tblBorders>
        <w:top w:val="single" w:sz="8" w:space="0" w:color="FFAE39" w:themeColor="accent3" w:themeTint="BF"/>
        <w:left w:val="single" w:sz="8" w:space="0" w:color="FFAE39" w:themeColor="accent3" w:themeTint="BF"/>
        <w:bottom w:val="single" w:sz="8" w:space="0" w:color="FFAE39" w:themeColor="accent3" w:themeTint="BF"/>
        <w:right w:val="single" w:sz="8" w:space="0" w:color="FFAE39" w:themeColor="accent3" w:themeTint="BF"/>
        <w:insideH w:val="single" w:sz="8" w:space="0" w:color="FFAE39" w:themeColor="accent3" w:themeTint="BF"/>
      </w:tblBorders>
    </w:tblPr>
    <w:tblStylePr w:type="firstRow">
      <w:pPr>
        <w:spacing w:before="0" w:after="0" w:line="240" w:lineRule="auto"/>
      </w:pPr>
      <w:rPr>
        <w:b/>
        <w:bCs/>
        <w:color w:val="FFFFFF" w:themeColor="background1"/>
      </w:rPr>
      <w:tblPr/>
      <w:tcPr>
        <w:tcBorders>
          <w:top w:val="single" w:sz="8" w:space="0" w:color="FFAE39" w:themeColor="accent3" w:themeTint="BF"/>
          <w:left w:val="single" w:sz="8" w:space="0" w:color="FFAE39" w:themeColor="accent3" w:themeTint="BF"/>
          <w:bottom w:val="single" w:sz="8" w:space="0" w:color="FFAE39" w:themeColor="accent3" w:themeTint="BF"/>
          <w:right w:val="single" w:sz="8" w:space="0" w:color="FFAE39" w:themeColor="accent3" w:themeTint="BF"/>
          <w:insideH w:val="nil"/>
          <w:insideV w:val="nil"/>
        </w:tcBorders>
        <w:shd w:val="clear" w:color="auto" w:fill="F69200" w:themeFill="accent3"/>
      </w:tcPr>
    </w:tblStylePr>
    <w:tblStylePr w:type="lastRow">
      <w:pPr>
        <w:spacing w:before="0" w:after="0" w:line="240" w:lineRule="auto"/>
      </w:pPr>
      <w:rPr>
        <w:b/>
        <w:bCs/>
      </w:rPr>
      <w:tblPr/>
      <w:tcPr>
        <w:tcBorders>
          <w:top w:val="double" w:sz="6" w:space="0" w:color="FFAE39" w:themeColor="accent3" w:themeTint="BF"/>
          <w:left w:val="single" w:sz="8" w:space="0" w:color="FFAE39" w:themeColor="accent3" w:themeTint="BF"/>
          <w:bottom w:val="single" w:sz="8" w:space="0" w:color="FFAE39" w:themeColor="accent3" w:themeTint="BF"/>
          <w:right w:val="single" w:sz="8" w:space="0" w:color="FFAE39"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E4BD" w:themeFill="accent3" w:themeFillTint="3F"/>
      </w:tcPr>
    </w:tblStylePr>
    <w:tblStylePr w:type="band1Horz">
      <w:tblPr/>
      <w:tcPr>
        <w:tcBorders>
          <w:insideH w:val="nil"/>
          <w:insideV w:val="nil"/>
        </w:tcBorders>
        <w:shd w:val="clear" w:color="auto" w:fill="FFE4BD" w:themeFill="accent3"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DB7090"/>
    <w:pPr>
      <w:spacing w:after="0" w:line="240" w:lineRule="auto"/>
    </w:pPr>
    <w:tblPr>
      <w:tblStyleRowBandSize w:val="1"/>
      <w:tblStyleColBandSize w:val="1"/>
      <w:tblBorders>
        <w:top w:val="single" w:sz="8" w:space="0" w:color="C8D94C" w:themeColor="accent2" w:themeTint="BF"/>
        <w:left w:val="single" w:sz="8" w:space="0" w:color="C8D94C" w:themeColor="accent2" w:themeTint="BF"/>
        <w:bottom w:val="single" w:sz="8" w:space="0" w:color="C8D94C" w:themeColor="accent2" w:themeTint="BF"/>
        <w:right w:val="single" w:sz="8" w:space="0" w:color="C8D94C" w:themeColor="accent2" w:themeTint="BF"/>
        <w:insideH w:val="single" w:sz="8" w:space="0" w:color="C8D94C" w:themeColor="accent2" w:themeTint="BF"/>
      </w:tblBorders>
    </w:tblPr>
    <w:tblStylePr w:type="firstRow">
      <w:pPr>
        <w:spacing w:before="0" w:after="0" w:line="240" w:lineRule="auto"/>
      </w:pPr>
      <w:rPr>
        <w:b/>
        <w:bCs/>
        <w:color w:val="FFFFFF" w:themeColor="background1"/>
      </w:rPr>
      <w:tblPr/>
      <w:tcPr>
        <w:tcBorders>
          <w:top w:val="single" w:sz="8" w:space="0" w:color="C8D94C" w:themeColor="accent2" w:themeTint="BF"/>
          <w:left w:val="single" w:sz="8" w:space="0" w:color="C8D94C" w:themeColor="accent2" w:themeTint="BF"/>
          <w:bottom w:val="single" w:sz="8" w:space="0" w:color="C8D94C" w:themeColor="accent2" w:themeTint="BF"/>
          <w:right w:val="single" w:sz="8" w:space="0" w:color="C8D94C" w:themeColor="accent2" w:themeTint="BF"/>
          <w:insideH w:val="nil"/>
          <w:insideV w:val="nil"/>
        </w:tcBorders>
        <w:shd w:val="clear" w:color="auto" w:fill="A6B727" w:themeFill="accent2"/>
      </w:tcPr>
    </w:tblStylePr>
    <w:tblStylePr w:type="lastRow">
      <w:pPr>
        <w:spacing w:before="0" w:after="0" w:line="240" w:lineRule="auto"/>
      </w:pPr>
      <w:rPr>
        <w:b/>
        <w:bCs/>
      </w:rPr>
      <w:tblPr/>
      <w:tcPr>
        <w:tcBorders>
          <w:top w:val="double" w:sz="6" w:space="0" w:color="C8D94C" w:themeColor="accent2" w:themeTint="BF"/>
          <w:left w:val="single" w:sz="8" w:space="0" w:color="C8D94C" w:themeColor="accent2" w:themeTint="BF"/>
          <w:bottom w:val="single" w:sz="8" w:space="0" w:color="C8D94C" w:themeColor="accent2" w:themeTint="BF"/>
          <w:right w:val="single" w:sz="8" w:space="0" w:color="C8D94C" w:themeColor="accent2" w:themeTint="BF"/>
          <w:insideH w:val="nil"/>
          <w:insideV w:val="nil"/>
        </w:tcBorders>
      </w:tcPr>
    </w:tblStylePr>
    <w:tblStylePr w:type="firstCol">
      <w:rPr>
        <w:b/>
        <w:bCs/>
      </w:rPr>
    </w:tblStylePr>
    <w:tblStylePr w:type="lastCol">
      <w:rPr>
        <w:b/>
        <w:bCs/>
      </w:rPr>
    </w:tblStylePr>
    <w:tblStylePr w:type="band1Vert">
      <w:tblPr/>
      <w:tcPr>
        <w:shd w:val="clear" w:color="auto" w:fill="ECF2C4" w:themeFill="accent2" w:themeFillTint="3F"/>
      </w:tcPr>
    </w:tblStylePr>
    <w:tblStylePr w:type="band1Horz">
      <w:tblPr/>
      <w:tcPr>
        <w:tcBorders>
          <w:insideH w:val="nil"/>
          <w:insideV w:val="nil"/>
        </w:tcBorders>
        <w:shd w:val="clear" w:color="auto" w:fill="ECF2C4" w:themeFill="accent2"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B7090"/>
    <w:pPr>
      <w:spacing w:after="0" w:line="240" w:lineRule="auto"/>
    </w:pPr>
    <w:tblPr>
      <w:tblStyleRowBandSize w:val="1"/>
      <w:tblStyleColBandSize w:val="1"/>
      <w:tblBorders>
        <w:top w:val="single" w:sz="8" w:space="0" w:color="6CA8CA" w:themeColor="accent1" w:themeTint="BF"/>
        <w:left w:val="single" w:sz="8" w:space="0" w:color="6CA8CA" w:themeColor="accent1" w:themeTint="BF"/>
        <w:bottom w:val="single" w:sz="8" w:space="0" w:color="6CA8CA" w:themeColor="accent1" w:themeTint="BF"/>
        <w:right w:val="single" w:sz="8" w:space="0" w:color="6CA8CA" w:themeColor="accent1" w:themeTint="BF"/>
        <w:insideH w:val="single" w:sz="8" w:space="0" w:color="6CA8CA" w:themeColor="accent1" w:themeTint="BF"/>
      </w:tblBorders>
    </w:tblPr>
    <w:tblStylePr w:type="firstRow">
      <w:pPr>
        <w:spacing w:before="0" w:after="0" w:line="240" w:lineRule="auto"/>
      </w:pPr>
      <w:rPr>
        <w:b/>
        <w:bCs/>
        <w:color w:val="FFFFFF" w:themeColor="background1"/>
      </w:rPr>
      <w:tblPr/>
      <w:tcPr>
        <w:tcBorders>
          <w:top w:val="single" w:sz="8" w:space="0" w:color="6CA8CA" w:themeColor="accent1" w:themeTint="BF"/>
          <w:left w:val="single" w:sz="8" w:space="0" w:color="6CA8CA" w:themeColor="accent1" w:themeTint="BF"/>
          <w:bottom w:val="single" w:sz="8" w:space="0" w:color="6CA8CA" w:themeColor="accent1" w:themeTint="BF"/>
          <w:right w:val="single" w:sz="8" w:space="0" w:color="6CA8CA" w:themeColor="accent1" w:themeTint="BF"/>
          <w:insideH w:val="nil"/>
          <w:insideV w:val="nil"/>
        </w:tcBorders>
        <w:shd w:val="clear" w:color="auto" w:fill="418AB3" w:themeFill="accent1"/>
      </w:tcPr>
    </w:tblStylePr>
    <w:tblStylePr w:type="lastRow">
      <w:pPr>
        <w:spacing w:before="0" w:after="0" w:line="240" w:lineRule="auto"/>
      </w:pPr>
      <w:rPr>
        <w:b/>
        <w:bCs/>
      </w:rPr>
      <w:tblPr/>
      <w:tcPr>
        <w:tcBorders>
          <w:top w:val="double" w:sz="6" w:space="0" w:color="6CA8CA" w:themeColor="accent1" w:themeTint="BF"/>
          <w:left w:val="single" w:sz="8" w:space="0" w:color="6CA8CA" w:themeColor="accent1" w:themeTint="BF"/>
          <w:bottom w:val="single" w:sz="8" w:space="0" w:color="6CA8CA" w:themeColor="accent1" w:themeTint="BF"/>
          <w:right w:val="single" w:sz="8" w:space="0" w:color="6CA8CA" w:themeColor="accent1" w:themeTint="BF"/>
          <w:insideH w:val="nil"/>
          <w:insideV w:val="nil"/>
        </w:tcBorders>
      </w:tcPr>
    </w:tblStylePr>
    <w:tblStylePr w:type="firstCol">
      <w:rPr>
        <w:b/>
        <w:bCs/>
      </w:rPr>
    </w:tblStylePr>
    <w:tblStylePr w:type="lastCol">
      <w:rPr>
        <w:b/>
        <w:bCs/>
      </w:rPr>
    </w:tblStylePr>
    <w:tblStylePr w:type="band1Vert">
      <w:tblPr/>
      <w:tcPr>
        <w:shd w:val="clear" w:color="auto" w:fill="CEE2ED" w:themeFill="accent1" w:themeFillTint="3F"/>
      </w:tcPr>
    </w:tblStylePr>
    <w:tblStylePr w:type="band1Horz">
      <w:tblPr/>
      <w:tcPr>
        <w:tcBorders>
          <w:insideH w:val="nil"/>
          <w:insideV w:val="nil"/>
        </w:tcBorders>
        <w:shd w:val="clear" w:color="auto" w:fill="CEE2ED" w:themeFill="accent1" w:themeFillTint="3F"/>
      </w:tcPr>
    </w:tblStylePr>
    <w:tblStylePr w:type="band2Horz">
      <w:tblPr/>
      <w:tcPr>
        <w:tcBorders>
          <w:insideH w:val="nil"/>
          <w:insideV w:val="nil"/>
        </w:tcBorders>
      </w:tcPr>
    </w:tblStylePr>
  </w:style>
  <w:style w:type="paragraph" w:styleId="NoSpacing">
    <w:name w:val="No Spacing"/>
    <w:uiPriority w:val="1"/>
    <w:qFormat/>
    <w:rsid w:val="00DB7090"/>
    <w:pPr>
      <w:spacing w:after="0" w:line="240" w:lineRule="auto"/>
    </w:pPr>
  </w:style>
  <w:style w:type="character" w:customStyle="1" w:styleId="Heading2Char">
    <w:name w:val="Heading 2 Char"/>
    <w:basedOn w:val="DefaultParagraphFont"/>
    <w:link w:val="Heading2"/>
    <w:uiPriority w:val="9"/>
    <w:rsid w:val="0037724D"/>
    <w:rPr>
      <w:rFonts w:asciiTheme="majorHAnsi" w:eastAsiaTheme="majorEastAsia" w:hAnsiTheme="majorHAnsi" w:cstheme="majorBidi"/>
      <w:color w:val="306785" w:themeColor="accent1" w:themeShade="BF"/>
      <w:sz w:val="26"/>
      <w:szCs w:val="26"/>
    </w:rPr>
  </w:style>
  <w:style w:type="paragraph" w:styleId="ListParagraph">
    <w:name w:val="List Paragraph"/>
    <w:basedOn w:val="Normal"/>
    <w:uiPriority w:val="34"/>
    <w:qFormat/>
    <w:rsid w:val="00D069CA"/>
    <w:pPr>
      <w:spacing w:after="160" w:line="259" w:lineRule="auto"/>
      <w:ind w:left="720"/>
      <w:contextualSpacing/>
    </w:pPr>
    <w:rPr>
      <w:lang w:val="en-GB"/>
    </w:rPr>
  </w:style>
  <w:style w:type="paragraph" w:styleId="Bibliography">
    <w:name w:val="Bibliography"/>
    <w:basedOn w:val="Normal"/>
    <w:next w:val="Normal"/>
    <w:uiPriority w:val="37"/>
    <w:unhideWhenUsed/>
    <w:rsid w:val="00D069CA"/>
  </w:style>
  <w:style w:type="paragraph" w:styleId="TOCHeading">
    <w:name w:val="TOC Heading"/>
    <w:basedOn w:val="Heading1"/>
    <w:next w:val="Normal"/>
    <w:uiPriority w:val="39"/>
    <w:unhideWhenUsed/>
    <w:qFormat/>
    <w:rsid w:val="00036556"/>
    <w:pPr>
      <w:spacing w:line="259" w:lineRule="auto"/>
      <w:outlineLvl w:val="9"/>
    </w:pPr>
    <w:rPr>
      <w:lang w:val="en-US"/>
    </w:rPr>
  </w:style>
  <w:style w:type="paragraph" w:styleId="TOC1">
    <w:name w:val="toc 1"/>
    <w:basedOn w:val="Normal"/>
    <w:next w:val="Normal"/>
    <w:autoRedefine/>
    <w:uiPriority w:val="39"/>
    <w:unhideWhenUsed/>
    <w:rsid w:val="00036556"/>
    <w:pPr>
      <w:spacing w:after="100"/>
    </w:pPr>
  </w:style>
  <w:style w:type="character" w:styleId="Hyperlink">
    <w:name w:val="Hyperlink"/>
    <w:basedOn w:val="DefaultParagraphFont"/>
    <w:uiPriority w:val="99"/>
    <w:unhideWhenUsed/>
    <w:rsid w:val="00036556"/>
    <w:rPr>
      <w:color w:val="F59E00" w:themeColor="hyperlink"/>
      <w:u w:val="single"/>
    </w:rPr>
  </w:style>
  <w:style w:type="paragraph" w:styleId="BalloonText">
    <w:name w:val="Balloon Text"/>
    <w:basedOn w:val="Normal"/>
    <w:link w:val="BalloonTextChar"/>
    <w:uiPriority w:val="99"/>
    <w:semiHidden/>
    <w:unhideWhenUsed/>
    <w:rsid w:val="008B3A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3A2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3242462">
      <w:bodyDiv w:val="1"/>
      <w:marLeft w:val="0"/>
      <w:marRight w:val="0"/>
      <w:marTop w:val="0"/>
      <w:marBottom w:val="0"/>
      <w:divBdr>
        <w:top w:val="none" w:sz="0" w:space="0" w:color="auto"/>
        <w:left w:val="none" w:sz="0" w:space="0" w:color="auto"/>
        <w:bottom w:val="none" w:sz="0" w:space="0" w:color="auto"/>
        <w:right w:val="none" w:sz="0" w:space="0" w:color="auto"/>
      </w:divBdr>
    </w:div>
    <w:div w:id="156633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jpeg"/><Relationship Id="rId26" Type="http://schemas.openxmlformats.org/officeDocument/2006/relationships/diagramData" Target="diagrams/data4.xml"/><Relationship Id="rId3" Type="http://schemas.openxmlformats.org/officeDocument/2006/relationships/styles" Target="styles.xml"/><Relationship Id="rId21" Type="http://schemas.openxmlformats.org/officeDocument/2006/relationships/diagramData" Target="diagrams/data3.xml"/><Relationship Id="rId34" Type="http://schemas.openxmlformats.org/officeDocument/2006/relationships/diagramColors" Target="diagrams/colors5.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microsoft.com/office/2007/relationships/diagramDrawing" Target="diagrams/drawing3.xml"/><Relationship Id="rId33" Type="http://schemas.openxmlformats.org/officeDocument/2006/relationships/diagramQuickStyle" Target="diagrams/quickStyle5.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4.png"/><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Colors" Target="diagrams/colors1.xml"/><Relationship Id="rId24" Type="http://schemas.openxmlformats.org/officeDocument/2006/relationships/diagramColors" Target="diagrams/colors3.xml"/><Relationship Id="rId32" Type="http://schemas.openxmlformats.org/officeDocument/2006/relationships/diagramLayout" Target="diagrams/layout5.xm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QuickStyle" Target="diagrams/quickStyle2.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image" Target="media/image5.png"/><Relationship Id="rId10" Type="http://schemas.openxmlformats.org/officeDocument/2006/relationships/diagramQuickStyle" Target="diagrams/quickStyle1.xml"/><Relationship Id="rId19" Type="http://schemas.openxmlformats.org/officeDocument/2006/relationships/image" Target="media/image3.png"/><Relationship Id="rId31" Type="http://schemas.openxmlformats.org/officeDocument/2006/relationships/diagramData" Target="diagrams/data5.xml"/><Relationship Id="rId4" Type="http://schemas.microsoft.com/office/2007/relationships/stylesWithEffects" Target="stylesWithEffect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microsoft.com/office/2007/relationships/diagramDrawing" Target="diagrams/drawing5.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BB6620-51B8-4EE2-B498-CBF82513BEA2}" type="doc">
      <dgm:prSet loTypeId="urn:microsoft.com/office/officeart/2009/3/layout/IncreasingArrowsProcess" loCatId="process" qsTypeId="urn:microsoft.com/office/officeart/2005/8/quickstyle/3d3" qsCatId="3D" csTypeId="urn:microsoft.com/office/officeart/2005/8/colors/colorful2" csCatId="colorful" phldr="1"/>
      <dgm:spPr/>
      <dgm:t>
        <a:bodyPr/>
        <a:lstStyle/>
        <a:p>
          <a:endParaRPr lang="en-US"/>
        </a:p>
      </dgm:t>
    </dgm:pt>
    <dgm:pt modelId="{6052EEC6-530D-4A98-A826-1F2C5FE7F2F1}">
      <dgm:prSet phldrT="[Text]"/>
      <dgm:spPr/>
      <dgm:t>
        <a:bodyPr/>
        <a:lstStyle/>
        <a:p>
          <a:r>
            <a:rPr lang="en-US"/>
            <a:t>Oral or Verbal Communication</a:t>
          </a:r>
        </a:p>
      </dgm:t>
    </dgm:pt>
    <dgm:pt modelId="{1A8C9BC8-940D-49B4-A52E-067E687BE719}" type="parTrans" cxnId="{6963E6AD-8ED5-4A41-9B9C-2ACB6AABD0CD}">
      <dgm:prSet/>
      <dgm:spPr/>
      <dgm:t>
        <a:bodyPr/>
        <a:lstStyle/>
        <a:p>
          <a:endParaRPr lang="en-US"/>
        </a:p>
      </dgm:t>
    </dgm:pt>
    <dgm:pt modelId="{B4276060-669D-4BC6-8BD0-65C0CC35A42B}" type="sibTrans" cxnId="{6963E6AD-8ED5-4A41-9B9C-2ACB6AABD0CD}">
      <dgm:prSet/>
      <dgm:spPr/>
      <dgm:t>
        <a:bodyPr/>
        <a:lstStyle/>
        <a:p>
          <a:endParaRPr lang="en-US"/>
        </a:p>
      </dgm:t>
    </dgm:pt>
    <dgm:pt modelId="{A58E26E6-BAE3-4363-A879-A516BB3442E2}">
      <dgm:prSet phldrT="[Text]"/>
      <dgm:spPr/>
      <dgm:t>
        <a:bodyPr/>
        <a:lstStyle/>
        <a:p>
          <a:r>
            <a:rPr lang="en-US"/>
            <a:t>word by mouth</a:t>
          </a:r>
        </a:p>
      </dgm:t>
    </dgm:pt>
    <dgm:pt modelId="{90B200F6-E8EA-4F3E-986D-9238191372A5}" type="parTrans" cxnId="{9540FB4B-264E-49B5-8EF8-2E3FF7122D60}">
      <dgm:prSet/>
      <dgm:spPr/>
      <dgm:t>
        <a:bodyPr/>
        <a:lstStyle/>
        <a:p>
          <a:endParaRPr lang="en-US"/>
        </a:p>
      </dgm:t>
    </dgm:pt>
    <dgm:pt modelId="{0DC115B8-9C16-4144-B872-87A3613C84AC}" type="sibTrans" cxnId="{9540FB4B-264E-49B5-8EF8-2E3FF7122D60}">
      <dgm:prSet/>
      <dgm:spPr/>
      <dgm:t>
        <a:bodyPr/>
        <a:lstStyle/>
        <a:p>
          <a:endParaRPr lang="en-US"/>
        </a:p>
      </dgm:t>
    </dgm:pt>
    <dgm:pt modelId="{9FA0467A-9CAF-449F-8A06-9FDDA3CDD27D}">
      <dgm:prSet phldrT="[Text]"/>
      <dgm:spPr/>
      <dgm:t>
        <a:bodyPr/>
        <a:lstStyle/>
        <a:p>
          <a:r>
            <a:rPr lang="en-US"/>
            <a:t>Non-verbal Communication </a:t>
          </a:r>
        </a:p>
      </dgm:t>
    </dgm:pt>
    <dgm:pt modelId="{7F215C13-E217-4D77-91E8-13910F562F46}" type="parTrans" cxnId="{921D4933-3585-46E8-9085-1ADCCA1381DA}">
      <dgm:prSet/>
      <dgm:spPr/>
      <dgm:t>
        <a:bodyPr/>
        <a:lstStyle/>
        <a:p>
          <a:endParaRPr lang="en-US"/>
        </a:p>
      </dgm:t>
    </dgm:pt>
    <dgm:pt modelId="{1E8AF971-9435-4F9D-88F3-B676EBC3F64A}" type="sibTrans" cxnId="{921D4933-3585-46E8-9085-1ADCCA1381DA}">
      <dgm:prSet/>
      <dgm:spPr/>
      <dgm:t>
        <a:bodyPr/>
        <a:lstStyle/>
        <a:p>
          <a:endParaRPr lang="en-US"/>
        </a:p>
      </dgm:t>
    </dgm:pt>
    <dgm:pt modelId="{EA8DDC27-8F26-419F-B1F6-5EEE2DD8066F}">
      <dgm:prSet phldrT="[Text]"/>
      <dgm:spPr/>
      <dgm:t>
        <a:bodyPr/>
        <a:lstStyle/>
        <a:p>
          <a:r>
            <a:rPr lang="en-US"/>
            <a:t>Physical gesture or movements</a:t>
          </a:r>
        </a:p>
      </dgm:t>
    </dgm:pt>
    <dgm:pt modelId="{C9A915EC-4202-4AB0-BE08-E1B26A6F9442}" type="parTrans" cxnId="{CF2CD2E8-16E1-41E8-AB4C-EEDCB761C2B6}">
      <dgm:prSet/>
      <dgm:spPr/>
      <dgm:t>
        <a:bodyPr/>
        <a:lstStyle/>
        <a:p>
          <a:endParaRPr lang="en-US"/>
        </a:p>
      </dgm:t>
    </dgm:pt>
    <dgm:pt modelId="{91540CD0-9FBB-46D7-BEEA-51AAD23535EC}" type="sibTrans" cxnId="{CF2CD2E8-16E1-41E8-AB4C-EEDCB761C2B6}">
      <dgm:prSet/>
      <dgm:spPr/>
      <dgm:t>
        <a:bodyPr/>
        <a:lstStyle/>
        <a:p>
          <a:endParaRPr lang="en-US"/>
        </a:p>
      </dgm:t>
    </dgm:pt>
    <dgm:pt modelId="{0BF17A77-D433-446C-9342-6228A17D98F9}">
      <dgm:prSet phldrT="[Text]"/>
      <dgm:spPr/>
      <dgm:t>
        <a:bodyPr/>
        <a:lstStyle/>
        <a:p>
          <a:r>
            <a:rPr lang="en-US"/>
            <a:t>Written communication</a:t>
          </a:r>
        </a:p>
      </dgm:t>
    </dgm:pt>
    <dgm:pt modelId="{8DA5C1A5-A725-4F64-B9DE-D02A3C509849}" type="parTrans" cxnId="{C05DA986-E4F4-47C4-BEAA-462B97EC640A}">
      <dgm:prSet/>
      <dgm:spPr/>
      <dgm:t>
        <a:bodyPr/>
        <a:lstStyle/>
        <a:p>
          <a:endParaRPr lang="en-US"/>
        </a:p>
      </dgm:t>
    </dgm:pt>
    <dgm:pt modelId="{8F21ACB7-7D04-44DA-8FD0-B21DD54FB4FD}" type="sibTrans" cxnId="{C05DA986-E4F4-47C4-BEAA-462B97EC640A}">
      <dgm:prSet/>
      <dgm:spPr/>
      <dgm:t>
        <a:bodyPr/>
        <a:lstStyle/>
        <a:p>
          <a:endParaRPr lang="en-US"/>
        </a:p>
      </dgm:t>
    </dgm:pt>
    <dgm:pt modelId="{D12DE18C-81F1-44EB-8826-D2F6B8D0A395}">
      <dgm:prSet phldrT="[Text]"/>
      <dgm:spPr/>
      <dgm:t>
        <a:bodyPr/>
        <a:lstStyle/>
        <a:p>
          <a:r>
            <a:rPr lang="en-US"/>
            <a:t>Writtten form of communication</a:t>
          </a:r>
        </a:p>
      </dgm:t>
    </dgm:pt>
    <dgm:pt modelId="{4EF6D3ED-2C39-4CD0-97A6-8D1DA2AD1AC7}" type="parTrans" cxnId="{1B133DA6-38E2-409A-B591-EDA8F9D4EC94}">
      <dgm:prSet/>
      <dgm:spPr/>
      <dgm:t>
        <a:bodyPr/>
        <a:lstStyle/>
        <a:p>
          <a:endParaRPr lang="en-US"/>
        </a:p>
      </dgm:t>
    </dgm:pt>
    <dgm:pt modelId="{6311F85E-A277-4267-8535-492E73E87549}" type="sibTrans" cxnId="{1B133DA6-38E2-409A-B591-EDA8F9D4EC94}">
      <dgm:prSet/>
      <dgm:spPr/>
      <dgm:t>
        <a:bodyPr/>
        <a:lstStyle/>
        <a:p>
          <a:endParaRPr lang="en-US"/>
        </a:p>
      </dgm:t>
    </dgm:pt>
    <dgm:pt modelId="{EBD90872-2D70-417E-A642-ACD648B7E1F3}" type="pres">
      <dgm:prSet presAssocID="{81BB6620-51B8-4EE2-B498-CBF82513BEA2}" presName="Name0" presStyleCnt="0">
        <dgm:presLayoutVars>
          <dgm:chMax val="5"/>
          <dgm:chPref val="5"/>
          <dgm:dir/>
          <dgm:animLvl val="lvl"/>
        </dgm:presLayoutVars>
      </dgm:prSet>
      <dgm:spPr/>
      <dgm:t>
        <a:bodyPr/>
        <a:lstStyle/>
        <a:p>
          <a:endParaRPr lang="en-US"/>
        </a:p>
      </dgm:t>
    </dgm:pt>
    <dgm:pt modelId="{E0FD2E83-B469-4472-95E3-82BBE1B61E8D}" type="pres">
      <dgm:prSet presAssocID="{6052EEC6-530D-4A98-A826-1F2C5FE7F2F1}" presName="parentText1" presStyleLbl="node1" presStyleIdx="0" presStyleCnt="3">
        <dgm:presLayoutVars>
          <dgm:chMax/>
          <dgm:chPref val="3"/>
          <dgm:bulletEnabled val="1"/>
        </dgm:presLayoutVars>
      </dgm:prSet>
      <dgm:spPr/>
      <dgm:t>
        <a:bodyPr/>
        <a:lstStyle/>
        <a:p>
          <a:endParaRPr lang="en-US"/>
        </a:p>
      </dgm:t>
    </dgm:pt>
    <dgm:pt modelId="{9D2FA2E6-9878-45FC-A906-04228E26CEAB}" type="pres">
      <dgm:prSet presAssocID="{6052EEC6-530D-4A98-A826-1F2C5FE7F2F1}" presName="childText1" presStyleLbl="solidAlignAcc1" presStyleIdx="0" presStyleCnt="3" custScaleY="69220">
        <dgm:presLayoutVars>
          <dgm:chMax val="0"/>
          <dgm:chPref val="0"/>
          <dgm:bulletEnabled val="1"/>
        </dgm:presLayoutVars>
      </dgm:prSet>
      <dgm:spPr/>
      <dgm:t>
        <a:bodyPr/>
        <a:lstStyle/>
        <a:p>
          <a:endParaRPr lang="en-US"/>
        </a:p>
      </dgm:t>
    </dgm:pt>
    <dgm:pt modelId="{DD638B3C-1CAB-4AB5-806D-AB89FCFBA86F}" type="pres">
      <dgm:prSet presAssocID="{9FA0467A-9CAF-449F-8A06-9FDDA3CDD27D}" presName="parentText2" presStyleLbl="node1" presStyleIdx="1" presStyleCnt="3">
        <dgm:presLayoutVars>
          <dgm:chMax/>
          <dgm:chPref val="3"/>
          <dgm:bulletEnabled val="1"/>
        </dgm:presLayoutVars>
      </dgm:prSet>
      <dgm:spPr/>
      <dgm:t>
        <a:bodyPr/>
        <a:lstStyle/>
        <a:p>
          <a:endParaRPr lang="en-US"/>
        </a:p>
      </dgm:t>
    </dgm:pt>
    <dgm:pt modelId="{F5EB1CE1-BCFA-431A-96CA-377D8FC79E8C}" type="pres">
      <dgm:prSet presAssocID="{9FA0467A-9CAF-449F-8A06-9FDDA3CDD27D}" presName="childText2" presStyleLbl="solidAlignAcc1" presStyleIdx="1" presStyleCnt="3" custScaleY="102589">
        <dgm:presLayoutVars>
          <dgm:chMax val="0"/>
          <dgm:chPref val="0"/>
          <dgm:bulletEnabled val="1"/>
        </dgm:presLayoutVars>
      </dgm:prSet>
      <dgm:spPr/>
      <dgm:t>
        <a:bodyPr/>
        <a:lstStyle/>
        <a:p>
          <a:endParaRPr lang="en-US"/>
        </a:p>
      </dgm:t>
    </dgm:pt>
    <dgm:pt modelId="{F5A219C9-AD33-44A9-9E79-10EE09CAB3B0}" type="pres">
      <dgm:prSet presAssocID="{0BF17A77-D433-446C-9342-6228A17D98F9}" presName="parentText3" presStyleLbl="node1" presStyleIdx="2" presStyleCnt="3">
        <dgm:presLayoutVars>
          <dgm:chMax/>
          <dgm:chPref val="3"/>
          <dgm:bulletEnabled val="1"/>
        </dgm:presLayoutVars>
      </dgm:prSet>
      <dgm:spPr/>
      <dgm:t>
        <a:bodyPr/>
        <a:lstStyle/>
        <a:p>
          <a:endParaRPr lang="en-US"/>
        </a:p>
      </dgm:t>
    </dgm:pt>
    <dgm:pt modelId="{1DBF2AC4-EFBD-4D3D-93E2-DA6D57D8C4F3}" type="pres">
      <dgm:prSet presAssocID="{0BF17A77-D433-446C-9342-6228A17D98F9}" presName="childText3" presStyleLbl="solidAlignAcc1" presStyleIdx="2" presStyleCnt="3" custScaleY="101813">
        <dgm:presLayoutVars>
          <dgm:chMax val="0"/>
          <dgm:chPref val="0"/>
          <dgm:bulletEnabled val="1"/>
        </dgm:presLayoutVars>
      </dgm:prSet>
      <dgm:spPr/>
      <dgm:t>
        <a:bodyPr/>
        <a:lstStyle/>
        <a:p>
          <a:endParaRPr lang="en-US"/>
        </a:p>
      </dgm:t>
    </dgm:pt>
  </dgm:ptLst>
  <dgm:cxnLst>
    <dgm:cxn modelId="{6963E6AD-8ED5-4A41-9B9C-2ACB6AABD0CD}" srcId="{81BB6620-51B8-4EE2-B498-CBF82513BEA2}" destId="{6052EEC6-530D-4A98-A826-1F2C5FE7F2F1}" srcOrd="0" destOrd="0" parTransId="{1A8C9BC8-940D-49B4-A52E-067E687BE719}" sibTransId="{B4276060-669D-4BC6-8BD0-65C0CC35A42B}"/>
    <dgm:cxn modelId="{C05DA986-E4F4-47C4-BEAA-462B97EC640A}" srcId="{81BB6620-51B8-4EE2-B498-CBF82513BEA2}" destId="{0BF17A77-D433-446C-9342-6228A17D98F9}" srcOrd="2" destOrd="0" parTransId="{8DA5C1A5-A725-4F64-B9DE-D02A3C509849}" sibTransId="{8F21ACB7-7D04-44DA-8FD0-B21DD54FB4FD}"/>
    <dgm:cxn modelId="{5A3AE754-EBFF-42D3-A950-A975EC8EEA8F}" type="presOf" srcId="{D12DE18C-81F1-44EB-8826-D2F6B8D0A395}" destId="{1DBF2AC4-EFBD-4D3D-93E2-DA6D57D8C4F3}" srcOrd="0" destOrd="0" presId="urn:microsoft.com/office/officeart/2009/3/layout/IncreasingArrowsProcess"/>
    <dgm:cxn modelId="{1B133DA6-38E2-409A-B591-EDA8F9D4EC94}" srcId="{0BF17A77-D433-446C-9342-6228A17D98F9}" destId="{D12DE18C-81F1-44EB-8826-D2F6B8D0A395}" srcOrd="0" destOrd="0" parTransId="{4EF6D3ED-2C39-4CD0-97A6-8D1DA2AD1AC7}" sibTransId="{6311F85E-A277-4267-8535-492E73E87549}"/>
    <dgm:cxn modelId="{9540FB4B-264E-49B5-8EF8-2E3FF7122D60}" srcId="{6052EEC6-530D-4A98-A826-1F2C5FE7F2F1}" destId="{A58E26E6-BAE3-4363-A879-A516BB3442E2}" srcOrd="0" destOrd="0" parTransId="{90B200F6-E8EA-4F3E-986D-9238191372A5}" sibTransId="{0DC115B8-9C16-4144-B872-87A3613C84AC}"/>
    <dgm:cxn modelId="{30D9F6DF-AC26-4C21-B510-470562BDE86E}" type="presOf" srcId="{0BF17A77-D433-446C-9342-6228A17D98F9}" destId="{F5A219C9-AD33-44A9-9E79-10EE09CAB3B0}" srcOrd="0" destOrd="0" presId="urn:microsoft.com/office/officeart/2009/3/layout/IncreasingArrowsProcess"/>
    <dgm:cxn modelId="{CF2CD2E8-16E1-41E8-AB4C-EEDCB761C2B6}" srcId="{9FA0467A-9CAF-449F-8A06-9FDDA3CDD27D}" destId="{EA8DDC27-8F26-419F-B1F6-5EEE2DD8066F}" srcOrd="0" destOrd="0" parTransId="{C9A915EC-4202-4AB0-BE08-E1B26A6F9442}" sibTransId="{91540CD0-9FBB-46D7-BEEA-51AAD23535EC}"/>
    <dgm:cxn modelId="{8FFF1346-8EF2-4151-B1A2-2C9D7D215865}" type="presOf" srcId="{81BB6620-51B8-4EE2-B498-CBF82513BEA2}" destId="{EBD90872-2D70-417E-A642-ACD648B7E1F3}" srcOrd="0" destOrd="0" presId="urn:microsoft.com/office/officeart/2009/3/layout/IncreasingArrowsProcess"/>
    <dgm:cxn modelId="{FF9C8E8D-2B28-4B2C-8ED2-C3001C236D9E}" type="presOf" srcId="{6052EEC6-530D-4A98-A826-1F2C5FE7F2F1}" destId="{E0FD2E83-B469-4472-95E3-82BBE1B61E8D}" srcOrd="0" destOrd="0" presId="urn:microsoft.com/office/officeart/2009/3/layout/IncreasingArrowsProcess"/>
    <dgm:cxn modelId="{49ABED38-A3C5-4BBF-AA08-043EAA0ACB4D}" type="presOf" srcId="{9FA0467A-9CAF-449F-8A06-9FDDA3CDD27D}" destId="{DD638B3C-1CAB-4AB5-806D-AB89FCFBA86F}" srcOrd="0" destOrd="0" presId="urn:microsoft.com/office/officeart/2009/3/layout/IncreasingArrowsProcess"/>
    <dgm:cxn modelId="{921D4933-3585-46E8-9085-1ADCCA1381DA}" srcId="{81BB6620-51B8-4EE2-B498-CBF82513BEA2}" destId="{9FA0467A-9CAF-449F-8A06-9FDDA3CDD27D}" srcOrd="1" destOrd="0" parTransId="{7F215C13-E217-4D77-91E8-13910F562F46}" sibTransId="{1E8AF971-9435-4F9D-88F3-B676EBC3F64A}"/>
    <dgm:cxn modelId="{7D8FC130-51B4-44D5-8819-1C53716CAC0C}" type="presOf" srcId="{EA8DDC27-8F26-419F-B1F6-5EEE2DD8066F}" destId="{F5EB1CE1-BCFA-431A-96CA-377D8FC79E8C}" srcOrd="0" destOrd="0" presId="urn:microsoft.com/office/officeart/2009/3/layout/IncreasingArrowsProcess"/>
    <dgm:cxn modelId="{4CB1736D-8AB9-4D82-9EE1-73F2DF503645}" type="presOf" srcId="{A58E26E6-BAE3-4363-A879-A516BB3442E2}" destId="{9D2FA2E6-9878-45FC-A906-04228E26CEAB}" srcOrd="0" destOrd="0" presId="urn:microsoft.com/office/officeart/2009/3/layout/IncreasingArrowsProcess"/>
    <dgm:cxn modelId="{90C13161-9258-4C96-B1A8-E60659B40EA1}" type="presParOf" srcId="{EBD90872-2D70-417E-A642-ACD648B7E1F3}" destId="{E0FD2E83-B469-4472-95E3-82BBE1B61E8D}" srcOrd="0" destOrd="0" presId="urn:microsoft.com/office/officeart/2009/3/layout/IncreasingArrowsProcess"/>
    <dgm:cxn modelId="{87F6B846-65E7-4218-814E-092A49335491}" type="presParOf" srcId="{EBD90872-2D70-417E-A642-ACD648B7E1F3}" destId="{9D2FA2E6-9878-45FC-A906-04228E26CEAB}" srcOrd="1" destOrd="0" presId="urn:microsoft.com/office/officeart/2009/3/layout/IncreasingArrowsProcess"/>
    <dgm:cxn modelId="{4CECF41F-FEBE-45F2-87AC-BABAC1183195}" type="presParOf" srcId="{EBD90872-2D70-417E-A642-ACD648B7E1F3}" destId="{DD638B3C-1CAB-4AB5-806D-AB89FCFBA86F}" srcOrd="2" destOrd="0" presId="urn:microsoft.com/office/officeart/2009/3/layout/IncreasingArrowsProcess"/>
    <dgm:cxn modelId="{1EBCB3F5-04F0-4092-ADCF-0795F9473E57}" type="presParOf" srcId="{EBD90872-2D70-417E-A642-ACD648B7E1F3}" destId="{F5EB1CE1-BCFA-431A-96CA-377D8FC79E8C}" srcOrd="3" destOrd="0" presId="urn:microsoft.com/office/officeart/2009/3/layout/IncreasingArrowsProcess"/>
    <dgm:cxn modelId="{112F2BD9-C68F-4571-A62A-7BA575AFE8BB}" type="presParOf" srcId="{EBD90872-2D70-417E-A642-ACD648B7E1F3}" destId="{F5A219C9-AD33-44A9-9E79-10EE09CAB3B0}" srcOrd="4" destOrd="0" presId="urn:microsoft.com/office/officeart/2009/3/layout/IncreasingArrowsProcess"/>
    <dgm:cxn modelId="{26EBCF77-3376-4E93-A811-E11D368211A8}" type="presParOf" srcId="{EBD90872-2D70-417E-A642-ACD648B7E1F3}" destId="{1DBF2AC4-EFBD-4D3D-93E2-DA6D57D8C4F3}" srcOrd="5" destOrd="0" presId="urn:microsoft.com/office/officeart/2009/3/layout/IncreasingArrows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68B9380-8E6A-4F93-B644-650CE6D1B28E}" type="doc">
      <dgm:prSet loTypeId="urn:microsoft.com/office/officeart/2005/8/layout/venn2" loCatId="relationship" qsTypeId="urn:microsoft.com/office/officeart/2005/8/quickstyle/3d2" qsCatId="3D" csTypeId="urn:microsoft.com/office/officeart/2005/8/colors/colorful1" csCatId="colorful" phldr="1"/>
      <dgm:spPr/>
    </dgm:pt>
    <dgm:pt modelId="{E66F40F7-30E7-4409-9629-CF0B48833019}">
      <dgm:prSet phldrT="[Text]"/>
      <dgm:spPr/>
      <dgm:t>
        <a:bodyPr/>
        <a:lstStyle/>
        <a:p>
          <a:pPr algn="ctr"/>
          <a:r>
            <a:rPr lang="en-US"/>
            <a:t>Assumptions</a:t>
          </a:r>
        </a:p>
      </dgm:t>
    </dgm:pt>
    <dgm:pt modelId="{26F1F948-515E-4D9B-9163-2A2DC48A935F}" type="parTrans" cxnId="{55E65D26-3849-42DE-B878-01EFD1095FF5}">
      <dgm:prSet/>
      <dgm:spPr/>
      <dgm:t>
        <a:bodyPr/>
        <a:lstStyle/>
        <a:p>
          <a:pPr algn="ctr"/>
          <a:endParaRPr lang="en-US"/>
        </a:p>
      </dgm:t>
    </dgm:pt>
    <dgm:pt modelId="{81EE1654-977E-40A3-AAB3-9CF1A577A636}" type="sibTrans" cxnId="{55E65D26-3849-42DE-B878-01EFD1095FF5}">
      <dgm:prSet/>
      <dgm:spPr/>
      <dgm:t>
        <a:bodyPr/>
        <a:lstStyle/>
        <a:p>
          <a:pPr algn="ctr"/>
          <a:endParaRPr lang="en-US"/>
        </a:p>
      </dgm:t>
    </dgm:pt>
    <dgm:pt modelId="{39418FB4-D5A7-4252-9B20-8BB0583C49B9}">
      <dgm:prSet phldrT="[Text]"/>
      <dgm:spPr/>
      <dgm:t>
        <a:bodyPr/>
        <a:lstStyle/>
        <a:p>
          <a:pPr algn="ctr"/>
          <a:r>
            <a:rPr lang="en-US"/>
            <a:t>Values </a:t>
          </a:r>
        </a:p>
      </dgm:t>
    </dgm:pt>
    <dgm:pt modelId="{1CE3BFE3-A4B3-44BC-8092-3EFD5FCE79B0}" type="parTrans" cxnId="{58D43C13-8A0C-458A-B191-B745E838B34D}">
      <dgm:prSet/>
      <dgm:spPr/>
      <dgm:t>
        <a:bodyPr/>
        <a:lstStyle/>
        <a:p>
          <a:pPr algn="ctr"/>
          <a:endParaRPr lang="en-US"/>
        </a:p>
      </dgm:t>
    </dgm:pt>
    <dgm:pt modelId="{13003E3D-0B90-4A58-88A8-4289895FB072}" type="sibTrans" cxnId="{58D43C13-8A0C-458A-B191-B745E838B34D}">
      <dgm:prSet/>
      <dgm:spPr/>
      <dgm:t>
        <a:bodyPr/>
        <a:lstStyle/>
        <a:p>
          <a:pPr algn="ctr"/>
          <a:endParaRPr lang="en-US"/>
        </a:p>
      </dgm:t>
    </dgm:pt>
    <dgm:pt modelId="{C3BBE1E8-4B6D-4C30-A341-F0D7DD325958}">
      <dgm:prSet phldrT="[Text]"/>
      <dgm:spPr/>
      <dgm:t>
        <a:bodyPr/>
        <a:lstStyle/>
        <a:p>
          <a:pPr algn="ctr"/>
          <a:r>
            <a:rPr lang="en-US"/>
            <a:t>Surface manifestations </a:t>
          </a:r>
        </a:p>
      </dgm:t>
    </dgm:pt>
    <dgm:pt modelId="{FD727423-ACF1-4C44-A3EE-CEF3D4318DAD}" type="parTrans" cxnId="{3DED4723-B83E-41F4-B869-3EC86BC84B3A}">
      <dgm:prSet/>
      <dgm:spPr/>
      <dgm:t>
        <a:bodyPr/>
        <a:lstStyle/>
        <a:p>
          <a:pPr algn="ctr"/>
          <a:endParaRPr lang="en-US"/>
        </a:p>
      </dgm:t>
    </dgm:pt>
    <dgm:pt modelId="{B6EB5CC2-AE9D-4491-B4B0-B7D693B8D747}" type="sibTrans" cxnId="{3DED4723-B83E-41F4-B869-3EC86BC84B3A}">
      <dgm:prSet/>
      <dgm:spPr/>
      <dgm:t>
        <a:bodyPr/>
        <a:lstStyle/>
        <a:p>
          <a:pPr algn="ctr"/>
          <a:endParaRPr lang="en-US"/>
        </a:p>
      </dgm:t>
    </dgm:pt>
    <dgm:pt modelId="{C31DCEAE-1B72-43BC-8BCF-145F2307DDC3}" type="pres">
      <dgm:prSet presAssocID="{768B9380-8E6A-4F93-B644-650CE6D1B28E}" presName="Name0" presStyleCnt="0">
        <dgm:presLayoutVars>
          <dgm:chMax val="7"/>
          <dgm:resizeHandles val="exact"/>
        </dgm:presLayoutVars>
      </dgm:prSet>
      <dgm:spPr/>
    </dgm:pt>
    <dgm:pt modelId="{8D6BDFC5-C378-431C-9B6A-68EDFD2924F9}" type="pres">
      <dgm:prSet presAssocID="{768B9380-8E6A-4F93-B644-650CE6D1B28E}" presName="comp1" presStyleCnt="0"/>
      <dgm:spPr/>
    </dgm:pt>
    <dgm:pt modelId="{D24AFE20-9C48-40CD-A938-EDC1E2800532}" type="pres">
      <dgm:prSet presAssocID="{768B9380-8E6A-4F93-B644-650CE6D1B28E}" presName="circle1" presStyleLbl="node1" presStyleIdx="0" presStyleCnt="3"/>
      <dgm:spPr/>
      <dgm:t>
        <a:bodyPr/>
        <a:lstStyle/>
        <a:p>
          <a:endParaRPr lang="en-US"/>
        </a:p>
      </dgm:t>
    </dgm:pt>
    <dgm:pt modelId="{DAE22F8B-333A-4435-AA86-35E529E7FE81}" type="pres">
      <dgm:prSet presAssocID="{768B9380-8E6A-4F93-B644-650CE6D1B28E}" presName="c1text" presStyleLbl="node1" presStyleIdx="0" presStyleCnt="3">
        <dgm:presLayoutVars>
          <dgm:bulletEnabled val="1"/>
        </dgm:presLayoutVars>
      </dgm:prSet>
      <dgm:spPr/>
      <dgm:t>
        <a:bodyPr/>
        <a:lstStyle/>
        <a:p>
          <a:endParaRPr lang="en-US"/>
        </a:p>
      </dgm:t>
    </dgm:pt>
    <dgm:pt modelId="{05F989F7-B02B-4462-ACCA-E213DD80409E}" type="pres">
      <dgm:prSet presAssocID="{768B9380-8E6A-4F93-B644-650CE6D1B28E}" presName="comp2" presStyleCnt="0"/>
      <dgm:spPr/>
    </dgm:pt>
    <dgm:pt modelId="{F6848601-5E13-42DB-B77C-5F63E9819C63}" type="pres">
      <dgm:prSet presAssocID="{768B9380-8E6A-4F93-B644-650CE6D1B28E}" presName="circle2" presStyleLbl="node1" presStyleIdx="1" presStyleCnt="3"/>
      <dgm:spPr/>
      <dgm:t>
        <a:bodyPr/>
        <a:lstStyle/>
        <a:p>
          <a:endParaRPr lang="en-US"/>
        </a:p>
      </dgm:t>
    </dgm:pt>
    <dgm:pt modelId="{51FD7AE2-1645-4FFA-913C-B21979CC26F5}" type="pres">
      <dgm:prSet presAssocID="{768B9380-8E6A-4F93-B644-650CE6D1B28E}" presName="c2text" presStyleLbl="node1" presStyleIdx="1" presStyleCnt="3">
        <dgm:presLayoutVars>
          <dgm:bulletEnabled val="1"/>
        </dgm:presLayoutVars>
      </dgm:prSet>
      <dgm:spPr/>
      <dgm:t>
        <a:bodyPr/>
        <a:lstStyle/>
        <a:p>
          <a:endParaRPr lang="en-US"/>
        </a:p>
      </dgm:t>
    </dgm:pt>
    <dgm:pt modelId="{3B489869-16C1-4C8B-B8A1-B0EE22D052AC}" type="pres">
      <dgm:prSet presAssocID="{768B9380-8E6A-4F93-B644-650CE6D1B28E}" presName="comp3" presStyleCnt="0"/>
      <dgm:spPr/>
    </dgm:pt>
    <dgm:pt modelId="{5AF9DF29-016E-4F15-BE15-E9774A5D2437}" type="pres">
      <dgm:prSet presAssocID="{768B9380-8E6A-4F93-B644-650CE6D1B28E}" presName="circle3" presStyleLbl="node1" presStyleIdx="2" presStyleCnt="3"/>
      <dgm:spPr/>
      <dgm:t>
        <a:bodyPr/>
        <a:lstStyle/>
        <a:p>
          <a:endParaRPr lang="en-US"/>
        </a:p>
      </dgm:t>
    </dgm:pt>
    <dgm:pt modelId="{54E569A3-52A9-4920-ADF6-6B4D99C7D3A3}" type="pres">
      <dgm:prSet presAssocID="{768B9380-8E6A-4F93-B644-650CE6D1B28E}" presName="c3text" presStyleLbl="node1" presStyleIdx="2" presStyleCnt="3">
        <dgm:presLayoutVars>
          <dgm:bulletEnabled val="1"/>
        </dgm:presLayoutVars>
      </dgm:prSet>
      <dgm:spPr/>
      <dgm:t>
        <a:bodyPr/>
        <a:lstStyle/>
        <a:p>
          <a:endParaRPr lang="en-US"/>
        </a:p>
      </dgm:t>
    </dgm:pt>
  </dgm:ptLst>
  <dgm:cxnLst>
    <dgm:cxn modelId="{58D43C13-8A0C-458A-B191-B745E838B34D}" srcId="{768B9380-8E6A-4F93-B644-650CE6D1B28E}" destId="{39418FB4-D5A7-4252-9B20-8BB0583C49B9}" srcOrd="1" destOrd="0" parTransId="{1CE3BFE3-A4B3-44BC-8092-3EFD5FCE79B0}" sibTransId="{13003E3D-0B90-4A58-88A8-4289895FB072}"/>
    <dgm:cxn modelId="{26FFDF4F-CC64-4302-9FE1-A3B7FAE40D86}" type="presOf" srcId="{C3BBE1E8-4B6D-4C30-A341-F0D7DD325958}" destId="{5AF9DF29-016E-4F15-BE15-E9774A5D2437}" srcOrd="0" destOrd="0" presId="urn:microsoft.com/office/officeart/2005/8/layout/venn2"/>
    <dgm:cxn modelId="{CFC7267D-BB74-4033-832F-3B77E7C37584}" type="presOf" srcId="{E66F40F7-30E7-4409-9629-CF0B48833019}" destId="{D24AFE20-9C48-40CD-A938-EDC1E2800532}" srcOrd="0" destOrd="0" presId="urn:microsoft.com/office/officeart/2005/8/layout/venn2"/>
    <dgm:cxn modelId="{55E65D26-3849-42DE-B878-01EFD1095FF5}" srcId="{768B9380-8E6A-4F93-B644-650CE6D1B28E}" destId="{E66F40F7-30E7-4409-9629-CF0B48833019}" srcOrd="0" destOrd="0" parTransId="{26F1F948-515E-4D9B-9163-2A2DC48A935F}" sibTransId="{81EE1654-977E-40A3-AAB3-9CF1A577A636}"/>
    <dgm:cxn modelId="{3DED4723-B83E-41F4-B869-3EC86BC84B3A}" srcId="{768B9380-8E6A-4F93-B644-650CE6D1B28E}" destId="{C3BBE1E8-4B6D-4C30-A341-F0D7DD325958}" srcOrd="2" destOrd="0" parTransId="{FD727423-ACF1-4C44-A3EE-CEF3D4318DAD}" sibTransId="{B6EB5CC2-AE9D-4491-B4B0-B7D693B8D747}"/>
    <dgm:cxn modelId="{28B983C5-00B4-4C47-8604-5158CDE62F9E}" type="presOf" srcId="{39418FB4-D5A7-4252-9B20-8BB0583C49B9}" destId="{F6848601-5E13-42DB-B77C-5F63E9819C63}" srcOrd="0" destOrd="0" presId="urn:microsoft.com/office/officeart/2005/8/layout/venn2"/>
    <dgm:cxn modelId="{2399F6B5-F13F-4D62-990F-73310841B49A}" type="presOf" srcId="{C3BBE1E8-4B6D-4C30-A341-F0D7DD325958}" destId="{54E569A3-52A9-4920-ADF6-6B4D99C7D3A3}" srcOrd="1" destOrd="0" presId="urn:microsoft.com/office/officeart/2005/8/layout/venn2"/>
    <dgm:cxn modelId="{9BC88CEC-AB8D-4C53-9725-97BB320ACDA7}" type="presOf" srcId="{E66F40F7-30E7-4409-9629-CF0B48833019}" destId="{DAE22F8B-333A-4435-AA86-35E529E7FE81}" srcOrd="1" destOrd="0" presId="urn:microsoft.com/office/officeart/2005/8/layout/venn2"/>
    <dgm:cxn modelId="{26EFA08C-C966-49DC-9E38-D6DBCD16312C}" type="presOf" srcId="{39418FB4-D5A7-4252-9B20-8BB0583C49B9}" destId="{51FD7AE2-1645-4FFA-913C-B21979CC26F5}" srcOrd="1" destOrd="0" presId="urn:microsoft.com/office/officeart/2005/8/layout/venn2"/>
    <dgm:cxn modelId="{1A7B07F5-434A-41A8-BECE-9F87D79042EE}" type="presOf" srcId="{768B9380-8E6A-4F93-B644-650CE6D1B28E}" destId="{C31DCEAE-1B72-43BC-8BCF-145F2307DDC3}" srcOrd="0" destOrd="0" presId="urn:microsoft.com/office/officeart/2005/8/layout/venn2"/>
    <dgm:cxn modelId="{18D2FE74-7EF7-4D48-A672-C102CF058ADE}" type="presParOf" srcId="{C31DCEAE-1B72-43BC-8BCF-145F2307DDC3}" destId="{8D6BDFC5-C378-431C-9B6A-68EDFD2924F9}" srcOrd="0" destOrd="0" presId="urn:microsoft.com/office/officeart/2005/8/layout/venn2"/>
    <dgm:cxn modelId="{DAF326E7-6FA5-4823-9B38-80088F0CD879}" type="presParOf" srcId="{8D6BDFC5-C378-431C-9B6A-68EDFD2924F9}" destId="{D24AFE20-9C48-40CD-A938-EDC1E2800532}" srcOrd="0" destOrd="0" presId="urn:microsoft.com/office/officeart/2005/8/layout/venn2"/>
    <dgm:cxn modelId="{2FF0D603-D3EF-4DF3-AF5E-D37FE34B5ED4}" type="presParOf" srcId="{8D6BDFC5-C378-431C-9B6A-68EDFD2924F9}" destId="{DAE22F8B-333A-4435-AA86-35E529E7FE81}" srcOrd="1" destOrd="0" presId="urn:microsoft.com/office/officeart/2005/8/layout/venn2"/>
    <dgm:cxn modelId="{0B0A4B79-79D1-4F6B-B493-2AF64E58C823}" type="presParOf" srcId="{C31DCEAE-1B72-43BC-8BCF-145F2307DDC3}" destId="{05F989F7-B02B-4462-ACCA-E213DD80409E}" srcOrd="1" destOrd="0" presId="urn:microsoft.com/office/officeart/2005/8/layout/venn2"/>
    <dgm:cxn modelId="{055B941D-3543-4CBD-9216-36BA39C2BC33}" type="presParOf" srcId="{05F989F7-B02B-4462-ACCA-E213DD80409E}" destId="{F6848601-5E13-42DB-B77C-5F63E9819C63}" srcOrd="0" destOrd="0" presId="urn:microsoft.com/office/officeart/2005/8/layout/venn2"/>
    <dgm:cxn modelId="{7DFCB264-07A3-46D1-9906-7C65014A6913}" type="presParOf" srcId="{05F989F7-B02B-4462-ACCA-E213DD80409E}" destId="{51FD7AE2-1645-4FFA-913C-B21979CC26F5}" srcOrd="1" destOrd="0" presId="urn:microsoft.com/office/officeart/2005/8/layout/venn2"/>
    <dgm:cxn modelId="{B7072837-3DB5-4C31-8BD7-8F006758E093}" type="presParOf" srcId="{C31DCEAE-1B72-43BC-8BCF-145F2307DDC3}" destId="{3B489869-16C1-4C8B-B8A1-B0EE22D052AC}" srcOrd="2" destOrd="0" presId="urn:microsoft.com/office/officeart/2005/8/layout/venn2"/>
    <dgm:cxn modelId="{5F24C5E9-90CC-481B-B00D-2FBFE3AC0B48}" type="presParOf" srcId="{3B489869-16C1-4C8B-B8A1-B0EE22D052AC}" destId="{5AF9DF29-016E-4F15-BE15-E9774A5D2437}" srcOrd="0" destOrd="0" presId="urn:microsoft.com/office/officeart/2005/8/layout/venn2"/>
    <dgm:cxn modelId="{B3724BBB-24B2-4CB5-84C7-6BB5F3DE177E}" type="presParOf" srcId="{3B489869-16C1-4C8B-B8A1-B0EE22D052AC}" destId="{54E569A3-52A9-4920-ADF6-6B4D99C7D3A3}" srcOrd="1" destOrd="0" presId="urn:microsoft.com/office/officeart/2005/8/layout/ven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1D4AC69-5ACE-47AD-86BA-4D82914B0D2C}" type="doc">
      <dgm:prSet loTypeId="urn:microsoft.com/office/officeart/2008/layout/RadialCluster" loCatId="cycle" qsTypeId="urn:microsoft.com/office/officeart/2005/8/quickstyle/3d5" qsCatId="3D" csTypeId="urn:microsoft.com/office/officeart/2005/8/colors/accent1_2" csCatId="accent1" phldr="1"/>
      <dgm:spPr/>
      <dgm:t>
        <a:bodyPr/>
        <a:lstStyle/>
        <a:p>
          <a:endParaRPr lang="en-US"/>
        </a:p>
      </dgm:t>
    </dgm:pt>
    <dgm:pt modelId="{B40A4521-6108-41FF-B507-2AE9E0DAAABA}">
      <dgm:prSet phldrT="[Text]"/>
      <dgm:spPr/>
      <dgm:t>
        <a:bodyPr/>
        <a:lstStyle/>
        <a:p>
          <a:r>
            <a:rPr lang="en-US"/>
            <a:t>Barriers</a:t>
          </a:r>
        </a:p>
      </dgm:t>
    </dgm:pt>
    <dgm:pt modelId="{7D5156C9-AA36-4B96-8E95-CDCF10C9F4EC}" type="parTrans" cxnId="{71A154F6-81F7-451A-92FF-9CC29DCF58DF}">
      <dgm:prSet/>
      <dgm:spPr/>
      <dgm:t>
        <a:bodyPr/>
        <a:lstStyle/>
        <a:p>
          <a:endParaRPr lang="en-US"/>
        </a:p>
      </dgm:t>
    </dgm:pt>
    <dgm:pt modelId="{B167AAF7-782E-4BC2-9635-A10E2D7978C4}" type="sibTrans" cxnId="{71A154F6-81F7-451A-92FF-9CC29DCF58DF}">
      <dgm:prSet/>
      <dgm:spPr/>
      <dgm:t>
        <a:bodyPr/>
        <a:lstStyle/>
        <a:p>
          <a:endParaRPr lang="en-US"/>
        </a:p>
      </dgm:t>
    </dgm:pt>
    <dgm:pt modelId="{A4AFF33B-E783-4E34-AD41-85F7B89BF95B}">
      <dgm:prSet phldrT="[Text]"/>
      <dgm:spPr/>
      <dgm:t>
        <a:bodyPr/>
        <a:lstStyle/>
        <a:p>
          <a:r>
            <a:rPr lang="en-GB" b="1"/>
            <a:t>Perceptual Barriers</a:t>
          </a:r>
          <a:endParaRPr lang="en-US"/>
        </a:p>
      </dgm:t>
    </dgm:pt>
    <dgm:pt modelId="{70E1C938-A431-40D9-BAD6-E440D2ADD5F2}" type="parTrans" cxnId="{9160AC45-369E-4B83-A012-6E51245DA1CF}">
      <dgm:prSet/>
      <dgm:spPr/>
      <dgm:t>
        <a:bodyPr/>
        <a:lstStyle/>
        <a:p>
          <a:endParaRPr lang="en-US"/>
        </a:p>
      </dgm:t>
    </dgm:pt>
    <dgm:pt modelId="{CB033D28-0EBB-429B-A236-A16B14D073F1}" type="sibTrans" cxnId="{9160AC45-369E-4B83-A012-6E51245DA1CF}">
      <dgm:prSet/>
      <dgm:spPr/>
      <dgm:t>
        <a:bodyPr/>
        <a:lstStyle/>
        <a:p>
          <a:endParaRPr lang="en-US"/>
        </a:p>
      </dgm:t>
    </dgm:pt>
    <dgm:pt modelId="{6BD556F6-52BD-43AF-93C0-28699DA8F6FD}">
      <dgm:prSet phldrT="[Text]"/>
      <dgm:spPr/>
      <dgm:t>
        <a:bodyPr/>
        <a:lstStyle/>
        <a:p>
          <a:r>
            <a:rPr lang="en-GB" b="1"/>
            <a:t>Emotional Barriers</a:t>
          </a:r>
          <a:endParaRPr lang="en-US"/>
        </a:p>
      </dgm:t>
    </dgm:pt>
    <dgm:pt modelId="{D2E8F457-F09E-4DA9-9DC0-7CCD334EAAB8}" type="parTrans" cxnId="{A6EDCF02-3888-4024-A43A-3F735C1E8116}">
      <dgm:prSet/>
      <dgm:spPr/>
      <dgm:t>
        <a:bodyPr/>
        <a:lstStyle/>
        <a:p>
          <a:endParaRPr lang="en-US"/>
        </a:p>
      </dgm:t>
    </dgm:pt>
    <dgm:pt modelId="{3129A470-3C03-4D11-B23A-87AF024B7CC2}" type="sibTrans" cxnId="{A6EDCF02-3888-4024-A43A-3F735C1E8116}">
      <dgm:prSet/>
      <dgm:spPr/>
      <dgm:t>
        <a:bodyPr/>
        <a:lstStyle/>
        <a:p>
          <a:endParaRPr lang="en-US"/>
        </a:p>
      </dgm:t>
    </dgm:pt>
    <dgm:pt modelId="{44289F7A-2E42-4927-8E07-1574C143FCD6}">
      <dgm:prSet phldrT="[Text]"/>
      <dgm:spPr/>
      <dgm:t>
        <a:bodyPr/>
        <a:lstStyle/>
        <a:p>
          <a:r>
            <a:rPr lang="en-GB" b="1"/>
            <a:t>Language Barriers</a:t>
          </a:r>
          <a:endParaRPr lang="en-US"/>
        </a:p>
      </dgm:t>
    </dgm:pt>
    <dgm:pt modelId="{F3EA4E6A-1158-49E0-875C-6AE6484CC65D}" type="parTrans" cxnId="{030FE0A5-88B2-45E2-AEBF-B2BD584E8B23}">
      <dgm:prSet/>
      <dgm:spPr/>
      <dgm:t>
        <a:bodyPr/>
        <a:lstStyle/>
        <a:p>
          <a:endParaRPr lang="en-US"/>
        </a:p>
      </dgm:t>
    </dgm:pt>
    <dgm:pt modelId="{509ACF8C-CA2A-4A56-9A30-3061F5110DA4}" type="sibTrans" cxnId="{030FE0A5-88B2-45E2-AEBF-B2BD584E8B23}">
      <dgm:prSet/>
      <dgm:spPr/>
      <dgm:t>
        <a:bodyPr/>
        <a:lstStyle/>
        <a:p>
          <a:endParaRPr lang="en-US"/>
        </a:p>
      </dgm:t>
    </dgm:pt>
    <dgm:pt modelId="{ED0ABEA5-19CB-4570-BA78-476BA0BEF0CB}" type="pres">
      <dgm:prSet presAssocID="{71D4AC69-5ACE-47AD-86BA-4D82914B0D2C}" presName="Name0" presStyleCnt="0">
        <dgm:presLayoutVars>
          <dgm:chMax val="1"/>
          <dgm:chPref val="1"/>
          <dgm:dir/>
          <dgm:animOne val="branch"/>
          <dgm:animLvl val="lvl"/>
        </dgm:presLayoutVars>
      </dgm:prSet>
      <dgm:spPr/>
      <dgm:t>
        <a:bodyPr/>
        <a:lstStyle/>
        <a:p>
          <a:endParaRPr lang="en-US"/>
        </a:p>
      </dgm:t>
    </dgm:pt>
    <dgm:pt modelId="{A3846DA1-C781-457A-9C46-7F96029ED6D0}" type="pres">
      <dgm:prSet presAssocID="{B40A4521-6108-41FF-B507-2AE9E0DAAABA}" presName="singleCycle" presStyleCnt="0"/>
      <dgm:spPr/>
    </dgm:pt>
    <dgm:pt modelId="{E659B09A-8BC1-4255-BAE5-E13D2055DC5E}" type="pres">
      <dgm:prSet presAssocID="{B40A4521-6108-41FF-B507-2AE9E0DAAABA}" presName="singleCenter" presStyleLbl="node1" presStyleIdx="0" presStyleCnt="4" custLinFactNeighborX="-323" custLinFactNeighborY="-13559">
        <dgm:presLayoutVars>
          <dgm:chMax val="7"/>
          <dgm:chPref val="7"/>
        </dgm:presLayoutVars>
      </dgm:prSet>
      <dgm:spPr/>
      <dgm:t>
        <a:bodyPr/>
        <a:lstStyle/>
        <a:p>
          <a:endParaRPr lang="en-US"/>
        </a:p>
      </dgm:t>
    </dgm:pt>
    <dgm:pt modelId="{349985AF-B1CF-46FF-98AB-98CB9651A04D}" type="pres">
      <dgm:prSet presAssocID="{70E1C938-A431-40D9-BAD6-E440D2ADD5F2}" presName="Name56" presStyleLbl="parChTrans1D2" presStyleIdx="0" presStyleCnt="3"/>
      <dgm:spPr/>
      <dgm:t>
        <a:bodyPr/>
        <a:lstStyle/>
        <a:p>
          <a:endParaRPr lang="en-US"/>
        </a:p>
      </dgm:t>
    </dgm:pt>
    <dgm:pt modelId="{AC4FE584-0745-4E17-9774-4F1EB1AD7AF8}" type="pres">
      <dgm:prSet presAssocID="{A4AFF33B-E783-4E34-AD41-85F7B89BF95B}" presName="text0" presStyleLbl="node1" presStyleIdx="1" presStyleCnt="4" custScaleX="219143">
        <dgm:presLayoutVars>
          <dgm:bulletEnabled val="1"/>
        </dgm:presLayoutVars>
      </dgm:prSet>
      <dgm:spPr/>
      <dgm:t>
        <a:bodyPr/>
        <a:lstStyle/>
        <a:p>
          <a:endParaRPr lang="en-US"/>
        </a:p>
      </dgm:t>
    </dgm:pt>
    <dgm:pt modelId="{B93AB051-3CA3-40C3-A2BF-D4160AF8D9D4}" type="pres">
      <dgm:prSet presAssocID="{D2E8F457-F09E-4DA9-9DC0-7CCD334EAAB8}" presName="Name56" presStyleLbl="parChTrans1D2" presStyleIdx="1" presStyleCnt="3"/>
      <dgm:spPr/>
      <dgm:t>
        <a:bodyPr/>
        <a:lstStyle/>
        <a:p>
          <a:endParaRPr lang="en-US"/>
        </a:p>
      </dgm:t>
    </dgm:pt>
    <dgm:pt modelId="{FB7FC559-48D3-4AF9-92A1-96E99D8D4109}" type="pres">
      <dgm:prSet presAssocID="{6BD556F6-52BD-43AF-93C0-28699DA8F6FD}" presName="text0" presStyleLbl="node1" presStyleIdx="2" presStyleCnt="4" custScaleX="219143">
        <dgm:presLayoutVars>
          <dgm:bulletEnabled val="1"/>
        </dgm:presLayoutVars>
      </dgm:prSet>
      <dgm:spPr/>
      <dgm:t>
        <a:bodyPr/>
        <a:lstStyle/>
        <a:p>
          <a:endParaRPr lang="en-US"/>
        </a:p>
      </dgm:t>
    </dgm:pt>
    <dgm:pt modelId="{65C004A2-59E4-456C-8407-0E26740E0B4D}" type="pres">
      <dgm:prSet presAssocID="{F3EA4E6A-1158-49E0-875C-6AE6484CC65D}" presName="Name56" presStyleLbl="parChTrans1D2" presStyleIdx="2" presStyleCnt="3"/>
      <dgm:spPr/>
      <dgm:t>
        <a:bodyPr/>
        <a:lstStyle/>
        <a:p>
          <a:endParaRPr lang="en-US"/>
        </a:p>
      </dgm:t>
    </dgm:pt>
    <dgm:pt modelId="{59B92400-6971-46AD-953E-C7199B8CA1A8}" type="pres">
      <dgm:prSet presAssocID="{44289F7A-2E42-4927-8E07-1574C143FCD6}" presName="text0" presStyleLbl="node1" presStyleIdx="3" presStyleCnt="4" custScaleX="219143">
        <dgm:presLayoutVars>
          <dgm:bulletEnabled val="1"/>
        </dgm:presLayoutVars>
      </dgm:prSet>
      <dgm:spPr/>
      <dgm:t>
        <a:bodyPr/>
        <a:lstStyle/>
        <a:p>
          <a:endParaRPr lang="en-US"/>
        </a:p>
      </dgm:t>
    </dgm:pt>
  </dgm:ptLst>
  <dgm:cxnLst>
    <dgm:cxn modelId="{FF1EB3D8-0864-467E-BD2C-3C07982A7815}" type="presOf" srcId="{70E1C938-A431-40D9-BAD6-E440D2ADD5F2}" destId="{349985AF-B1CF-46FF-98AB-98CB9651A04D}" srcOrd="0" destOrd="0" presId="urn:microsoft.com/office/officeart/2008/layout/RadialCluster"/>
    <dgm:cxn modelId="{030FE0A5-88B2-45E2-AEBF-B2BD584E8B23}" srcId="{B40A4521-6108-41FF-B507-2AE9E0DAAABA}" destId="{44289F7A-2E42-4927-8E07-1574C143FCD6}" srcOrd="2" destOrd="0" parTransId="{F3EA4E6A-1158-49E0-875C-6AE6484CC65D}" sibTransId="{509ACF8C-CA2A-4A56-9A30-3061F5110DA4}"/>
    <dgm:cxn modelId="{B2B1D62A-1205-4F11-B1E4-163B8600750D}" type="presOf" srcId="{A4AFF33B-E783-4E34-AD41-85F7B89BF95B}" destId="{AC4FE584-0745-4E17-9774-4F1EB1AD7AF8}" srcOrd="0" destOrd="0" presId="urn:microsoft.com/office/officeart/2008/layout/RadialCluster"/>
    <dgm:cxn modelId="{4E2808EE-5593-4874-A5ED-11568BC10449}" type="presOf" srcId="{71D4AC69-5ACE-47AD-86BA-4D82914B0D2C}" destId="{ED0ABEA5-19CB-4570-BA78-476BA0BEF0CB}" srcOrd="0" destOrd="0" presId="urn:microsoft.com/office/officeart/2008/layout/RadialCluster"/>
    <dgm:cxn modelId="{9160AC45-369E-4B83-A012-6E51245DA1CF}" srcId="{B40A4521-6108-41FF-B507-2AE9E0DAAABA}" destId="{A4AFF33B-E783-4E34-AD41-85F7B89BF95B}" srcOrd="0" destOrd="0" parTransId="{70E1C938-A431-40D9-BAD6-E440D2ADD5F2}" sibTransId="{CB033D28-0EBB-429B-A236-A16B14D073F1}"/>
    <dgm:cxn modelId="{9FA22B59-BF40-4672-BD5B-35354A820415}" type="presOf" srcId="{F3EA4E6A-1158-49E0-875C-6AE6484CC65D}" destId="{65C004A2-59E4-456C-8407-0E26740E0B4D}" srcOrd="0" destOrd="0" presId="urn:microsoft.com/office/officeart/2008/layout/RadialCluster"/>
    <dgm:cxn modelId="{A6EDCF02-3888-4024-A43A-3F735C1E8116}" srcId="{B40A4521-6108-41FF-B507-2AE9E0DAAABA}" destId="{6BD556F6-52BD-43AF-93C0-28699DA8F6FD}" srcOrd="1" destOrd="0" parTransId="{D2E8F457-F09E-4DA9-9DC0-7CCD334EAAB8}" sibTransId="{3129A470-3C03-4D11-B23A-87AF024B7CC2}"/>
    <dgm:cxn modelId="{B02C5081-55A8-4784-9B09-14137BC78A69}" type="presOf" srcId="{B40A4521-6108-41FF-B507-2AE9E0DAAABA}" destId="{E659B09A-8BC1-4255-BAE5-E13D2055DC5E}" srcOrd="0" destOrd="0" presId="urn:microsoft.com/office/officeart/2008/layout/RadialCluster"/>
    <dgm:cxn modelId="{B231FB54-0762-4B58-B8D1-627CA2F7B346}" type="presOf" srcId="{D2E8F457-F09E-4DA9-9DC0-7CCD334EAAB8}" destId="{B93AB051-3CA3-40C3-A2BF-D4160AF8D9D4}" srcOrd="0" destOrd="0" presId="urn:microsoft.com/office/officeart/2008/layout/RadialCluster"/>
    <dgm:cxn modelId="{71A154F6-81F7-451A-92FF-9CC29DCF58DF}" srcId="{71D4AC69-5ACE-47AD-86BA-4D82914B0D2C}" destId="{B40A4521-6108-41FF-B507-2AE9E0DAAABA}" srcOrd="0" destOrd="0" parTransId="{7D5156C9-AA36-4B96-8E95-CDCF10C9F4EC}" sibTransId="{B167AAF7-782E-4BC2-9635-A10E2D7978C4}"/>
    <dgm:cxn modelId="{D31350D8-BDD4-4771-9DAD-19D6C3113F98}" type="presOf" srcId="{44289F7A-2E42-4927-8E07-1574C143FCD6}" destId="{59B92400-6971-46AD-953E-C7199B8CA1A8}" srcOrd="0" destOrd="0" presId="urn:microsoft.com/office/officeart/2008/layout/RadialCluster"/>
    <dgm:cxn modelId="{1BA09D10-3F22-4D6E-9D4E-D90C35C5BBDA}" type="presOf" srcId="{6BD556F6-52BD-43AF-93C0-28699DA8F6FD}" destId="{FB7FC559-48D3-4AF9-92A1-96E99D8D4109}" srcOrd="0" destOrd="0" presId="urn:microsoft.com/office/officeart/2008/layout/RadialCluster"/>
    <dgm:cxn modelId="{C584A163-7575-48BC-B8E0-CBD0EABE7405}" type="presParOf" srcId="{ED0ABEA5-19CB-4570-BA78-476BA0BEF0CB}" destId="{A3846DA1-C781-457A-9C46-7F96029ED6D0}" srcOrd="0" destOrd="0" presId="urn:microsoft.com/office/officeart/2008/layout/RadialCluster"/>
    <dgm:cxn modelId="{5E2EDCC9-2D29-41E0-A08E-65E81B58E742}" type="presParOf" srcId="{A3846DA1-C781-457A-9C46-7F96029ED6D0}" destId="{E659B09A-8BC1-4255-BAE5-E13D2055DC5E}" srcOrd="0" destOrd="0" presId="urn:microsoft.com/office/officeart/2008/layout/RadialCluster"/>
    <dgm:cxn modelId="{227325ED-E6CA-4881-A15C-AC2041BEA5AA}" type="presParOf" srcId="{A3846DA1-C781-457A-9C46-7F96029ED6D0}" destId="{349985AF-B1CF-46FF-98AB-98CB9651A04D}" srcOrd="1" destOrd="0" presId="urn:microsoft.com/office/officeart/2008/layout/RadialCluster"/>
    <dgm:cxn modelId="{9B43C8BF-DCF0-40F0-8ECB-8C4171171FB4}" type="presParOf" srcId="{A3846DA1-C781-457A-9C46-7F96029ED6D0}" destId="{AC4FE584-0745-4E17-9774-4F1EB1AD7AF8}" srcOrd="2" destOrd="0" presId="urn:microsoft.com/office/officeart/2008/layout/RadialCluster"/>
    <dgm:cxn modelId="{95B55C24-03E5-4F9B-8A74-727D7F59975C}" type="presParOf" srcId="{A3846DA1-C781-457A-9C46-7F96029ED6D0}" destId="{B93AB051-3CA3-40C3-A2BF-D4160AF8D9D4}" srcOrd="3" destOrd="0" presId="urn:microsoft.com/office/officeart/2008/layout/RadialCluster"/>
    <dgm:cxn modelId="{F414F737-21AC-4D00-8403-6A4570DC4151}" type="presParOf" srcId="{A3846DA1-C781-457A-9C46-7F96029ED6D0}" destId="{FB7FC559-48D3-4AF9-92A1-96E99D8D4109}" srcOrd="4" destOrd="0" presId="urn:microsoft.com/office/officeart/2008/layout/RadialCluster"/>
    <dgm:cxn modelId="{BE9ABAE9-0DE7-4206-819F-E44C26672C50}" type="presParOf" srcId="{A3846DA1-C781-457A-9C46-7F96029ED6D0}" destId="{65C004A2-59E4-456C-8407-0E26740E0B4D}" srcOrd="5" destOrd="0" presId="urn:microsoft.com/office/officeart/2008/layout/RadialCluster"/>
    <dgm:cxn modelId="{6913AF90-0B5A-480A-B7D4-03539086A5A7}" type="presParOf" srcId="{A3846DA1-C781-457A-9C46-7F96029ED6D0}" destId="{59B92400-6971-46AD-953E-C7199B8CA1A8}" srcOrd="6" destOrd="0" presId="urn:microsoft.com/office/officeart/2008/layout/RadialCluster"/>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46AF4DF-8EFC-479E-9A4D-8DE855F2423B}" type="doc">
      <dgm:prSet loTypeId="urn:microsoft.com/office/officeart/2005/8/layout/hierarchy3" loCatId="list" qsTypeId="urn:microsoft.com/office/officeart/2005/8/quickstyle/simple5" qsCatId="simple" csTypeId="urn:microsoft.com/office/officeart/2005/8/colors/colorful1" csCatId="colorful" phldr="1"/>
      <dgm:spPr/>
      <dgm:t>
        <a:bodyPr/>
        <a:lstStyle/>
        <a:p>
          <a:endParaRPr lang="en-US"/>
        </a:p>
      </dgm:t>
    </dgm:pt>
    <dgm:pt modelId="{1F787C21-A128-43BE-8D0F-5C0E5B25A331}">
      <dgm:prSet phldrT="[Text]"/>
      <dgm:spPr/>
      <dgm:t>
        <a:bodyPr/>
        <a:lstStyle/>
        <a:p>
          <a:r>
            <a:rPr lang="en-US"/>
            <a:t>Internal </a:t>
          </a:r>
        </a:p>
      </dgm:t>
    </dgm:pt>
    <dgm:pt modelId="{B3029D31-A7FB-4768-8AF4-F6BCB5AE5B55}" type="parTrans" cxnId="{CDF3CDC8-ED97-4807-A5BA-78B63E8544E5}">
      <dgm:prSet/>
      <dgm:spPr/>
      <dgm:t>
        <a:bodyPr/>
        <a:lstStyle/>
        <a:p>
          <a:endParaRPr lang="en-US"/>
        </a:p>
      </dgm:t>
    </dgm:pt>
    <dgm:pt modelId="{F81C8AC1-1772-4509-A58E-6089DDAA74F6}" type="sibTrans" cxnId="{CDF3CDC8-ED97-4807-A5BA-78B63E8544E5}">
      <dgm:prSet/>
      <dgm:spPr/>
      <dgm:t>
        <a:bodyPr/>
        <a:lstStyle/>
        <a:p>
          <a:endParaRPr lang="en-US"/>
        </a:p>
      </dgm:t>
    </dgm:pt>
    <dgm:pt modelId="{03490344-E68D-4748-989D-45689D6D1A64}">
      <dgm:prSet phldrT="[Text]"/>
      <dgm:spPr/>
      <dgm:t>
        <a:bodyPr/>
        <a:lstStyle/>
        <a:p>
          <a:r>
            <a:rPr lang="en-US"/>
            <a:t>Strength </a:t>
          </a:r>
        </a:p>
      </dgm:t>
    </dgm:pt>
    <dgm:pt modelId="{9074844A-B5C2-4861-A77A-5325CB1A9076}" type="parTrans" cxnId="{F6B25B42-6741-4108-9544-1B51FD81C1E4}">
      <dgm:prSet/>
      <dgm:spPr/>
      <dgm:t>
        <a:bodyPr/>
        <a:lstStyle/>
        <a:p>
          <a:endParaRPr lang="en-US"/>
        </a:p>
      </dgm:t>
    </dgm:pt>
    <dgm:pt modelId="{695079C8-06DB-4CFC-8656-AD3F384AB0BC}" type="sibTrans" cxnId="{F6B25B42-6741-4108-9544-1B51FD81C1E4}">
      <dgm:prSet/>
      <dgm:spPr/>
      <dgm:t>
        <a:bodyPr/>
        <a:lstStyle/>
        <a:p>
          <a:endParaRPr lang="en-US"/>
        </a:p>
      </dgm:t>
    </dgm:pt>
    <dgm:pt modelId="{FD788E23-F362-42EA-998B-5400317378F3}">
      <dgm:prSet phldrT="[Text]"/>
      <dgm:spPr/>
      <dgm:t>
        <a:bodyPr/>
        <a:lstStyle/>
        <a:p>
          <a:r>
            <a:rPr lang="en-US"/>
            <a:t>Weakness </a:t>
          </a:r>
        </a:p>
      </dgm:t>
    </dgm:pt>
    <dgm:pt modelId="{B6BE2634-1B6C-4CE5-977B-F904229934A2}" type="parTrans" cxnId="{1F62D98E-AECB-4A98-AB9E-95E5B818256B}">
      <dgm:prSet/>
      <dgm:spPr/>
      <dgm:t>
        <a:bodyPr/>
        <a:lstStyle/>
        <a:p>
          <a:endParaRPr lang="en-US"/>
        </a:p>
      </dgm:t>
    </dgm:pt>
    <dgm:pt modelId="{CD392888-5A44-46CC-BF4E-0A99C4876DD8}" type="sibTrans" cxnId="{1F62D98E-AECB-4A98-AB9E-95E5B818256B}">
      <dgm:prSet/>
      <dgm:spPr/>
      <dgm:t>
        <a:bodyPr/>
        <a:lstStyle/>
        <a:p>
          <a:endParaRPr lang="en-US"/>
        </a:p>
      </dgm:t>
    </dgm:pt>
    <dgm:pt modelId="{9CD1F1C0-3855-4C47-B8E2-9214B776358A}">
      <dgm:prSet phldrT="[Text]"/>
      <dgm:spPr/>
      <dgm:t>
        <a:bodyPr/>
        <a:lstStyle/>
        <a:p>
          <a:r>
            <a:rPr lang="en-US"/>
            <a:t>External </a:t>
          </a:r>
        </a:p>
      </dgm:t>
    </dgm:pt>
    <dgm:pt modelId="{E8DFF5B7-00F3-4E0A-874D-22DC80FEB34D}" type="parTrans" cxnId="{78696A5D-3AFB-4FFC-A71B-705483A9DCFF}">
      <dgm:prSet/>
      <dgm:spPr/>
      <dgm:t>
        <a:bodyPr/>
        <a:lstStyle/>
        <a:p>
          <a:endParaRPr lang="en-US"/>
        </a:p>
      </dgm:t>
    </dgm:pt>
    <dgm:pt modelId="{6415D33A-66F4-4743-AEF2-10EF974FB781}" type="sibTrans" cxnId="{78696A5D-3AFB-4FFC-A71B-705483A9DCFF}">
      <dgm:prSet/>
      <dgm:spPr/>
      <dgm:t>
        <a:bodyPr/>
        <a:lstStyle/>
        <a:p>
          <a:endParaRPr lang="en-US"/>
        </a:p>
      </dgm:t>
    </dgm:pt>
    <dgm:pt modelId="{77029904-941C-43B5-B953-04FE6F340AB8}">
      <dgm:prSet phldrT="[Text]"/>
      <dgm:spPr/>
      <dgm:t>
        <a:bodyPr/>
        <a:lstStyle/>
        <a:p>
          <a:r>
            <a:rPr lang="en-US"/>
            <a:t>Threats </a:t>
          </a:r>
        </a:p>
      </dgm:t>
    </dgm:pt>
    <dgm:pt modelId="{371A90B6-6D8E-4B0B-B2A3-A2D8265F33AC}" type="parTrans" cxnId="{F23466E3-0F19-4E02-B275-7F92C4A194C6}">
      <dgm:prSet/>
      <dgm:spPr/>
      <dgm:t>
        <a:bodyPr/>
        <a:lstStyle/>
        <a:p>
          <a:endParaRPr lang="en-US"/>
        </a:p>
      </dgm:t>
    </dgm:pt>
    <dgm:pt modelId="{C165BB04-73B5-48F3-B164-7686AAAC5B73}" type="sibTrans" cxnId="{F23466E3-0F19-4E02-B275-7F92C4A194C6}">
      <dgm:prSet/>
      <dgm:spPr/>
      <dgm:t>
        <a:bodyPr/>
        <a:lstStyle/>
        <a:p>
          <a:endParaRPr lang="en-US"/>
        </a:p>
      </dgm:t>
    </dgm:pt>
    <dgm:pt modelId="{8E54D72E-0FCE-4879-8B9B-DD3E95CFB2EF}">
      <dgm:prSet phldrT="[Text]"/>
      <dgm:spPr/>
      <dgm:t>
        <a:bodyPr/>
        <a:lstStyle/>
        <a:p>
          <a:r>
            <a:rPr lang="en-US"/>
            <a:t>Opportunity </a:t>
          </a:r>
        </a:p>
      </dgm:t>
    </dgm:pt>
    <dgm:pt modelId="{9BF938AF-0FDB-4EC5-8EC2-B7929BA70BF0}" type="parTrans" cxnId="{1F955288-90AA-40B8-8A8D-8FCC38F789CB}">
      <dgm:prSet/>
      <dgm:spPr/>
      <dgm:t>
        <a:bodyPr/>
        <a:lstStyle/>
        <a:p>
          <a:endParaRPr lang="en-US"/>
        </a:p>
      </dgm:t>
    </dgm:pt>
    <dgm:pt modelId="{2C7AE070-997C-4C60-899F-466076FC8211}" type="sibTrans" cxnId="{1F955288-90AA-40B8-8A8D-8FCC38F789CB}">
      <dgm:prSet/>
      <dgm:spPr/>
      <dgm:t>
        <a:bodyPr/>
        <a:lstStyle/>
        <a:p>
          <a:endParaRPr lang="en-US"/>
        </a:p>
      </dgm:t>
    </dgm:pt>
    <dgm:pt modelId="{D5B365D1-3BAA-473A-A09C-904D36ADFEA9}" type="pres">
      <dgm:prSet presAssocID="{046AF4DF-8EFC-479E-9A4D-8DE855F2423B}" presName="diagram" presStyleCnt="0">
        <dgm:presLayoutVars>
          <dgm:chPref val="1"/>
          <dgm:dir/>
          <dgm:animOne val="branch"/>
          <dgm:animLvl val="lvl"/>
          <dgm:resizeHandles/>
        </dgm:presLayoutVars>
      </dgm:prSet>
      <dgm:spPr/>
      <dgm:t>
        <a:bodyPr/>
        <a:lstStyle/>
        <a:p>
          <a:endParaRPr lang="en-US"/>
        </a:p>
      </dgm:t>
    </dgm:pt>
    <dgm:pt modelId="{027E6118-6392-4F25-9928-12CCD63583F5}" type="pres">
      <dgm:prSet presAssocID="{1F787C21-A128-43BE-8D0F-5C0E5B25A331}" presName="root" presStyleCnt="0"/>
      <dgm:spPr/>
    </dgm:pt>
    <dgm:pt modelId="{EE9F0B72-5F9D-4860-8A81-08B5AC087687}" type="pres">
      <dgm:prSet presAssocID="{1F787C21-A128-43BE-8D0F-5C0E5B25A331}" presName="rootComposite" presStyleCnt="0"/>
      <dgm:spPr/>
    </dgm:pt>
    <dgm:pt modelId="{1EFC4389-9EC9-4AA2-BA01-909632485A37}" type="pres">
      <dgm:prSet presAssocID="{1F787C21-A128-43BE-8D0F-5C0E5B25A331}" presName="rootText" presStyleLbl="node1" presStyleIdx="0" presStyleCnt="2"/>
      <dgm:spPr/>
      <dgm:t>
        <a:bodyPr/>
        <a:lstStyle/>
        <a:p>
          <a:endParaRPr lang="en-US"/>
        </a:p>
      </dgm:t>
    </dgm:pt>
    <dgm:pt modelId="{DEA79412-F41B-4BE1-8053-886656DD9879}" type="pres">
      <dgm:prSet presAssocID="{1F787C21-A128-43BE-8D0F-5C0E5B25A331}" presName="rootConnector" presStyleLbl="node1" presStyleIdx="0" presStyleCnt="2"/>
      <dgm:spPr/>
      <dgm:t>
        <a:bodyPr/>
        <a:lstStyle/>
        <a:p>
          <a:endParaRPr lang="en-US"/>
        </a:p>
      </dgm:t>
    </dgm:pt>
    <dgm:pt modelId="{F9D01254-ECA1-4A06-8C58-42558F7F63CF}" type="pres">
      <dgm:prSet presAssocID="{1F787C21-A128-43BE-8D0F-5C0E5B25A331}" presName="childShape" presStyleCnt="0"/>
      <dgm:spPr/>
    </dgm:pt>
    <dgm:pt modelId="{F1439036-0F20-4E23-A33F-E411938A47AD}" type="pres">
      <dgm:prSet presAssocID="{9074844A-B5C2-4861-A77A-5325CB1A9076}" presName="Name13" presStyleLbl="parChTrans1D2" presStyleIdx="0" presStyleCnt="4"/>
      <dgm:spPr/>
      <dgm:t>
        <a:bodyPr/>
        <a:lstStyle/>
        <a:p>
          <a:endParaRPr lang="en-US"/>
        </a:p>
      </dgm:t>
    </dgm:pt>
    <dgm:pt modelId="{E34030BF-D973-4416-B2C7-864AF95A69EE}" type="pres">
      <dgm:prSet presAssocID="{03490344-E68D-4748-989D-45689D6D1A64}" presName="childText" presStyleLbl="bgAcc1" presStyleIdx="0" presStyleCnt="4">
        <dgm:presLayoutVars>
          <dgm:bulletEnabled val="1"/>
        </dgm:presLayoutVars>
      </dgm:prSet>
      <dgm:spPr/>
      <dgm:t>
        <a:bodyPr/>
        <a:lstStyle/>
        <a:p>
          <a:endParaRPr lang="en-US"/>
        </a:p>
      </dgm:t>
    </dgm:pt>
    <dgm:pt modelId="{A0DD181F-8657-4C8B-96F1-43C6FEED6AD4}" type="pres">
      <dgm:prSet presAssocID="{B6BE2634-1B6C-4CE5-977B-F904229934A2}" presName="Name13" presStyleLbl="parChTrans1D2" presStyleIdx="1" presStyleCnt="4"/>
      <dgm:spPr/>
      <dgm:t>
        <a:bodyPr/>
        <a:lstStyle/>
        <a:p>
          <a:endParaRPr lang="en-US"/>
        </a:p>
      </dgm:t>
    </dgm:pt>
    <dgm:pt modelId="{8236BB69-73F6-4418-912B-279306B405A0}" type="pres">
      <dgm:prSet presAssocID="{FD788E23-F362-42EA-998B-5400317378F3}" presName="childText" presStyleLbl="bgAcc1" presStyleIdx="1" presStyleCnt="4">
        <dgm:presLayoutVars>
          <dgm:bulletEnabled val="1"/>
        </dgm:presLayoutVars>
      </dgm:prSet>
      <dgm:spPr/>
      <dgm:t>
        <a:bodyPr/>
        <a:lstStyle/>
        <a:p>
          <a:endParaRPr lang="en-US"/>
        </a:p>
      </dgm:t>
    </dgm:pt>
    <dgm:pt modelId="{65A5706A-C2E5-4930-91A6-E6E999850B73}" type="pres">
      <dgm:prSet presAssocID="{9CD1F1C0-3855-4C47-B8E2-9214B776358A}" presName="root" presStyleCnt="0"/>
      <dgm:spPr/>
    </dgm:pt>
    <dgm:pt modelId="{DCF90A50-D23D-4996-8817-18E44792AC46}" type="pres">
      <dgm:prSet presAssocID="{9CD1F1C0-3855-4C47-B8E2-9214B776358A}" presName="rootComposite" presStyleCnt="0"/>
      <dgm:spPr/>
    </dgm:pt>
    <dgm:pt modelId="{B7CDE786-884F-476B-AB31-DDD59F26E0B5}" type="pres">
      <dgm:prSet presAssocID="{9CD1F1C0-3855-4C47-B8E2-9214B776358A}" presName="rootText" presStyleLbl="node1" presStyleIdx="1" presStyleCnt="2"/>
      <dgm:spPr/>
      <dgm:t>
        <a:bodyPr/>
        <a:lstStyle/>
        <a:p>
          <a:endParaRPr lang="en-US"/>
        </a:p>
      </dgm:t>
    </dgm:pt>
    <dgm:pt modelId="{E2A7B6DC-B2C4-4787-8FAB-1ABC691C6A7A}" type="pres">
      <dgm:prSet presAssocID="{9CD1F1C0-3855-4C47-B8E2-9214B776358A}" presName="rootConnector" presStyleLbl="node1" presStyleIdx="1" presStyleCnt="2"/>
      <dgm:spPr/>
      <dgm:t>
        <a:bodyPr/>
        <a:lstStyle/>
        <a:p>
          <a:endParaRPr lang="en-US"/>
        </a:p>
      </dgm:t>
    </dgm:pt>
    <dgm:pt modelId="{A90211C9-A0FF-4228-873D-36D75E6740C9}" type="pres">
      <dgm:prSet presAssocID="{9CD1F1C0-3855-4C47-B8E2-9214B776358A}" presName="childShape" presStyleCnt="0"/>
      <dgm:spPr/>
    </dgm:pt>
    <dgm:pt modelId="{0ED6B51A-8721-43AE-9795-7026EB8DEB1A}" type="pres">
      <dgm:prSet presAssocID="{371A90B6-6D8E-4B0B-B2A3-A2D8265F33AC}" presName="Name13" presStyleLbl="parChTrans1D2" presStyleIdx="2" presStyleCnt="4"/>
      <dgm:spPr/>
      <dgm:t>
        <a:bodyPr/>
        <a:lstStyle/>
        <a:p>
          <a:endParaRPr lang="en-US"/>
        </a:p>
      </dgm:t>
    </dgm:pt>
    <dgm:pt modelId="{DD673FB4-A4DE-46F6-881A-C71E22A16E7A}" type="pres">
      <dgm:prSet presAssocID="{77029904-941C-43B5-B953-04FE6F340AB8}" presName="childText" presStyleLbl="bgAcc1" presStyleIdx="2" presStyleCnt="4">
        <dgm:presLayoutVars>
          <dgm:bulletEnabled val="1"/>
        </dgm:presLayoutVars>
      </dgm:prSet>
      <dgm:spPr/>
      <dgm:t>
        <a:bodyPr/>
        <a:lstStyle/>
        <a:p>
          <a:endParaRPr lang="en-US"/>
        </a:p>
      </dgm:t>
    </dgm:pt>
    <dgm:pt modelId="{0EBEFB76-E344-484D-9811-8E3A87ADD580}" type="pres">
      <dgm:prSet presAssocID="{9BF938AF-0FDB-4EC5-8EC2-B7929BA70BF0}" presName="Name13" presStyleLbl="parChTrans1D2" presStyleIdx="3" presStyleCnt="4"/>
      <dgm:spPr/>
      <dgm:t>
        <a:bodyPr/>
        <a:lstStyle/>
        <a:p>
          <a:endParaRPr lang="en-US"/>
        </a:p>
      </dgm:t>
    </dgm:pt>
    <dgm:pt modelId="{5CE26A01-B280-4447-95C1-D088BCCDFF0C}" type="pres">
      <dgm:prSet presAssocID="{8E54D72E-0FCE-4879-8B9B-DD3E95CFB2EF}" presName="childText" presStyleLbl="bgAcc1" presStyleIdx="3" presStyleCnt="4">
        <dgm:presLayoutVars>
          <dgm:bulletEnabled val="1"/>
        </dgm:presLayoutVars>
      </dgm:prSet>
      <dgm:spPr/>
      <dgm:t>
        <a:bodyPr/>
        <a:lstStyle/>
        <a:p>
          <a:endParaRPr lang="en-US"/>
        </a:p>
      </dgm:t>
    </dgm:pt>
  </dgm:ptLst>
  <dgm:cxnLst>
    <dgm:cxn modelId="{F6B25B42-6741-4108-9544-1B51FD81C1E4}" srcId="{1F787C21-A128-43BE-8D0F-5C0E5B25A331}" destId="{03490344-E68D-4748-989D-45689D6D1A64}" srcOrd="0" destOrd="0" parTransId="{9074844A-B5C2-4861-A77A-5325CB1A9076}" sibTransId="{695079C8-06DB-4CFC-8656-AD3F384AB0BC}"/>
    <dgm:cxn modelId="{64503F0D-5197-4C75-AAE1-0A2726900519}" type="presOf" srcId="{B6BE2634-1B6C-4CE5-977B-F904229934A2}" destId="{A0DD181F-8657-4C8B-96F1-43C6FEED6AD4}" srcOrd="0" destOrd="0" presId="urn:microsoft.com/office/officeart/2005/8/layout/hierarchy3"/>
    <dgm:cxn modelId="{267D1AFC-CE62-4C40-81D5-6FB78CDB8638}" type="presOf" srcId="{371A90B6-6D8E-4B0B-B2A3-A2D8265F33AC}" destId="{0ED6B51A-8721-43AE-9795-7026EB8DEB1A}" srcOrd="0" destOrd="0" presId="urn:microsoft.com/office/officeart/2005/8/layout/hierarchy3"/>
    <dgm:cxn modelId="{F23466E3-0F19-4E02-B275-7F92C4A194C6}" srcId="{9CD1F1C0-3855-4C47-B8E2-9214B776358A}" destId="{77029904-941C-43B5-B953-04FE6F340AB8}" srcOrd="0" destOrd="0" parTransId="{371A90B6-6D8E-4B0B-B2A3-A2D8265F33AC}" sibTransId="{C165BB04-73B5-48F3-B164-7686AAAC5B73}"/>
    <dgm:cxn modelId="{FBE712BE-DAEC-4B32-87FB-A0C420408A77}" type="presOf" srcId="{FD788E23-F362-42EA-998B-5400317378F3}" destId="{8236BB69-73F6-4418-912B-279306B405A0}" srcOrd="0" destOrd="0" presId="urn:microsoft.com/office/officeart/2005/8/layout/hierarchy3"/>
    <dgm:cxn modelId="{1F955288-90AA-40B8-8A8D-8FCC38F789CB}" srcId="{9CD1F1C0-3855-4C47-B8E2-9214B776358A}" destId="{8E54D72E-0FCE-4879-8B9B-DD3E95CFB2EF}" srcOrd="1" destOrd="0" parTransId="{9BF938AF-0FDB-4EC5-8EC2-B7929BA70BF0}" sibTransId="{2C7AE070-997C-4C60-899F-466076FC8211}"/>
    <dgm:cxn modelId="{D77991D4-8063-4958-AECC-1F3845EC4494}" type="presOf" srcId="{8E54D72E-0FCE-4879-8B9B-DD3E95CFB2EF}" destId="{5CE26A01-B280-4447-95C1-D088BCCDFF0C}" srcOrd="0" destOrd="0" presId="urn:microsoft.com/office/officeart/2005/8/layout/hierarchy3"/>
    <dgm:cxn modelId="{8D282B29-171C-49D5-BE1C-570510BD1551}" type="presOf" srcId="{77029904-941C-43B5-B953-04FE6F340AB8}" destId="{DD673FB4-A4DE-46F6-881A-C71E22A16E7A}" srcOrd="0" destOrd="0" presId="urn:microsoft.com/office/officeart/2005/8/layout/hierarchy3"/>
    <dgm:cxn modelId="{A715CD2F-919E-4925-A7AC-00BDBB049C5F}" type="presOf" srcId="{9CD1F1C0-3855-4C47-B8E2-9214B776358A}" destId="{E2A7B6DC-B2C4-4787-8FAB-1ABC691C6A7A}" srcOrd="1" destOrd="0" presId="urn:microsoft.com/office/officeart/2005/8/layout/hierarchy3"/>
    <dgm:cxn modelId="{1F62D98E-AECB-4A98-AB9E-95E5B818256B}" srcId="{1F787C21-A128-43BE-8D0F-5C0E5B25A331}" destId="{FD788E23-F362-42EA-998B-5400317378F3}" srcOrd="1" destOrd="0" parTransId="{B6BE2634-1B6C-4CE5-977B-F904229934A2}" sibTransId="{CD392888-5A44-46CC-BF4E-0A99C4876DD8}"/>
    <dgm:cxn modelId="{CDF3CDC8-ED97-4807-A5BA-78B63E8544E5}" srcId="{046AF4DF-8EFC-479E-9A4D-8DE855F2423B}" destId="{1F787C21-A128-43BE-8D0F-5C0E5B25A331}" srcOrd="0" destOrd="0" parTransId="{B3029D31-A7FB-4768-8AF4-F6BCB5AE5B55}" sibTransId="{F81C8AC1-1772-4509-A58E-6089DDAA74F6}"/>
    <dgm:cxn modelId="{38DE9B44-C631-4BC6-8126-B81BD40A69A2}" type="presOf" srcId="{9074844A-B5C2-4861-A77A-5325CB1A9076}" destId="{F1439036-0F20-4E23-A33F-E411938A47AD}" srcOrd="0" destOrd="0" presId="urn:microsoft.com/office/officeart/2005/8/layout/hierarchy3"/>
    <dgm:cxn modelId="{EC9486AC-430C-4D45-8ECF-D96CF11B2A3B}" type="presOf" srcId="{1F787C21-A128-43BE-8D0F-5C0E5B25A331}" destId="{DEA79412-F41B-4BE1-8053-886656DD9879}" srcOrd="1" destOrd="0" presId="urn:microsoft.com/office/officeart/2005/8/layout/hierarchy3"/>
    <dgm:cxn modelId="{78696A5D-3AFB-4FFC-A71B-705483A9DCFF}" srcId="{046AF4DF-8EFC-479E-9A4D-8DE855F2423B}" destId="{9CD1F1C0-3855-4C47-B8E2-9214B776358A}" srcOrd="1" destOrd="0" parTransId="{E8DFF5B7-00F3-4E0A-874D-22DC80FEB34D}" sibTransId="{6415D33A-66F4-4743-AEF2-10EF974FB781}"/>
    <dgm:cxn modelId="{2ED64DD5-667B-4FE7-88C5-DFAEC296F8E6}" type="presOf" srcId="{046AF4DF-8EFC-479E-9A4D-8DE855F2423B}" destId="{D5B365D1-3BAA-473A-A09C-904D36ADFEA9}" srcOrd="0" destOrd="0" presId="urn:microsoft.com/office/officeart/2005/8/layout/hierarchy3"/>
    <dgm:cxn modelId="{5E933EC1-35B9-4705-B46A-7D86ADA5C191}" type="presOf" srcId="{9BF938AF-0FDB-4EC5-8EC2-B7929BA70BF0}" destId="{0EBEFB76-E344-484D-9811-8E3A87ADD580}" srcOrd="0" destOrd="0" presId="urn:microsoft.com/office/officeart/2005/8/layout/hierarchy3"/>
    <dgm:cxn modelId="{BE52464D-EC95-49F6-BE0E-AFCB3C89CCE9}" type="presOf" srcId="{03490344-E68D-4748-989D-45689D6D1A64}" destId="{E34030BF-D973-4416-B2C7-864AF95A69EE}" srcOrd="0" destOrd="0" presId="urn:microsoft.com/office/officeart/2005/8/layout/hierarchy3"/>
    <dgm:cxn modelId="{AFAD1767-8DB6-4F43-943A-DE6DCE03F983}" type="presOf" srcId="{1F787C21-A128-43BE-8D0F-5C0E5B25A331}" destId="{1EFC4389-9EC9-4AA2-BA01-909632485A37}" srcOrd="0" destOrd="0" presId="urn:microsoft.com/office/officeart/2005/8/layout/hierarchy3"/>
    <dgm:cxn modelId="{F7C15D5F-1343-4947-B5E0-3AB5DEACAF47}" type="presOf" srcId="{9CD1F1C0-3855-4C47-B8E2-9214B776358A}" destId="{B7CDE786-884F-476B-AB31-DDD59F26E0B5}" srcOrd="0" destOrd="0" presId="urn:microsoft.com/office/officeart/2005/8/layout/hierarchy3"/>
    <dgm:cxn modelId="{971267AC-7E00-4CAC-8BC0-F8CE3DCE0B82}" type="presParOf" srcId="{D5B365D1-3BAA-473A-A09C-904D36ADFEA9}" destId="{027E6118-6392-4F25-9928-12CCD63583F5}" srcOrd="0" destOrd="0" presId="urn:microsoft.com/office/officeart/2005/8/layout/hierarchy3"/>
    <dgm:cxn modelId="{2AF063B4-DC57-4C90-A7E0-88DCEE7B6A14}" type="presParOf" srcId="{027E6118-6392-4F25-9928-12CCD63583F5}" destId="{EE9F0B72-5F9D-4860-8A81-08B5AC087687}" srcOrd="0" destOrd="0" presId="urn:microsoft.com/office/officeart/2005/8/layout/hierarchy3"/>
    <dgm:cxn modelId="{54E931BE-9D6F-4164-BAD4-1B93C46757BE}" type="presParOf" srcId="{EE9F0B72-5F9D-4860-8A81-08B5AC087687}" destId="{1EFC4389-9EC9-4AA2-BA01-909632485A37}" srcOrd="0" destOrd="0" presId="urn:microsoft.com/office/officeart/2005/8/layout/hierarchy3"/>
    <dgm:cxn modelId="{66CEB885-E595-449E-B0CE-4F4F41AA28A2}" type="presParOf" srcId="{EE9F0B72-5F9D-4860-8A81-08B5AC087687}" destId="{DEA79412-F41B-4BE1-8053-886656DD9879}" srcOrd="1" destOrd="0" presId="urn:microsoft.com/office/officeart/2005/8/layout/hierarchy3"/>
    <dgm:cxn modelId="{63469AEE-C586-43E8-BA7B-48C79767BF1D}" type="presParOf" srcId="{027E6118-6392-4F25-9928-12CCD63583F5}" destId="{F9D01254-ECA1-4A06-8C58-42558F7F63CF}" srcOrd="1" destOrd="0" presId="urn:microsoft.com/office/officeart/2005/8/layout/hierarchy3"/>
    <dgm:cxn modelId="{E26AD640-534A-4AAC-BF6A-621500D13D9A}" type="presParOf" srcId="{F9D01254-ECA1-4A06-8C58-42558F7F63CF}" destId="{F1439036-0F20-4E23-A33F-E411938A47AD}" srcOrd="0" destOrd="0" presId="urn:microsoft.com/office/officeart/2005/8/layout/hierarchy3"/>
    <dgm:cxn modelId="{3204072E-C796-4D9E-975C-941F0338A859}" type="presParOf" srcId="{F9D01254-ECA1-4A06-8C58-42558F7F63CF}" destId="{E34030BF-D973-4416-B2C7-864AF95A69EE}" srcOrd="1" destOrd="0" presId="urn:microsoft.com/office/officeart/2005/8/layout/hierarchy3"/>
    <dgm:cxn modelId="{63170343-BF01-46E2-BD61-530025C1E823}" type="presParOf" srcId="{F9D01254-ECA1-4A06-8C58-42558F7F63CF}" destId="{A0DD181F-8657-4C8B-96F1-43C6FEED6AD4}" srcOrd="2" destOrd="0" presId="urn:microsoft.com/office/officeart/2005/8/layout/hierarchy3"/>
    <dgm:cxn modelId="{097A8B27-69BC-4DB8-99F3-8B57A41B94B1}" type="presParOf" srcId="{F9D01254-ECA1-4A06-8C58-42558F7F63CF}" destId="{8236BB69-73F6-4418-912B-279306B405A0}" srcOrd="3" destOrd="0" presId="urn:microsoft.com/office/officeart/2005/8/layout/hierarchy3"/>
    <dgm:cxn modelId="{D9B39A17-AF69-49CD-88DE-40B166AB6016}" type="presParOf" srcId="{D5B365D1-3BAA-473A-A09C-904D36ADFEA9}" destId="{65A5706A-C2E5-4930-91A6-E6E999850B73}" srcOrd="1" destOrd="0" presId="urn:microsoft.com/office/officeart/2005/8/layout/hierarchy3"/>
    <dgm:cxn modelId="{FA61BFC7-A315-40F6-8FBF-68A7FF7DD1DD}" type="presParOf" srcId="{65A5706A-C2E5-4930-91A6-E6E999850B73}" destId="{DCF90A50-D23D-4996-8817-18E44792AC46}" srcOrd="0" destOrd="0" presId="urn:microsoft.com/office/officeart/2005/8/layout/hierarchy3"/>
    <dgm:cxn modelId="{3621ED6E-E096-40C7-BAAC-D39762EA82FD}" type="presParOf" srcId="{DCF90A50-D23D-4996-8817-18E44792AC46}" destId="{B7CDE786-884F-476B-AB31-DDD59F26E0B5}" srcOrd="0" destOrd="0" presId="urn:microsoft.com/office/officeart/2005/8/layout/hierarchy3"/>
    <dgm:cxn modelId="{D9B42512-85C3-4B13-95AF-DAEA54255803}" type="presParOf" srcId="{DCF90A50-D23D-4996-8817-18E44792AC46}" destId="{E2A7B6DC-B2C4-4787-8FAB-1ABC691C6A7A}" srcOrd="1" destOrd="0" presId="urn:microsoft.com/office/officeart/2005/8/layout/hierarchy3"/>
    <dgm:cxn modelId="{FDF40B55-1F2A-4998-8959-389E7C5F656F}" type="presParOf" srcId="{65A5706A-C2E5-4930-91A6-E6E999850B73}" destId="{A90211C9-A0FF-4228-873D-36D75E6740C9}" srcOrd="1" destOrd="0" presId="urn:microsoft.com/office/officeart/2005/8/layout/hierarchy3"/>
    <dgm:cxn modelId="{50E914CA-BAA2-49AD-8826-242C77C8F0E5}" type="presParOf" srcId="{A90211C9-A0FF-4228-873D-36D75E6740C9}" destId="{0ED6B51A-8721-43AE-9795-7026EB8DEB1A}" srcOrd="0" destOrd="0" presId="urn:microsoft.com/office/officeart/2005/8/layout/hierarchy3"/>
    <dgm:cxn modelId="{DA2EC3E3-15AF-499D-9DFA-B208A5643A42}" type="presParOf" srcId="{A90211C9-A0FF-4228-873D-36D75E6740C9}" destId="{DD673FB4-A4DE-46F6-881A-C71E22A16E7A}" srcOrd="1" destOrd="0" presId="urn:microsoft.com/office/officeart/2005/8/layout/hierarchy3"/>
    <dgm:cxn modelId="{DB993054-4C1A-4B62-934F-C960F0526D96}" type="presParOf" srcId="{A90211C9-A0FF-4228-873D-36D75E6740C9}" destId="{0EBEFB76-E344-484D-9811-8E3A87ADD580}" srcOrd="2" destOrd="0" presId="urn:microsoft.com/office/officeart/2005/8/layout/hierarchy3"/>
    <dgm:cxn modelId="{FB787529-E061-4931-88D6-13F209DEB844}" type="presParOf" srcId="{A90211C9-A0FF-4228-873D-36D75E6740C9}" destId="{5CE26A01-B280-4447-95C1-D088BCCDFF0C}" srcOrd="3" destOrd="0" presId="urn:microsoft.com/office/officeart/2005/8/layout/hierarchy3"/>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D92A9D3-6056-4550-A0EA-48E5BAAD7805}"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US"/>
        </a:p>
      </dgm:t>
    </dgm:pt>
    <dgm:pt modelId="{A1870C83-CA76-4EA1-A192-222C44F2DA97}">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1000">
              <a:latin typeface="Times New Roman" pitchFamily="18" charset="0"/>
              <a:cs typeface="Times New Roman" pitchFamily="18" charset="0"/>
            </a:rPr>
            <a:t>PESTEL</a:t>
          </a:r>
        </a:p>
      </dgm:t>
    </dgm:pt>
    <dgm:pt modelId="{75A68BFE-D80E-4A53-BAD8-1F716A43DC56}" type="parTrans" cxnId="{CB219786-E7E2-436E-9D92-424AD73597FE}">
      <dgm:prSet/>
      <dgm:spPr/>
      <dgm:t>
        <a:bodyPr/>
        <a:lstStyle/>
        <a:p>
          <a:endParaRPr lang="en-US" sz="1000">
            <a:latin typeface="Times New Roman" pitchFamily="18" charset="0"/>
            <a:cs typeface="Times New Roman" pitchFamily="18" charset="0"/>
          </a:endParaRPr>
        </a:p>
      </dgm:t>
    </dgm:pt>
    <dgm:pt modelId="{BC62CFF0-8089-4958-B651-C0060DB029FC}" type="sibTrans" cxnId="{CB219786-E7E2-436E-9D92-424AD73597FE}">
      <dgm:prSet/>
      <dgm:spPr/>
      <dgm:t>
        <a:bodyPr/>
        <a:lstStyle/>
        <a:p>
          <a:endParaRPr lang="en-US" sz="1000">
            <a:latin typeface="Times New Roman" pitchFamily="18" charset="0"/>
            <a:cs typeface="Times New Roman" pitchFamily="18" charset="0"/>
          </a:endParaRPr>
        </a:p>
      </dgm:t>
    </dgm:pt>
    <dgm:pt modelId="{AA4B13E3-3799-499E-9C6B-0317FFCEF47F}">
      <dgm:prSet phldrT="[Text]" custT="1">
        <dgm:style>
          <a:lnRef idx="1">
            <a:schemeClr val="dk1"/>
          </a:lnRef>
          <a:fillRef idx="2">
            <a:schemeClr val="dk1"/>
          </a:fillRef>
          <a:effectRef idx="1">
            <a:schemeClr val="dk1"/>
          </a:effectRef>
          <a:fontRef idx="minor">
            <a:schemeClr val="dk1"/>
          </a:fontRef>
        </dgm:style>
      </dgm:prSet>
      <dgm:spPr/>
      <dgm:t>
        <a:bodyPr/>
        <a:lstStyle/>
        <a:p>
          <a:r>
            <a:rPr lang="en-US" sz="1000">
              <a:latin typeface="Times New Roman" pitchFamily="18" charset="0"/>
              <a:cs typeface="Times New Roman" pitchFamily="18" charset="0"/>
            </a:rPr>
            <a:t>Economical</a:t>
          </a:r>
        </a:p>
      </dgm:t>
    </dgm:pt>
    <dgm:pt modelId="{F4FBF5E7-0C72-4B5A-8ECF-607083B95E68}" type="parTrans" cxnId="{FEA5C759-3A7D-44DD-94B3-AAED24639784}">
      <dgm:prSet custT="1"/>
      <dgm:spPr/>
      <dgm:t>
        <a:bodyPr/>
        <a:lstStyle/>
        <a:p>
          <a:endParaRPr lang="en-US" sz="1000">
            <a:latin typeface="Times New Roman" pitchFamily="18" charset="0"/>
            <a:cs typeface="Times New Roman" pitchFamily="18" charset="0"/>
          </a:endParaRPr>
        </a:p>
      </dgm:t>
    </dgm:pt>
    <dgm:pt modelId="{3B10CCB6-82BC-489F-9006-D82112A61F05}" type="sibTrans" cxnId="{FEA5C759-3A7D-44DD-94B3-AAED24639784}">
      <dgm:prSet/>
      <dgm:spPr/>
      <dgm:t>
        <a:bodyPr/>
        <a:lstStyle/>
        <a:p>
          <a:endParaRPr lang="en-US" sz="1000">
            <a:latin typeface="Times New Roman" pitchFamily="18" charset="0"/>
            <a:cs typeface="Times New Roman" pitchFamily="18" charset="0"/>
          </a:endParaRPr>
        </a:p>
      </dgm:t>
    </dgm:pt>
    <dgm:pt modelId="{936B9F04-8940-4BEB-AEF6-4270D1257D17}">
      <dgm:prSet phldrT="[Text]" custT="1">
        <dgm:style>
          <a:lnRef idx="1">
            <a:schemeClr val="accent4"/>
          </a:lnRef>
          <a:fillRef idx="2">
            <a:schemeClr val="accent4"/>
          </a:fillRef>
          <a:effectRef idx="1">
            <a:schemeClr val="accent4"/>
          </a:effectRef>
          <a:fontRef idx="minor">
            <a:schemeClr val="dk1"/>
          </a:fontRef>
        </dgm:style>
      </dgm:prSet>
      <dgm:spPr/>
      <dgm:t>
        <a:bodyPr/>
        <a:lstStyle/>
        <a:p>
          <a:r>
            <a:rPr lang="en-US" sz="1000">
              <a:latin typeface="Times New Roman" pitchFamily="18" charset="0"/>
              <a:cs typeface="Times New Roman" pitchFamily="18" charset="0"/>
            </a:rPr>
            <a:t>Social</a:t>
          </a:r>
        </a:p>
      </dgm:t>
    </dgm:pt>
    <dgm:pt modelId="{EE45DBFF-B891-4492-98C4-41458D72C614}" type="parTrans" cxnId="{B2CC6FD9-F38E-49D3-B229-EB2F0C209403}">
      <dgm:prSet custT="1"/>
      <dgm:spPr/>
      <dgm:t>
        <a:bodyPr/>
        <a:lstStyle/>
        <a:p>
          <a:endParaRPr lang="en-US" sz="1000">
            <a:latin typeface="Times New Roman" pitchFamily="18" charset="0"/>
            <a:cs typeface="Times New Roman" pitchFamily="18" charset="0"/>
          </a:endParaRPr>
        </a:p>
      </dgm:t>
    </dgm:pt>
    <dgm:pt modelId="{853237A6-DACC-4668-93A4-F93BAF1DAA14}" type="sibTrans" cxnId="{B2CC6FD9-F38E-49D3-B229-EB2F0C209403}">
      <dgm:prSet/>
      <dgm:spPr/>
      <dgm:t>
        <a:bodyPr/>
        <a:lstStyle/>
        <a:p>
          <a:endParaRPr lang="en-US" sz="1000">
            <a:latin typeface="Times New Roman" pitchFamily="18" charset="0"/>
            <a:cs typeface="Times New Roman" pitchFamily="18" charset="0"/>
          </a:endParaRPr>
        </a:p>
      </dgm:t>
    </dgm:pt>
    <dgm:pt modelId="{E3D3A076-C6DC-4B64-ABBE-EDEE37894729}">
      <dgm:prSet phldrT="[Text]" custT="1">
        <dgm:style>
          <a:lnRef idx="1">
            <a:schemeClr val="accent1"/>
          </a:lnRef>
          <a:fillRef idx="2">
            <a:schemeClr val="accent1"/>
          </a:fillRef>
          <a:effectRef idx="1">
            <a:schemeClr val="accent1"/>
          </a:effectRef>
          <a:fontRef idx="minor">
            <a:schemeClr val="dk1"/>
          </a:fontRef>
        </dgm:style>
      </dgm:prSet>
      <dgm:spPr/>
      <dgm:t>
        <a:bodyPr/>
        <a:lstStyle/>
        <a:p>
          <a:r>
            <a:rPr lang="en-US" sz="1000">
              <a:latin typeface="Times New Roman" pitchFamily="18" charset="0"/>
              <a:cs typeface="Times New Roman" pitchFamily="18" charset="0"/>
            </a:rPr>
            <a:t>Technological</a:t>
          </a:r>
        </a:p>
      </dgm:t>
    </dgm:pt>
    <dgm:pt modelId="{1A3D2832-7315-4CF9-9EC0-931D128AD9FF}" type="parTrans" cxnId="{B17EE2FE-E7E0-4245-88BE-EFC2939C368F}">
      <dgm:prSet custT="1"/>
      <dgm:spPr/>
      <dgm:t>
        <a:bodyPr/>
        <a:lstStyle/>
        <a:p>
          <a:endParaRPr lang="en-US" sz="1000">
            <a:latin typeface="Times New Roman" pitchFamily="18" charset="0"/>
            <a:cs typeface="Times New Roman" pitchFamily="18" charset="0"/>
          </a:endParaRPr>
        </a:p>
      </dgm:t>
    </dgm:pt>
    <dgm:pt modelId="{09BCCC26-FF6C-474E-8AB0-A46572DBCA2B}" type="sibTrans" cxnId="{B17EE2FE-E7E0-4245-88BE-EFC2939C368F}">
      <dgm:prSet/>
      <dgm:spPr/>
      <dgm:t>
        <a:bodyPr/>
        <a:lstStyle/>
        <a:p>
          <a:endParaRPr lang="en-US" sz="1000">
            <a:latin typeface="Times New Roman" pitchFamily="18" charset="0"/>
            <a:cs typeface="Times New Roman" pitchFamily="18" charset="0"/>
          </a:endParaRPr>
        </a:p>
      </dgm:t>
    </dgm:pt>
    <dgm:pt modelId="{2E090942-FCD6-4312-B89E-1E82DC91924A}">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US" sz="1000">
              <a:latin typeface="Times New Roman" pitchFamily="18" charset="0"/>
              <a:cs typeface="Times New Roman" pitchFamily="18" charset="0"/>
            </a:rPr>
            <a:t>Political</a:t>
          </a:r>
        </a:p>
      </dgm:t>
    </dgm:pt>
    <dgm:pt modelId="{23888E7C-1487-477E-AEF2-94641F804244}" type="parTrans" cxnId="{3391168C-3B0B-43E8-AE7E-4611B7259FD8}">
      <dgm:prSet custT="1"/>
      <dgm:spPr/>
      <dgm:t>
        <a:bodyPr/>
        <a:lstStyle/>
        <a:p>
          <a:endParaRPr lang="en-US" sz="1000">
            <a:latin typeface="Times New Roman" pitchFamily="18" charset="0"/>
            <a:cs typeface="Times New Roman" pitchFamily="18" charset="0"/>
          </a:endParaRPr>
        </a:p>
      </dgm:t>
    </dgm:pt>
    <dgm:pt modelId="{86C5069D-6EF7-487A-8DAB-8D04C1BDA425}" type="sibTrans" cxnId="{3391168C-3B0B-43E8-AE7E-4611B7259FD8}">
      <dgm:prSet/>
      <dgm:spPr/>
      <dgm:t>
        <a:bodyPr/>
        <a:lstStyle/>
        <a:p>
          <a:endParaRPr lang="en-US" sz="1000">
            <a:latin typeface="Times New Roman" pitchFamily="18" charset="0"/>
            <a:cs typeface="Times New Roman" pitchFamily="18" charset="0"/>
          </a:endParaRPr>
        </a:p>
      </dgm:t>
    </dgm:pt>
    <dgm:pt modelId="{1745DDB6-D979-469A-AE29-05D7E344652F}">
      <dgm:prSet phldrT="[Text]" custT="1">
        <dgm:style>
          <a:lnRef idx="1">
            <a:schemeClr val="accent5"/>
          </a:lnRef>
          <a:fillRef idx="2">
            <a:schemeClr val="accent5"/>
          </a:fillRef>
          <a:effectRef idx="1">
            <a:schemeClr val="accent5"/>
          </a:effectRef>
          <a:fontRef idx="minor">
            <a:schemeClr val="dk1"/>
          </a:fontRef>
        </dgm:style>
      </dgm:prSet>
      <dgm:spPr/>
      <dgm:t>
        <a:bodyPr/>
        <a:lstStyle/>
        <a:p>
          <a:r>
            <a:rPr lang="en-US" sz="1000">
              <a:latin typeface="Times New Roman" pitchFamily="18" charset="0"/>
              <a:cs typeface="Times New Roman" pitchFamily="18" charset="0"/>
            </a:rPr>
            <a:t>Environmental</a:t>
          </a:r>
        </a:p>
      </dgm:t>
    </dgm:pt>
    <dgm:pt modelId="{E7C6D301-9523-443E-840B-C34F9A392779}" type="parTrans" cxnId="{D781355A-679F-4C77-94F8-6B68CDFF3433}">
      <dgm:prSet custT="1"/>
      <dgm:spPr/>
      <dgm:t>
        <a:bodyPr/>
        <a:lstStyle/>
        <a:p>
          <a:endParaRPr lang="en-US" sz="1000">
            <a:latin typeface="Times New Roman" pitchFamily="18" charset="0"/>
            <a:cs typeface="Times New Roman" pitchFamily="18" charset="0"/>
          </a:endParaRPr>
        </a:p>
      </dgm:t>
    </dgm:pt>
    <dgm:pt modelId="{83D17E08-5EE3-46C9-81E6-036F9558782C}" type="sibTrans" cxnId="{D781355A-679F-4C77-94F8-6B68CDFF3433}">
      <dgm:prSet/>
      <dgm:spPr/>
      <dgm:t>
        <a:bodyPr/>
        <a:lstStyle/>
        <a:p>
          <a:endParaRPr lang="en-US" sz="1000">
            <a:latin typeface="Times New Roman" pitchFamily="18" charset="0"/>
            <a:cs typeface="Times New Roman" pitchFamily="18" charset="0"/>
          </a:endParaRPr>
        </a:p>
      </dgm:t>
    </dgm:pt>
    <dgm:pt modelId="{4A557425-A5F8-4BF3-B5B1-03C748616A6E}">
      <dgm:prSet phldrT="[Text]" custT="1">
        <dgm:style>
          <a:lnRef idx="1">
            <a:schemeClr val="accent2"/>
          </a:lnRef>
          <a:fillRef idx="2">
            <a:schemeClr val="accent2"/>
          </a:fillRef>
          <a:effectRef idx="1">
            <a:schemeClr val="accent2"/>
          </a:effectRef>
          <a:fontRef idx="minor">
            <a:schemeClr val="dk1"/>
          </a:fontRef>
        </dgm:style>
      </dgm:prSet>
      <dgm:spPr/>
      <dgm:t>
        <a:bodyPr/>
        <a:lstStyle/>
        <a:p>
          <a:r>
            <a:rPr lang="en-US" sz="1000">
              <a:latin typeface="Times New Roman" pitchFamily="18" charset="0"/>
              <a:cs typeface="Times New Roman" pitchFamily="18" charset="0"/>
            </a:rPr>
            <a:t>Legal</a:t>
          </a:r>
        </a:p>
      </dgm:t>
    </dgm:pt>
    <dgm:pt modelId="{94F98B7E-E818-4A9B-B483-C2617A79FA41}" type="parTrans" cxnId="{6C313180-28CE-452A-8D5B-FED526E309C0}">
      <dgm:prSet custT="1"/>
      <dgm:spPr/>
      <dgm:t>
        <a:bodyPr/>
        <a:lstStyle/>
        <a:p>
          <a:endParaRPr lang="en-US" sz="1000">
            <a:latin typeface="Times New Roman" pitchFamily="18" charset="0"/>
            <a:cs typeface="Times New Roman" pitchFamily="18" charset="0"/>
          </a:endParaRPr>
        </a:p>
      </dgm:t>
    </dgm:pt>
    <dgm:pt modelId="{65636568-6A6C-4589-B8BE-A3B4B4BA4080}" type="sibTrans" cxnId="{6C313180-28CE-452A-8D5B-FED526E309C0}">
      <dgm:prSet/>
      <dgm:spPr/>
      <dgm:t>
        <a:bodyPr/>
        <a:lstStyle/>
        <a:p>
          <a:endParaRPr lang="en-US" sz="1000">
            <a:latin typeface="Times New Roman" pitchFamily="18" charset="0"/>
            <a:cs typeface="Times New Roman" pitchFamily="18" charset="0"/>
          </a:endParaRPr>
        </a:p>
      </dgm:t>
    </dgm:pt>
    <dgm:pt modelId="{AC8A9D66-7945-4CD2-8D16-C33253B798E7}" type="pres">
      <dgm:prSet presAssocID="{2D92A9D3-6056-4550-A0EA-48E5BAAD7805}" presName="cycle" presStyleCnt="0">
        <dgm:presLayoutVars>
          <dgm:chMax val="1"/>
          <dgm:dir/>
          <dgm:animLvl val="ctr"/>
          <dgm:resizeHandles val="exact"/>
        </dgm:presLayoutVars>
      </dgm:prSet>
      <dgm:spPr/>
      <dgm:t>
        <a:bodyPr/>
        <a:lstStyle/>
        <a:p>
          <a:endParaRPr lang="en-US"/>
        </a:p>
      </dgm:t>
    </dgm:pt>
    <dgm:pt modelId="{63C06F0B-DAFA-40DA-845B-A9469D6CD3C1}" type="pres">
      <dgm:prSet presAssocID="{A1870C83-CA76-4EA1-A192-222C44F2DA97}" presName="centerShape" presStyleLbl="node0" presStyleIdx="0" presStyleCnt="1"/>
      <dgm:spPr/>
      <dgm:t>
        <a:bodyPr/>
        <a:lstStyle/>
        <a:p>
          <a:endParaRPr lang="en-US"/>
        </a:p>
      </dgm:t>
    </dgm:pt>
    <dgm:pt modelId="{675F04B0-1899-46FD-9AB0-143BFA6698DF}" type="pres">
      <dgm:prSet presAssocID="{F4FBF5E7-0C72-4B5A-8ECF-607083B95E68}" presName="Name9" presStyleLbl="parChTrans1D2" presStyleIdx="0" presStyleCnt="6"/>
      <dgm:spPr/>
      <dgm:t>
        <a:bodyPr/>
        <a:lstStyle/>
        <a:p>
          <a:endParaRPr lang="en-US"/>
        </a:p>
      </dgm:t>
    </dgm:pt>
    <dgm:pt modelId="{FC461531-F129-4028-B801-8351AECF83DB}" type="pres">
      <dgm:prSet presAssocID="{F4FBF5E7-0C72-4B5A-8ECF-607083B95E68}" presName="connTx" presStyleLbl="parChTrans1D2" presStyleIdx="0" presStyleCnt="6"/>
      <dgm:spPr/>
      <dgm:t>
        <a:bodyPr/>
        <a:lstStyle/>
        <a:p>
          <a:endParaRPr lang="en-US"/>
        </a:p>
      </dgm:t>
    </dgm:pt>
    <dgm:pt modelId="{85E1E1DA-C239-4B42-91EC-CD52A34B1F8C}" type="pres">
      <dgm:prSet presAssocID="{AA4B13E3-3799-499E-9C6B-0317FFCEF47F}" presName="node" presStyleLbl="node1" presStyleIdx="0" presStyleCnt="6">
        <dgm:presLayoutVars>
          <dgm:bulletEnabled val="1"/>
        </dgm:presLayoutVars>
      </dgm:prSet>
      <dgm:spPr/>
      <dgm:t>
        <a:bodyPr/>
        <a:lstStyle/>
        <a:p>
          <a:endParaRPr lang="en-US"/>
        </a:p>
      </dgm:t>
    </dgm:pt>
    <dgm:pt modelId="{E4C54B74-AAEA-43F0-A106-9D2ED4F0CDC1}" type="pres">
      <dgm:prSet presAssocID="{EE45DBFF-B891-4492-98C4-41458D72C614}" presName="Name9" presStyleLbl="parChTrans1D2" presStyleIdx="1" presStyleCnt="6"/>
      <dgm:spPr/>
      <dgm:t>
        <a:bodyPr/>
        <a:lstStyle/>
        <a:p>
          <a:endParaRPr lang="en-US"/>
        </a:p>
      </dgm:t>
    </dgm:pt>
    <dgm:pt modelId="{ACD027B8-76BD-4B8E-B292-382D9A4D62B6}" type="pres">
      <dgm:prSet presAssocID="{EE45DBFF-B891-4492-98C4-41458D72C614}" presName="connTx" presStyleLbl="parChTrans1D2" presStyleIdx="1" presStyleCnt="6"/>
      <dgm:spPr/>
      <dgm:t>
        <a:bodyPr/>
        <a:lstStyle/>
        <a:p>
          <a:endParaRPr lang="en-US"/>
        </a:p>
      </dgm:t>
    </dgm:pt>
    <dgm:pt modelId="{D7275141-39F7-44D1-B71A-04F413C4C5E3}" type="pres">
      <dgm:prSet presAssocID="{936B9F04-8940-4BEB-AEF6-4270D1257D17}" presName="node" presStyleLbl="node1" presStyleIdx="1" presStyleCnt="6">
        <dgm:presLayoutVars>
          <dgm:bulletEnabled val="1"/>
        </dgm:presLayoutVars>
      </dgm:prSet>
      <dgm:spPr/>
      <dgm:t>
        <a:bodyPr/>
        <a:lstStyle/>
        <a:p>
          <a:endParaRPr lang="en-US"/>
        </a:p>
      </dgm:t>
    </dgm:pt>
    <dgm:pt modelId="{4EFA4EC3-5083-430A-A270-AFB34A23C3F4}" type="pres">
      <dgm:prSet presAssocID="{1A3D2832-7315-4CF9-9EC0-931D128AD9FF}" presName="Name9" presStyleLbl="parChTrans1D2" presStyleIdx="2" presStyleCnt="6"/>
      <dgm:spPr/>
      <dgm:t>
        <a:bodyPr/>
        <a:lstStyle/>
        <a:p>
          <a:endParaRPr lang="en-US"/>
        </a:p>
      </dgm:t>
    </dgm:pt>
    <dgm:pt modelId="{9CA580F7-B0B3-4B03-89B8-A150661BEC7B}" type="pres">
      <dgm:prSet presAssocID="{1A3D2832-7315-4CF9-9EC0-931D128AD9FF}" presName="connTx" presStyleLbl="parChTrans1D2" presStyleIdx="2" presStyleCnt="6"/>
      <dgm:spPr/>
      <dgm:t>
        <a:bodyPr/>
        <a:lstStyle/>
        <a:p>
          <a:endParaRPr lang="en-US"/>
        </a:p>
      </dgm:t>
    </dgm:pt>
    <dgm:pt modelId="{425FFA8F-66ED-4A0A-84BC-B1D3079A8EF7}" type="pres">
      <dgm:prSet presAssocID="{E3D3A076-C6DC-4B64-ABBE-EDEE37894729}" presName="node" presStyleLbl="node1" presStyleIdx="2" presStyleCnt="6">
        <dgm:presLayoutVars>
          <dgm:bulletEnabled val="1"/>
        </dgm:presLayoutVars>
      </dgm:prSet>
      <dgm:spPr/>
      <dgm:t>
        <a:bodyPr/>
        <a:lstStyle/>
        <a:p>
          <a:endParaRPr lang="en-US"/>
        </a:p>
      </dgm:t>
    </dgm:pt>
    <dgm:pt modelId="{D7D0B523-0A44-43FF-ABB2-608469A08158}" type="pres">
      <dgm:prSet presAssocID="{23888E7C-1487-477E-AEF2-94641F804244}" presName="Name9" presStyleLbl="parChTrans1D2" presStyleIdx="3" presStyleCnt="6"/>
      <dgm:spPr/>
      <dgm:t>
        <a:bodyPr/>
        <a:lstStyle/>
        <a:p>
          <a:endParaRPr lang="en-US"/>
        </a:p>
      </dgm:t>
    </dgm:pt>
    <dgm:pt modelId="{5006338B-85AA-4855-8CDF-FC2E974DFDF8}" type="pres">
      <dgm:prSet presAssocID="{23888E7C-1487-477E-AEF2-94641F804244}" presName="connTx" presStyleLbl="parChTrans1D2" presStyleIdx="3" presStyleCnt="6"/>
      <dgm:spPr/>
      <dgm:t>
        <a:bodyPr/>
        <a:lstStyle/>
        <a:p>
          <a:endParaRPr lang="en-US"/>
        </a:p>
      </dgm:t>
    </dgm:pt>
    <dgm:pt modelId="{1273964E-AD57-4BB9-8972-A6ACB6F48FEE}" type="pres">
      <dgm:prSet presAssocID="{2E090942-FCD6-4312-B89E-1E82DC91924A}" presName="node" presStyleLbl="node1" presStyleIdx="3" presStyleCnt="6" custRadScaleRad="85097">
        <dgm:presLayoutVars>
          <dgm:bulletEnabled val="1"/>
        </dgm:presLayoutVars>
      </dgm:prSet>
      <dgm:spPr/>
      <dgm:t>
        <a:bodyPr/>
        <a:lstStyle/>
        <a:p>
          <a:endParaRPr lang="en-US"/>
        </a:p>
      </dgm:t>
    </dgm:pt>
    <dgm:pt modelId="{C3637F22-61CD-4CB2-BBFB-55AC0C5EF869}" type="pres">
      <dgm:prSet presAssocID="{E7C6D301-9523-443E-840B-C34F9A392779}" presName="Name9" presStyleLbl="parChTrans1D2" presStyleIdx="4" presStyleCnt="6"/>
      <dgm:spPr/>
      <dgm:t>
        <a:bodyPr/>
        <a:lstStyle/>
        <a:p>
          <a:endParaRPr lang="en-US"/>
        </a:p>
      </dgm:t>
    </dgm:pt>
    <dgm:pt modelId="{BC2CAD7D-BD7F-44C8-99D5-280F37BF4DC7}" type="pres">
      <dgm:prSet presAssocID="{E7C6D301-9523-443E-840B-C34F9A392779}" presName="connTx" presStyleLbl="parChTrans1D2" presStyleIdx="4" presStyleCnt="6"/>
      <dgm:spPr/>
      <dgm:t>
        <a:bodyPr/>
        <a:lstStyle/>
        <a:p>
          <a:endParaRPr lang="en-US"/>
        </a:p>
      </dgm:t>
    </dgm:pt>
    <dgm:pt modelId="{AEA5547C-B01D-46EA-A06A-5273AAC22EE6}" type="pres">
      <dgm:prSet presAssocID="{1745DDB6-D979-469A-AE29-05D7E344652F}" presName="node" presStyleLbl="node1" presStyleIdx="4" presStyleCnt="6">
        <dgm:presLayoutVars>
          <dgm:bulletEnabled val="1"/>
        </dgm:presLayoutVars>
      </dgm:prSet>
      <dgm:spPr/>
      <dgm:t>
        <a:bodyPr/>
        <a:lstStyle/>
        <a:p>
          <a:endParaRPr lang="en-US"/>
        </a:p>
      </dgm:t>
    </dgm:pt>
    <dgm:pt modelId="{68E77F8E-F002-4961-A044-4081E41DC0FB}" type="pres">
      <dgm:prSet presAssocID="{94F98B7E-E818-4A9B-B483-C2617A79FA41}" presName="Name9" presStyleLbl="parChTrans1D2" presStyleIdx="5" presStyleCnt="6"/>
      <dgm:spPr/>
      <dgm:t>
        <a:bodyPr/>
        <a:lstStyle/>
        <a:p>
          <a:endParaRPr lang="en-US"/>
        </a:p>
      </dgm:t>
    </dgm:pt>
    <dgm:pt modelId="{4C327C3B-34D9-4E88-9F48-41E88D215EAD}" type="pres">
      <dgm:prSet presAssocID="{94F98B7E-E818-4A9B-B483-C2617A79FA41}" presName="connTx" presStyleLbl="parChTrans1D2" presStyleIdx="5" presStyleCnt="6"/>
      <dgm:spPr/>
      <dgm:t>
        <a:bodyPr/>
        <a:lstStyle/>
        <a:p>
          <a:endParaRPr lang="en-US"/>
        </a:p>
      </dgm:t>
    </dgm:pt>
    <dgm:pt modelId="{2A015807-567D-4F45-A264-B4ED833A0DDC}" type="pres">
      <dgm:prSet presAssocID="{4A557425-A5F8-4BF3-B5B1-03C748616A6E}" presName="node" presStyleLbl="node1" presStyleIdx="5" presStyleCnt="6">
        <dgm:presLayoutVars>
          <dgm:bulletEnabled val="1"/>
        </dgm:presLayoutVars>
      </dgm:prSet>
      <dgm:spPr/>
      <dgm:t>
        <a:bodyPr/>
        <a:lstStyle/>
        <a:p>
          <a:endParaRPr lang="en-US"/>
        </a:p>
      </dgm:t>
    </dgm:pt>
  </dgm:ptLst>
  <dgm:cxnLst>
    <dgm:cxn modelId="{78DF7226-738F-4FAE-A580-E1AE28150936}" type="presOf" srcId="{23888E7C-1487-477E-AEF2-94641F804244}" destId="{D7D0B523-0A44-43FF-ABB2-608469A08158}" srcOrd="0" destOrd="0" presId="urn:microsoft.com/office/officeart/2005/8/layout/radial1"/>
    <dgm:cxn modelId="{4054F112-59C3-461F-92ED-07D0C4AA3131}" type="presOf" srcId="{4A557425-A5F8-4BF3-B5B1-03C748616A6E}" destId="{2A015807-567D-4F45-A264-B4ED833A0DDC}" srcOrd="0" destOrd="0" presId="urn:microsoft.com/office/officeart/2005/8/layout/radial1"/>
    <dgm:cxn modelId="{3391168C-3B0B-43E8-AE7E-4611B7259FD8}" srcId="{A1870C83-CA76-4EA1-A192-222C44F2DA97}" destId="{2E090942-FCD6-4312-B89E-1E82DC91924A}" srcOrd="3" destOrd="0" parTransId="{23888E7C-1487-477E-AEF2-94641F804244}" sibTransId="{86C5069D-6EF7-487A-8DAB-8D04C1BDA425}"/>
    <dgm:cxn modelId="{FEA5C759-3A7D-44DD-94B3-AAED24639784}" srcId="{A1870C83-CA76-4EA1-A192-222C44F2DA97}" destId="{AA4B13E3-3799-499E-9C6B-0317FFCEF47F}" srcOrd="0" destOrd="0" parTransId="{F4FBF5E7-0C72-4B5A-8ECF-607083B95E68}" sibTransId="{3B10CCB6-82BC-489F-9006-D82112A61F05}"/>
    <dgm:cxn modelId="{A840444F-B071-4AF0-9855-E1674BB69D8B}" type="presOf" srcId="{2D92A9D3-6056-4550-A0EA-48E5BAAD7805}" destId="{AC8A9D66-7945-4CD2-8D16-C33253B798E7}" srcOrd="0" destOrd="0" presId="urn:microsoft.com/office/officeart/2005/8/layout/radial1"/>
    <dgm:cxn modelId="{26039085-BBFA-450D-97C7-70C8A97E3A4D}" type="presOf" srcId="{23888E7C-1487-477E-AEF2-94641F804244}" destId="{5006338B-85AA-4855-8CDF-FC2E974DFDF8}" srcOrd="1" destOrd="0" presId="urn:microsoft.com/office/officeart/2005/8/layout/radial1"/>
    <dgm:cxn modelId="{1B663391-C18D-47D2-84F1-0678A0D3E4AE}" type="presOf" srcId="{EE45DBFF-B891-4492-98C4-41458D72C614}" destId="{ACD027B8-76BD-4B8E-B292-382D9A4D62B6}" srcOrd="1" destOrd="0" presId="urn:microsoft.com/office/officeart/2005/8/layout/radial1"/>
    <dgm:cxn modelId="{D50FD958-283E-4B02-BEE1-696EB5262628}" type="presOf" srcId="{E7C6D301-9523-443E-840B-C34F9A392779}" destId="{BC2CAD7D-BD7F-44C8-99D5-280F37BF4DC7}" srcOrd="1" destOrd="0" presId="urn:microsoft.com/office/officeart/2005/8/layout/radial1"/>
    <dgm:cxn modelId="{B2CC6FD9-F38E-49D3-B229-EB2F0C209403}" srcId="{A1870C83-CA76-4EA1-A192-222C44F2DA97}" destId="{936B9F04-8940-4BEB-AEF6-4270D1257D17}" srcOrd="1" destOrd="0" parTransId="{EE45DBFF-B891-4492-98C4-41458D72C614}" sibTransId="{853237A6-DACC-4668-93A4-F93BAF1DAA14}"/>
    <dgm:cxn modelId="{BE1E3D89-860A-4D4A-92F2-EEC0B4995B97}" type="presOf" srcId="{F4FBF5E7-0C72-4B5A-8ECF-607083B95E68}" destId="{675F04B0-1899-46FD-9AB0-143BFA6698DF}" srcOrd="0" destOrd="0" presId="urn:microsoft.com/office/officeart/2005/8/layout/radial1"/>
    <dgm:cxn modelId="{B17EE2FE-E7E0-4245-88BE-EFC2939C368F}" srcId="{A1870C83-CA76-4EA1-A192-222C44F2DA97}" destId="{E3D3A076-C6DC-4B64-ABBE-EDEE37894729}" srcOrd="2" destOrd="0" parTransId="{1A3D2832-7315-4CF9-9EC0-931D128AD9FF}" sibTransId="{09BCCC26-FF6C-474E-8AB0-A46572DBCA2B}"/>
    <dgm:cxn modelId="{4CB06F30-2170-471C-91C0-7989A4F9AD75}" type="presOf" srcId="{1A3D2832-7315-4CF9-9EC0-931D128AD9FF}" destId="{4EFA4EC3-5083-430A-A270-AFB34A23C3F4}" srcOrd="0" destOrd="0" presId="urn:microsoft.com/office/officeart/2005/8/layout/radial1"/>
    <dgm:cxn modelId="{0C9EBC07-D85E-4EB1-8B89-9D934CC98F26}" type="presOf" srcId="{94F98B7E-E818-4A9B-B483-C2617A79FA41}" destId="{68E77F8E-F002-4961-A044-4081E41DC0FB}" srcOrd="0" destOrd="0" presId="urn:microsoft.com/office/officeart/2005/8/layout/radial1"/>
    <dgm:cxn modelId="{D781355A-679F-4C77-94F8-6B68CDFF3433}" srcId="{A1870C83-CA76-4EA1-A192-222C44F2DA97}" destId="{1745DDB6-D979-469A-AE29-05D7E344652F}" srcOrd="4" destOrd="0" parTransId="{E7C6D301-9523-443E-840B-C34F9A392779}" sibTransId="{83D17E08-5EE3-46C9-81E6-036F9558782C}"/>
    <dgm:cxn modelId="{C85654FE-BAA4-4E15-ACD8-B2B1CA074C6D}" type="presOf" srcId="{1A3D2832-7315-4CF9-9EC0-931D128AD9FF}" destId="{9CA580F7-B0B3-4B03-89B8-A150661BEC7B}" srcOrd="1" destOrd="0" presId="urn:microsoft.com/office/officeart/2005/8/layout/radial1"/>
    <dgm:cxn modelId="{8924FC65-8D11-4F7E-B961-B42260404543}" type="presOf" srcId="{2E090942-FCD6-4312-B89E-1E82DC91924A}" destId="{1273964E-AD57-4BB9-8972-A6ACB6F48FEE}" srcOrd="0" destOrd="0" presId="urn:microsoft.com/office/officeart/2005/8/layout/radial1"/>
    <dgm:cxn modelId="{CD13F0D1-403D-4865-9A2B-5ADC00F062DE}" type="presOf" srcId="{E7C6D301-9523-443E-840B-C34F9A392779}" destId="{C3637F22-61CD-4CB2-BBFB-55AC0C5EF869}" srcOrd="0" destOrd="0" presId="urn:microsoft.com/office/officeart/2005/8/layout/radial1"/>
    <dgm:cxn modelId="{C4914D31-A517-4E32-A178-F8F1F6755E70}" type="presOf" srcId="{E3D3A076-C6DC-4B64-ABBE-EDEE37894729}" destId="{425FFA8F-66ED-4A0A-84BC-B1D3079A8EF7}" srcOrd="0" destOrd="0" presId="urn:microsoft.com/office/officeart/2005/8/layout/radial1"/>
    <dgm:cxn modelId="{CB219786-E7E2-436E-9D92-424AD73597FE}" srcId="{2D92A9D3-6056-4550-A0EA-48E5BAAD7805}" destId="{A1870C83-CA76-4EA1-A192-222C44F2DA97}" srcOrd="0" destOrd="0" parTransId="{75A68BFE-D80E-4A53-BAD8-1F716A43DC56}" sibTransId="{BC62CFF0-8089-4958-B651-C0060DB029FC}"/>
    <dgm:cxn modelId="{6DCD5FF0-75FE-483E-8844-4E6D5F3EFF8F}" type="presOf" srcId="{94F98B7E-E818-4A9B-B483-C2617A79FA41}" destId="{4C327C3B-34D9-4E88-9F48-41E88D215EAD}" srcOrd="1" destOrd="0" presId="urn:microsoft.com/office/officeart/2005/8/layout/radial1"/>
    <dgm:cxn modelId="{CA7F8F75-28A1-4704-A5A4-D1EAD91108B4}" type="presOf" srcId="{1745DDB6-D979-469A-AE29-05D7E344652F}" destId="{AEA5547C-B01D-46EA-A06A-5273AAC22EE6}" srcOrd="0" destOrd="0" presId="urn:microsoft.com/office/officeart/2005/8/layout/radial1"/>
    <dgm:cxn modelId="{ED25F4C0-D005-47C9-A76E-C75587A49BEA}" type="presOf" srcId="{AA4B13E3-3799-499E-9C6B-0317FFCEF47F}" destId="{85E1E1DA-C239-4B42-91EC-CD52A34B1F8C}" srcOrd="0" destOrd="0" presId="urn:microsoft.com/office/officeart/2005/8/layout/radial1"/>
    <dgm:cxn modelId="{DE14C599-9A1F-4BF0-B16A-2E97C1752314}" type="presOf" srcId="{F4FBF5E7-0C72-4B5A-8ECF-607083B95E68}" destId="{FC461531-F129-4028-B801-8351AECF83DB}" srcOrd="1" destOrd="0" presId="urn:microsoft.com/office/officeart/2005/8/layout/radial1"/>
    <dgm:cxn modelId="{4E909531-72A2-47E8-A730-D63A5436488E}" type="presOf" srcId="{936B9F04-8940-4BEB-AEF6-4270D1257D17}" destId="{D7275141-39F7-44D1-B71A-04F413C4C5E3}" srcOrd="0" destOrd="0" presId="urn:microsoft.com/office/officeart/2005/8/layout/radial1"/>
    <dgm:cxn modelId="{451F8AB2-FBA9-42FD-8FD7-C2B846CEE251}" type="presOf" srcId="{EE45DBFF-B891-4492-98C4-41458D72C614}" destId="{E4C54B74-AAEA-43F0-A106-9D2ED4F0CDC1}" srcOrd="0" destOrd="0" presId="urn:microsoft.com/office/officeart/2005/8/layout/radial1"/>
    <dgm:cxn modelId="{6C313180-28CE-452A-8D5B-FED526E309C0}" srcId="{A1870C83-CA76-4EA1-A192-222C44F2DA97}" destId="{4A557425-A5F8-4BF3-B5B1-03C748616A6E}" srcOrd="5" destOrd="0" parTransId="{94F98B7E-E818-4A9B-B483-C2617A79FA41}" sibTransId="{65636568-6A6C-4589-B8BE-A3B4B4BA4080}"/>
    <dgm:cxn modelId="{D8D95FC6-D15F-4212-B513-F8A861E0D8DF}" type="presOf" srcId="{A1870C83-CA76-4EA1-A192-222C44F2DA97}" destId="{63C06F0B-DAFA-40DA-845B-A9469D6CD3C1}" srcOrd="0" destOrd="0" presId="urn:microsoft.com/office/officeart/2005/8/layout/radial1"/>
    <dgm:cxn modelId="{87DB2F55-DBA7-4D5B-8EF5-1C8EEA816E3F}" type="presParOf" srcId="{AC8A9D66-7945-4CD2-8D16-C33253B798E7}" destId="{63C06F0B-DAFA-40DA-845B-A9469D6CD3C1}" srcOrd="0" destOrd="0" presId="urn:microsoft.com/office/officeart/2005/8/layout/radial1"/>
    <dgm:cxn modelId="{678065D3-DDE7-488C-A10E-F00A126087F1}" type="presParOf" srcId="{AC8A9D66-7945-4CD2-8D16-C33253B798E7}" destId="{675F04B0-1899-46FD-9AB0-143BFA6698DF}" srcOrd="1" destOrd="0" presId="urn:microsoft.com/office/officeart/2005/8/layout/radial1"/>
    <dgm:cxn modelId="{458791E0-EA10-4D9E-8F21-589D81E2730D}" type="presParOf" srcId="{675F04B0-1899-46FD-9AB0-143BFA6698DF}" destId="{FC461531-F129-4028-B801-8351AECF83DB}" srcOrd="0" destOrd="0" presId="urn:microsoft.com/office/officeart/2005/8/layout/radial1"/>
    <dgm:cxn modelId="{5EC248F7-4C4A-47A1-8252-B3ACAADB77F5}" type="presParOf" srcId="{AC8A9D66-7945-4CD2-8D16-C33253B798E7}" destId="{85E1E1DA-C239-4B42-91EC-CD52A34B1F8C}" srcOrd="2" destOrd="0" presId="urn:microsoft.com/office/officeart/2005/8/layout/radial1"/>
    <dgm:cxn modelId="{5A792786-3E1F-4789-9A25-7C712B7BD6D6}" type="presParOf" srcId="{AC8A9D66-7945-4CD2-8D16-C33253B798E7}" destId="{E4C54B74-AAEA-43F0-A106-9D2ED4F0CDC1}" srcOrd="3" destOrd="0" presId="urn:microsoft.com/office/officeart/2005/8/layout/radial1"/>
    <dgm:cxn modelId="{0DB0180E-936E-4651-AB38-1916E59339C9}" type="presParOf" srcId="{E4C54B74-AAEA-43F0-A106-9D2ED4F0CDC1}" destId="{ACD027B8-76BD-4B8E-B292-382D9A4D62B6}" srcOrd="0" destOrd="0" presId="urn:microsoft.com/office/officeart/2005/8/layout/radial1"/>
    <dgm:cxn modelId="{E923F610-3F26-4692-BB9B-F6561D15ACF0}" type="presParOf" srcId="{AC8A9D66-7945-4CD2-8D16-C33253B798E7}" destId="{D7275141-39F7-44D1-B71A-04F413C4C5E3}" srcOrd="4" destOrd="0" presId="urn:microsoft.com/office/officeart/2005/8/layout/radial1"/>
    <dgm:cxn modelId="{1CC0063F-777C-42AC-83A8-2ED73BE96559}" type="presParOf" srcId="{AC8A9D66-7945-4CD2-8D16-C33253B798E7}" destId="{4EFA4EC3-5083-430A-A270-AFB34A23C3F4}" srcOrd="5" destOrd="0" presId="urn:microsoft.com/office/officeart/2005/8/layout/radial1"/>
    <dgm:cxn modelId="{32AB0162-4E16-401C-A634-57DB4797E7E9}" type="presParOf" srcId="{4EFA4EC3-5083-430A-A270-AFB34A23C3F4}" destId="{9CA580F7-B0B3-4B03-89B8-A150661BEC7B}" srcOrd="0" destOrd="0" presId="urn:microsoft.com/office/officeart/2005/8/layout/radial1"/>
    <dgm:cxn modelId="{531C1902-234B-47B9-8424-6E3E7AC81554}" type="presParOf" srcId="{AC8A9D66-7945-4CD2-8D16-C33253B798E7}" destId="{425FFA8F-66ED-4A0A-84BC-B1D3079A8EF7}" srcOrd="6" destOrd="0" presId="urn:microsoft.com/office/officeart/2005/8/layout/radial1"/>
    <dgm:cxn modelId="{ECA53E25-C9F6-4F69-879D-4A065F89E616}" type="presParOf" srcId="{AC8A9D66-7945-4CD2-8D16-C33253B798E7}" destId="{D7D0B523-0A44-43FF-ABB2-608469A08158}" srcOrd="7" destOrd="0" presId="urn:microsoft.com/office/officeart/2005/8/layout/radial1"/>
    <dgm:cxn modelId="{5B7F9188-CE3E-43AD-AD7A-7D2DA8FE067B}" type="presParOf" srcId="{D7D0B523-0A44-43FF-ABB2-608469A08158}" destId="{5006338B-85AA-4855-8CDF-FC2E974DFDF8}" srcOrd="0" destOrd="0" presId="urn:microsoft.com/office/officeart/2005/8/layout/radial1"/>
    <dgm:cxn modelId="{E9BDAF12-EDCA-4220-A455-CA17A4FA3EF0}" type="presParOf" srcId="{AC8A9D66-7945-4CD2-8D16-C33253B798E7}" destId="{1273964E-AD57-4BB9-8972-A6ACB6F48FEE}" srcOrd="8" destOrd="0" presId="urn:microsoft.com/office/officeart/2005/8/layout/radial1"/>
    <dgm:cxn modelId="{9B09F193-EEA4-4E15-B5B0-C3C21C3FBBAB}" type="presParOf" srcId="{AC8A9D66-7945-4CD2-8D16-C33253B798E7}" destId="{C3637F22-61CD-4CB2-BBFB-55AC0C5EF869}" srcOrd="9" destOrd="0" presId="urn:microsoft.com/office/officeart/2005/8/layout/radial1"/>
    <dgm:cxn modelId="{3E74768F-6D77-4A90-AEE5-93E9A6D865E0}" type="presParOf" srcId="{C3637F22-61CD-4CB2-BBFB-55AC0C5EF869}" destId="{BC2CAD7D-BD7F-44C8-99D5-280F37BF4DC7}" srcOrd="0" destOrd="0" presId="urn:microsoft.com/office/officeart/2005/8/layout/radial1"/>
    <dgm:cxn modelId="{1046E089-11A1-4F5A-8A5A-C6F496FB3004}" type="presParOf" srcId="{AC8A9D66-7945-4CD2-8D16-C33253B798E7}" destId="{AEA5547C-B01D-46EA-A06A-5273AAC22EE6}" srcOrd="10" destOrd="0" presId="urn:microsoft.com/office/officeart/2005/8/layout/radial1"/>
    <dgm:cxn modelId="{9B3697AE-FC83-46D6-B221-B4A9A2A675D0}" type="presParOf" srcId="{AC8A9D66-7945-4CD2-8D16-C33253B798E7}" destId="{68E77F8E-F002-4961-A044-4081E41DC0FB}" srcOrd="11" destOrd="0" presId="urn:microsoft.com/office/officeart/2005/8/layout/radial1"/>
    <dgm:cxn modelId="{FCCBE986-56BC-4671-A79D-B37DE4B48D31}" type="presParOf" srcId="{68E77F8E-F002-4961-A044-4081E41DC0FB}" destId="{4C327C3B-34D9-4E88-9F48-41E88D215EAD}" srcOrd="0" destOrd="0" presId="urn:microsoft.com/office/officeart/2005/8/layout/radial1"/>
    <dgm:cxn modelId="{FD77AC7C-B8FA-4B59-B604-F0A7E953F12F}" type="presParOf" srcId="{AC8A9D66-7945-4CD2-8D16-C33253B798E7}" destId="{2A015807-567D-4F45-A264-B4ED833A0DDC}" srcOrd="12" destOrd="0" presId="urn:microsoft.com/office/officeart/2005/8/layout/radial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FD2E83-B469-4472-95E3-82BBE1B61E8D}">
      <dsp:nvSpPr>
        <dsp:cNvPr id="0" name=""/>
        <dsp:cNvSpPr/>
      </dsp:nvSpPr>
      <dsp:spPr>
        <a:xfrm>
          <a:off x="0" y="22425"/>
          <a:ext cx="5486400" cy="799028"/>
        </a:xfrm>
        <a:prstGeom prst="rightArrow">
          <a:avLst>
            <a:gd name="adj1" fmla="val 5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254000" bIns="126846" numCol="1" spcCol="1270" anchor="ctr" anchorCtr="0">
          <a:noAutofit/>
        </a:bodyPr>
        <a:lstStyle/>
        <a:p>
          <a:pPr lvl="0" algn="l" defTabSz="577850">
            <a:lnSpc>
              <a:spcPct val="90000"/>
            </a:lnSpc>
            <a:spcBef>
              <a:spcPct val="0"/>
            </a:spcBef>
            <a:spcAft>
              <a:spcPct val="35000"/>
            </a:spcAft>
          </a:pPr>
          <a:r>
            <a:rPr lang="en-US" sz="1300" kern="1200"/>
            <a:t>Oral or Verbal Communication</a:t>
          </a:r>
        </a:p>
      </dsp:txBody>
      <dsp:txXfrm>
        <a:off x="0" y="222182"/>
        <a:ext cx="5286643" cy="399514"/>
      </dsp:txXfrm>
    </dsp:sp>
    <dsp:sp modelId="{9D2FA2E6-9878-45FC-A906-04228E26CEAB}">
      <dsp:nvSpPr>
        <dsp:cNvPr id="0" name=""/>
        <dsp:cNvSpPr/>
      </dsp:nvSpPr>
      <dsp:spPr>
        <a:xfrm>
          <a:off x="0" y="875478"/>
          <a:ext cx="1689811" cy="1065450"/>
        </a:xfrm>
        <a:prstGeom prst="rec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lvl="0" algn="l" defTabSz="577850">
            <a:lnSpc>
              <a:spcPct val="90000"/>
            </a:lnSpc>
            <a:spcBef>
              <a:spcPct val="0"/>
            </a:spcBef>
            <a:spcAft>
              <a:spcPct val="35000"/>
            </a:spcAft>
          </a:pPr>
          <a:r>
            <a:rPr lang="en-US" sz="1300" kern="1200"/>
            <a:t>word by mouth</a:t>
          </a:r>
        </a:p>
      </dsp:txBody>
      <dsp:txXfrm>
        <a:off x="0" y="875478"/>
        <a:ext cx="1689811" cy="1065450"/>
      </dsp:txXfrm>
    </dsp:sp>
    <dsp:sp modelId="{DD638B3C-1CAB-4AB5-806D-AB89FCFBA86F}">
      <dsp:nvSpPr>
        <dsp:cNvPr id="0" name=""/>
        <dsp:cNvSpPr/>
      </dsp:nvSpPr>
      <dsp:spPr>
        <a:xfrm>
          <a:off x="1689811" y="288768"/>
          <a:ext cx="3796588" cy="799028"/>
        </a:xfrm>
        <a:prstGeom prst="rightArrow">
          <a:avLst>
            <a:gd name="adj1" fmla="val 50000"/>
            <a:gd name="adj2" fmla="val 50000"/>
          </a:avLst>
        </a:prstGeom>
        <a:solidFill>
          <a:schemeClr val="accent2">
            <a:hueOff val="-944198"/>
            <a:satOff val="17568"/>
            <a:lumOff val="235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254000" bIns="126846" numCol="1" spcCol="1270" anchor="ctr" anchorCtr="0">
          <a:noAutofit/>
        </a:bodyPr>
        <a:lstStyle/>
        <a:p>
          <a:pPr lvl="0" algn="l" defTabSz="577850">
            <a:lnSpc>
              <a:spcPct val="90000"/>
            </a:lnSpc>
            <a:spcBef>
              <a:spcPct val="0"/>
            </a:spcBef>
            <a:spcAft>
              <a:spcPct val="35000"/>
            </a:spcAft>
          </a:pPr>
          <a:r>
            <a:rPr lang="en-US" sz="1300" kern="1200"/>
            <a:t>Non-verbal Communication </a:t>
          </a:r>
        </a:p>
      </dsp:txBody>
      <dsp:txXfrm>
        <a:off x="1689811" y="488525"/>
        <a:ext cx="3596831" cy="399514"/>
      </dsp:txXfrm>
    </dsp:sp>
    <dsp:sp modelId="{F5EB1CE1-BCFA-431A-96CA-377D8FC79E8C}">
      <dsp:nvSpPr>
        <dsp:cNvPr id="0" name=""/>
        <dsp:cNvSpPr/>
      </dsp:nvSpPr>
      <dsp:spPr>
        <a:xfrm>
          <a:off x="1689811" y="885009"/>
          <a:ext cx="1689811" cy="1579074"/>
        </a:xfrm>
        <a:prstGeom prst="rec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lvl="0" algn="l" defTabSz="577850">
            <a:lnSpc>
              <a:spcPct val="90000"/>
            </a:lnSpc>
            <a:spcBef>
              <a:spcPct val="0"/>
            </a:spcBef>
            <a:spcAft>
              <a:spcPct val="35000"/>
            </a:spcAft>
          </a:pPr>
          <a:r>
            <a:rPr lang="en-US" sz="1300" kern="1200"/>
            <a:t>Physical gesture or movements</a:t>
          </a:r>
        </a:p>
      </dsp:txBody>
      <dsp:txXfrm>
        <a:off x="1689811" y="885009"/>
        <a:ext cx="1689811" cy="1579074"/>
      </dsp:txXfrm>
    </dsp:sp>
    <dsp:sp modelId="{F5A219C9-AD33-44A9-9E79-10EE09CAB3B0}">
      <dsp:nvSpPr>
        <dsp:cNvPr id="0" name=""/>
        <dsp:cNvSpPr/>
      </dsp:nvSpPr>
      <dsp:spPr>
        <a:xfrm>
          <a:off x="3379622" y="555111"/>
          <a:ext cx="2106777" cy="799028"/>
        </a:xfrm>
        <a:prstGeom prst="rightArrow">
          <a:avLst>
            <a:gd name="adj1" fmla="val 50000"/>
            <a:gd name="adj2" fmla="val 50000"/>
          </a:avLst>
        </a:prstGeom>
        <a:solidFill>
          <a:schemeClr val="accent2">
            <a:hueOff val="-1888395"/>
            <a:satOff val="35136"/>
            <a:lumOff val="470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254000" bIns="126846" numCol="1" spcCol="1270" anchor="ctr" anchorCtr="0">
          <a:noAutofit/>
        </a:bodyPr>
        <a:lstStyle/>
        <a:p>
          <a:pPr lvl="0" algn="l" defTabSz="577850">
            <a:lnSpc>
              <a:spcPct val="90000"/>
            </a:lnSpc>
            <a:spcBef>
              <a:spcPct val="0"/>
            </a:spcBef>
            <a:spcAft>
              <a:spcPct val="35000"/>
            </a:spcAft>
          </a:pPr>
          <a:r>
            <a:rPr lang="en-US" sz="1300" kern="1200"/>
            <a:t>Written communication</a:t>
          </a:r>
        </a:p>
      </dsp:txBody>
      <dsp:txXfrm>
        <a:off x="3379622" y="754868"/>
        <a:ext cx="1907020" cy="399514"/>
      </dsp:txXfrm>
    </dsp:sp>
    <dsp:sp modelId="{1DBF2AC4-EFBD-4D3D-93E2-DA6D57D8C4F3}">
      <dsp:nvSpPr>
        <dsp:cNvPr id="0" name=""/>
        <dsp:cNvSpPr/>
      </dsp:nvSpPr>
      <dsp:spPr>
        <a:xfrm>
          <a:off x="3379622" y="1157529"/>
          <a:ext cx="1689811" cy="1544195"/>
        </a:xfrm>
        <a:prstGeom prst="rec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lvl="0" algn="l" defTabSz="577850">
            <a:lnSpc>
              <a:spcPct val="90000"/>
            </a:lnSpc>
            <a:spcBef>
              <a:spcPct val="0"/>
            </a:spcBef>
            <a:spcAft>
              <a:spcPct val="35000"/>
            </a:spcAft>
          </a:pPr>
          <a:r>
            <a:rPr lang="en-US" sz="1300" kern="1200"/>
            <a:t>Writtten form of communication</a:t>
          </a:r>
        </a:p>
      </dsp:txBody>
      <dsp:txXfrm>
        <a:off x="3379622" y="1157529"/>
        <a:ext cx="1689811" cy="15441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4AFE20-9C48-40CD-A938-EDC1E2800532}">
      <dsp:nvSpPr>
        <dsp:cNvPr id="0" name=""/>
        <dsp:cNvSpPr/>
      </dsp:nvSpPr>
      <dsp:spPr>
        <a:xfrm>
          <a:off x="723899" y="0"/>
          <a:ext cx="2486025" cy="2486025"/>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t>Assumptions</a:t>
          </a:r>
        </a:p>
      </dsp:txBody>
      <dsp:txXfrm>
        <a:off x="1532479" y="124301"/>
        <a:ext cx="868865" cy="372903"/>
      </dsp:txXfrm>
    </dsp:sp>
    <dsp:sp modelId="{F6848601-5E13-42DB-B77C-5F63E9819C63}">
      <dsp:nvSpPr>
        <dsp:cNvPr id="0" name=""/>
        <dsp:cNvSpPr/>
      </dsp:nvSpPr>
      <dsp:spPr>
        <a:xfrm>
          <a:off x="1034653" y="621506"/>
          <a:ext cx="1864518" cy="1864518"/>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t>Values </a:t>
          </a:r>
        </a:p>
      </dsp:txBody>
      <dsp:txXfrm>
        <a:off x="1532479" y="738038"/>
        <a:ext cx="868865" cy="349597"/>
      </dsp:txXfrm>
    </dsp:sp>
    <dsp:sp modelId="{5AF9DF29-016E-4F15-BE15-E9774A5D2437}">
      <dsp:nvSpPr>
        <dsp:cNvPr id="0" name=""/>
        <dsp:cNvSpPr/>
      </dsp:nvSpPr>
      <dsp:spPr>
        <a:xfrm>
          <a:off x="1345406" y="1243012"/>
          <a:ext cx="1243012" cy="1243012"/>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t>Surface manifestations </a:t>
          </a:r>
        </a:p>
      </dsp:txBody>
      <dsp:txXfrm>
        <a:off x="1527441" y="1553765"/>
        <a:ext cx="878942" cy="62150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59B09A-8BC1-4255-BAE5-E13D2055DC5E}">
      <dsp:nvSpPr>
        <dsp:cNvPr id="0" name=""/>
        <dsp:cNvSpPr/>
      </dsp:nvSpPr>
      <dsp:spPr>
        <a:xfrm>
          <a:off x="2253610" y="1088895"/>
          <a:ext cx="960120" cy="960120"/>
        </a:xfrm>
        <a:prstGeom prst="roundRect">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8260" tIns="48260" rIns="48260" bIns="48260" numCol="1" spcCol="1270" anchor="ctr" anchorCtr="0">
          <a:noAutofit/>
        </a:bodyPr>
        <a:lstStyle/>
        <a:p>
          <a:pPr lvl="0" algn="ctr" defTabSz="844550">
            <a:lnSpc>
              <a:spcPct val="90000"/>
            </a:lnSpc>
            <a:spcBef>
              <a:spcPct val="0"/>
            </a:spcBef>
            <a:spcAft>
              <a:spcPct val="35000"/>
            </a:spcAft>
          </a:pPr>
          <a:r>
            <a:rPr lang="en-US" sz="1900" kern="1200"/>
            <a:t>Barriers</a:t>
          </a:r>
        </a:p>
      </dsp:txBody>
      <dsp:txXfrm>
        <a:off x="2300479" y="1135764"/>
        <a:ext cx="866382" cy="866382"/>
      </dsp:txXfrm>
    </dsp:sp>
    <dsp:sp modelId="{349985AF-B1CF-46FF-98AB-98CB9651A04D}">
      <dsp:nvSpPr>
        <dsp:cNvPr id="0" name=""/>
        <dsp:cNvSpPr/>
      </dsp:nvSpPr>
      <dsp:spPr>
        <a:xfrm rot="16230470">
          <a:off x="2602410" y="952173"/>
          <a:ext cx="273454" cy="0"/>
        </a:xfrm>
        <a:custGeom>
          <a:avLst/>
          <a:gdLst/>
          <a:ahLst/>
          <a:cxnLst/>
          <a:rect l="0" t="0" r="0" b="0"/>
          <a:pathLst>
            <a:path>
              <a:moveTo>
                <a:pt x="0" y="0"/>
              </a:moveTo>
              <a:lnTo>
                <a:pt x="273454" y="0"/>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AC4FE584-0745-4E17-9774-4F1EB1AD7AF8}">
      <dsp:nvSpPr>
        <dsp:cNvPr id="0" name=""/>
        <dsp:cNvSpPr/>
      </dsp:nvSpPr>
      <dsp:spPr>
        <a:xfrm>
          <a:off x="2038348" y="172171"/>
          <a:ext cx="1409703" cy="643280"/>
        </a:xfrm>
        <a:prstGeom prst="roundRect">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GB" sz="1700" b="1" kern="1200"/>
            <a:t>Perceptual Barriers</a:t>
          </a:r>
          <a:endParaRPr lang="en-US" sz="1700" kern="1200"/>
        </a:p>
      </dsp:txBody>
      <dsp:txXfrm>
        <a:off x="2069750" y="203573"/>
        <a:ext cx="1346899" cy="580476"/>
      </dsp:txXfrm>
    </dsp:sp>
    <dsp:sp modelId="{B93AB051-3CA3-40C3-A2BF-D4160AF8D9D4}">
      <dsp:nvSpPr>
        <dsp:cNvPr id="0" name=""/>
        <dsp:cNvSpPr/>
      </dsp:nvSpPr>
      <dsp:spPr>
        <a:xfrm rot="2488386">
          <a:off x="3139587" y="2189111"/>
          <a:ext cx="591411" cy="0"/>
        </a:xfrm>
        <a:custGeom>
          <a:avLst/>
          <a:gdLst/>
          <a:ahLst/>
          <a:cxnLst/>
          <a:rect l="0" t="0" r="0" b="0"/>
          <a:pathLst>
            <a:path>
              <a:moveTo>
                <a:pt x="0" y="0"/>
              </a:moveTo>
              <a:lnTo>
                <a:pt x="591411" y="0"/>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FB7FC559-48D3-4AF9-92A1-96E99D8D4109}">
      <dsp:nvSpPr>
        <dsp:cNvPr id="0" name=""/>
        <dsp:cNvSpPr/>
      </dsp:nvSpPr>
      <dsp:spPr>
        <a:xfrm>
          <a:off x="3315895" y="2384948"/>
          <a:ext cx="1409703" cy="643280"/>
        </a:xfrm>
        <a:prstGeom prst="roundRect">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GB" sz="1700" b="1" kern="1200"/>
            <a:t>Emotional Barriers</a:t>
          </a:r>
          <a:endParaRPr lang="en-US" sz="1700" kern="1200"/>
        </a:p>
      </dsp:txBody>
      <dsp:txXfrm>
        <a:off x="3347297" y="2416350"/>
        <a:ext cx="1346899" cy="580476"/>
      </dsp:txXfrm>
    </dsp:sp>
    <dsp:sp modelId="{65C004A2-59E4-456C-8407-0E26740E0B4D}">
      <dsp:nvSpPr>
        <dsp:cNvPr id="0" name=""/>
        <dsp:cNvSpPr/>
      </dsp:nvSpPr>
      <dsp:spPr>
        <a:xfrm rot="8286142">
          <a:off x="1750403" y="2192300"/>
          <a:ext cx="576960" cy="0"/>
        </a:xfrm>
        <a:custGeom>
          <a:avLst/>
          <a:gdLst/>
          <a:ahLst/>
          <a:cxnLst/>
          <a:rect l="0" t="0" r="0" b="0"/>
          <a:pathLst>
            <a:path>
              <a:moveTo>
                <a:pt x="0" y="0"/>
              </a:moveTo>
              <a:lnTo>
                <a:pt x="576960" y="0"/>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59B92400-6971-46AD-953E-C7199B8CA1A8}">
      <dsp:nvSpPr>
        <dsp:cNvPr id="0" name=""/>
        <dsp:cNvSpPr/>
      </dsp:nvSpPr>
      <dsp:spPr>
        <a:xfrm>
          <a:off x="760800" y="2384948"/>
          <a:ext cx="1409703" cy="643280"/>
        </a:xfrm>
        <a:prstGeom prst="roundRect">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lvl="0" algn="ctr" defTabSz="755650">
            <a:lnSpc>
              <a:spcPct val="90000"/>
            </a:lnSpc>
            <a:spcBef>
              <a:spcPct val="0"/>
            </a:spcBef>
            <a:spcAft>
              <a:spcPct val="35000"/>
            </a:spcAft>
          </a:pPr>
          <a:r>
            <a:rPr lang="en-GB" sz="1700" b="1" kern="1200"/>
            <a:t>Language Barriers</a:t>
          </a:r>
          <a:endParaRPr lang="en-US" sz="1700" kern="1200"/>
        </a:p>
      </dsp:txBody>
      <dsp:txXfrm>
        <a:off x="792202" y="2416350"/>
        <a:ext cx="1346899" cy="58047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FC4389-9EC9-4AA2-BA01-909632485A37}">
      <dsp:nvSpPr>
        <dsp:cNvPr id="0" name=""/>
        <dsp:cNvSpPr/>
      </dsp:nvSpPr>
      <dsp:spPr>
        <a:xfrm>
          <a:off x="1767296" y="847"/>
          <a:ext cx="1011403" cy="50570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0005" tIns="26670" rIns="40005" bIns="26670" numCol="1" spcCol="1270" anchor="ctr" anchorCtr="0">
          <a:noAutofit/>
        </a:bodyPr>
        <a:lstStyle/>
        <a:p>
          <a:pPr lvl="0" algn="ctr" defTabSz="933450">
            <a:lnSpc>
              <a:spcPct val="90000"/>
            </a:lnSpc>
            <a:spcBef>
              <a:spcPct val="0"/>
            </a:spcBef>
            <a:spcAft>
              <a:spcPct val="35000"/>
            </a:spcAft>
          </a:pPr>
          <a:r>
            <a:rPr lang="en-US" sz="2100" kern="1200"/>
            <a:t>Internal </a:t>
          </a:r>
        </a:p>
      </dsp:txBody>
      <dsp:txXfrm>
        <a:off x="1782107" y="15658"/>
        <a:ext cx="981781" cy="476079"/>
      </dsp:txXfrm>
    </dsp:sp>
    <dsp:sp modelId="{F1439036-0F20-4E23-A33F-E411938A47AD}">
      <dsp:nvSpPr>
        <dsp:cNvPr id="0" name=""/>
        <dsp:cNvSpPr/>
      </dsp:nvSpPr>
      <dsp:spPr>
        <a:xfrm>
          <a:off x="1868436" y="506548"/>
          <a:ext cx="101140" cy="379276"/>
        </a:xfrm>
        <a:custGeom>
          <a:avLst/>
          <a:gdLst/>
          <a:ahLst/>
          <a:cxnLst/>
          <a:rect l="0" t="0" r="0" b="0"/>
          <a:pathLst>
            <a:path>
              <a:moveTo>
                <a:pt x="0" y="0"/>
              </a:moveTo>
              <a:lnTo>
                <a:pt x="0" y="379276"/>
              </a:lnTo>
              <a:lnTo>
                <a:pt x="101140" y="379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4030BF-D973-4416-B2C7-864AF95A69EE}">
      <dsp:nvSpPr>
        <dsp:cNvPr id="0" name=""/>
        <dsp:cNvSpPr/>
      </dsp:nvSpPr>
      <dsp:spPr>
        <a:xfrm>
          <a:off x="1969576" y="632974"/>
          <a:ext cx="809122" cy="505701"/>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t>Strength </a:t>
          </a:r>
        </a:p>
      </dsp:txBody>
      <dsp:txXfrm>
        <a:off x="1984387" y="647785"/>
        <a:ext cx="779500" cy="476079"/>
      </dsp:txXfrm>
    </dsp:sp>
    <dsp:sp modelId="{A0DD181F-8657-4C8B-96F1-43C6FEED6AD4}">
      <dsp:nvSpPr>
        <dsp:cNvPr id="0" name=""/>
        <dsp:cNvSpPr/>
      </dsp:nvSpPr>
      <dsp:spPr>
        <a:xfrm>
          <a:off x="1868436" y="506548"/>
          <a:ext cx="101140" cy="1011403"/>
        </a:xfrm>
        <a:custGeom>
          <a:avLst/>
          <a:gdLst/>
          <a:ahLst/>
          <a:cxnLst/>
          <a:rect l="0" t="0" r="0" b="0"/>
          <a:pathLst>
            <a:path>
              <a:moveTo>
                <a:pt x="0" y="0"/>
              </a:moveTo>
              <a:lnTo>
                <a:pt x="0" y="1011403"/>
              </a:lnTo>
              <a:lnTo>
                <a:pt x="101140" y="101140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36BB69-73F6-4418-912B-279306B405A0}">
      <dsp:nvSpPr>
        <dsp:cNvPr id="0" name=""/>
        <dsp:cNvSpPr/>
      </dsp:nvSpPr>
      <dsp:spPr>
        <a:xfrm>
          <a:off x="1969576" y="1265101"/>
          <a:ext cx="809122" cy="505701"/>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t>Weakness </a:t>
          </a:r>
        </a:p>
      </dsp:txBody>
      <dsp:txXfrm>
        <a:off x="1984387" y="1279912"/>
        <a:ext cx="779500" cy="476079"/>
      </dsp:txXfrm>
    </dsp:sp>
    <dsp:sp modelId="{B7CDE786-884F-476B-AB31-DDD59F26E0B5}">
      <dsp:nvSpPr>
        <dsp:cNvPr id="0" name=""/>
        <dsp:cNvSpPr/>
      </dsp:nvSpPr>
      <dsp:spPr>
        <a:xfrm>
          <a:off x="3031550" y="847"/>
          <a:ext cx="1011403" cy="50570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0005" tIns="26670" rIns="40005" bIns="26670" numCol="1" spcCol="1270" anchor="ctr" anchorCtr="0">
          <a:noAutofit/>
        </a:bodyPr>
        <a:lstStyle/>
        <a:p>
          <a:pPr lvl="0" algn="ctr" defTabSz="933450">
            <a:lnSpc>
              <a:spcPct val="90000"/>
            </a:lnSpc>
            <a:spcBef>
              <a:spcPct val="0"/>
            </a:spcBef>
            <a:spcAft>
              <a:spcPct val="35000"/>
            </a:spcAft>
          </a:pPr>
          <a:r>
            <a:rPr lang="en-US" sz="2100" kern="1200"/>
            <a:t>External </a:t>
          </a:r>
        </a:p>
      </dsp:txBody>
      <dsp:txXfrm>
        <a:off x="3046361" y="15658"/>
        <a:ext cx="981781" cy="476079"/>
      </dsp:txXfrm>
    </dsp:sp>
    <dsp:sp modelId="{0ED6B51A-8721-43AE-9795-7026EB8DEB1A}">
      <dsp:nvSpPr>
        <dsp:cNvPr id="0" name=""/>
        <dsp:cNvSpPr/>
      </dsp:nvSpPr>
      <dsp:spPr>
        <a:xfrm>
          <a:off x="3132690" y="506548"/>
          <a:ext cx="101140" cy="379276"/>
        </a:xfrm>
        <a:custGeom>
          <a:avLst/>
          <a:gdLst/>
          <a:ahLst/>
          <a:cxnLst/>
          <a:rect l="0" t="0" r="0" b="0"/>
          <a:pathLst>
            <a:path>
              <a:moveTo>
                <a:pt x="0" y="0"/>
              </a:moveTo>
              <a:lnTo>
                <a:pt x="0" y="379276"/>
              </a:lnTo>
              <a:lnTo>
                <a:pt x="101140" y="379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673FB4-A4DE-46F6-881A-C71E22A16E7A}">
      <dsp:nvSpPr>
        <dsp:cNvPr id="0" name=""/>
        <dsp:cNvSpPr/>
      </dsp:nvSpPr>
      <dsp:spPr>
        <a:xfrm>
          <a:off x="3233831" y="632974"/>
          <a:ext cx="809122" cy="505701"/>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t>Threats </a:t>
          </a:r>
        </a:p>
      </dsp:txBody>
      <dsp:txXfrm>
        <a:off x="3248642" y="647785"/>
        <a:ext cx="779500" cy="476079"/>
      </dsp:txXfrm>
    </dsp:sp>
    <dsp:sp modelId="{0EBEFB76-E344-484D-9811-8E3A87ADD580}">
      <dsp:nvSpPr>
        <dsp:cNvPr id="0" name=""/>
        <dsp:cNvSpPr/>
      </dsp:nvSpPr>
      <dsp:spPr>
        <a:xfrm>
          <a:off x="3132690" y="506548"/>
          <a:ext cx="101140" cy="1011403"/>
        </a:xfrm>
        <a:custGeom>
          <a:avLst/>
          <a:gdLst/>
          <a:ahLst/>
          <a:cxnLst/>
          <a:rect l="0" t="0" r="0" b="0"/>
          <a:pathLst>
            <a:path>
              <a:moveTo>
                <a:pt x="0" y="0"/>
              </a:moveTo>
              <a:lnTo>
                <a:pt x="0" y="1011403"/>
              </a:lnTo>
              <a:lnTo>
                <a:pt x="101140" y="101140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E26A01-B280-4447-95C1-D088BCCDFF0C}">
      <dsp:nvSpPr>
        <dsp:cNvPr id="0" name=""/>
        <dsp:cNvSpPr/>
      </dsp:nvSpPr>
      <dsp:spPr>
        <a:xfrm>
          <a:off x="3233831" y="1265101"/>
          <a:ext cx="809122" cy="505701"/>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t>Opportunity </a:t>
          </a:r>
        </a:p>
      </dsp:txBody>
      <dsp:txXfrm>
        <a:off x="3248642" y="1279912"/>
        <a:ext cx="779500" cy="47607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C06F0B-DAFA-40DA-845B-A9469D6CD3C1}">
      <dsp:nvSpPr>
        <dsp:cNvPr id="0" name=""/>
        <dsp:cNvSpPr/>
      </dsp:nvSpPr>
      <dsp:spPr>
        <a:xfrm>
          <a:off x="1860637" y="970049"/>
          <a:ext cx="736425" cy="736425"/>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PESTEL</a:t>
          </a:r>
        </a:p>
      </dsp:txBody>
      <dsp:txXfrm>
        <a:off x="1968484" y="1077896"/>
        <a:ext cx="520731" cy="520731"/>
      </dsp:txXfrm>
    </dsp:sp>
    <dsp:sp modelId="{675F04B0-1899-46FD-9AB0-143BFA6698DF}">
      <dsp:nvSpPr>
        <dsp:cNvPr id="0" name=""/>
        <dsp:cNvSpPr/>
      </dsp:nvSpPr>
      <dsp:spPr>
        <a:xfrm rot="16200000">
          <a:off x="2117701" y="844032"/>
          <a:ext cx="222296" cy="29736"/>
        </a:xfrm>
        <a:custGeom>
          <a:avLst/>
          <a:gdLst/>
          <a:ahLst/>
          <a:cxnLst/>
          <a:rect l="0" t="0" r="0" b="0"/>
          <a:pathLst>
            <a:path>
              <a:moveTo>
                <a:pt x="0" y="14868"/>
              </a:moveTo>
              <a:lnTo>
                <a:pt x="222296" y="148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itchFamily="18" charset="0"/>
            <a:cs typeface="Times New Roman" pitchFamily="18" charset="0"/>
          </a:endParaRPr>
        </a:p>
      </dsp:txBody>
      <dsp:txXfrm>
        <a:off x="2223292" y="853343"/>
        <a:ext cx="11114" cy="11114"/>
      </dsp:txXfrm>
    </dsp:sp>
    <dsp:sp modelId="{85E1E1DA-C239-4B42-91EC-CD52A34B1F8C}">
      <dsp:nvSpPr>
        <dsp:cNvPr id="0" name=""/>
        <dsp:cNvSpPr/>
      </dsp:nvSpPr>
      <dsp:spPr>
        <a:xfrm>
          <a:off x="1860637" y="11327"/>
          <a:ext cx="736425" cy="736425"/>
        </a:xfrm>
        <a:prstGeom prst="ellipse">
          <a:avLst/>
        </a:prstGeom>
        <a:gradFill rotWithShape="1">
          <a:gsLst>
            <a:gs pos="0">
              <a:schemeClr val="dk1">
                <a:lumMod val="110000"/>
                <a:satMod val="105000"/>
                <a:tint val="67000"/>
              </a:schemeClr>
            </a:gs>
            <a:gs pos="50000">
              <a:schemeClr val="dk1">
                <a:lumMod val="105000"/>
                <a:satMod val="103000"/>
                <a:tint val="73000"/>
              </a:schemeClr>
            </a:gs>
            <a:gs pos="100000">
              <a:schemeClr val="dk1">
                <a:lumMod val="105000"/>
                <a:satMod val="109000"/>
                <a:tint val="81000"/>
              </a:schemeClr>
            </a:gs>
          </a:gsLst>
          <a:lin ang="5400000" scaled="0"/>
        </a:gradFill>
        <a:ln w="6350" cap="flat" cmpd="sng" algn="ctr">
          <a:solidFill>
            <a:schemeClr val="dk1"/>
          </a:solidFill>
          <a:prstDash val="solid"/>
          <a:miter lim="800000"/>
        </a:ln>
        <a:effectLst/>
      </dsp:spPr>
      <dsp:style>
        <a:lnRef idx="1">
          <a:schemeClr val="dk1"/>
        </a:lnRef>
        <a:fillRef idx="2">
          <a:schemeClr val="dk1"/>
        </a:fillRef>
        <a:effectRef idx="1">
          <a:schemeClr val="dk1"/>
        </a:effectRef>
        <a:fontRef idx="minor">
          <a:schemeClr val="dk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Economical</a:t>
          </a:r>
        </a:p>
      </dsp:txBody>
      <dsp:txXfrm>
        <a:off x="1968484" y="119174"/>
        <a:ext cx="520731" cy="520731"/>
      </dsp:txXfrm>
    </dsp:sp>
    <dsp:sp modelId="{E4C54B74-AAEA-43F0-A106-9D2ED4F0CDC1}">
      <dsp:nvSpPr>
        <dsp:cNvPr id="0" name=""/>
        <dsp:cNvSpPr/>
      </dsp:nvSpPr>
      <dsp:spPr>
        <a:xfrm rot="19800000">
          <a:off x="2532840" y="1083713"/>
          <a:ext cx="222296" cy="29736"/>
        </a:xfrm>
        <a:custGeom>
          <a:avLst/>
          <a:gdLst/>
          <a:ahLst/>
          <a:cxnLst/>
          <a:rect l="0" t="0" r="0" b="0"/>
          <a:pathLst>
            <a:path>
              <a:moveTo>
                <a:pt x="0" y="14868"/>
              </a:moveTo>
              <a:lnTo>
                <a:pt x="222296" y="148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itchFamily="18" charset="0"/>
            <a:cs typeface="Times New Roman" pitchFamily="18" charset="0"/>
          </a:endParaRPr>
        </a:p>
      </dsp:txBody>
      <dsp:txXfrm>
        <a:off x="2638431" y="1093024"/>
        <a:ext cx="11114" cy="11114"/>
      </dsp:txXfrm>
    </dsp:sp>
    <dsp:sp modelId="{D7275141-39F7-44D1-B71A-04F413C4C5E3}">
      <dsp:nvSpPr>
        <dsp:cNvPr id="0" name=""/>
        <dsp:cNvSpPr/>
      </dsp:nvSpPr>
      <dsp:spPr>
        <a:xfrm>
          <a:off x="2690915" y="490688"/>
          <a:ext cx="736425" cy="736425"/>
        </a:xfrm>
        <a:prstGeom prst="ellipse">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Social</a:t>
          </a:r>
        </a:p>
      </dsp:txBody>
      <dsp:txXfrm>
        <a:off x="2798762" y="598535"/>
        <a:ext cx="520731" cy="520731"/>
      </dsp:txXfrm>
    </dsp:sp>
    <dsp:sp modelId="{4EFA4EC3-5083-430A-A270-AFB34A23C3F4}">
      <dsp:nvSpPr>
        <dsp:cNvPr id="0" name=""/>
        <dsp:cNvSpPr/>
      </dsp:nvSpPr>
      <dsp:spPr>
        <a:xfrm rot="1800000">
          <a:off x="2532840" y="1563074"/>
          <a:ext cx="222296" cy="29736"/>
        </a:xfrm>
        <a:custGeom>
          <a:avLst/>
          <a:gdLst/>
          <a:ahLst/>
          <a:cxnLst/>
          <a:rect l="0" t="0" r="0" b="0"/>
          <a:pathLst>
            <a:path>
              <a:moveTo>
                <a:pt x="0" y="14868"/>
              </a:moveTo>
              <a:lnTo>
                <a:pt x="222296" y="148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itchFamily="18" charset="0"/>
            <a:cs typeface="Times New Roman" pitchFamily="18" charset="0"/>
          </a:endParaRPr>
        </a:p>
      </dsp:txBody>
      <dsp:txXfrm>
        <a:off x="2638431" y="1572385"/>
        <a:ext cx="11114" cy="11114"/>
      </dsp:txXfrm>
    </dsp:sp>
    <dsp:sp modelId="{425FFA8F-66ED-4A0A-84BC-B1D3079A8EF7}">
      <dsp:nvSpPr>
        <dsp:cNvPr id="0" name=""/>
        <dsp:cNvSpPr/>
      </dsp:nvSpPr>
      <dsp:spPr>
        <a:xfrm>
          <a:off x="2690915" y="1449410"/>
          <a:ext cx="736425" cy="736425"/>
        </a:xfrm>
        <a:prstGeom prst="ellipse">
          <a:avLst/>
        </a:prstGeom>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6350" cap="flat" cmpd="sng" algn="ctr">
          <a:solidFill>
            <a:schemeClr val="accent1"/>
          </a:solidFill>
          <a:prstDash val="solid"/>
          <a:miter lim="800000"/>
        </a:ln>
        <a:effectLst/>
      </dsp:spPr>
      <dsp:style>
        <a:lnRef idx="1">
          <a:schemeClr val="accent1"/>
        </a:lnRef>
        <a:fillRef idx="2">
          <a:schemeClr val="accent1"/>
        </a:fillRef>
        <a:effectRef idx="1">
          <a:schemeClr val="accent1"/>
        </a:effectRef>
        <a:fontRef idx="minor">
          <a:schemeClr val="dk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Technological</a:t>
          </a:r>
        </a:p>
      </dsp:txBody>
      <dsp:txXfrm>
        <a:off x="2798762" y="1557257"/>
        <a:ext cx="520731" cy="520731"/>
      </dsp:txXfrm>
    </dsp:sp>
    <dsp:sp modelId="{D7D0B523-0A44-43FF-ABB2-608469A08158}">
      <dsp:nvSpPr>
        <dsp:cNvPr id="0" name=""/>
        <dsp:cNvSpPr/>
      </dsp:nvSpPr>
      <dsp:spPr>
        <a:xfrm rot="5400000">
          <a:off x="2189140" y="1731316"/>
          <a:ext cx="79418" cy="29736"/>
        </a:xfrm>
        <a:custGeom>
          <a:avLst/>
          <a:gdLst/>
          <a:ahLst/>
          <a:cxnLst/>
          <a:rect l="0" t="0" r="0" b="0"/>
          <a:pathLst>
            <a:path>
              <a:moveTo>
                <a:pt x="0" y="14868"/>
              </a:moveTo>
              <a:lnTo>
                <a:pt x="79418" y="148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itchFamily="18" charset="0"/>
            <a:cs typeface="Times New Roman" pitchFamily="18" charset="0"/>
          </a:endParaRPr>
        </a:p>
      </dsp:txBody>
      <dsp:txXfrm>
        <a:off x="2226864" y="1744199"/>
        <a:ext cx="3970" cy="3970"/>
      </dsp:txXfrm>
    </dsp:sp>
    <dsp:sp modelId="{1273964E-AD57-4BB9-8972-A6ACB6F48FEE}">
      <dsp:nvSpPr>
        <dsp:cNvPr id="0" name=""/>
        <dsp:cNvSpPr/>
      </dsp:nvSpPr>
      <dsp:spPr>
        <a:xfrm>
          <a:off x="1860637" y="1785893"/>
          <a:ext cx="736425" cy="736425"/>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Political</a:t>
          </a:r>
        </a:p>
      </dsp:txBody>
      <dsp:txXfrm>
        <a:off x="1968484" y="1893740"/>
        <a:ext cx="520731" cy="520731"/>
      </dsp:txXfrm>
    </dsp:sp>
    <dsp:sp modelId="{C3637F22-61CD-4CB2-BBFB-55AC0C5EF869}">
      <dsp:nvSpPr>
        <dsp:cNvPr id="0" name=""/>
        <dsp:cNvSpPr/>
      </dsp:nvSpPr>
      <dsp:spPr>
        <a:xfrm rot="9000000">
          <a:off x="1702562" y="1563074"/>
          <a:ext cx="222296" cy="29736"/>
        </a:xfrm>
        <a:custGeom>
          <a:avLst/>
          <a:gdLst/>
          <a:ahLst/>
          <a:cxnLst/>
          <a:rect l="0" t="0" r="0" b="0"/>
          <a:pathLst>
            <a:path>
              <a:moveTo>
                <a:pt x="0" y="14868"/>
              </a:moveTo>
              <a:lnTo>
                <a:pt x="222296" y="148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itchFamily="18" charset="0"/>
            <a:cs typeface="Times New Roman" pitchFamily="18" charset="0"/>
          </a:endParaRPr>
        </a:p>
      </dsp:txBody>
      <dsp:txXfrm rot="10800000">
        <a:off x="1808153" y="1572385"/>
        <a:ext cx="11114" cy="11114"/>
      </dsp:txXfrm>
    </dsp:sp>
    <dsp:sp modelId="{AEA5547C-B01D-46EA-A06A-5273AAC22EE6}">
      <dsp:nvSpPr>
        <dsp:cNvPr id="0" name=""/>
        <dsp:cNvSpPr/>
      </dsp:nvSpPr>
      <dsp:spPr>
        <a:xfrm>
          <a:off x="1030358" y="1449410"/>
          <a:ext cx="736425" cy="736425"/>
        </a:xfrm>
        <a:prstGeom prst="ellipse">
          <a:avLst/>
        </a:prstGeom>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6350" cap="flat" cmpd="sng" algn="ctr">
          <a:solidFill>
            <a:schemeClr val="accent5"/>
          </a:solidFill>
          <a:prstDash val="solid"/>
          <a:miter lim="800000"/>
        </a:ln>
        <a:effectLst/>
      </dsp:spPr>
      <dsp:style>
        <a:lnRef idx="1">
          <a:schemeClr val="accent5"/>
        </a:lnRef>
        <a:fillRef idx="2">
          <a:schemeClr val="accent5"/>
        </a:fillRef>
        <a:effectRef idx="1">
          <a:schemeClr val="accent5"/>
        </a:effectRef>
        <a:fontRef idx="minor">
          <a:schemeClr val="dk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Environmental</a:t>
          </a:r>
        </a:p>
      </dsp:txBody>
      <dsp:txXfrm>
        <a:off x="1138205" y="1557257"/>
        <a:ext cx="520731" cy="520731"/>
      </dsp:txXfrm>
    </dsp:sp>
    <dsp:sp modelId="{68E77F8E-F002-4961-A044-4081E41DC0FB}">
      <dsp:nvSpPr>
        <dsp:cNvPr id="0" name=""/>
        <dsp:cNvSpPr/>
      </dsp:nvSpPr>
      <dsp:spPr>
        <a:xfrm rot="12600000">
          <a:off x="1702562" y="1083713"/>
          <a:ext cx="222296" cy="29736"/>
        </a:xfrm>
        <a:custGeom>
          <a:avLst/>
          <a:gdLst/>
          <a:ahLst/>
          <a:cxnLst/>
          <a:rect l="0" t="0" r="0" b="0"/>
          <a:pathLst>
            <a:path>
              <a:moveTo>
                <a:pt x="0" y="14868"/>
              </a:moveTo>
              <a:lnTo>
                <a:pt x="222296" y="1486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itchFamily="18" charset="0"/>
            <a:cs typeface="Times New Roman" pitchFamily="18" charset="0"/>
          </a:endParaRPr>
        </a:p>
      </dsp:txBody>
      <dsp:txXfrm rot="10800000">
        <a:off x="1808153" y="1093024"/>
        <a:ext cx="11114" cy="11114"/>
      </dsp:txXfrm>
    </dsp:sp>
    <dsp:sp modelId="{2A015807-567D-4F45-A264-B4ED833A0DDC}">
      <dsp:nvSpPr>
        <dsp:cNvPr id="0" name=""/>
        <dsp:cNvSpPr/>
      </dsp:nvSpPr>
      <dsp:spPr>
        <a:xfrm>
          <a:off x="1030358" y="490688"/>
          <a:ext cx="736425" cy="736425"/>
        </a:xfrm>
        <a:prstGeom prst="ellipse">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635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Legal</a:t>
          </a:r>
        </a:p>
      </dsp:txBody>
      <dsp:txXfrm>
        <a:off x="1138205" y="598535"/>
        <a:ext cx="520731" cy="520731"/>
      </dsp:txXfrm>
    </dsp:sp>
  </dsp:spTree>
</dsp:drawing>
</file>

<file path=word/diagrams/layout1.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layout3.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A9C7A1-5956-4F38-8212-DD108EA22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4512</Words>
  <Characters>25720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30172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4</cp:revision>
  <dcterms:created xsi:type="dcterms:W3CDTF">2018-12-28T18:58:00Z</dcterms:created>
  <dcterms:modified xsi:type="dcterms:W3CDTF">2018-12-31T18:00:00Z</dcterms:modified>
</cp:coreProperties>
</file>