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ACA383" w14:textId="76552054" w:rsidR="00354CAB" w:rsidRDefault="00354CAB">
      <w:pPr>
        <w:rPr>
          <w:i/>
        </w:rPr>
      </w:pPr>
      <w:r w:rsidRPr="00354CAB">
        <w:rPr>
          <w:i/>
        </w:rPr>
        <w:t>Critically explore w</w:t>
      </w:r>
      <w:r w:rsidR="002F53EC">
        <w:rPr>
          <w:i/>
        </w:rPr>
        <w:t>he</w:t>
      </w:r>
      <w:r w:rsidRPr="00354CAB">
        <w:rPr>
          <w:i/>
        </w:rPr>
        <w:t>ther advocates should join the British Association of Social Work and Social Workers.</w:t>
      </w:r>
      <w:r>
        <w:rPr>
          <w:i/>
        </w:rPr>
        <w:t xml:space="preserve"> </w:t>
      </w:r>
      <w:r>
        <w:rPr>
          <w:i/>
        </w:rPr>
        <w:tab/>
      </w:r>
      <w:r>
        <w:rPr>
          <w:i/>
        </w:rPr>
        <w:tab/>
      </w:r>
      <w:r>
        <w:rPr>
          <w:i/>
        </w:rPr>
        <w:tab/>
      </w:r>
      <w:r>
        <w:rPr>
          <w:i/>
        </w:rPr>
        <w:tab/>
      </w:r>
      <w:r>
        <w:rPr>
          <w:i/>
        </w:rPr>
        <w:tab/>
      </w:r>
      <w:r>
        <w:rPr>
          <w:i/>
        </w:rPr>
        <w:tab/>
      </w:r>
      <w:r>
        <w:rPr>
          <w:i/>
        </w:rPr>
        <w:tab/>
      </w:r>
      <w:r>
        <w:rPr>
          <w:i/>
        </w:rPr>
        <w:tab/>
      </w:r>
      <w:r>
        <w:rPr>
          <w:i/>
        </w:rPr>
        <w:tab/>
        <w:t xml:space="preserve">3000words </w:t>
      </w:r>
    </w:p>
    <w:p w14:paraId="20FF8FC2" w14:textId="75C0F4EB" w:rsidR="002F53EC" w:rsidRDefault="002F53EC">
      <w:pPr>
        <w:rPr>
          <w:b/>
        </w:rPr>
      </w:pPr>
    </w:p>
    <w:p w14:paraId="0680D236" w14:textId="19FE8614" w:rsidR="000C415A" w:rsidRDefault="000C415A">
      <w:pPr>
        <w:rPr>
          <w:b/>
        </w:rPr>
      </w:pPr>
      <w:r w:rsidRPr="000C415A">
        <w:rPr>
          <w:b/>
          <w:highlight w:val="green"/>
        </w:rPr>
        <w:t>Introduction</w:t>
      </w:r>
      <w:r w:rsidR="006E39D7">
        <w:rPr>
          <w:b/>
        </w:rPr>
        <w:t xml:space="preserve"> </w:t>
      </w:r>
      <w:r w:rsidR="006E39D7" w:rsidRPr="006E39D7">
        <w:rPr>
          <w:b/>
          <w:highlight w:val="green"/>
        </w:rPr>
        <w:t>(introduction is question and learning outcomes may need to write is better)</w:t>
      </w:r>
    </w:p>
    <w:p w14:paraId="797D3B7B" w14:textId="6A56F5F9" w:rsidR="000C415A" w:rsidRPr="006E39D7" w:rsidRDefault="000C415A" w:rsidP="006E39D7">
      <w:pPr>
        <w:spacing w:line="360" w:lineRule="auto"/>
        <w:rPr>
          <w:rFonts w:ascii="Times New Roman" w:hAnsi="Times New Roman" w:cs="Times New Roman"/>
          <w:bCs/>
          <w:sz w:val="24"/>
          <w:szCs w:val="24"/>
        </w:rPr>
      </w:pPr>
      <w:r w:rsidRPr="006E39D7">
        <w:rPr>
          <w:rFonts w:ascii="Times New Roman" w:hAnsi="Times New Roman" w:cs="Times New Roman"/>
          <w:bCs/>
          <w:sz w:val="24"/>
          <w:szCs w:val="24"/>
        </w:rPr>
        <w:t xml:space="preserve">In this assay I will be </w:t>
      </w:r>
      <w:r w:rsidR="006E39D7" w:rsidRPr="006E39D7">
        <w:rPr>
          <w:rFonts w:ascii="Times New Roman" w:hAnsi="Times New Roman" w:cs="Times New Roman"/>
          <w:bCs/>
          <w:sz w:val="24"/>
          <w:szCs w:val="24"/>
        </w:rPr>
        <w:t>exploring</w:t>
      </w:r>
      <w:r w:rsidRPr="006E39D7">
        <w:rPr>
          <w:rFonts w:ascii="Times New Roman" w:hAnsi="Times New Roman" w:cs="Times New Roman"/>
          <w:bCs/>
          <w:sz w:val="24"/>
          <w:szCs w:val="24"/>
        </w:rPr>
        <w:t xml:space="preserve"> whether advocates should join the British association of social work and social workers, to evaluate the professional standards with working as a professional advocat</w:t>
      </w:r>
      <w:r w:rsidR="007430C3" w:rsidRPr="006E39D7">
        <w:rPr>
          <w:rFonts w:ascii="Times New Roman" w:hAnsi="Times New Roman" w:cs="Times New Roman"/>
          <w:bCs/>
          <w:sz w:val="24"/>
          <w:szCs w:val="24"/>
        </w:rPr>
        <w:t>e</w:t>
      </w:r>
      <w:r w:rsidR="00A740DB" w:rsidRPr="006E39D7">
        <w:rPr>
          <w:rFonts w:ascii="Times New Roman" w:hAnsi="Times New Roman" w:cs="Times New Roman"/>
          <w:bCs/>
          <w:sz w:val="24"/>
          <w:szCs w:val="24"/>
        </w:rPr>
        <w:t xml:space="preserve">. Will also evaluate how current legislation meets the need of </w:t>
      </w:r>
      <w:r w:rsidR="006E39D7" w:rsidRPr="006E39D7">
        <w:rPr>
          <w:rFonts w:ascii="Times New Roman" w:hAnsi="Times New Roman" w:cs="Times New Roman"/>
          <w:bCs/>
          <w:sz w:val="24"/>
          <w:szCs w:val="24"/>
        </w:rPr>
        <w:t>professionalism</w:t>
      </w:r>
      <w:r w:rsidR="00A740DB" w:rsidRPr="006E39D7">
        <w:rPr>
          <w:rFonts w:ascii="Times New Roman" w:hAnsi="Times New Roman" w:cs="Times New Roman"/>
          <w:bCs/>
          <w:sz w:val="24"/>
          <w:szCs w:val="24"/>
        </w:rPr>
        <w:t xml:space="preserve"> within  service delivery, how professional boundaries are designed </w:t>
      </w:r>
      <w:r w:rsidR="006E39D7" w:rsidRPr="006E39D7">
        <w:rPr>
          <w:rFonts w:ascii="Times New Roman" w:hAnsi="Times New Roman" w:cs="Times New Roman"/>
          <w:bCs/>
          <w:sz w:val="24"/>
          <w:szCs w:val="24"/>
        </w:rPr>
        <w:t>to safeguard both advocate and service user, the role 0f formal advocates is governed by professional standards and where this might conflict within various models of care.</w:t>
      </w:r>
    </w:p>
    <w:p w14:paraId="14C12BAB" w14:textId="6344B6A2" w:rsidR="005E24C2" w:rsidRDefault="005E24C2">
      <w:pPr>
        <w:rPr>
          <w:bCs/>
        </w:rPr>
      </w:pPr>
      <w:r w:rsidRPr="000C415A">
        <w:rPr>
          <w:bCs/>
          <w:highlight w:val="green"/>
        </w:rPr>
        <w:t>What does an advocate do?</w:t>
      </w:r>
    </w:p>
    <w:p w14:paraId="5E1F455C" w14:textId="764CBD54" w:rsidR="00E458F3" w:rsidRPr="000C415A" w:rsidRDefault="000C415A" w:rsidP="000C415A">
      <w:pPr>
        <w:spacing w:line="360" w:lineRule="auto"/>
        <w:rPr>
          <w:rFonts w:ascii="Times New Roman" w:hAnsi="Times New Roman" w:cs="Times New Roman"/>
          <w:sz w:val="24"/>
          <w:szCs w:val="24"/>
        </w:rPr>
      </w:pPr>
      <w:r w:rsidRPr="000C415A">
        <w:rPr>
          <w:rFonts w:ascii="Times New Roman" w:hAnsi="Times New Roman" w:cs="Times New Roman"/>
          <w:sz w:val="24"/>
          <w:szCs w:val="24"/>
          <w:shd w:val="clear" w:color="auto" w:fill="FFFFFF"/>
        </w:rPr>
        <w:t>The role of an advocate is to supply independent support to people who feel they're</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not being heard and to confirm they're taken seriously which their rights are</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respected. it's also to help people to access and understand appropriate</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information and services.</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An advocate will ensure an individual has the tools to form an informed decision; it's</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not about making the choice for the person. it's also about supporting the person</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to say what they need </w:t>
      </w:r>
      <w:r w:rsidRPr="000C415A">
        <w:rPr>
          <w:rFonts w:ascii="Times New Roman" w:hAnsi="Times New Roman" w:cs="Times New Roman"/>
          <w:sz w:val="24"/>
          <w:szCs w:val="24"/>
          <w:shd w:val="clear" w:color="auto" w:fill="FFFFFF"/>
        </w:rPr>
        <w:t>whether</w:t>
      </w:r>
      <w:r w:rsidRPr="000C415A">
        <w:rPr>
          <w:rFonts w:ascii="Times New Roman" w:hAnsi="Times New Roman" w:cs="Times New Roman"/>
          <w:sz w:val="24"/>
          <w:szCs w:val="24"/>
          <w:shd w:val="clear" w:color="auto" w:fill="FFFFFF"/>
        </w:rPr>
        <w:t> people consider that they're making an unwise</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decision.</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An advocate doesn't represent their own views but amplifies that of the person they</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are supporting. An advocate should also empower the person to advocate for</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themselves wherever possible. An advocate isn't an advice worker but will support</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the person to collect, understand and process the data and advice they're</w:t>
      </w:r>
      <w:r w:rsidRPr="000C415A">
        <w:rPr>
          <w:rFonts w:ascii="Times New Roman" w:hAnsi="Times New Roman" w:cs="Times New Roman"/>
          <w:sz w:val="24"/>
          <w:szCs w:val="24"/>
        </w:rPr>
        <w:br/>
      </w:r>
      <w:r w:rsidRPr="000C415A">
        <w:rPr>
          <w:rFonts w:ascii="Times New Roman" w:hAnsi="Times New Roman" w:cs="Times New Roman"/>
          <w:sz w:val="24"/>
          <w:szCs w:val="24"/>
          <w:shd w:val="clear" w:color="auto" w:fill="FFFFFF"/>
        </w:rPr>
        <w:t>given by o</w:t>
      </w:r>
      <w:r>
        <w:rPr>
          <w:rFonts w:ascii="Times New Roman" w:hAnsi="Times New Roman" w:cs="Times New Roman"/>
          <w:sz w:val="24"/>
          <w:szCs w:val="24"/>
          <w:shd w:val="clear" w:color="auto" w:fill="FFFFFF"/>
        </w:rPr>
        <w:t>thers</w:t>
      </w:r>
      <w:r w:rsidRPr="000C415A">
        <w:rPr>
          <w:rFonts w:ascii="Times New Roman" w:hAnsi="Times New Roman" w:cs="Times New Roman"/>
          <w:sz w:val="24"/>
          <w:szCs w:val="24"/>
          <w:shd w:val="clear" w:color="auto" w:fill="FFFFFF"/>
        </w:rPr>
        <w:t>.</w:t>
      </w:r>
      <w:r w:rsidR="006E39D7">
        <w:rPr>
          <w:rFonts w:ascii="Times New Roman" w:hAnsi="Times New Roman" w:cs="Times New Roman"/>
          <w:sz w:val="24"/>
          <w:szCs w:val="24"/>
          <w:shd w:val="clear" w:color="auto" w:fill="FFFFFF"/>
        </w:rPr>
        <w:t xml:space="preserve"> </w:t>
      </w:r>
      <w:r w:rsidR="006E39D7" w:rsidRPr="006E39D7">
        <w:rPr>
          <w:rFonts w:ascii="Times New Roman" w:hAnsi="Times New Roman" w:cs="Times New Roman"/>
          <w:sz w:val="24"/>
          <w:szCs w:val="24"/>
          <w:highlight w:val="cyan"/>
          <w:shd w:val="clear" w:color="auto" w:fill="FFFFFF"/>
        </w:rPr>
        <w:t>(need to find reference)</w:t>
      </w:r>
      <w:r w:rsidR="009C54B8">
        <w:rPr>
          <w:rFonts w:ascii="Times New Roman" w:hAnsi="Times New Roman" w:cs="Times New Roman"/>
          <w:sz w:val="24"/>
          <w:szCs w:val="24"/>
          <w:shd w:val="clear" w:color="auto" w:fill="FFFFFF"/>
        </w:rPr>
        <w:t xml:space="preserve"> </w:t>
      </w:r>
      <w:hyperlink r:id="rId7" w:history="1">
        <w:r w:rsidR="009C54B8">
          <w:rPr>
            <w:rStyle w:val="Hyperlink"/>
          </w:rPr>
          <w:t>https://www.ageuk.org.uk/bp-assets/globalassets/leeds/original-blocks/get-involved/volunteer/the-role-of-an-advocate-1.pdf</w:t>
        </w:r>
      </w:hyperlink>
    </w:p>
    <w:p w14:paraId="3DD731BD" w14:textId="77777777" w:rsidR="005E24C2" w:rsidRPr="005E24C2" w:rsidRDefault="005E24C2" w:rsidP="005E24C2">
      <w:r w:rsidRPr="000C415A">
        <w:rPr>
          <w:highlight w:val="green"/>
        </w:rPr>
        <w:t>What do social workers do?</w:t>
      </w:r>
    </w:p>
    <w:p w14:paraId="6E3EC233" w14:textId="77777777" w:rsidR="005E24C2" w:rsidRDefault="005E24C2" w:rsidP="005E24C2">
      <w:pPr>
        <w:spacing w:line="360" w:lineRule="auto"/>
        <w:rPr>
          <w:rFonts w:ascii="Times New Roman" w:hAnsi="Times New Roman" w:cs="Times New Roman"/>
          <w:bCs/>
          <w:sz w:val="24"/>
          <w:szCs w:val="24"/>
        </w:rPr>
      </w:pPr>
      <w:r w:rsidRPr="005E24C2">
        <w:rPr>
          <w:rFonts w:ascii="Times New Roman" w:hAnsi="Times New Roman" w:cs="Times New Roman"/>
          <w:bCs/>
          <w:sz w:val="24"/>
          <w:szCs w:val="24"/>
        </w:rPr>
        <w:t xml:space="preserve">Social </w:t>
      </w:r>
      <w:r>
        <w:rPr>
          <w:rFonts w:ascii="Times New Roman" w:hAnsi="Times New Roman" w:cs="Times New Roman"/>
          <w:bCs/>
          <w:sz w:val="24"/>
          <w:szCs w:val="24"/>
        </w:rPr>
        <w:t xml:space="preserve">workers </w:t>
      </w:r>
      <w:r w:rsidRPr="005E24C2">
        <w:rPr>
          <w:rFonts w:ascii="Times New Roman" w:hAnsi="Times New Roman" w:cs="Times New Roman"/>
          <w:bCs/>
          <w:sz w:val="24"/>
          <w:szCs w:val="24"/>
        </w:rPr>
        <w:t>plan to improve individuals' lives by assisting with social and relational challenges, advancing human rights and prosperity. Social</w:t>
      </w:r>
      <w:r>
        <w:rPr>
          <w:rFonts w:ascii="Times New Roman" w:hAnsi="Times New Roman" w:cs="Times New Roman"/>
          <w:bCs/>
          <w:sz w:val="24"/>
          <w:szCs w:val="24"/>
        </w:rPr>
        <w:t xml:space="preserve"> workers</w:t>
      </w:r>
      <w:r w:rsidRPr="005E24C2">
        <w:rPr>
          <w:rFonts w:ascii="Times New Roman" w:hAnsi="Times New Roman" w:cs="Times New Roman"/>
          <w:bCs/>
          <w:sz w:val="24"/>
          <w:szCs w:val="24"/>
        </w:rPr>
        <w:t xml:space="preserve"> ensure youngsters and grown-ups with help</w:t>
      </w:r>
      <w:r>
        <w:rPr>
          <w:rFonts w:ascii="Times New Roman" w:hAnsi="Times New Roman" w:cs="Times New Roman"/>
          <w:bCs/>
          <w:sz w:val="24"/>
          <w:szCs w:val="24"/>
        </w:rPr>
        <w:t xml:space="preserve"> and</w:t>
      </w:r>
      <w:r w:rsidRPr="005E24C2">
        <w:rPr>
          <w:rFonts w:ascii="Times New Roman" w:hAnsi="Times New Roman" w:cs="Times New Roman"/>
          <w:bCs/>
          <w:sz w:val="24"/>
          <w:szCs w:val="24"/>
        </w:rPr>
        <w:t xml:space="preserve"> needs. From helping hold a family under tension together to supporting somebody with psychological wellness issues, social work is a shifted, requesting, frequently enthusiastic and compensating vocation. </w:t>
      </w:r>
    </w:p>
    <w:p w14:paraId="43BEE9A8" w14:textId="77777777" w:rsidR="005E24C2" w:rsidRDefault="005E24C2" w:rsidP="005E24C2">
      <w:pPr>
        <w:spacing w:line="360" w:lineRule="auto"/>
        <w:rPr>
          <w:rFonts w:ascii="Times New Roman" w:hAnsi="Times New Roman" w:cs="Times New Roman"/>
          <w:bCs/>
          <w:sz w:val="24"/>
          <w:szCs w:val="24"/>
        </w:rPr>
      </w:pPr>
      <w:r w:rsidRPr="005E24C2">
        <w:rPr>
          <w:rFonts w:ascii="Times New Roman" w:hAnsi="Times New Roman" w:cs="Times New Roman"/>
          <w:bCs/>
          <w:sz w:val="24"/>
          <w:szCs w:val="24"/>
        </w:rPr>
        <w:lastRenderedPageBreak/>
        <w:t xml:space="preserve">Social </w:t>
      </w:r>
      <w:r>
        <w:rPr>
          <w:rFonts w:ascii="Times New Roman" w:hAnsi="Times New Roman" w:cs="Times New Roman"/>
          <w:bCs/>
          <w:sz w:val="24"/>
          <w:szCs w:val="24"/>
        </w:rPr>
        <w:t>workers</w:t>
      </w:r>
      <w:r w:rsidRPr="005E24C2">
        <w:rPr>
          <w:rFonts w:ascii="Times New Roman" w:hAnsi="Times New Roman" w:cs="Times New Roman"/>
          <w:bCs/>
          <w:sz w:val="24"/>
          <w:szCs w:val="24"/>
        </w:rPr>
        <w:t xml:space="preserve"> work with various individuals at any one time. This is regularly alluded to as a caseload. Everyday work includes evaluating individuals' needs, qualities and wishes, working with people and families legitimately to assist them with making changes and take care of issues, sorting out help, making suggestions or referrals to different administrations and offices, and keeping itemized records. </w:t>
      </w:r>
    </w:p>
    <w:p w14:paraId="022644FC" w14:textId="252741ED" w:rsidR="005E24C2" w:rsidRDefault="005E24C2" w:rsidP="005E24C2">
      <w:pPr>
        <w:spacing w:line="360" w:lineRule="auto"/>
        <w:rPr>
          <w:rFonts w:ascii="Times New Roman" w:hAnsi="Times New Roman" w:cs="Times New Roman"/>
          <w:bCs/>
          <w:sz w:val="24"/>
          <w:szCs w:val="24"/>
        </w:rPr>
      </w:pPr>
      <w:r w:rsidRPr="005E24C2">
        <w:rPr>
          <w:rFonts w:ascii="Times New Roman" w:hAnsi="Times New Roman" w:cs="Times New Roman"/>
          <w:bCs/>
          <w:sz w:val="24"/>
          <w:szCs w:val="24"/>
        </w:rPr>
        <w:t xml:space="preserve">The issues social </w:t>
      </w:r>
      <w:r>
        <w:rPr>
          <w:rFonts w:ascii="Times New Roman" w:hAnsi="Times New Roman" w:cs="Times New Roman"/>
          <w:bCs/>
          <w:sz w:val="24"/>
          <w:szCs w:val="24"/>
        </w:rPr>
        <w:t>workers</w:t>
      </w:r>
      <w:r w:rsidRPr="005E24C2">
        <w:rPr>
          <w:rFonts w:ascii="Times New Roman" w:hAnsi="Times New Roman" w:cs="Times New Roman"/>
          <w:bCs/>
          <w:sz w:val="24"/>
          <w:szCs w:val="24"/>
        </w:rPr>
        <w:t xml:space="preserve"> manage are frequently established in social or enthusiastic impediment, segregation, neediness or injury. Social </w:t>
      </w:r>
      <w:r>
        <w:rPr>
          <w:rFonts w:ascii="Times New Roman" w:hAnsi="Times New Roman" w:cs="Times New Roman"/>
          <w:bCs/>
          <w:sz w:val="24"/>
          <w:szCs w:val="24"/>
        </w:rPr>
        <w:t>workers</w:t>
      </w:r>
      <w:r w:rsidRPr="005E24C2">
        <w:rPr>
          <w:rFonts w:ascii="Times New Roman" w:hAnsi="Times New Roman" w:cs="Times New Roman"/>
          <w:bCs/>
          <w:sz w:val="24"/>
          <w:szCs w:val="24"/>
        </w:rPr>
        <w:t xml:space="preserve"> perceive the master plan influencing individuals' lives and work for an increasingly equivalent and just society where human rights are regarded and secured. </w:t>
      </w:r>
      <w:r w:rsidRPr="006E39D7">
        <w:rPr>
          <w:rFonts w:ascii="Times New Roman" w:hAnsi="Times New Roman" w:cs="Times New Roman"/>
          <w:bCs/>
          <w:sz w:val="24"/>
          <w:szCs w:val="24"/>
          <w:highlight w:val="cyan"/>
        </w:rPr>
        <w:t>(No ref)</w:t>
      </w:r>
      <w:r w:rsidR="006E39D7" w:rsidRPr="006E39D7">
        <w:rPr>
          <w:rFonts w:ascii="Times New Roman" w:hAnsi="Times New Roman" w:cs="Times New Roman"/>
          <w:bCs/>
          <w:sz w:val="24"/>
          <w:szCs w:val="24"/>
          <w:highlight w:val="cyan"/>
        </w:rPr>
        <w:t xml:space="preserve"> (got it from BASW site)</w:t>
      </w:r>
    </w:p>
    <w:p w14:paraId="6E18ED39" w14:textId="5387BBB8" w:rsidR="006E39D7" w:rsidRDefault="006E39D7" w:rsidP="005E24C2">
      <w:pPr>
        <w:spacing w:line="360" w:lineRule="auto"/>
        <w:rPr>
          <w:rFonts w:ascii="Times New Roman" w:hAnsi="Times New Roman" w:cs="Times New Roman"/>
          <w:bCs/>
          <w:sz w:val="24"/>
          <w:szCs w:val="24"/>
        </w:rPr>
      </w:pPr>
      <w:r w:rsidRPr="006E39D7">
        <w:rPr>
          <w:rFonts w:ascii="Times New Roman" w:hAnsi="Times New Roman" w:cs="Times New Roman"/>
          <w:bCs/>
          <w:sz w:val="24"/>
          <w:szCs w:val="24"/>
          <w:highlight w:val="red"/>
        </w:rPr>
        <w:t xml:space="preserve">(Colin – </w:t>
      </w:r>
      <w:proofErr w:type="gramStart"/>
      <w:r w:rsidRPr="006E39D7">
        <w:rPr>
          <w:rFonts w:ascii="Times New Roman" w:hAnsi="Times New Roman" w:cs="Times New Roman"/>
          <w:bCs/>
          <w:sz w:val="24"/>
          <w:szCs w:val="24"/>
          <w:highlight w:val="red"/>
        </w:rPr>
        <w:t>I  have</w:t>
      </w:r>
      <w:proofErr w:type="gramEnd"/>
      <w:r w:rsidRPr="006E39D7">
        <w:rPr>
          <w:rFonts w:ascii="Times New Roman" w:hAnsi="Times New Roman" w:cs="Times New Roman"/>
          <w:bCs/>
          <w:sz w:val="24"/>
          <w:szCs w:val="24"/>
          <w:highlight w:val="red"/>
        </w:rPr>
        <w:t xml:space="preserve"> re written in my own words what an advocate is and what a social worker is, need to write it how Su wanted it with references, I think I am on the right track not sure)</w:t>
      </w:r>
    </w:p>
    <w:p w14:paraId="6B962E78" w14:textId="77777777" w:rsidR="006E39D7" w:rsidRDefault="006E39D7" w:rsidP="006E39D7">
      <w:pPr>
        <w:rPr>
          <w:b/>
        </w:rPr>
      </w:pPr>
      <w:r w:rsidRPr="00A232D3">
        <w:rPr>
          <w:b/>
        </w:rPr>
        <w:t>Advocacy Professional Standards</w:t>
      </w:r>
      <w:r>
        <w:rPr>
          <w:b/>
        </w:rPr>
        <w:t xml:space="preserve"> -1000 words</w:t>
      </w:r>
    </w:p>
    <w:p w14:paraId="1F35BCBC" w14:textId="77777777" w:rsidR="006E39D7" w:rsidRDefault="006E39D7" w:rsidP="005E24C2">
      <w:pPr>
        <w:spacing w:line="360" w:lineRule="auto"/>
        <w:rPr>
          <w:rFonts w:ascii="Times New Roman" w:hAnsi="Times New Roman" w:cs="Times New Roman"/>
          <w:bCs/>
          <w:sz w:val="24"/>
          <w:szCs w:val="24"/>
        </w:rPr>
      </w:pPr>
    </w:p>
    <w:p w14:paraId="6BFD3DAB" w14:textId="57A94FA1" w:rsidR="005E24C2" w:rsidRDefault="005E24C2" w:rsidP="00722BB9">
      <w:pPr>
        <w:spacing w:line="360" w:lineRule="auto"/>
        <w:rPr>
          <w:rFonts w:ascii="Times New Roman" w:hAnsi="Times New Roman" w:cs="Times New Roman"/>
          <w:bCs/>
          <w:sz w:val="24"/>
          <w:szCs w:val="24"/>
        </w:rPr>
      </w:pPr>
      <w:r>
        <w:rPr>
          <w:rFonts w:ascii="Times New Roman" w:hAnsi="Times New Roman" w:cs="Times New Roman"/>
          <w:bCs/>
          <w:sz w:val="24"/>
          <w:szCs w:val="24"/>
        </w:rPr>
        <w:t>.????</w:t>
      </w:r>
      <w:r w:rsidR="0099250A">
        <w:rPr>
          <w:rFonts w:ascii="Times New Roman" w:hAnsi="Times New Roman" w:cs="Times New Roman"/>
          <w:bCs/>
          <w:sz w:val="24"/>
          <w:szCs w:val="24"/>
        </w:rPr>
        <w:t xml:space="preserve"> what </w:t>
      </w:r>
      <w:proofErr w:type="gramStart"/>
      <w:r w:rsidR="0099250A">
        <w:rPr>
          <w:rFonts w:ascii="Times New Roman" w:hAnsi="Times New Roman" w:cs="Times New Roman"/>
          <w:bCs/>
          <w:sz w:val="24"/>
          <w:szCs w:val="24"/>
        </w:rPr>
        <w:t>is</w:t>
      </w:r>
      <w:proofErr w:type="gramEnd"/>
      <w:r w:rsidR="0099250A">
        <w:rPr>
          <w:rFonts w:ascii="Times New Roman" w:hAnsi="Times New Roman" w:cs="Times New Roman"/>
          <w:bCs/>
          <w:sz w:val="24"/>
          <w:szCs w:val="24"/>
        </w:rPr>
        <w:t xml:space="preserve"> professional standards ???/</w:t>
      </w:r>
      <w:bookmarkStart w:id="0" w:name="_GoBack"/>
      <w:bookmarkEnd w:id="0"/>
    </w:p>
    <w:p w14:paraId="196AC352" w14:textId="2FD3CF05" w:rsidR="005E24C2" w:rsidRDefault="005E24C2" w:rsidP="005E24C2">
      <w:pPr>
        <w:spacing w:line="360" w:lineRule="auto"/>
        <w:rPr>
          <w:rFonts w:ascii="Times New Roman" w:hAnsi="Times New Roman" w:cs="Times New Roman"/>
          <w:bCs/>
          <w:sz w:val="24"/>
          <w:szCs w:val="24"/>
        </w:rPr>
      </w:pPr>
    </w:p>
    <w:p w14:paraId="6BB9CF6D" w14:textId="69D6CBEC" w:rsidR="005E24C2" w:rsidRDefault="005E24C2" w:rsidP="005E24C2">
      <w:pPr>
        <w:spacing w:line="360" w:lineRule="auto"/>
        <w:rPr>
          <w:rFonts w:ascii="Times New Roman" w:hAnsi="Times New Roman" w:cs="Times New Roman"/>
          <w:bCs/>
          <w:sz w:val="24"/>
          <w:szCs w:val="24"/>
        </w:rPr>
      </w:pPr>
      <w:r>
        <w:rPr>
          <w:rFonts w:ascii="Times New Roman" w:hAnsi="Times New Roman" w:cs="Times New Roman"/>
          <w:bCs/>
          <w:sz w:val="24"/>
          <w:szCs w:val="24"/>
        </w:rPr>
        <w:t>.????</w:t>
      </w:r>
      <w:r w:rsidR="0099250A">
        <w:rPr>
          <w:rFonts w:ascii="Times New Roman" w:hAnsi="Times New Roman" w:cs="Times New Roman"/>
          <w:bCs/>
          <w:sz w:val="24"/>
          <w:szCs w:val="24"/>
        </w:rPr>
        <w:t>why we have professional standards???/</w:t>
      </w:r>
    </w:p>
    <w:p w14:paraId="2D5108E8" w14:textId="18CF7B42" w:rsidR="005E24C2" w:rsidRDefault="005E24C2" w:rsidP="005E24C2">
      <w:pPr>
        <w:spacing w:line="360" w:lineRule="auto"/>
        <w:rPr>
          <w:rFonts w:ascii="Times New Roman" w:hAnsi="Times New Roman" w:cs="Times New Roman"/>
          <w:bCs/>
          <w:sz w:val="24"/>
          <w:szCs w:val="24"/>
        </w:rPr>
      </w:pPr>
    </w:p>
    <w:p w14:paraId="6AB857AF" w14:textId="36E11D3C" w:rsidR="005E24C2" w:rsidRPr="005E24C2" w:rsidRDefault="005E24C2" w:rsidP="005E24C2">
      <w:pPr>
        <w:spacing w:line="360" w:lineRule="auto"/>
        <w:rPr>
          <w:rFonts w:ascii="Times New Roman" w:hAnsi="Times New Roman" w:cs="Times New Roman"/>
          <w:bCs/>
          <w:sz w:val="24"/>
          <w:szCs w:val="24"/>
        </w:rPr>
      </w:pPr>
      <w:r>
        <w:rPr>
          <w:rFonts w:ascii="Times New Roman" w:hAnsi="Times New Roman" w:cs="Times New Roman"/>
          <w:bCs/>
          <w:sz w:val="24"/>
          <w:szCs w:val="24"/>
        </w:rPr>
        <w:t>.????</w:t>
      </w:r>
    </w:p>
    <w:p w14:paraId="0CB52D9B" w14:textId="77777777" w:rsidR="00E46906" w:rsidRPr="00A232D3" w:rsidRDefault="00E46906">
      <w:pPr>
        <w:rPr>
          <w:b/>
        </w:rPr>
      </w:pPr>
    </w:p>
    <w:p w14:paraId="1DA349B5" w14:textId="77777777" w:rsidR="00A232D3" w:rsidRDefault="00A232D3">
      <w:pPr>
        <w:rPr>
          <w:b/>
        </w:rPr>
      </w:pPr>
      <w:r w:rsidRPr="00A232D3">
        <w:rPr>
          <w:b/>
        </w:rPr>
        <w:t>Legislation – framework of measures to maintain professional boundaries and practice, and provision of advocacy</w:t>
      </w:r>
      <w:r w:rsidR="00E46906">
        <w:rPr>
          <w:b/>
        </w:rPr>
        <w:t xml:space="preserve"> </w:t>
      </w:r>
      <w:r w:rsidR="005321BC">
        <w:rPr>
          <w:b/>
        </w:rPr>
        <w:t>-</w:t>
      </w:r>
      <w:r w:rsidR="00E46906">
        <w:rPr>
          <w:b/>
        </w:rPr>
        <w:t>1000</w:t>
      </w:r>
    </w:p>
    <w:p w14:paraId="1C4F79A6" w14:textId="77777777" w:rsidR="00A232D3" w:rsidRDefault="00A232D3">
      <w:r w:rsidRPr="00A232D3">
        <w:t>Boundaries designed to safeguard both advocate and service user</w:t>
      </w:r>
    </w:p>
    <w:p w14:paraId="2FFAA76D" w14:textId="77777777" w:rsidR="00E46906" w:rsidRDefault="00E46906"/>
    <w:p w14:paraId="3DF5DD6F" w14:textId="77777777" w:rsidR="00A232D3" w:rsidRPr="005321BC" w:rsidRDefault="00A232D3">
      <w:pPr>
        <w:rPr>
          <w:b/>
        </w:rPr>
      </w:pPr>
      <w:r w:rsidRPr="005321BC">
        <w:rPr>
          <w:b/>
        </w:rPr>
        <w:t>Membership of BASW and its benefits</w:t>
      </w:r>
      <w:r w:rsidR="00E46906" w:rsidRPr="005321BC">
        <w:rPr>
          <w:b/>
        </w:rPr>
        <w:t xml:space="preserve"> </w:t>
      </w:r>
      <w:r w:rsidR="005321BC">
        <w:rPr>
          <w:b/>
        </w:rPr>
        <w:t>-</w:t>
      </w:r>
      <w:r w:rsidR="00E46906" w:rsidRPr="005321BC">
        <w:rPr>
          <w:b/>
        </w:rPr>
        <w:t>1000</w:t>
      </w:r>
    </w:p>
    <w:p w14:paraId="329458F2" w14:textId="183B3A11" w:rsidR="0021642F" w:rsidRPr="005E24C2" w:rsidRDefault="0021642F" w:rsidP="005E24C2">
      <w:r>
        <w:t>What do social workers do?</w:t>
      </w:r>
    </w:p>
    <w:p w14:paraId="555A19D0" w14:textId="77777777" w:rsidR="0021642F" w:rsidRPr="00A232D3" w:rsidRDefault="0021642F"/>
    <w:p w14:paraId="62B24A70" w14:textId="77777777" w:rsidR="00A232D3" w:rsidRPr="00A232D3" w:rsidRDefault="00A232D3">
      <w:pPr>
        <w:rPr>
          <w:b/>
        </w:rPr>
      </w:pPr>
    </w:p>
    <w:p w14:paraId="6CDE87E5" w14:textId="77777777" w:rsidR="00A232D3" w:rsidRPr="00354CAB" w:rsidRDefault="00A232D3"/>
    <w:sectPr w:rsidR="00A232D3" w:rsidRPr="00354CA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047CA" w14:textId="77777777" w:rsidR="00623298" w:rsidRDefault="00623298" w:rsidP="00354CAB">
      <w:pPr>
        <w:spacing w:after="0" w:line="240" w:lineRule="auto"/>
      </w:pPr>
      <w:r>
        <w:separator/>
      </w:r>
    </w:p>
  </w:endnote>
  <w:endnote w:type="continuationSeparator" w:id="0">
    <w:p w14:paraId="49923F3A" w14:textId="77777777" w:rsidR="00623298" w:rsidRDefault="00623298" w:rsidP="00354C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4D01F6" w14:textId="77777777" w:rsidR="00623298" w:rsidRDefault="00623298" w:rsidP="00354CAB">
      <w:pPr>
        <w:spacing w:after="0" w:line="240" w:lineRule="auto"/>
      </w:pPr>
      <w:r>
        <w:separator/>
      </w:r>
    </w:p>
  </w:footnote>
  <w:footnote w:type="continuationSeparator" w:id="0">
    <w:p w14:paraId="15AF5BE1" w14:textId="77777777" w:rsidR="00623298" w:rsidRDefault="00623298" w:rsidP="00354C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22E18" w14:textId="77777777" w:rsidR="00354CAB" w:rsidRDefault="00354CAB">
    <w:pPr>
      <w:pStyle w:val="Header"/>
    </w:pPr>
    <w:r>
      <w:t>ECAY5002</w:t>
    </w:r>
    <w:r>
      <w:ptab w:relativeTo="margin" w:alignment="center" w:leader="none"/>
    </w:r>
    <w:r>
      <w:t>Claire Thomson</w:t>
    </w:r>
    <w:r>
      <w:ptab w:relativeTo="margin" w:alignment="right" w:leader="none"/>
    </w:r>
    <w:r>
      <w:t>1603261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109DF"/>
    <w:multiLevelType w:val="hybridMultilevel"/>
    <w:tmpl w:val="E6E2F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E66826"/>
    <w:multiLevelType w:val="hybridMultilevel"/>
    <w:tmpl w:val="8E409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CAB"/>
    <w:rsid w:val="00056C6E"/>
    <w:rsid w:val="000C415A"/>
    <w:rsid w:val="0021642F"/>
    <w:rsid w:val="00265D55"/>
    <w:rsid w:val="002F53EC"/>
    <w:rsid w:val="00354CAB"/>
    <w:rsid w:val="003D2621"/>
    <w:rsid w:val="00481405"/>
    <w:rsid w:val="005321BC"/>
    <w:rsid w:val="005E24C2"/>
    <w:rsid w:val="00623298"/>
    <w:rsid w:val="006A769B"/>
    <w:rsid w:val="006E39D7"/>
    <w:rsid w:val="00722BB9"/>
    <w:rsid w:val="007430C3"/>
    <w:rsid w:val="00762046"/>
    <w:rsid w:val="007E67D7"/>
    <w:rsid w:val="0092543D"/>
    <w:rsid w:val="0099250A"/>
    <w:rsid w:val="009C54B8"/>
    <w:rsid w:val="00A232D3"/>
    <w:rsid w:val="00A740DB"/>
    <w:rsid w:val="00D63747"/>
    <w:rsid w:val="00E1351B"/>
    <w:rsid w:val="00E458F3"/>
    <w:rsid w:val="00E46906"/>
    <w:rsid w:val="00E7504E"/>
    <w:rsid w:val="00EA475A"/>
    <w:rsid w:val="00EB3010"/>
    <w:rsid w:val="00F46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AC5A2"/>
  <w15:chartTrackingRefBased/>
  <w15:docId w15:val="{16DB6EE7-C20E-490B-859F-8243E67F35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4C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CAB"/>
  </w:style>
  <w:style w:type="paragraph" w:styleId="Footer">
    <w:name w:val="footer"/>
    <w:basedOn w:val="Normal"/>
    <w:link w:val="FooterChar"/>
    <w:uiPriority w:val="99"/>
    <w:unhideWhenUsed/>
    <w:rsid w:val="00354C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CAB"/>
  </w:style>
  <w:style w:type="paragraph" w:styleId="NormalWeb">
    <w:name w:val="Normal (Web)"/>
    <w:basedOn w:val="Normal"/>
    <w:uiPriority w:val="99"/>
    <w:semiHidden/>
    <w:unhideWhenUsed/>
    <w:rsid w:val="0021642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E24C2"/>
    <w:pPr>
      <w:ind w:left="720"/>
      <w:contextualSpacing/>
    </w:pPr>
  </w:style>
  <w:style w:type="character" w:styleId="Hyperlink">
    <w:name w:val="Hyperlink"/>
    <w:basedOn w:val="DefaultParagraphFont"/>
    <w:uiPriority w:val="99"/>
    <w:semiHidden/>
    <w:unhideWhenUsed/>
    <w:rsid w:val="009C54B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32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geuk.org.uk/bp-assets/globalassets/leeds/original-blocks/get-involved/volunteer/the-role-of-an-advocate-1.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833</TotalTime>
  <Pages>2</Pages>
  <Words>547</Words>
  <Characters>3118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Colyn Pugh</dc:creator>
  <cp:keywords/>
  <dc:description/>
  <cp:lastModifiedBy>claire thomson</cp:lastModifiedBy>
  <cp:revision>9</cp:revision>
  <dcterms:created xsi:type="dcterms:W3CDTF">2020-03-11T13:06:00Z</dcterms:created>
  <dcterms:modified xsi:type="dcterms:W3CDTF">2020-03-26T21:27:00Z</dcterms:modified>
</cp:coreProperties>
</file>