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76981418"/>
        <w:docPartObj>
          <w:docPartGallery w:val="Cover Pages"/>
          <w:docPartUnique/>
        </w:docPartObj>
      </w:sdtPr>
      <w:sdtEndPr>
        <w:rPr>
          <w:rFonts w:ascii="Calibri" w:eastAsia="Calibri" w:hAnsi="Calibri" w:cs="Calibri"/>
        </w:rPr>
      </w:sdtEndPr>
      <w:sdtContent>
        <w:p w14:paraId="31891F4C" w14:textId="1BA15431" w:rsidR="00DE53FB" w:rsidRDefault="00DE53FB">
          <w:r>
            <w:rPr>
              <w:noProof/>
            </w:rPr>
            <mc:AlternateContent>
              <mc:Choice Requires="wpg">
                <w:drawing>
                  <wp:anchor distT="0" distB="0" distL="114300" distR="114300" simplePos="0" relativeHeight="251659264" behindDoc="1" locked="0" layoutInCell="1" allowOverlap="1" wp14:anchorId="7482786E" wp14:editId="4C52FB49">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i/>
                                      <w:color w:val="FFFFFF" w:themeColor="background1"/>
                                      <w:sz w:val="4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66EE8C6" w14:textId="135756B8" w:rsidR="00DE53FB" w:rsidRPr="0049275D" w:rsidRDefault="00DE53FB">
                                      <w:pPr>
                                        <w:pStyle w:val="NoSpacing"/>
                                        <w:spacing w:before="120"/>
                                        <w:jc w:val="center"/>
                                        <w:rPr>
                                          <w:b/>
                                          <w:i/>
                                          <w:color w:val="FFFFFF" w:themeColor="background1"/>
                                          <w:sz w:val="48"/>
                                        </w:rPr>
                                      </w:pPr>
                                      <w:r w:rsidRPr="0049275D">
                                        <w:rPr>
                                          <w:b/>
                                          <w:i/>
                                          <w:color w:val="FFFFFF" w:themeColor="background1"/>
                                          <w:sz w:val="48"/>
                                        </w:rPr>
                                        <w:t>Kieran Pope (1700308)</w:t>
                                      </w:r>
                                    </w:p>
                                  </w:sdtContent>
                                </w:sdt>
                                <w:p w14:paraId="77E4E6B7" w14:textId="72B98F87" w:rsidR="00DE53FB" w:rsidRDefault="00BC014B">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49275D">
                                        <w:rPr>
                                          <w:caps/>
                                          <w:color w:val="FFFFFF" w:themeColor="background1"/>
                                        </w:rPr>
                                        <w:t xml:space="preserve">     </w:t>
                                      </w:r>
                                    </w:sdtContent>
                                  </w:sdt>
                                  <w:r w:rsidR="00DE53FB">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49275D">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4F74B37" w14:textId="6982305F" w:rsidR="00DE53FB" w:rsidRDefault="00C152A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Keywords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482786E"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b/>
                                <w:i/>
                                <w:color w:val="FFFFFF" w:themeColor="background1"/>
                                <w:sz w:val="4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66EE8C6" w14:textId="135756B8" w:rsidR="00DE53FB" w:rsidRPr="0049275D" w:rsidRDefault="00DE53FB">
                                <w:pPr>
                                  <w:pStyle w:val="NoSpacing"/>
                                  <w:spacing w:before="120"/>
                                  <w:jc w:val="center"/>
                                  <w:rPr>
                                    <w:b/>
                                    <w:i/>
                                    <w:color w:val="FFFFFF" w:themeColor="background1"/>
                                    <w:sz w:val="48"/>
                                  </w:rPr>
                                </w:pPr>
                                <w:r w:rsidRPr="0049275D">
                                  <w:rPr>
                                    <w:b/>
                                    <w:i/>
                                    <w:color w:val="FFFFFF" w:themeColor="background1"/>
                                    <w:sz w:val="48"/>
                                  </w:rPr>
                                  <w:t>Kieran Pope (1700308)</w:t>
                                </w:r>
                              </w:p>
                            </w:sdtContent>
                          </w:sdt>
                          <w:p w14:paraId="77E4E6B7" w14:textId="72B98F87" w:rsidR="00DE53FB" w:rsidRDefault="00BC014B">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49275D">
                                  <w:rPr>
                                    <w:caps/>
                                    <w:color w:val="FFFFFF" w:themeColor="background1"/>
                                  </w:rPr>
                                  <w:t xml:space="preserve">     </w:t>
                                </w:r>
                              </w:sdtContent>
                            </w:sdt>
                            <w:r w:rsidR="00DE53FB">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49275D">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4F74B37" w14:textId="6982305F" w:rsidR="00DE53FB" w:rsidRDefault="00C152A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Keywords</w:t>
                                </w:r>
                              </w:p>
                            </w:sdtContent>
                          </w:sdt>
                        </w:txbxContent>
                      </v:textbox>
                    </v:shape>
                    <w10:wrap anchorx="page" anchory="page"/>
                  </v:group>
                </w:pict>
              </mc:Fallback>
            </mc:AlternateContent>
          </w:r>
        </w:p>
        <w:p w14:paraId="32CF2119" w14:textId="115F12D1" w:rsidR="00DE53FB" w:rsidRDefault="00794407">
          <w:pPr>
            <w:rPr>
              <w:rFonts w:ascii="Calibri" w:eastAsia="Calibri" w:hAnsi="Calibri" w:cs="Calibri"/>
            </w:rPr>
          </w:pPr>
          <w:r>
            <w:rPr>
              <w:rFonts w:ascii="Calibri" w:eastAsia="Calibri" w:hAnsi="Calibri" w:cs="Calibri"/>
              <w:noProof/>
            </w:rPr>
            <mc:AlternateContent>
              <mc:Choice Requires="wps">
                <w:drawing>
                  <wp:anchor distT="0" distB="0" distL="114300" distR="114300" simplePos="0" relativeHeight="251660288" behindDoc="0" locked="0" layoutInCell="1" allowOverlap="1" wp14:anchorId="07619BFE" wp14:editId="09F8280E">
                    <wp:simplePos x="0" y="0"/>
                    <wp:positionH relativeFrom="margin">
                      <wp:align>center</wp:align>
                    </wp:positionH>
                    <wp:positionV relativeFrom="paragraph">
                      <wp:posOffset>2591435</wp:posOffset>
                    </wp:positionV>
                    <wp:extent cx="5276850" cy="847725"/>
                    <wp:effectExtent l="0" t="0" r="0" b="9525"/>
                    <wp:wrapNone/>
                    <wp:docPr id="1" name="Text Box 1"/>
                    <wp:cNvGraphicFramePr/>
                    <a:graphic xmlns:a="http://schemas.openxmlformats.org/drawingml/2006/main">
                      <a:graphicData uri="http://schemas.microsoft.com/office/word/2010/wordprocessingShape">
                        <wps:wsp>
                          <wps:cNvSpPr txBox="1"/>
                          <wps:spPr>
                            <a:xfrm>
                              <a:off x="0" y="0"/>
                              <a:ext cx="5276850" cy="847725"/>
                            </a:xfrm>
                            <a:prstGeom prst="rect">
                              <a:avLst/>
                            </a:prstGeom>
                            <a:solidFill>
                              <a:schemeClr val="lt1"/>
                            </a:solidFill>
                            <a:ln w="6350">
                              <a:noFill/>
                            </a:ln>
                          </wps:spPr>
                          <wps:txbx>
                            <w:txbxContent>
                              <w:p w14:paraId="631722AD" w14:textId="04FB3504" w:rsidR="00794407" w:rsidRPr="00794407" w:rsidRDefault="00794407">
                                <w:pPr>
                                  <w:rPr>
                                    <w:color w:val="4472C4" w:themeColor="accent1"/>
                                    <w:sz w:val="24"/>
                                  </w:rPr>
                                </w:pPr>
                                <w:r w:rsidRPr="00794407">
                                  <w:rPr>
                                    <w:rFonts w:ascii="Calibri" w:eastAsia="Calibri" w:hAnsi="Calibri" w:cs="Calibri"/>
                                    <w:color w:val="4472C4" w:themeColor="accent1"/>
                                    <w:sz w:val="28"/>
                                  </w:rPr>
                                  <w:t>“How can I apply a unique narrative structure and storytelling but avoiding the mainstream way of creating a world or story?”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7619BFE" id="Text Box 1" o:spid="_x0000_s1030" type="#_x0000_t202" style="position:absolute;margin-left:0;margin-top:204.05pt;width:415.5pt;height:66.75pt;z-index:25166028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" fillcolor="white [3201]" stroked="f" strokeweight=".5pt">
                    <v:textbox>
                      <w:txbxContent>
                        <w:p w14:paraId="631722AD" w14:textId="04FB3504" w:rsidR="00794407" w:rsidRPr="00794407" w:rsidRDefault="00794407">
                          <w:pPr>
                            <w:rPr>
                              <w:color w:val="4472C4" w:themeColor="accent1"/>
                              <w:sz w:val="24"/>
                            </w:rPr>
                          </w:pPr>
                          <w:r w:rsidRPr="00794407">
                            <w:rPr>
                              <w:rFonts w:ascii="Calibri" w:eastAsia="Calibri" w:hAnsi="Calibri" w:cs="Calibri"/>
                              <w:color w:val="4472C4" w:themeColor="accent1"/>
                              <w:sz w:val="28"/>
                            </w:rPr>
                            <w:t>“How can I apply a unique narrative structure and storytelling but avoiding the mainstream way of creating a world or story?”</w:t>
                          </w:r>
                        </w:p>
                      </w:txbxContent>
                    </v:textbox>
                    <w10:wrap anchorx="margin"/>
                  </v:shape>
                </w:pict>
              </mc:Fallback>
            </mc:AlternateContent>
          </w:r>
          <w:r w:rsidR="00DE53FB">
            <w:rPr>
              <w:rFonts w:ascii="Calibri" w:eastAsia="Calibri" w:hAnsi="Calibri" w:cs="Calibri"/>
            </w:rPr>
            <w:br w:type="page"/>
          </w:r>
        </w:p>
      </w:sdtContent>
    </w:sdt>
    <w:p w14:paraId="3EAE3A5C" w14:textId="0EFA48FF" w:rsidR="11E95295" w:rsidRDefault="11E95295" w:rsidP="00DE53FB">
      <w:pPr>
        <w:spacing w:line="480" w:lineRule="auto"/>
      </w:pPr>
      <w:r w:rsidRPr="11E95295">
        <w:rPr>
          <w:rFonts w:ascii="Calibri" w:eastAsia="Calibri" w:hAnsi="Calibri" w:cs="Calibri"/>
          <w:sz w:val="22"/>
          <w:szCs w:val="22"/>
        </w:rPr>
        <w:lastRenderedPageBreak/>
        <w:t>In this</w:t>
      </w:r>
      <w:r w:rsidRPr="11E95295">
        <w:rPr>
          <w:rFonts w:ascii="Calibri" w:eastAsia="Calibri" w:hAnsi="Calibri" w:cs="Calibri"/>
          <w:color w:val="000000" w:themeColor="text1"/>
          <w:sz w:val="22"/>
          <w:szCs w:val="22"/>
        </w:rPr>
        <w:t xml:space="preserve"> proposal</w:t>
      </w:r>
      <w:r w:rsidRPr="11E95295">
        <w:rPr>
          <w:rFonts w:ascii="Calibri" w:eastAsia="Calibri" w:hAnsi="Calibri" w:cs="Calibri"/>
          <w:sz w:val="22"/>
          <w:szCs w:val="22"/>
        </w:rPr>
        <w:t xml:space="preserve"> I will explore three keys words that I have chosen I will explore every aspects of these keywords for example what the keywords have in common with aspects of life, literature, video games and many more to do this I will gather information and references to formulate a question for my dissertation that I will answer in my third year.</w:t>
      </w:r>
    </w:p>
    <w:p w14:paraId="4C955052" w14:textId="44621398" w:rsidR="11E95295" w:rsidRDefault="11E95295" w:rsidP="00DE53FB">
      <w:pPr>
        <w:spacing w:line="480" w:lineRule="auto"/>
        <w:rPr>
          <w:rFonts w:ascii="Calibri" w:eastAsia="Calibri" w:hAnsi="Calibri" w:cs="Calibri"/>
          <w:b/>
          <w:bCs/>
          <w:i/>
          <w:iCs/>
          <w:sz w:val="32"/>
          <w:szCs w:val="32"/>
          <w:u w:val="single"/>
        </w:rPr>
      </w:pPr>
      <w:r w:rsidRPr="11E95295">
        <w:rPr>
          <w:rFonts w:ascii="Calibri" w:eastAsia="Calibri" w:hAnsi="Calibri" w:cs="Calibri"/>
          <w:b/>
          <w:bCs/>
          <w:i/>
          <w:iCs/>
          <w:sz w:val="28"/>
          <w:szCs w:val="28"/>
          <w:u w:val="single"/>
        </w:rPr>
        <w:t>Narrative</w:t>
      </w:r>
    </w:p>
    <w:p w14:paraId="377B8E18" w14:textId="6D2186B8" w:rsidR="11E95295" w:rsidRDefault="11E95295" w:rsidP="00DE53FB">
      <w:pPr>
        <w:spacing w:line="480" w:lineRule="auto"/>
        <w:rPr>
          <w:rFonts w:ascii="Calibri" w:eastAsia="Calibri" w:hAnsi="Calibri" w:cs="Calibri"/>
        </w:rPr>
      </w:pPr>
      <w:r w:rsidRPr="11E95295">
        <w:rPr>
          <w:rFonts w:ascii="Calibri" w:eastAsia="Calibri" w:hAnsi="Calibri" w:cs="Calibri"/>
          <w:sz w:val="22"/>
          <w:szCs w:val="22"/>
        </w:rPr>
        <w:t xml:space="preserve">For my first keyword I decided to explore is the word Narrative a spoken or written account of connected events I chose this word because it really links in with what I want to do in the future as a concept artist that creates worlds and a detailed narrative storyline though the means of art. I began by looking into </w:t>
      </w:r>
      <w:r w:rsidRPr="008B2981">
        <w:rPr>
          <w:rFonts w:ascii="Calibri" w:eastAsia="Calibri" w:hAnsi="Calibri" w:cs="Calibri"/>
          <w:b/>
          <w:bCs/>
          <w:i/>
          <w:iCs/>
          <w:color w:val="4472C4" w:themeColor="accent1"/>
          <w:sz w:val="22"/>
          <w:szCs w:val="22"/>
          <w:u w:val="single"/>
        </w:rPr>
        <w:t xml:space="preserve">Jerome </w:t>
      </w:r>
      <w:proofErr w:type="spellStart"/>
      <w:r w:rsidRPr="008B2981">
        <w:rPr>
          <w:rFonts w:ascii="Calibri" w:eastAsia="Calibri" w:hAnsi="Calibri" w:cs="Calibri"/>
          <w:b/>
          <w:bCs/>
          <w:i/>
          <w:iCs/>
          <w:color w:val="4472C4" w:themeColor="accent1"/>
          <w:sz w:val="22"/>
          <w:szCs w:val="22"/>
          <w:u w:val="single"/>
        </w:rPr>
        <w:t>Bruners</w:t>
      </w:r>
      <w:proofErr w:type="spellEnd"/>
      <w:r w:rsidR="0049275D" w:rsidRPr="008B2981">
        <w:rPr>
          <w:rFonts w:ascii="Calibri" w:eastAsia="Calibri" w:hAnsi="Calibri" w:cs="Calibri"/>
          <w:b/>
          <w:bCs/>
          <w:i/>
          <w:iCs/>
          <w:color w:val="4472C4" w:themeColor="accent1"/>
          <w:sz w:val="22"/>
          <w:szCs w:val="22"/>
          <w:u w:val="single"/>
        </w:rPr>
        <w:t xml:space="preserve"> (</w:t>
      </w:r>
      <w:r w:rsidR="008B2981" w:rsidRPr="008B2981">
        <w:rPr>
          <w:rFonts w:ascii="Calibri" w:eastAsia="Calibri" w:hAnsi="Calibri" w:cs="Calibri"/>
          <w:b/>
          <w:bCs/>
          <w:i/>
          <w:iCs/>
          <w:color w:val="4472C4" w:themeColor="accent1"/>
          <w:sz w:val="22"/>
          <w:szCs w:val="22"/>
          <w:u w:val="single"/>
        </w:rPr>
        <w:t>2004)</w:t>
      </w:r>
      <w:r w:rsidRPr="008B2981">
        <w:rPr>
          <w:rFonts w:ascii="Calibri" w:eastAsia="Calibri" w:hAnsi="Calibri" w:cs="Calibri"/>
          <w:b/>
          <w:bCs/>
          <w:i/>
          <w:iCs/>
          <w:color w:val="4472C4" w:themeColor="accent1"/>
          <w:sz w:val="22"/>
          <w:szCs w:val="22"/>
          <w:u w:val="single"/>
        </w:rPr>
        <w:t xml:space="preserve"> Life as Narrative</w:t>
      </w:r>
      <w:r w:rsidR="008B2981" w:rsidRPr="008B2981">
        <w:rPr>
          <w:rFonts w:ascii="Calibri" w:eastAsia="Calibri" w:hAnsi="Calibri" w:cs="Calibri"/>
          <w:b/>
          <w:bCs/>
          <w:i/>
          <w:iCs/>
          <w:color w:val="4472C4" w:themeColor="accent1"/>
          <w:sz w:val="22"/>
          <w:szCs w:val="22"/>
          <w:u w:val="single"/>
        </w:rPr>
        <w:t>: The Johns Hopkins University Press</w:t>
      </w:r>
      <w:r w:rsidRPr="008B2981">
        <w:rPr>
          <w:rFonts w:ascii="Calibri" w:eastAsia="Calibri" w:hAnsi="Calibri" w:cs="Calibri"/>
          <w:color w:val="4472C4" w:themeColor="accent1"/>
          <w:sz w:val="22"/>
          <w:szCs w:val="22"/>
        </w:rPr>
        <w:t xml:space="preserve"> </w:t>
      </w:r>
      <w:r w:rsidRPr="11E95295">
        <w:rPr>
          <w:rFonts w:ascii="Calibri" w:eastAsia="Calibri" w:hAnsi="Calibri" w:cs="Calibri"/>
          <w:sz w:val="22"/>
          <w:szCs w:val="22"/>
        </w:rPr>
        <w:t xml:space="preserve">and Jerome </w:t>
      </w:r>
      <w:proofErr w:type="spellStart"/>
      <w:r w:rsidRPr="11E95295">
        <w:rPr>
          <w:rFonts w:ascii="Calibri" w:eastAsia="Calibri" w:hAnsi="Calibri" w:cs="Calibri"/>
          <w:sz w:val="22"/>
          <w:szCs w:val="22"/>
        </w:rPr>
        <w:t>Bruners</w:t>
      </w:r>
      <w:proofErr w:type="spellEnd"/>
      <w:r w:rsidRPr="11E95295">
        <w:rPr>
          <w:rFonts w:ascii="Calibri" w:eastAsia="Calibri" w:hAnsi="Calibri" w:cs="Calibri"/>
          <w:sz w:val="22"/>
          <w:szCs w:val="22"/>
        </w:rPr>
        <w:t xml:space="preserve"> plays around with the idea that “stories "don't happen in the real “world” that it's something that is “constructed” in people's minds and this idea also extends to how people tell the story of their life for example Jerome </w:t>
      </w:r>
      <w:proofErr w:type="spellStart"/>
      <w:r w:rsidRPr="11E95295">
        <w:rPr>
          <w:rFonts w:ascii="Calibri" w:eastAsia="Calibri" w:hAnsi="Calibri" w:cs="Calibri"/>
          <w:sz w:val="22"/>
          <w:szCs w:val="22"/>
        </w:rPr>
        <w:t>Bruners</w:t>
      </w:r>
      <w:proofErr w:type="spellEnd"/>
      <w:r w:rsidRPr="11E95295">
        <w:rPr>
          <w:rFonts w:ascii="Calibri" w:eastAsia="Calibri" w:hAnsi="Calibri" w:cs="Calibri"/>
          <w:sz w:val="22"/>
          <w:szCs w:val="22"/>
        </w:rPr>
        <w:t xml:space="preserve"> said </w:t>
      </w:r>
      <w:r w:rsidRPr="0049275D">
        <w:rPr>
          <w:rFonts w:ascii="Calibri" w:eastAsia="Calibri" w:hAnsi="Calibri" w:cs="Calibri"/>
          <w:b/>
          <w:bCs/>
          <w:i/>
          <w:iCs/>
          <w:color w:val="0070C0"/>
          <w:sz w:val="22"/>
          <w:szCs w:val="22"/>
          <w:u w:val="single"/>
        </w:rPr>
        <w:t>“autobiog­raphies (formal or informal) should be viewed as a set of procedures for life making.”</w:t>
      </w:r>
      <w:r w:rsidR="002A7575" w:rsidRPr="002A7575">
        <w:rPr>
          <w:rFonts w:ascii="Calibri" w:eastAsia="Calibri" w:hAnsi="Calibri" w:cs="Calibri"/>
          <w:b/>
          <w:bCs/>
          <w:i/>
          <w:iCs/>
          <w:color w:val="4472C4" w:themeColor="accent1"/>
          <w:sz w:val="22"/>
          <w:szCs w:val="22"/>
          <w:u w:val="single"/>
        </w:rPr>
        <w:t xml:space="preserve"> </w:t>
      </w:r>
      <w:r w:rsidR="002A7575">
        <w:rPr>
          <w:rFonts w:ascii="Calibri" w:eastAsia="Calibri" w:hAnsi="Calibri" w:cs="Calibri"/>
          <w:b/>
          <w:bCs/>
          <w:i/>
          <w:iCs/>
          <w:color w:val="4472C4" w:themeColor="accent1"/>
          <w:sz w:val="22"/>
          <w:szCs w:val="22"/>
          <w:u w:val="single"/>
        </w:rPr>
        <w:t>(</w:t>
      </w:r>
      <w:r w:rsidR="002A7575" w:rsidRPr="008B2981">
        <w:rPr>
          <w:rFonts w:ascii="Calibri" w:eastAsia="Calibri" w:hAnsi="Calibri" w:cs="Calibri"/>
          <w:b/>
          <w:bCs/>
          <w:i/>
          <w:iCs/>
          <w:color w:val="4472C4" w:themeColor="accent1"/>
          <w:sz w:val="22"/>
          <w:szCs w:val="22"/>
          <w:u w:val="single"/>
        </w:rPr>
        <w:t xml:space="preserve">Jerome </w:t>
      </w:r>
      <w:proofErr w:type="spellStart"/>
      <w:r w:rsidR="002A7575" w:rsidRPr="008B2981">
        <w:rPr>
          <w:rFonts w:ascii="Calibri" w:eastAsia="Calibri" w:hAnsi="Calibri" w:cs="Calibri"/>
          <w:b/>
          <w:bCs/>
          <w:i/>
          <w:iCs/>
          <w:color w:val="4472C4" w:themeColor="accent1"/>
          <w:sz w:val="22"/>
          <w:szCs w:val="22"/>
          <w:u w:val="single"/>
        </w:rPr>
        <w:t>Bruners</w:t>
      </w:r>
      <w:proofErr w:type="spellEnd"/>
      <w:r w:rsidR="002A7575" w:rsidRPr="008B2981">
        <w:rPr>
          <w:rFonts w:ascii="Calibri" w:eastAsia="Calibri" w:hAnsi="Calibri" w:cs="Calibri"/>
          <w:b/>
          <w:bCs/>
          <w:i/>
          <w:iCs/>
          <w:color w:val="4472C4" w:themeColor="accent1"/>
          <w:sz w:val="22"/>
          <w:szCs w:val="22"/>
          <w:u w:val="single"/>
        </w:rPr>
        <w:t xml:space="preserve"> (2004</w:t>
      </w:r>
      <w:r w:rsidR="002A7575" w:rsidRPr="008B2981">
        <w:rPr>
          <w:rFonts w:ascii="Calibri" w:eastAsia="Calibri" w:hAnsi="Calibri" w:cs="Calibri"/>
          <w:b/>
          <w:bCs/>
          <w:i/>
          <w:iCs/>
          <w:color w:val="4472C4" w:themeColor="accent1"/>
          <w:sz w:val="22"/>
          <w:szCs w:val="22"/>
          <w:u w:val="single"/>
        </w:rPr>
        <w:t xml:space="preserve">) </w:t>
      </w:r>
      <w:r w:rsidR="002A7575" w:rsidRPr="002A7575">
        <w:rPr>
          <w:rFonts w:ascii="Calibri" w:eastAsia="Calibri" w:hAnsi="Calibri" w:cs="Calibri"/>
          <w:sz w:val="22"/>
          <w:szCs w:val="22"/>
        </w:rPr>
        <w:t>And</w:t>
      </w:r>
      <w:r w:rsidRPr="002A7575">
        <w:rPr>
          <w:rFonts w:ascii="Calibri" w:eastAsia="Calibri" w:hAnsi="Calibri" w:cs="Calibri"/>
          <w:sz w:val="22"/>
          <w:szCs w:val="22"/>
        </w:rPr>
        <w:t xml:space="preserve"> </w:t>
      </w:r>
      <w:r w:rsidRPr="11E95295">
        <w:rPr>
          <w:rFonts w:ascii="Calibri" w:eastAsia="Calibri" w:hAnsi="Calibri" w:cs="Calibri"/>
          <w:sz w:val="22"/>
          <w:szCs w:val="22"/>
        </w:rPr>
        <w:t xml:space="preserve">just as it is worthwhile examining in minute detail how physics or history go about their world making.”  for me this mean that autobiographies are just another way of telling a story and  that they had better be viewed not as a record of what happened but rather as a continuing interpretation and reinterpretation of our experiences in life furthermore this idea can be applied to physics or painting or history as they also so </w:t>
      </w:r>
      <w:r w:rsidRPr="002A7575">
        <w:rPr>
          <w:rFonts w:ascii="Calibri" w:eastAsia="Calibri" w:hAnsi="Calibri" w:cs="Calibri"/>
          <w:b/>
          <w:bCs/>
          <w:i/>
          <w:iCs/>
          <w:sz w:val="22"/>
          <w:szCs w:val="22"/>
          <w:u w:val="single"/>
        </w:rPr>
        <w:t>“ways of world making”</w:t>
      </w:r>
      <w:r w:rsidRPr="002A7575">
        <w:rPr>
          <w:rFonts w:ascii="Calibri" w:eastAsia="Calibri" w:hAnsi="Calibri" w:cs="Calibri"/>
          <w:sz w:val="22"/>
          <w:szCs w:val="22"/>
        </w:rPr>
        <w:t xml:space="preserve"> </w:t>
      </w:r>
      <w:r w:rsidRPr="11E95295">
        <w:rPr>
          <w:rFonts w:ascii="Calibri" w:eastAsia="Calibri" w:hAnsi="Calibri" w:cs="Calibri"/>
          <w:sz w:val="22"/>
          <w:szCs w:val="22"/>
        </w:rPr>
        <w:t>as history is the narrative of the past same as painting and physics tells us the story of the universe.</w:t>
      </w:r>
    </w:p>
    <w:p w14:paraId="784F795C" w14:textId="0E92DF4E" w:rsidR="11E95295" w:rsidRDefault="11E95295" w:rsidP="00DE53FB">
      <w:pPr>
        <w:spacing w:line="480" w:lineRule="auto"/>
        <w:rPr>
          <w:rFonts w:ascii="Calibri" w:eastAsia="Calibri" w:hAnsi="Calibri" w:cs="Calibri"/>
        </w:rPr>
      </w:pPr>
      <w:r w:rsidRPr="11E95295">
        <w:rPr>
          <w:rFonts w:ascii="Calibri" w:eastAsia="Calibri" w:hAnsi="Calibri" w:cs="Calibri"/>
          <w:sz w:val="22"/>
          <w:szCs w:val="22"/>
        </w:rPr>
        <w:t xml:space="preserve"> To get a better understanding of Narrative I investigated</w:t>
      </w:r>
      <w:r w:rsidRPr="00C51537">
        <w:rPr>
          <w:rFonts w:ascii="Calibri" w:eastAsia="Calibri" w:hAnsi="Calibri" w:cs="Calibri"/>
          <w:color w:val="4472C4" w:themeColor="accent1"/>
          <w:sz w:val="22"/>
          <w:szCs w:val="22"/>
        </w:rPr>
        <w:t xml:space="preserve"> </w:t>
      </w:r>
      <w:r w:rsidRPr="00C51537">
        <w:rPr>
          <w:rFonts w:ascii="Calibri" w:eastAsia="Calibri" w:hAnsi="Calibri" w:cs="Calibri"/>
          <w:b/>
          <w:bCs/>
          <w:i/>
          <w:iCs/>
          <w:color w:val="4472C4" w:themeColor="accent1"/>
          <w:sz w:val="22"/>
          <w:szCs w:val="22"/>
          <w:u w:val="single"/>
        </w:rPr>
        <w:t xml:space="preserve">Catherine Kohler </w:t>
      </w:r>
      <w:proofErr w:type="spellStart"/>
      <w:r w:rsidRPr="00C51537">
        <w:rPr>
          <w:rFonts w:ascii="Calibri" w:eastAsia="Calibri" w:hAnsi="Calibri" w:cs="Calibri"/>
          <w:b/>
          <w:bCs/>
          <w:i/>
          <w:iCs/>
          <w:color w:val="4472C4" w:themeColor="accent1"/>
          <w:sz w:val="22"/>
          <w:szCs w:val="22"/>
          <w:u w:val="single"/>
        </w:rPr>
        <w:t>Riessman</w:t>
      </w:r>
      <w:proofErr w:type="spellEnd"/>
      <w:r w:rsidR="00C51537" w:rsidRPr="00C51537">
        <w:rPr>
          <w:rFonts w:ascii="Calibri" w:eastAsia="Calibri" w:hAnsi="Calibri" w:cs="Calibri"/>
          <w:b/>
          <w:bCs/>
          <w:i/>
          <w:iCs/>
          <w:color w:val="4472C4" w:themeColor="accent1"/>
          <w:sz w:val="22"/>
          <w:szCs w:val="22"/>
          <w:u w:val="single"/>
        </w:rPr>
        <w:t xml:space="preserve"> (1993)</w:t>
      </w:r>
      <w:r w:rsidRPr="00C51537">
        <w:rPr>
          <w:rFonts w:ascii="Calibri" w:eastAsia="Calibri" w:hAnsi="Calibri" w:cs="Calibri"/>
          <w:b/>
          <w:bCs/>
          <w:i/>
          <w:iCs/>
          <w:color w:val="4472C4" w:themeColor="accent1"/>
          <w:sz w:val="22"/>
          <w:szCs w:val="22"/>
          <w:u w:val="single"/>
        </w:rPr>
        <w:t xml:space="preserve"> Narrative </w:t>
      </w:r>
      <w:proofErr w:type="spellStart"/>
      <w:r w:rsidRPr="00C51537">
        <w:rPr>
          <w:rFonts w:ascii="Calibri" w:eastAsia="Calibri" w:hAnsi="Calibri" w:cs="Calibri"/>
          <w:b/>
          <w:bCs/>
          <w:i/>
          <w:iCs/>
          <w:color w:val="4472C4" w:themeColor="accent1"/>
          <w:sz w:val="22"/>
          <w:szCs w:val="22"/>
          <w:u w:val="single"/>
        </w:rPr>
        <w:t>analysis</w:t>
      </w:r>
      <w:r w:rsidR="00C51537" w:rsidRPr="00C51537">
        <w:rPr>
          <w:rFonts w:ascii="Calibri" w:eastAsia="Calibri" w:hAnsi="Calibri" w:cs="Calibri"/>
          <w:b/>
          <w:bCs/>
          <w:i/>
          <w:iCs/>
          <w:color w:val="4472C4" w:themeColor="accent1"/>
          <w:sz w:val="22"/>
          <w:szCs w:val="22"/>
          <w:u w:val="single"/>
        </w:rPr>
        <w:t>:SAGE</w:t>
      </w:r>
      <w:proofErr w:type="spellEnd"/>
      <w:r w:rsidR="00C51537">
        <w:rPr>
          <w:rFonts w:ascii="Calibri" w:eastAsia="Calibri" w:hAnsi="Calibri" w:cs="Calibri"/>
          <w:b/>
          <w:bCs/>
          <w:i/>
          <w:iCs/>
          <w:color w:val="4472C4" w:themeColor="accent1"/>
          <w:sz w:val="22"/>
          <w:szCs w:val="22"/>
          <w:u w:val="single"/>
        </w:rPr>
        <w:t xml:space="preserve"> </w:t>
      </w:r>
      <w:r w:rsidRPr="00C51537">
        <w:rPr>
          <w:rFonts w:ascii="Calibri" w:eastAsia="Calibri" w:hAnsi="Calibri" w:cs="Calibri"/>
          <w:sz w:val="22"/>
          <w:szCs w:val="22"/>
        </w:rPr>
        <w:t>and</w:t>
      </w:r>
      <w:r w:rsidRPr="00C51537">
        <w:rPr>
          <w:rFonts w:ascii="Calibri" w:eastAsia="Calibri" w:hAnsi="Calibri" w:cs="Calibri"/>
          <w:color w:val="4472C4" w:themeColor="accent1"/>
          <w:sz w:val="22"/>
          <w:szCs w:val="22"/>
        </w:rPr>
        <w:t xml:space="preserve"> </w:t>
      </w:r>
      <w:r w:rsidRPr="11E95295">
        <w:rPr>
          <w:rFonts w:ascii="Calibri" w:eastAsia="Calibri" w:hAnsi="Calibri" w:cs="Calibri"/>
          <w:sz w:val="22"/>
          <w:szCs w:val="22"/>
        </w:rPr>
        <w:t>Catherine Kohler speaks about how everyone during their life experiences a pivotal moment or moments and the decision a person makes good or bad will send them on a path which Catherine Kohler describes as a narrative action because that pivotal moment will have a huge impact on their life, Catherine Kohler also talks about personal narrative she describes it as a</w:t>
      </w:r>
      <w:r w:rsidRPr="11E95295">
        <w:rPr>
          <w:rFonts w:ascii="Calibri" w:eastAsia="Calibri" w:hAnsi="Calibri" w:cs="Calibri"/>
          <w:b/>
          <w:bCs/>
          <w:i/>
          <w:iCs/>
          <w:color w:val="FF0000"/>
          <w:sz w:val="22"/>
          <w:szCs w:val="22"/>
        </w:rPr>
        <w:t xml:space="preserve"> </w:t>
      </w:r>
      <w:r w:rsidRPr="003F0DBC">
        <w:rPr>
          <w:rFonts w:ascii="Calibri" w:eastAsia="Calibri" w:hAnsi="Calibri" w:cs="Calibri"/>
          <w:b/>
          <w:bCs/>
          <w:i/>
          <w:iCs/>
          <w:color w:val="0070C0"/>
          <w:sz w:val="22"/>
          <w:szCs w:val="22"/>
          <w:u w:val="single"/>
        </w:rPr>
        <w:t>“subject of debate, it refers to talked organized around consequential events”</w:t>
      </w:r>
      <w:r w:rsidRPr="003F0DBC">
        <w:rPr>
          <w:rFonts w:ascii="Calibri" w:eastAsia="Calibri" w:hAnsi="Calibri" w:cs="Calibri"/>
          <w:color w:val="0070C0"/>
          <w:sz w:val="22"/>
          <w:szCs w:val="22"/>
        </w:rPr>
        <w:t xml:space="preserve"> </w:t>
      </w:r>
      <w:r w:rsidR="002720CF">
        <w:rPr>
          <w:rFonts w:ascii="Calibri" w:eastAsia="Calibri" w:hAnsi="Calibri" w:cs="Calibri"/>
          <w:color w:val="0070C0"/>
          <w:sz w:val="22"/>
          <w:szCs w:val="22"/>
        </w:rPr>
        <w:lastRenderedPageBreak/>
        <w:t>(</w:t>
      </w:r>
      <w:r w:rsidR="002720CF" w:rsidRPr="00C51537">
        <w:rPr>
          <w:rFonts w:ascii="Calibri" w:eastAsia="Calibri" w:hAnsi="Calibri" w:cs="Calibri"/>
          <w:b/>
          <w:bCs/>
          <w:i/>
          <w:iCs/>
          <w:color w:val="4472C4" w:themeColor="accent1"/>
          <w:sz w:val="22"/>
          <w:szCs w:val="22"/>
          <w:u w:val="single"/>
        </w:rPr>
        <w:t xml:space="preserve">Catherine Kohler </w:t>
      </w:r>
      <w:proofErr w:type="spellStart"/>
      <w:r w:rsidR="002720CF" w:rsidRPr="00C51537">
        <w:rPr>
          <w:rFonts w:ascii="Calibri" w:eastAsia="Calibri" w:hAnsi="Calibri" w:cs="Calibri"/>
          <w:b/>
          <w:bCs/>
          <w:i/>
          <w:iCs/>
          <w:color w:val="4472C4" w:themeColor="accent1"/>
          <w:sz w:val="22"/>
          <w:szCs w:val="22"/>
          <w:u w:val="single"/>
        </w:rPr>
        <w:t>Riessman</w:t>
      </w:r>
      <w:proofErr w:type="spellEnd"/>
      <w:r w:rsidR="002720CF" w:rsidRPr="00C51537">
        <w:rPr>
          <w:rFonts w:ascii="Calibri" w:eastAsia="Calibri" w:hAnsi="Calibri" w:cs="Calibri"/>
          <w:b/>
          <w:bCs/>
          <w:i/>
          <w:iCs/>
          <w:color w:val="4472C4" w:themeColor="accent1"/>
          <w:sz w:val="22"/>
          <w:szCs w:val="22"/>
          <w:u w:val="single"/>
        </w:rPr>
        <w:t xml:space="preserve"> (1993) </w:t>
      </w:r>
      <w:r w:rsidRPr="11E95295">
        <w:rPr>
          <w:rFonts w:ascii="Calibri" w:eastAsia="Calibri" w:hAnsi="Calibri" w:cs="Calibri"/>
          <w:sz w:val="22"/>
          <w:szCs w:val="22"/>
        </w:rPr>
        <w:t>furthermore she also investigates the narrative link between the storyteller and the listener which I found interesting  because I want a deeper understanding of this narrative link as it relates heavily with the type of question I want to research and write about next year.</w:t>
      </w:r>
    </w:p>
    <w:p w14:paraId="53CF3018" w14:textId="4C724DD9" w:rsidR="11E95295" w:rsidRDefault="11E95295" w:rsidP="00DE53FB">
      <w:pPr>
        <w:spacing w:line="480" w:lineRule="auto"/>
        <w:rPr>
          <w:rFonts w:ascii="Calibri" w:eastAsia="Calibri" w:hAnsi="Calibri" w:cs="Calibri"/>
        </w:rPr>
      </w:pPr>
      <w:r w:rsidRPr="11E95295">
        <w:rPr>
          <w:rFonts w:ascii="Calibri" w:eastAsia="Calibri" w:hAnsi="Calibri" w:cs="Calibri"/>
          <w:sz w:val="22"/>
          <w:szCs w:val="22"/>
        </w:rPr>
        <w:t xml:space="preserve"> I investigated </w:t>
      </w:r>
      <w:r w:rsidRPr="003F0DBC">
        <w:rPr>
          <w:rFonts w:ascii="Calibri" w:eastAsia="Calibri" w:hAnsi="Calibri" w:cs="Calibri"/>
          <w:b/>
          <w:bCs/>
          <w:i/>
          <w:iCs/>
          <w:color w:val="0070C0"/>
          <w:sz w:val="22"/>
          <w:szCs w:val="22"/>
          <w:u w:val="single"/>
        </w:rPr>
        <w:t>Laura Mulvey</w:t>
      </w:r>
      <w:r w:rsidR="003F0DBC" w:rsidRPr="003F0DBC">
        <w:rPr>
          <w:rFonts w:ascii="Calibri" w:eastAsia="Calibri" w:hAnsi="Calibri" w:cs="Calibri"/>
          <w:b/>
          <w:bCs/>
          <w:i/>
          <w:iCs/>
          <w:color w:val="0070C0"/>
          <w:sz w:val="22"/>
          <w:szCs w:val="22"/>
          <w:u w:val="single"/>
        </w:rPr>
        <w:t xml:space="preserve"> (</w:t>
      </w:r>
      <w:r w:rsidR="003839F3">
        <w:rPr>
          <w:rFonts w:ascii="Calibri" w:eastAsia="Calibri" w:hAnsi="Calibri" w:cs="Calibri"/>
          <w:b/>
          <w:bCs/>
          <w:i/>
          <w:iCs/>
          <w:color w:val="0070C0"/>
          <w:sz w:val="22"/>
          <w:szCs w:val="22"/>
          <w:u w:val="single"/>
        </w:rPr>
        <w:t>2016)</w:t>
      </w:r>
      <w:r w:rsidRPr="003F0DBC">
        <w:rPr>
          <w:rFonts w:ascii="Calibri" w:eastAsia="Calibri" w:hAnsi="Calibri" w:cs="Calibri"/>
          <w:b/>
          <w:bCs/>
          <w:i/>
          <w:iCs/>
          <w:color w:val="0070C0"/>
          <w:sz w:val="22"/>
          <w:szCs w:val="22"/>
          <w:u w:val="single"/>
        </w:rPr>
        <w:t xml:space="preserve"> Visual Pleasure and Narrative </w:t>
      </w:r>
      <w:proofErr w:type="spellStart"/>
      <w:r w:rsidRPr="003F0DBC">
        <w:rPr>
          <w:rFonts w:ascii="Calibri" w:eastAsia="Calibri" w:hAnsi="Calibri" w:cs="Calibri"/>
          <w:b/>
          <w:bCs/>
          <w:i/>
          <w:iCs/>
          <w:color w:val="0070C0"/>
          <w:sz w:val="22"/>
          <w:szCs w:val="22"/>
          <w:u w:val="single"/>
        </w:rPr>
        <w:t>Cinema</w:t>
      </w:r>
      <w:r w:rsidR="003839F3">
        <w:rPr>
          <w:rFonts w:ascii="Calibri" w:eastAsia="Calibri" w:hAnsi="Calibri" w:cs="Calibri"/>
          <w:b/>
          <w:bCs/>
          <w:i/>
          <w:iCs/>
          <w:color w:val="0070C0"/>
          <w:sz w:val="22"/>
          <w:szCs w:val="22"/>
          <w:u w:val="single"/>
        </w:rPr>
        <w:t>:Afterall</w:t>
      </w:r>
      <w:proofErr w:type="spellEnd"/>
      <w:r w:rsidR="003839F3">
        <w:rPr>
          <w:rFonts w:ascii="Calibri" w:eastAsia="Calibri" w:hAnsi="Calibri" w:cs="Calibri"/>
          <w:b/>
          <w:bCs/>
          <w:i/>
          <w:iCs/>
          <w:color w:val="0070C0"/>
          <w:sz w:val="22"/>
          <w:szCs w:val="22"/>
          <w:u w:val="single"/>
        </w:rPr>
        <w:t xml:space="preserve"> Books</w:t>
      </w:r>
      <w:r w:rsidRPr="003F0DBC">
        <w:rPr>
          <w:rFonts w:ascii="Calibri" w:eastAsia="Calibri" w:hAnsi="Calibri" w:cs="Calibri"/>
          <w:color w:val="0070C0"/>
          <w:sz w:val="22"/>
          <w:szCs w:val="22"/>
        </w:rPr>
        <w:t xml:space="preserve"> </w:t>
      </w:r>
      <w:r w:rsidRPr="11E95295">
        <w:rPr>
          <w:rFonts w:ascii="Calibri" w:eastAsia="Calibri" w:hAnsi="Calibri" w:cs="Calibri"/>
          <w:sz w:val="22"/>
          <w:szCs w:val="22"/>
        </w:rPr>
        <w:t>and the one thing that struck out to me was how she discusses the structure of stores with a male and female lead and how the male lead has power over the events and over the female and how the female has power of the male and she links this structure to every book, game, movie which I found intriguing that it was so mainstream by looking into this has helped me come closer to what type of question I wish to research and write about next year. Furthermore, Laura Mulvey also talks about image of men and woman in society she says</w:t>
      </w:r>
      <w:r w:rsidRPr="11E95295">
        <w:rPr>
          <w:rFonts w:ascii="Calibri" w:eastAsia="Calibri" w:hAnsi="Calibri" w:cs="Calibri"/>
          <w:b/>
          <w:bCs/>
          <w:i/>
          <w:iCs/>
          <w:color w:val="FF0000"/>
          <w:sz w:val="22"/>
          <w:szCs w:val="22"/>
        </w:rPr>
        <w:t xml:space="preserve"> </w:t>
      </w:r>
      <w:r w:rsidRPr="003F0DBC">
        <w:rPr>
          <w:rFonts w:ascii="Calibri" w:eastAsia="Calibri" w:hAnsi="Calibri" w:cs="Calibri"/>
          <w:b/>
          <w:bCs/>
          <w:i/>
          <w:iCs/>
          <w:color w:val="0070C0"/>
          <w:sz w:val="22"/>
          <w:szCs w:val="22"/>
          <w:u w:val="single"/>
        </w:rPr>
        <w:t>“If a man and a woman life together unmarried, hardly anybody will be shocked about that fact, but often certain attitudes are anchored in society and can hardly be changed. One example is the determination which individual role men and woman are likely to play as members of society and how their images appears in every culture. It is especially interesting to see how the media represent woman, the so-called weaker sex.”</w:t>
      </w:r>
      <w:r w:rsidRPr="003F0DBC">
        <w:rPr>
          <w:rFonts w:ascii="Calibri" w:eastAsia="Calibri" w:hAnsi="Calibri" w:cs="Calibri"/>
          <w:color w:val="0070C0"/>
          <w:sz w:val="22"/>
          <w:szCs w:val="22"/>
        </w:rPr>
        <w:t xml:space="preserve"> </w:t>
      </w:r>
      <w:r w:rsidR="002720CF">
        <w:rPr>
          <w:rFonts w:ascii="Calibri" w:eastAsia="Calibri" w:hAnsi="Calibri" w:cs="Calibri"/>
          <w:color w:val="0070C0"/>
          <w:sz w:val="22"/>
          <w:szCs w:val="22"/>
        </w:rPr>
        <w:t>(</w:t>
      </w:r>
      <w:r w:rsidR="002720CF" w:rsidRPr="003F0DBC">
        <w:rPr>
          <w:rFonts w:ascii="Calibri" w:eastAsia="Calibri" w:hAnsi="Calibri" w:cs="Calibri"/>
          <w:b/>
          <w:bCs/>
          <w:i/>
          <w:iCs/>
          <w:color w:val="0070C0"/>
          <w:sz w:val="22"/>
          <w:szCs w:val="22"/>
          <w:u w:val="single"/>
        </w:rPr>
        <w:t>Laura Mulvey (</w:t>
      </w:r>
      <w:r w:rsidR="002720CF">
        <w:rPr>
          <w:rFonts w:ascii="Calibri" w:eastAsia="Calibri" w:hAnsi="Calibri" w:cs="Calibri"/>
          <w:b/>
          <w:bCs/>
          <w:i/>
          <w:iCs/>
          <w:color w:val="0070C0"/>
          <w:sz w:val="22"/>
          <w:szCs w:val="22"/>
          <w:u w:val="single"/>
        </w:rPr>
        <w:t>2016)</w:t>
      </w:r>
      <w:r w:rsidR="002720CF" w:rsidRPr="003F0DBC">
        <w:rPr>
          <w:rFonts w:ascii="Calibri" w:eastAsia="Calibri" w:hAnsi="Calibri" w:cs="Calibri"/>
          <w:b/>
          <w:bCs/>
          <w:i/>
          <w:iCs/>
          <w:color w:val="0070C0"/>
          <w:sz w:val="22"/>
          <w:szCs w:val="22"/>
          <w:u w:val="single"/>
        </w:rPr>
        <w:t xml:space="preserve"> </w:t>
      </w:r>
      <w:r w:rsidRPr="11E95295">
        <w:rPr>
          <w:rFonts w:ascii="Calibri" w:eastAsia="Calibri" w:hAnsi="Calibri" w:cs="Calibri"/>
          <w:color w:val="000000" w:themeColor="text1"/>
          <w:sz w:val="22"/>
          <w:szCs w:val="22"/>
        </w:rPr>
        <w:t xml:space="preserve">this has inspired me to look past the mainstream of the world while coming up with my question to </w:t>
      </w:r>
      <w:r w:rsidRPr="11E95295">
        <w:rPr>
          <w:rFonts w:ascii="Calibri" w:eastAsia="Calibri" w:hAnsi="Calibri" w:cs="Calibri"/>
          <w:sz w:val="22"/>
          <w:szCs w:val="22"/>
        </w:rPr>
        <w:t>research and write about next year.</w:t>
      </w:r>
    </w:p>
    <w:p w14:paraId="65369918" w14:textId="3430B929" w:rsidR="11E95295" w:rsidRDefault="11E95295" w:rsidP="00DE53FB">
      <w:pPr>
        <w:spacing w:line="480" w:lineRule="auto"/>
        <w:rPr>
          <w:rFonts w:ascii="Calibri" w:eastAsia="Calibri" w:hAnsi="Calibri" w:cs="Calibri"/>
          <w:b/>
          <w:bCs/>
          <w:i/>
          <w:iCs/>
          <w:sz w:val="28"/>
          <w:szCs w:val="28"/>
          <w:u w:val="single"/>
        </w:rPr>
      </w:pPr>
      <w:r w:rsidRPr="11E95295">
        <w:rPr>
          <w:rFonts w:ascii="Calibri" w:eastAsia="Calibri" w:hAnsi="Calibri" w:cs="Calibri"/>
          <w:b/>
          <w:bCs/>
          <w:i/>
          <w:iCs/>
          <w:sz w:val="28"/>
          <w:szCs w:val="28"/>
          <w:u w:val="single"/>
        </w:rPr>
        <w:t>Mythos</w:t>
      </w:r>
    </w:p>
    <w:p w14:paraId="71BB99C4" w14:textId="2A2D57A8" w:rsidR="11E95295" w:rsidRDefault="11E95295" w:rsidP="00DE53FB">
      <w:pPr>
        <w:spacing w:line="480" w:lineRule="auto"/>
        <w:rPr>
          <w:rFonts w:ascii="Calibri" w:eastAsia="Calibri" w:hAnsi="Calibri" w:cs="Calibri"/>
        </w:rPr>
      </w:pPr>
      <w:r w:rsidRPr="11E95295">
        <w:rPr>
          <w:rFonts w:ascii="Calibri" w:eastAsia="Calibri" w:hAnsi="Calibri" w:cs="Calibri"/>
          <w:color w:val="000000" w:themeColor="text1"/>
          <w:sz w:val="22"/>
          <w:szCs w:val="22"/>
        </w:rPr>
        <w:t xml:space="preserve">The second key word I am going to explore in this proposal is Mythos because my work has always been inspired by mythology and folklore of the world to create a fantasy atmosphere and with a variety of colour palettes. To start off I investigated </w:t>
      </w:r>
      <w:r w:rsidRPr="00411195">
        <w:rPr>
          <w:rFonts w:ascii="Calibri" w:eastAsia="Calibri" w:hAnsi="Calibri" w:cs="Calibri"/>
          <w:b/>
          <w:bCs/>
          <w:i/>
          <w:iCs/>
          <w:color w:val="0070C0"/>
          <w:sz w:val="22"/>
          <w:szCs w:val="22"/>
          <w:u w:val="single"/>
        </w:rPr>
        <w:t>Mark Lowell</w:t>
      </w:r>
      <w:r w:rsidR="003F0DBC" w:rsidRPr="00411195">
        <w:rPr>
          <w:rFonts w:ascii="Calibri" w:eastAsia="Calibri" w:hAnsi="Calibri" w:cs="Calibri"/>
          <w:b/>
          <w:bCs/>
          <w:i/>
          <w:iCs/>
          <w:color w:val="0070C0"/>
          <w:sz w:val="22"/>
          <w:szCs w:val="22"/>
          <w:u w:val="single"/>
        </w:rPr>
        <w:t xml:space="preserve"> (</w:t>
      </w:r>
      <w:r w:rsidR="00411195" w:rsidRPr="00411195">
        <w:rPr>
          <w:rFonts w:ascii="Calibri" w:eastAsia="Calibri" w:hAnsi="Calibri" w:cs="Calibri"/>
          <w:b/>
          <w:bCs/>
          <w:i/>
          <w:iCs/>
          <w:color w:val="0070C0"/>
          <w:sz w:val="22"/>
          <w:szCs w:val="22"/>
          <w:u w:val="single"/>
        </w:rPr>
        <w:t>2004)</w:t>
      </w:r>
      <w:r w:rsidRPr="00411195">
        <w:rPr>
          <w:rFonts w:ascii="Calibri" w:eastAsia="Calibri" w:hAnsi="Calibri" w:cs="Calibri"/>
          <w:b/>
          <w:bCs/>
          <w:i/>
          <w:iCs/>
          <w:color w:val="0070C0"/>
          <w:sz w:val="22"/>
          <w:szCs w:val="22"/>
          <w:u w:val="single"/>
        </w:rPr>
        <w:t xml:space="preserve"> Lovecraft’s Cthulhu Mythos</w:t>
      </w:r>
      <w:r w:rsidR="00411195" w:rsidRPr="00411195">
        <w:rPr>
          <w:rFonts w:ascii="Calibri" w:eastAsia="Calibri" w:hAnsi="Calibri" w:cs="Calibri"/>
          <w:b/>
          <w:bCs/>
          <w:i/>
          <w:iCs/>
          <w:color w:val="0070C0"/>
          <w:sz w:val="22"/>
          <w:szCs w:val="22"/>
          <w:u w:val="single"/>
        </w:rPr>
        <w:t>:</w:t>
      </w:r>
      <w:r w:rsidR="00411195" w:rsidRPr="00411195">
        <w:rPr>
          <w:rFonts w:ascii="Calibri" w:hAnsi="Calibri"/>
          <w:b/>
          <w:i/>
          <w:sz w:val="22"/>
          <w:szCs w:val="22"/>
          <w:u w:val="single"/>
        </w:rPr>
        <w:t xml:space="preserve"> </w:t>
      </w:r>
      <w:proofErr w:type="spellStart"/>
      <w:r w:rsidR="00411195" w:rsidRPr="00411195">
        <w:rPr>
          <w:rFonts w:ascii="Calibri" w:eastAsia="Calibri" w:hAnsi="Calibri" w:cs="Calibri"/>
          <w:b/>
          <w:bCs/>
          <w:i/>
          <w:iCs/>
          <w:color w:val="0070C0"/>
          <w:sz w:val="22"/>
          <w:szCs w:val="22"/>
          <w:u w:val="single"/>
        </w:rPr>
        <w:t>Chaosium</w:t>
      </w:r>
      <w:proofErr w:type="spellEnd"/>
      <w:r w:rsidR="00411195" w:rsidRPr="00411195">
        <w:rPr>
          <w:rFonts w:ascii="Calibri" w:eastAsia="Calibri" w:hAnsi="Calibri" w:cs="Calibri"/>
          <w:b/>
          <w:bCs/>
          <w:i/>
          <w:iCs/>
          <w:color w:val="0070C0"/>
          <w:sz w:val="22"/>
          <w:szCs w:val="22"/>
        </w:rPr>
        <w:t xml:space="preserve"> </w:t>
      </w:r>
      <w:r w:rsidRPr="11E95295">
        <w:rPr>
          <w:rFonts w:ascii="Calibri" w:eastAsia="Calibri" w:hAnsi="Calibri" w:cs="Calibri"/>
          <w:sz w:val="22"/>
          <w:szCs w:val="22"/>
        </w:rPr>
        <w:t xml:space="preserve">the Cthulhu mythos refers to the series of horror tales written by H.P Lovecraft and among them “The Call of Cthulhu” is the most famous, even though the Cthulhu mythos contains common names, places, gods and so forth, how a story evokes fear and horror is what qualifies it as a “Mythos”. A mythos needs to rely on the </w:t>
      </w:r>
      <w:r w:rsidRPr="003F0DBC">
        <w:rPr>
          <w:rFonts w:ascii="Calibri" w:eastAsia="Calibri" w:hAnsi="Calibri" w:cs="Calibri"/>
          <w:color w:val="0070C0"/>
          <w:sz w:val="22"/>
          <w:szCs w:val="22"/>
        </w:rPr>
        <w:t>“</w:t>
      </w:r>
      <w:r w:rsidRPr="003F0DBC">
        <w:rPr>
          <w:rFonts w:ascii="Calibri" w:eastAsia="Calibri" w:hAnsi="Calibri" w:cs="Calibri"/>
          <w:b/>
          <w:bCs/>
          <w:i/>
          <w:iCs/>
          <w:color w:val="0070C0"/>
          <w:sz w:val="22"/>
          <w:szCs w:val="22"/>
          <w:u w:val="single"/>
        </w:rPr>
        <w:t xml:space="preserve">expansive and devastating confrontation with the </w:t>
      </w:r>
      <w:r w:rsidRPr="003F0DBC">
        <w:rPr>
          <w:rFonts w:ascii="Calibri" w:eastAsia="Calibri" w:hAnsi="Calibri" w:cs="Calibri"/>
          <w:b/>
          <w:bCs/>
          <w:i/>
          <w:iCs/>
          <w:color w:val="0070C0"/>
          <w:sz w:val="22"/>
          <w:szCs w:val="22"/>
          <w:u w:val="single"/>
        </w:rPr>
        <w:lastRenderedPageBreak/>
        <w:t>unknown and on the character’s realization of humanity's insignificant and unsteady place in the universe.”</w:t>
      </w:r>
      <w:r w:rsidR="007C2AB9">
        <w:rPr>
          <w:rFonts w:ascii="Calibri" w:eastAsia="Calibri" w:hAnsi="Calibri" w:cs="Calibri"/>
          <w:b/>
          <w:bCs/>
          <w:i/>
          <w:iCs/>
          <w:color w:val="0070C0"/>
          <w:sz w:val="22"/>
          <w:szCs w:val="22"/>
          <w:u w:val="single"/>
        </w:rPr>
        <w:t xml:space="preserve"> (</w:t>
      </w:r>
      <w:r w:rsidR="007C2AB9" w:rsidRPr="00411195">
        <w:rPr>
          <w:rFonts w:ascii="Calibri" w:eastAsia="Calibri" w:hAnsi="Calibri" w:cs="Calibri"/>
          <w:b/>
          <w:bCs/>
          <w:i/>
          <w:iCs/>
          <w:color w:val="0070C0"/>
          <w:sz w:val="22"/>
          <w:szCs w:val="22"/>
          <w:u w:val="single"/>
        </w:rPr>
        <w:t xml:space="preserve">Mark Lowell (2004) </w:t>
      </w:r>
      <w:r w:rsidRPr="003F0DBC">
        <w:rPr>
          <w:rFonts w:ascii="Calibri" w:eastAsia="Calibri" w:hAnsi="Calibri" w:cs="Calibri"/>
          <w:b/>
          <w:bCs/>
          <w:i/>
          <w:iCs/>
          <w:color w:val="0070C0"/>
          <w:sz w:val="22"/>
          <w:szCs w:val="22"/>
        </w:rPr>
        <w:t xml:space="preserve"> </w:t>
      </w:r>
      <w:r w:rsidRPr="11E95295">
        <w:rPr>
          <w:rFonts w:ascii="Calibri" w:eastAsia="Calibri" w:hAnsi="Calibri" w:cs="Calibri"/>
          <w:b/>
          <w:bCs/>
          <w:i/>
          <w:iCs/>
          <w:color w:val="FF0000"/>
          <w:sz w:val="22"/>
          <w:szCs w:val="22"/>
        </w:rPr>
        <w:t xml:space="preserve"> </w:t>
      </w:r>
      <w:r w:rsidRPr="11E95295">
        <w:rPr>
          <w:rFonts w:ascii="Calibri" w:eastAsia="Calibri" w:hAnsi="Calibri" w:cs="Calibri"/>
          <w:sz w:val="22"/>
          <w:szCs w:val="22"/>
        </w:rPr>
        <w:t xml:space="preserve">by looking at the Cthulhu mythos I gained the importance of creating a story or mythos by being able to play on the readers emotions of the universe and how we know nothing and what is humanity's place in it. </w:t>
      </w:r>
    </w:p>
    <w:p w14:paraId="2353CD7C" w14:textId="05D1096A" w:rsidR="11E95295" w:rsidRDefault="11E95295" w:rsidP="00DE53FB">
      <w:pPr>
        <w:spacing w:line="480" w:lineRule="auto"/>
        <w:rPr>
          <w:rFonts w:ascii="Calibri" w:eastAsia="Calibri" w:hAnsi="Calibri" w:cs="Calibri"/>
        </w:rPr>
      </w:pPr>
      <w:r w:rsidRPr="11E95295">
        <w:rPr>
          <w:rFonts w:ascii="Calibri" w:eastAsia="Calibri" w:hAnsi="Calibri" w:cs="Calibri"/>
          <w:sz w:val="22"/>
          <w:szCs w:val="22"/>
        </w:rPr>
        <w:t xml:space="preserve">Furthermore, I investigated </w:t>
      </w:r>
      <w:r w:rsidRPr="00411195">
        <w:rPr>
          <w:rFonts w:ascii="Calibri" w:eastAsia="Calibri" w:hAnsi="Calibri" w:cs="Calibri"/>
          <w:b/>
          <w:bCs/>
          <w:i/>
          <w:iCs/>
          <w:color w:val="0070C0"/>
          <w:sz w:val="22"/>
          <w:szCs w:val="22"/>
          <w:u w:val="single"/>
        </w:rPr>
        <w:t>BC Sproul</w:t>
      </w:r>
      <w:r w:rsidR="003F0DBC" w:rsidRPr="00411195">
        <w:rPr>
          <w:rFonts w:ascii="Calibri" w:eastAsia="Calibri" w:hAnsi="Calibri" w:cs="Calibri"/>
          <w:b/>
          <w:bCs/>
          <w:i/>
          <w:iCs/>
          <w:color w:val="0070C0"/>
          <w:sz w:val="22"/>
          <w:szCs w:val="22"/>
          <w:u w:val="single"/>
        </w:rPr>
        <w:t xml:space="preserve"> (</w:t>
      </w:r>
      <w:r w:rsidR="004525B9" w:rsidRPr="00411195">
        <w:rPr>
          <w:rFonts w:ascii="Calibri" w:eastAsia="Calibri" w:hAnsi="Calibri" w:cs="Calibri"/>
          <w:b/>
          <w:bCs/>
          <w:i/>
          <w:iCs/>
          <w:color w:val="0070C0"/>
          <w:sz w:val="22"/>
          <w:szCs w:val="22"/>
          <w:u w:val="single"/>
        </w:rPr>
        <w:t>1979)</w:t>
      </w:r>
      <w:r w:rsidR="00411195" w:rsidRPr="00411195">
        <w:rPr>
          <w:rFonts w:ascii="Calibri" w:eastAsia="Calibri" w:hAnsi="Calibri" w:cs="Calibri"/>
          <w:b/>
          <w:bCs/>
          <w:i/>
          <w:iCs/>
          <w:color w:val="0070C0"/>
          <w:sz w:val="22"/>
          <w:szCs w:val="22"/>
          <w:u w:val="single"/>
        </w:rPr>
        <w:t xml:space="preserve"> </w:t>
      </w:r>
      <w:r w:rsidRPr="00411195">
        <w:rPr>
          <w:rFonts w:ascii="Calibri" w:eastAsia="Calibri" w:hAnsi="Calibri" w:cs="Calibri"/>
          <w:b/>
          <w:bCs/>
          <w:i/>
          <w:iCs/>
          <w:color w:val="0070C0"/>
          <w:sz w:val="22"/>
          <w:szCs w:val="22"/>
          <w:u w:val="single"/>
        </w:rPr>
        <w:t>Primal myths: Creation myths around the world</w:t>
      </w:r>
      <w:r w:rsidR="00411195" w:rsidRPr="00411195">
        <w:rPr>
          <w:rFonts w:ascii="Calibri" w:eastAsia="Calibri" w:hAnsi="Calibri" w:cs="Calibri"/>
          <w:b/>
          <w:bCs/>
          <w:i/>
          <w:iCs/>
          <w:color w:val="0070C0"/>
          <w:sz w:val="22"/>
          <w:szCs w:val="22"/>
          <w:u w:val="single"/>
        </w:rPr>
        <w:t>:</w:t>
      </w:r>
      <w:r w:rsidR="00411195" w:rsidRPr="00411195">
        <w:rPr>
          <w:rFonts w:ascii="Calibri" w:hAnsi="Calibri" w:cs="Arial"/>
          <w:b/>
          <w:i/>
          <w:color w:val="0070C0"/>
          <w:sz w:val="22"/>
          <w:szCs w:val="22"/>
          <w:u w:val="single"/>
          <w:shd w:val="clear" w:color="auto" w:fill="FFFFFF"/>
        </w:rPr>
        <w:t xml:space="preserve"> HarperCollins</w:t>
      </w:r>
      <w:r w:rsidRPr="00411195">
        <w:rPr>
          <w:rFonts w:ascii="Calibri" w:eastAsia="Calibri" w:hAnsi="Calibri" w:cs="Calibri"/>
          <w:b/>
          <w:i/>
          <w:color w:val="0070C0"/>
          <w:sz w:val="22"/>
          <w:szCs w:val="22"/>
          <w:u w:val="single"/>
        </w:rPr>
        <w:t xml:space="preserve"> </w:t>
      </w:r>
      <w:r w:rsidRPr="11E95295">
        <w:rPr>
          <w:rFonts w:ascii="Calibri" w:eastAsia="Calibri" w:hAnsi="Calibri" w:cs="Calibri"/>
          <w:sz w:val="22"/>
          <w:szCs w:val="22"/>
        </w:rPr>
        <w:t xml:space="preserve">he explores some of the most important types of myth for example cosmogonic myth (creation myths), hero myths, and trickster myths. BC Sproul says, </w:t>
      </w:r>
      <w:r w:rsidRPr="003F0DBC">
        <w:rPr>
          <w:rFonts w:ascii="Calibri" w:eastAsia="Calibri" w:hAnsi="Calibri" w:cs="Calibri"/>
          <w:b/>
          <w:bCs/>
          <w:i/>
          <w:iCs/>
          <w:color w:val="0070C0"/>
          <w:sz w:val="22"/>
          <w:szCs w:val="22"/>
          <w:u w:val="single"/>
        </w:rPr>
        <w:t>“examine the relationships between myth and nature, myth and ritual, myth and the psych, and myth and society.</w:t>
      </w:r>
      <w:r w:rsidRPr="003F0DBC">
        <w:rPr>
          <w:rFonts w:ascii="Calibri" w:eastAsia="Calibri" w:hAnsi="Calibri" w:cs="Calibri"/>
          <w:color w:val="0070C0"/>
          <w:sz w:val="22"/>
          <w:szCs w:val="22"/>
        </w:rPr>
        <w:t>”</w:t>
      </w:r>
      <w:r w:rsidR="007C2AB9">
        <w:rPr>
          <w:rFonts w:ascii="Calibri" w:eastAsia="Calibri" w:hAnsi="Calibri" w:cs="Calibri"/>
          <w:color w:val="0070C0"/>
          <w:sz w:val="22"/>
          <w:szCs w:val="22"/>
        </w:rPr>
        <w:t xml:space="preserve"> (</w:t>
      </w:r>
      <w:r w:rsidR="007C2AB9" w:rsidRPr="00411195">
        <w:rPr>
          <w:rFonts w:ascii="Calibri" w:eastAsia="Calibri" w:hAnsi="Calibri" w:cs="Calibri"/>
          <w:b/>
          <w:bCs/>
          <w:i/>
          <w:iCs/>
          <w:color w:val="0070C0"/>
          <w:sz w:val="22"/>
          <w:szCs w:val="22"/>
          <w:u w:val="single"/>
        </w:rPr>
        <w:t>BC Sproul (1979)</w:t>
      </w:r>
      <w:r w:rsidR="007C2AB9">
        <w:rPr>
          <w:rFonts w:ascii="Calibri" w:eastAsia="Calibri" w:hAnsi="Calibri" w:cs="Calibri"/>
          <w:b/>
          <w:bCs/>
          <w:i/>
          <w:iCs/>
          <w:color w:val="0070C0"/>
          <w:sz w:val="22"/>
          <w:szCs w:val="22"/>
          <w:u w:val="single"/>
        </w:rPr>
        <w:t>)</w:t>
      </w:r>
      <w:r w:rsidRPr="003F0DBC">
        <w:rPr>
          <w:rFonts w:ascii="Calibri" w:eastAsia="Calibri" w:hAnsi="Calibri" w:cs="Calibri"/>
          <w:color w:val="0070C0"/>
          <w:sz w:val="22"/>
          <w:szCs w:val="22"/>
        </w:rPr>
        <w:t xml:space="preserve"> </w:t>
      </w:r>
      <w:r w:rsidRPr="11E95295">
        <w:rPr>
          <w:rFonts w:ascii="Calibri" w:eastAsia="Calibri" w:hAnsi="Calibri" w:cs="Calibri"/>
          <w:sz w:val="22"/>
          <w:szCs w:val="22"/>
        </w:rPr>
        <w:t>from looking into this matter more and before finalizing my question I should be able to understand myths from a variety of cultures and apply them to my art work and anything else I create furthermore be able to examine a myth in the context of the culture that created it and transmitted it and the knowledge to understand a variety of possible methodologies for interpreting myth.</w:t>
      </w:r>
    </w:p>
    <w:p w14:paraId="10B50789" w14:textId="7E763E6C" w:rsidR="11E95295" w:rsidRDefault="11E95295" w:rsidP="00DE53FB">
      <w:pPr>
        <w:spacing w:line="480" w:lineRule="auto"/>
        <w:rPr>
          <w:rFonts w:ascii="Calibri" w:eastAsia="Calibri" w:hAnsi="Calibri" w:cs="Calibri"/>
          <w:color w:val="000000" w:themeColor="text1"/>
        </w:rPr>
      </w:pPr>
      <w:r w:rsidRPr="11E95295">
        <w:rPr>
          <w:rFonts w:ascii="Calibri" w:eastAsia="Calibri" w:hAnsi="Calibri" w:cs="Calibri"/>
          <w:sz w:val="22"/>
          <w:szCs w:val="22"/>
        </w:rPr>
        <w:t xml:space="preserve">I also investigated </w:t>
      </w:r>
      <w:r w:rsidRPr="0049275D">
        <w:rPr>
          <w:rFonts w:ascii="Calibri" w:eastAsia="Calibri" w:hAnsi="Calibri" w:cs="Calibri"/>
          <w:b/>
          <w:bCs/>
          <w:i/>
          <w:iCs/>
          <w:color w:val="0070C0"/>
          <w:sz w:val="22"/>
          <w:szCs w:val="22"/>
          <w:u w:val="single"/>
        </w:rPr>
        <w:t>J Zipes</w:t>
      </w:r>
      <w:r w:rsidR="0049275D" w:rsidRPr="0049275D">
        <w:rPr>
          <w:rFonts w:ascii="Calibri" w:eastAsia="Calibri" w:hAnsi="Calibri" w:cs="Calibri"/>
          <w:b/>
          <w:bCs/>
          <w:i/>
          <w:iCs/>
          <w:color w:val="0070C0"/>
          <w:sz w:val="22"/>
          <w:szCs w:val="22"/>
          <w:u w:val="single"/>
        </w:rPr>
        <w:t xml:space="preserve"> </w:t>
      </w:r>
      <w:r w:rsidR="003F0DBC" w:rsidRPr="0049275D">
        <w:rPr>
          <w:rFonts w:ascii="Calibri" w:eastAsia="Calibri" w:hAnsi="Calibri" w:cs="Calibri"/>
          <w:b/>
          <w:bCs/>
          <w:i/>
          <w:iCs/>
          <w:color w:val="0070C0"/>
          <w:sz w:val="22"/>
          <w:szCs w:val="22"/>
          <w:u w:val="single"/>
        </w:rPr>
        <w:t>(</w:t>
      </w:r>
      <w:r w:rsidR="0049275D" w:rsidRPr="0049275D">
        <w:rPr>
          <w:rFonts w:ascii="Calibri" w:eastAsia="Calibri" w:hAnsi="Calibri" w:cs="Calibri"/>
          <w:b/>
          <w:bCs/>
          <w:i/>
          <w:iCs/>
          <w:color w:val="0070C0"/>
          <w:sz w:val="22"/>
          <w:szCs w:val="22"/>
          <w:u w:val="single"/>
        </w:rPr>
        <w:t>1955)</w:t>
      </w:r>
      <w:r w:rsidRPr="0049275D">
        <w:rPr>
          <w:rFonts w:ascii="Calibri" w:eastAsia="Calibri" w:hAnsi="Calibri" w:cs="Calibri"/>
          <w:b/>
          <w:bCs/>
          <w:i/>
          <w:iCs/>
          <w:color w:val="0070C0"/>
          <w:sz w:val="22"/>
          <w:szCs w:val="22"/>
          <w:u w:val="single"/>
        </w:rPr>
        <w:t xml:space="preserve"> Creative Storytelling: Building community/changing lives</w:t>
      </w:r>
      <w:r w:rsidR="0049275D" w:rsidRPr="0049275D">
        <w:rPr>
          <w:rFonts w:ascii="Calibri" w:eastAsia="Calibri" w:hAnsi="Calibri" w:cs="Calibri"/>
          <w:b/>
          <w:bCs/>
          <w:i/>
          <w:iCs/>
          <w:color w:val="0070C0"/>
          <w:sz w:val="22"/>
          <w:szCs w:val="22"/>
          <w:u w:val="single"/>
        </w:rPr>
        <w:t>:</w:t>
      </w:r>
      <w:r w:rsidR="0049275D" w:rsidRPr="0049275D">
        <w:rPr>
          <w:rFonts w:ascii="Calibri" w:hAnsi="Calibri" w:cs="Arial"/>
          <w:b/>
          <w:i/>
          <w:color w:val="0070C0"/>
          <w:sz w:val="22"/>
          <w:szCs w:val="22"/>
          <w:u w:val="single"/>
          <w:shd w:val="clear" w:color="auto" w:fill="FFFFFF"/>
        </w:rPr>
        <w:t xml:space="preserve"> Routledge</w:t>
      </w:r>
      <w:r w:rsidRPr="0049275D">
        <w:rPr>
          <w:rFonts w:asciiTheme="majorHAnsi" w:eastAsia="Calibri" w:hAnsiTheme="majorHAnsi" w:cs="Calibri"/>
          <w:color w:val="0070C0"/>
          <w:sz w:val="22"/>
          <w:szCs w:val="22"/>
        </w:rPr>
        <w:t xml:space="preserve"> </w:t>
      </w:r>
      <w:r w:rsidRPr="11E95295">
        <w:rPr>
          <w:rFonts w:ascii="Calibri" w:eastAsia="Calibri" w:hAnsi="Calibri" w:cs="Calibri"/>
          <w:color w:val="000000" w:themeColor="text1"/>
          <w:sz w:val="22"/>
          <w:szCs w:val="22"/>
        </w:rPr>
        <w:t xml:space="preserve">who explores setting a scene in story's that have any aspect of fairy tales in them for example he talks about the initial encounter with Little Red Reading Hood and playing with fortune Rumpelstiltskin and Spinning Tales. J Zipes goes on to explore the narrative structure which is the setup (act one) is where all the main characters and their basic situations are introduced and contains the primary level of characterization (exploring the character's backgrounds and personalities). A </w:t>
      </w:r>
      <w:hyperlink r:id="rId5">
        <w:r w:rsidRPr="11E95295">
          <w:rPr>
            <w:rStyle w:val="Hyperlink"/>
            <w:rFonts w:ascii="Calibri" w:eastAsia="Calibri" w:hAnsi="Calibri" w:cs="Calibri"/>
            <w:color w:val="000000" w:themeColor="text1"/>
            <w:sz w:val="22"/>
            <w:szCs w:val="22"/>
            <w:u w:val="none"/>
          </w:rPr>
          <w:t>problem</w:t>
        </w:r>
      </w:hyperlink>
      <w:r w:rsidRPr="11E95295">
        <w:rPr>
          <w:rFonts w:ascii="Calibri" w:eastAsia="Calibri" w:hAnsi="Calibri" w:cs="Calibri"/>
          <w:color w:val="000000" w:themeColor="text1"/>
          <w:sz w:val="22"/>
          <w:szCs w:val="22"/>
        </w:rPr>
        <w:t xml:space="preserve"> is also introduced, which is what drives the story forward. The second act, the conflict, is the bulk of the story, and begins when the inciting incident (or </w:t>
      </w:r>
      <w:hyperlink r:id="rId6">
        <w:r w:rsidRPr="11E95295">
          <w:rPr>
            <w:rStyle w:val="Hyperlink"/>
            <w:rFonts w:ascii="Calibri" w:eastAsia="Calibri" w:hAnsi="Calibri" w:cs="Calibri"/>
            <w:color w:val="000000" w:themeColor="text1"/>
            <w:sz w:val="22"/>
            <w:szCs w:val="22"/>
            <w:u w:val="none"/>
          </w:rPr>
          <w:t>catalyst</w:t>
        </w:r>
      </w:hyperlink>
      <w:r w:rsidRPr="11E95295">
        <w:rPr>
          <w:rFonts w:ascii="Calibri" w:eastAsia="Calibri" w:hAnsi="Calibri" w:cs="Calibri"/>
          <w:color w:val="000000" w:themeColor="text1"/>
          <w:sz w:val="22"/>
          <w:szCs w:val="22"/>
        </w:rPr>
        <w:t xml:space="preserve">) sets things into motion. This is the part of the story where the characters go through major changes in their lives as a result of what is happening; this can be referred to as the </w:t>
      </w:r>
      <w:hyperlink r:id="rId7">
        <w:r w:rsidRPr="11E95295">
          <w:rPr>
            <w:rStyle w:val="Hyperlink"/>
            <w:rFonts w:ascii="Calibri" w:eastAsia="Calibri" w:hAnsi="Calibri" w:cs="Calibri"/>
            <w:color w:val="000000" w:themeColor="text1"/>
            <w:sz w:val="22"/>
            <w:szCs w:val="22"/>
            <w:u w:val="none"/>
          </w:rPr>
          <w:t>character arc</w:t>
        </w:r>
      </w:hyperlink>
      <w:r w:rsidRPr="11E95295">
        <w:rPr>
          <w:rFonts w:ascii="Calibri" w:eastAsia="Calibri" w:hAnsi="Calibri" w:cs="Calibri"/>
          <w:color w:val="000000" w:themeColor="text1"/>
          <w:sz w:val="22"/>
          <w:szCs w:val="22"/>
        </w:rPr>
        <w:t xml:space="preserve">, or character development. The third act, or </w:t>
      </w:r>
      <w:hyperlink r:id="rId8" w:anchor="Resolution">
        <w:r w:rsidRPr="11E95295">
          <w:rPr>
            <w:rStyle w:val="Hyperlink"/>
            <w:rFonts w:ascii="Calibri" w:eastAsia="Calibri" w:hAnsi="Calibri" w:cs="Calibri"/>
            <w:color w:val="000000" w:themeColor="text1"/>
            <w:sz w:val="22"/>
            <w:szCs w:val="22"/>
            <w:u w:val="none"/>
          </w:rPr>
          <w:t>resolution</w:t>
        </w:r>
      </w:hyperlink>
      <w:r w:rsidRPr="11E95295">
        <w:rPr>
          <w:rFonts w:ascii="Calibri" w:eastAsia="Calibri" w:hAnsi="Calibri" w:cs="Calibri"/>
          <w:color w:val="000000" w:themeColor="text1"/>
          <w:sz w:val="22"/>
          <w:szCs w:val="22"/>
        </w:rPr>
        <w:t>, is when the problem in the story boils over, forcing the characters to confront it, allowing all the elements of the story to come together and inevitably leading to the ending. By looking into the structure of narrative will help me decide on my question.</w:t>
      </w:r>
    </w:p>
    <w:p w14:paraId="27FFB90E" w14:textId="77777777" w:rsidR="00DE53FB" w:rsidRDefault="00DE53FB" w:rsidP="00DE53FB">
      <w:pPr>
        <w:spacing w:line="480" w:lineRule="auto"/>
        <w:rPr>
          <w:rFonts w:ascii="Calibri" w:eastAsia="Calibri" w:hAnsi="Calibri" w:cs="Calibri"/>
          <w:b/>
          <w:bCs/>
          <w:i/>
          <w:iCs/>
          <w:color w:val="000000" w:themeColor="text1"/>
          <w:sz w:val="28"/>
          <w:szCs w:val="28"/>
          <w:u w:val="single"/>
        </w:rPr>
      </w:pPr>
    </w:p>
    <w:p w14:paraId="4E1B146B" w14:textId="77777777" w:rsidR="003F0DBC" w:rsidRDefault="003F0DBC" w:rsidP="00DE53FB">
      <w:pPr>
        <w:spacing w:line="480" w:lineRule="auto"/>
        <w:rPr>
          <w:rFonts w:ascii="Calibri" w:eastAsia="Calibri" w:hAnsi="Calibri" w:cs="Calibri"/>
          <w:b/>
          <w:bCs/>
          <w:i/>
          <w:iCs/>
          <w:color w:val="000000" w:themeColor="text1"/>
          <w:sz w:val="28"/>
          <w:szCs w:val="28"/>
          <w:u w:val="single"/>
        </w:rPr>
      </w:pPr>
    </w:p>
    <w:p w14:paraId="4AC96688" w14:textId="3ABBB4FD" w:rsidR="11E95295" w:rsidRDefault="11E95295" w:rsidP="00DE53FB">
      <w:pPr>
        <w:spacing w:line="480" w:lineRule="auto"/>
        <w:rPr>
          <w:rFonts w:ascii="Calibri" w:eastAsia="Calibri" w:hAnsi="Calibri" w:cs="Calibri"/>
          <w:b/>
          <w:bCs/>
          <w:i/>
          <w:iCs/>
          <w:color w:val="000000" w:themeColor="text1"/>
          <w:sz w:val="28"/>
          <w:szCs w:val="28"/>
          <w:u w:val="single"/>
        </w:rPr>
      </w:pPr>
      <w:r w:rsidRPr="11E95295">
        <w:rPr>
          <w:rFonts w:ascii="Calibri" w:eastAsia="Calibri" w:hAnsi="Calibri" w:cs="Calibri"/>
          <w:b/>
          <w:bCs/>
          <w:i/>
          <w:iCs/>
          <w:color w:val="000000" w:themeColor="text1"/>
          <w:sz w:val="28"/>
          <w:szCs w:val="28"/>
          <w:u w:val="single"/>
        </w:rPr>
        <w:t>Narrative Visualization</w:t>
      </w:r>
    </w:p>
    <w:p w14:paraId="0B92A54A" w14:textId="662C9263" w:rsidR="11E95295" w:rsidRDefault="11E95295" w:rsidP="00DE53FB">
      <w:pPr>
        <w:spacing w:line="480" w:lineRule="auto"/>
        <w:rPr>
          <w:rFonts w:ascii="Calibri" w:eastAsia="Calibri" w:hAnsi="Calibri" w:cs="Calibri"/>
          <w:color w:val="000000" w:themeColor="text1"/>
        </w:rPr>
      </w:pPr>
      <w:r w:rsidRPr="11E95295">
        <w:rPr>
          <w:rFonts w:ascii="Calibri" w:eastAsia="Calibri" w:hAnsi="Calibri" w:cs="Calibri"/>
          <w:color w:val="000000" w:themeColor="text1"/>
          <w:sz w:val="22"/>
          <w:szCs w:val="22"/>
        </w:rPr>
        <w:t>The final keyword I have chosen to explore in this proposal is Narrative Visualization to start off I investigated</w:t>
      </w:r>
      <w:r w:rsidRPr="11E95295">
        <w:rPr>
          <w:rFonts w:ascii="Calibri" w:eastAsia="Calibri" w:hAnsi="Calibri" w:cs="Calibri"/>
          <w:b/>
          <w:bCs/>
          <w:i/>
          <w:iCs/>
          <w:color w:val="FF0000"/>
          <w:sz w:val="22"/>
          <w:szCs w:val="22"/>
        </w:rPr>
        <w:t xml:space="preserve"> </w:t>
      </w:r>
      <w:proofErr w:type="spellStart"/>
      <w:r w:rsidRPr="00FC5E7F">
        <w:rPr>
          <w:rFonts w:ascii="Calibri" w:eastAsia="Calibri" w:hAnsi="Calibri" w:cs="Calibri"/>
          <w:b/>
          <w:bCs/>
          <w:i/>
          <w:iCs/>
          <w:color w:val="0070C0"/>
          <w:sz w:val="22"/>
          <w:szCs w:val="22"/>
          <w:u w:val="single"/>
        </w:rPr>
        <w:t>Teun</w:t>
      </w:r>
      <w:proofErr w:type="spellEnd"/>
      <w:r w:rsidRPr="00FC5E7F">
        <w:rPr>
          <w:rFonts w:ascii="Calibri" w:eastAsia="Calibri" w:hAnsi="Calibri" w:cs="Calibri"/>
          <w:b/>
          <w:bCs/>
          <w:i/>
          <w:iCs/>
          <w:color w:val="0070C0"/>
          <w:sz w:val="22"/>
          <w:szCs w:val="22"/>
          <w:u w:val="single"/>
        </w:rPr>
        <w:t xml:space="preserve"> </w:t>
      </w:r>
      <w:proofErr w:type="spellStart"/>
      <w:r w:rsidRPr="00FC5E7F">
        <w:rPr>
          <w:rFonts w:ascii="Calibri" w:eastAsia="Calibri" w:hAnsi="Calibri" w:cs="Calibri"/>
          <w:b/>
          <w:bCs/>
          <w:i/>
          <w:iCs/>
          <w:color w:val="0070C0"/>
          <w:sz w:val="22"/>
          <w:szCs w:val="22"/>
          <w:u w:val="single"/>
        </w:rPr>
        <w:t>Dubbelman</w:t>
      </w:r>
      <w:proofErr w:type="spellEnd"/>
      <w:r w:rsidR="00FC5E7F" w:rsidRPr="00FC5E7F">
        <w:rPr>
          <w:rFonts w:ascii="Calibri" w:eastAsia="Calibri" w:hAnsi="Calibri" w:cs="Calibri"/>
          <w:b/>
          <w:bCs/>
          <w:i/>
          <w:iCs/>
          <w:color w:val="0070C0"/>
          <w:sz w:val="22"/>
          <w:szCs w:val="22"/>
          <w:u w:val="single"/>
        </w:rPr>
        <w:t xml:space="preserve"> (2011)</w:t>
      </w:r>
      <w:r w:rsidRPr="00FC5E7F">
        <w:rPr>
          <w:rFonts w:ascii="Calibri" w:eastAsia="Calibri" w:hAnsi="Calibri" w:cs="Calibri"/>
          <w:b/>
          <w:bCs/>
          <w:i/>
          <w:iCs/>
          <w:color w:val="0070C0"/>
          <w:sz w:val="22"/>
          <w:szCs w:val="22"/>
          <w:u w:val="single"/>
        </w:rPr>
        <w:t xml:space="preserve"> Playing the hero: How games take the concept of storytelling from representation to presentation</w:t>
      </w:r>
      <w:r w:rsidRPr="00FC5E7F">
        <w:rPr>
          <w:rFonts w:ascii="Calibri" w:eastAsia="Calibri" w:hAnsi="Calibri" w:cs="Calibri"/>
          <w:color w:val="0070C0"/>
          <w:sz w:val="22"/>
          <w:szCs w:val="22"/>
        </w:rPr>
        <w:t xml:space="preserve"> </w:t>
      </w:r>
      <w:proofErr w:type="spellStart"/>
      <w:r w:rsidRPr="11E95295">
        <w:rPr>
          <w:rFonts w:ascii="Calibri" w:eastAsia="Calibri" w:hAnsi="Calibri" w:cs="Calibri"/>
          <w:color w:val="000000" w:themeColor="text1"/>
          <w:sz w:val="22"/>
          <w:szCs w:val="22"/>
        </w:rPr>
        <w:t>Teun</w:t>
      </w:r>
      <w:proofErr w:type="spellEnd"/>
      <w:r w:rsidRPr="11E95295">
        <w:rPr>
          <w:rFonts w:ascii="Calibri" w:eastAsia="Calibri" w:hAnsi="Calibri" w:cs="Calibri"/>
          <w:color w:val="000000" w:themeColor="text1"/>
          <w:sz w:val="22"/>
          <w:szCs w:val="22"/>
        </w:rPr>
        <w:t xml:space="preserve"> article explores an alternative view of storytelling, which has risen because the emergence of new forms of narrative media, in particularly video games. </w:t>
      </w:r>
      <w:proofErr w:type="spellStart"/>
      <w:r w:rsidRPr="11E95295">
        <w:rPr>
          <w:rFonts w:ascii="Calibri" w:eastAsia="Calibri" w:hAnsi="Calibri" w:cs="Calibri"/>
          <w:color w:val="000000" w:themeColor="text1"/>
          <w:sz w:val="22"/>
          <w:szCs w:val="22"/>
        </w:rPr>
        <w:t>Teuan</w:t>
      </w:r>
      <w:proofErr w:type="spellEnd"/>
      <w:r w:rsidRPr="11E95295">
        <w:rPr>
          <w:rFonts w:ascii="Calibri" w:eastAsia="Calibri" w:hAnsi="Calibri" w:cs="Calibri"/>
          <w:color w:val="000000" w:themeColor="text1"/>
          <w:sz w:val="22"/>
          <w:szCs w:val="22"/>
        </w:rPr>
        <w:t xml:space="preserve"> says </w:t>
      </w:r>
      <w:r w:rsidRPr="003F0DBC">
        <w:rPr>
          <w:rFonts w:ascii="Calibri" w:eastAsia="Calibri" w:hAnsi="Calibri" w:cs="Calibri"/>
          <w:b/>
          <w:bCs/>
          <w:i/>
          <w:iCs/>
          <w:color w:val="0070C0"/>
          <w:sz w:val="22"/>
          <w:szCs w:val="22"/>
          <w:u w:val="single"/>
        </w:rPr>
        <w:t>“I explicate the distinctive logic behind this novel understanding and investigate how this logic differs from prior conceptualizations of narrative. In the past decades, marginal formats such as the Choose-Your-Own-Adventure book and experimental practices like Experience Theatre already tested the concept of narrative as developed once in structuralist narratology.”</w:t>
      </w:r>
      <w:r w:rsidR="001A4DB2">
        <w:rPr>
          <w:rFonts w:ascii="Calibri" w:eastAsia="Calibri" w:hAnsi="Calibri" w:cs="Calibri"/>
          <w:b/>
          <w:bCs/>
          <w:i/>
          <w:iCs/>
          <w:color w:val="0070C0"/>
          <w:sz w:val="22"/>
          <w:szCs w:val="22"/>
          <w:u w:val="single"/>
        </w:rPr>
        <w:t xml:space="preserve"> (</w:t>
      </w:r>
      <w:proofErr w:type="spellStart"/>
      <w:r w:rsidR="001A4DB2" w:rsidRPr="00FC5E7F">
        <w:rPr>
          <w:rFonts w:ascii="Calibri" w:eastAsia="Calibri" w:hAnsi="Calibri" w:cs="Calibri"/>
          <w:b/>
          <w:bCs/>
          <w:i/>
          <w:iCs/>
          <w:color w:val="0070C0"/>
          <w:sz w:val="22"/>
          <w:szCs w:val="22"/>
          <w:u w:val="single"/>
        </w:rPr>
        <w:t>Teun</w:t>
      </w:r>
      <w:proofErr w:type="spellEnd"/>
      <w:r w:rsidR="001A4DB2" w:rsidRPr="00FC5E7F">
        <w:rPr>
          <w:rFonts w:ascii="Calibri" w:eastAsia="Calibri" w:hAnsi="Calibri" w:cs="Calibri"/>
          <w:b/>
          <w:bCs/>
          <w:i/>
          <w:iCs/>
          <w:color w:val="0070C0"/>
          <w:sz w:val="22"/>
          <w:szCs w:val="22"/>
          <w:u w:val="single"/>
        </w:rPr>
        <w:t xml:space="preserve"> </w:t>
      </w:r>
      <w:proofErr w:type="spellStart"/>
      <w:r w:rsidR="001A4DB2" w:rsidRPr="00FC5E7F">
        <w:rPr>
          <w:rFonts w:ascii="Calibri" w:eastAsia="Calibri" w:hAnsi="Calibri" w:cs="Calibri"/>
          <w:b/>
          <w:bCs/>
          <w:i/>
          <w:iCs/>
          <w:color w:val="0070C0"/>
          <w:sz w:val="22"/>
          <w:szCs w:val="22"/>
          <w:u w:val="single"/>
        </w:rPr>
        <w:t>Dubbelman</w:t>
      </w:r>
      <w:proofErr w:type="spellEnd"/>
      <w:r w:rsidR="001A4DB2" w:rsidRPr="00FC5E7F">
        <w:rPr>
          <w:rFonts w:ascii="Calibri" w:eastAsia="Calibri" w:hAnsi="Calibri" w:cs="Calibri"/>
          <w:b/>
          <w:bCs/>
          <w:i/>
          <w:iCs/>
          <w:color w:val="0070C0"/>
          <w:sz w:val="22"/>
          <w:szCs w:val="22"/>
          <w:u w:val="single"/>
        </w:rPr>
        <w:t xml:space="preserve"> (2011) </w:t>
      </w:r>
      <w:r w:rsidRPr="003F0DBC">
        <w:rPr>
          <w:rFonts w:ascii="Calibri" w:eastAsia="Calibri" w:hAnsi="Calibri" w:cs="Calibri"/>
          <w:b/>
          <w:bCs/>
          <w:i/>
          <w:iCs/>
          <w:color w:val="0070C0"/>
          <w:sz w:val="22"/>
          <w:szCs w:val="22"/>
          <w:u w:val="single"/>
        </w:rPr>
        <w:t xml:space="preserve"> </w:t>
      </w:r>
      <w:r w:rsidRPr="11E95295">
        <w:rPr>
          <w:rFonts w:ascii="Calibri" w:eastAsia="Calibri" w:hAnsi="Calibri" w:cs="Calibri"/>
          <w:color w:val="000000" w:themeColor="text1"/>
          <w:sz w:val="22"/>
          <w:szCs w:val="22"/>
        </w:rPr>
        <w:t>from this extract it essentially says that the mainstream structuralist approach has its limits if someone tried to use this concept of narrative and apply it to a video game yes a game as a start, middle and end but for a video game its needs more depth branch stories for the support characters and mob characters so the player can explore the lore of this world someone has created and explore the characters backstory while focusing on the main storyline.</w:t>
      </w:r>
    </w:p>
    <w:p w14:paraId="7284A521" w14:textId="73897A24" w:rsidR="11E95295" w:rsidRPr="00B63227" w:rsidRDefault="11E95295" w:rsidP="00F53120">
      <w:pPr>
        <w:spacing w:line="480" w:lineRule="auto"/>
        <w:rPr>
          <w:rFonts w:ascii="Calibri" w:eastAsia="Calibri" w:hAnsi="Calibri" w:cs="Calibri"/>
          <w:bCs/>
          <w:iCs/>
          <w:color w:val="000000" w:themeColor="text1"/>
          <w:sz w:val="22"/>
          <w:szCs w:val="22"/>
        </w:rPr>
      </w:pPr>
      <w:r w:rsidRPr="11E95295">
        <w:rPr>
          <w:rFonts w:ascii="Calibri" w:eastAsia="Calibri" w:hAnsi="Calibri" w:cs="Calibri"/>
          <w:color w:val="000000" w:themeColor="text1"/>
          <w:sz w:val="22"/>
          <w:szCs w:val="22"/>
        </w:rPr>
        <w:t>I also investigated</w:t>
      </w:r>
      <w:r w:rsidRPr="00322E4D">
        <w:rPr>
          <w:rFonts w:ascii="Calibri" w:eastAsia="Calibri" w:hAnsi="Calibri" w:cs="Calibri"/>
          <w:b/>
          <w:bCs/>
          <w:i/>
          <w:iCs/>
          <w:color w:val="FF0000"/>
          <w:sz w:val="22"/>
          <w:szCs w:val="22"/>
        </w:rPr>
        <w:t xml:space="preserve"> </w:t>
      </w:r>
      <w:proofErr w:type="spellStart"/>
      <w:r w:rsidR="00B63227" w:rsidRPr="00B63227">
        <w:rPr>
          <w:rFonts w:ascii="Calibri" w:eastAsia="Calibri" w:hAnsi="Calibri" w:cs="Calibri"/>
          <w:b/>
          <w:bCs/>
          <w:iCs/>
          <w:color w:val="0070C0"/>
          <w:sz w:val="22"/>
          <w:szCs w:val="22"/>
        </w:rPr>
        <w:t>Danyel</w:t>
      </w:r>
      <w:proofErr w:type="spellEnd"/>
      <w:r w:rsidR="00B63227" w:rsidRPr="00B63227">
        <w:rPr>
          <w:rFonts w:ascii="Calibri" w:eastAsia="Calibri" w:hAnsi="Calibri" w:cs="Calibri"/>
          <w:b/>
          <w:bCs/>
          <w:iCs/>
          <w:color w:val="0070C0"/>
          <w:sz w:val="22"/>
          <w:szCs w:val="22"/>
        </w:rPr>
        <w:t xml:space="preserve"> Fisher. Et al. (2008) Narratives: A visualization to track narrative events as they develop: IEEE</w:t>
      </w:r>
      <w:r w:rsidR="001A4DB2">
        <w:rPr>
          <w:rFonts w:ascii="Calibri" w:eastAsia="Calibri" w:hAnsi="Calibri" w:cs="Calibri"/>
          <w:b/>
          <w:bCs/>
          <w:iCs/>
          <w:color w:val="0070C0"/>
          <w:sz w:val="22"/>
          <w:szCs w:val="22"/>
        </w:rPr>
        <w:t xml:space="preserve"> (</w:t>
      </w:r>
      <w:proofErr w:type="spellStart"/>
      <w:r w:rsidR="001A4DB2" w:rsidRPr="00B63227">
        <w:rPr>
          <w:rFonts w:ascii="Calibri" w:eastAsia="Calibri" w:hAnsi="Calibri" w:cs="Calibri"/>
          <w:b/>
          <w:bCs/>
          <w:iCs/>
          <w:color w:val="0070C0"/>
          <w:sz w:val="22"/>
          <w:szCs w:val="22"/>
        </w:rPr>
        <w:t>Danyel</w:t>
      </w:r>
      <w:proofErr w:type="spellEnd"/>
      <w:r w:rsidR="001A4DB2" w:rsidRPr="00B63227">
        <w:rPr>
          <w:rFonts w:ascii="Calibri" w:eastAsia="Calibri" w:hAnsi="Calibri" w:cs="Calibri"/>
          <w:b/>
          <w:bCs/>
          <w:iCs/>
          <w:color w:val="0070C0"/>
          <w:sz w:val="22"/>
          <w:szCs w:val="22"/>
        </w:rPr>
        <w:t xml:space="preserve"> Fisher. Et al. (2008) </w:t>
      </w:r>
      <w:r w:rsidRPr="11E95295">
        <w:rPr>
          <w:rFonts w:ascii="Calibri" w:eastAsia="Calibri" w:hAnsi="Calibri" w:cs="Calibri"/>
          <w:color w:val="000000" w:themeColor="text1"/>
          <w:sz w:val="22"/>
          <w:szCs w:val="22"/>
        </w:rPr>
        <w:t xml:space="preserve">they go on and talked about isolating specific themes in the </w:t>
      </w:r>
      <w:r w:rsidR="00322E4D" w:rsidRPr="11E95295">
        <w:rPr>
          <w:rFonts w:ascii="Calibri" w:eastAsia="Calibri" w:hAnsi="Calibri" w:cs="Calibri"/>
          <w:color w:val="000000" w:themeColor="text1"/>
        </w:rPr>
        <w:t>text and</w:t>
      </w:r>
      <w:r w:rsidRPr="11E95295">
        <w:rPr>
          <w:rFonts w:ascii="Calibri" w:eastAsia="Calibri" w:hAnsi="Calibri" w:cs="Calibri"/>
          <w:color w:val="000000" w:themeColor="text1"/>
          <w:sz w:val="22"/>
          <w:szCs w:val="22"/>
        </w:rPr>
        <w:t xml:space="preserve"> try to visualize the connections between them. The group of authors of this article explore the concept of a system that would keep track of the local news or international news and would identify the theme in the news articles and would tell the user where to place </w:t>
      </w:r>
      <w:r w:rsidRPr="11E95295">
        <w:rPr>
          <w:rFonts w:ascii="Calibri" w:eastAsia="Calibri" w:hAnsi="Calibri" w:cs="Calibri"/>
          <w:sz w:val="22"/>
          <w:szCs w:val="22"/>
        </w:rPr>
        <w:t xml:space="preserve">news stories in their historical and social context by understanding how the major topics associated with them have changed over time. By looking into this idea of having a software or a book to track the </w:t>
      </w:r>
      <w:r w:rsidRPr="11E95295">
        <w:rPr>
          <w:rFonts w:ascii="Calibri" w:eastAsia="Calibri" w:hAnsi="Calibri" w:cs="Calibri"/>
          <w:sz w:val="22"/>
          <w:szCs w:val="22"/>
        </w:rPr>
        <w:lastRenderedPageBreak/>
        <w:t xml:space="preserve">events of created world for a game or a book would help me improve on my art and help me on deciding my question I wish </w:t>
      </w:r>
      <w:r w:rsidRPr="11E95295">
        <w:rPr>
          <w:rFonts w:ascii="Calibri" w:eastAsia="Calibri" w:hAnsi="Calibri" w:cs="Calibri"/>
          <w:color w:val="000000" w:themeColor="text1"/>
          <w:sz w:val="22"/>
          <w:szCs w:val="22"/>
        </w:rPr>
        <w:t xml:space="preserve">to </w:t>
      </w:r>
      <w:r w:rsidRPr="11E95295">
        <w:rPr>
          <w:rFonts w:ascii="Calibri" w:eastAsia="Calibri" w:hAnsi="Calibri" w:cs="Calibri"/>
          <w:sz w:val="22"/>
          <w:szCs w:val="22"/>
        </w:rPr>
        <w:t>research and write about next year.</w:t>
      </w:r>
    </w:p>
    <w:p w14:paraId="264942A3" w14:textId="5A15F9AB" w:rsidR="009F5BCA" w:rsidRDefault="009F5BCA" w:rsidP="00F53120">
      <w:pPr>
        <w:spacing w:line="480" w:lineRule="auto"/>
        <w:rPr>
          <w:rFonts w:ascii="Calibri" w:eastAsia="Calibri" w:hAnsi="Calibri" w:cs="Calibri"/>
        </w:rPr>
      </w:pPr>
    </w:p>
    <w:p w14:paraId="1818090A" w14:textId="35A5E76D" w:rsidR="009F5BCA" w:rsidRDefault="00F33587" w:rsidP="00F53120">
      <w:pPr>
        <w:spacing w:line="480" w:lineRule="auto"/>
        <w:rPr>
          <w:rFonts w:ascii="Calibri" w:eastAsia="Calibri" w:hAnsi="Calibri" w:cs="Calibri"/>
        </w:rPr>
      </w:pPr>
      <w:r>
        <w:rPr>
          <w:rFonts w:ascii="Calibri" w:eastAsia="Calibri" w:hAnsi="Calibri" w:cs="Calibri"/>
          <w:sz w:val="22"/>
        </w:rPr>
        <w:t xml:space="preserve">In my research for my eventual dissertation I investigated the keywords I have just talked about I chose the following words Narrative, Mythos, and Narrative Visualization because one they link with each other well and by investigating them I was able to gain a deeper understating of worldbuilding how to create a in depth story using myths and folklore from the real world and </w:t>
      </w:r>
      <w:r w:rsidR="00794407">
        <w:rPr>
          <w:rFonts w:ascii="Calibri" w:eastAsia="Calibri" w:hAnsi="Calibri" w:cs="Calibri"/>
          <w:sz w:val="22"/>
        </w:rPr>
        <w:t xml:space="preserve">by taking parts of these myths or folklore and by tweaking them a bit with my own ideas and concept I will be able to create my own world using the information I had gathered in this proposal for my dissertation furthermore by looking into alternative narrative structures I’ll be able to create something unique so the question I have decided  on is “How can I apply a unique narrative structure and storytelling but avoiding the mainstream way of creating a world or story?” </w:t>
      </w:r>
      <w:r w:rsidR="009F5BCA">
        <w:rPr>
          <w:rFonts w:ascii="Calibri" w:eastAsia="Calibri" w:hAnsi="Calibri" w:cs="Calibri"/>
        </w:rPr>
        <w:br w:type="page"/>
      </w:r>
    </w:p>
    <w:p w14:paraId="2F689482" w14:textId="1ADC0D9C" w:rsidR="11E95295" w:rsidRPr="00BC014B" w:rsidRDefault="009F5BCA" w:rsidP="009F5BCA">
      <w:pPr>
        <w:spacing w:line="480" w:lineRule="auto"/>
        <w:rPr>
          <w:rFonts w:eastAsia="Calibri" w:cstheme="minorHAnsi"/>
          <w:b/>
          <w:i/>
          <w:sz w:val="36"/>
          <w:u w:val="single"/>
        </w:rPr>
      </w:pPr>
      <w:r w:rsidRPr="00BC014B">
        <w:rPr>
          <w:rFonts w:eastAsia="Calibri" w:cstheme="minorHAnsi"/>
          <w:b/>
          <w:i/>
          <w:sz w:val="36"/>
          <w:u w:val="single"/>
        </w:rPr>
        <w:lastRenderedPageBreak/>
        <w:t>Bibliography</w:t>
      </w:r>
      <w:bookmarkStart w:id="0" w:name="_GoBack"/>
      <w:bookmarkEnd w:id="0"/>
    </w:p>
    <w:p w14:paraId="11616CA1" w14:textId="37A38C84" w:rsidR="00322E4D" w:rsidRDefault="00B63227" w:rsidP="009F5BCA">
      <w:pPr>
        <w:spacing w:line="480" w:lineRule="auto"/>
        <w:rPr>
          <w:rFonts w:ascii="Calibri" w:eastAsia="Calibri" w:hAnsi="Calibri" w:cs="Calibri"/>
          <w:bCs/>
          <w:iCs/>
          <w:color w:val="000000" w:themeColor="text1"/>
          <w:sz w:val="22"/>
          <w:szCs w:val="22"/>
        </w:rPr>
      </w:pPr>
      <w:proofErr w:type="spellStart"/>
      <w:r w:rsidRPr="00B63227">
        <w:rPr>
          <w:rFonts w:ascii="Calibri" w:eastAsia="Calibri" w:hAnsi="Calibri" w:cs="Calibri"/>
          <w:bCs/>
          <w:iCs/>
          <w:color w:val="000000" w:themeColor="text1"/>
          <w:sz w:val="22"/>
          <w:szCs w:val="22"/>
        </w:rPr>
        <w:t>Danyel</w:t>
      </w:r>
      <w:proofErr w:type="spellEnd"/>
      <w:r w:rsidRPr="00B63227">
        <w:rPr>
          <w:rFonts w:ascii="Calibri" w:eastAsia="Calibri" w:hAnsi="Calibri" w:cs="Calibri"/>
          <w:bCs/>
          <w:iCs/>
          <w:color w:val="000000" w:themeColor="text1"/>
          <w:sz w:val="22"/>
          <w:szCs w:val="22"/>
        </w:rPr>
        <w:t xml:space="preserve"> Fisher. Et al. (2008) </w:t>
      </w:r>
      <w:r w:rsidR="00322E4D" w:rsidRPr="00B63227">
        <w:rPr>
          <w:rFonts w:ascii="Calibri" w:eastAsia="Calibri" w:hAnsi="Calibri" w:cs="Calibri"/>
          <w:bCs/>
          <w:iCs/>
          <w:color w:val="000000" w:themeColor="text1"/>
          <w:sz w:val="22"/>
          <w:szCs w:val="22"/>
        </w:rPr>
        <w:t>Narratives: A visualization to track narrative events as they develop</w:t>
      </w:r>
      <w:r w:rsidRPr="00B63227">
        <w:rPr>
          <w:rFonts w:ascii="Calibri" w:eastAsia="Calibri" w:hAnsi="Calibri" w:cs="Calibri"/>
          <w:bCs/>
          <w:iCs/>
          <w:color w:val="000000" w:themeColor="text1"/>
          <w:sz w:val="22"/>
          <w:szCs w:val="22"/>
        </w:rPr>
        <w:t>: IEEE</w:t>
      </w:r>
    </w:p>
    <w:p w14:paraId="18526CF0" w14:textId="32C5762C" w:rsidR="00FC5E7F" w:rsidRDefault="00FC5E7F" w:rsidP="009F5BCA">
      <w:pPr>
        <w:spacing w:line="480" w:lineRule="auto"/>
        <w:rPr>
          <w:rFonts w:ascii="Calibri" w:eastAsia="Calibri" w:hAnsi="Calibri" w:cs="Calibri"/>
          <w:bCs/>
          <w:iCs/>
          <w:sz w:val="22"/>
          <w:szCs w:val="22"/>
        </w:rPr>
      </w:pPr>
      <w:proofErr w:type="spellStart"/>
      <w:r w:rsidRPr="00FC5E7F">
        <w:rPr>
          <w:rFonts w:ascii="Calibri" w:eastAsia="Calibri" w:hAnsi="Calibri" w:cs="Calibri"/>
          <w:bCs/>
          <w:iCs/>
          <w:sz w:val="22"/>
          <w:szCs w:val="22"/>
        </w:rPr>
        <w:t>Teun</w:t>
      </w:r>
      <w:proofErr w:type="spellEnd"/>
      <w:r w:rsidRPr="00FC5E7F">
        <w:rPr>
          <w:rFonts w:ascii="Calibri" w:eastAsia="Calibri" w:hAnsi="Calibri" w:cs="Calibri"/>
          <w:bCs/>
          <w:iCs/>
          <w:sz w:val="22"/>
          <w:szCs w:val="22"/>
        </w:rPr>
        <w:t xml:space="preserve"> </w:t>
      </w:r>
      <w:proofErr w:type="spellStart"/>
      <w:r w:rsidRPr="00FC5E7F">
        <w:rPr>
          <w:rFonts w:ascii="Calibri" w:eastAsia="Calibri" w:hAnsi="Calibri" w:cs="Calibri"/>
          <w:bCs/>
          <w:iCs/>
          <w:sz w:val="22"/>
          <w:szCs w:val="22"/>
        </w:rPr>
        <w:t>Dubbelman</w:t>
      </w:r>
      <w:proofErr w:type="spellEnd"/>
      <w:r w:rsidRPr="00FC5E7F">
        <w:rPr>
          <w:rFonts w:ascii="Calibri" w:eastAsia="Calibri" w:hAnsi="Calibri" w:cs="Calibri"/>
          <w:bCs/>
          <w:iCs/>
          <w:sz w:val="22"/>
          <w:szCs w:val="22"/>
        </w:rPr>
        <w:t xml:space="preserve"> (2011) Playing the hero: How games take the concept of storytelling from representation to presentation: EBSCO</w:t>
      </w:r>
    </w:p>
    <w:p w14:paraId="5C533E97" w14:textId="00950113" w:rsidR="0049275D" w:rsidRPr="0049275D" w:rsidRDefault="0049275D" w:rsidP="009F5BCA">
      <w:pPr>
        <w:spacing w:line="480" w:lineRule="auto"/>
        <w:rPr>
          <w:rFonts w:ascii="Calibri" w:eastAsia="Calibri" w:hAnsi="Calibri" w:cs="Calibri"/>
          <w:bCs/>
          <w:iCs/>
          <w:sz w:val="22"/>
          <w:szCs w:val="22"/>
        </w:rPr>
      </w:pPr>
      <w:r w:rsidRPr="0049275D">
        <w:rPr>
          <w:rFonts w:ascii="Calibri" w:eastAsia="Calibri" w:hAnsi="Calibri" w:cs="Calibri"/>
          <w:bCs/>
          <w:iCs/>
          <w:sz w:val="22"/>
          <w:szCs w:val="22"/>
        </w:rPr>
        <w:t>J Zipes (1955) Creative Storytelling: Building community/changing lives:</w:t>
      </w:r>
      <w:r w:rsidRPr="0049275D">
        <w:rPr>
          <w:rFonts w:ascii="Calibri" w:hAnsi="Calibri" w:cs="Arial"/>
          <w:sz w:val="22"/>
          <w:szCs w:val="22"/>
          <w:shd w:val="clear" w:color="auto" w:fill="FFFFFF"/>
        </w:rPr>
        <w:t xml:space="preserve"> Routledge</w:t>
      </w:r>
    </w:p>
    <w:p w14:paraId="7FD32056" w14:textId="0B10079C" w:rsidR="00FC5E7F" w:rsidRDefault="00411195" w:rsidP="009F5BCA">
      <w:pPr>
        <w:spacing w:line="480" w:lineRule="auto"/>
        <w:rPr>
          <w:rFonts w:ascii="Calibri" w:hAnsi="Calibri" w:cs="Arial"/>
          <w:color w:val="000000" w:themeColor="text1"/>
          <w:sz w:val="22"/>
          <w:szCs w:val="22"/>
          <w:shd w:val="clear" w:color="auto" w:fill="FFFFFF"/>
        </w:rPr>
      </w:pPr>
      <w:r w:rsidRPr="00411195">
        <w:rPr>
          <w:rFonts w:ascii="Calibri" w:eastAsia="Calibri" w:hAnsi="Calibri" w:cs="Calibri"/>
          <w:bCs/>
          <w:iCs/>
          <w:color w:val="000000" w:themeColor="text1"/>
          <w:sz w:val="22"/>
          <w:szCs w:val="22"/>
        </w:rPr>
        <w:t>BC Sproul (1979) Primal myths: Creation myths around the world:</w:t>
      </w:r>
      <w:r w:rsidRPr="00411195">
        <w:rPr>
          <w:rFonts w:ascii="Calibri" w:hAnsi="Calibri" w:cs="Arial"/>
          <w:color w:val="000000" w:themeColor="text1"/>
          <w:sz w:val="22"/>
          <w:szCs w:val="22"/>
          <w:shd w:val="clear" w:color="auto" w:fill="FFFFFF"/>
        </w:rPr>
        <w:t xml:space="preserve"> HarperCollins</w:t>
      </w:r>
    </w:p>
    <w:p w14:paraId="0100AEE3" w14:textId="59D0E62C" w:rsidR="00411195" w:rsidRDefault="00411195" w:rsidP="009F5BCA">
      <w:pPr>
        <w:spacing w:line="480" w:lineRule="auto"/>
        <w:rPr>
          <w:rFonts w:ascii="Calibri" w:eastAsia="Calibri" w:hAnsi="Calibri" w:cs="Calibri"/>
          <w:bCs/>
          <w:iCs/>
          <w:color w:val="000000" w:themeColor="text1"/>
          <w:sz w:val="22"/>
          <w:szCs w:val="22"/>
        </w:rPr>
      </w:pPr>
      <w:r w:rsidRPr="00411195">
        <w:rPr>
          <w:rFonts w:ascii="Calibri" w:eastAsia="Calibri" w:hAnsi="Calibri" w:cs="Calibri"/>
          <w:bCs/>
          <w:iCs/>
          <w:color w:val="000000" w:themeColor="text1"/>
          <w:sz w:val="22"/>
          <w:szCs w:val="22"/>
        </w:rPr>
        <w:t>Mark Lowell (2004) Lovecraft’s Cthulhu Mythos:</w:t>
      </w:r>
      <w:r w:rsidRPr="00411195">
        <w:rPr>
          <w:rFonts w:ascii="Calibri" w:hAnsi="Calibri"/>
          <w:color w:val="000000" w:themeColor="text1"/>
          <w:sz w:val="22"/>
          <w:szCs w:val="22"/>
        </w:rPr>
        <w:t xml:space="preserve"> </w:t>
      </w:r>
      <w:proofErr w:type="spellStart"/>
      <w:r w:rsidRPr="00411195">
        <w:rPr>
          <w:rFonts w:ascii="Calibri" w:eastAsia="Calibri" w:hAnsi="Calibri" w:cs="Calibri"/>
          <w:bCs/>
          <w:iCs/>
          <w:color w:val="000000" w:themeColor="text1"/>
          <w:sz w:val="22"/>
          <w:szCs w:val="22"/>
        </w:rPr>
        <w:t>Chaosium</w:t>
      </w:r>
      <w:proofErr w:type="spellEnd"/>
    </w:p>
    <w:p w14:paraId="3E1B0CDD" w14:textId="51E597B6" w:rsidR="003839F3" w:rsidRDefault="003839F3" w:rsidP="009F5BCA">
      <w:pPr>
        <w:spacing w:line="480" w:lineRule="auto"/>
        <w:rPr>
          <w:rFonts w:ascii="Calibri" w:eastAsia="Calibri" w:hAnsi="Calibri" w:cs="Calibri"/>
          <w:bCs/>
          <w:iCs/>
          <w:color w:val="000000" w:themeColor="text1"/>
          <w:sz w:val="22"/>
          <w:szCs w:val="22"/>
        </w:rPr>
      </w:pPr>
      <w:r w:rsidRPr="003839F3">
        <w:rPr>
          <w:rFonts w:ascii="Calibri" w:eastAsia="Calibri" w:hAnsi="Calibri" w:cs="Calibri"/>
          <w:bCs/>
          <w:iCs/>
          <w:color w:val="000000" w:themeColor="text1"/>
          <w:sz w:val="22"/>
          <w:szCs w:val="22"/>
        </w:rPr>
        <w:t xml:space="preserve">Laura Mulvey (2016) Visual Pleasure and Narrative </w:t>
      </w:r>
      <w:proofErr w:type="spellStart"/>
      <w:proofErr w:type="gramStart"/>
      <w:r w:rsidRPr="003839F3">
        <w:rPr>
          <w:rFonts w:ascii="Calibri" w:eastAsia="Calibri" w:hAnsi="Calibri" w:cs="Calibri"/>
          <w:bCs/>
          <w:iCs/>
          <w:color w:val="000000" w:themeColor="text1"/>
          <w:sz w:val="22"/>
          <w:szCs w:val="22"/>
        </w:rPr>
        <w:t>Cinema:Afterall</w:t>
      </w:r>
      <w:proofErr w:type="spellEnd"/>
      <w:proofErr w:type="gramEnd"/>
      <w:r w:rsidRPr="003839F3">
        <w:rPr>
          <w:rFonts w:ascii="Calibri" w:eastAsia="Calibri" w:hAnsi="Calibri" w:cs="Calibri"/>
          <w:bCs/>
          <w:iCs/>
          <w:color w:val="000000" w:themeColor="text1"/>
          <w:sz w:val="22"/>
          <w:szCs w:val="22"/>
        </w:rPr>
        <w:t xml:space="preserve"> Books</w:t>
      </w:r>
    </w:p>
    <w:p w14:paraId="6FFA06DE" w14:textId="5C441244" w:rsidR="00E2173E" w:rsidRDefault="00E2173E" w:rsidP="009F5BCA">
      <w:pPr>
        <w:spacing w:line="480" w:lineRule="auto"/>
        <w:rPr>
          <w:rFonts w:ascii="Calibri" w:eastAsia="Calibri" w:hAnsi="Calibri" w:cs="Calibri"/>
          <w:bCs/>
          <w:iCs/>
          <w:sz w:val="22"/>
          <w:szCs w:val="22"/>
        </w:rPr>
      </w:pPr>
      <w:r w:rsidRPr="008B2981">
        <w:rPr>
          <w:rFonts w:ascii="Calibri" w:eastAsia="Calibri" w:hAnsi="Calibri" w:cs="Calibri"/>
          <w:bCs/>
          <w:iCs/>
          <w:sz w:val="22"/>
          <w:szCs w:val="22"/>
        </w:rPr>
        <w:t xml:space="preserve">Catherine Kohler </w:t>
      </w:r>
      <w:proofErr w:type="spellStart"/>
      <w:r w:rsidRPr="008B2981">
        <w:rPr>
          <w:rFonts w:ascii="Calibri" w:eastAsia="Calibri" w:hAnsi="Calibri" w:cs="Calibri"/>
          <w:bCs/>
          <w:iCs/>
          <w:sz w:val="22"/>
          <w:szCs w:val="22"/>
        </w:rPr>
        <w:t>Riessman</w:t>
      </w:r>
      <w:proofErr w:type="spellEnd"/>
      <w:r w:rsidRPr="008B2981">
        <w:rPr>
          <w:rFonts w:ascii="Calibri" w:eastAsia="Calibri" w:hAnsi="Calibri" w:cs="Calibri"/>
          <w:bCs/>
          <w:iCs/>
          <w:sz w:val="22"/>
          <w:szCs w:val="22"/>
        </w:rPr>
        <w:t xml:space="preserve"> (1993) Narrative </w:t>
      </w:r>
      <w:proofErr w:type="spellStart"/>
      <w:proofErr w:type="gramStart"/>
      <w:r w:rsidRPr="008B2981">
        <w:rPr>
          <w:rFonts w:ascii="Calibri" w:eastAsia="Calibri" w:hAnsi="Calibri" w:cs="Calibri"/>
          <w:bCs/>
          <w:iCs/>
          <w:sz w:val="22"/>
          <w:szCs w:val="22"/>
        </w:rPr>
        <w:t>analysis:SAGE</w:t>
      </w:r>
      <w:proofErr w:type="spellEnd"/>
      <w:proofErr w:type="gramEnd"/>
    </w:p>
    <w:p w14:paraId="3A7D9FC8" w14:textId="006796C6" w:rsidR="008B2981" w:rsidRPr="008B2981" w:rsidRDefault="008B2981" w:rsidP="009F5BCA">
      <w:pPr>
        <w:spacing w:line="480" w:lineRule="auto"/>
        <w:rPr>
          <w:rFonts w:ascii="Calibri" w:eastAsia="Calibri" w:hAnsi="Calibri" w:cs="Calibri"/>
          <w:bCs/>
          <w:iCs/>
          <w:color w:val="000000" w:themeColor="text1"/>
          <w:sz w:val="22"/>
          <w:szCs w:val="22"/>
        </w:rPr>
      </w:pPr>
      <w:r w:rsidRPr="008B2981">
        <w:rPr>
          <w:rFonts w:ascii="Calibri" w:eastAsia="Calibri" w:hAnsi="Calibri" w:cs="Calibri"/>
          <w:bCs/>
          <w:iCs/>
          <w:color w:val="000000" w:themeColor="text1"/>
          <w:sz w:val="22"/>
          <w:szCs w:val="22"/>
        </w:rPr>
        <w:t xml:space="preserve">Jerome </w:t>
      </w:r>
      <w:proofErr w:type="spellStart"/>
      <w:r w:rsidRPr="008B2981">
        <w:rPr>
          <w:rFonts w:ascii="Calibri" w:eastAsia="Calibri" w:hAnsi="Calibri" w:cs="Calibri"/>
          <w:bCs/>
          <w:iCs/>
          <w:color w:val="000000" w:themeColor="text1"/>
          <w:sz w:val="22"/>
          <w:szCs w:val="22"/>
        </w:rPr>
        <w:t>Bruners</w:t>
      </w:r>
      <w:proofErr w:type="spellEnd"/>
      <w:r w:rsidRPr="008B2981">
        <w:rPr>
          <w:rFonts w:ascii="Calibri" w:eastAsia="Calibri" w:hAnsi="Calibri" w:cs="Calibri"/>
          <w:bCs/>
          <w:iCs/>
          <w:color w:val="000000" w:themeColor="text1"/>
          <w:sz w:val="22"/>
          <w:szCs w:val="22"/>
        </w:rPr>
        <w:t xml:space="preserve"> (2004) Life as Narrative: The Johns Hopkins University Press</w:t>
      </w:r>
    </w:p>
    <w:sectPr w:rsidR="008B2981" w:rsidRPr="008B2981" w:rsidSect="00DE53FB">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38E6B7F"/>
    <w:rsid w:val="001A4DB2"/>
    <w:rsid w:val="002720CF"/>
    <w:rsid w:val="002A7575"/>
    <w:rsid w:val="00322E4D"/>
    <w:rsid w:val="003839F3"/>
    <w:rsid w:val="003F0DBC"/>
    <w:rsid w:val="00411195"/>
    <w:rsid w:val="004525B9"/>
    <w:rsid w:val="0049275D"/>
    <w:rsid w:val="00794407"/>
    <w:rsid w:val="007C2AB9"/>
    <w:rsid w:val="008B2981"/>
    <w:rsid w:val="00966788"/>
    <w:rsid w:val="009F5BCA"/>
    <w:rsid w:val="00B63227"/>
    <w:rsid w:val="00BC014B"/>
    <w:rsid w:val="00C152A6"/>
    <w:rsid w:val="00C51537"/>
    <w:rsid w:val="00D052D7"/>
    <w:rsid w:val="00DE53FB"/>
    <w:rsid w:val="00E2173E"/>
    <w:rsid w:val="00F33587"/>
    <w:rsid w:val="00F53120"/>
    <w:rsid w:val="00FC5E7F"/>
    <w:rsid w:val="11E95295"/>
    <w:rsid w:val="338E6B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E6B7F"/>
  <w15:chartTrackingRefBased/>
  <w15:docId w15:val="{8DFE3163-6AC3-41D3-A3AE-68D62988B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2E4D"/>
  </w:style>
  <w:style w:type="paragraph" w:styleId="Heading1">
    <w:name w:val="heading 1"/>
    <w:basedOn w:val="Normal"/>
    <w:next w:val="Normal"/>
    <w:link w:val="Heading1Char"/>
    <w:uiPriority w:val="9"/>
    <w:qFormat/>
    <w:rsid w:val="00322E4D"/>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22E4D"/>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322E4D"/>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322E4D"/>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322E4D"/>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322E4D"/>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322E4D"/>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322E4D"/>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322E4D"/>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NoSpacing">
    <w:name w:val="No Spacing"/>
    <w:link w:val="NoSpacingChar"/>
    <w:uiPriority w:val="1"/>
    <w:qFormat/>
    <w:rsid w:val="00322E4D"/>
    <w:pPr>
      <w:spacing w:after="0" w:line="240" w:lineRule="auto"/>
    </w:pPr>
  </w:style>
  <w:style w:type="character" w:customStyle="1" w:styleId="NoSpacingChar">
    <w:name w:val="No Spacing Char"/>
    <w:basedOn w:val="DefaultParagraphFont"/>
    <w:link w:val="NoSpacing"/>
    <w:uiPriority w:val="1"/>
    <w:rsid w:val="00DE53FB"/>
  </w:style>
  <w:style w:type="character" w:customStyle="1" w:styleId="Heading1Char">
    <w:name w:val="Heading 1 Char"/>
    <w:basedOn w:val="DefaultParagraphFont"/>
    <w:link w:val="Heading1"/>
    <w:uiPriority w:val="9"/>
    <w:rsid w:val="00322E4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322E4D"/>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322E4D"/>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322E4D"/>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322E4D"/>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322E4D"/>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322E4D"/>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322E4D"/>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322E4D"/>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322E4D"/>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322E4D"/>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322E4D"/>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322E4D"/>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322E4D"/>
    <w:rPr>
      <w:rFonts w:asciiTheme="majorHAnsi" w:eastAsiaTheme="majorEastAsia" w:hAnsiTheme="majorHAnsi" w:cstheme="majorBidi"/>
      <w:sz w:val="24"/>
      <w:szCs w:val="24"/>
    </w:rPr>
  </w:style>
  <w:style w:type="character" w:styleId="Strong">
    <w:name w:val="Strong"/>
    <w:basedOn w:val="DefaultParagraphFont"/>
    <w:uiPriority w:val="22"/>
    <w:qFormat/>
    <w:rsid w:val="00322E4D"/>
    <w:rPr>
      <w:b/>
      <w:bCs/>
    </w:rPr>
  </w:style>
  <w:style w:type="character" w:styleId="Emphasis">
    <w:name w:val="Emphasis"/>
    <w:basedOn w:val="DefaultParagraphFont"/>
    <w:uiPriority w:val="20"/>
    <w:qFormat/>
    <w:rsid w:val="00322E4D"/>
    <w:rPr>
      <w:i/>
      <w:iCs/>
    </w:rPr>
  </w:style>
  <w:style w:type="paragraph" w:styleId="Quote">
    <w:name w:val="Quote"/>
    <w:basedOn w:val="Normal"/>
    <w:next w:val="Normal"/>
    <w:link w:val="QuoteChar"/>
    <w:uiPriority w:val="29"/>
    <w:qFormat/>
    <w:rsid w:val="00322E4D"/>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322E4D"/>
    <w:rPr>
      <w:i/>
      <w:iCs/>
      <w:color w:val="404040" w:themeColor="text1" w:themeTint="BF"/>
    </w:rPr>
  </w:style>
  <w:style w:type="paragraph" w:styleId="IntenseQuote">
    <w:name w:val="Intense Quote"/>
    <w:basedOn w:val="Normal"/>
    <w:next w:val="Normal"/>
    <w:link w:val="IntenseQuoteChar"/>
    <w:uiPriority w:val="30"/>
    <w:qFormat/>
    <w:rsid w:val="00322E4D"/>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322E4D"/>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322E4D"/>
    <w:rPr>
      <w:i/>
      <w:iCs/>
      <w:color w:val="404040" w:themeColor="text1" w:themeTint="BF"/>
    </w:rPr>
  </w:style>
  <w:style w:type="character" w:styleId="IntenseEmphasis">
    <w:name w:val="Intense Emphasis"/>
    <w:basedOn w:val="DefaultParagraphFont"/>
    <w:uiPriority w:val="21"/>
    <w:qFormat/>
    <w:rsid w:val="00322E4D"/>
    <w:rPr>
      <w:b/>
      <w:bCs/>
      <w:i/>
      <w:iCs/>
    </w:rPr>
  </w:style>
  <w:style w:type="character" w:styleId="SubtleReference">
    <w:name w:val="Subtle Reference"/>
    <w:basedOn w:val="DefaultParagraphFont"/>
    <w:uiPriority w:val="31"/>
    <w:qFormat/>
    <w:rsid w:val="00322E4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322E4D"/>
    <w:rPr>
      <w:b/>
      <w:bCs/>
      <w:smallCaps/>
      <w:spacing w:val="5"/>
      <w:u w:val="single"/>
    </w:rPr>
  </w:style>
  <w:style w:type="character" w:styleId="BookTitle">
    <w:name w:val="Book Title"/>
    <w:basedOn w:val="DefaultParagraphFont"/>
    <w:uiPriority w:val="33"/>
    <w:qFormat/>
    <w:rsid w:val="00322E4D"/>
    <w:rPr>
      <w:b/>
      <w:bCs/>
      <w:smallCaps/>
    </w:rPr>
  </w:style>
  <w:style w:type="paragraph" w:styleId="TOCHeading">
    <w:name w:val="TOC Heading"/>
    <w:basedOn w:val="Heading1"/>
    <w:next w:val="Normal"/>
    <w:uiPriority w:val="39"/>
    <w:semiHidden/>
    <w:unhideWhenUsed/>
    <w:qFormat/>
    <w:rsid w:val="00322E4D"/>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Plot_(narrative)" TargetMode="External"/><Relationship Id="rId3" Type="http://schemas.openxmlformats.org/officeDocument/2006/relationships/settings" Target="settings.xml"/><Relationship Id="rId7" Type="http://schemas.openxmlformats.org/officeDocument/2006/relationships/hyperlink" Target="https://en.wikipedia.org/wiki/Character_arc"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en.wikipedia.org/wiki/Catalyst" TargetMode="External"/><Relationship Id="rId5" Type="http://schemas.openxmlformats.org/officeDocument/2006/relationships/hyperlink" Target="https://en.wikipedia.org/wiki/Proble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CAEA93-1F7F-41D0-B467-0EC0E7DDA5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1607</Words>
  <Characters>9166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Keywords</dc:title>
  <dc:subject/>
  <dc:creator>Kieran Pope (1700308)</dc:creator>
  <cp:keywords/>
  <dc:description/>
  <cp:lastModifiedBy>popeki1a@gmail.com</cp:lastModifiedBy>
  <cp:revision>21</cp:revision>
  <dcterms:created xsi:type="dcterms:W3CDTF">2019-05-09T07:27:00Z</dcterms:created>
  <dcterms:modified xsi:type="dcterms:W3CDTF">2019-05-09T07:33:00Z</dcterms:modified>
</cp:coreProperties>
</file>