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B79ED" w14:textId="77777777" w:rsidR="00126023" w:rsidRPr="00BF3906" w:rsidRDefault="00126023" w:rsidP="00BF3906">
      <w:pPr>
        <w:spacing w:line="360" w:lineRule="auto"/>
        <w:jc w:val="center"/>
        <w:rPr>
          <w:rFonts w:ascii="Times New Roman" w:eastAsia="Times New Roman" w:hAnsi="Times New Roman" w:cs="Times New Roman"/>
          <w:b/>
          <w:bCs/>
          <w:color w:val="000000"/>
          <w:kern w:val="0"/>
          <w:sz w:val="32"/>
          <w:szCs w:val="32"/>
          <w:lang w:val="en-GB" w:eastAsia="en-IN"/>
          <w14:ligatures w14:val="none"/>
        </w:rPr>
      </w:pPr>
    </w:p>
    <w:p w14:paraId="12B7C486" w14:textId="77777777" w:rsidR="00126023" w:rsidRPr="00BF3906" w:rsidRDefault="00126023" w:rsidP="00BF3906">
      <w:pPr>
        <w:spacing w:line="360" w:lineRule="auto"/>
        <w:jc w:val="center"/>
        <w:rPr>
          <w:rFonts w:ascii="Times New Roman" w:eastAsia="Times New Roman" w:hAnsi="Times New Roman" w:cs="Times New Roman"/>
          <w:b/>
          <w:bCs/>
          <w:color w:val="000000"/>
          <w:kern w:val="0"/>
          <w:sz w:val="32"/>
          <w:szCs w:val="32"/>
          <w:lang w:val="en-GB" w:eastAsia="en-IN"/>
          <w14:ligatures w14:val="none"/>
        </w:rPr>
      </w:pPr>
    </w:p>
    <w:p w14:paraId="6F0CCC2A" w14:textId="77777777" w:rsidR="00126023" w:rsidRPr="00BF3906" w:rsidRDefault="00126023" w:rsidP="00BF3906">
      <w:pPr>
        <w:spacing w:line="360" w:lineRule="auto"/>
        <w:jc w:val="center"/>
        <w:rPr>
          <w:rFonts w:ascii="Times New Roman" w:eastAsia="Times New Roman" w:hAnsi="Times New Roman" w:cs="Times New Roman"/>
          <w:b/>
          <w:bCs/>
          <w:color w:val="000000"/>
          <w:kern w:val="0"/>
          <w:sz w:val="32"/>
          <w:szCs w:val="32"/>
          <w:lang w:val="en-GB" w:eastAsia="en-IN"/>
          <w14:ligatures w14:val="none"/>
        </w:rPr>
      </w:pPr>
    </w:p>
    <w:p w14:paraId="0563BDC4" w14:textId="77777777" w:rsidR="00514A78" w:rsidRDefault="00514A78" w:rsidP="00514A78">
      <w:pPr>
        <w:spacing w:before="200"/>
        <w:jc w:val="center"/>
        <w:rPr>
          <w:rFonts w:ascii="Arial" w:hAnsi="Arial" w:cs="Arial"/>
          <w:b/>
          <w:sz w:val="32"/>
          <w:szCs w:val="32"/>
          <w:lang w:val="en-GB"/>
        </w:rPr>
      </w:pPr>
    </w:p>
    <w:p w14:paraId="5E73BE13" w14:textId="77777777" w:rsidR="00514A78" w:rsidRDefault="00514A78" w:rsidP="00514A78">
      <w:pPr>
        <w:pStyle w:val="Heading1"/>
        <w:shd w:val="clear" w:color="auto" w:fill="FFFFFF"/>
        <w:spacing w:before="0"/>
        <w:jc w:val="center"/>
        <w:rPr>
          <w:rFonts w:ascii="Arial" w:hAnsi="Arial" w:cs="Arial"/>
          <w:color w:val="1D2125"/>
          <w:sz w:val="32"/>
        </w:rPr>
      </w:pPr>
      <w:r>
        <w:rPr>
          <w:rFonts w:ascii="Arial" w:hAnsi="Arial" w:cs="Arial"/>
          <w:sz w:val="32"/>
          <w:lang w:val="en-GB"/>
        </w:rPr>
        <w:t xml:space="preserve">Module Title: </w:t>
      </w:r>
      <w:r>
        <w:rPr>
          <w:rFonts w:ascii="Arial" w:hAnsi="Arial" w:cs="Arial"/>
          <w:color w:val="1D2125"/>
          <w:sz w:val="32"/>
        </w:rPr>
        <w:t>Hospitality and Guest Service Management</w:t>
      </w:r>
    </w:p>
    <w:p w14:paraId="44F2C958" w14:textId="77777777" w:rsidR="00514A78" w:rsidRPr="00514A78" w:rsidRDefault="00514A78" w:rsidP="00514A78">
      <w:pPr>
        <w:rPr>
          <w:lang w:val="en"/>
        </w:rPr>
      </w:pPr>
    </w:p>
    <w:p w14:paraId="194FCFBF" w14:textId="77777777" w:rsidR="00514A78" w:rsidRDefault="00514A78" w:rsidP="00514A78">
      <w:pPr>
        <w:pStyle w:val="Heading1"/>
        <w:shd w:val="clear" w:color="auto" w:fill="FFFFFF"/>
        <w:spacing w:before="0"/>
        <w:jc w:val="center"/>
        <w:rPr>
          <w:rFonts w:ascii="Arial" w:hAnsi="Arial" w:cs="Arial"/>
          <w:color w:val="1D2125"/>
          <w:sz w:val="32"/>
        </w:rPr>
      </w:pPr>
      <w:r>
        <w:rPr>
          <w:rFonts w:ascii="Arial" w:hAnsi="Arial" w:cs="Arial"/>
          <w:sz w:val="32"/>
          <w:lang w:val="en-GB"/>
        </w:rPr>
        <w:t xml:space="preserve">Module code: </w:t>
      </w:r>
      <w:r>
        <w:rPr>
          <w:rFonts w:ascii="Arial" w:hAnsi="Arial" w:cs="Arial"/>
          <w:color w:val="1D2125"/>
          <w:sz w:val="32"/>
        </w:rPr>
        <w:t>BMIH4003</w:t>
      </w:r>
    </w:p>
    <w:p w14:paraId="282A1650" w14:textId="71A6CE61" w:rsidR="00514A78" w:rsidRPr="00514A78" w:rsidRDefault="00514A78" w:rsidP="00514A78">
      <w:pPr>
        <w:spacing w:before="200"/>
        <w:jc w:val="center"/>
        <w:rPr>
          <w:rFonts w:ascii="Arial" w:hAnsi="Arial" w:cs="Arial"/>
          <w:b/>
          <w:sz w:val="32"/>
          <w:szCs w:val="32"/>
        </w:rPr>
      </w:pPr>
      <w:r>
        <w:rPr>
          <w:rFonts w:ascii="Arial" w:hAnsi="Arial" w:cs="Arial"/>
          <w:b/>
          <w:sz w:val="32"/>
          <w:szCs w:val="32"/>
          <w:lang w:val="en-GB"/>
        </w:rPr>
        <w:t xml:space="preserve">Assignment Title: </w:t>
      </w:r>
      <w:r>
        <w:rPr>
          <w:rFonts w:ascii="Arial" w:hAnsi="Arial" w:cs="Arial"/>
          <w:b/>
          <w:sz w:val="32"/>
          <w:szCs w:val="32"/>
        </w:rPr>
        <w:t>The importance of effectively monitoring guest service approaches</w:t>
      </w:r>
    </w:p>
    <w:p w14:paraId="5B03DC7C" w14:textId="4FFE9105" w:rsidR="00514A78" w:rsidRDefault="00514A78" w:rsidP="00514A78">
      <w:pPr>
        <w:spacing w:before="200"/>
        <w:jc w:val="center"/>
        <w:rPr>
          <w:rFonts w:ascii="Arial" w:hAnsi="Arial" w:cs="Arial"/>
          <w:b/>
          <w:sz w:val="32"/>
          <w:szCs w:val="32"/>
          <w:lang w:val="en-GB"/>
        </w:rPr>
      </w:pPr>
      <w:r>
        <w:rPr>
          <w:rFonts w:ascii="Arial" w:hAnsi="Arial" w:cs="Arial"/>
          <w:b/>
          <w:sz w:val="32"/>
          <w:szCs w:val="32"/>
          <w:lang w:val="en-GB"/>
        </w:rPr>
        <w:t xml:space="preserve">Student name: </w:t>
      </w:r>
      <w:r>
        <w:rPr>
          <w:rFonts w:ascii="Arial" w:hAnsi="Arial" w:cs="Arial"/>
          <w:b/>
          <w:sz w:val="32"/>
          <w:szCs w:val="32"/>
          <w:lang w:val="en-GB"/>
        </w:rPr>
        <w:t xml:space="preserve">Vasilica </w:t>
      </w:r>
      <w:proofErr w:type="spellStart"/>
      <w:r>
        <w:rPr>
          <w:rFonts w:ascii="Arial" w:hAnsi="Arial" w:cs="Arial"/>
          <w:b/>
          <w:sz w:val="32"/>
          <w:szCs w:val="32"/>
          <w:lang w:val="en-GB"/>
        </w:rPr>
        <w:t>Crenganis</w:t>
      </w:r>
      <w:proofErr w:type="spellEnd"/>
    </w:p>
    <w:p w14:paraId="3E2E7590" w14:textId="78C13F66" w:rsidR="00514A78" w:rsidRDefault="00514A78" w:rsidP="00514A78">
      <w:pPr>
        <w:spacing w:before="200"/>
        <w:jc w:val="center"/>
        <w:rPr>
          <w:rFonts w:ascii="Arial" w:hAnsi="Arial" w:cs="Arial"/>
          <w:b/>
          <w:sz w:val="32"/>
          <w:szCs w:val="32"/>
          <w:lang w:val="en-GB"/>
        </w:rPr>
      </w:pPr>
      <w:r>
        <w:rPr>
          <w:rFonts w:ascii="Arial" w:hAnsi="Arial" w:cs="Arial"/>
          <w:b/>
          <w:sz w:val="32"/>
          <w:szCs w:val="32"/>
          <w:lang w:val="en-GB"/>
        </w:rPr>
        <w:t>Student Id:</w:t>
      </w:r>
      <w:r>
        <w:rPr>
          <w:rFonts w:ascii="Arial" w:hAnsi="Arial" w:cs="Arial"/>
          <w:b/>
          <w:sz w:val="32"/>
          <w:szCs w:val="32"/>
          <w:lang w:val="en-GB"/>
        </w:rPr>
        <w:t>2221600</w:t>
      </w:r>
    </w:p>
    <w:p w14:paraId="189D7FFC" w14:textId="7C70907B" w:rsidR="00126023" w:rsidRPr="000331A4" w:rsidRDefault="00126023" w:rsidP="00BF3906">
      <w:pPr>
        <w:spacing w:line="360" w:lineRule="auto"/>
        <w:jc w:val="center"/>
        <w:rPr>
          <w:rFonts w:ascii="Times New Roman" w:eastAsia="Times New Roman" w:hAnsi="Times New Roman" w:cs="Times New Roman"/>
          <w:b/>
          <w:bCs/>
          <w:color w:val="000000"/>
          <w:kern w:val="0"/>
          <w:sz w:val="24"/>
          <w:szCs w:val="24"/>
          <w:lang w:val="en-GB" w:eastAsia="en-IN"/>
          <w14:ligatures w14:val="none"/>
        </w:rPr>
      </w:pPr>
      <w:r w:rsidRPr="000331A4">
        <w:rPr>
          <w:rFonts w:ascii="Times New Roman" w:eastAsia="Times New Roman" w:hAnsi="Times New Roman" w:cs="Times New Roman"/>
          <w:b/>
          <w:bCs/>
          <w:color w:val="000000"/>
          <w:kern w:val="0"/>
          <w:sz w:val="24"/>
          <w:szCs w:val="24"/>
          <w:lang w:val="en-GB" w:eastAsia="en-IN"/>
          <w14:ligatures w14:val="none"/>
        </w:rPr>
        <w:br w:type="page"/>
      </w:r>
    </w:p>
    <w:p w14:paraId="0AC5E1FF" w14:textId="7FFB6003" w:rsidR="00126023" w:rsidRPr="000331A4" w:rsidRDefault="00126023" w:rsidP="00BF3906">
      <w:pPr>
        <w:spacing w:after="0" w:line="360" w:lineRule="auto"/>
        <w:jc w:val="center"/>
        <w:rPr>
          <w:rFonts w:ascii="Times New Roman" w:eastAsia="Times New Roman" w:hAnsi="Times New Roman" w:cs="Times New Roman"/>
          <w:kern w:val="0"/>
          <w:sz w:val="28"/>
          <w:szCs w:val="28"/>
          <w:lang w:val="en-GB" w:eastAsia="en-IN"/>
          <w14:ligatures w14:val="none"/>
        </w:rPr>
      </w:pPr>
      <w:r w:rsidRPr="000331A4">
        <w:rPr>
          <w:rFonts w:ascii="Times New Roman" w:eastAsia="Times New Roman" w:hAnsi="Times New Roman" w:cs="Times New Roman"/>
          <w:b/>
          <w:bCs/>
          <w:color w:val="000000"/>
          <w:kern w:val="0"/>
          <w:sz w:val="28"/>
          <w:szCs w:val="28"/>
          <w:lang w:val="en-GB" w:eastAsia="en-IN"/>
          <w14:ligatures w14:val="none"/>
        </w:rPr>
        <w:lastRenderedPageBreak/>
        <w:t>Executive summary</w:t>
      </w:r>
    </w:p>
    <w:p w14:paraId="647B9A26" w14:textId="6F4DE78A" w:rsidR="00126023" w:rsidRPr="000331A4" w:rsidRDefault="005D4F46" w:rsidP="00BF3906">
      <w:pPr>
        <w:spacing w:after="0" w:line="360" w:lineRule="auto"/>
        <w:jc w:val="both"/>
        <w:rPr>
          <w:rFonts w:ascii="Times New Roman" w:eastAsia="Times New Roman" w:hAnsi="Times New Roman" w:cs="Times New Roman"/>
          <w:kern w:val="0"/>
          <w:sz w:val="24"/>
          <w:szCs w:val="24"/>
          <w:lang w:val="en-GB" w:eastAsia="en-IN"/>
          <w14:ligatures w14:val="none"/>
        </w:rPr>
      </w:pPr>
      <w:proofErr w:type="gramStart"/>
      <w:r w:rsidRPr="000331A4">
        <w:rPr>
          <w:rFonts w:ascii="Times New Roman" w:eastAsia="Times New Roman" w:hAnsi="Times New Roman" w:cs="Times New Roman"/>
          <w:color w:val="000000"/>
          <w:kern w:val="0"/>
          <w:sz w:val="24"/>
          <w:szCs w:val="24"/>
          <w:lang w:val="en-GB" w:eastAsia="en-IN"/>
          <w14:ligatures w14:val="none"/>
        </w:rPr>
        <w:t>In order to</w:t>
      </w:r>
      <w:proofErr w:type="gramEnd"/>
      <w:r w:rsidRPr="000331A4">
        <w:rPr>
          <w:rFonts w:ascii="Times New Roman" w:eastAsia="Times New Roman" w:hAnsi="Times New Roman" w:cs="Times New Roman"/>
          <w:color w:val="000000"/>
          <w:kern w:val="0"/>
          <w:sz w:val="24"/>
          <w:szCs w:val="24"/>
          <w:lang w:val="en-GB" w:eastAsia="en-IN"/>
          <w14:ligatures w14:val="none"/>
        </w:rPr>
        <w:t xml:space="preserve"> succeed,</w:t>
      </w:r>
      <w:r w:rsidR="00126023" w:rsidRPr="000331A4">
        <w:rPr>
          <w:rFonts w:ascii="Times New Roman" w:eastAsia="Times New Roman" w:hAnsi="Times New Roman" w:cs="Times New Roman"/>
          <w:color w:val="000000"/>
          <w:kern w:val="0"/>
          <w:sz w:val="24"/>
          <w:szCs w:val="24"/>
          <w:lang w:val="en-GB" w:eastAsia="en-IN"/>
          <w14:ligatures w14:val="none"/>
        </w:rPr>
        <w:t xml:space="preserve"> businesses in the hospitality sector must cope with emerging trends and constantly refine their customer service strategies. This report highlights the need to closely monitoring customer service methods and how they affect multiple aspects of the business. </w:t>
      </w:r>
      <w:r w:rsidRPr="000331A4">
        <w:rPr>
          <w:rFonts w:ascii="Times New Roman" w:eastAsia="Times New Roman" w:hAnsi="Times New Roman" w:cs="Times New Roman"/>
          <w:color w:val="000000"/>
          <w:kern w:val="0"/>
          <w:sz w:val="24"/>
          <w:szCs w:val="24"/>
          <w:lang w:val="en-GB" w:eastAsia="en-IN"/>
          <w14:ligatures w14:val="none"/>
        </w:rPr>
        <w:t>Business needs to focus on</w:t>
      </w:r>
      <w:r w:rsidR="00126023" w:rsidRPr="000331A4">
        <w:rPr>
          <w:rFonts w:ascii="Times New Roman" w:eastAsia="Times New Roman" w:hAnsi="Times New Roman" w:cs="Times New Roman"/>
          <w:color w:val="000000"/>
          <w:kern w:val="0"/>
          <w:sz w:val="24"/>
          <w:szCs w:val="24"/>
          <w:lang w:val="en-GB" w:eastAsia="en-IN"/>
          <w14:ligatures w14:val="none"/>
        </w:rPr>
        <w:t xml:space="preserve"> </w:t>
      </w:r>
      <w:r w:rsidRPr="000331A4">
        <w:rPr>
          <w:rFonts w:ascii="Times New Roman" w:eastAsia="Times New Roman" w:hAnsi="Times New Roman" w:cs="Times New Roman"/>
          <w:color w:val="000000"/>
          <w:kern w:val="0"/>
          <w:sz w:val="24"/>
          <w:szCs w:val="24"/>
          <w:lang w:val="en-GB" w:eastAsia="en-IN"/>
          <w14:ligatures w14:val="none"/>
        </w:rPr>
        <w:t>identification of</w:t>
      </w:r>
      <w:r w:rsidR="00126023" w:rsidRPr="000331A4">
        <w:rPr>
          <w:rFonts w:ascii="Times New Roman" w:eastAsia="Times New Roman" w:hAnsi="Times New Roman" w:cs="Times New Roman"/>
          <w:color w:val="000000"/>
          <w:kern w:val="0"/>
          <w:sz w:val="24"/>
          <w:szCs w:val="24"/>
          <w:lang w:val="en-GB" w:eastAsia="en-IN"/>
          <w14:ligatures w14:val="none"/>
        </w:rPr>
        <w:t xml:space="preserve"> opportunities for improvement in customer service procedures</w:t>
      </w:r>
      <w:r w:rsidRPr="000331A4">
        <w:rPr>
          <w:rFonts w:ascii="Times New Roman" w:eastAsia="Times New Roman" w:hAnsi="Times New Roman" w:cs="Times New Roman"/>
          <w:color w:val="000000"/>
          <w:kern w:val="0"/>
          <w:sz w:val="24"/>
          <w:szCs w:val="24"/>
          <w:lang w:val="en-GB" w:eastAsia="en-IN"/>
          <w14:ligatures w14:val="none"/>
        </w:rPr>
        <w:t xml:space="preserve">. Handling </w:t>
      </w:r>
      <w:r w:rsidR="00126023" w:rsidRPr="000331A4">
        <w:rPr>
          <w:rFonts w:ascii="Times New Roman" w:eastAsia="Times New Roman" w:hAnsi="Times New Roman" w:cs="Times New Roman"/>
          <w:color w:val="000000"/>
          <w:kern w:val="0"/>
          <w:sz w:val="24"/>
          <w:szCs w:val="24"/>
          <w:lang w:val="en-GB" w:eastAsia="en-IN"/>
          <w14:ligatures w14:val="none"/>
        </w:rPr>
        <w:t xml:space="preserve">customers' complaints or recommendations more swiftly and efficiently, </w:t>
      </w:r>
      <w:r w:rsidRPr="000331A4">
        <w:rPr>
          <w:rFonts w:ascii="Times New Roman" w:eastAsia="Times New Roman" w:hAnsi="Times New Roman" w:cs="Times New Roman"/>
          <w:color w:val="000000"/>
          <w:kern w:val="0"/>
          <w:sz w:val="24"/>
          <w:szCs w:val="24"/>
          <w:lang w:val="en-GB" w:eastAsia="en-IN"/>
          <w14:ligatures w14:val="none"/>
        </w:rPr>
        <w:t>will</w:t>
      </w:r>
      <w:r w:rsidR="00126023" w:rsidRPr="000331A4">
        <w:rPr>
          <w:rFonts w:ascii="Times New Roman" w:eastAsia="Times New Roman" w:hAnsi="Times New Roman" w:cs="Times New Roman"/>
          <w:color w:val="000000"/>
          <w:kern w:val="0"/>
          <w:sz w:val="24"/>
          <w:szCs w:val="24"/>
          <w:lang w:val="en-GB" w:eastAsia="en-IN"/>
          <w14:ligatures w14:val="none"/>
        </w:rPr>
        <w:t xml:space="preserve"> aids in reputation management</w:t>
      </w:r>
      <w:r w:rsidRPr="000331A4">
        <w:rPr>
          <w:rFonts w:ascii="Times New Roman" w:eastAsia="Times New Roman" w:hAnsi="Times New Roman" w:cs="Times New Roman"/>
          <w:color w:val="000000"/>
          <w:kern w:val="0"/>
          <w:sz w:val="24"/>
          <w:szCs w:val="24"/>
          <w:lang w:val="en-GB" w:eastAsia="en-IN"/>
          <w14:ligatures w14:val="none"/>
        </w:rPr>
        <w:t xml:space="preserve"> and goodwill</w:t>
      </w:r>
      <w:r w:rsidR="00126023" w:rsidRPr="000331A4">
        <w:rPr>
          <w:rFonts w:ascii="Times New Roman" w:eastAsia="Times New Roman" w:hAnsi="Times New Roman" w:cs="Times New Roman"/>
          <w:color w:val="000000"/>
          <w:kern w:val="0"/>
          <w:sz w:val="24"/>
          <w:szCs w:val="24"/>
          <w:lang w:val="en-GB" w:eastAsia="en-IN"/>
          <w14:ligatures w14:val="none"/>
        </w:rPr>
        <w:t xml:space="preserve">. It </w:t>
      </w:r>
      <w:r w:rsidRPr="000331A4">
        <w:rPr>
          <w:rFonts w:ascii="Times New Roman" w:eastAsia="Times New Roman" w:hAnsi="Times New Roman" w:cs="Times New Roman"/>
          <w:color w:val="000000"/>
          <w:kern w:val="0"/>
          <w:sz w:val="24"/>
          <w:szCs w:val="24"/>
          <w:lang w:val="en-GB" w:eastAsia="en-IN"/>
          <w14:ligatures w14:val="none"/>
        </w:rPr>
        <w:t>also helps</w:t>
      </w:r>
      <w:r w:rsidR="00126023" w:rsidRPr="000331A4">
        <w:rPr>
          <w:rFonts w:ascii="Times New Roman" w:eastAsia="Times New Roman" w:hAnsi="Times New Roman" w:cs="Times New Roman"/>
          <w:color w:val="000000"/>
          <w:kern w:val="0"/>
          <w:sz w:val="24"/>
          <w:szCs w:val="24"/>
          <w:lang w:val="en-GB" w:eastAsia="en-IN"/>
          <w14:ligatures w14:val="none"/>
        </w:rPr>
        <w:t xml:space="preserve"> in creating a service culture that guarantees consistency across brands and hotel standards. By defining precise client expectations and service quality parameters, it promotes the growth of customer loyalty. It also aids in minimizing service outages and planning for upcoming technological consequences. </w:t>
      </w:r>
    </w:p>
    <w:p w14:paraId="58194B97" w14:textId="77777777" w:rsidR="00126023" w:rsidRPr="000331A4" w:rsidRDefault="00126023" w:rsidP="00BF3906">
      <w:pPr>
        <w:spacing w:line="360" w:lineRule="auto"/>
        <w:rPr>
          <w:rFonts w:ascii="Times New Roman" w:eastAsia="Times New Roman" w:hAnsi="Times New Roman" w:cs="Times New Roman"/>
          <w:b/>
          <w:bCs/>
          <w:color w:val="000000"/>
          <w:kern w:val="0"/>
          <w:sz w:val="24"/>
          <w:szCs w:val="24"/>
          <w:lang w:val="en-GB" w:eastAsia="en-IN"/>
          <w14:ligatures w14:val="none"/>
        </w:rPr>
      </w:pPr>
      <w:r w:rsidRPr="000331A4">
        <w:rPr>
          <w:rFonts w:ascii="Times New Roman" w:eastAsia="Times New Roman" w:hAnsi="Times New Roman" w:cs="Times New Roman"/>
          <w:b/>
          <w:bCs/>
          <w:color w:val="000000"/>
          <w:kern w:val="0"/>
          <w:sz w:val="24"/>
          <w:szCs w:val="24"/>
          <w:lang w:val="en-GB" w:eastAsia="en-IN"/>
          <w14:ligatures w14:val="none"/>
        </w:rPr>
        <w:br w:type="page"/>
      </w:r>
    </w:p>
    <w:sdt>
      <w:sdtPr>
        <w:rPr>
          <w:rFonts w:ascii="Times New Roman" w:eastAsiaTheme="minorHAnsi" w:hAnsi="Times New Roman" w:cs="Times New Roman"/>
          <w:color w:val="auto"/>
          <w:kern w:val="2"/>
          <w:sz w:val="22"/>
          <w:szCs w:val="22"/>
        </w:rPr>
        <w:id w:val="1728650666"/>
        <w:docPartObj>
          <w:docPartGallery w:val="Table of Contents"/>
          <w:docPartUnique/>
        </w:docPartObj>
      </w:sdtPr>
      <w:sdtEndPr>
        <w:rPr>
          <w:b/>
          <w:bCs/>
          <w:noProof/>
        </w:rPr>
      </w:sdtEndPr>
      <w:sdtContent>
        <w:p w14:paraId="19DA0885" w14:textId="3CC6F54D" w:rsidR="00126023" w:rsidRPr="000331A4" w:rsidRDefault="00126023" w:rsidP="00BF3906">
          <w:pPr>
            <w:pStyle w:val="TOCHeading"/>
            <w:spacing w:line="360" w:lineRule="auto"/>
            <w:jc w:val="center"/>
            <w:rPr>
              <w:rFonts w:ascii="Times New Roman" w:hAnsi="Times New Roman" w:cs="Times New Roman"/>
              <w:b/>
              <w:bCs/>
              <w:color w:val="auto"/>
              <w:sz w:val="28"/>
              <w:szCs w:val="28"/>
            </w:rPr>
          </w:pPr>
          <w:r w:rsidRPr="000331A4">
            <w:rPr>
              <w:rFonts w:ascii="Times New Roman" w:hAnsi="Times New Roman" w:cs="Times New Roman"/>
              <w:b/>
              <w:bCs/>
              <w:color w:val="auto"/>
              <w:sz w:val="28"/>
              <w:szCs w:val="28"/>
            </w:rPr>
            <w:t>Table of Contents</w:t>
          </w:r>
        </w:p>
        <w:p w14:paraId="2FC1F105" w14:textId="52AA544C" w:rsidR="0084545E" w:rsidRPr="0084545E" w:rsidRDefault="00126023"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r w:rsidRPr="000331A4">
            <w:rPr>
              <w:rFonts w:ascii="Times New Roman" w:hAnsi="Times New Roman" w:cs="Times New Roman"/>
              <w:sz w:val="24"/>
              <w:szCs w:val="24"/>
            </w:rPr>
            <w:fldChar w:fldCharType="begin"/>
          </w:r>
          <w:r w:rsidRPr="000331A4">
            <w:rPr>
              <w:rFonts w:ascii="Times New Roman" w:hAnsi="Times New Roman" w:cs="Times New Roman"/>
              <w:sz w:val="24"/>
              <w:szCs w:val="24"/>
            </w:rPr>
            <w:instrText xml:space="preserve"> TOC \o "1-3" \h \z \u </w:instrText>
          </w:r>
          <w:r w:rsidRPr="000331A4">
            <w:rPr>
              <w:rFonts w:ascii="Times New Roman" w:hAnsi="Times New Roman" w:cs="Times New Roman"/>
              <w:sz w:val="24"/>
              <w:szCs w:val="24"/>
            </w:rPr>
            <w:fldChar w:fldCharType="separate"/>
          </w:r>
          <w:hyperlink w:anchor="_Toc148119167" w:history="1">
            <w:r w:rsidR="0084545E" w:rsidRPr="0084545E">
              <w:rPr>
                <w:rStyle w:val="Hyperlink"/>
                <w:rFonts w:ascii="Times New Roman" w:hAnsi="Times New Roman" w:cs="Times New Roman"/>
                <w:noProof/>
                <w:sz w:val="24"/>
                <w:szCs w:val="24"/>
              </w:rPr>
              <w:t>Introduction</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_Toc148119167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4</w:t>
            </w:r>
            <w:r w:rsidR="0084545E" w:rsidRPr="0084545E">
              <w:rPr>
                <w:rFonts w:ascii="Times New Roman" w:hAnsi="Times New Roman" w:cs="Times New Roman"/>
                <w:noProof/>
                <w:webHidden/>
                <w:sz w:val="24"/>
                <w:szCs w:val="24"/>
              </w:rPr>
              <w:fldChar w:fldCharType="end"/>
            </w:r>
          </w:hyperlink>
        </w:p>
        <w:p w14:paraId="3E481B0B" w14:textId="3AD0C36C"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68" w:history="1">
            <w:r w:rsidR="0084545E" w:rsidRPr="0084545E">
              <w:rPr>
                <w:rStyle w:val="Hyperlink"/>
                <w:rFonts w:ascii="Times New Roman" w:eastAsia="Times New Roman" w:hAnsi="Times New Roman" w:cs="Times New Roman"/>
                <w:noProof/>
                <w:sz w:val="24"/>
                <w:szCs w:val="24"/>
                <w:lang w:val="en-GB" w:eastAsia="en-IN"/>
              </w:rPr>
              <w:t>Guest service approaches in Hospitality industry in the UK</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_Toc148119168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4</w:t>
            </w:r>
            <w:r w:rsidR="0084545E" w:rsidRPr="0084545E">
              <w:rPr>
                <w:rFonts w:ascii="Times New Roman" w:hAnsi="Times New Roman" w:cs="Times New Roman"/>
                <w:noProof/>
                <w:webHidden/>
                <w:sz w:val="24"/>
                <w:szCs w:val="24"/>
              </w:rPr>
              <w:fldChar w:fldCharType="end"/>
            </w:r>
          </w:hyperlink>
        </w:p>
        <w:p w14:paraId="6F4240BF" w14:textId="6E626A7F"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69" w:history="1">
            <w:r w:rsidR="0084545E" w:rsidRPr="0084545E">
              <w:rPr>
                <w:rStyle w:val="Hyperlink"/>
                <w:rFonts w:ascii="Times New Roman" w:eastAsia="Times New Roman" w:hAnsi="Times New Roman" w:cs="Times New Roman"/>
                <w:noProof/>
                <w:sz w:val="24"/>
                <w:szCs w:val="24"/>
                <w:lang w:val="en-GB" w:eastAsia="en-IN"/>
              </w:rPr>
              <w:t>Impact of effectively monitoring guest service approaches in reputation management</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_Toc148119169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5</w:t>
            </w:r>
            <w:r w:rsidR="0084545E" w:rsidRPr="0084545E">
              <w:rPr>
                <w:rFonts w:ascii="Times New Roman" w:hAnsi="Times New Roman" w:cs="Times New Roman"/>
                <w:noProof/>
                <w:webHidden/>
                <w:sz w:val="24"/>
                <w:szCs w:val="24"/>
              </w:rPr>
              <w:fldChar w:fldCharType="end"/>
            </w:r>
          </w:hyperlink>
        </w:p>
        <w:p w14:paraId="5BBAD1BA" w14:textId="52B596E4"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70" w:history="1">
            <w:r w:rsidR="0084545E" w:rsidRPr="0084545E">
              <w:rPr>
                <w:rStyle w:val="Hyperlink"/>
                <w:rFonts w:ascii="Times New Roman" w:eastAsia="Times New Roman" w:hAnsi="Times New Roman" w:cs="Times New Roman"/>
                <w:noProof/>
                <w:sz w:val="24"/>
                <w:szCs w:val="24"/>
                <w:lang w:val="en-GB" w:eastAsia="en-IN"/>
              </w:rPr>
              <w:t>Effect of Effectively Monitoring Guest Service Approaches in Service Culture</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_Toc148119170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5</w:t>
            </w:r>
            <w:r w:rsidR="0084545E" w:rsidRPr="0084545E">
              <w:rPr>
                <w:rFonts w:ascii="Times New Roman" w:hAnsi="Times New Roman" w:cs="Times New Roman"/>
                <w:noProof/>
                <w:webHidden/>
                <w:sz w:val="24"/>
                <w:szCs w:val="24"/>
              </w:rPr>
              <w:fldChar w:fldCharType="end"/>
            </w:r>
          </w:hyperlink>
        </w:p>
        <w:p w14:paraId="290CAD9B" w14:textId="7A46E40D"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71" w:history="1">
            <w:r w:rsidR="0084545E" w:rsidRPr="0084545E">
              <w:rPr>
                <w:rStyle w:val="Hyperlink"/>
                <w:rFonts w:ascii="Times New Roman" w:eastAsia="Times New Roman" w:hAnsi="Times New Roman" w:cs="Times New Roman"/>
                <w:noProof/>
                <w:sz w:val="24"/>
                <w:szCs w:val="24"/>
                <w:lang w:val="en-GB" w:eastAsia="en-IN"/>
              </w:rPr>
              <w:t>Importance of Monitoring Guest Service Approaches in developing Brand Consistency</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_Toc148119171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6</w:t>
            </w:r>
            <w:r w:rsidR="0084545E" w:rsidRPr="0084545E">
              <w:rPr>
                <w:rFonts w:ascii="Times New Roman" w:hAnsi="Times New Roman" w:cs="Times New Roman"/>
                <w:noProof/>
                <w:webHidden/>
                <w:sz w:val="24"/>
                <w:szCs w:val="24"/>
              </w:rPr>
              <w:fldChar w:fldCharType="end"/>
            </w:r>
          </w:hyperlink>
        </w:p>
        <w:p w14:paraId="666CCF66" w14:textId="05FE802F"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72" w:history="1">
            <w:r w:rsidR="0084545E" w:rsidRPr="0084545E">
              <w:rPr>
                <w:rStyle w:val="Hyperlink"/>
                <w:rFonts w:ascii="Times New Roman" w:eastAsia="Times New Roman" w:hAnsi="Times New Roman" w:cs="Times New Roman"/>
                <w:noProof/>
                <w:sz w:val="24"/>
                <w:szCs w:val="24"/>
                <w:lang w:val="en-GB" w:eastAsia="en-IN"/>
              </w:rPr>
              <w:t>Impact of Effectively Monitoring Guest Service Approaches in Hotel Standards</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_Toc148119172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7</w:t>
            </w:r>
            <w:r w:rsidR="0084545E" w:rsidRPr="0084545E">
              <w:rPr>
                <w:rFonts w:ascii="Times New Roman" w:hAnsi="Times New Roman" w:cs="Times New Roman"/>
                <w:noProof/>
                <w:webHidden/>
                <w:sz w:val="24"/>
                <w:szCs w:val="24"/>
              </w:rPr>
              <w:fldChar w:fldCharType="end"/>
            </w:r>
          </w:hyperlink>
        </w:p>
        <w:p w14:paraId="775D6FD1" w14:textId="21BC21FE"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73" w:history="1">
            <w:r w:rsidR="0084545E" w:rsidRPr="0084545E">
              <w:rPr>
                <w:rStyle w:val="Hyperlink"/>
                <w:rFonts w:ascii="Times New Roman" w:eastAsia="Times New Roman" w:hAnsi="Times New Roman" w:cs="Times New Roman"/>
                <w:noProof/>
                <w:sz w:val="24"/>
                <w:szCs w:val="24"/>
                <w:lang w:val="en-GB" w:eastAsia="en-IN"/>
              </w:rPr>
              <w:t>Customer Loyalty development through effective guest service approaches and its monitoring process</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_Toc148119173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8</w:t>
            </w:r>
            <w:r w:rsidR="0084545E" w:rsidRPr="0084545E">
              <w:rPr>
                <w:rFonts w:ascii="Times New Roman" w:hAnsi="Times New Roman" w:cs="Times New Roman"/>
                <w:noProof/>
                <w:webHidden/>
                <w:sz w:val="24"/>
                <w:szCs w:val="24"/>
              </w:rPr>
              <w:fldChar w:fldCharType="end"/>
            </w:r>
          </w:hyperlink>
        </w:p>
        <w:p w14:paraId="5697971E" w14:textId="6C50CD80"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74" w:history="1">
            <w:r w:rsidR="0084545E" w:rsidRPr="0084545E">
              <w:rPr>
                <w:rStyle w:val="Hyperlink"/>
                <w:rFonts w:ascii="Times New Roman" w:eastAsia="Times New Roman" w:hAnsi="Times New Roman" w:cs="Times New Roman"/>
                <w:noProof/>
                <w:sz w:val="24"/>
                <w:szCs w:val="24"/>
                <w:lang w:val="en-GB" w:eastAsia="en-IN"/>
              </w:rPr>
              <w:t>Future Technological Impacts in monitoring guest service approaches</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_Toc148119174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8</w:t>
            </w:r>
            <w:r w:rsidR="0084545E" w:rsidRPr="0084545E">
              <w:rPr>
                <w:rFonts w:ascii="Times New Roman" w:hAnsi="Times New Roman" w:cs="Times New Roman"/>
                <w:noProof/>
                <w:webHidden/>
                <w:sz w:val="24"/>
                <w:szCs w:val="24"/>
              </w:rPr>
              <w:fldChar w:fldCharType="end"/>
            </w:r>
          </w:hyperlink>
        </w:p>
        <w:p w14:paraId="108D2CD9" w14:textId="412A0997"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75" w:history="1">
            <w:r w:rsidR="0084545E" w:rsidRPr="0084545E">
              <w:rPr>
                <w:rStyle w:val="Hyperlink"/>
                <w:rFonts w:ascii="Times New Roman" w:hAnsi="Times New Roman" w:cs="Times New Roman"/>
                <w:noProof/>
                <w:sz w:val="24"/>
                <w:szCs w:val="24"/>
              </w:rPr>
              <w:t>Service Failure and its impacts</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_Toc148119175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9</w:t>
            </w:r>
            <w:r w:rsidR="0084545E" w:rsidRPr="0084545E">
              <w:rPr>
                <w:rFonts w:ascii="Times New Roman" w:hAnsi="Times New Roman" w:cs="Times New Roman"/>
                <w:noProof/>
                <w:webHidden/>
                <w:sz w:val="24"/>
                <w:szCs w:val="24"/>
              </w:rPr>
              <w:fldChar w:fldCharType="end"/>
            </w:r>
          </w:hyperlink>
        </w:p>
        <w:p w14:paraId="12FE373C" w14:textId="5AF4920E"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76" w:history="1">
            <w:r w:rsidR="0084545E" w:rsidRPr="0084545E">
              <w:rPr>
                <w:rStyle w:val="Hyperlink"/>
                <w:rFonts w:ascii="Times New Roman" w:eastAsia="Times New Roman" w:hAnsi="Times New Roman" w:cs="Times New Roman"/>
                <w:noProof/>
                <w:sz w:val="24"/>
                <w:szCs w:val="24"/>
                <w:lang w:val="en-GB" w:eastAsia="en-IN"/>
              </w:rPr>
              <w:t>Conclusion</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_Toc148119176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9</w:t>
            </w:r>
            <w:r w:rsidR="0084545E" w:rsidRPr="0084545E">
              <w:rPr>
                <w:rFonts w:ascii="Times New Roman" w:hAnsi="Times New Roman" w:cs="Times New Roman"/>
                <w:noProof/>
                <w:webHidden/>
                <w:sz w:val="24"/>
                <w:szCs w:val="24"/>
              </w:rPr>
              <w:fldChar w:fldCharType="end"/>
            </w:r>
          </w:hyperlink>
        </w:p>
        <w:p w14:paraId="3D99A754" w14:textId="4015792C"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77" w:history="1">
            <w:r w:rsidR="0084545E" w:rsidRPr="0084545E">
              <w:rPr>
                <w:rStyle w:val="Hyperlink"/>
                <w:rFonts w:ascii="Times New Roman" w:eastAsia="Times New Roman" w:hAnsi="Times New Roman" w:cs="Times New Roman"/>
                <w:noProof/>
                <w:sz w:val="24"/>
                <w:szCs w:val="24"/>
                <w:lang w:val="en-GB" w:eastAsia="en-IN"/>
              </w:rPr>
              <w:t>Recommendations</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_Toc148119177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9</w:t>
            </w:r>
            <w:r w:rsidR="0084545E" w:rsidRPr="0084545E">
              <w:rPr>
                <w:rFonts w:ascii="Times New Roman" w:hAnsi="Times New Roman" w:cs="Times New Roman"/>
                <w:noProof/>
                <w:webHidden/>
                <w:sz w:val="24"/>
                <w:szCs w:val="24"/>
              </w:rPr>
              <w:fldChar w:fldCharType="end"/>
            </w:r>
          </w:hyperlink>
        </w:p>
        <w:p w14:paraId="4AB513A3" w14:textId="6FBBEB76" w:rsidR="0084545E" w:rsidRPr="0084545E" w:rsidRDefault="00000000" w:rsidP="0084545E">
          <w:pPr>
            <w:pStyle w:val="TOC1"/>
            <w:tabs>
              <w:tab w:val="right" w:leader="dot" w:pos="9350"/>
            </w:tabs>
            <w:spacing w:line="360" w:lineRule="auto"/>
            <w:rPr>
              <w:rFonts w:ascii="Times New Roman" w:eastAsiaTheme="minorEastAsia" w:hAnsi="Times New Roman" w:cs="Times New Roman"/>
              <w:noProof/>
              <w:sz w:val="24"/>
              <w:szCs w:val="24"/>
              <w:lang w:eastAsia="zh-CN"/>
            </w:rPr>
          </w:pPr>
          <w:hyperlink w:anchor="_Toc148119178" w:history="1">
            <w:r w:rsidR="0084545E" w:rsidRPr="0084545E">
              <w:rPr>
                <w:rStyle w:val="Hyperlink"/>
                <w:rFonts w:ascii="Times New Roman" w:eastAsia="Times New Roman" w:hAnsi="Times New Roman" w:cs="Times New Roman"/>
                <w:noProof/>
                <w:sz w:val="24"/>
                <w:szCs w:val="24"/>
                <w:lang w:val="en-GB" w:eastAsia="en-IN"/>
              </w:rPr>
              <w:t>Reference</w:t>
            </w:r>
            <w:r w:rsidR="0084545E" w:rsidRPr="0084545E">
              <w:rPr>
                <w:rFonts w:ascii="Times New Roman" w:hAnsi="Times New Roman" w:cs="Times New Roman"/>
                <w:noProof/>
                <w:webHidden/>
                <w:sz w:val="24"/>
                <w:szCs w:val="24"/>
              </w:rPr>
              <w:tab/>
            </w:r>
            <w:r w:rsidR="0084545E" w:rsidRPr="0084545E">
              <w:rPr>
                <w:rFonts w:ascii="Times New Roman" w:hAnsi="Times New Roman" w:cs="Times New Roman"/>
                <w:noProof/>
                <w:webHidden/>
                <w:sz w:val="24"/>
                <w:szCs w:val="24"/>
              </w:rPr>
              <w:fldChar w:fldCharType="begin"/>
            </w:r>
            <w:r w:rsidR="0084545E" w:rsidRPr="0084545E">
              <w:rPr>
                <w:rFonts w:ascii="Times New Roman" w:hAnsi="Times New Roman" w:cs="Times New Roman"/>
                <w:noProof/>
                <w:webHidden/>
                <w:sz w:val="24"/>
                <w:szCs w:val="24"/>
              </w:rPr>
              <w:instrText xml:space="preserve"> PAGEREF _Toc148119178 \h </w:instrText>
            </w:r>
            <w:r w:rsidR="0084545E" w:rsidRPr="0084545E">
              <w:rPr>
                <w:rFonts w:ascii="Times New Roman" w:hAnsi="Times New Roman" w:cs="Times New Roman"/>
                <w:noProof/>
                <w:webHidden/>
                <w:sz w:val="24"/>
                <w:szCs w:val="24"/>
              </w:rPr>
            </w:r>
            <w:r w:rsidR="0084545E" w:rsidRPr="0084545E">
              <w:rPr>
                <w:rFonts w:ascii="Times New Roman" w:hAnsi="Times New Roman" w:cs="Times New Roman"/>
                <w:noProof/>
                <w:webHidden/>
                <w:sz w:val="24"/>
                <w:szCs w:val="24"/>
              </w:rPr>
              <w:fldChar w:fldCharType="separate"/>
            </w:r>
            <w:r w:rsidR="0084545E" w:rsidRPr="0084545E">
              <w:rPr>
                <w:rFonts w:ascii="Times New Roman" w:hAnsi="Times New Roman" w:cs="Times New Roman"/>
                <w:noProof/>
                <w:webHidden/>
                <w:sz w:val="24"/>
                <w:szCs w:val="24"/>
              </w:rPr>
              <w:t>10</w:t>
            </w:r>
            <w:r w:rsidR="0084545E" w:rsidRPr="0084545E">
              <w:rPr>
                <w:rFonts w:ascii="Times New Roman" w:hAnsi="Times New Roman" w:cs="Times New Roman"/>
                <w:noProof/>
                <w:webHidden/>
                <w:sz w:val="24"/>
                <w:szCs w:val="24"/>
              </w:rPr>
              <w:fldChar w:fldCharType="end"/>
            </w:r>
          </w:hyperlink>
        </w:p>
        <w:p w14:paraId="5C859674" w14:textId="1FBF310E" w:rsidR="00126023" w:rsidRPr="000331A4" w:rsidRDefault="00126023" w:rsidP="00BF3906">
          <w:pPr>
            <w:spacing w:line="360" w:lineRule="auto"/>
            <w:jc w:val="both"/>
            <w:rPr>
              <w:rFonts w:ascii="Times New Roman" w:hAnsi="Times New Roman" w:cs="Times New Roman"/>
            </w:rPr>
          </w:pPr>
          <w:r w:rsidRPr="000331A4">
            <w:rPr>
              <w:rFonts w:ascii="Times New Roman" w:hAnsi="Times New Roman" w:cs="Times New Roman"/>
              <w:b/>
              <w:bCs/>
              <w:noProof/>
              <w:sz w:val="24"/>
              <w:szCs w:val="24"/>
            </w:rPr>
            <w:fldChar w:fldCharType="end"/>
          </w:r>
        </w:p>
      </w:sdtContent>
    </w:sdt>
    <w:p w14:paraId="07873D2B" w14:textId="77777777" w:rsidR="00126023" w:rsidRPr="000331A4" w:rsidRDefault="00126023" w:rsidP="00BF3906">
      <w:pPr>
        <w:spacing w:line="360" w:lineRule="auto"/>
        <w:rPr>
          <w:rFonts w:ascii="Times New Roman" w:eastAsia="Times New Roman" w:hAnsi="Times New Roman" w:cs="Times New Roman"/>
          <w:b/>
          <w:bCs/>
          <w:color w:val="000000"/>
          <w:kern w:val="0"/>
          <w:sz w:val="24"/>
          <w:szCs w:val="24"/>
          <w:lang w:val="en-GB" w:eastAsia="en-IN"/>
          <w14:ligatures w14:val="none"/>
        </w:rPr>
      </w:pPr>
      <w:r w:rsidRPr="000331A4">
        <w:rPr>
          <w:rFonts w:ascii="Times New Roman" w:eastAsia="Times New Roman" w:hAnsi="Times New Roman" w:cs="Times New Roman"/>
          <w:b/>
          <w:bCs/>
          <w:color w:val="000000"/>
          <w:kern w:val="0"/>
          <w:sz w:val="24"/>
          <w:szCs w:val="24"/>
          <w:lang w:val="en-GB" w:eastAsia="en-IN"/>
          <w14:ligatures w14:val="none"/>
        </w:rPr>
        <w:br w:type="page"/>
      </w:r>
    </w:p>
    <w:p w14:paraId="74D58B94" w14:textId="5D75B400" w:rsidR="00126023" w:rsidRPr="000331A4" w:rsidRDefault="00126023" w:rsidP="00BF3906">
      <w:pPr>
        <w:pStyle w:val="Heading1"/>
        <w:spacing w:line="360" w:lineRule="auto"/>
        <w:rPr>
          <w:rFonts w:cs="Times New Roman"/>
        </w:rPr>
      </w:pPr>
      <w:bookmarkStart w:id="0" w:name="_Toc148119167"/>
      <w:r w:rsidRPr="000331A4">
        <w:rPr>
          <w:rFonts w:cs="Times New Roman"/>
        </w:rPr>
        <w:lastRenderedPageBreak/>
        <w:t>Introduction</w:t>
      </w:r>
      <w:bookmarkEnd w:id="0"/>
      <w:r w:rsidRPr="000331A4">
        <w:rPr>
          <w:rFonts w:cs="Times New Roman"/>
        </w:rPr>
        <w:t> </w:t>
      </w:r>
    </w:p>
    <w:p w14:paraId="3F589C8F" w14:textId="4DC80F76"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The development of the hospitality industry in the UK depends on learning the skills of efficiently observing customer care methods. This article explores the immense impact of monitoring on several aspects of the business world, from brand consistency and customer loyalty to reputation management and service culture. The report investigates how methodically measuring and enhancing guest service practices not only influences the present but also prepares the way for a positive future</w:t>
      </w:r>
      <w:r w:rsidR="005D4F46" w:rsidRPr="000331A4">
        <w:rPr>
          <w:rFonts w:ascii="Times New Roman" w:eastAsia="Times New Roman" w:hAnsi="Times New Roman" w:cs="Times New Roman"/>
          <w:color w:val="000000"/>
          <w:kern w:val="0"/>
          <w:sz w:val="24"/>
          <w:szCs w:val="24"/>
          <w:lang w:val="en-GB" w:eastAsia="en-IN"/>
          <w14:ligatures w14:val="none"/>
        </w:rPr>
        <w:t xml:space="preserve">. </w:t>
      </w:r>
    </w:p>
    <w:p w14:paraId="457AF417" w14:textId="77777777" w:rsidR="00126023" w:rsidRPr="000331A4" w:rsidRDefault="00126023" w:rsidP="00BF3906">
      <w:pPr>
        <w:pStyle w:val="Heading1"/>
        <w:spacing w:line="360" w:lineRule="auto"/>
        <w:rPr>
          <w:rFonts w:eastAsia="Times New Roman" w:cs="Times New Roman"/>
          <w:lang w:val="en-GB" w:eastAsia="en-IN"/>
        </w:rPr>
      </w:pPr>
      <w:bookmarkStart w:id="1" w:name="_Toc148119168"/>
      <w:r w:rsidRPr="000331A4">
        <w:rPr>
          <w:rFonts w:eastAsia="Times New Roman" w:cs="Times New Roman"/>
          <w:lang w:val="en-GB" w:eastAsia="en-IN"/>
        </w:rPr>
        <w:t>Guest service approaches in Hospitality industry in the UK</w:t>
      </w:r>
      <w:bookmarkEnd w:id="1"/>
      <w:r w:rsidRPr="000331A4">
        <w:rPr>
          <w:rFonts w:eastAsia="Times New Roman" w:cs="Times New Roman"/>
          <w:lang w:val="en-GB" w:eastAsia="en-IN"/>
        </w:rPr>
        <w:t> </w:t>
      </w:r>
    </w:p>
    <w:p w14:paraId="7D366BD6" w14:textId="35CAD295" w:rsidR="00D221F3" w:rsidRPr="000331A4" w:rsidRDefault="00D221F3" w:rsidP="00BF3906">
      <w:pPr>
        <w:spacing w:line="360" w:lineRule="auto"/>
        <w:jc w:val="center"/>
        <w:rPr>
          <w:rFonts w:ascii="Times New Roman" w:hAnsi="Times New Roman" w:cs="Times New Roman"/>
          <w:lang w:val="en-GB" w:eastAsia="en-IN"/>
        </w:rPr>
      </w:pPr>
      <w:r w:rsidRPr="000331A4">
        <w:rPr>
          <w:rFonts w:ascii="Times New Roman" w:hAnsi="Times New Roman" w:cs="Times New Roman"/>
          <w:noProof/>
        </w:rPr>
        <w:drawing>
          <wp:inline distT="0" distB="0" distL="0" distR="0" wp14:anchorId="60FCD74A" wp14:editId="5D2E08E7">
            <wp:extent cx="4284398" cy="3390900"/>
            <wp:effectExtent l="19050" t="19050" r="20955" b="19050"/>
            <wp:docPr id="313258971" name="Picture 1" descr="Key dimensions of hotel hospitalit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y dimensions of hotel hospitality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1755" cy="3404637"/>
                    </a:xfrm>
                    <a:prstGeom prst="rect">
                      <a:avLst/>
                    </a:prstGeom>
                    <a:noFill/>
                    <a:ln>
                      <a:solidFill>
                        <a:schemeClr val="tx1"/>
                      </a:solidFill>
                    </a:ln>
                  </pic:spPr>
                </pic:pic>
              </a:graphicData>
            </a:graphic>
          </wp:inline>
        </w:drawing>
      </w:r>
    </w:p>
    <w:p w14:paraId="23FBE8B4" w14:textId="2573F865" w:rsidR="00D221F3" w:rsidRPr="000331A4" w:rsidRDefault="00D221F3" w:rsidP="00BF3906">
      <w:pPr>
        <w:spacing w:line="360" w:lineRule="auto"/>
        <w:jc w:val="center"/>
        <w:rPr>
          <w:rFonts w:ascii="Times New Roman" w:hAnsi="Times New Roman" w:cs="Times New Roman"/>
          <w:b/>
          <w:bCs/>
          <w:sz w:val="24"/>
          <w:szCs w:val="24"/>
          <w:lang w:val="en-GB" w:eastAsia="en-IN"/>
        </w:rPr>
      </w:pPr>
      <w:r w:rsidRPr="000331A4">
        <w:rPr>
          <w:rFonts w:ascii="Times New Roman" w:hAnsi="Times New Roman" w:cs="Times New Roman"/>
          <w:b/>
          <w:bCs/>
          <w:sz w:val="24"/>
          <w:szCs w:val="24"/>
          <w:lang w:val="en-GB" w:eastAsia="en-IN"/>
        </w:rPr>
        <w:t>Figure</w:t>
      </w:r>
      <w:r w:rsidR="005D4F46" w:rsidRPr="000331A4">
        <w:rPr>
          <w:rFonts w:ascii="Times New Roman" w:hAnsi="Times New Roman" w:cs="Times New Roman"/>
          <w:b/>
          <w:bCs/>
          <w:sz w:val="24"/>
          <w:szCs w:val="24"/>
          <w:lang w:val="en-GB" w:eastAsia="en-IN"/>
        </w:rPr>
        <w:t xml:space="preserve"> 1</w:t>
      </w:r>
      <w:r w:rsidRPr="000331A4">
        <w:rPr>
          <w:rFonts w:ascii="Times New Roman" w:hAnsi="Times New Roman" w:cs="Times New Roman"/>
          <w:b/>
          <w:bCs/>
          <w:sz w:val="24"/>
          <w:szCs w:val="24"/>
          <w:lang w:val="en-GB" w:eastAsia="en-IN"/>
        </w:rPr>
        <w:t>: Approaches of Guest Satisfaction in Hospitality industry</w:t>
      </w:r>
    </w:p>
    <w:p w14:paraId="30A92897" w14:textId="068DFDF6" w:rsidR="00D221F3" w:rsidRPr="000331A4" w:rsidRDefault="00D221F3" w:rsidP="00BF3906">
      <w:pPr>
        <w:spacing w:line="360" w:lineRule="auto"/>
        <w:jc w:val="center"/>
        <w:rPr>
          <w:rFonts w:ascii="Times New Roman" w:hAnsi="Times New Roman" w:cs="Times New Roman"/>
          <w:b/>
          <w:bCs/>
          <w:sz w:val="24"/>
          <w:szCs w:val="24"/>
          <w:lang w:val="en-GB" w:eastAsia="en-IN"/>
        </w:rPr>
      </w:pPr>
      <w:r w:rsidRPr="000331A4">
        <w:rPr>
          <w:rFonts w:ascii="Times New Roman" w:hAnsi="Times New Roman" w:cs="Times New Roman"/>
          <w:b/>
          <w:bCs/>
          <w:sz w:val="24"/>
          <w:szCs w:val="24"/>
          <w:lang w:val="en-GB" w:eastAsia="en-IN"/>
        </w:rPr>
        <w:t xml:space="preserve">Source: </w:t>
      </w:r>
      <w:r w:rsidRPr="000331A4">
        <w:rPr>
          <w:rFonts w:ascii="Times New Roman" w:eastAsia="Times New Roman" w:hAnsi="Times New Roman" w:cs="Times New Roman"/>
          <w:b/>
          <w:bCs/>
          <w:kern w:val="0"/>
          <w:sz w:val="24"/>
          <w:szCs w:val="24"/>
          <w:lang w:eastAsia="en-IN"/>
          <w14:ligatures w14:val="none"/>
        </w:rPr>
        <w:t xml:space="preserve">Ariffin </w:t>
      </w:r>
      <w:r w:rsidRPr="000331A4">
        <w:rPr>
          <w:rFonts w:ascii="Times New Roman" w:eastAsia="Times New Roman" w:hAnsi="Times New Roman" w:cs="Times New Roman"/>
          <w:b/>
          <w:bCs/>
          <w:i/>
          <w:iCs/>
          <w:kern w:val="0"/>
          <w:sz w:val="24"/>
          <w:szCs w:val="24"/>
          <w:lang w:eastAsia="en-IN"/>
          <w14:ligatures w14:val="none"/>
        </w:rPr>
        <w:t xml:space="preserve">et al. </w:t>
      </w:r>
      <w:r w:rsidRPr="000331A4">
        <w:rPr>
          <w:rFonts w:ascii="Times New Roman" w:eastAsia="Times New Roman" w:hAnsi="Times New Roman" w:cs="Times New Roman"/>
          <w:b/>
          <w:bCs/>
          <w:kern w:val="0"/>
          <w:sz w:val="24"/>
          <w:szCs w:val="24"/>
          <w:lang w:eastAsia="en-IN"/>
          <w14:ligatures w14:val="none"/>
        </w:rPr>
        <w:t>(2018)</w:t>
      </w:r>
    </w:p>
    <w:p w14:paraId="18F2DD8A" w14:textId="2322B3F4"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The UK's hospitality sector has earned a reputation for providing great customer service (</w:t>
      </w:r>
      <w:proofErr w:type="spellStart"/>
      <w:r w:rsidRPr="000331A4">
        <w:rPr>
          <w:rFonts w:ascii="Times New Roman" w:eastAsia="Times New Roman" w:hAnsi="Times New Roman" w:cs="Times New Roman"/>
          <w:color w:val="000000"/>
          <w:kern w:val="0"/>
          <w:sz w:val="24"/>
          <w:szCs w:val="24"/>
          <w:lang w:val="en-GB" w:eastAsia="en-IN"/>
          <w14:ligatures w14:val="none"/>
        </w:rPr>
        <w:t>Olorunsola</w:t>
      </w:r>
      <w:proofErr w:type="spellEnd"/>
      <w:r w:rsidRPr="000331A4">
        <w:rPr>
          <w:rFonts w:ascii="Times New Roman" w:eastAsia="Times New Roman" w:hAnsi="Times New Roman" w:cs="Times New Roman"/>
          <w:color w:val="000000"/>
          <w:kern w:val="0"/>
          <w:sz w:val="24"/>
          <w:szCs w:val="24"/>
          <w:lang w:val="en-GB" w:eastAsia="en-IN"/>
          <w14:ligatures w14:val="none"/>
        </w:rPr>
        <w:t xml:space="preserve"> </w:t>
      </w:r>
      <w:r w:rsidRPr="000331A4">
        <w:rPr>
          <w:rFonts w:ascii="Times New Roman" w:eastAsia="Times New Roman" w:hAnsi="Times New Roman" w:cs="Times New Roman"/>
          <w:i/>
          <w:iCs/>
          <w:color w:val="000000"/>
          <w:kern w:val="0"/>
          <w:sz w:val="24"/>
          <w:szCs w:val="24"/>
          <w:lang w:val="en-GB" w:eastAsia="en-IN"/>
          <w14:ligatures w14:val="none"/>
        </w:rPr>
        <w:t xml:space="preserve">et al. </w:t>
      </w:r>
      <w:r w:rsidRPr="000331A4">
        <w:rPr>
          <w:rFonts w:ascii="Times New Roman" w:eastAsia="Times New Roman" w:hAnsi="Times New Roman" w:cs="Times New Roman"/>
          <w:color w:val="000000"/>
          <w:kern w:val="0"/>
          <w:sz w:val="24"/>
          <w:szCs w:val="24"/>
          <w:lang w:val="en-GB" w:eastAsia="en-IN"/>
          <w14:ligatures w14:val="none"/>
        </w:rPr>
        <w:t xml:space="preserve">2022). To suit the ever-changing demands of consumers, the industry has been undergoing ongoing change. </w:t>
      </w:r>
      <w:r w:rsidR="005D4F46" w:rsidRPr="000331A4">
        <w:rPr>
          <w:rFonts w:ascii="Times New Roman" w:eastAsia="Times New Roman" w:hAnsi="Times New Roman" w:cs="Times New Roman"/>
          <w:color w:val="000000"/>
          <w:kern w:val="0"/>
          <w:sz w:val="24"/>
          <w:szCs w:val="24"/>
          <w:lang w:val="en-GB" w:eastAsia="en-IN"/>
          <w14:ligatures w14:val="none"/>
        </w:rPr>
        <w:t xml:space="preserve">Each </w:t>
      </w:r>
      <w:r w:rsidRPr="000331A4">
        <w:rPr>
          <w:rFonts w:ascii="Times New Roman" w:eastAsia="Times New Roman" w:hAnsi="Times New Roman" w:cs="Times New Roman"/>
          <w:color w:val="000000"/>
          <w:kern w:val="0"/>
          <w:sz w:val="24"/>
          <w:szCs w:val="24"/>
          <w:lang w:val="en-GB" w:eastAsia="en-IN"/>
          <w14:ligatures w14:val="none"/>
        </w:rPr>
        <w:t xml:space="preserve">visitor </w:t>
      </w:r>
      <w:r w:rsidR="005D4F46" w:rsidRPr="000331A4">
        <w:rPr>
          <w:rFonts w:ascii="Times New Roman" w:eastAsia="Times New Roman" w:hAnsi="Times New Roman" w:cs="Times New Roman"/>
          <w:color w:val="000000"/>
          <w:kern w:val="0"/>
          <w:sz w:val="24"/>
          <w:szCs w:val="24"/>
          <w:lang w:val="en-GB" w:eastAsia="en-IN"/>
          <w14:ligatures w14:val="none"/>
        </w:rPr>
        <w:t xml:space="preserve">is being welcomed with </w:t>
      </w:r>
      <w:r w:rsidRPr="000331A4">
        <w:rPr>
          <w:rFonts w:ascii="Times New Roman" w:eastAsia="Times New Roman" w:hAnsi="Times New Roman" w:cs="Times New Roman"/>
          <w:color w:val="000000"/>
          <w:kern w:val="0"/>
          <w:sz w:val="24"/>
          <w:szCs w:val="24"/>
          <w:lang w:val="en-GB" w:eastAsia="en-IN"/>
          <w14:ligatures w14:val="none"/>
        </w:rPr>
        <w:t xml:space="preserve">a personalised experience of good </w:t>
      </w:r>
      <w:r w:rsidR="005D4F46" w:rsidRPr="000331A4">
        <w:rPr>
          <w:rFonts w:ascii="Times New Roman" w:eastAsia="Times New Roman" w:hAnsi="Times New Roman" w:cs="Times New Roman"/>
          <w:color w:val="000000"/>
          <w:kern w:val="0"/>
          <w:sz w:val="24"/>
          <w:szCs w:val="24"/>
          <w:lang w:val="en-GB" w:eastAsia="en-IN"/>
          <w14:ligatures w14:val="none"/>
        </w:rPr>
        <w:t>hospitality</w:t>
      </w:r>
      <w:r w:rsidRPr="000331A4">
        <w:rPr>
          <w:rFonts w:ascii="Times New Roman" w:eastAsia="Times New Roman" w:hAnsi="Times New Roman" w:cs="Times New Roman"/>
          <w:color w:val="000000"/>
          <w:kern w:val="0"/>
          <w:sz w:val="24"/>
          <w:szCs w:val="24"/>
          <w:lang w:val="en-GB" w:eastAsia="en-IN"/>
          <w14:ligatures w14:val="none"/>
        </w:rPr>
        <w:t xml:space="preserve"> service. Understanding the visitor's tastes and needs will help to achieve this. Another strategy is to use technology to streamline the guest service process and give customers a </w:t>
      </w:r>
      <w:r w:rsidRPr="000331A4">
        <w:rPr>
          <w:rFonts w:ascii="Times New Roman" w:eastAsia="Times New Roman" w:hAnsi="Times New Roman" w:cs="Times New Roman"/>
          <w:color w:val="000000"/>
          <w:kern w:val="0"/>
          <w:sz w:val="24"/>
          <w:szCs w:val="24"/>
          <w:lang w:val="en-GB" w:eastAsia="en-IN"/>
          <w14:ligatures w14:val="none"/>
        </w:rPr>
        <w:lastRenderedPageBreak/>
        <w:t xml:space="preserve">seamless experience (Afaq, Gaur, and Singh, 2023). For example, the Hub by Premier Inn in the UK has integrated an augmented reality map of the area into each room, enabling visitors to learn about nearby attractions and receive suggestions for the best things to do and see (Morgan, 2022). </w:t>
      </w:r>
      <w:r w:rsidR="005D4F46" w:rsidRPr="000331A4">
        <w:rPr>
          <w:rFonts w:ascii="Times New Roman" w:eastAsia="Times New Roman" w:hAnsi="Times New Roman" w:cs="Times New Roman"/>
          <w:color w:val="000000" w:themeColor="text1"/>
          <w:kern w:val="0"/>
          <w:sz w:val="24"/>
          <w:szCs w:val="24"/>
          <w:lang w:val="en-GB" w:eastAsia="en-IN"/>
          <w14:ligatures w14:val="none"/>
        </w:rPr>
        <w:t>Chewton Glen Hotel, Hampshire</w:t>
      </w:r>
      <w:r w:rsidRPr="000331A4">
        <w:rPr>
          <w:rFonts w:ascii="Times New Roman" w:eastAsia="Times New Roman" w:hAnsi="Times New Roman" w:cs="Times New Roman"/>
          <w:color w:val="000000" w:themeColor="text1"/>
          <w:kern w:val="0"/>
          <w:sz w:val="24"/>
          <w:szCs w:val="24"/>
          <w:lang w:val="en-GB" w:eastAsia="en-IN"/>
          <w14:ligatures w14:val="none"/>
        </w:rPr>
        <w:t xml:space="preserve">, </w:t>
      </w:r>
      <w:r w:rsidR="005D4F46" w:rsidRPr="000331A4">
        <w:rPr>
          <w:rFonts w:ascii="Times New Roman" w:eastAsia="Times New Roman" w:hAnsi="Times New Roman" w:cs="Times New Roman"/>
          <w:color w:val="000000" w:themeColor="text1"/>
          <w:kern w:val="0"/>
          <w:sz w:val="24"/>
          <w:szCs w:val="24"/>
          <w:lang w:val="en-GB" w:eastAsia="en-IN"/>
          <w14:ligatures w14:val="none"/>
        </w:rPr>
        <w:t>The Newt, Somerset</w:t>
      </w:r>
      <w:r w:rsidRPr="000331A4">
        <w:rPr>
          <w:rFonts w:ascii="Times New Roman" w:eastAsia="Times New Roman" w:hAnsi="Times New Roman" w:cs="Times New Roman"/>
          <w:color w:val="000000" w:themeColor="text1"/>
          <w:kern w:val="0"/>
          <w:sz w:val="24"/>
          <w:szCs w:val="24"/>
          <w:lang w:val="en-GB" w:eastAsia="en-IN"/>
          <w14:ligatures w14:val="none"/>
        </w:rPr>
        <w:t xml:space="preserve">, and </w:t>
      </w:r>
      <w:proofErr w:type="spellStart"/>
      <w:r w:rsidR="005D4F46" w:rsidRPr="000331A4">
        <w:rPr>
          <w:rFonts w:ascii="Times New Roman" w:eastAsia="Times New Roman" w:hAnsi="Times New Roman" w:cs="Times New Roman"/>
          <w:color w:val="000000" w:themeColor="text1"/>
          <w:kern w:val="0"/>
          <w:sz w:val="24"/>
          <w:szCs w:val="24"/>
          <w:lang w:val="en-GB" w:eastAsia="en-IN"/>
          <w14:ligatures w14:val="none"/>
        </w:rPr>
        <w:t>Boringdon</w:t>
      </w:r>
      <w:proofErr w:type="spellEnd"/>
      <w:r w:rsidR="005D4F46" w:rsidRPr="000331A4">
        <w:rPr>
          <w:rFonts w:ascii="Times New Roman" w:eastAsia="Times New Roman" w:hAnsi="Times New Roman" w:cs="Times New Roman"/>
          <w:color w:val="000000" w:themeColor="text1"/>
          <w:kern w:val="0"/>
          <w:sz w:val="24"/>
          <w:szCs w:val="24"/>
          <w:lang w:val="en-GB" w:eastAsia="en-IN"/>
          <w14:ligatures w14:val="none"/>
        </w:rPr>
        <w:t xml:space="preserve"> Hall Hotel and Spa, Plymouth </w:t>
      </w:r>
      <w:r w:rsidRPr="000331A4">
        <w:rPr>
          <w:rFonts w:ascii="Times New Roman" w:eastAsia="Times New Roman" w:hAnsi="Times New Roman" w:cs="Times New Roman"/>
          <w:color w:val="000000"/>
          <w:kern w:val="0"/>
          <w:sz w:val="24"/>
          <w:szCs w:val="24"/>
          <w:lang w:val="en-GB" w:eastAsia="en-IN"/>
          <w14:ligatures w14:val="none"/>
        </w:rPr>
        <w:t xml:space="preserve">are a few cases of hospitality businesses utilising unified communication </w:t>
      </w:r>
      <w:r w:rsidR="005D4F46" w:rsidRPr="000331A4">
        <w:rPr>
          <w:rFonts w:ascii="Times New Roman" w:eastAsia="Times New Roman" w:hAnsi="Times New Roman" w:cs="Times New Roman"/>
          <w:color w:val="000000"/>
          <w:kern w:val="0"/>
          <w:sz w:val="24"/>
          <w:szCs w:val="24"/>
          <w:lang w:val="en-GB" w:eastAsia="en-IN"/>
          <w14:ligatures w14:val="none"/>
        </w:rPr>
        <w:t>and trends of the market (</w:t>
      </w:r>
      <w:r w:rsidR="005D4F46" w:rsidRPr="000331A4">
        <w:rPr>
          <w:rFonts w:ascii="Times New Roman" w:eastAsia="Times New Roman" w:hAnsi="Times New Roman" w:cs="Times New Roman"/>
          <w:color w:val="000000" w:themeColor="text1"/>
          <w:kern w:val="0"/>
          <w:sz w:val="24"/>
          <w:szCs w:val="24"/>
          <w:lang w:val="en-GB" w:eastAsia="en-IN"/>
          <w14:ligatures w14:val="none"/>
        </w:rPr>
        <w:t>Glamourmagazine.co.uk, 2023</w:t>
      </w:r>
      <w:r w:rsidR="005D4F46" w:rsidRPr="000331A4">
        <w:rPr>
          <w:rFonts w:ascii="Times New Roman" w:eastAsia="Times New Roman" w:hAnsi="Times New Roman" w:cs="Times New Roman"/>
          <w:color w:val="000000"/>
          <w:kern w:val="0"/>
          <w:sz w:val="24"/>
          <w:szCs w:val="24"/>
          <w:lang w:val="en-GB" w:eastAsia="en-IN"/>
          <w14:ligatures w14:val="none"/>
        </w:rPr>
        <w:t>)</w:t>
      </w:r>
      <w:r w:rsidRPr="000331A4">
        <w:rPr>
          <w:rFonts w:ascii="Times New Roman" w:eastAsia="Times New Roman" w:hAnsi="Times New Roman" w:cs="Times New Roman"/>
          <w:color w:val="000000"/>
          <w:kern w:val="0"/>
          <w:sz w:val="24"/>
          <w:szCs w:val="24"/>
          <w:lang w:val="en-GB" w:eastAsia="en-IN"/>
          <w14:ligatures w14:val="none"/>
        </w:rPr>
        <w:t>. These businesses have adopted UC solutions to maintain team communication, enhance employee satisfaction, and provide remarkable customer service.</w:t>
      </w:r>
    </w:p>
    <w:p w14:paraId="3829C00A" w14:textId="77777777" w:rsidR="00126023" w:rsidRPr="000331A4" w:rsidRDefault="00126023" w:rsidP="00BF3906">
      <w:pPr>
        <w:pStyle w:val="Heading1"/>
        <w:spacing w:line="360" w:lineRule="auto"/>
        <w:jc w:val="both"/>
        <w:rPr>
          <w:rFonts w:eastAsia="Times New Roman" w:cs="Times New Roman"/>
          <w:lang w:val="en-GB" w:eastAsia="en-IN"/>
        </w:rPr>
      </w:pPr>
      <w:bookmarkStart w:id="2" w:name="_Toc148119169"/>
      <w:r w:rsidRPr="000331A4">
        <w:rPr>
          <w:rFonts w:eastAsia="Times New Roman" w:cs="Times New Roman"/>
          <w:lang w:val="en-GB" w:eastAsia="en-IN"/>
        </w:rPr>
        <w:t>Impact of effectively monitoring guest service approaches in reputation management</w:t>
      </w:r>
      <w:bookmarkEnd w:id="2"/>
    </w:p>
    <w:p w14:paraId="34B90F5C" w14:textId="3E2AE9E1"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 xml:space="preserve">According to Chen </w:t>
      </w:r>
      <w:r w:rsidRPr="000331A4">
        <w:rPr>
          <w:rFonts w:ascii="Times New Roman" w:eastAsia="Times New Roman" w:hAnsi="Times New Roman" w:cs="Times New Roman"/>
          <w:i/>
          <w:iCs/>
          <w:color w:val="000000"/>
          <w:kern w:val="0"/>
          <w:sz w:val="24"/>
          <w:szCs w:val="24"/>
          <w:lang w:val="en-GB" w:eastAsia="en-IN"/>
          <w14:ligatures w14:val="none"/>
        </w:rPr>
        <w:t xml:space="preserve">et al. </w:t>
      </w:r>
      <w:r w:rsidRPr="000331A4">
        <w:rPr>
          <w:rFonts w:ascii="Times New Roman" w:eastAsia="Times New Roman" w:hAnsi="Times New Roman" w:cs="Times New Roman"/>
          <w:color w:val="000000"/>
          <w:kern w:val="0"/>
          <w:sz w:val="24"/>
          <w:szCs w:val="24"/>
          <w:lang w:val="en-GB" w:eastAsia="en-IN"/>
          <w14:ligatures w14:val="none"/>
        </w:rPr>
        <w:t xml:space="preserve">(2017), effective guest service approach monitoring is essential to managing reputation in the growing UK hotel and hospitality sector. Businesses may strengthen their brand, encourage client loyalty, and eventually increase profitability by continuously monitoring and improving visitor experiences. In the UK, there are more than </w:t>
      </w:r>
      <w:r w:rsidR="00BC1A89" w:rsidRPr="000331A4">
        <w:rPr>
          <w:rFonts w:ascii="Times New Roman" w:eastAsia="Times New Roman" w:hAnsi="Times New Roman" w:cs="Times New Roman"/>
          <w:color w:val="000000"/>
          <w:kern w:val="0"/>
          <w:sz w:val="24"/>
          <w:szCs w:val="24"/>
          <w:lang w:val="en-GB" w:eastAsia="en-IN"/>
          <w14:ligatures w14:val="none"/>
        </w:rPr>
        <w:t>47,000</w:t>
      </w:r>
      <w:r w:rsidRPr="000331A4">
        <w:rPr>
          <w:rFonts w:ascii="Times New Roman" w:eastAsia="Times New Roman" w:hAnsi="Times New Roman" w:cs="Times New Roman"/>
          <w:color w:val="000000"/>
          <w:kern w:val="0"/>
          <w:sz w:val="24"/>
          <w:szCs w:val="24"/>
          <w:lang w:val="en-GB" w:eastAsia="en-IN"/>
          <w14:ligatures w14:val="none"/>
        </w:rPr>
        <w:t xml:space="preserve"> pubs </w:t>
      </w:r>
      <w:r w:rsidR="00BC1A89" w:rsidRPr="000331A4">
        <w:rPr>
          <w:rFonts w:ascii="Times New Roman" w:eastAsia="Times New Roman" w:hAnsi="Times New Roman" w:cs="Times New Roman"/>
          <w:color w:val="000000"/>
          <w:kern w:val="0"/>
          <w:sz w:val="24"/>
          <w:szCs w:val="24"/>
          <w:lang w:val="en-GB" w:eastAsia="en-IN"/>
          <w14:ligatures w14:val="none"/>
        </w:rPr>
        <w:t>which serve about 66 million of interested population (Money.co.uk, 2023)</w:t>
      </w:r>
      <w:r w:rsidRPr="000331A4">
        <w:rPr>
          <w:rFonts w:ascii="Times New Roman" w:eastAsia="Times New Roman" w:hAnsi="Times New Roman" w:cs="Times New Roman"/>
          <w:color w:val="000000"/>
          <w:kern w:val="0"/>
          <w:sz w:val="24"/>
          <w:szCs w:val="24"/>
          <w:lang w:val="en-GB" w:eastAsia="en-IN"/>
          <w14:ligatures w14:val="none"/>
        </w:rPr>
        <w:t>. Hotels can maintain excellent communication standards and establish connections with potential planners and visitors by responding to online reviews and enquiries from customers (</w:t>
      </w:r>
      <w:proofErr w:type="spellStart"/>
      <w:r w:rsidRPr="000331A4">
        <w:rPr>
          <w:rFonts w:ascii="Times New Roman" w:eastAsia="Times New Roman" w:hAnsi="Times New Roman" w:cs="Times New Roman"/>
          <w:color w:val="000000"/>
          <w:kern w:val="0"/>
          <w:sz w:val="24"/>
          <w:szCs w:val="24"/>
          <w:lang w:val="en-GB" w:eastAsia="en-IN"/>
          <w14:ligatures w14:val="none"/>
        </w:rPr>
        <w:t>Buhalis</w:t>
      </w:r>
      <w:proofErr w:type="spellEnd"/>
      <w:r w:rsidRPr="000331A4">
        <w:rPr>
          <w:rFonts w:ascii="Times New Roman" w:eastAsia="Times New Roman" w:hAnsi="Times New Roman" w:cs="Times New Roman"/>
          <w:color w:val="000000"/>
          <w:kern w:val="0"/>
          <w:sz w:val="24"/>
          <w:szCs w:val="24"/>
          <w:lang w:val="en-GB" w:eastAsia="en-IN"/>
          <w14:ligatures w14:val="none"/>
        </w:rPr>
        <w:t xml:space="preserve">, and </w:t>
      </w:r>
      <w:proofErr w:type="spellStart"/>
      <w:r w:rsidRPr="000331A4">
        <w:rPr>
          <w:rFonts w:ascii="Times New Roman" w:eastAsia="Times New Roman" w:hAnsi="Times New Roman" w:cs="Times New Roman"/>
          <w:color w:val="000000"/>
          <w:kern w:val="0"/>
          <w:sz w:val="24"/>
          <w:szCs w:val="24"/>
          <w:lang w:val="en-GB" w:eastAsia="en-IN"/>
          <w14:ligatures w14:val="none"/>
        </w:rPr>
        <w:t>Moldavska</w:t>
      </w:r>
      <w:proofErr w:type="spellEnd"/>
      <w:r w:rsidRPr="000331A4">
        <w:rPr>
          <w:rFonts w:ascii="Times New Roman" w:eastAsia="Times New Roman" w:hAnsi="Times New Roman" w:cs="Times New Roman"/>
          <w:color w:val="000000"/>
          <w:kern w:val="0"/>
          <w:sz w:val="24"/>
          <w:szCs w:val="24"/>
          <w:lang w:val="en-GB" w:eastAsia="en-IN"/>
          <w14:ligatures w14:val="none"/>
        </w:rPr>
        <w:t xml:space="preserve">, 2022). </w:t>
      </w:r>
      <w:r w:rsidR="00BC1A89" w:rsidRPr="000331A4">
        <w:rPr>
          <w:rFonts w:ascii="Times New Roman" w:eastAsia="Times New Roman" w:hAnsi="Times New Roman" w:cs="Times New Roman"/>
          <w:color w:val="000000" w:themeColor="text1"/>
          <w:kern w:val="0"/>
          <w:sz w:val="24"/>
          <w:szCs w:val="24"/>
          <w:lang w:val="en-GB" w:eastAsia="en-IN"/>
          <w14:ligatures w14:val="none"/>
        </w:rPr>
        <w:t xml:space="preserve">Chewton Glen Hotel, Hampshire, The Newt, Somerset, and </w:t>
      </w:r>
      <w:proofErr w:type="spellStart"/>
      <w:r w:rsidR="00BC1A89" w:rsidRPr="000331A4">
        <w:rPr>
          <w:rFonts w:ascii="Times New Roman" w:eastAsia="Times New Roman" w:hAnsi="Times New Roman" w:cs="Times New Roman"/>
          <w:color w:val="000000" w:themeColor="text1"/>
          <w:kern w:val="0"/>
          <w:sz w:val="24"/>
          <w:szCs w:val="24"/>
          <w:lang w:val="en-GB" w:eastAsia="en-IN"/>
          <w14:ligatures w14:val="none"/>
        </w:rPr>
        <w:t>Boringdon</w:t>
      </w:r>
      <w:proofErr w:type="spellEnd"/>
      <w:r w:rsidR="00BC1A89" w:rsidRPr="000331A4">
        <w:rPr>
          <w:rFonts w:ascii="Times New Roman" w:eastAsia="Times New Roman" w:hAnsi="Times New Roman" w:cs="Times New Roman"/>
          <w:color w:val="000000" w:themeColor="text1"/>
          <w:kern w:val="0"/>
          <w:sz w:val="24"/>
          <w:szCs w:val="24"/>
          <w:lang w:val="en-GB" w:eastAsia="en-IN"/>
          <w14:ligatures w14:val="none"/>
        </w:rPr>
        <w:t xml:space="preserve"> Hall Hotel and Spa, Plymouth </w:t>
      </w:r>
      <w:r w:rsidRPr="000331A4">
        <w:rPr>
          <w:rFonts w:ascii="Times New Roman" w:eastAsia="Times New Roman" w:hAnsi="Times New Roman" w:cs="Times New Roman"/>
          <w:color w:val="000000"/>
          <w:kern w:val="0"/>
          <w:sz w:val="24"/>
          <w:szCs w:val="24"/>
          <w:lang w:val="en-GB" w:eastAsia="en-IN"/>
          <w14:ligatures w14:val="none"/>
        </w:rPr>
        <w:t xml:space="preserve">are </w:t>
      </w:r>
      <w:r w:rsidR="00BC1A89" w:rsidRPr="000331A4">
        <w:rPr>
          <w:rFonts w:ascii="Times New Roman" w:eastAsia="Times New Roman" w:hAnsi="Times New Roman" w:cs="Times New Roman"/>
          <w:color w:val="000000"/>
          <w:kern w:val="0"/>
          <w:sz w:val="24"/>
          <w:szCs w:val="24"/>
          <w:lang w:val="en-GB" w:eastAsia="en-IN"/>
          <w14:ligatures w14:val="none"/>
        </w:rPr>
        <w:t>considered some of the best hotels in the</w:t>
      </w:r>
      <w:r w:rsidRPr="000331A4">
        <w:rPr>
          <w:rFonts w:ascii="Times New Roman" w:eastAsia="Times New Roman" w:hAnsi="Times New Roman" w:cs="Times New Roman"/>
          <w:color w:val="000000"/>
          <w:kern w:val="0"/>
          <w:sz w:val="24"/>
          <w:szCs w:val="24"/>
          <w:lang w:val="en-GB" w:eastAsia="en-IN"/>
          <w14:ligatures w14:val="none"/>
        </w:rPr>
        <w:t xml:space="preserve"> hospitality businesses</w:t>
      </w:r>
      <w:r w:rsidR="00BC1A89" w:rsidRPr="000331A4">
        <w:rPr>
          <w:rFonts w:ascii="Times New Roman" w:eastAsia="Times New Roman" w:hAnsi="Times New Roman" w:cs="Times New Roman"/>
          <w:color w:val="000000"/>
          <w:kern w:val="0"/>
          <w:sz w:val="24"/>
          <w:szCs w:val="24"/>
          <w:lang w:val="en-GB" w:eastAsia="en-IN"/>
          <w14:ligatures w14:val="none"/>
        </w:rPr>
        <w:t xml:space="preserve"> by</w:t>
      </w:r>
      <w:r w:rsidRPr="000331A4">
        <w:rPr>
          <w:rFonts w:ascii="Times New Roman" w:eastAsia="Times New Roman" w:hAnsi="Times New Roman" w:cs="Times New Roman"/>
          <w:color w:val="000000"/>
          <w:kern w:val="0"/>
          <w:sz w:val="24"/>
          <w:szCs w:val="24"/>
          <w:lang w:val="en-GB" w:eastAsia="en-IN"/>
          <w14:ligatures w14:val="none"/>
        </w:rPr>
        <w:t xml:space="preserve"> embracing reputation management</w:t>
      </w:r>
      <w:r w:rsidR="00BF3906" w:rsidRPr="000331A4">
        <w:rPr>
          <w:rFonts w:ascii="Times New Roman" w:eastAsia="Times New Roman" w:hAnsi="Times New Roman" w:cs="Times New Roman"/>
          <w:color w:val="000000"/>
          <w:kern w:val="0"/>
          <w:sz w:val="24"/>
          <w:szCs w:val="24"/>
          <w:lang w:val="en-GB" w:eastAsia="en-IN"/>
          <w14:ligatures w14:val="none"/>
        </w:rPr>
        <w:t xml:space="preserve"> (</w:t>
      </w:r>
      <w:r w:rsidR="00BF3906" w:rsidRPr="000331A4">
        <w:rPr>
          <w:rFonts w:ascii="Times New Roman" w:eastAsia="Times New Roman" w:hAnsi="Times New Roman" w:cs="Times New Roman"/>
          <w:color w:val="000000" w:themeColor="text1"/>
          <w:kern w:val="0"/>
          <w:sz w:val="24"/>
          <w:szCs w:val="24"/>
          <w:lang w:val="en-GB" w:eastAsia="en-IN"/>
          <w14:ligatures w14:val="none"/>
        </w:rPr>
        <w:t>Glamourmagazine.co.uk, 2023</w:t>
      </w:r>
      <w:r w:rsidR="00BF3906" w:rsidRPr="000331A4">
        <w:rPr>
          <w:rFonts w:ascii="Times New Roman" w:eastAsia="Times New Roman" w:hAnsi="Times New Roman" w:cs="Times New Roman"/>
          <w:color w:val="000000"/>
          <w:kern w:val="0"/>
          <w:sz w:val="24"/>
          <w:szCs w:val="24"/>
          <w:lang w:val="en-GB" w:eastAsia="en-IN"/>
          <w14:ligatures w14:val="none"/>
        </w:rPr>
        <w:t>)</w:t>
      </w:r>
      <w:r w:rsidRPr="000331A4">
        <w:rPr>
          <w:rFonts w:ascii="Times New Roman" w:eastAsia="Times New Roman" w:hAnsi="Times New Roman" w:cs="Times New Roman"/>
          <w:color w:val="000000"/>
          <w:kern w:val="0"/>
          <w:sz w:val="24"/>
          <w:szCs w:val="24"/>
          <w:lang w:val="en-GB" w:eastAsia="en-IN"/>
          <w14:ligatures w14:val="none"/>
        </w:rPr>
        <w:t>. </w:t>
      </w:r>
    </w:p>
    <w:p w14:paraId="3A8EFA17" w14:textId="77777777" w:rsidR="00126023" w:rsidRPr="000331A4" w:rsidRDefault="00126023" w:rsidP="00BF3906">
      <w:pPr>
        <w:pStyle w:val="Heading1"/>
        <w:spacing w:line="360" w:lineRule="auto"/>
        <w:rPr>
          <w:rFonts w:eastAsia="Times New Roman" w:cs="Times New Roman"/>
          <w:lang w:val="en-GB" w:eastAsia="en-IN"/>
        </w:rPr>
      </w:pPr>
      <w:bookmarkStart w:id="3" w:name="_Toc148119170"/>
      <w:r w:rsidRPr="000331A4">
        <w:rPr>
          <w:rFonts w:eastAsia="Times New Roman" w:cs="Times New Roman"/>
          <w:lang w:val="en-GB" w:eastAsia="en-IN"/>
        </w:rPr>
        <w:t>Effect of Effectively Monitoring Guest Service Approaches in Service Culture</w:t>
      </w:r>
      <w:bookmarkEnd w:id="3"/>
    </w:p>
    <w:p w14:paraId="1A1D0AA4" w14:textId="0B990937"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The hospitality sector in the UK might experience a substantial change in service culture because of effective monitoring of customer care methods. Hotels can spot opportunities for improvement and address problems by maintaining a focus on customer feedback and reviews (Teng, 2019). This might increase the reputation of the hotel and improve the overall guest experience. Hotels must make sure that their staff members are properly trained to provide excellent service to develop a service culture that is focused on delivering amazing client experiences</w:t>
      </w:r>
      <w:r w:rsidR="000331A4" w:rsidRPr="000331A4">
        <w:rPr>
          <w:rFonts w:ascii="Times New Roman" w:eastAsia="Times New Roman" w:hAnsi="Times New Roman" w:cs="Times New Roman"/>
          <w:color w:val="000000"/>
          <w:kern w:val="0"/>
          <w:sz w:val="24"/>
          <w:szCs w:val="24"/>
          <w:lang w:val="en-GB" w:eastAsia="en-IN"/>
          <w14:ligatures w14:val="none"/>
        </w:rPr>
        <w:t xml:space="preserve"> (</w:t>
      </w:r>
      <w:r w:rsidR="000331A4" w:rsidRPr="000331A4">
        <w:rPr>
          <w:rFonts w:ascii="Times New Roman" w:hAnsi="Times New Roman" w:cs="Times New Roman"/>
          <w:color w:val="222222"/>
          <w:sz w:val="24"/>
          <w:szCs w:val="24"/>
          <w:shd w:val="clear" w:color="auto" w:fill="FFFFFF"/>
        </w:rPr>
        <w:t>Walker, 2021</w:t>
      </w:r>
      <w:r w:rsidR="000331A4" w:rsidRPr="000331A4">
        <w:rPr>
          <w:rFonts w:ascii="Times New Roman" w:eastAsia="Times New Roman" w:hAnsi="Times New Roman" w:cs="Times New Roman"/>
          <w:color w:val="000000"/>
          <w:kern w:val="0"/>
          <w:sz w:val="24"/>
          <w:szCs w:val="24"/>
          <w:lang w:val="en-GB" w:eastAsia="en-IN"/>
          <w14:ligatures w14:val="none"/>
        </w:rPr>
        <w:t>)</w:t>
      </w:r>
      <w:r w:rsidRPr="000331A4">
        <w:rPr>
          <w:rFonts w:ascii="Times New Roman" w:eastAsia="Times New Roman" w:hAnsi="Times New Roman" w:cs="Times New Roman"/>
          <w:color w:val="000000"/>
          <w:kern w:val="0"/>
          <w:sz w:val="24"/>
          <w:szCs w:val="24"/>
          <w:lang w:val="en-GB" w:eastAsia="en-IN"/>
          <w14:ligatures w14:val="none"/>
        </w:rPr>
        <w:t xml:space="preserve">. Regular training sessions that promote customer service abilities like communication, problem-solving, and conflict resolution can help achieve this (Torres, and Zhang, 2022). </w:t>
      </w:r>
      <w:r w:rsidR="000E1E49" w:rsidRPr="000331A4">
        <w:rPr>
          <w:rFonts w:ascii="Times New Roman" w:eastAsia="Times New Roman" w:hAnsi="Times New Roman" w:cs="Times New Roman"/>
          <w:color w:val="000000"/>
          <w:kern w:val="0"/>
          <w:sz w:val="24"/>
          <w:szCs w:val="24"/>
          <w:lang w:val="en-GB" w:eastAsia="en-IN"/>
          <w14:ligatures w14:val="none"/>
        </w:rPr>
        <w:t xml:space="preserve">Different hotels have their </w:t>
      </w:r>
      <w:r w:rsidR="000E1E49" w:rsidRPr="000331A4">
        <w:rPr>
          <w:rFonts w:ascii="Times New Roman" w:eastAsia="Times New Roman" w:hAnsi="Times New Roman" w:cs="Times New Roman"/>
          <w:color w:val="000000"/>
          <w:kern w:val="0"/>
          <w:sz w:val="24"/>
          <w:szCs w:val="24"/>
          <w:lang w:val="en-GB" w:eastAsia="en-IN"/>
          <w14:ligatures w14:val="none"/>
        </w:rPr>
        <w:lastRenderedPageBreak/>
        <w:t>own strategies whereby some focus on</w:t>
      </w:r>
      <w:r w:rsidRPr="000331A4">
        <w:rPr>
          <w:rFonts w:ascii="Times New Roman" w:eastAsia="Times New Roman" w:hAnsi="Times New Roman" w:cs="Times New Roman"/>
          <w:color w:val="000000"/>
          <w:kern w:val="0"/>
          <w:sz w:val="24"/>
          <w:szCs w:val="24"/>
          <w:lang w:val="en-GB" w:eastAsia="en-IN"/>
          <w14:ligatures w14:val="none"/>
        </w:rPr>
        <w:t xml:space="preserve"> training course</w:t>
      </w:r>
      <w:r w:rsidR="000E1E49" w:rsidRPr="000331A4">
        <w:rPr>
          <w:rFonts w:ascii="Times New Roman" w:eastAsia="Times New Roman" w:hAnsi="Times New Roman" w:cs="Times New Roman"/>
          <w:color w:val="000000"/>
          <w:kern w:val="0"/>
          <w:sz w:val="24"/>
          <w:szCs w:val="24"/>
          <w:lang w:val="en-GB" w:eastAsia="en-IN"/>
          <w14:ligatures w14:val="none"/>
        </w:rPr>
        <w:t xml:space="preserve">s while other focus on </w:t>
      </w:r>
      <w:r w:rsidRPr="000331A4">
        <w:rPr>
          <w:rFonts w:ascii="Times New Roman" w:eastAsia="Times New Roman" w:hAnsi="Times New Roman" w:cs="Times New Roman"/>
          <w:color w:val="000000"/>
          <w:kern w:val="0"/>
          <w:sz w:val="24"/>
          <w:szCs w:val="24"/>
          <w:lang w:val="en-GB" w:eastAsia="en-IN"/>
          <w14:ligatures w14:val="none"/>
        </w:rPr>
        <w:t>improv</w:t>
      </w:r>
      <w:r w:rsidR="000E1E49" w:rsidRPr="000331A4">
        <w:rPr>
          <w:rFonts w:ascii="Times New Roman" w:eastAsia="Times New Roman" w:hAnsi="Times New Roman" w:cs="Times New Roman"/>
          <w:color w:val="000000"/>
          <w:kern w:val="0"/>
          <w:sz w:val="24"/>
          <w:szCs w:val="24"/>
          <w:lang w:val="en-GB" w:eastAsia="en-IN"/>
          <w14:ligatures w14:val="none"/>
        </w:rPr>
        <w:t xml:space="preserve">ing their employee skills </w:t>
      </w:r>
      <w:r w:rsidR="00660754">
        <w:rPr>
          <w:rFonts w:ascii="Times New Roman" w:eastAsia="Times New Roman" w:hAnsi="Times New Roman" w:cs="Times New Roman"/>
          <w:color w:val="000000"/>
          <w:kern w:val="0"/>
          <w:sz w:val="24"/>
          <w:szCs w:val="24"/>
          <w:lang w:val="en-GB" w:eastAsia="en-IN"/>
          <w14:ligatures w14:val="none"/>
        </w:rPr>
        <w:t>b</w:t>
      </w:r>
      <w:r w:rsidR="000E1E49" w:rsidRPr="000331A4">
        <w:rPr>
          <w:rFonts w:ascii="Times New Roman" w:eastAsia="Times New Roman" w:hAnsi="Times New Roman" w:cs="Times New Roman"/>
          <w:color w:val="000000"/>
          <w:kern w:val="0"/>
          <w:sz w:val="24"/>
          <w:szCs w:val="24"/>
          <w:lang w:val="en-GB" w:eastAsia="en-IN"/>
          <w14:ligatures w14:val="none"/>
        </w:rPr>
        <w:t>y recruitment of experienced staff.</w:t>
      </w:r>
      <w:r w:rsidRPr="000331A4">
        <w:rPr>
          <w:rFonts w:ascii="Times New Roman" w:eastAsia="Times New Roman" w:hAnsi="Times New Roman" w:cs="Times New Roman"/>
          <w:color w:val="000000"/>
          <w:kern w:val="0"/>
          <w:sz w:val="24"/>
          <w:szCs w:val="24"/>
          <w:lang w:val="en-GB" w:eastAsia="en-IN"/>
          <w14:ligatures w14:val="none"/>
        </w:rPr>
        <w:t xml:space="preserve"> Similarly, </w:t>
      </w:r>
      <w:r w:rsidR="000E1E49" w:rsidRPr="000331A4">
        <w:rPr>
          <w:rFonts w:ascii="Times New Roman" w:eastAsia="Times New Roman" w:hAnsi="Times New Roman" w:cs="Times New Roman"/>
          <w:color w:val="000000"/>
          <w:kern w:val="0"/>
          <w:sz w:val="24"/>
          <w:szCs w:val="24"/>
          <w:lang w:val="en-GB" w:eastAsia="en-IN"/>
          <w14:ligatures w14:val="none"/>
        </w:rPr>
        <w:t xml:space="preserve">Conrad </w:t>
      </w:r>
      <w:r w:rsidRPr="000331A4">
        <w:rPr>
          <w:rFonts w:ascii="Times New Roman" w:eastAsia="Times New Roman" w:hAnsi="Times New Roman" w:cs="Times New Roman"/>
          <w:color w:val="000000"/>
          <w:kern w:val="0"/>
          <w:sz w:val="24"/>
          <w:szCs w:val="24"/>
          <w:lang w:val="en-GB" w:eastAsia="en-IN"/>
          <w14:ligatures w14:val="none"/>
        </w:rPr>
        <w:t xml:space="preserve">Hotels </w:t>
      </w:r>
      <w:r w:rsidR="000E1E49" w:rsidRPr="000331A4">
        <w:rPr>
          <w:rFonts w:ascii="Times New Roman" w:eastAsia="Times New Roman" w:hAnsi="Times New Roman" w:cs="Times New Roman"/>
          <w:color w:val="000000"/>
          <w:kern w:val="0"/>
          <w:sz w:val="24"/>
          <w:szCs w:val="24"/>
          <w:lang w:val="en-GB" w:eastAsia="en-IN"/>
          <w14:ligatures w14:val="none"/>
        </w:rPr>
        <w:t xml:space="preserve">another luxury hotel brand focuses on intuitive service to their customers. The hotel business ensure that a strong and faithful connection can be developed with customers to ensure brand loyalty. For this the multinational hotel chain </w:t>
      </w:r>
      <w:r w:rsidRPr="000331A4">
        <w:rPr>
          <w:rFonts w:ascii="Times New Roman" w:eastAsia="Times New Roman" w:hAnsi="Times New Roman" w:cs="Times New Roman"/>
          <w:color w:val="000000"/>
          <w:kern w:val="0"/>
          <w:sz w:val="24"/>
          <w:szCs w:val="24"/>
          <w:lang w:val="en-GB" w:eastAsia="en-IN"/>
          <w14:ligatures w14:val="none"/>
        </w:rPr>
        <w:t>give staff members access to online classes on a variety of subjects, such as customer service</w:t>
      </w:r>
      <w:r w:rsidR="000E1E49" w:rsidRPr="000331A4">
        <w:rPr>
          <w:rFonts w:ascii="Times New Roman" w:eastAsia="Times New Roman" w:hAnsi="Times New Roman" w:cs="Times New Roman"/>
          <w:color w:val="000000"/>
          <w:kern w:val="0"/>
          <w:sz w:val="24"/>
          <w:szCs w:val="24"/>
          <w:lang w:val="en-GB" w:eastAsia="en-IN"/>
          <w14:ligatures w14:val="none"/>
        </w:rPr>
        <w:t>, approach, communication, understanding needs, empathetic approach and so on</w:t>
      </w:r>
      <w:r w:rsidR="002035EB" w:rsidRPr="000331A4">
        <w:rPr>
          <w:rFonts w:ascii="Times New Roman" w:eastAsia="Times New Roman" w:hAnsi="Times New Roman" w:cs="Times New Roman"/>
          <w:color w:val="000000"/>
          <w:kern w:val="0"/>
          <w:sz w:val="24"/>
          <w:szCs w:val="24"/>
          <w:lang w:val="en-GB" w:eastAsia="en-IN"/>
          <w14:ligatures w14:val="none"/>
        </w:rPr>
        <w:t xml:space="preserve"> (Hilton.com, 2023)</w:t>
      </w:r>
      <w:r w:rsidRPr="000331A4">
        <w:rPr>
          <w:rFonts w:ascii="Times New Roman" w:eastAsia="Times New Roman" w:hAnsi="Times New Roman" w:cs="Times New Roman"/>
          <w:color w:val="000000"/>
          <w:kern w:val="0"/>
          <w:sz w:val="24"/>
          <w:szCs w:val="24"/>
          <w:lang w:val="en-GB" w:eastAsia="en-IN"/>
          <w14:ligatures w14:val="none"/>
        </w:rPr>
        <w:t>. </w:t>
      </w:r>
    </w:p>
    <w:p w14:paraId="672DF796" w14:textId="77777777" w:rsidR="00126023" w:rsidRPr="000331A4" w:rsidRDefault="00126023" w:rsidP="00BF3906">
      <w:pPr>
        <w:pStyle w:val="Heading1"/>
        <w:spacing w:line="360" w:lineRule="auto"/>
        <w:jc w:val="both"/>
        <w:rPr>
          <w:rFonts w:eastAsia="Times New Roman" w:cs="Times New Roman"/>
          <w:lang w:val="en-GB" w:eastAsia="en-IN"/>
        </w:rPr>
      </w:pPr>
      <w:bookmarkStart w:id="4" w:name="_Toc148119171"/>
      <w:r w:rsidRPr="000331A4">
        <w:rPr>
          <w:rFonts w:eastAsia="Times New Roman" w:cs="Times New Roman"/>
          <w:lang w:val="en-GB" w:eastAsia="en-IN"/>
        </w:rPr>
        <w:t>Importance of Monitoring Guest Service Approaches in developing Brand Consistency</w:t>
      </w:r>
      <w:bookmarkEnd w:id="4"/>
      <w:r w:rsidRPr="000331A4">
        <w:rPr>
          <w:rFonts w:eastAsia="Times New Roman" w:cs="Times New Roman"/>
          <w:lang w:val="en-GB" w:eastAsia="en-IN"/>
        </w:rPr>
        <w:t> </w:t>
      </w:r>
    </w:p>
    <w:p w14:paraId="6E0CB443" w14:textId="67CDA2D8" w:rsidR="00D221F3" w:rsidRPr="000331A4" w:rsidRDefault="00D221F3" w:rsidP="00BF3906">
      <w:pPr>
        <w:spacing w:line="360" w:lineRule="auto"/>
        <w:jc w:val="center"/>
        <w:rPr>
          <w:rFonts w:ascii="Times New Roman" w:hAnsi="Times New Roman" w:cs="Times New Roman"/>
          <w:lang w:val="en-GB" w:eastAsia="en-IN"/>
        </w:rPr>
      </w:pPr>
      <w:r w:rsidRPr="000331A4">
        <w:rPr>
          <w:rFonts w:ascii="Times New Roman" w:hAnsi="Times New Roman" w:cs="Times New Roman"/>
          <w:noProof/>
        </w:rPr>
        <w:drawing>
          <wp:inline distT="0" distB="0" distL="0" distR="0" wp14:anchorId="4459C6D1" wp14:editId="30DA9CC3">
            <wp:extent cx="5943600" cy="3321685"/>
            <wp:effectExtent l="19050" t="19050" r="19050" b="12065"/>
            <wp:docPr id="991248618" name="Picture 2" descr="The gaps model for hospitality service quality. Source: Adapted fro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aps model for hospitality service quality. Source: Adapted from...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21685"/>
                    </a:xfrm>
                    <a:prstGeom prst="rect">
                      <a:avLst/>
                    </a:prstGeom>
                    <a:noFill/>
                    <a:ln>
                      <a:solidFill>
                        <a:schemeClr val="tx1"/>
                      </a:solidFill>
                    </a:ln>
                  </pic:spPr>
                </pic:pic>
              </a:graphicData>
            </a:graphic>
          </wp:inline>
        </w:drawing>
      </w:r>
    </w:p>
    <w:p w14:paraId="5CBDECF3" w14:textId="585DBB15" w:rsidR="00D221F3" w:rsidRPr="000331A4" w:rsidRDefault="00D221F3" w:rsidP="00BF3906">
      <w:pPr>
        <w:spacing w:line="360" w:lineRule="auto"/>
        <w:jc w:val="center"/>
        <w:rPr>
          <w:rFonts w:ascii="Times New Roman" w:hAnsi="Times New Roman" w:cs="Times New Roman"/>
          <w:b/>
          <w:bCs/>
          <w:sz w:val="24"/>
          <w:szCs w:val="24"/>
          <w:lang w:val="en-GB" w:eastAsia="en-IN"/>
        </w:rPr>
      </w:pPr>
      <w:r w:rsidRPr="000331A4">
        <w:rPr>
          <w:rFonts w:ascii="Times New Roman" w:hAnsi="Times New Roman" w:cs="Times New Roman"/>
          <w:b/>
          <w:bCs/>
          <w:sz w:val="24"/>
          <w:szCs w:val="24"/>
          <w:lang w:val="en-GB" w:eastAsia="en-IN"/>
        </w:rPr>
        <w:t>Figure</w:t>
      </w:r>
      <w:r w:rsidR="005D4F46" w:rsidRPr="000331A4">
        <w:rPr>
          <w:rFonts w:ascii="Times New Roman" w:hAnsi="Times New Roman" w:cs="Times New Roman"/>
          <w:b/>
          <w:bCs/>
          <w:sz w:val="24"/>
          <w:szCs w:val="24"/>
          <w:lang w:val="en-GB" w:eastAsia="en-IN"/>
        </w:rPr>
        <w:t xml:space="preserve"> 2</w:t>
      </w:r>
      <w:r w:rsidRPr="000331A4">
        <w:rPr>
          <w:rFonts w:ascii="Times New Roman" w:hAnsi="Times New Roman" w:cs="Times New Roman"/>
          <w:b/>
          <w:bCs/>
          <w:sz w:val="24"/>
          <w:szCs w:val="24"/>
          <w:lang w:val="en-GB" w:eastAsia="en-IN"/>
        </w:rPr>
        <w:t xml:space="preserve">: Gaps in guest service approaches </w:t>
      </w:r>
    </w:p>
    <w:p w14:paraId="1185DA31" w14:textId="3CFE231A" w:rsidR="00D221F3" w:rsidRPr="000331A4" w:rsidRDefault="00D221F3" w:rsidP="00BF3906">
      <w:pPr>
        <w:spacing w:line="360" w:lineRule="auto"/>
        <w:jc w:val="center"/>
        <w:rPr>
          <w:rFonts w:ascii="Times New Roman" w:hAnsi="Times New Roman" w:cs="Times New Roman"/>
          <w:b/>
          <w:bCs/>
          <w:sz w:val="24"/>
          <w:szCs w:val="24"/>
          <w:lang w:val="en-GB" w:eastAsia="en-IN"/>
        </w:rPr>
      </w:pPr>
      <w:r w:rsidRPr="000331A4">
        <w:rPr>
          <w:rFonts w:ascii="Times New Roman" w:hAnsi="Times New Roman" w:cs="Times New Roman"/>
          <w:b/>
          <w:bCs/>
          <w:sz w:val="24"/>
          <w:szCs w:val="24"/>
          <w:lang w:val="en-GB" w:eastAsia="en-IN"/>
        </w:rPr>
        <w:t xml:space="preserve">Source: </w:t>
      </w:r>
      <w:proofErr w:type="spellStart"/>
      <w:r w:rsidRPr="000331A4">
        <w:rPr>
          <w:rFonts w:ascii="Times New Roman" w:eastAsia="Times New Roman" w:hAnsi="Times New Roman" w:cs="Times New Roman"/>
          <w:b/>
          <w:bCs/>
          <w:kern w:val="0"/>
          <w:sz w:val="24"/>
          <w:szCs w:val="24"/>
          <w:lang w:eastAsia="en-IN"/>
          <w14:ligatures w14:val="none"/>
        </w:rPr>
        <w:t>Wadawi</w:t>
      </w:r>
      <w:proofErr w:type="spellEnd"/>
      <w:r w:rsidRPr="000331A4">
        <w:rPr>
          <w:rFonts w:ascii="Times New Roman" w:eastAsia="Times New Roman" w:hAnsi="Times New Roman" w:cs="Times New Roman"/>
          <w:b/>
          <w:bCs/>
          <w:kern w:val="0"/>
          <w:sz w:val="24"/>
          <w:szCs w:val="24"/>
          <w:lang w:eastAsia="en-IN"/>
          <w14:ligatures w14:val="none"/>
        </w:rPr>
        <w:t>, Herbst, and Bresler (2015)</w:t>
      </w:r>
    </w:p>
    <w:p w14:paraId="698036AB" w14:textId="238734F2"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Maintaining brand consistency in the UK hotel sector requires careful monitoring of guest service methods. Making sure that customers enjoy top-notch service aids hotels and other businesses in obtaining positive evaluations, repeat business, and more money. Businesses can spot opportunities for improvement and take corrective action by tracking their customer service methods (</w:t>
      </w:r>
      <w:proofErr w:type="spellStart"/>
      <w:r w:rsidRPr="000331A4">
        <w:rPr>
          <w:rFonts w:ascii="Times New Roman" w:eastAsia="Times New Roman" w:hAnsi="Times New Roman" w:cs="Times New Roman"/>
          <w:color w:val="000000"/>
          <w:kern w:val="0"/>
          <w:sz w:val="24"/>
          <w:szCs w:val="24"/>
          <w:lang w:val="en-GB" w:eastAsia="en-IN"/>
          <w14:ligatures w14:val="none"/>
        </w:rPr>
        <w:t>Waqanimaravu</w:t>
      </w:r>
      <w:proofErr w:type="spellEnd"/>
      <w:r w:rsidRPr="000331A4">
        <w:rPr>
          <w:rFonts w:ascii="Times New Roman" w:eastAsia="Times New Roman" w:hAnsi="Times New Roman" w:cs="Times New Roman"/>
          <w:color w:val="000000"/>
          <w:kern w:val="0"/>
          <w:sz w:val="24"/>
          <w:szCs w:val="24"/>
          <w:lang w:val="en-GB" w:eastAsia="en-IN"/>
          <w14:ligatures w14:val="none"/>
        </w:rPr>
        <w:t xml:space="preserve">, and </w:t>
      </w:r>
      <w:proofErr w:type="spellStart"/>
      <w:r w:rsidRPr="000331A4">
        <w:rPr>
          <w:rFonts w:ascii="Times New Roman" w:eastAsia="Times New Roman" w:hAnsi="Times New Roman" w:cs="Times New Roman"/>
          <w:color w:val="000000"/>
          <w:kern w:val="0"/>
          <w:sz w:val="24"/>
          <w:szCs w:val="24"/>
          <w:lang w:val="en-GB" w:eastAsia="en-IN"/>
          <w14:ligatures w14:val="none"/>
        </w:rPr>
        <w:t>Arasanmi</w:t>
      </w:r>
      <w:proofErr w:type="spellEnd"/>
      <w:r w:rsidRPr="000331A4">
        <w:rPr>
          <w:rFonts w:ascii="Times New Roman" w:eastAsia="Times New Roman" w:hAnsi="Times New Roman" w:cs="Times New Roman"/>
          <w:color w:val="000000"/>
          <w:kern w:val="0"/>
          <w:sz w:val="24"/>
          <w:szCs w:val="24"/>
          <w:lang w:val="en-GB" w:eastAsia="en-IN"/>
          <w14:ligatures w14:val="none"/>
        </w:rPr>
        <w:t xml:space="preserve">, 2020). For instance, if a hotel receives complaints about </w:t>
      </w:r>
      <w:r w:rsidRPr="000331A4">
        <w:rPr>
          <w:rFonts w:ascii="Times New Roman" w:eastAsia="Times New Roman" w:hAnsi="Times New Roman" w:cs="Times New Roman"/>
          <w:color w:val="000000"/>
          <w:kern w:val="0"/>
          <w:sz w:val="24"/>
          <w:szCs w:val="24"/>
          <w:lang w:val="en-GB" w:eastAsia="en-IN"/>
          <w14:ligatures w14:val="none"/>
        </w:rPr>
        <w:lastRenderedPageBreak/>
        <w:t>the quality of its housekeeping services, it may take action to improve those services. The Hilton Hotels and Resorts is one instance of a hotel that has effectively adopted a programme to monitor guest service (</w:t>
      </w:r>
      <w:proofErr w:type="spellStart"/>
      <w:r w:rsidRPr="000331A4">
        <w:rPr>
          <w:rFonts w:ascii="Times New Roman" w:eastAsia="Times New Roman" w:hAnsi="Times New Roman" w:cs="Times New Roman"/>
          <w:color w:val="000000"/>
          <w:kern w:val="0"/>
          <w:sz w:val="24"/>
          <w:szCs w:val="24"/>
          <w:lang w:val="en-GB" w:eastAsia="en-IN"/>
          <w14:ligatures w14:val="none"/>
        </w:rPr>
        <w:t>Bagdan</w:t>
      </w:r>
      <w:proofErr w:type="spellEnd"/>
      <w:r w:rsidRPr="000331A4">
        <w:rPr>
          <w:rFonts w:ascii="Times New Roman" w:eastAsia="Times New Roman" w:hAnsi="Times New Roman" w:cs="Times New Roman"/>
          <w:color w:val="000000"/>
          <w:kern w:val="0"/>
          <w:sz w:val="24"/>
          <w:szCs w:val="24"/>
          <w:lang w:val="en-GB" w:eastAsia="en-IN"/>
          <w14:ligatures w14:val="none"/>
        </w:rPr>
        <w:t xml:space="preserve">, 2019). The hotel chain tracks customer feedback and grievances through a programme called Guest Assistance and Loyalty Tracking (GALT). With the help of the technology, the hotel can track complaints and feedback from customers in real-time and reply promptly and efficiently. Marriott International, which keeps track of customer input at all its locations via a programme called </w:t>
      </w:r>
      <w:proofErr w:type="spellStart"/>
      <w:r w:rsidRPr="000331A4">
        <w:rPr>
          <w:rFonts w:ascii="Times New Roman" w:eastAsia="Times New Roman" w:hAnsi="Times New Roman" w:cs="Times New Roman"/>
          <w:color w:val="000000"/>
          <w:kern w:val="0"/>
          <w:sz w:val="24"/>
          <w:szCs w:val="24"/>
          <w:lang w:val="en-GB" w:eastAsia="en-IN"/>
          <w14:ligatures w14:val="none"/>
        </w:rPr>
        <w:t>GuestVoice</w:t>
      </w:r>
      <w:proofErr w:type="spellEnd"/>
      <w:r w:rsidRPr="000331A4">
        <w:rPr>
          <w:rFonts w:ascii="Times New Roman" w:eastAsia="Times New Roman" w:hAnsi="Times New Roman" w:cs="Times New Roman"/>
          <w:color w:val="000000"/>
          <w:kern w:val="0"/>
          <w:sz w:val="24"/>
          <w:szCs w:val="24"/>
          <w:lang w:val="en-GB" w:eastAsia="en-IN"/>
          <w14:ligatures w14:val="none"/>
        </w:rPr>
        <w:t xml:space="preserve"> (</w:t>
      </w:r>
      <w:proofErr w:type="spellStart"/>
      <w:r w:rsidRPr="000331A4">
        <w:rPr>
          <w:rFonts w:ascii="Times New Roman" w:eastAsia="Times New Roman" w:hAnsi="Times New Roman" w:cs="Times New Roman"/>
          <w:color w:val="000000"/>
          <w:kern w:val="0"/>
          <w:sz w:val="24"/>
          <w:szCs w:val="24"/>
          <w:lang w:val="en-GB" w:eastAsia="en-IN"/>
          <w14:ligatures w14:val="none"/>
        </w:rPr>
        <w:t>Rhou</w:t>
      </w:r>
      <w:proofErr w:type="spellEnd"/>
      <w:r w:rsidRPr="000331A4">
        <w:rPr>
          <w:rFonts w:ascii="Times New Roman" w:eastAsia="Times New Roman" w:hAnsi="Times New Roman" w:cs="Times New Roman"/>
          <w:color w:val="000000"/>
          <w:kern w:val="0"/>
          <w:sz w:val="24"/>
          <w:szCs w:val="24"/>
          <w:lang w:val="en-GB" w:eastAsia="en-IN"/>
          <w14:ligatures w14:val="none"/>
        </w:rPr>
        <w:t>, and Singal, 2020). Through the programme, the hotel chain can recognise patterns and trends in customer feedback and make data-driven decisions on how to enhance their offerings.</w:t>
      </w:r>
    </w:p>
    <w:p w14:paraId="76BE1DA7" w14:textId="77777777" w:rsidR="00126023" w:rsidRPr="000331A4" w:rsidRDefault="00126023" w:rsidP="00BF3906">
      <w:pPr>
        <w:pStyle w:val="Heading1"/>
        <w:spacing w:line="360" w:lineRule="auto"/>
        <w:jc w:val="both"/>
        <w:rPr>
          <w:rFonts w:eastAsia="Times New Roman" w:cs="Times New Roman"/>
          <w:lang w:val="en-GB" w:eastAsia="en-IN"/>
        </w:rPr>
      </w:pPr>
      <w:bookmarkStart w:id="5" w:name="_Toc148119172"/>
      <w:r w:rsidRPr="000331A4">
        <w:rPr>
          <w:rFonts w:eastAsia="Times New Roman" w:cs="Times New Roman"/>
          <w:lang w:val="en-GB" w:eastAsia="en-IN"/>
        </w:rPr>
        <w:t>Impact of Effectively Monitoring Guest Service Approaches in Hotel Standards</w:t>
      </w:r>
      <w:bookmarkEnd w:id="5"/>
      <w:r w:rsidRPr="000331A4">
        <w:rPr>
          <w:rFonts w:eastAsia="Times New Roman" w:cs="Times New Roman"/>
          <w:lang w:val="en-GB" w:eastAsia="en-IN"/>
        </w:rPr>
        <w:t> </w:t>
      </w:r>
    </w:p>
    <w:p w14:paraId="76848035" w14:textId="77777777"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In the context of the UK's growing hospitality companies, effectively monitoring guest service techniques has a significant impact on maintaining and improving hotel standards. It plays a crucial role in maintaining and achieving the standards set by both local and foreign tourists (Zeithaml, Bitner, and Gremler, 2018). In the case of industry leaders, The Savoy in London is one of the most significant examples. They constantly meet and surpass the high expectations of a premium hotel due to the effective use of customer feedback and ongoing employee training. They have been able to maintain their distinguished reputation for more than a century because of their dedication to perfection.</w:t>
      </w:r>
    </w:p>
    <w:p w14:paraId="54376ADD" w14:textId="77777777"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Similarly, The Ritz-Carlton, a well-known international brand with operations in the UK, places a high priority on tracking guest service methods. They make sure that each hotel maintains the brand's famous standards of luxury and service excellence by continuously monitoring guest input and promptly addressing any issues (</w:t>
      </w:r>
      <w:proofErr w:type="spellStart"/>
      <w:r w:rsidRPr="000331A4">
        <w:rPr>
          <w:rFonts w:ascii="Times New Roman" w:eastAsia="Times New Roman" w:hAnsi="Times New Roman" w:cs="Times New Roman"/>
          <w:color w:val="000000"/>
          <w:kern w:val="0"/>
          <w:sz w:val="24"/>
          <w:szCs w:val="24"/>
          <w:lang w:val="en-GB" w:eastAsia="en-IN"/>
          <w14:ligatures w14:val="none"/>
        </w:rPr>
        <w:t>Kandampully</w:t>
      </w:r>
      <w:proofErr w:type="spellEnd"/>
      <w:r w:rsidRPr="000331A4">
        <w:rPr>
          <w:rFonts w:ascii="Times New Roman" w:eastAsia="Times New Roman" w:hAnsi="Times New Roman" w:cs="Times New Roman"/>
          <w:color w:val="000000"/>
          <w:kern w:val="0"/>
          <w:sz w:val="24"/>
          <w:szCs w:val="24"/>
          <w:lang w:val="en-GB" w:eastAsia="en-IN"/>
          <w14:ligatures w14:val="none"/>
        </w:rPr>
        <w:t>, and Zhang, 2020). Another UK-based hotel brand that excels in this area is Premier Inn. They maintain an effective level of quality of service in their hotels, by utilizing guest surveys and internet evaluations. Effective guest service monitoring is essential to maintaining hotel standards in the UK. In addition to ensuring visitor satisfaction, it helps hotels in building and maintaining their reputations in a highly competitive market.</w:t>
      </w:r>
    </w:p>
    <w:p w14:paraId="6D0B72A1" w14:textId="77777777" w:rsidR="00126023" w:rsidRPr="000331A4" w:rsidRDefault="00126023" w:rsidP="00BF3906">
      <w:pPr>
        <w:pStyle w:val="Heading1"/>
        <w:spacing w:line="360" w:lineRule="auto"/>
        <w:jc w:val="both"/>
        <w:rPr>
          <w:rFonts w:eastAsia="Times New Roman" w:cs="Times New Roman"/>
          <w:lang w:val="en-GB" w:eastAsia="en-IN"/>
        </w:rPr>
      </w:pPr>
      <w:bookmarkStart w:id="6" w:name="_Toc148119173"/>
      <w:r w:rsidRPr="000331A4">
        <w:rPr>
          <w:rFonts w:eastAsia="Times New Roman" w:cs="Times New Roman"/>
          <w:lang w:val="en-GB" w:eastAsia="en-IN"/>
        </w:rPr>
        <w:lastRenderedPageBreak/>
        <w:t>Customer Loyalty development through effective guest service approaches and its monitoring process</w:t>
      </w:r>
      <w:bookmarkEnd w:id="6"/>
      <w:r w:rsidRPr="000331A4">
        <w:rPr>
          <w:rFonts w:eastAsia="Times New Roman" w:cs="Times New Roman"/>
          <w:lang w:val="en-GB" w:eastAsia="en-IN"/>
        </w:rPr>
        <w:t> </w:t>
      </w:r>
    </w:p>
    <w:p w14:paraId="6B397C3A" w14:textId="77777777"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A vital strategy in the highly competitive UK hospitality sector is to increase customer satisfaction through efficient guest service methods and a careful monitoring technique. Understanding customer preferences, providing excellent experiences, and continuously improving based on feedback are the parts of this dynamic process (Parasuraman, Zeithaml, and Berry, 2018).</w:t>
      </w:r>
    </w:p>
    <w:p w14:paraId="175FB316" w14:textId="5A435E18"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The Connaught based in London is one of the most effective examples of effective hospitality organisations which effectively focuses on consumer loyalty. They have developed a returning customer base for the customised services and ongoing monitoring of visitor interactions. By customizing their approach to each visitor's opinions, they produce unique experiences that encourage the customers to return. The Hoxton Hotel brand is another effective example of the same (Verma, and Sarma, 2019). To monitor visitor preferences and behaviours, they use a data-driven strategy. They have cultivated great customer loyalty by providing distinctive, regional experiences and adjusting their range of services based on visitor feedback.</w:t>
      </w:r>
    </w:p>
    <w:p w14:paraId="4D6609C4" w14:textId="0E03E74E"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Another important aspect of Hotel Premier Inn is their dedication to repeat business. They use a reliable feedback mechanism to ensure consistent service quality across all their properties in the UK. Their loyalty program offers benefits and awards to encourage customers to return. The UK hotel industry must adopt successful guest service strategies and constantly monitor them to increase customer loyalty. Brands like The Connaught, The Hoxton, and Premier Inn thrive in developing long connections with their customers because they place a high priority on personalisation, constant improvement, and customer feedback.</w:t>
      </w:r>
    </w:p>
    <w:p w14:paraId="5E917593" w14:textId="77777777" w:rsidR="00126023" w:rsidRPr="000331A4" w:rsidRDefault="00126023" w:rsidP="00BF3906">
      <w:pPr>
        <w:pStyle w:val="Heading1"/>
        <w:spacing w:line="360" w:lineRule="auto"/>
        <w:rPr>
          <w:rFonts w:eastAsia="Times New Roman" w:cs="Times New Roman"/>
          <w:lang w:val="en-GB" w:eastAsia="en-IN"/>
        </w:rPr>
      </w:pPr>
      <w:bookmarkStart w:id="7" w:name="_Toc148119174"/>
      <w:r w:rsidRPr="000331A4">
        <w:rPr>
          <w:rFonts w:eastAsia="Times New Roman" w:cs="Times New Roman"/>
          <w:lang w:val="en-GB" w:eastAsia="en-IN"/>
        </w:rPr>
        <w:t>Future Technological Impacts in monitoring guest service approaches</w:t>
      </w:r>
      <w:bookmarkEnd w:id="7"/>
      <w:r w:rsidRPr="000331A4">
        <w:rPr>
          <w:rFonts w:eastAsia="Times New Roman" w:cs="Times New Roman"/>
          <w:lang w:val="en-GB" w:eastAsia="en-IN"/>
        </w:rPr>
        <w:t> </w:t>
      </w:r>
    </w:p>
    <w:p w14:paraId="0D586C49" w14:textId="320D92DE"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It can be stated that future technology developments will significantly impact the way the hospitality sector in the UK monitors customer service methods. It has been seen that Hotels like The Dorchester will be able to quickly respond to customer complaints and customize services thanks to the integration of AI-powered chatbots and data analytics (Wang, Xiang, and Fesenmaier, 2019). The industry will become more productive, and customer focused because of these advancements, which will also improve visitor experiences and streamline operations.</w:t>
      </w:r>
    </w:p>
    <w:p w14:paraId="143EE4DE" w14:textId="77777777" w:rsidR="00126023" w:rsidRPr="000331A4" w:rsidRDefault="00126023" w:rsidP="00BF3906">
      <w:pPr>
        <w:pStyle w:val="Heading1"/>
        <w:spacing w:line="360" w:lineRule="auto"/>
        <w:rPr>
          <w:rFonts w:cs="Times New Roman"/>
        </w:rPr>
      </w:pPr>
      <w:bookmarkStart w:id="8" w:name="_Toc148119175"/>
      <w:r w:rsidRPr="000331A4">
        <w:rPr>
          <w:rFonts w:cs="Times New Roman"/>
        </w:rPr>
        <w:lastRenderedPageBreak/>
        <w:t>Service Failure and its impacts</w:t>
      </w:r>
      <w:bookmarkEnd w:id="8"/>
      <w:r w:rsidRPr="000331A4">
        <w:rPr>
          <w:rFonts w:cs="Times New Roman"/>
        </w:rPr>
        <w:t> </w:t>
      </w:r>
    </w:p>
    <w:p w14:paraId="4BDEE2E7" w14:textId="77777777"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Failure to provide services can have a severe negative effect on a company. It results in dissatisfied consumers and affects the brand's reputation. Customer dissatisfaction may result from unresolved service issues. Negative reviews and word-of-mouth may also have severe impacts on the brand image of the company (Zeithaml, Bitner, and Gremler, 2018). The morale and motivation of employees can also be impacted by poor service. To protect their reputation and customer loyalty, organizations must immediately confront service failures, learn from them, and take effective action to stop them from happening again.</w:t>
      </w:r>
    </w:p>
    <w:p w14:paraId="40B391FB" w14:textId="77777777" w:rsidR="00126023" w:rsidRPr="000331A4" w:rsidRDefault="00126023" w:rsidP="00BF3906">
      <w:pPr>
        <w:pStyle w:val="Heading1"/>
        <w:spacing w:line="360" w:lineRule="auto"/>
        <w:rPr>
          <w:rFonts w:eastAsia="Times New Roman" w:cs="Times New Roman"/>
          <w:lang w:val="en-GB" w:eastAsia="en-IN"/>
        </w:rPr>
      </w:pPr>
      <w:bookmarkStart w:id="9" w:name="_Toc148119176"/>
      <w:r w:rsidRPr="000331A4">
        <w:rPr>
          <w:rFonts w:eastAsia="Times New Roman" w:cs="Times New Roman"/>
          <w:lang w:val="en-GB" w:eastAsia="en-IN"/>
        </w:rPr>
        <w:t>Conclusion</w:t>
      </w:r>
      <w:bookmarkEnd w:id="9"/>
      <w:r w:rsidRPr="000331A4">
        <w:rPr>
          <w:rFonts w:eastAsia="Times New Roman" w:cs="Times New Roman"/>
          <w:lang w:val="en-GB" w:eastAsia="en-IN"/>
        </w:rPr>
        <w:t> </w:t>
      </w:r>
    </w:p>
    <w:p w14:paraId="43F430C3" w14:textId="28AA1362" w:rsidR="00126023" w:rsidRPr="000331A4" w:rsidRDefault="00126023" w:rsidP="00BF3906">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 xml:space="preserve">An essential component in the success of the UK hotel sector is efficient monitoring of customer service methods. It has an impact on brand consistency, service culture, and reputation management, but it also significantly influences the growth of customer loyalty. The capacity to modify and enhance service in response to customer feedback and technology improvements will be crucial in determining the direction of the sector. On the other side, service failure highlights the value of proactive problem-solving to reduce its negative consequences on an organization. </w:t>
      </w:r>
    </w:p>
    <w:p w14:paraId="09FF75DF" w14:textId="77777777" w:rsidR="00126023" w:rsidRPr="000331A4" w:rsidRDefault="00126023" w:rsidP="00BF3906">
      <w:pPr>
        <w:pStyle w:val="Heading1"/>
        <w:spacing w:line="360" w:lineRule="auto"/>
        <w:rPr>
          <w:rFonts w:eastAsia="Times New Roman" w:cs="Times New Roman"/>
          <w:lang w:val="en-GB" w:eastAsia="en-IN"/>
        </w:rPr>
      </w:pPr>
      <w:bookmarkStart w:id="10" w:name="_Toc148119177"/>
      <w:r w:rsidRPr="000331A4">
        <w:rPr>
          <w:rFonts w:eastAsia="Times New Roman" w:cs="Times New Roman"/>
          <w:lang w:val="en-GB" w:eastAsia="en-IN"/>
        </w:rPr>
        <w:t>Recommendations</w:t>
      </w:r>
      <w:bookmarkEnd w:id="10"/>
      <w:r w:rsidRPr="000331A4">
        <w:rPr>
          <w:rFonts w:eastAsia="Times New Roman" w:cs="Times New Roman"/>
          <w:lang w:val="en-GB" w:eastAsia="en-IN"/>
        </w:rPr>
        <w:t> </w:t>
      </w:r>
    </w:p>
    <w:p w14:paraId="28599500" w14:textId="5FD94BDD" w:rsidR="00126023" w:rsidRPr="000331A4" w:rsidRDefault="00126023" w:rsidP="00BF3906">
      <w:pPr>
        <w:numPr>
          <w:ilvl w:val="0"/>
          <w:numId w:val="1"/>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Use innovative technologies to analyse customer comments in real time.</w:t>
      </w:r>
    </w:p>
    <w:p w14:paraId="0FB5E231" w14:textId="77777777" w:rsidR="00126023" w:rsidRPr="000331A4" w:rsidRDefault="00126023" w:rsidP="00BF3906">
      <w:pPr>
        <w:numPr>
          <w:ilvl w:val="0"/>
          <w:numId w:val="1"/>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To maintain service standards and adjust to changing guest preferences, team members get continuous training.</w:t>
      </w:r>
    </w:p>
    <w:p w14:paraId="4FB32653" w14:textId="77777777" w:rsidR="00126023" w:rsidRPr="000331A4" w:rsidRDefault="00126023" w:rsidP="00BF3906">
      <w:pPr>
        <w:numPr>
          <w:ilvl w:val="0"/>
          <w:numId w:val="1"/>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 xml:space="preserve">Through loyalty programs, encourage and reward customer feedback (Chen </w:t>
      </w:r>
      <w:r w:rsidRPr="000331A4">
        <w:rPr>
          <w:rFonts w:ascii="Times New Roman" w:eastAsia="Times New Roman" w:hAnsi="Times New Roman" w:cs="Times New Roman"/>
          <w:i/>
          <w:iCs/>
          <w:color w:val="000000"/>
          <w:kern w:val="0"/>
          <w:sz w:val="24"/>
          <w:szCs w:val="24"/>
          <w:lang w:val="en-GB" w:eastAsia="en-IN"/>
          <w14:ligatures w14:val="none"/>
        </w:rPr>
        <w:t xml:space="preserve">et al. </w:t>
      </w:r>
      <w:r w:rsidRPr="000331A4">
        <w:rPr>
          <w:rFonts w:ascii="Times New Roman" w:eastAsia="Times New Roman" w:hAnsi="Times New Roman" w:cs="Times New Roman"/>
          <w:color w:val="000000"/>
          <w:kern w:val="0"/>
          <w:sz w:val="24"/>
          <w:szCs w:val="24"/>
          <w:lang w:val="en-GB" w:eastAsia="en-IN"/>
          <w14:ligatures w14:val="none"/>
        </w:rPr>
        <w:t>2017).</w:t>
      </w:r>
    </w:p>
    <w:p w14:paraId="26D224A8" w14:textId="77777777" w:rsidR="00126023" w:rsidRPr="000331A4" w:rsidRDefault="00126023" w:rsidP="00BF3906">
      <w:pPr>
        <w:numPr>
          <w:ilvl w:val="0"/>
          <w:numId w:val="1"/>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Work with the community to provide genuine and distinctive visitor experiences.</w:t>
      </w:r>
    </w:p>
    <w:p w14:paraId="66D50716" w14:textId="77777777" w:rsidR="00126023" w:rsidRPr="000331A4" w:rsidRDefault="00126023" w:rsidP="00BF3906">
      <w:pPr>
        <w:numPr>
          <w:ilvl w:val="0"/>
          <w:numId w:val="1"/>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Develop a culture of empowerment and excellence in customer service among the employees.</w:t>
      </w:r>
    </w:p>
    <w:p w14:paraId="157DD0D4" w14:textId="77777777" w:rsidR="00126023" w:rsidRPr="000331A4" w:rsidRDefault="00126023" w:rsidP="00BF3906">
      <w:pPr>
        <w:numPr>
          <w:ilvl w:val="0"/>
          <w:numId w:val="1"/>
        </w:numPr>
        <w:spacing w:after="0" w:line="360" w:lineRule="auto"/>
        <w:jc w:val="both"/>
        <w:textAlignment w:val="baseline"/>
        <w:rPr>
          <w:rFonts w:ascii="Times New Roman" w:eastAsia="Times New Roman" w:hAnsi="Times New Roman" w:cs="Times New Roman"/>
          <w:color w:val="000000"/>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Staying adaptable and embrace new trends and technology in the constantly evolving hospitality industry.</w:t>
      </w:r>
    </w:p>
    <w:p w14:paraId="712DB12E" w14:textId="77777777" w:rsidR="00126023" w:rsidRPr="000331A4" w:rsidRDefault="00126023" w:rsidP="00BF3906">
      <w:pPr>
        <w:spacing w:line="360" w:lineRule="auto"/>
        <w:rPr>
          <w:rFonts w:ascii="Times New Roman" w:eastAsia="Times New Roman" w:hAnsi="Times New Roman" w:cs="Times New Roman"/>
          <w:b/>
          <w:bCs/>
          <w:color w:val="000000"/>
          <w:kern w:val="0"/>
          <w:sz w:val="24"/>
          <w:szCs w:val="24"/>
          <w:lang w:val="en-GB" w:eastAsia="en-IN"/>
          <w14:ligatures w14:val="none"/>
        </w:rPr>
      </w:pPr>
      <w:r w:rsidRPr="000331A4">
        <w:rPr>
          <w:rFonts w:ascii="Times New Roman" w:eastAsia="Times New Roman" w:hAnsi="Times New Roman" w:cs="Times New Roman"/>
          <w:b/>
          <w:bCs/>
          <w:color w:val="000000"/>
          <w:kern w:val="0"/>
          <w:sz w:val="24"/>
          <w:szCs w:val="24"/>
          <w:lang w:val="en-GB" w:eastAsia="en-IN"/>
          <w14:ligatures w14:val="none"/>
        </w:rPr>
        <w:br w:type="page"/>
      </w:r>
    </w:p>
    <w:p w14:paraId="16C115D5" w14:textId="2E403B3F" w:rsidR="00126023" w:rsidRPr="000331A4" w:rsidRDefault="00126023" w:rsidP="00BF3906">
      <w:pPr>
        <w:pStyle w:val="Heading1"/>
        <w:spacing w:line="360" w:lineRule="auto"/>
        <w:rPr>
          <w:rFonts w:eastAsia="Times New Roman" w:cs="Times New Roman"/>
          <w:lang w:val="en-GB" w:eastAsia="en-IN"/>
        </w:rPr>
      </w:pPr>
      <w:bookmarkStart w:id="11" w:name="_Toc148119178"/>
      <w:r w:rsidRPr="000331A4">
        <w:rPr>
          <w:rFonts w:eastAsia="Times New Roman" w:cs="Times New Roman"/>
          <w:lang w:val="en-GB" w:eastAsia="en-IN"/>
        </w:rPr>
        <w:lastRenderedPageBreak/>
        <w:t>Reference</w:t>
      </w:r>
      <w:bookmarkEnd w:id="11"/>
      <w:r w:rsidRPr="000331A4">
        <w:rPr>
          <w:rFonts w:eastAsia="Times New Roman" w:cs="Times New Roman"/>
          <w:lang w:val="en-GB" w:eastAsia="en-IN"/>
        </w:rPr>
        <w:t> </w:t>
      </w:r>
    </w:p>
    <w:p w14:paraId="74F4FDB0"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Afaq, A., Gaur, L. and Singh, G., 2023. Social CRM: linking the dots of customer service and customer loyalty during COVID-19 in the hotel industry. International Journal of Contemporary Hospitality Management, 35(3), pp.992-1009.</w:t>
      </w:r>
    </w:p>
    <w:p w14:paraId="75B55008" w14:textId="77777777" w:rsidR="000331A4" w:rsidRPr="000331A4" w:rsidRDefault="000331A4" w:rsidP="000331A4">
      <w:pPr>
        <w:spacing w:line="360" w:lineRule="auto"/>
        <w:jc w:val="both"/>
        <w:rPr>
          <w:rFonts w:ascii="Times New Roman" w:hAnsi="Times New Roman" w:cs="Times New Roman"/>
          <w:lang w:val="en-GB"/>
        </w:rPr>
      </w:pPr>
      <w:r w:rsidRPr="000331A4">
        <w:rPr>
          <w:rFonts w:ascii="Times New Roman" w:eastAsia="Times New Roman" w:hAnsi="Times New Roman" w:cs="Times New Roman"/>
          <w:kern w:val="0"/>
          <w:sz w:val="24"/>
          <w:szCs w:val="24"/>
          <w:lang w:eastAsia="en-IN"/>
          <w14:ligatures w14:val="none"/>
        </w:rPr>
        <w:t xml:space="preserve">Ariffin, A.A.M., </w:t>
      </w:r>
      <w:proofErr w:type="spellStart"/>
      <w:r w:rsidRPr="000331A4">
        <w:rPr>
          <w:rFonts w:ascii="Times New Roman" w:eastAsia="Times New Roman" w:hAnsi="Times New Roman" w:cs="Times New Roman"/>
          <w:kern w:val="0"/>
          <w:sz w:val="24"/>
          <w:szCs w:val="24"/>
          <w:lang w:eastAsia="en-IN"/>
          <w14:ligatures w14:val="none"/>
        </w:rPr>
        <w:t>Maghzi</w:t>
      </w:r>
      <w:proofErr w:type="spellEnd"/>
      <w:r w:rsidRPr="000331A4">
        <w:rPr>
          <w:rFonts w:ascii="Times New Roman" w:eastAsia="Times New Roman" w:hAnsi="Times New Roman" w:cs="Times New Roman"/>
          <w:kern w:val="0"/>
          <w:sz w:val="24"/>
          <w:szCs w:val="24"/>
          <w:lang w:eastAsia="en-IN"/>
          <w14:ligatures w14:val="none"/>
        </w:rPr>
        <w:t>, A., Soon, J.L.M. and Alam, S.S., 2018. Exploring the influence of hospitality on guest satisfaction in luxury hotel services. </w:t>
      </w:r>
      <w:r w:rsidRPr="000331A4">
        <w:rPr>
          <w:rFonts w:ascii="Times New Roman" w:eastAsia="Times New Roman" w:hAnsi="Times New Roman" w:cs="Times New Roman"/>
          <w:i/>
          <w:iCs/>
          <w:kern w:val="0"/>
          <w:sz w:val="24"/>
          <w:szCs w:val="24"/>
          <w:lang w:eastAsia="en-IN"/>
          <w14:ligatures w14:val="none"/>
        </w:rPr>
        <w:t>E-review of Tourism Research</w:t>
      </w:r>
      <w:r w:rsidRPr="000331A4">
        <w:rPr>
          <w:rFonts w:ascii="Times New Roman" w:eastAsia="Times New Roman" w:hAnsi="Times New Roman" w:cs="Times New Roman"/>
          <w:kern w:val="0"/>
          <w:sz w:val="24"/>
          <w:szCs w:val="24"/>
          <w:lang w:eastAsia="en-IN"/>
          <w14:ligatures w14:val="none"/>
        </w:rPr>
        <w:t>, </w:t>
      </w:r>
      <w:r w:rsidRPr="000331A4">
        <w:rPr>
          <w:rFonts w:ascii="Times New Roman" w:eastAsia="Times New Roman" w:hAnsi="Times New Roman" w:cs="Times New Roman"/>
          <w:i/>
          <w:iCs/>
          <w:kern w:val="0"/>
          <w:sz w:val="24"/>
          <w:szCs w:val="24"/>
          <w:lang w:eastAsia="en-IN"/>
          <w14:ligatures w14:val="none"/>
        </w:rPr>
        <w:t>15</w:t>
      </w:r>
      <w:r w:rsidRPr="000331A4">
        <w:rPr>
          <w:rFonts w:ascii="Times New Roman" w:eastAsia="Times New Roman" w:hAnsi="Times New Roman" w:cs="Times New Roman"/>
          <w:kern w:val="0"/>
          <w:sz w:val="24"/>
          <w:szCs w:val="24"/>
          <w:lang w:eastAsia="en-IN"/>
          <w14:ligatures w14:val="none"/>
        </w:rPr>
        <w:t>(1).</w:t>
      </w:r>
      <w:r w:rsidRPr="000331A4">
        <w:rPr>
          <w:rFonts w:ascii="Times New Roman" w:eastAsia="Times New Roman" w:hAnsi="Times New Roman" w:cs="Times New Roman"/>
          <w:kern w:val="0"/>
          <w:sz w:val="24"/>
          <w:szCs w:val="24"/>
          <w:lang w:val="en-GB" w:eastAsia="en-IN"/>
          <w14:ligatures w14:val="none"/>
        </w:rPr>
        <w:br/>
      </w:r>
      <w:proofErr w:type="spellStart"/>
      <w:r w:rsidRPr="000331A4">
        <w:rPr>
          <w:rFonts w:ascii="Times New Roman" w:eastAsia="Times New Roman" w:hAnsi="Times New Roman" w:cs="Times New Roman"/>
          <w:kern w:val="0"/>
          <w:sz w:val="24"/>
          <w:szCs w:val="24"/>
          <w:lang w:eastAsia="en-IN"/>
          <w14:ligatures w14:val="none"/>
        </w:rPr>
        <w:t>Wadawi</w:t>
      </w:r>
      <w:proofErr w:type="spellEnd"/>
      <w:r w:rsidRPr="000331A4">
        <w:rPr>
          <w:rFonts w:ascii="Times New Roman" w:eastAsia="Times New Roman" w:hAnsi="Times New Roman" w:cs="Times New Roman"/>
          <w:kern w:val="0"/>
          <w:sz w:val="24"/>
          <w:szCs w:val="24"/>
          <w:lang w:eastAsia="en-IN"/>
          <w14:ligatures w14:val="none"/>
        </w:rPr>
        <w:t>, J.K., Herbst, F.J. and Bresler, N.C., 2015. Normative versus perceptual gap analysis of hotel product quality as a service to tourism in Kenya.</w:t>
      </w:r>
    </w:p>
    <w:p w14:paraId="47CC2FED" w14:textId="77777777" w:rsidR="000331A4" w:rsidRPr="000331A4" w:rsidRDefault="000331A4" w:rsidP="000331A4">
      <w:pPr>
        <w:spacing w:line="360" w:lineRule="auto"/>
        <w:jc w:val="both"/>
        <w:rPr>
          <w:rFonts w:ascii="Times New Roman" w:hAnsi="Times New Roman" w:cs="Times New Roman"/>
          <w:lang w:val="en-GB"/>
        </w:rPr>
      </w:pPr>
      <w:proofErr w:type="spellStart"/>
      <w:r w:rsidRPr="000331A4">
        <w:rPr>
          <w:rFonts w:ascii="Times New Roman" w:eastAsia="Times New Roman" w:hAnsi="Times New Roman" w:cs="Times New Roman"/>
          <w:color w:val="000000"/>
          <w:kern w:val="0"/>
          <w:sz w:val="24"/>
          <w:szCs w:val="24"/>
          <w:lang w:val="en-GB" w:eastAsia="en-IN"/>
          <w14:ligatures w14:val="none"/>
        </w:rPr>
        <w:t>Bagdan</w:t>
      </w:r>
      <w:proofErr w:type="spellEnd"/>
      <w:r w:rsidRPr="000331A4">
        <w:rPr>
          <w:rFonts w:ascii="Times New Roman" w:eastAsia="Times New Roman" w:hAnsi="Times New Roman" w:cs="Times New Roman"/>
          <w:color w:val="000000"/>
          <w:kern w:val="0"/>
          <w:sz w:val="24"/>
          <w:szCs w:val="24"/>
          <w:lang w:val="en-GB" w:eastAsia="en-IN"/>
          <w14:ligatures w14:val="none"/>
        </w:rPr>
        <w:t>, P., 2019. Guest service in the hospitality industry. Kendall Hunt Publishing Company.</w:t>
      </w:r>
    </w:p>
    <w:p w14:paraId="7F577C06"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proofErr w:type="spellStart"/>
      <w:r w:rsidRPr="000331A4">
        <w:rPr>
          <w:rFonts w:ascii="Times New Roman" w:eastAsia="Times New Roman" w:hAnsi="Times New Roman" w:cs="Times New Roman"/>
          <w:color w:val="000000"/>
          <w:kern w:val="0"/>
          <w:sz w:val="24"/>
          <w:szCs w:val="24"/>
          <w:lang w:val="en-GB" w:eastAsia="en-IN"/>
          <w14:ligatures w14:val="none"/>
        </w:rPr>
        <w:t>Buhalis</w:t>
      </w:r>
      <w:proofErr w:type="spellEnd"/>
      <w:r w:rsidRPr="000331A4">
        <w:rPr>
          <w:rFonts w:ascii="Times New Roman" w:eastAsia="Times New Roman" w:hAnsi="Times New Roman" w:cs="Times New Roman"/>
          <w:color w:val="000000"/>
          <w:kern w:val="0"/>
          <w:sz w:val="24"/>
          <w:szCs w:val="24"/>
          <w:lang w:val="en-GB" w:eastAsia="en-IN"/>
          <w14:ligatures w14:val="none"/>
        </w:rPr>
        <w:t xml:space="preserve">, D. and </w:t>
      </w:r>
      <w:proofErr w:type="spellStart"/>
      <w:r w:rsidRPr="000331A4">
        <w:rPr>
          <w:rFonts w:ascii="Times New Roman" w:eastAsia="Times New Roman" w:hAnsi="Times New Roman" w:cs="Times New Roman"/>
          <w:color w:val="000000"/>
          <w:kern w:val="0"/>
          <w:sz w:val="24"/>
          <w:szCs w:val="24"/>
          <w:lang w:val="en-GB" w:eastAsia="en-IN"/>
          <w14:ligatures w14:val="none"/>
        </w:rPr>
        <w:t>Moldavska</w:t>
      </w:r>
      <w:proofErr w:type="spellEnd"/>
      <w:r w:rsidRPr="000331A4">
        <w:rPr>
          <w:rFonts w:ascii="Times New Roman" w:eastAsia="Times New Roman" w:hAnsi="Times New Roman" w:cs="Times New Roman"/>
          <w:color w:val="000000"/>
          <w:kern w:val="0"/>
          <w:sz w:val="24"/>
          <w:szCs w:val="24"/>
          <w:lang w:val="en-GB" w:eastAsia="en-IN"/>
          <w14:ligatures w14:val="none"/>
        </w:rPr>
        <w:t>, I., 2022. Voice assistants in hospitality: using artificial intelligence for customer service. Journal of Hospitality and Tourism Technology, 13(3), pp.386-403.</w:t>
      </w:r>
    </w:p>
    <w:p w14:paraId="5A3DE5B8"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Chen, M., Lyu, Y., Li, Y., Zhou, X. and Li, W., 2017. The impact of high-commitment HR practices on hotel employees’ proactive customer service performance. Cornell Hospitality Quarterly, 58(1), pp.94-107. </w:t>
      </w:r>
    </w:p>
    <w:p w14:paraId="13A2A148" w14:textId="77777777" w:rsidR="000331A4" w:rsidRPr="000331A4" w:rsidRDefault="000331A4" w:rsidP="000331A4">
      <w:pPr>
        <w:spacing w:after="0" w:line="360" w:lineRule="auto"/>
        <w:jc w:val="both"/>
        <w:rPr>
          <w:rFonts w:ascii="Times New Roman" w:eastAsia="Times New Roman" w:hAnsi="Times New Roman" w:cs="Times New Roman"/>
          <w:color w:val="000000" w:themeColor="text1"/>
          <w:kern w:val="0"/>
          <w:sz w:val="24"/>
          <w:szCs w:val="24"/>
          <w:lang w:val="en-GB" w:eastAsia="en-IN"/>
          <w14:ligatures w14:val="none"/>
        </w:rPr>
      </w:pPr>
      <w:r w:rsidRPr="000331A4">
        <w:rPr>
          <w:rFonts w:ascii="Times New Roman" w:eastAsia="Times New Roman" w:hAnsi="Times New Roman" w:cs="Times New Roman"/>
          <w:color w:val="000000" w:themeColor="text1"/>
          <w:kern w:val="0"/>
          <w:sz w:val="24"/>
          <w:szCs w:val="24"/>
          <w:lang w:val="en-GB" w:eastAsia="en-IN"/>
          <w14:ligatures w14:val="none"/>
        </w:rPr>
        <w:t xml:space="preserve">Glamourmagazine.co.uk, 2023 </w:t>
      </w:r>
      <w:r w:rsidRPr="000331A4">
        <w:rPr>
          <w:rFonts w:ascii="Times New Roman" w:eastAsia="Times New Roman" w:hAnsi="Times New Roman" w:cs="Times New Roman"/>
          <w:i/>
          <w:iCs/>
          <w:color w:val="000000" w:themeColor="text1"/>
          <w:kern w:val="0"/>
          <w:sz w:val="24"/>
          <w:szCs w:val="24"/>
          <w:lang w:val="en-GB" w:eastAsia="en-IN"/>
          <w14:ligatures w14:val="none"/>
        </w:rPr>
        <w:t>Gallery</w:t>
      </w:r>
      <w:r w:rsidRPr="000331A4">
        <w:rPr>
          <w:rFonts w:ascii="Times New Roman" w:eastAsia="Times New Roman" w:hAnsi="Times New Roman" w:cs="Times New Roman"/>
          <w:color w:val="000000" w:themeColor="text1"/>
          <w:kern w:val="0"/>
          <w:sz w:val="24"/>
          <w:szCs w:val="24"/>
          <w:lang w:val="en-GB" w:eastAsia="en-IN"/>
          <w14:ligatures w14:val="none"/>
        </w:rPr>
        <w:t xml:space="preserve"> Available at: </w:t>
      </w:r>
      <w:hyperlink r:id="rId10" w:history="1">
        <w:r w:rsidRPr="000331A4">
          <w:rPr>
            <w:rStyle w:val="Hyperlink"/>
            <w:rFonts w:ascii="Times New Roman" w:eastAsia="Times New Roman" w:hAnsi="Times New Roman" w:cs="Times New Roman"/>
            <w:color w:val="000000" w:themeColor="text1"/>
            <w:kern w:val="0"/>
            <w:sz w:val="24"/>
            <w:szCs w:val="24"/>
            <w:lang w:val="en-GB" w:eastAsia="en-IN"/>
            <w14:ligatures w14:val="none"/>
          </w:rPr>
          <w:t>https://www.glamourmagazine.co.uk/gallery/best-hotels-uk</w:t>
        </w:r>
      </w:hyperlink>
      <w:r w:rsidRPr="000331A4">
        <w:rPr>
          <w:rFonts w:ascii="Times New Roman" w:eastAsia="Times New Roman" w:hAnsi="Times New Roman" w:cs="Times New Roman"/>
          <w:color w:val="000000" w:themeColor="text1"/>
          <w:kern w:val="0"/>
          <w:sz w:val="24"/>
          <w:szCs w:val="24"/>
          <w:lang w:val="en-GB" w:eastAsia="en-IN"/>
          <w14:ligatures w14:val="none"/>
        </w:rPr>
        <w:t xml:space="preserve"> [Accessed 8 Oct. 2023].</w:t>
      </w:r>
    </w:p>
    <w:p w14:paraId="61120E09" w14:textId="77777777" w:rsidR="000331A4" w:rsidRPr="000331A4" w:rsidRDefault="000331A4" w:rsidP="000331A4">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Hilton.com, 2023</w:t>
      </w:r>
      <w:r w:rsidRPr="000331A4">
        <w:rPr>
          <w:rFonts w:ascii="Times New Roman" w:eastAsia="Times New Roman" w:hAnsi="Times New Roman" w:cs="Times New Roman"/>
          <w:i/>
          <w:iCs/>
          <w:color w:val="000000"/>
          <w:kern w:val="0"/>
          <w:sz w:val="24"/>
          <w:szCs w:val="24"/>
          <w:lang w:val="en-GB" w:eastAsia="en-IN"/>
          <w14:ligatures w14:val="none"/>
        </w:rPr>
        <w:t xml:space="preserve"> Corporate development</w:t>
      </w:r>
      <w:r w:rsidRPr="000331A4">
        <w:rPr>
          <w:rFonts w:ascii="Times New Roman" w:eastAsia="Times New Roman" w:hAnsi="Times New Roman" w:cs="Times New Roman"/>
          <w:color w:val="000000"/>
          <w:kern w:val="0"/>
          <w:sz w:val="24"/>
          <w:szCs w:val="24"/>
          <w:lang w:val="en-GB" w:eastAsia="en-IN"/>
          <w14:ligatures w14:val="none"/>
        </w:rPr>
        <w:t xml:space="preserve"> Available at: https://www.hilton.com/en/corporate/development/ </w:t>
      </w:r>
      <w:r w:rsidRPr="000331A4">
        <w:rPr>
          <w:rFonts w:ascii="Times New Roman" w:eastAsia="Times New Roman" w:hAnsi="Times New Roman" w:cs="Times New Roman"/>
          <w:color w:val="000000" w:themeColor="text1"/>
          <w:kern w:val="0"/>
          <w:sz w:val="24"/>
          <w:szCs w:val="24"/>
          <w:lang w:val="en-GB" w:eastAsia="en-IN"/>
          <w14:ligatures w14:val="none"/>
        </w:rPr>
        <w:t>[Accessed 8 Oct. 2023].</w:t>
      </w:r>
    </w:p>
    <w:p w14:paraId="0CB16908"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proofErr w:type="spellStart"/>
      <w:r w:rsidRPr="000331A4">
        <w:rPr>
          <w:rFonts w:ascii="Times New Roman" w:eastAsia="Times New Roman" w:hAnsi="Times New Roman" w:cs="Times New Roman"/>
          <w:color w:val="000000"/>
          <w:kern w:val="0"/>
          <w:sz w:val="24"/>
          <w:szCs w:val="24"/>
          <w:lang w:val="en-GB" w:eastAsia="en-IN"/>
          <w14:ligatures w14:val="none"/>
        </w:rPr>
        <w:t>Kandampully</w:t>
      </w:r>
      <w:proofErr w:type="spellEnd"/>
      <w:r w:rsidRPr="000331A4">
        <w:rPr>
          <w:rFonts w:ascii="Times New Roman" w:eastAsia="Times New Roman" w:hAnsi="Times New Roman" w:cs="Times New Roman"/>
          <w:color w:val="000000"/>
          <w:kern w:val="0"/>
          <w:sz w:val="24"/>
          <w:szCs w:val="24"/>
          <w:lang w:val="en-GB" w:eastAsia="en-IN"/>
          <w14:ligatures w14:val="none"/>
        </w:rPr>
        <w:t>, J., and Zhang, T., 2020. Customer loyalty: A review and future directions with a special focus on the hospitality industry. International Journal of Contemporary Hospitality Management, 27(3), 379-414.</w:t>
      </w:r>
    </w:p>
    <w:p w14:paraId="0D1711C1" w14:textId="77777777" w:rsidR="000331A4" w:rsidRPr="000331A4" w:rsidRDefault="000331A4" w:rsidP="000331A4">
      <w:pPr>
        <w:spacing w:after="0" w:line="360" w:lineRule="auto"/>
        <w:jc w:val="both"/>
        <w:rPr>
          <w:rFonts w:ascii="Times New Roman" w:eastAsia="Times New Roman" w:hAnsi="Times New Roman" w:cs="Times New Roman"/>
          <w:color w:val="000000" w:themeColor="text1"/>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 xml:space="preserve">Money.co.uk, 2023 </w:t>
      </w:r>
      <w:r w:rsidRPr="000331A4">
        <w:rPr>
          <w:rFonts w:ascii="Times New Roman" w:eastAsia="Times New Roman" w:hAnsi="Times New Roman" w:cs="Times New Roman"/>
          <w:i/>
          <w:iCs/>
          <w:color w:val="000000"/>
          <w:kern w:val="0"/>
          <w:sz w:val="24"/>
          <w:szCs w:val="24"/>
          <w:lang w:val="en-GB" w:eastAsia="en-IN"/>
          <w14:ligatures w14:val="none"/>
        </w:rPr>
        <w:t>current accounts</w:t>
      </w:r>
      <w:r w:rsidRPr="000331A4">
        <w:rPr>
          <w:rFonts w:ascii="Times New Roman" w:eastAsia="Times New Roman" w:hAnsi="Times New Roman" w:cs="Times New Roman"/>
          <w:color w:val="000000"/>
          <w:kern w:val="0"/>
          <w:sz w:val="24"/>
          <w:szCs w:val="24"/>
          <w:lang w:val="en-GB" w:eastAsia="en-IN"/>
          <w14:ligatures w14:val="none"/>
        </w:rPr>
        <w:t xml:space="preserve"> Available at: </w:t>
      </w:r>
      <w:hyperlink r:id="rId11" w:history="1">
        <w:r w:rsidRPr="000331A4">
          <w:rPr>
            <w:rStyle w:val="Hyperlink"/>
            <w:rFonts w:ascii="Times New Roman" w:eastAsia="Times New Roman" w:hAnsi="Times New Roman" w:cs="Times New Roman"/>
            <w:kern w:val="0"/>
            <w:sz w:val="24"/>
            <w:szCs w:val="24"/>
            <w:lang w:val="en-GB" w:eastAsia="en-IN"/>
            <w14:ligatures w14:val="none"/>
          </w:rPr>
          <w:t>https://www.money.co.uk/current-accounts/pubs-to-people</w:t>
        </w:r>
      </w:hyperlink>
      <w:r w:rsidRPr="000331A4">
        <w:rPr>
          <w:rFonts w:ascii="Times New Roman" w:eastAsia="Times New Roman" w:hAnsi="Times New Roman" w:cs="Times New Roman"/>
          <w:color w:val="000000"/>
          <w:kern w:val="0"/>
          <w:sz w:val="24"/>
          <w:szCs w:val="24"/>
          <w:lang w:val="en-GB" w:eastAsia="en-IN"/>
          <w14:ligatures w14:val="none"/>
        </w:rPr>
        <w:t xml:space="preserve"> </w:t>
      </w:r>
      <w:r w:rsidRPr="000331A4">
        <w:rPr>
          <w:rFonts w:ascii="Times New Roman" w:eastAsia="Times New Roman" w:hAnsi="Times New Roman" w:cs="Times New Roman"/>
          <w:color w:val="000000" w:themeColor="text1"/>
          <w:kern w:val="0"/>
          <w:sz w:val="24"/>
          <w:szCs w:val="24"/>
          <w:lang w:val="en-GB" w:eastAsia="en-IN"/>
          <w14:ligatures w14:val="none"/>
        </w:rPr>
        <w:t>[Accessed 8 Oct. 2023].</w:t>
      </w:r>
    </w:p>
    <w:p w14:paraId="4910D548"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 xml:space="preserve">Morgan, B., 2022. 10 Examples </w:t>
      </w:r>
      <w:proofErr w:type="gramStart"/>
      <w:r w:rsidRPr="000331A4">
        <w:rPr>
          <w:rFonts w:ascii="Times New Roman" w:eastAsia="Times New Roman" w:hAnsi="Times New Roman" w:cs="Times New Roman"/>
          <w:color w:val="000000"/>
          <w:kern w:val="0"/>
          <w:sz w:val="24"/>
          <w:szCs w:val="24"/>
          <w:lang w:val="en-GB" w:eastAsia="en-IN"/>
          <w14:ligatures w14:val="none"/>
        </w:rPr>
        <w:t>Of</w:t>
      </w:r>
      <w:proofErr w:type="gramEnd"/>
      <w:r w:rsidRPr="000331A4">
        <w:rPr>
          <w:rFonts w:ascii="Times New Roman" w:eastAsia="Times New Roman" w:hAnsi="Times New Roman" w:cs="Times New Roman"/>
          <w:color w:val="000000"/>
          <w:kern w:val="0"/>
          <w:sz w:val="24"/>
          <w:szCs w:val="24"/>
          <w:lang w:val="en-GB" w:eastAsia="en-IN"/>
          <w14:ligatures w14:val="none"/>
        </w:rPr>
        <w:t xml:space="preserve"> Customer Experience Innovation In Hospitality. Forbes. [online] 12 Oct. Available at: https://www.forbes.com/sites/blakemorgan/2020/02/20/10-examples-of-customer-experience-innovation-in-hospitality/?sh=bf6899120339 [Accessed 8 Oct. 2023].</w:t>
      </w:r>
    </w:p>
    <w:p w14:paraId="25D2FF87"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proofErr w:type="spellStart"/>
      <w:r w:rsidRPr="000331A4">
        <w:rPr>
          <w:rFonts w:ascii="Times New Roman" w:eastAsia="Times New Roman" w:hAnsi="Times New Roman" w:cs="Times New Roman"/>
          <w:color w:val="000000"/>
          <w:kern w:val="0"/>
          <w:sz w:val="24"/>
          <w:szCs w:val="24"/>
          <w:lang w:val="en-GB" w:eastAsia="en-IN"/>
          <w14:ligatures w14:val="none"/>
        </w:rPr>
        <w:t>Olorunsola</w:t>
      </w:r>
      <w:proofErr w:type="spellEnd"/>
      <w:r w:rsidRPr="000331A4">
        <w:rPr>
          <w:rFonts w:ascii="Times New Roman" w:eastAsia="Times New Roman" w:hAnsi="Times New Roman" w:cs="Times New Roman"/>
          <w:color w:val="000000"/>
          <w:kern w:val="0"/>
          <w:sz w:val="24"/>
          <w:szCs w:val="24"/>
          <w:lang w:val="en-GB" w:eastAsia="en-IN"/>
          <w14:ligatures w14:val="none"/>
        </w:rPr>
        <w:t>, V.O., Saydam, M.B., Arasli, H. and Sulu, D., 2022. Guest service experience in eco-centric hotels: a content analysis. International Hospitality Review. </w:t>
      </w:r>
    </w:p>
    <w:p w14:paraId="2AA1A5C0" w14:textId="77777777" w:rsidR="000331A4" w:rsidRPr="000331A4" w:rsidRDefault="000331A4" w:rsidP="000331A4">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lastRenderedPageBreak/>
        <w:t>Parasuraman, A., Zeithaml, V. A., and Berry, L. L., 2018. SERVQUAL: A multiple-item scale for measuring consumer perceptions of service quality. Journal of Retailing, 64(1), 12-40.</w:t>
      </w:r>
    </w:p>
    <w:p w14:paraId="16608A13"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proofErr w:type="spellStart"/>
      <w:r w:rsidRPr="000331A4">
        <w:rPr>
          <w:rFonts w:ascii="Times New Roman" w:eastAsia="Times New Roman" w:hAnsi="Times New Roman" w:cs="Times New Roman"/>
          <w:color w:val="000000"/>
          <w:kern w:val="0"/>
          <w:sz w:val="24"/>
          <w:szCs w:val="24"/>
          <w:lang w:val="en-GB" w:eastAsia="en-IN"/>
          <w14:ligatures w14:val="none"/>
        </w:rPr>
        <w:t>Rhou</w:t>
      </w:r>
      <w:proofErr w:type="spellEnd"/>
      <w:r w:rsidRPr="000331A4">
        <w:rPr>
          <w:rFonts w:ascii="Times New Roman" w:eastAsia="Times New Roman" w:hAnsi="Times New Roman" w:cs="Times New Roman"/>
          <w:color w:val="000000"/>
          <w:kern w:val="0"/>
          <w:sz w:val="24"/>
          <w:szCs w:val="24"/>
          <w:lang w:val="en-GB" w:eastAsia="en-IN"/>
          <w14:ligatures w14:val="none"/>
        </w:rPr>
        <w:t>, Y. and Singal, M., 2020. A review of the business case for CSR in the hospitality industry. International Journal of Hospitality Management, 84, p.102330.</w:t>
      </w:r>
    </w:p>
    <w:p w14:paraId="109DADC8"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 xml:space="preserve">Teng, H.Y., 2019. Job crafting and customer service </w:t>
      </w:r>
      <w:proofErr w:type="spellStart"/>
      <w:r w:rsidRPr="000331A4">
        <w:rPr>
          <w:rFonts w:ascii="Times New Roman" w:eastAsia="Times New Roman" w:hAnsi="Times New Roman" w:cs="Times New Roman"/>
          <w:color w:val="000000"/>
          <w:kern w:val="0"/>
          <w:sz w:val="24"/>
          <w:szCs w:val="24"/>
          <w:lang w:val="en-GB" w:eastAsia="en-IN"/>
          <w14:ligatures w14:val="none"/>
        </w:rPr>
        <w:t>behaviors</w:t>
      </w:r>
      <w:proofErr w:type="spellEnd"/>
      <w:r w:rsidRPr="000331A4">
        <w:rPr>
          <w:rFonts w:ascii="Times New Roman" w:eastAsia="Times New Roman" w:hAnsi="Times New Roman" w:cs="Times New Roman"/>
          <w:color w:val="000000"/>
          <w:kern w:val="0"/>
          <w:sz w:val="24"/>
          <w:szCs w:val="24"/>
          <w:lang w:val="en-GB" w:eastAsia="en-IN"/>
          <w14:ligatures w14:val="none"/>
        </w:rPr>
        <w:t xml:space="preserve"> in the hospitality industry: Mediating effect of job passion. International Journal of Hospitality Management, 81, pp.34-42.</w:t>
      </w:r>
    </w:p>
    <w:p w14:paraId="0C2091F3"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Torres, E.N. and Zhang, T., 2022. Customer Service Marketing: Managing the Customer Experience. Taylor and Francis.</w:t>
      </w:r>
    </w:p>
    <w:p w14:paraId="4BE81A95"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Verma, R., and Sarma, M. K., 2019. Service quality and customer satisfaction: A comparative study of hotel industry in Jodhpur. Tourism Management Perspectives, 29, 29-36.</w:t>
      </w:r>
    </w:p>
    <w:p w14:paraId="050DE9E0" w14:textId="33908FC4"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hAnsi="Times New Roman" w:cs="Times New Roman"/>
          <w:color w:val="222222"/>
          <w:sz w:val="24"/>
          <w:szCs w:val="24"/>
          <w:shd w:val="clear" w:color="auto" w:fill="FFFFFF"/>
        </w:rPr>
        <w:t>Walker, J.R., 2021. </w:t>
      </w:r>
      <w:r w:rsidRPr="000331A4">
        <w:rPr>
          <w:rFonts w:ascii="Times New Roman" w:hAnsi="Times New Roman" w:cs="Times New Roman"/>
          <w:i/>
          <w:iCs/>
          <w:color w:val="222222"/>
          <w:sz w:val="24"/>
          <w:szCs w:val="24"/>
          <w:shd w:val="clear" w:color="auto" w:fill="FFFFFF"/>
        </w:rPr>
        <w:t>Introduction to hospitality</w:t>
      </w:r>
      <w:r w:rsidRPr="000331A4">
        <w:rPr>
          <w:rFonts w:ascii="Times New Roman" w:hAnsi="Times New Roman" w:cs="Times New Roman"/>
          <w:color w:val="222222"/>
          <w:sz w:val="24"/>
          <w:szCs w:val="24"/>
          <w:shd w:val="clear" w:color="auto" w:fill="FFFFFF"/>
        </w:rPr>
        <w:t>. Pearson.</w:t>
      </w:r>
    </w:p>
    <w:p w14:paraId="01D1F7F1"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Wang, D., Xiang, Z., and Fesenmaier, D. R., 2019. Smartphone use in everyday life and travel. Journal of Travel Research, 53(1), 52-63.</w:t>
      </w:r>
    </w:p>
    <w:p w14:paraId="6F21898D" w14:textId="77777777" w:rsidR="000331A4" w:rsidRPr="000331A4" w:rsidRDefault="000331A4" w:rsidP="000331A4">
      <w:pPr>
        <w:spacing w:after="0" w:line="360" w:lineRule="auto"/>
        <w:jc w:val="both"/>
        <w:rPr>
          <w:rFonts w:ascii="Times New Roman" w:eastAsia="Times New Roman" w:hAnsi="Times New Roman" w:cs="Times New Roman"/>
          <w:kern w:val="0"/>
          <w:sz w:val="24"/>
          <w:szCs w:val="24"/>
          <w:lang w:val="en-GB" w:eastAsia="en-IN"/>
          <w14:ligatures w14:val="none"/>
        </w:rPr>
      </w:pPr>
      <w:proofErr w:type="spellStart"/>
      <w:r w:rsidRPr="000331A4">
        <w:rPr>
          <w:rFonts w:ascii="Times New Roman" w:eastAsia="Times New Roman" w:hAnsi="Times New Roman" w:cs="Times New Roman"/>
          <w:color w:val="000000"/>
          <w:kern w:val="0"/>
          <w:sz w:val="24"/>
          <w:szCs w:val="24"/>
          <w:lang w:val="en-GB" w:eastAsia="en-IN"/>
          <w14:ligatures w14:val="none"/>
        </w:rPr>
        <w:t>Waqanimaravu</w:t>
      </w:r>
      <w:proofErr w:type="spellEnd"/>
      <w:r w:rsidRPr="000331A4">
        <w:rPr>
          <w:rFonts w:ascii="Times New Roman" w:eastAsia="Times New Roman" w:hAnsi="Times New Roman" w:cs="Times New Roman"/>
          <w:color w:val="000000"/>
          <w:kern w:val="0"/>
          <w:sz w:val="24"/>
          <w:szCs w:val="24"/>
          <w:lang w:val="en-GB" w:eastAsia="en-IN"/>
          <w14:ligatures w14:val="none"/>
        </w:rPr>
        <w:t xml:space="preserve">, M. and </w:t>
      </w:r>
      <w:proofErr w:type="spellStart"/>
      <w:r w:rsidRPr="000331A4">
        <w:rPr>
          <w:rFonts w:ascii="Times New Roman" w:eastAsia="Times New Roman" w:hAnsi="Times New Roman" w:cs="Times New Roman"/>
          <w:color w:val="000000"/>
          <w:kern w:val="0"/>
          <w:sz w:val="24"/>
          <w:szCs w:val="24"/>
          <w:lang w:val="en-GB" w:eastAsia="en-IN"/>
          <w14:ligatures w14:val="none"/>
        </w:rPr>
        <w:t>Arasanmi</w:t>
      </w:r>
      <w:proofErr w:type="spellEnd"/>
      <w:r w:rsidRPr="000331A4">
        <w:rPr>
          <w:rFonts w:ascii="Times New Roman" w:eastAsia="Times New Roman" w:hAnsi="Times New Roman" w:cs="Times New Roman"/>
          <w:color w:val="000000"/>
          <w:kern w:val="0"/>
          <w:sz w:val="24"/>
          <w:szCs w:val="24"/>
          <w:lang w:val="en-GB" w:eastAsia="en-IN"/>
          <w14:ligatures w14:val="none"/>
        </w:rPr>
        <w:t>, C.N., 2020. Employee training and service quality in the hospitality industry. Journal of Foodservice Business Research, 23(3), pp.216-227.</w:t>
      </w:r>
    </w:p>
    <w:p w14:paraId="74A6DE7B" w14:textId="77777777" w:rsidR="000331A4" w:rsidRPr="000331A4" w:rsidRDefault="000331A4" w:rsidP="000331A4">
      <w:pPr>
        <w:spacing w:after="0" w:line="360" w:lineRule="auto"/>
        <w:jc w:val="both"/>
        <w:rPr>
          <w:rFonts w:ascii="Times New Roman" w:eastAsia="Times New Roman" w:hAnsi="Times New Roman" w:cs="Times New Roman"/>
          <w:color w:val="000000"/>
          <w:kern w:val="0"/>
          <w:sz w:val="24"/>
          <w:szCs w:val="24"/>
          <w:lang w:val="en-GB" w:eastAsia="en-IN"/>
          <w14:ligatures w14:val="none"/>
        </w:rPr>
      </w:pPr>
      <w:r w:rsidRPr="000331A4">
        <w:rPr>
          <w:rFonts w:ascii="Times New Roman" w:eastAsia="Times New Roman" w:hAnsi="Times New Roman" w:cs="Times New Roman"/>
          <w:color w:val="000000"/>
          <w:kern w:val="0"/>
          <w:sz w:val="24"/>
          <w:szCs w:val="24"/>
          <w:lang w:val="en-GB" w:eastAsia="en-IN"/>
          <w14:ligatures w14:val="none"/>
        </w:rPr>
        <w:t>Zeithaml, V. A., Bitner, M. J., and Gremler, D. D., 2018. Services marketing: Integrating customer focus across the firm. McGraw-Hill Education.</w:t>
      </w:r>
    </w:p>
    <w:p w14:paraId="0F890F1A" w14:textId="77777777" w:rsidR="000331A4" w:rsidRPr="00BF3906" w:rsidRDefault="000331A4" w:rsidP="00BF3906">
      <w:pPr>
        <w:spacing w:after="0" w:line="360" w:lineRule="auto"/>
        <w:jc w:val="both"/>
        <w:rPr>
          <w:rFonts w:ascii="Times New Roman" w:eastAsia="Times New Roman" w:hAnsi="Times New Roman" w:cs="Times New Roman"/>
          <w:color w:val="000000"/>
          <w:kern w:val="0"/>
          <w:sz w:val="24"/>
          <w:szCs w:val="24"/>
          <w:lang w:val="en-GB" w:eastAsia="en-IN"/>
          <w14:ligatures w14:val="none"/>
        </w:rPr>
      </w:pPr>
    </w:p>
    <w:sectPr w:rsidR="000331A4" w:rsidRPr="00BF3906" w:rsidSect="00126023">
      <w:footerReference w:type="default" r:id="rId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B80AB" w14:textId="77777777" w:rsidR="00AA217F" w:rsidRDefault="00AA217F" w:rsidP="00126023">
      <w:pPr>
        <w:spacing w:after="0" w:line="240" w:lineRule="auto"/>
      </w:pPr>
      <w:r>
        <w:separator/>
      </w:r>
    </w:p>
  </w:endnote>
  <w:endnote w:type="continuationSeparator" w:id="0">
    <w:p w14:paraId="5E18CD04" w14:textId="77777777" w:rsidR="00AA217F" w:rsidRDefault="00AA217F" w:rsidP="001260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09165"/>
      <w:docPartObj>
        <w:docPartGallery w:val="Page Numbers (Bottom of Page)"/>
        <w:docPartUnique/>
      </w:docPartObj>
    </w:sdtPr>
    <w:sdtContent>
      <w:sdt>
        <w:sdtPr>
          <w:id w:val="-1769616900"/>
          <w:docPartObj>
            <w:docPartGallery w:val="Page Numbers (Top of Page)"/>
            <w:docPartUnique/>
          </w:docPartObj>
        </w:sdtPr>
        <w:sdtContent>
          <w:p w14:paraId="58DAC796" w14:textId="336D2C14" w:rsidR="00126023" w:rsidRDefault="00126023">
            <w:pPr>
              <w:pStyle w:val="Footer"/>
              <w:jc w:val="right"/>
            </w:pPr>
            <w:r w:rsidRPr="00126023">
              <w:rPr>
                <w:rFonts w:ascii="Times New Roman" w:hAnsi="Times New Roman" w:cs="Times New Roman"/>
                <w:sz w:val="24"/>
                <w:szCs w:val="24"/>
              </w:rPr>
              <w:t xml:space="preserve">Page </w:t>
            </w:r>
            <w:r w:rsidRPr="00126023">
              <w:rPr>
                <w:rFonts w:ascii="Times New Roman" w:hAnsi="Times New Roman" w:cs="Times New Roman"/>
                <w:b/>
                <w:bCs/>
                <w:sz w:val="24"/>
                <w:szCs w:val="24"/>
              </w:rPr>
              <w:fldChar w:fldCharType="begin"/>
            </w:r>
            <w:r w:rsidRPr="00126023">
              <w:rPr>
                <w:rFonts w:ascii="Times New Roman" w:hAnsi="Times New Roman" w:cs="Times New Roman"/>
                <w:b/>
                <w:bCs/>
                <w:sz w:val="24"/>
                <w:szCs w:val="24"/>
              </w:rPr>
              <w:instrText xml:space="preserve"> PAGE </w:instrText>
            </w:r>
            <w:r w:rsidRPr="00126023">
              <w:rPr>
                <w:rFonts w:ascii="Times New Roman" w:hAnsi="Times New Roman" w:cs="Times New Roman"/>
                <w:b/>
                <w:bCs/>
                <w:sz w:val="24"/>
                <w:szCs w:val="24"/>
              </w:rPr>
              <w:fldChar w:fldCharType="separate"/>
            </w:r>
            <w:r w:rsidRPr="00126023">
              <w:rPr>
                <w:rFonts w:ascii="Times New Roman" w:hAnsi="Times New Roman" w:cs="Times New Roman"/>
                <w:b/>
                <w:bCs/>
                <w:noProof/>
                <w:sz w:val="24"/>
                <w:szCs w:val="24"/>
              </w:rPr>
              <w:t>2</w:t>
            </w:r>
            <w:r w:rsidRPr="00126023">
              <w:rPr>
                <w:rFonts w:ascii="Times New Roman" w:hAnsi="Times New Roman" w:cs="Times New Roman"/>
                <w:b/>
                <w:bCs/>
                <w:sz w:val="24"/>
                <w:szCs w:val="24"/>
              </w:rPr>
              <w:fldChar w:fldCharType="end"/>
            </w:r>
            <w:r w:rsidRPr="00126023">
              <w:rPr>
                <w:rFonts w:ascii="Times New Roman" w:hAnsi="Times New Roman" w:cs="Times New Roman"/>
                <w:sz w:val="24"/>
                <w:szCs w:val="24"/>
              </w:rPr>
              <w:t xml:space="preserve"> of </w:t>
            </w:r>
            <w:r w:rsidRPr="00126023">
              <w:rPr>
                <w:rFonts w:ascii="Times New Roman" w:hAnsi="Times New Roman" w:cs="Times New Roman"/>
                <w:b/>
                <w:bCs/>
                <w:sz w:val="24"/>
                <w:szCs w:val="24"/>
              </w:rPr>
              <w:fldChar w:fldCharType="begin"/>
            </w:r>
            <w:r w:rsidRPr="00126023">
              <w:rPr>
                <w:rFonts w:ascii="Times New Roman" w:hAnsi="Times New Roman" w:cs="Times New Roman"/>
                <w:b/>
                <w:bCs/>
                <w:sz w:val="24"/>
                <w:szCs w:val="24"/>
              </w:rPr>
              <w:instrText xml:space="preserve"> NUMPAGES  </w:instrText>
            </w:r>
            <w:r w:rsidRPr="00126023">
              <w:rPr>
                <w:rFonts w:ascii="Times New Roman" w:hAnsi="Times New Roman" w:cs="Times New Roman"/>
                <w:b/>
                <w:bCs/>
                <w:sz w:val="24"/>
                <w:szCs w:val="24"/>
              </w:rPr>
              <w:fldChar w:fldCharType="separate"/>
            </w:r>
            <w:r w:rsidRPr="00126023">
              <w:rPr>
                <w:rFonts w:ascii="Times New Roman" w:hAnsi="Times New Roman" w:cs="Times New Roman"/>
                <w:b/>
                <w:bCs/>
                <w:noProof/>
                <w:sz w:val="24"/>
                <w:szCs w:val="24"/>
              </w:rPr>
              <w:t>2</w:t>
            </w:r>
            <w:r w:rsidRPr="00126023">
              <w:rPr>
                <w:rFonts w:ascii="Times New Roman" w:hAnsi="Times New Roman" w:cs="Times New Roman"/>
                <w:b/>
                <w:bCs/>
                <w:sz w:val="24"/>
                <w:szCs w:val="24"/>
              </w:rPr>
              <w:fldChar w:fldCharType="end"/>
            </w:r>
          </w:p>
        </w:sdtContent>
      </w:sdt>
    </w:sdtContent>
  </w:sdt>
  <w:p w14:paraId="4C66BE23" w14:textId="77777777" w:rsidR="00126023" w:rsidRDefault="001260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FE288" w14:textId="77777777" w:rsidR="00AA217F" w:rsidRDefault="00AA217F" w:rsidP="00126023">
      <w:pPr>
        <w:spacing w:after="0" w:line="240" w:lineRule="auto"/>
      </w:pPr>
      <w:r>
        <w:separator/>
      </w:r>
    </w:p>
  </w:footnote>
  <w:footnote w:type="continuationSeparator" w:id="0">
    <w:p w14:paraId="624561BF" w14:textId="77777777" w:rsidR="00AA217F" w:rsidRDefault="00AA217F" w:rsidP="001260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9D6908"/>
    <w:multiLevelType w:val="multilevel"/>
    <w:tmpl w:val="577A5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36874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023"/>
    <w:rsid w:val="00000758"/>
    <w:rsid w:val="000331A4"/>
    <w:rsid w:val="000D30AC"/>
    <w:rsid w:val="000E1E49"/>
    <w:rsid w:val="000E2F90"/>
    <w:rsid w:val="00126023"/>
    <w:rsid w:val="002035EB"/>
    <w:rsid w:val="00410E69"/>
    <w:rsid w:val="004A44F7"/>
    <w:rsid w:val="00514A78"/>
    <w:rsid w:val="005D4F46"/>
    <w:rsid w:val="00660754"/>
    <w:rsid w:val="00670B36"/>
    <w:rsid w:val="007D116C"/>
    <w:rsid w:val="007F780B"/>
    <w:rsid w:val="0084545E"/>
    <w:rsid w:val="00AA217F"/>
    <w:rsid w:val="00BC1A89"/>
    <w:rsid w:val="00BF3906"/>
    <w:rsid w:val="00D221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AA41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023"/>
    <w:pPr>
      <w:keepNext/>
      <w:keepLines/>
      <w:spacing w:before="240" w:after="0"/>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26023"/>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 w:type="character" w:customStyle="1" w:styleId="Heading1Char">
    <w:name w:val="Heading 1 Char"/>
    <w:basedOn w:val="DefaultParagraphFont"/>
    <w:link w:val="Heading1"/>
    <w:uiPriority w:val="9"/>
    <w:rsid w:val="00126023"/>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126023"/>
    <w:pPr>
      <w:spacing w:line="259" w:lineRule="auto"/>
      <w:outlineLvl w:val="9"/>
    </w:pPr>
    <w:rPr>
      <w:rFonts w:asciiTheme="majorHAnsi" w:hAnsiTheme="majorHAnsi"/>
      <w:b w:val="0"/>
      <w:color w:val="365F91" w:themeColor="accent1" w:themeShade="BF"/>
      <w:kern w:val="0"/>
      <w:sz w:val="32"/>
    </w:rPr>
  </w:style>
  <w:style w:type="paragraph" w:styleId="TOC1">
    <w:name w:val="toc 1"/>
    <w:basedOn w:val="Normal"/>
    <w:next w:val="Normal"/>
    <w:autoRedefine/>
    <w:uiPriority w:val="39"/>
    <w:unhideWhenUsed/>
    <w:rsid w:val="00126023"/>
    <w:pPr>
      <w:spacing w:after="100"/>
    </w:pPr>
  </w:style>
  <w:style w:type="character" w:styleId="Hyperlink">
    <w:name w:val="Hyperlink"/>
    <w:basedOn w:val="DefaultParagraphFont"/>
    <w:uiPriority w:val="99"/>
    <w:unhideWhenUsed/>
    <w:rsid w:val="00126023"/>
    <w:rPr>
      <w:color w:val="0000FF" w:themeColor="hyperlink"/>
      <w:u w:val="single"/>
    </w:rPr>
  </w:style>
  <w:style w:type="paragraph" w:styleId="Header">
    <w:name w:val="header"/>
    <w:basedOn w:val="Normal"/>
    <w:link w:val="HeaderChar"/>
    <w:uiPriority w:val="99"/>
    <w:unhideWhenUsed/>
    <w:rsid w:val="001260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6023"/>
  </w:style>
  <w:style w:type="paragraph" w:styleId="Footer">
    <w:name w:val="footer"/>
    <w:basedOn w:val="Normal"/>
    <w:link w:val="FooterChar"/>
    <w:uiPriority w:val="99"/>
    <w:unhideWhenUsed/>
    <w:rsid w:val="001260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6023"/>
  </w:style>
  <w:style w:type="paragraph" w:styleId="ListParagraph">
    <w:name w:val="List Paragraph"/>
    <w:basedOn w:val="Normal"/>
    <w:uiPriority w:val="34"/>
    <w:qFormat/>
    <w:rsid w:val="00126023"/>
    <w:pPr>
      <w:ind w:left="720"/>
      <w:contextualSpacing/>
    </w:pPr>
  </w:style>
  <w:style w:type="character" w:styleId="UnresolvedMention">
    <w:name w:val="Unresolved Mention"/>
    <w:basedOn w:val="DefaultParagraphFont"/>
    <w:uiPriority w:val="99"/>
    <w:semiHidden/>
    <w:unhideWhenUsed/>
    <w:rsid w:val="005D4F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39227">
      <w:bodyDiv w:val="1"/>
      <w:marLeft w:val="0"/>
      <w:marRight w:val="0"/>
      <w:marTop w:val="0"/>
      <w:marBottom w:val="0"/>
      <w:divBdr>
        <w:top w:val="none" w:sz="0" w:space="0" w:color="auto"/>
        <w:left w:val="none" w:sz="0" w:space="0" w:color="auto"/>
        <w:bottom w:val="none" w:sz="0" w:space="0" w:color="auto"/>
        <w:right w:val="none" w:sz="0" w:space="0" w:color="auto"/>
      </w:divBdr>
    </w:div>
    <w:div w:id="1525167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ney.co.uk/current-accounts/pubs-to-people" TargetMode="External"/><Relationship Id="rId5" Type="http://schemas.openxmlformats.org/officeDocument/2006/relationships/webSettings" Target="webSettings.xml"/><Relationship Id="rId10" Type="http://schemas.openxmlformats.org/officeDocument/2006/relationships/hyperlink" Target="https://www.glamourmagazine.co.uk/gallery/best-hotels-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FD3132-DF1B-454E-890A-32DF12AEB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2620</Words>
  <Characters>14938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2023-11-13T09:59:00Z</dcterms:created>
  <dcterms:modified xsi:type="dcterms:W3CDTF">2023-11-13T09:59:00Z</dcterms:modified>
</cp:coreProperties>
</file>