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189E" w:rsidRPr="003F433A" w:rsidRDefault="0044189E" w:rsidP="00D52C31">
      <w:pPr>
        <w:spacing w:line="360" w:lineRule="auto"/>
        <w:rPr>
          <w:rFonts w:ascii="Arial" w:hAnsi="Arial" w:cs="Arial"/>
          <w:noProof/>
          <w:sz w:val="24"/>
          <w:szCs w:val="24"/>
          <w:lang w:val="en-GB"/>
        </w:rPr>
      </w:pPr>
    </w:p>
    <w:p w:rsidR="0044189E" w:rsidRPr="003F433A" w:rsidRDefault="0044189E" w:rsidP="00D52C31">
      <w:pPr>
        <w:spacing w:line="360" w:lineRule="auto"/>
        <w:rPr>
          <w:rFonts w:ascii="Arial" w:hAnsi="Arial" w:cs="Arial"/>
          <w:noProof/>
          <w:sz w:val="24"/>
          <w:szCs w:val="24"/>
          <w:lang w:val="en-GB"/>
        </w:rPr>
      </w:pPr>
    </w:p>
    <w:p w:rsidR="0044189E" w:rsidRPr="003F433A" w:rsidRDefault="0044189E" w:rsidP="00D52C31">
      <w:pPr>
        <w:pStyle w:val="Title"/>
        <w:spacing w:line="360" w:lineRule="auto"/>
        <w:jc w:val="center"/>
        <w:rPr>
          <w:rFonts w:ascii="Arial" w:hAnsi="Arial" w:cs="Arial"/>
          <w:noProof/>
          <w:sz w:val="24"/>
          <w:szCs w:val="24"/>
          <w:u w:val="single"/>
          <w:lang w:val="en-GB"/>
        </w:rPr>
      </w:pPr>
      <w:r w:rsidRPr="003F433A">
        <w:rPr>
          <w:rFonts w:ascii="Arial" w:hAnsi="Arial" w:cs="Arial"/>
          <w:noProof/>
          <w:sz w:val="24"/>
          <w:szCs w:val="24"/>
          <w:u w:val="single"/>
          <w:lang w:val="en-GB"/>
        </w:rPr>
        <w:t>Digital Skills and Research Methods</w:t>
      </w:r>
    </w:p>
    <w:p w:rsidR="003F433A" w:rsidRPr="003F433A" w:rsidRDefault="003F433A" w:rsidP="003F433A">
      <w:pPr>
        <w:rPr>
          <w:rFonts w:ascii="Arial" w:hAnsi="Arial" w:cs="Arial"/>
          <w:lang w:val="en-GB"/>
        </w:rPr>
      </w:pPr>
      <w:bookmarkStart w:id="0" w:name="_GoBack"/>
      <w:bookmarkEnd w:id="0"/>
    </w:p>
    <w:p w:rsidR="003F433A" w:rsidRPr="003F433A" w:rsidRDefault="003F433A" w:rsidP="003F433A">
      <w:pPr>
        <w:jc w:val="center"/>
        <w:rPr>
          <w:rFonts w:ascii="Arial" w:hAnsi="Arial" w:cs="Arial"/>
          <w:sz w:val="24"/>
          <w:lang w:val="en-GB"/>
        </w:rPr>
      </w:pPr>
      <w:r w:rsidRPr="003F433A">
        <w:rPr>
          <w:rFonts w:ascii="Arial" w:hAnsi="Arial" w:cs="Arial"/>
          <w:b/>
          <w:bCs/>
          <w:color w:val="000000"/>
          <w:sz w:val="24"/>
          <w:shd w:val="clear" w:color="auto" w:fill="FFFFFF"/>
        </w:rPr>
        <w:t>Impact</w:t>
      </w:r>
      <w:r w:rsidRPr="003F433A">
        <w:rPr>
          <w:rFonts w:ascii="Arial" w:hAnsi="Arial" w:cs="Arial"/>
          <w:b/>
          <w:bCs/>
          <w:color w:val="000000"/>
          <w:sz w:val="24"/>
          <w:shd w:val="clear" w:color="auto" w:fill="FFFFFF"/>
        </w:rPr>
        <w:t xml:space="preserve"> of Virtual Learning Environment (VLE) – Moodle</w:t>
      </w:r>
      <w:r w:rsidRPr="003F433A">
        <w:rPr>
          <w:rFonts w:ascii="Arial" w:hAnsi="Arial" w:cs="Arial"/>
          <w:color w:val="000000"/>
          <w:sz w:val="24"/>
        </w:rPr>
        <w:br/>
      </w:r>
      <w:r w:rsidRPr="003F433A">
        <w:rPr>
          <w:rFonts w:ascii="Arial" w:hAnsi="Arial" w:cs="Arial"/>
          <w:b/>
          <w:bCs/>
          <w:color w:val="000000"/>
          <w:sz w:val="24"/>
          <w:shd w:val="clear" w:color="auto" w:fill="FFFFFF"/>
        </w:rPr>
        <w:t>on students’ learning experience in the University of Wales Trinity Saint David London Campus</w:t>
      </w:r>
    </w:p>
    <w:p w:rsidR="0044189E" w:rsidRPr="003F433A" w:rsidRDefault="0044189E" w:rsidP="003F433A">
      <w:pPr>
        <w:spacing w:line="360" w:lineRule="auto"/>
        <w:jc w:val="center"/>
        <w:rPr>
          <w:rFonts w:ascii="Arial" w:hAnsi="Arial" w:cs="Arial"/>
          <w:noProof/>
          <w:sz w:val="28"/>
          <w:szCs w:val="24"/>
          <w:lang w:val="en-GB"/>
        </w:rPr>
      </w:pPr>
      <w:r w:rsidRPr="003F433A">
        <w:rPr>
          <w:rFonts w:ascii="Arial" w:hAnsi="Arial" w:cs="Arial"/>
          <w:noProof/>
          <w:sz w:val="28"/>
          <w:szCs w:val="24"/>
          <w:lang w:val="en-GB"/>
        </w:rPr>
        <w:br w:type="page"/>
      </w:r>
    </w:p>
    <w:p w:rsidR="00320731" w:rsidRPr="003F433A" w:rsidRDefault="00320731" w:rsidP="00D52C31">
      <w:pPr>
        <w:spacing w:line="360" w:lineRule="auto"/>
        <w:rPr>
          <w:rFonts w:ascii="Arial" w:hAnsi="Arial" w:cs="Arial"/>
          <w:noProof/>
          <w:sz w:val="24"/>
          <w:szCs w:val="24"/>
          <w:lang w:val="en-GB"/>
        </w:rPr>
      </w:pPr>
    </w:p>
    <w:sdt>
      <w:sdtPr>
        <w:rPr>
          <w:rFonts w:ascii="Arial" w:eastAsiaTheme="minorHAnsi" w:hAnsi="Arial" w:cs="Arial"/>
          <w:noProof/>
          <w:color w:val="auto"/>
          <w:sz w:val="24"/>
          <w:szCs w:val="24"/>
          <w:lang w:val="en-GB"/>
        </w:rPr>
        <w:id w:val="-1833834836"/>
        <w:docPartObj>
          <w:docPartGallery w:val="Table of Contents"/>
          <w:docPartUnique/>
        </w:docPartObj>
      </w:sdtPr>
      <w:sdtEndPr>
        <w:rPr>
          <w:bCs/>
        </w:rPr>
      </w:sdtEndPr>
      <w:sdtContent>
        <w:p w:rsidR="00A63A9D" w:rsidRPr="003F433A" w:rsidRDefault="00A63A9D" w:rsidP="00D52C31">
          <w:pPr>
            <w:pStyle w:val="TOCHeading"/>
            <w:spacing w:line="360" w:lineRule="auto"/>
            <w:jc w:val="center"/>
            <w:rPr>
              <w:rFonts w:ascii="Arial" w:hAnsi="Arial" w:cs="Arial"/>
              <w:noProof/>
              <w:color w:val="auto"/>
              <w:sz w:val="24"/>
              <w:szCs w:val="24"/>
              <w:u w:val="single"/>
              <w:lang w:val="en-GB"/>
            </w:rPr>
          </w:pPr>
          <w:r w:rsidRPr="003F433A">
            <w:rPr>
              <w:rFonts w:ascii="Arial" w:hAnsi="Arial" w:cs="Arial"/>
              <w:noProof/>
              <w:color w:val="auto"/>
              <w:sz w:val="24"/>
              <w:szCs w:val="24"/>
              <w:u w:val="single"/>
              <w:lang w:val="en-GB"/>
            </w:rPr>
            <w:t>Table of Contents</w:t>
          </w:r>
        </w:p>
        <w:p w:rsidR="005F06B5" w:rsidRPr="003F433A" w:rsidRDefault="00A63A9D" w:rsidP="00D52C31">
          <w:pPr>
            <w:pStyle w:val="TOC1"/>
            <w:tabs>
              <w:tab w:val="right" w:leader="dot" w:pos="9350"/>
            </w:tabs>
            <w:spacing w:line="360" w:lineRule="auto"/>
            <w:rPr>
              <w:rFonts w:ascii="Arial" w:eastAsiaTheme="minorEastAsia" w:hAnsi="Arial" w:cs="Arial"/>
              <w:noProof/>
              <w:sz w:val="24"/>
              <w:szCs w:val="24"/>
              <w:lang w:val="en-GB"/>
            </w:rPr>
          </w:pPr>
          <w:r w:rsidRPr="003F433A">
            <w:rPr>
              <w:rFonts w:ascii="Arial" w:hAnsi="Arial" w:cs="Arial"/>
              <w:noProof/>
              <w:sz w:val="24"/>
              <w:szCs w:val="24"/>
              <w:lang w:val="en-GB"/>
            </w:rPr>
            <w:fldChar w:fldCharType="begin"/>
          </w:r>
          <w:r w:rsidRPr="003F433A">
            <w:rPr>
              <w:rFonts w:ascii="Arial" w:hAnsi="Arial" w:cs="Arial"/>
              <w:noProof/>
              <w:sz w:val="24"/>
              <w:szCs w:val="24"/>
              <w:lang w:val="en-GB"/>
            </w:rPr>
            <w:instrText xml:space="preserve"> TOC \o "1-3" \h \z \u </w:instrText>
          </w:r>
          <w:r w:rsidRPr="003F433A">
            <w:rPr>
              <w:rFonts w:ascii="Arial" w:hAnsi="Arial" w:cs="Arial"/>
              <w:noProof/>
              <w:sz w:val="24"/>
              <w:szCs w:val="24"/>
              <w:lang w:val="en-GB"/>
            </w:rPr>
            <w:fldChar w:fldCharType="separate"/>
          </w:r>
          <w:hyperlink w:anchor="_Toc36421330" w:history="1">
            <w:r w:rsidR="005F06B5" w:rsidRPr="003F433A">
              <w:rPr>
                <w:rStyle w:val="Hyperlink"/>
                <w:rFonts w:ascii="Arial" w:hAnsi="Arial" w:cs="Arial"/>
                <w:noProof/>
                <w:color w:val="auto"/>
                <w:sz w:val="24"/>
                <w:szCs w:val="24"/>
                <w:lang w:val="en-GB"/>
              </w:rPr>
              <w:t>1.0 INTRODUCTION</w:t>
            </w:r>
            <w:r w:rsidR="005F06B5" w:rsidRPr="003F433A">
              <w:rPr>
                <w:rFonts w:ascii="Arial" w:hAnsi="Arial" w:cs="Arial"/>
                <w:noProof/>
                <w:webHidden/>
                <w:sz w:val="24"/>
                <w:szCs w:val="24"/>
                <w:lang w:val="en-GB"/>
              </w:rPr>
              <w:tab/>
            </w:r>
            <w:r w:rsidR="005F06B5" w:rsidRPr="003F433A">
              <w:rPr>
                <w:rFonts w:ascii="Arial" w:hAnsi="Arial" w:cs="Arial"/>
                <w:noProof/>
                <w:webHidden/>
                <w:sz w:val="24"/>
                <w:szCs w:val="24"/>
                <w:lang w:val="en-GB"/>
              </w:rPr>
              <w:fldChar w:fldCharType="begin"/>
            </w:r>
            <w:r w:rsidR="005F06B5" w:rsidRPr="003F433A">
              <w:rPr>
                <w:rFonts w:ascii="Arial" w:hAnsi="Arial" w:cs="Arial"/>
                <w:noProof/>
                <w:webHidden/>
                <w:sz w:val="24"/>
                <w:szCs w:val="24"/>
                <w:lang w:val="en-GB"/>
              </w:rPr>
              <w:instrText xml:space="preserve"> PAGEREF _Toc36421330 \h </w:instrText>
            </w:r>
            <w:r w:rsidR="005F06B5" w:rsidRPr="003F433A">
              <w:rPr>
                <w:rFonts w:ascii="Arial" w:hAnsi="Arial" w:cs="Arial"/>
                <w:noProof/>
                <w:webHidden/>
                <w:sz w:val="24"/>
                <w:szCs w:val="24"/>
                <w:lang w:val="en-GB"/>
              </w:rPr>
            </w:r>
            <w:r w:rsidR="005F06B5" w:rsidRPr="003F433A">
              <w:rPr>
                <w:rFonts w:ascii="Arial" w:hAnsi="Arial" w:cs="Arial"/>
                <w:noProof/>
                <w:webHidden/>
                <w:sz w:val="24"/>
                <w:szCs w:val="24"/>
                <w:lang w:val="en-GB"/>
              </w:rPr>
              <w:fldChar w:fldCharType="separate"/>
            </w:r>
            <w:r w:rsidR="005F06B5" w:rsidRPr="003F433A">
              <w:rPr>
                <w:rFonts w:ascii="Arial" w:hAnsi="Arial" w:cs="Arial"/>
                <w:noProof/>
                <w:webHidden/>
                <w:sz w:val="24"/>
                <w:szCs w:val="24"/>
                <w:lang w:val="en-GB"/>
              </w:rPr>
              <w:t>3</w:t>
            </w:r>
            <w:r w:rsidR="005F06B5" w:rsidRPr="003F433A">
              <w:rPr>
                <w:rFonts w:ascii="Arial" w:hAnsi="Arial" w:cs="Arial"/>
                <w:noProof/>
                <w:webHidden/>
                <w:sz w:val="24"/>
                <w:szCs w:val="24"/>
                <w:lang w:val="en-GB"/>
              </w:rPr>
              <w:fldChar w:fldCharType="end"/>
            </w:r>
          </w:hyperlink>
        </w:p>
        <w:p w:rsidR="005F06B5" w:rsidRPr="003F433A" w:rsidRDefault="00FA4214" w:rsidP="00D52C31">
          <w:pPr>
            <w:pStyle w:val="TOC1"/>
            <w:tabs>
              <w:tab w:val="right" w:leader="dot" w:pos="9350"/>
            </w:tabs>
            <w:spacing w:line="360" w:lineRule="auto"/>
            <w:rPr>
              <w:rFonts w:ascii="Arial" w:eastAsiaTheme="minorEastAsia" w:hAnsi="Arial" w:cs="Arial"/>
              <w:noProof/>
              <w:sz w:val="24"/>
              <w:szCs w:val="24"/>
              <w:lang w:val="en-GB"/>
            </w:rPr>
          </w:pPr>
          <w:hyperlink w:anchor="_Toc36421331" w:history="1">
            <w:r w:rsidR="005F06B5" w:rsidRPr="003F433A">
              <w:rPr>
                <w:rStyle w:val="Hyperlink"/>
                <w:rFonts w:ascii="Arial" w:hAnsi="Arial" w:cs="Arial"/>
                <w:noProof/>
                <w:color w:val="auto"/>
                <w:sz w:val="24"/>
                <w:szCs w:val="24"/>
                <w:lang w:val="en-GB"/>
              </w:rPr>
              <w:t>2.0 BACKGROUND</w:t>
            </w:r>
            <w:r w:rsidR="005F06B5" w:rsidRPr="003F433A">
              <w:rPr>
                <w:rFonts w:ascii="Arial" w:hAnsi="Arial" w:cs="Arial"/>
                <w:noProof/>
                <w:webHidden/>
                <w:sz w:val="24"/>
                <w:szCs w:val="24"/>
                <w:lang w:val="en-GB"/>
              </w:rPr>
              <w:tab/>
            </w:r>
            <w:r w:rsidR="005F06B5" w:rsidRPr="003F433A">
              <w:rPr>
                <w:rFonts w:ascii="Arial" w:hAnsi="Arial" w:cs="Arial"/>
                <w:noProof/>
                <w:webHidden/>
                <w:sz w:val="24"/>
                <w:szCs w:val="24"/>
                <w:lang w:val="en-GB"/>
              </w:rPr>
              <w:fldChar w:fldCharType="begin"/>
            </w:r>
            <w:r w:rsidR="005F06B5" w:rsidRPr="003F433A">
              <w:rPr>
                <w:rFonts w:ascii="Arial" w:hAnsi="Arial" w:cs="Arial"/>
                <w:noProof/>
                <w:webHidden/>
                <w:sz w:val="24"/>
                <w:szCs w:val="24"/>
                <w:lang w:val="en-GB"/>
              </w:rPr>
              <w:instrText xml:space="preserve"> PAGEREF _Toc36421331 \h </w:instrText>
            </w:r>
            <w:r w:rsidR="005F06B5" w:rsidRPr="003F433A">
              <w:rPr>
                <w:rFonts w:ascii="Arial" w:hAnsi="Arial" w:cs="Arial"/>
                <w:noProof/>
                <w:webHidden/>
                <w:sz w:val="24"/>
                <w:szCs w:val="24"/>
                <w:lang w:val="en-GB"/>
              </w:rPr>
            </w:r>
            <w:r w:rsidR="005F06B5" w:rsidRPr="003F433A">
              <w:rPr>
                <w:rFonts w:ascii="Arial" w:hAnsi="Arial" w:cs="Arial"/>
                <w:noProof/>
                <w:webHidden/>
                <w:sz w:val="24"/>
                <w:szCs w:val="24"/>
                <w:lang w:val="en-GB"/>
              </w:rPr>
              <w:fldChar w:fldCharType="separate"/>
            </w:r>
            <w:r w:rsidR="005F06B5" w:rsidRPr="003F433A">
              <w:rPr>
                <w:rFonts w:ascii="Arial" w:hAnsi="Arial" w:cs="Arial"/>
                <w:noProof/>
                <w:webHidden/>
                <w:sz w:val="24"/>
                <w:szCs w:val="24"/>
                <w:lang w:val="en-GB"/>
              </w:rPr>
              <w:t>3</w:t>
            </w:r>
            <w:r w:rsidR="005F06B5" w:rsidRPr="003F433A">
              <w:rPr>
                <w:rFonts w:ascii="Arial" w:hAnsi="Arial" w:cs="Arial"/>
                <w:noProof/>
                <w:webHidden/>
                <w:sz w:val="24"/>
                <w:szCs w:val="24"/>
                <w:lang w:val="en-GB"/>
              </w:rPr>
              <w:fldChar w:fldCharType="end"/>
            </w:r>
          </w:hyperlink>
        </w:p>
        <w:p w:rsidR="005F06B5" w:rsidRPr="003F433A" w:rsidRDefault="00FA4214" w:rsidP="00D52C31">
          <w:pPr>
            <w:pStyle w:val="TOC1"/>
            <w:tabs>
              <w:tab w:val="right" w:leader="dot" w:pos="9350"/>
            </w:tabs>
            <w:spacing w:line="360" w:lineRule="auto"/>
            <w:rPr>
              <w:rFonts w:ascii="Arial" w:eastAsiaTheme="minorEastAsia" w:hAnsi="Arial" w:cs="Arial"/>
              <w:noProof/>
              <w:sz w:val="24"/>
              <w:szCs w:val="24"/>
              <w:lang w:val="en-GB"/>
            </w:rPr>
          </w:pPr>
          <w:hyperlink w:anchor="_Toc36421332" w:history="1">
            <w:r w:rsidR="005F06B5" w:rsidRPr="003F433A">
              <w:rPr>
                <w:rStyle w:val="Hyperlink"/>
                <w:rFonts w:ascii="Arial" w:hAnsi="Arial" w:cs="Arial"/>
                <w:noProof/>
                <w:color w:val="auto"/>
                <w:sz w:val="24"/>
                <w:szCs w:val="24"/>
                <w:lang w:val="en-GB"/>
              </w:rPr>
              <w:t>3.0 AIMS AND OBJECTIVES</w:t>
            </w:r>
            <w:r w:rsidR="005F06B5" w:rsidRPr="003F433A">
              <w:rPr>
                <w:rFonts w:ascii="Arial" w:hAnsi="Arial" w:cs="Arial"/>
                <w:noProof/>
                <w:webHidden/>
                <w:sz w:val="24"/>
                <w:szCs w:val="24"/>
                <w:lang w:val="en-GB"/>
              </w:rPr>
              <w:tab/>
            </w:r>
            <w:r w:rsidR="005F06B5" w:rsidRPr="003F433A">
              <w:rPr>
                <w:rFonts w:ascii="Arial" w:hAnsi="Arial" w:cs="Arial"/>
                <w:noProof/>
                <w:webHidden/>
                <w:sz w:val="24"/>
                <w:szCs w:val="24"/>
                <w:lang w:val="en-GB"/>
              </w:rPr>
              <w:fldChar w:fldCharType="begin"/>
            </w:r>
            <w:r w:rsidR="005F06B5" w:rsidRPr="003F433A">
              <w:rPr>
                <w:rFonts w:ascii="Arial" w:hAnsi="Arial" w:cs="Arial"/>
                <w:noProof/>
                <w:webHidden/>
                <w:sz w:val="24"/>
                <w:szCs w:val="24"/>
                <w:lang w:val="en-GB"/>
              </w:rPr>
              <w:instrText xml:space="preserve"> PAGEREF _Toc36421332 \h </w:instrText>
            </w:r>
            <w:r w:rsidR="005F06B5" w:rsidRPr="003F433A">
              <w:rPr>
                <w:rFonts w:ascii="Arial" w:hAnsi="Arial" w:cs="Arial"/>
                <w:noProof/>
                <w:webHidden/>
                <w:sz w:val="24"/>
                <w:szCs w:val="24"/>
                <w:lang w:val="en-GB"/>
              </w:rPr>
            </w:r>
            <w:r w:rsidR="005F06B5" w:rsidRPr="003F433A">
              <w:rPr>
                <w:rFonts w:ascii="Arial" w:hAnsi="Arial" w:cs="Arial"/>
                <w:noProof/>
                <w:webHidden/>
                <w:sz w:val="24"/>
                <w:szCs w:val="24"/>
                <w:lang w:val="en-GB"/>
              </w:rPr>
              <w:fldChar w:fldCharType="separate"/>
            </w:r>
            <w:r w:rsidR="005F06B5" w:rsidRPr="003F433A">
              <w:rPr>
                <w:rFonts w:ascii="Arial" w:hAnsi="Arial" w:cs="Arial"/>
                <w:noProof/>
                <w:webHidden/>
                <w:sz w:val="24"/>
                <w:szCs w:val="24"/>
                <w:lang w:val="en-GB"/>
              </w:rPr>
              <w:t>5</w:t>
            </w:r>
            <w:r w:rsidR="005F06B5" w:rsidRPr="003F433A">
              <w:rPr>
                <w:rFonts w:ascii="Arial" w:hAnsi="Arial" w:cs="Arial"/>
                <w:noProof/>
                <w:webHidden/>
                <w:sz w:val="24"/>
                <w:szCs w:val="24"/>
                <w:lang w:val="en-GB"/>
              </w:rPr>
              <w:fldChar w:fldCharType="end"/>
            </w:r>
          </w:hyperlink>
        </w:p>
        <w:p w:rsidR="005F06B5" w:rsidRPr="003F433A" w:rsidRDefault="00FA4214" w:rsidP="00D52C31">
          <w:pPr>
            <w:pStyle w:val="TOC1"/>
            <w:tabs>
              <w:tab w:val="right" w:leader="dot" w:pos="9350"/>
            </w:tabs>
            <w:spacing w:line="360" w:lineRule="auto"/>
            <w:rPr>
              <w:rFonts w:ascii="Arial" w:eastAsiaTheme="minorEastAsia" w:hAnsi="Arial" w:cs="Arial"/>
              <w:noProof/>
              <w:sz w:val="24"/>
              <w:szCs w:val="24"/>
              <w:lang w:val="en-GB"/>
            </w:rPr>
          </w:pPr>
          <w:hyperlink w:anchor="_Toc36421333" w:history="1">
            <w:r w:rsidR="005F06B5" w:rsidRPr="003F433A">
              <w:rPr>
                <w:rStyle w:val="Hyperlink"/>
                <w:rFonts w:ascii="Arial" w:hAnsi="Arial" w:cs="Arial"/>
                <w:noProof/>
                <w:color w:val="auto"/>
                <w:sz w:val="24"/>
                <w:szCs w:val="24"/>
                <w:lang w:val="en-GB"/>
              </w:rPr>
              <w:t>4.0 METHOD</w:t>
            </w:r>
            <w:r w:rsidR="005F06B5" w:rsidRPr="003F433A">
              <w:rPr>
                <w:rFonts w:ascii="Arial" w:hAnsi="Arial" w:cs="Arial"/>
                <w:noProof/>
                <w:webHidden/>
                <w:sz w:val="24"/>
                <w:szCs w:val="24"/>
                <w:lang w:val="en-GB"/>
              </w:rPr>
              <w:tab/>
            </w:r>
            <w:r w:rsidR="005F06B5" w:rsidRPr="003F433A">
              <w:rPr>
                <w:rFonts w:ascii="Arial" w:hAnsi="Arial" w:cs="Arial"/>
                <w:noProof/>
                <w:webHidden/>
                <w:sz w:val="24"/>
                <w:szCs w:val="24"/>
                <w:lang w:val="en-GB"/>
              </w:rPr>
              <w:fldChar w:fldCharType="begin"/>
            </w:r>
            <w:r w:rsidR="005F06B5" w:rsidRPr="003F433A">
              <w:rPr>
                <w:rFonts w:ascii="Arial" w:hAnsi="Arial" w:cs="Arial"/>
                <w:noProof/>
                <w:webHidden/>
                <w:sz w:val="24"/>
                <w:szCs w:val="24"/>
                <w:lang w:val="en-GB"/>
              </w:rPr>
              <w:instrText xml:space="preserve"> PAGEREF _Toc36421333 \h </w:instrText>
            </w:r>
            <w:r w:rsidR="005F06B5" w:rsidRPr="003F433A">
              <w:rPr>
                <w:rFonts w:ascii="Arial" w:hAnsi="Arial" w:cs="Arial"/>
                <w:noProof/>
                <w:webHidden/>
                <w:sz w:val="24"/>
                <w:szCs w:val="24"/>
                <w:lang w:val="en-GB"/>
              </w:rPr>
            </w:r>
            <w:r w:rsidR="005F06B5" w:rsidRPr="003F433A">
              <w:rPr>
                <w:rFonts w:ascii="Arial" w:hAnsi="Arial" w:cs="Arial"/>
                <w:noProof/>
                <w:webHidden/>
                <w:sz w:val="24"/>
                <w:szCs w:val="24"/>
                <w:lang w:val="en-GB"/>
              </w:rPr>
              <w:fldChar w:fldCharType="separate"/>
            </w:r>
            <w:r w:rsidR="005F06B5" w:rsidRPr="003F433A">
              <w:rPr>
                <w:rFonts w:ascii="Arial" w:hAnsi="Arial" w:cs="Arial"/>
                <w:noProof/>
                <w:webHidden/>
                <w:sz w:val="24"/>
                <w:szCs w:val="24"/>
                <w:lang w:val="en-GB"/>
              </w:rPr>
              <w:t>5</w:t>
            </w:r>
            <w:r w:rsidR="005F06B5" w:rsidRPr="003F433A">
              <w:rPr>
                <w:rFonts w:ascii="Arial" w:hAnsi="Arial" w:cs="Arial"/>
                <w:noProof/>
                <w:webHidden/>
                <w:sz w:val="24"/>
                <w:szCs w:val="24"/>
                <w:lang w:val="en-GB"/>
              </w:rPr>
              <w:fldChar w:fldCharType="end"/>
            </w:r>
          </w:hyperlink>
        </w:p>
        <w:p w:rsidR="005F06B5" w:rsidRPr="003F433A" w:rsidRDefault="00FA4214" w:rsidP="00D52C31">
          <w:pPr>
            <w:pStyle w:val="TOC1"/>
            <w:tabs>
              <w:tab w:val="right" w:leader="dot" w:pos="9350"/>
            </w:tabs>
            <w:spacing w:line="360" w:lineRule="auto"/>
            <w:rPr>
              <w:rFonts w:ascii="Arial" w:eastAsiaTheme="minorEastAsia" w:hAnsi="Arial" w:cs="Arial"/>
              <w:noProof/>
              <w:sz w:val="24"/>
              <w:szCs w:val="24"/>
              <w:lang w:val="en-GB"/>
            </w:rPr>
          </w:pPr>
          <w:hyperlink w:anchor="_Toc36421334" w:history="1">
            <w:r w:rsidR="005F06B5" w:rsidRPr="003F433A">
              <w:rPr>
                <w:rStyle w:val="Hyperlink"/>
                <w:rFonts w:ascii="Arial" w:hAnsi="Arial" w:cs="Arial"/>
                <w:noProof/>
                <w:color w:val="auto"/>
                <w:sz w:val="24"/>
                <w:szCs w:val="24"/>
                <w:lang w:val="en-GB"/>
              </w:rPr>
              <w:t>5.0 RESULTS</w:t>
            </w:r>
            <w:r w:rsidR="005F06B5" w:rsidRPr="003F433A">
              <w:rPr>
                <w:rFonts w:ascii="Arial" w:hAnsi="Arial" w:cs="Arial"/>
                <w:noProof/>
                <w:webHidden/>
                <w:sz w:val="24"/>
                <w:szCs w:val="24"/>
                <w:lang w:val="en-GB"/>
              </w:rPr>
              <w:tab/>
            </w:r>
            <w:r w:rsidR="005F06B5" w:rsidRPr="003F433A">
              <w:rPr>
                <w:rFonts w:ascii="Arial" w:hAnsi="Arial" w:cs="Arial"/>
                <w:noProof/>
                <w:webHidden/>
                <w:sz w:val="24"/>
                <w:szCs w:val="24"/>
                <w:lang w:val="en-GB"/>
              </w:rPr>
              <w:fldChar w:fldCharType="begin"/>
            </w:r>
            <w:r w:rsidR="005F06B5" w:rsidRPr="003F433A">
              <w:rPr>
                <w:rFonts w:ascii="Arial" w:hAnsi="Arial" w:cs="Arial"/>
                <w:noProof/>
                <w:webHidden/>
                <w:sz w:val="24"/>
                <w:szCs w:val="24"/>
                <w:lang w:val="en-GB"/>
              </w:rPr>
              <w:instrText xml:space="preserve"> PAGEREF _Toc36421334 \h </w:instrText>
            </w:r>
            <w:r w:rsidR="005F06B5" w:rsidRPr="003F433A">
              <w:rPr>
                <w:rFonts w:ascii="Arial" w:hAnsi="Arial" w:cs="Arial"/>
                <w:noProof/>
                <w:webHidden/>
                <w:sz w:val="24"/>
                <w:szCs w:val="24"/>
                <w:lang w:val="en-GB"/>
              </w:rPr>
            </w:r>
            <w:r w:rsidR="005F06B5" w:rsidRPr="003F433A">
              <w:rPr>
                <w:rFonts w:ascii="Arial" w:hAnsi="Arial" w:cs="Arial"/>
                <w:noProof/>
                <w:webHidden/>
                <w:sz w:val="24"/>
                <w:szCs w:val="24"/>
                <w:lang w:val="en-GB"/>
              </w:rPr>
              <w:fldChar w:fldCharType="separate"/>
            </w:r>
            <w:r w:rsidR="005F06B5" w:rsidRPr="003F433A">
              <w:rPr>
                <w:rFonts w:ascii="Arial" w:hAnsi="Arial" w:cs="Arial"/>
                <w:noProof/>
                <w:webHidden/>
                <w:sz w:val="24"/>
                <w:szCs w:val="24"/>
                <w:lang w:val="en-GB"/>
              </w:rPr>
              <w:t>6</w:t>
            </w:r>
            <w:r w:rsidR="005F06B5" w:rsidRPr="003F433A">
              <w:rPr>
                <w:rFonts w:ascii="Arial" w:hAnsi="Arial" w:cs="Arial"/>
                <w:noProof/>
                <w:webHidden/>
                <w:sz w:val="24"/>
                <w:szCs w:val="24"/>
                <w:lang w:val="en-GB"/>
              </w:rPr>
              <w:fldChar w:fldCharType="end"/>
            </w:r>
          </w:hyperlink>
        </w:p>
        <w:p w:rsidR="005F06B5" w:rsidRPr="003F433A" w:rsidRDefault="00FA4214" w:rsidP="00D52C31">
          <w:pPr>
            <w:pStyle w:val="TOC1"/>
            <w:tabs>
              <w:tab w:val="right" w:leader="dot" w:pos="9350"/>
            </w:tabs>
            <w:spacing w:line="360" w:lineRule="auto"/>
            <w:rPr>
              <w:rFonts w:ascii="Arial" w:eastAsiaTheme="minorEastAsia" w:hAnsi="Arial" w:cs="Arial"/>
              <w:noProof/>
              <w:sz w:val="24"/>
              <w:szCs w:val="24"/>
              <w:lang w:val="en-GB"/>
            </w:rPr>
          </w:pPr>
          <w:hyperlink w:anchor="_Toc36421335" w:history="1">
            <w:r w:rsidR="005F06B5" w:rsidRPr="003F433A">
              <w:rPr>
                <w:rStyle w:val="Hyperlink"/>
                <w:rFonts w:ascii="Arial" w:hAnsi="Arial" w:cs="Arial"/>
                <w:noProof/>
                <w:color w:val="auto"/>
                <w:sz w:val="24"/>
                <w:szCs w:val="24"/>
                <w:lang w:val="en-GB"/>
              </w:rPr>
              <w:t>6.0 DISCUSSION</w:t>
            </w:r>
            <w:r w:rsidR="005F06B5" w:rsidRPr="003F433A">
              <w:rPr>
                <w:rFonts w:ascii="Arial" w:hAnsi="Arial" w:cs="Arial"/>
                <w:noProof/>
                <w:webHidden/>
                <w:sz w:val="24"/>
                <w:szCs w:val="24"/>
                <w:lang w:val="en-GB"/>
              </w:rPr>
              <w:tab/>
            </w:r>
            <w:r w:rsidR="005F06B5" w:rsidRPr="003F433A">
              <w:rPr>
                <w:rFonts w:ascii="Arial" w:hAnsi="Arial" w:cs="Arial"/>
                <w:noProof/>
                <w:webHidden/>
                <w:sz w:val="24"/>
                <w:szCs w:val="24"/>
                <w:lang w:val="en-GB"/>
              </w:rPr>
              <w:fldChar w:fldCharType="begin"/>
            </w:r>
            <w:r w:rsidR="005F06B5" w:rsidRPr="003F433A">
              <w:rPr>
                <w:rFonts w:ascii="Arial" w:hAnsi="Arial" w:cs="Arial"/>
                <w:noProof/>
                <w:webHidden/>
                <w:sz w:val="24"/>
                <w:szCs w:val="24"/>
                <w:lang w:val="en-GB"/>
              </w:rPr>
              <w:instrText xml:space="preserve"> PAGEREF _Toc36421335 \h </w:instrText>
            </w:r>
            <w:r w:rsidR="005F06B5" w:rsidRPr="003F433A">
              <w:rPr>
                <w:rFonts w:ascii="Arial" w:hAnsi="Arial" w:cs="Arial"/>
                <w:noProof/>
                <w:webHidden/>
                <w:sz w:val="24"/>
                <w:szCs w:val="24"/>
                <w:lang w:val="en-GB"/>
              </w:rPr>
            </w:r>
            <w:r w:rsidR="005F06B5" w:rsidRPr="003F433A">
              <w:rPr>
                <w:rFonts w:ascii="Arial" w:hAnsi="Arial" w:cs="Arial"/>
                <w:noProof/>
                <w:webHidden/>
                <w:sz w:val="24"/>
                <w:szCs w:val="24"/>
                <w:lang w:val="en-GB"/>
              </w:rPr>
              <w:fldChar w:fldCharType="separate"/>
            </w:r>
            <w:r w:rsidR="005F06B5" w:rsidRPr="003F433A">
              <w:rPr>
                <w:rFonts w:ascii="Arial" w:hAnsi="Arial" w:cs="Arial"/>
                <w:noProof/>
                <w:webHidden/>
                <w:sz w:val="24"/>
                <w:szCs w:val="24"/>
                <w:lang w:val="en-GB"/>
              </w:rPr>
              <w:t>11</w:t>
            </w:r>
            <w:r w:rsidR="005F06B5" w:rsidRPr="003F433A">
              <w:rPr>
                <w:rFonts w:ascii="Arial" w:hAnsi="Arial" w:cs="Arial"/>
                <w:noProof/>
                <w:webHidden/>
                <w:sz w:val="24"/>
                <w:szCs w:val="24"/>
                <w:lang w:val="en-GB"/>
              </w:rPr>
              <w:fldChar w:fldCharType="end"/>
            </w:r>
          </w:hyperlink>
        </w:p>
        <w:p w:rsidR="005F06B5" w:rsidRPr="003F433A" w:rsidRDefault="00FA4214" w:rsidP="00D52C31">
          <w:pPr>
            <w:pStyle w:val="TOC1"/>
            <w:tabs>
              <w:tab w:val="right" w:leader="dot" w:pos="9350"/>
            </w:tabs>
            <w:spacing w:line="360" w:lineRule="auto"/>
            <w:rPr>
              <w:rFonts w:ascii="Arial" w:eastAsiaTheme="minorEastAsia" w:hAnsi="Arial" w:cs="Arial"/>
              <w:noProof/>
              <w:sz w:val="24"/>
              <w:szCs w:val="24"/>
              <w:lang w:val="en-GB"/>
            </w:rPr>
          </w:pPr>
          <w:hyperlink w:anchor="_Toc36421336" w:history="1">
            <w:r w:rsidR="005F06B5" w:rsidRPr="003F433A">
              <w:rPr>
                <w:rStyle w:val="Hyperlink"/>
                <w:rFonts w:ascii="Arial" w:hAnsi="Arial" w:cs="Arial"/>
                <w:noProof/>
                <w:color w:val="auto"/>
                <w:sz w:val="24"/>
                <w:szCs w:val="24"/>
                <w:lang w:val="en-GB"/>
              </w:rPr>
              <w:t>Reference List</w:t>
            </w:r>
            <w:r w:rsidR="005F06B5" w:rsidRPr="003F433A">
              <w:rPr>
                <w:rFonts w:ascii="Arial" w:hAnsi="Arial" w:cs="Arial"/>
                <w:noProof/>
                <w:webHidden/>
                <w:sz w:val="24"/>
                <w:szCs w:val="24"/>
                <w:lang w:val="en-GB"/>
              </w:rPr>
              <w:tab/>
            </w:r>
            <w:r w:rsidR="005F06B5" w:rsidRPr="003F433A">
              <w:rPr>
                <w:rFonts w:ascii="Arial" w:hAnsi="Arial" w:cs="Arial"/>
                <w:noProof/>
                <w:webHidden/>
                <w:sz w:val="24"/>
                <w:szCs w:val="24"/>
                <w:lang w:val="en-GB"/>
              </w:rPr>
              <w:fldChar w:fldCharType="begin"/>
            </w:r>
            <w:r w:rsidR="005F06B5" w:rsidRPr="003F433A">
              <w:rPr>
                <w:rFonts w:ascii="Arial" w:hAnsi="Arial" w:cs="Arial"/>
                <w:noProof/>
                <w:webHidden/>
                <w:sz w:val="24"/>
                <w:szCs w:val="24"/>
                <w:lang w:val="en-GB"/>
              </w:rPr>
              <w:instrText xml:space="preserve"> PAGEREF _Toc36421336 \h </w:instrText>
            </w:r>
            <w:r w:rsidR="005F06B5" w:rsidRPr="003F433A">
              <w:rPr>
                <w:rFonts w:ascii="Arial" w:hAnsi="Arial" w:cs="Arial"/>
                <w:noProof/>
                <w:webHidden/>
                <w:sz w:val="24"/>
                <w:szCs w:val="24"/>
                <w:lang w:val="en-GB"/>
              </w:rPr>
            </w:r>
            <w:r w:rsidR="005F06B5" w:rsidRPr="003F433A">
              <w:rPr>
                <w:rFonts w:ascii="Arial" w:hAnsi="Arial" w:cs="Arial"/>
                <w:noProof/>
                <w:webHidden/>
                <w:sz w:val="24"/>
                <w:szCs w:val="24"/>
                <w:lang w:val="en-GB"/>
              </w:rPr>
              <w:fldChar w:fldCharType="separate"/>
            </w:r>
            <w:r w:rsidR="005F06B5" w:rsidRPr="003F433A">
              <w:rPr>
                <w:rFonts w:ascii="Arial" w:hAnsi="Arial" w:cs="Arial"/>
                <w:noProof/>
                <w:webHidden/>
                <w:sz w:val="24"/>
                <w:szCs w:val="24"/>
                <w:lang w:val="en-GB"/>
              </w:rPr>
              <w:t>13</w:t>
            </w:r>
            <w:r w:rsidR="005F06B5" w:rsidRPr="003F433A">
              <w:rPr>
                <w:rFonts w:ascii="Arial" w:hAnsi="Arial" w:cs="Arial"/>
                <w:noProof/>
                <w:webHidden/>
                <w:sz w:val="24"/>
                <w:szCs w:val="24"/>
                <w:lang w:val="en-GB"/>
              </w:rPr>
              <w:fldChar w:fldCharType="end"/>
            </w:r>
          </w:hyperlink>
        </w:p>
        <w:p w:rsidR="00A63A9D" w:rsidRPr="003F433A" w:rsidRDefault="00A63A9D" w:rsidP="00D52C31">
          <w:pPr>
            <w:spacing w:line="360" w:lineRule="auto"/>
            <w:rPr>
              <w:rFonts w:ascii="Arial" w:hAnsi="Arial" w:cs="Arial"/>
              <w:noProof/>
              <w:sz w:val="24"/>
              <w:szCs w:val="24"/>
              <w:lang w:val="en-GB"/>
            </w:rPr>
          </w:pPr>
          <w:r w:rsidRPr="003F433A">
            <w:rPr>
              <w:rFonts w:ascii="Arial" w:hAnsi="Arial" w:cs="Arial"/>
              <w:bCs/>
              <w:noProof/>
              <w:sz w:val="24"/>
              <w:szCs w:val="24"/>
              <w:lang w:val="en-GB"/>
            </w:rPr>
            <w:fldChar w:fldCharType="end"/>
          </w:r>
        </w:p>
      </w:sdtContent>
    </w:sdt>
    <w:p w:rsidR="0044189E" w:rsidRPr="003F433A" w:rsidRDefault="0044189E" w:rsidP="00D52C31">
      <w:pPr>
        <w:spacing w:line="360" w:lineRule="auto"/>
        <w:jc w:val="both"/>
        <w:rPr>
          <w:rFonts w:ascii="Arial" w:hAnsi="Arial" w:cs="Arial"/>
          <w:noProof/>
          <w:sz w:val="24"/>
          <w:szCs w:val="24"/>
          <w:lang w:val="en-GB"/>
        </w:rPr>
      </w:pPr>
    </w:p>
    <w:p w:rsidR="0044189E" w:rsidRPr="003F433A" w:rsidRDefault="0044189E"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br w:type="page"/>
      </w:r>
    </w:p>
    <w:p w:rsidR="00C44544" w:rsidRPr="003F433A" w:rsidRDefault="00C44544" w:rsidP="00D52C31">
      <w:pPr>
        <w:pStyle w:val="Heading1"/>
        <w:spacing w:line="360" w:lineRule="auto"/>
        <w:rPr>
          <w:rFonts w:ascii="Arial" w:hAnsi="Arial" w:cs="Arial"/>
          <w:noProof/>
          <w:color w:val="auto"/>
          <w:sz w:val="24"/>
          <w:szCs w:val="24"/>
          <w:lang w:val="en-GB"/>
        </w:rPr>
      </w:pPr>
      <w:bookmarkStart w:id="1" w:name="_Toc36421330"/>
      <w:r w:rsidRPr="003F433A">
        <w:rPr>
          <w:rFonts w:ascii="Arial" w:hAnsi="Arial" w:cs="Arial"/>
          <w:noProof/>
          <w:color w:val="auto"/>
          <w:sz w:val="24"/>
          <w:szCs w:val="24"/>
          <w:lang w:val="en-GB"/>
        </w:rPr>
        <w:lastRenderedPageBreak/>
        <w:t>1.0 INTRODUCTION</w:t>
      </w:r>
      <w:bookmarkEnd w:id="1"/>
    </w:p>
    <w:p w:rsidR="00EB14ED" w:rsidRPr="003F433A" w:rsidRDefault="00C44544"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 xml:space="preserve">Virtual learning has important features that needs to be demonstrated within the learning sphere by adopting the essential steps meeting the goals set up by the educational authorities perfectly. According to </w:t>
      </w:r>
      <w:r w:rsidRPr="003F433A">
        <w:rPr>
          <w:rFonts w:ascii="Arial" w:hAnsi="Arial" w:cs="Arial"/>
          <w:noProof/>
          <w:sz w:val="24"/>
          <w:szCs w:val="24"/>
          <w:shd w:val="clear" w:color="auto" w:fill="FFFFFF"/>
          <w:lang w:val="en-GB"/>
        </w:rPr>
        <w:t xml:space="preserve">Bhatnagar (2017), </w:t>
      </w:r>
      <w:r w:rsidRPr="003F433A">
        <w:rPr>
          <w:rFonts w:ascii="Arial" w:hAnsi="Arial" w:cs="Arial"/>
          <w:noProof/>
          <w:sz w:val="24"/>
          <w:szCs w:val="24"/>
          <w:lang w:val="en-GB"/>
        </w:rPr>
        <w:t xml:space="preserve">learning with the help of aligning with technologies ensure the smooth functioning of the well-defined operations and services that are developed within the society to meet the well-defined needs of the people. Learning practices can be implemented into action by the various learners through their teachers and educators who utilize the balance of technology and manual work to make the learning substantial for the different learners. </w:t>
      </w:r>
    </w:p>
    <w:p w:rsidR="00C44544" w:rsidRPr="003F433A" w:rsidRDefault="00C44544"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 xml:space="preserve">Virtual methods make the learning process faster within the institutions and the learners can make their work productive and beneficial. Various form of technological concepts can be utilized to quality effect to help in the perfect execution of all the activities designed by the management successfully. </w:t>
      </w:r>
      <w:r w:rsidR="00BB74C2" w:rsidRPr="003F433A">
        <w:rPr>
          <w:rFonts w:ascii="Arial" w:hAnsi="Arial" w:cs="Arial"/>
          <w:noProof/>
          <w:sz w:val="24"/>
          <w:szCs w:val="24"/>
          <w:lang w:val="en-GB"/>
        </w:rPr>
        <w:t xml:space="preserve">The research will help in assessing the relevant steps that are required to be followed and implemented to help in demonstrating about the methods and practices of virtual learning adopted and executed within the social circle. </w:t>
      </w:r>
      <w:r w:rsidR="00EB14ED" w:rsidRPr="003F433A">
        <w:rPr>
          <w:rFonts w:ascii="Arial" w:hAnsi="Arial" w:cs="Arial"/>
          <w:noProof/>
          <w:sz w:val="24"/>
          <w:szCs w:val="24"/>
          <w:lang w:val="en-GB"/>
        </w:rPr>
        <w:t xml:space="preserve">The research will also focus upon the relevance of virtual methods of learning that prove to be effective within the society. </w:t>
      </w:r>
    </w:p>
    <w:p w:rsidR="00D45F19" w:rsidRPr="003F433A" w:rsidRDefault="00C44544" w:rsidP="00D52C31">
      <w:pPr>
        <w:pStyle w:val="Heading1"/>
        <w:spacing w:line="360" w:lineRule="auto"/>
        <w:rPr>
          <w:rFonts w:ascii="Arial" w:hAnsi="Arial" w:cs="Arial"/>
          <w:noProof/>
          <w:color w:val="auto"/>
          <w:sz w:val="24"/>
          <w:szCs w:val="24"/>
          <w:lang w:val="en-GB"/>
        </w:rPr>
      </w:pPr>
      <w:bookmarkStart w:id="2" w:name="_Toc36421331"/>
      <w:r w:rsidRPr="003F433A">
        <w:rPr>
          <w:rFonts w:ascii="Arial" w:hAnsi="Arial" w:cs="Arial"/>
          <w:noProof/>
          <w:color w:val="auto"/>
          <w:sz w:val="24"/>
          <w:szCs w:val="24"/>
          <w:lang w:val="en-GB"/>
        </w:rPr>
        <w:t>2.0 BACKGROUND</w:t>
      </w:r>
      <w:bookmarkEnd w:id="2"/>
      <w:r w:rsidRPr="003F433A">
        <w:rPr>
          <w:rFonts w:ascii="Arial" w:hAnsi="Arial" w:cs="Arial"/>
          <w:noProof/>
          <w:color w:val="auto"/>
          <w:sz w:val="24"/>
          <w:szCs w:val="24"/>
          <w:lang w:val="en-GB"/>
        </w:rPr>
        <w:t xml:space="preserve"> </w:t>
      </w:r>
    </w:p>
    <w:p w:rsidR="00BB74C2" w:rsidRPr="003F433A" w:rsidRDefault="00BB74C2"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Virtual learning is the new method of learning that has been adopted by the different educational organisations operating within the society (</w:t>
      </w:r>
      <w:r w:rsidRPr="003F433A">
        <w:rPr>
          <w:rFonts w:ascii="Arial" w:hAnsi="Arial" w:cs="Arial"/>
          <w:noProof/>
          <w:sz w:val="24"/>
          <w:szCs w:val="24"/>
          <w:shd w:val="clear" w:color="auto" w:fill="FFFFFF"/>
          <w:lang w:val="en-GB"/>
        </w:rPr>
        <w:t xml:space="preserve">Altbach </w:t>
      </w:r>
      <w:r w:rsidRPr="003F433A">
        <w:rPr>
          <w:rFonts w:ascii="Arial" w:hAnsi="Arial" w:cs="Arial"/>
          <w:i/>
          <w:noProof/>
          <w:sz w:val="24"/>
          <w:szCs w:val="24"/>
          <w:shd w:val="clear" w:color="auto" w:fill="FFFFFF"/>
          <w:lang w:val="en-GB"/>
        </w:rPr>
        <w:t>et al.,</w:t>
      </w:r>
      <w:r w:rsidRPr="003F433A">
        <w:rPr>
          <w:rFonts w:ascii="Arial" w:hAnsi="Arial" w:cs="Arial"/>
          <w:noProof/>
          <w:sz w:val="24"/>
          <w:szCs w:val="24"/>
          <w:shd w:val="clear" w:color="auto" w:fill="FFFFFF"/>
          <w:lang w:val="en-GB"/>
        </w:rPr>
        <w:t xml:space="preserve"> 2019</w:t>
      </w:r>
      <w:r w:rsidRPr="003F433A">
        <w:rPr>
          <w:rFonts w:ascii="Arial" w:hAnsi="Arial" w:cs="Arial"/>
          <w:noProof/>
          <w:sz w:val="24"/>
          <w:szCs w:val="24"/>
          <w:lang w:val="en-GB"/>
        </w:rPr>
        <w:t xml:space="preserve">). The learning methods that were adopted and implemented virtually within the academic sector provided support to the learners to acquire learning in a perfect and efficient way to meet the various needs of the learners. Various styles and methods of virtual learning such as Artificial Intelligence and virtual ways of studying within the society. According to </w:t>
      </w:r>
      <w:r w:rsidRPr="003F433A">
        <w:rPr>
          <w:rFonts w:ascii="Arial" w:hAnsi="Arial" w:cs="Arial"/>
          <w:noProof/>
          <w:sz w:val="24"/>
          <w:szCs w:val="24"/>
          <w:shd w:val="clear" w:color="auto" w:fill="FFFFFF"/>
          <w:lang w:val="en-GB"/>
        </w:rPr>
        <w:t xml:space="preserve">Simonson </w:t>
      </w:r>
      <w:r w:rsidRPr="003F433A">
        <w:rPr>
          <w:rFonts w:ascii="Arial" w:hAnsi="Arial" w:cs="Arial"/>
          <w:i/>
          <w:noProof/>
          <w:sz w:val="24"/>
          <w:szCs w:val="24"/>
          <w:shd w:val="clear" w:color="auto" w:fill="FFFFFF"/>
          <w:lang w:val="en-GB"/>
        </w:rPr>
        <w:t>et al.,</w:t>
      </w:r>
      <w:r w:rsidRPr="003F433A">
        <w:rPr>
          <w:rFonts w:ascii="Arial" w:hAnsi="Arial" w:cs="Arial"/>
          <w:noProof/>
          <w:sz w:val="24"/>
          <w:szCs w:val="24"/>
          <w:shd w:val="clear" w:color="auto" w:fill="FFFFFF"/>
          <w:lang w:val="en-GB"/>
        </w:rPr>
        <w:t xml:space="preserve"> (2019), </w:t>
      </w:r>
      <w:r w:rsidRPr="003F433A">
        <w:rPr>
          <w:rFonts w:ascii="Arial" w:hAnsi="Arial" w:cs="Arial"/>
          <w:noProof/>
          <w:sz w:val="24"/>
          <w:szCs w:val="24"/>
          <w:lang w:val="en-GB"/>
        </w:rPr>
        <w:t xml:space="preserve">virtual learning thus proves to be essential for determining the well-defined range of steps and tasks that have their benefits upon enhancing the confidence of the learners and helping in their well-being by adhering to the strategies and policies. </w:t>
      </w:r>
    </w:p>
    <w:p w:rsidR="00BB74C2" w:rsidRPr="003F433A" w:rsidRDefault="00BB74C2"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 xml:space="preserve">Research methods and skills based on the scientific analysis would help in developing the technology and virtual learning activities that have their positive impact upon building </w:t>
      </w:r>
      <w:r w:rsidRPr="003F433A">
        <w:rPr>
          <w:rFonts w:ascii="Arial" w:hAnsi="Arial" w:cs="Arial"/>
          <w:noProof/>
          <w:sz w:val="24"/>
          <w:szCs w:val="24"/>
          <w:lang w:val="en-GB"/>
        </w:rPr>
        <w:lastRenderedPageBreak/>
        <w:t xml:space="preserve">up the tasks easily within the educational field. Information about digital learning has to be obtained to ensure the smooth execution of the important tasks that have to be done within the society in a perfect and methodical way. Learning activities can be designed by following the well-made digital methods and technological aspects that have their benefits established within the society in a smooth way by linking the different objectives. Virtual learning in different fields and sectors of education have to be designed in a systematic and methodical manner by following the perfect steps. </w:t>
      </w:r>
    </w:p>
    <w:p w:rsidR="00882019" w:rsidRPr="003F433A" w:rsidRDefault="00882019"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 xml:space="preserve">According to </w:t>
      </w:r>
      <w:r w:rsidRPr="003F433A">
        <w:rPr>
          <w:rFonts w:ascii="Arial" w:hAnsi="Arial" w:cs="Arial"/>
          <w:noProof/>
          <w:sz w:val="24"/>
          <w:szCs w:val="24"/>
          <w:shd w:val="clear" w:color="auto" w:fill="FFFFFF"/>
          <w:lang w:val="en-GB"/>
        </w:rPr>
        <w:t xml:space="preserve">Behzad </w:t>
      </w:r>
      <w:r w:rsidRPr="003F433A">
        <w:rPr>
          <w:rFonts w:ascii="Arial" w:hAnsi="Arial" w:cs="Arial"/>
          <w:i/>
          <w:noProof/>
          <w:sz w:val="24"/>
          <w:szCs w:val="24"/>
          <w:shd w:val="clear" w:color="auto" w:fill="FFFFFF"/>
          <w:lang w:val="en-GB"/>
        </w:rPr>
        <w:t>et al.,</w:t>
      </w:r>
      <w:r w:rsidRPr="003F433A">
        <w:rPr>
          <w:rFonts w:ascii="Arial" w:hAnsi="Arial" w:cs="Arial"/>
          <w:noProof/>
          <w:sz w:val="24"/>
          <w:szCs w:val="24"/>
          <w:shd w:val="clear" w:color="auto" w:fill="FFFFFF"/>
          <w:lang w:val="en-GB"/>
        </w:rPr>
        <w:t xml:space="preserve"> (2018), </w:t>
      </w:r>
      <w:r w:rsidRPr="003F433A">
        <w:rPr>
          <w:rFonts w:ascii="Arial" w:hAnsi="Arial" w:cs="Arial"/>
          <w:noProof/>
          <w:sz w:val="24"/>
          <w:szCs w:val="24"/>
          <w:lang w:val="en-GB"/>
        </w:rPr>
        <w:t xml:space="preserve">virtual learning is an important concept that can be used to good effect within the classrooms to help in managing time and enhances the desire of the learners to learn more efficiently within the educational circle. Methods of virtual learning provides freedom and helps the learners and educators to manage their time within the educational circle to meet the wide range of requirements and necessities within the social circle. Virtual methods and concepts related to designing learning tasks and services would ensure the smooth execution of the operations related to education system. According to </w:t>
      </w:r>
      <w:r w:rsidRPr="003F433A">
        <w:rPr>
          <w:rFonts w:ascii="Arial" w:hAnsi="Arial" w:cs="Arial"/>
          <w:noProof/>
          <w:sz w:val="24"/>
          <w:szCs w:val="24"/>
          <w:shd w:val="clear" w:color="auto" w:fill="FFFFFF"/>
          <w:lang w:val="en-GB"/>
        </w:rPr>
        <w:t>Cohodes (2020)</w:t>
      </w:r>
      <w:r w:rsidRPr="003F433A">
        <w:rPr>
          <w:rFonts w:ascii="Arial" w:hAnsi="Arial" w:cs="Arial"/>
          <w:noProof/>
          <w:sz w:val="24"/>
          <w:szCs w:val="24"/>
          <w:lang w:val="en-GB"/>
        </w:rPr>
        <w:t>, the learners can learn through virtual learning by designing specialized classes that have a proper effect upon developing the educational aspects perfectly and with efficacy within the social circle by adhering to relevant strategies within the open market. The classrooms become a very well-connected place with the help of utilizing the beneficial technological and digital methods and integrate the activities that are useful and essential.</w:t>
      </w:r>
    </w:p>
    <w:p w:rsidR="001B6019" w:rsidRPr="003F433A" w:rsidRDefault="001B6019"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 xml:space="preserve">According to </w:t>
      </w:r>
      <w:r w:rsidRPr="003F433A">
        <w:rPr>
          <w:rFonts w:ascii="Arial" w:hAnsi="Arial" w:cs="Arial"/>
          <w:noProof/>
          <w:sz w:val="24"/>
          <w:szCs w:val="24"/>
          <w:shd w:val="clear" w:color="auto" w:fill="FFFFFF"/>
          <w:lang w:val="en-GB"/>
        </w:rPr>
        <w:t xml:space="preserve">Manning (2017), </w:t>
      </w:r>
      <w:r w:rsidRPr="003F433A">
        <w:rPr>
          <w:rFonts w:ascii="Arial" w:hAnsi="Arial" w:cs="Arial"/>
          <w:noProof/>
          <w:sz w:val="24"/>
          <w:szCs w:val="24"/>
          <w:lang w:val="en-GB"/>
        </w:rPr>
        <w:t>virtual learning concept is a modernized trend that is identified within the market to smoothly adopt the well-defined strategies that ensure the perfect provision of educational services for the students helping them to develop their career perfectly and with efficacy for the future. Courses that are available online form a part of the virtual learning basis within the different educational system by aligning with the goals. Relevant features of virtual learning such as using modernized technological concepts and steps need to be established to meet the well-designed activities of the educational system (</w:t>
      </w:r>
      <w:r w:rsidRPr="003F433A">
        <w:rPr>
          <w:rFonts w:ascii="Arial" w:hAnsi="Arial" w:cs="Arial"/>
          <w:noProof/>
          <w:sz w:val="24"/>
          <w:szCs w:val="24"/>
          <w:shd w:val="clear" w:color="auto" w:fill="FFFFFF"/>
          <w:lang w:val="en-GB"/>
        </w:rPr>
        <w:t>Stephenson, 2018</w:t>
      </w:r>
      <w:r w:rsidRPr="003F433A">
        <w:rPr>
          <w:rFonts w:ascii="Arial" w:hAnsi="Arial" w:cs="Arial"/>
          <w:noProof/>
          <w:sz w:val="24"/>
          <w:szCs w:val="24"/>
          <w:lang w:val="en-GB"/>
        </w:rPr>
        <w:t xml:space="preserve">). The other technological aspects such as live web conferencing or video calling activities prove to be helpful for the teachers to keep in touch with the learners. Artificial Intelligence is being used to connect with the learners </w:t>
      </w:r>
      <w:r w:rsidRPr="003F433A">
        <w:rPr>
          <w:rFonts w:ascii="Arial" w:hAnsi="Arial" w:cs="Arial"/>
          <w:noProof/>
          <w:sz w:val="24"/>
          <w:szCs w:val="24"/>
          <w:lang w:val="en-GB"/>
        </w:rPr>
        <w:lastRenderedPageBreak/>
        <w:t xml:space="preserve">who stay in different places. Virtual learning can make learning faster and can save time for the teachers as well as the learners. Online software systems also help in establishing the efficient learning operations to be executed within the educational institutions. </w:t>
      </w:r>
    </w:p>
    <w:p w:rsidR="001B6019" w:rsidRPr="003F433A" w:rsidRDefault="001B6019"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 xml:space="preserve">Virtual learning gives the learners a new way of learning the well-defined things within the society by adhering to norms and procedures that are reliable and effective to help in the smooth execution of the operations and services within the society. </w:t>
      </w:r>
      <w:r w:rsidR="006A6231" w:rsidRPr="003F433A">
        <w:rPr>
          <w:rFonts w:ascii="Arial" w:hAnsi="Arial" w:cs="Arial"/>
          <w:noProof/>
          <w:sz w:val="24"/>
          <w:szCs w:val="24"/>
          <w:lang w:val="en-GB"/>
        </w:rPr>
        <w:t xml:space="preserve">Different features of learning the subjects virtually provide the aid to the various steps to be implemented with success and help in reaping the benefits properly by aligning with the specific objectives and goals. </w:t>
      </w:r>
      <w:r w:rsidR="00EB552E" w:rsidRPr="003F433A">
        <w:rPr>
          <w:rFonts w:ascii="Arial" w:hAnsi="Arial" w:cs="Arial"/>
          <w:noProof/>
          <w:sz w:val="24"/>
          <w:szCs w:val="24"/>
          <w:lang w:val="en-GB"/>
        </w:rPr>
        <w:t xml:space="preserve">Virtual learning concepts helped the teachers and learners to acquire knowledge perfectly and with efficacy within the social sphere to achieve productivity and maximise the profits within the educational system. </w:t>
      </w:r>
      <w:r w:rsidR="00D54BE3" w:rsidRPr="003F433A">
        <w:rPr>
          <w:rFonts w:ascii="Arial" w:hAnsi="Arial" w:cs="Arial"/>
          <w:noProof/>
          <w:sz w:val="24"/>
          <w:szCs w:val="24"/>
          <w:lang w:val="en-GB"/>
        </w:rPr>
        <w:t xml:space="preserve">Technological expertise is the need of the hour and the </w:t>
      </w:r>
      <w:r w:rsidR="002F133B" w:rsidRPr="003F433A">
        <w:rPr>
          <w:rFonts w:ascii="Arial" w:hAnsi="Arial" w:cs="Arial"/>
          <w:noProof/>
          <w:sz w:val="24"/>
          <w:szCs w:val="24"/>
          <w:lang w:val="en-GB"/>
        </w:rPr>
        <w:t xml:space="preserve">learning environment thus benefits from making quality use of the aspects of virtual learning that supports their activities. </w:t>
      </w:r>
    </w:p>
    <w:p w:rsidR="00D45F19" w:rsidRPr="003F433A" w:rsidRDefault="00C44544" w:rsidP="00D52C31">
      <w:pPr>
        <w:pStyle w:val="Heading1"/>
        <w:spacing w:line="360" w:lineRule="auto"/>
        <w:rPr>
          <w:rFonts w:ascii="Arial" w:hAnsi="Arial" w:cs="Arial"/>
          <w:noProof/>
          <w:color w:val="auto"/>
          <w:sz w:val="24"/>
          <w:szCs w:val="24"/>
          <w:lang w:val="en-GB"/>
        </w:rPr>
      </w:pPr>
      <w:bookmarkStart w:id="3" w:name="_Toc36421332"/>
      <w:r w:rsidRPr="003F433A">
        <w:rPr>
          <w:rFonts w:ascii="Arial" w:hAnsi="Arial" w:cs="Arial"/>
          <w:noProof/>
          <w:color w:val="auto"/>
          <w:sz w:val="24"/>
          <w:szCs w:val="24"/>
          <w:lang w:val="en-GB"/>
        </w:rPr>
        <w:t>3.0 AIMS AND OBJECTIVES</w:t>
      </w:r>
      <w:bookmarkEnd w:id="3"/>
      <w:r w:rsidRPr="003F433A">
        <w:rPr>
          <w:rFonts w:ascii="Arial" w:hAnsi="Arial" w:cs="Arial"/>
          <w:noProof/>
          <w:color w:val="auto"/>
          <w:sz w:val="24"/>
          <w:szCs w:val="24"/>
          <w:lang w:val="en-GB"/>
        </w:rPr>
        <w:t xml:space="preserve"> </w:t>
      </w:r>
    </w:p>
    <w:p w:rsidR="00BB74C2" w:rsidRPr="003F433A" w:rsidRDefault="00BB74C2"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 xml:space="preserve">The aims are to identify the impact of virtual learning upon the learners existing within the learning environment, to utilize the factors that help in developing the features and tasks of virtual learning environment. Lastly, the aim is to gather necessary information about the virtual learning methods being followed in the learning environment.  </w:t>
      </w:r>
    </w:p>
    <w:p w:rsidR="00BB74C2" w:rsidRPr="003F433A" w:rsidRDefault="00BB74C2"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The objectives related to conducting the research upon finding the impact of virtual learning upon the learning environment is as follows:</w:t>
      </w:r>
    </w:p>
    <w:p w:rsidR="00BB74C2" w:rsidRPr="003F433A" w:rsidRDefault="00BB74C2"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1) To identify the factors related to virtual learning in the learning environment</w:t>
      </w:r>
    </w:p>
    <w:p w:rsidR="00BB74C2" w:rsidRPr="003F433A" w:rsidRDefault="00BB74C2"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2) To examine the impact of virtual learning upon the learning environment</w:t>
      </w:r>
    </w:p>
    <w:p w:rsidR="00BB74C2" w:rsidRPr="003F433A" w:rsidRDefault="00BB74C2"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3) To recommend strategies to make the virtual learning process more beneficial within the learning environment</w:t>
      </w:r>
    </w:p>
    <w:p w:rsidR="00D45F19" w:rsidRPr="003F433A" w:rsidRDefault="00C44544" w:rsidP="00D52C31">
      <w:pPr>
        <w:pStyle w:val="Heading1"/>
        <w:spacing w:line="360" w:lineRule="auto"/>
        <w:rPr>
          <w:rFonts w:ascii="Arial" w:hAnsi="Arial" w:cs="Arial"/>
          <w:noProof/>
          <w:color w:val="auto"/>
          <w:sz w:val="24"/>
          <w:szCs w:val="24"/>
          <w:lang w:val="en-GB"/>
        </w:rPr>
      </w:pPr>
      <w:bookmarkStart w:id="4" w:name="_Toc36421333"/>
      <w:r w:rsidRPr="003F433A">
        <w:rPr>
          <w:rFonts w:ascii="Arial" w:hAnsi="Arial" w:cs="Arial"/>
          <w:noProof/>
          <w:color w:val="auto"/>
          <w:sz w:val="24"/>
          <w:szCs w:val="24"/>
          <w:lang w:val="en-GB"/>
        </w:rPr>
        <w:t>4.0 METHOD</w:t>
      </w:r>
      <w:bookmarkEnd w:id="4"/>
      <w:r w:rsidRPr="003F433A">
        <w:rPr>
          <w:rFonts w:ascii="Arial" w:hAnsi="Arial" w:cs="Arial"/>
          <w:noProof/>
          <w:color w:val="auto"/>
          <w:sz w:val="24"/>
          <w:szCs w:val="24"/>
          <w:lang w:val="en-GB"/>
        </w:rPr>
        <w:t xml:space="preserve"> </w:t>
      </w:r>
    </w:p>
    <w:p w:rsidR="00B07697" w:rsidRPr="003F433A" w:rsidRDefault="00A81046" w:rsidP="00D52C31">
      <w:pPr>
        <w:spacing w:line="360" w:lineRule="auto"/>
        <w:jc w:val="both"/>
        <w:rPr>
          <w:rFonts w:ascii="Arial" w:hAnsi="Arial" w:cs="Arial"/>
          <w:noProof/>
          <w:sz w:val="24"/>
          <w:szCs w:val="24"/>
          <w:lang w:val="en-GB"/>
        </w:rPr>
      </w:pPr>
      <w:r w:rsidRPr="003F433A">
        <w:rPr>
          <w:rFonts w:ascii="Arial" w:hAnsi="Arial" w:cs="Arial"/>
          <w:i/>
          <w:noProof/>
          <w:sz w:val="24"/>
          <w:szCs w:val="24"/>
          <w:lang w:val="en-GB"/>
        </w:rPr>
        <w:t>“</w:t>
      </w:r>
      <w:r w:rsidR="00B07697" w:rsidRPr="003F433A">
        <w:rPr>
          <w:rFonts w:ascii="Arial" w:hAnsi="Arial" w:cs="Arial"/>
          <w:i/>
          <w:noProof/>
          <w:sz w:val="24"/>
          <w:szCs w:val="24"/>
          <w:lang w:val="en-GB"/>
        </w:rPr>
        <w:t>Positivism</w:t>
      </w:r>
      <w:r w:rsidRPr="003F433A">
        <w:rPr>
          <w:rFonts w:ascii="Arial" w:hAnsi="Arial" w:cs="Arial"/>
          <w:i/>
          <w:noProof/>
          <w:sz w:val="24"/>
          <w:szCs w:val="24"/>
          <w:lang w:val="en-GB"/>
        </w:rPr>
        <w:t>”</w:t>
      </w:r>
      <w:r w:rsidR="00B07697" w:rsidRPr="003F433A">
        <w:rPr>
          <w:rFonts w:ascii="Arial" w:hAnsi="Arial" w:cs="Arial"/>
          <w:noProof/>
          <w:sz w:val="24"/>
          <w:szCs w:val="24"/>
          <w:lang w:val="en-GB"/>
        </w:rPr>
        <w:t xml:space="preserve"> will be utilized as the specific philosophy for the topic of research. This will prove to be appropriate as the topic caters to associating with demonstration of the scientific aspects to est</w:t>
      </w:r>
      <w:r w:rsidRPr="003F433A">
        <w:rPr>
          <w:rFonts w:ascii="Arial" w:hAnsi="Arial" w:cs="Arial"/>
          <w:noProof/>
          <w:sz w:val="24"/>
          <w:szCs w:val="24"/>
          <w:lang w:val="en-GB"/>
        </w:rPr>
        <w:t>ablish its significance (</w:t>
      </w:r>
      <w:r w:rsidRPr="003F433A">
        <w:rPr>
          <w:rFonts w:ascii="Arial" w:hAnsi="Arial" w:cs="Arial"/>
          <w:noProof/>
          <w:sz w:val="24"/>
          <w:szCs w:val="24"/>
          <w:shd w:val="clear" w:color="auto" w:fill="FFFFFF"/>
          <w:lang w:val="en-GB"/>
        </w:rPr>
        <w:t xml:space="preserve">Bell </w:t>
      </w:r>
      <w:r w:rsidRPr="003F433A">
        <w:rPr>
          <w:rFonts w:ascii="Arial" w:hAnsi="Arial" w:cs="Arial"/>
          <w:i/>
          <w:noProof/>
          <w:sz w:val="24"/>
          <w:szCs w:val="24"/>
          <w:shd w:val="clear" w:color="auto" w:fill="FFFFFF"/>
          <w:lang w:val="en-GB"/>
        </w:rPr>
        <w:t>et al.,</w:t>
      </w:r>
      <w:r w:rsidRPr="003F433A">
        <w:rPr>
          <w:rFonts w:ascii="Arial" w:hAnsi="Arial" w:cs="Arial"/>
          <w:noProof/>
          <w:sz w:val="24"/>
          <w:szCs w:val="24"/>
          <w:shd w:val="clear" w:color="auto" w:fill="FFFFFF"/>
          <w:lang w:val="en-GB"/>
        </w:rPr>
        <w:t xml:space="preserve"> 2018</w:t>
      </w:r>
      <w:r w:rsidRPr="003F433A">
        <w:rPr>
          <w:rFonts w:ascii="Arial" w:hAnsi="Arial" w:cs="Arial"/>
          <w:noProof/>
          <w:sz w:val="24"/>
          <w:szCs w:val="24"/>
          <w:lang w:val="en-GB"/>
        </w:rPr>
        <w:t>).</w:t>
      </w:r>
      <w:r w:rsidR="00B07697" w:rsidRPr="003F433A">
        <w:rPr>
          <w:rFonts w:ascii="Arial" w:hAnsi="Arial" w:cs="Arial"/>
          <w:noProof/>
          <w:sz w:val="24"/>
          <w:szCs w:val="24"/>
          <w:lang w:val="en-GB"/>
        </w:rPr>
        <w:t xml:space="preserve"> </w:t>
      </w:r>
      <w:r w:rsidRPr="003F433A">
        <w:rPr>
          <w:rFonts w:ascii="Arial" w:hAnsi="Arial" w:cs="Arial"/>
          <w:i/>
          <w:noProof/>
          <w:sz w:val="24"/>
          <w:szCs w:val="24"/>
          <w:lang w:val="en-GB"/>
        </w:rPr>
        <w:t>“</w:t>
      </w:r>
      <w:r w:rsidR="00B07697" w:rsidRPr="003F433A">
        <w:rPr>
          <w:rFonts w:ascii="Arial" w:hAnsi="Arial" w:cs="Arial"/>
          <w:i/>
          <w:noProof/>
          <w:sz w:val="24"/>
          <w:szCs w:val="24"/>
          <w:lang w:val="en-GB"/>
        </w:rPr>
        <w:t>Deductive</w:t>
      </w:r>
      <w:r w:rsidRPr="003F433A">
        <w:rPr>
          <w:rFonts w:ascii="Arial" w:hAnsi="Arial" w:cs="Arial"/>
          <w:i/>
          <w:noProof/>
          <w:sz w:val="24"/>
          <w:szCs w:val="24"/>
          <w:lang w:val="en-GB"/>
        </w:rPr>
        <w:t>”</w:t>
      </w:r>
      <w:r w:rsidR="00B07697" w:rsidRPr="003F433A">
        <w:rPr>
          <w:rFonts w:ascii="Arial" w:hAnsi="Arial" w:cs="Arial"/>
          <w:noProof/>
          <w:sz w:val="24"/>
          <w:szCs w:val="24"/>
          <w:lang w:val="en-GB"/>
        </w:rPr>
        <w:t xml:space="preserve"> approach will </w:t>
      </w:r>
      <w:r w:rsidR="00B07697" w:rsidRPr="003F433A">
        <w:rPr>
          <w:rFonts w:ascii="Arial" w:hAnsi="Arial" w:cs="Arial"/>
          <w:noProof/>
          <w:sz w:val="24"/>
          <w:szCs w:val="24"/>
          <w:lang w:val="en-GB"/>
        </w:rPr>
        <w:lastRenderedPageBreak/>
        <w:t xml:space="preserve">help in deducing the appropriate steps that will prove to be necessary in executing the steps of the research accurately. </w:t>
      </w:r>
      <w:r w:rsidRPr="003F433A">
        <w:rPr>
          <w:rFonts w:ascii="Arial" w:hAnsi="Arial" w:cs="Arial"/>
          <w:i/>
          <w:noProof/>
          <w:sz w:val="24"/>
          <w:szCs w:val="24"/>
          <w:lang w:val="en-GB"/>
        </w:rPr>
        <w:t>“</w:t>
      </w:r>
      <w:r w:rsidR="00B76D42" w:rsidRPr="003F433A">
        <w:rPr>
          <w:rFonts w:ascii="Arial" w:hAnsi="Arial" w:cs="Arial"/>
          <w:i/>
          <w:noProof/>
          <w:sz w:val="24"/>
          <w:szCs w:val="24"/>
          <w:lang w:val="en-GB"/>
        </w:rPr>
        <w:t>Descriptive</w:t>
      </w:r>
      <w:r w:rsidRPr="003F433A">
        <w:rPr>
          <w:rFonts w:ascii="Arial" w:hAnsi="Arial" w:cs="Arial"/>
          <w:i/>
          <w:noProof/>
          <w:sz w:val="24"/>
          <w:szCs w:val="24"/>
          <w:lang w:val="en-GB"/>
        </w:rPr>
        <w:t>”</w:t>
      </w:r>
      <w:r w:rsidR="00B76D42" w:rsidRPr="003F433A">
        <w:rPr>
          <w:rFonts w:ascii="Arial" w:hAnsi="Arial" w:cs="Arial"/>
          <w:noProof/>
          <w:sz w:val="24"/>
          <w:szCs w:val="24"/>
          <w:lang w:val="en-GB"/>
        </w:rPr>
        <w:t xml:space="preserve"> research design will be helpful in tracing the appropriate steps helping in conducting the research in a specific wa</w:t>
      </w:r>
      <w:r w:rsidRPr="003F433A">
        <w:rPr>
          <w:rFonts w:ascii="Arial" w:hAnsi="Arial" w:cs="Arial"/>
          <w:noProof/>
          <w:sz w:val="24"/>
          <w:szCs w:val="24"/>
          <w:lang w:val="en-GB"/>
        </w:rPr>
        <w:t>y (</w:t>
      </w:r>
      <w:r w:rsidRPr="003F433A">
        <w:rPr>
          <w:rFonts w:ascii="Arial" w:hAnsi="Arial" w:cs="Arial"/>
          <w:noProof/>
          <w:sz w:val="24"/>
          <w:szCs w:val="24"/>
          <w:shd w:val="clear" w:color="auto" w:fill="FFFFFF"/>
          <w:lang w:val="en-GB"/>
        </w:rPr>
        <w:t xml:space="preserve">Gupta </w:t>
      </w:r>
      <w:r w:rsidRPr="003F433A">
        <w:rPr>
          <w:rFonts w:ascii="Arial" w:hAnsi="Arial" w:cs="Arial"/>
          <w:i/>
          <w:noProof/>
          <w:sz w:val="24"/>
          <w:szCs w:val="24"/>
          <w:shd w:val="clear" w:color="auto" w:fill="FFFFFF"/>
          <w:lang w:val="en-GB"/>
        </w:rPr>
        <w:t>et al.,</w:t>
      </w:r>
      <w:r w:rsidRPr="003F433A">
        <w:rPr>
          <w:rFonts w:ascii="Arial" w:hAnsi="Arial" w:cs="Arial"/>
          <w:noProof/>
          <w:sz w:val="24"/>
          <w:szCs w:val="24"/>
          <w:shd w:val="clear" w:color="auto" w:fill="FFFFFF"/>
          <w:lang w:val="en-GB"/>
        </w:rPr>
        <w:t xml:space="preserve"> 2019</w:t>
      </w:r>
      <w:r w:rsidRPr="003F433A">
        <w:rPr>
          <w:rFonts w:ascii="Arial" w:hAnsi="Arial" w:cs="Arial"/>
          <w:noProof/>
          <w:sz w:val="24"/>
          <w:szCs w:val="24"/>
          <w:lang w:val="en-GB"/>
        </w:rPr>
        <w:t xml:space="preserve">). Primary data will be collected with the help of conducting surveys of 25 learners and the results will be analysed by the help of using graphs and tables. The questionnaire will be designed for the learners in a systematic way. </w:t>
      </w:r>
      <w:r w:rsidR="0031088F" w:rsidRPr="003F433A">
        <w:rPr>
          <w:rFonts w:ascii="Arial" w:hAnsi="Arial" w:cs="Arial"/>
          <w:noProof/>
          <w:sz w:val="24"/>
          <w:szCs w:val="24"/>
          <w:lang w:val="en-GB"/>
        </w:rPr>
        <w:t xml:space="preserve">Secondary data will also be gathered. Both types of data being gathered will be helpful in demonstrating about the topic of research. The different methods and approaches being considered for researching about virtual learning will establish its importance and necessity within the learning environment that exists. </w:t>
      </w:r>
      <w:r w:rsidR="00DE155D" w:rsidRPr="003F433A">
        <w:rPr>
          <w:rFonts w:ascii="Arial" w:hAnsi="Arial" w:cs="Arial"/>
          <w:noProof/>
          <w:sz w:val="24"/>
          <w:szCs w:val="24"/>
          <w:lang w:val="en-GB"/>
        </w:rPr>
        <w:t xml:space="preserve">Ethical aspects linked with the research will be useful to establish the necessities of virtual learning practices implemented by the authorities. </w:t>
      </w:r>
    </w:p>
    <w:p w:rsidR="00976050" w:rsidRPr="003F433A" w:rsidRDefault="00C44544" w:rsidP="00D52C31">
      <w:pPr>
        <w:pStyle w:val="Heading1"/>
        <w:spacing w:line="360" w:lineRule="auto"/>
        <w:rPr>
          <w:rFonts w:ascii="Arial" w:hAnsi="Arial" w:cs="Arial"/>
          <w:noProof/>
          <w:color w:val="auto"/>
          <w:sz w:val="24"/>
          <w:szCs w:val="24"/>
          <w:lang w:val="en-GB"/>
        </w:rPr>
      </w:pPr>
      <w:bookmarkStart w:id="5" w:name="_Toc36421334"/>
      <w:r w:rsidRPr="003F433A">
        <w:rPr>
          <w:rFonts w:ascii="Arial" w:hAnsi="Arial" w:cs="Arial"/>
          <w:noProof/>
          <w:color w:val="auto"/>
          <w:sz w:val="24"/>
          <w:szCs w:val="24"/>
          <w:lang w:val="en-GB"/>
        </w:rPr>
        <w:t>5.0 RESULTS</w:t>
      </w:r>
      <w:bookmarkEnd w:id="5"/>
      <w:r w:rsidRPr="003F433A">
        <w:rPr>
          <w:rFonts w:ascii="Arial" w:hAnsi="Arial" w:cs="Arial"/>
          <w:noProof/>
          <w:color w:val="auto"/>
          <w:sz w:val="24"/>
          <w:szCs w:val="24"/>
          <w:lang w:val="en-GB"/>
        </w:rPr>
        <w:t xml:space="preserve"> </w:t>
      </w:r>
    </w:p>
    <w:p w:rsidR="00976050" w:rsidRPr="003F433A" w:rsidRDefault="009F5F6D" w:rsidP="00D52C31">
      <w:pPr>
        <w:spacing w:line="360" w:lineRule="auto"/>
        <w:rPr>
          <w:rFonts w:ascii="Arial" w:hAnsi="Arial" w:cs="Arial"/>
          <w:noProof/>
          <w:sz w:val="24"/>
          <w:szCs w:val="24"/>
          <w:lang w:val="en-GB"/>
        </w:rPr>
      </w:pPr>
      <w:r w:rsidRPr="003F433A">
        <w:rPr>
          <w:rFonts w:ascii="Arial" w:hAnsi="Arial" w:cs="Arial"/>
          <w:noProof/>
          <w:sz w:val="24"/>
          <w:szCs w:val="24"/>
          <w:lang w:val="en-GB"/>
        </w:rPr>
        <w:t>The questions are as follows:</w:t>
      </w:r>
    </w:p>
    <w:p w:rsidR="009F5F6D" w:rsidRPr="003F433A" w:rsidRDefault="009F5F6D" w:rsidP="00D52C31">
      <w:pPr>
        <w:spacing w:line="360" w:lineRule="auto"/>
        <w:rPr>
          <w:rFonts w:ascii="Arial" w:hAnsi="Arial" w:cs="Arial"/>
          <w:noProof/>
          <w:sz w:val="24"/>
          <w:szCs w:val="24"/>
          <w:lang w:val="en-GB"/>
        </w:rPr>
      </w:pPr>
      <w:r w:rsidRPr="003F433A">
        <w:rPr>
          <w:rFonts w:ascii="Arial" w:hAnsi="Arial" w:cs="Arial"/>
          <w:noProof/>
          <w:sz w:val="24"/>
          <w:szCs w:val="24"/>
          <w:lang w:val="en-GB"/>
        </w:rPr>
        <w:t xml:space="preserve">Q1) </w:t>
      </w:r>
      <w:r w:rsidR="00050D9D" w:rsidRPr="003F433A">
        <w:rPr>
          <w:rFonts w:ascii="Arial" w:hAnsi="Arial" w:cs="Arial"/>
          <w:noProof/>
          <w:sz w:val="24"/>
          <w:szCs w:val="24"/>
          <w:lang w:val="en-GB"/>
        </w:rPr>
        <w:t>What drives you to go to university?</w:t>
      </w:r>
    </w:p>
    <w:tbl>
      <w:tblPr>
        <w:tblW w:w="9380" w:type="dxa"/>
        <w:tblLook w:val="04A0" w:firstRow="1" w:lastRow="0" w:firstColumn="1" w:lastColumn="0" w:noHBand="0" w:noVBand="1"/>
      </w:tblPr>
      <w:tblGrid>
        <w:gridCol w:w="3520"/>
        <w:gridCol w:w="3600"/>
        <w:gridCol w:w="960"/>
        <w:gridCol w:w="1300"/>
      </w:tblGrid>
      <w:tr w:rsidR="000C6946" w:rsidRPr="003F433A" w:rsidTr="003F1B0A">
        <w:trPr>
          <w:trHeight w:val="315"/>
        </w:trPr>
        <w:tc>
          <w:tcPr>
            <w:tcW w:w="35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3F1B0A" w:rsidRPr="003F433A" w:rsidRDefault="00DB1A2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Factors drives you</w:t>
            </w:r>
            <w:r w:rsidR="003F1B0A" w:rsidRPr="003F433A">
              <w:rPr>
                <w:rFonts w:ascii="Arial" w:eastAsia="Times New Roman" w:hAnsi="Arial" w:cs="Arial"/>
                <w:noProof/>
                <w:sz w:val="24"/>
                <w:szCs w:val="24"/>
                <w:lang w:val="en-GB"/>
              </w:rPr>
              <w:t xml:space="preserve"> to go to university</w:t>
            </w:r>
          </w:p>
        </w:tc>
        <w:tc>
          <w:tcPr>
            <w:tcW w:w="3600" w:type="dxa"/>
            <w:tcBorders>
              <w:top w:val="single" w:sz="8" w:space="0" w:color="auto"/>
              <w:left w:val="nil"/>
              <w:bottom w:val="single" w:sz="8" w:space="0" w:color="auto"/>
              <w:right w:val="single" w:sz="4" w:space="0" w:color="auto"/>
            </w:tcBorders>
            <w:shd w:val="clear" w:color="auto" w:fill="auto"/>
            <w:noWrap/>
            <w:vAlign w:val="bottom"/>
            <w:hideMark/>
          </w:tcPr>
          <w:p w:rsidR="003F1B0A" w:rsidRPr="003F433A" w:rsidRDefault="003F1B0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Responses</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rsidR="003F1B0A" w:rsidRPr="003F433A" w:rsidRDefault="003F1B0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Grit Score</w:t>
            </w:r>
          </w:p>
        </w:tc>
        <w:tc>
          <w:tcPr>
            <w:tcW w:w="1300" w:type="dxa"/>
            <w:tcBorders>
              <w:top w:val="single" w:sz="8" w:space="0" w:color="auto"/>
              <w:left w:val="nil"/>
              <w:bottom w:val="single" w:sz="8" w:space="0" w:color="auto"/>
              <w:right w:val="single" w:sz="8" w:space="0" w:color="auto"/>
            </w:tcBorders>
            <w:shd w:val="clear" w:color="auto" w:fill="auto"/>
            <w:noWrap/>
            <w:vAlign w:val="bottom"/>
            <w:hideMark/>
          </w:tcPr>
          <w:p w:rsidR="003F1B0A" w:rsidRPr="003F433A" w:rsidRDefault="003F1B0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Average Grit</w:t>
            </w:r>
          </w:p>
        </w:tc>
      </w:tr>
      <w:tr w:rsidR="000C6946" w:rsidRPr="003F433A" w:rsidTr="003F1B0A">
        <w:trPr>
          <w:trHeight w:val="300"/>
        </w:trPr>
        <w:tc>
          <w:tcPr>
            <w:tcW w:w="3520" w:type="dxa"/>
            <w:tcBorders>
              <w:top w:val="nil"/>
              <w:left w:val="single" w:sz="8" w:space="0" w:color="auto"/>
              <w:bottom w:val="single" w:sz="4" w:space="0" w:color="auto"/>
              <w:right w:val="single" w:sz="8" w:space="0" w:color="auto"/>
            </w:tcBorders>
            <w:shd w:val="clear" w:color="auto" w:fill="auto"/>
            <w:noWrap/>
            <w:vAlign w:val="bottom"/>
            <w:hideMark/>
          </w:tcPr>
          <w:p w:rsidR="003F1B0A" w:rsidRPr="003F433A" w:rsidRDefault="003F1B0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Future Prospect</w:t>
            </w:r>
          </w:p>
        </w:tc>
        <w:tc>
          <w:tcPr>
            <w:tcW w:w="3600" w:type="dxa"/>
            <w:tcBorders>
              <w:top w:val="nil"/>
              <w:left w:val="nil"/>
              <w:bottom w:val="single" w:sz="4" w:space="0" w:color="auto"/>
              <w:right w:val="single" w:sz="8" w:space="0" w:color="auto"/>
            </w:tcBorders>
            <w:shd w:val="clear" w:color="auto" w:fill="auto"/>
            <w:noWrap/>
            <w:vAlign w:val="bottom"/>
            <w:hideMark/>
          </w:tcPr>
          <w:p w:rsidR="003F1B0A" w:rsidRPr="003F433A" w:rsidRDefault="003F1B0A" w:rsidP="00D52C31">
            <w:pPr>
              <w:spacing w:after="0" w:line="360" w:lineRule="auto"/>
              <w:jc w:val="center"/>
              <w:rPr>
                <w:rFonts w:ascii="Arial" w:eastAsia="Times New Roman" w:hAnsi="Arial" w:cs="Arial"/>
                <w:noProof/>
                <w:sz w:val="24"/>
                <w:szCs w:val="24"/>
                <w:lang w:val="en-GB"/>
              </w:rPr>
            </w:pPr>
            <w:r w:rsidRPr="003F433A">
              <w:rPr>
                <w:rFonts w:ascii="Arial" w:eastAsia="Times New Roman" w:hAnsi="Arial" w:cs="Arial"/>
                <w:noProof/>
                <w:sz w:val="24"/>
                <w:szCs w:val="24"/>
                <w:lang w:val="en-GB"/>
              </w:rPr>
              <w:t>11</w:t>
            </w:r>
          </w:p>
        </w:tc>
        <w:tc>
          <w:tcPr>
            <w:tcW w:w="960" w:type="dxa"/>
            <w:tcBorders>
              <w:top w:val="nil"/>
              <w:left w:val="nil"/>
              <w:bottom w:val="single" w:sz="4" w:space="0" w:color="auto"/>
              <w:right w:val="single" w:sz="8" w:space="0" w:color="auto"/>
            </w:tcBorders>
            <w:shd w:val="clear" w:color="auto" w:fill="auto"/>
            <w:noWrap/>
            <w:vAlign w:val="bottom"/>
            <w:hideMark/>
          </w:tcPr>
          <w:p w:rsidR="003F1B0A" w:rsidRPr="003F433A" w:rsidRDefault="003F1B0A"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14.7</w:t>
            </w:r>
          </w:p>
        </w:tc>
        <w:tc>
          <w:tcPr>
            <w:tcW w:w="1300" w:type="dxa"/>
            <w:tcBorders>
              <w:top w:val="nil"/>
              <w:left w:val="nil"/>
              <w:bottom w:val="single" w:sz="4" w:space="0" w:color="auto"/>
              <w:right w:val="single" w:sz="8" w:space="0" w:color="auto"/>
            </w:tcBorders>
            <w:shd w:val="clear" w:color="auto" w:fill="auto"/>
            <w:noWrap/>
            <w:vAlign w:val="bottom"/>
            <w:hideMark/>
          </w:tcPr>
          <w:p w:rsidR="003F1B0A" w:rsidRPr="003F433A" w:rsidRDefault="003F1B0A"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10.5</w:t>
            </w:r>
          </w:p>
        </w:tc>
      </w:tr>
      <w:tr w:rsidR="000C6946" w:rsidRPr="003F433A" w:rsidTr="003F1B0A">
        <w:trPr>
          <w:trHeight w:val="300"/>
        </w:trPr>
        <w:tc>
          <w:tcPr>
            <w:tcW w:w="3520" w:type="dxa"/>
            <w:tcBorders>
              <w:top w:val="nil"/>
              <w:left w:val="single" w:sz="8" w:space="0" w:color="auto"/>
              <w:bottom w:val="single" w:sz="4" w:space="0" w:color="auto"/>
              <w:right w:val="single" w:sz="8" w:space="0" w:color="auto"/>
            </w:tcBorders>
            <w:shd w:val="clear" w:color="auto" w:fill="auto"/>
            <w:noWrap/>
            <w:vAlign w:val="bottom"/>
            <w:hideMark/>
          </w:tcPr>
          <w:p w:rsidR="003F1B0A" w:rsidRPr="003F433A" w:rsidRDefault="00DB1A2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Achievement</w:t>
            </w:r>
          </w:p>
        </w:tc>
        <w:tc>
          <w:tcPr>
            <w:tcW w:w="3600" w:type="dxa"/>
            <w:tcBorders>
              <w:top w:val="nil"/>
              <w:left w:val="nil"/>
              <w:bottom w:val="single" w:sz="4" w:space="0" w:color="auto"/>
              <w:right w:val="single" w:sz="8" w:space="0" w:color="auto"/>
            </w:tcBorders>
            <w:shd w:val="clear" w:color="auto" w:fill="auto"/>
            <w:noWrap/>
            <w:vAlign w:val="bottom"/>
            <w:hideMark/>
          </w:tcPr>
          <w:p w:rsidR="003F1B0A" w:rsidRPr="003F433A" w:rsidRDefault="003F1B0A" w:rsidP="00D52C31">
            <w:pPr>
              <w:spacing w:after="0" w:line="360" w:lineRule="auto"/>
              <w:jc w:val="center"/>
              <w:rPr>
                <w:rFonts w:ascii="Arial" w:eastAsia="Times New Roman" w:hAnsi="Arial" w:cs="Arial"/>
                <w:noProof/>
                <w:sz w:val="24"/>
                <w:szCs w:val="24"/>
                <w:lang w:val="en-GB"/>
              </w:rPr>
            </w:pPr>
            <w:r w:rsidRPr="003F433A">
              <w:rPr>
                <w:rFonts w:ascii="Arial" w:eastAsia="Times New Roman" w:hAnsi="Arial" w:cs="Arial"/>
                <w:noProof/>
                <w:sz w:val="24"/>
                <w:szCs w:val="24"/>
                <w:lang w:val="en-GB"/>
              </w:rPr>
              <w:t>1</w:t>
            </w:r>
          </w:p>
        </w:tc>
        <w:tc>
          <w:tcPr>
            <w:tcW w:w="960" w:type="dxa"/>
            <w:tcBorders>
              <w:top w:val="nil"/>
              <w:left w:val="nil"/>
              <w:bottom w:val="single" w:sz="4" w:space="0" w:color="auto"/>
              <w:right w:val="single" w:sz="8" w:space="0" w:color="auto"/>
            </w:tcBorders>
            <w:shd w:val="clear" w:color="auto" w:fill="auto"/>
            <w:noWrap/>
            <w:vAlign w:val="bottom"/>
            <w:hideMark/>
          </w:tcPr>
          <w:p w:rsidR="003F1B0A" w:rsidRPr="003F433A" w:rsidRDefault="003F1B0A"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0.17</w:t>
            </w:r>
          </w:p>
        </w:tc>
        <w:tc>
          <w:tcPr>
            <w:tcW w:w="1300" w:type="dxa"/>
            <w:tcBorders>
              <w:top w:val="nil"/>
              <w:left w:val="nil"/>
              <w:bottom w:val="single" w:sz="4" w:space="0" w:color="auto"/>
              <w:right w:val="single" w:sz="8" w:space="0" w:color="auto"/>
            </w:tcBorders>
            <w:shd w:val="clear" w:color="auto" w:fill="auto"/>
            <w:noWrap/>
            <w:vAlign w:val="bottom"/>
            <w:hideMark/>
          </w:tcPr>
          <w:p w:rsidR="003F1B0A" w:rsidRPr="003F433A" w:rsidRDefault="003F1B0A"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1</w:t>
            </w:r>
          </w:p>
        </w:tc>
      </w:tr>
      <w:tr w:rsidR="000C6946" w:rsidRPr="003F433A" w:rsidTr="003F1B0A">
        <w:trPr>
          <w:trHeight w:val="315"/>
        </w:trPr>
        <w:tc>
          <w:tcPr>
            <w:tcW w:w="3520" w:type="dxa"/>
            <w:tcBorders>
              <w:top w:val="nil"/>
              <w:left w:val="single" w:sz="8" w:space="0" w:color="auto"/>
              <w:bottom w:val="single" w:sz="8" w:space="0" w:color="auto"/>
              <w:right w:val="single" w:sz="8" w:space="0" w:color="auto"/>
            </w:tcBorders>
            <w:shd w:val="clear" w:color="auto" w:fill="auto"/>
            <w:noWrap/>
            <w:vAlign w:val="bottom"/>
            <w:hideMark/>
          </w:tcPr>
          <w:p w:rsidR="003F1B0A" w:rsidRPr="003F433A" w:rsidRDefault="003F1B0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Passion</w:t>
            </w:r>
          </w:p>
        </w:tc>
        <w:tc>
          <w:tcPr>
            <w:tcW w:w="3600" w:type="dxa"/>
            <w:tcBorders>
              <w:top w:val="nil"/>
              <w:left w:val="nil"/>
              <w:bottom w:val="single" w:sz="8" w:space="0" w:color="auto"/>
              <w:right w:val="single" w:sz="8" w:space="0" w:color="auto"/>
            </w:tcBorders>
            <w:shd w:val="clear" w:color="auto" w:fill="auto"/>
            <w:noWrap/>
            <w:vAlign w:val="bottom"/>
            <w:hideMark/>
          </w:tcPr>
          <w:p w:rsidR="003F1B0A" w:rsidRPr="003F433A" w:rsidRDefault="003F1B0A" w:rsidP="00D52C31">
            <w:pPr>
              <w:spacing w:after="0" w:line="360" w:lineRule="auto"/>
              <w:jc w:val="center"/>
              <w:rPr>
                <w:rFonts w:ascii="Arial" w:eastAsia="Times New Roman" w:hAnsi="Arial" w:cs="Arial"/>
                <w:noProof/>
                <w:sz w:val="24"/>
                <w:szCs w:val="24"/>
                <w:lang w:val="en-GB"/>
              </w:rPr>
            </w:pPr>
            <w:r w:rsidRPr="003F433A">
              <w:rPr>
                <w:rFonts w:ascii="Arial" w:eastAsia="Times New Roman" w:hAnsi="Arial" w:cs="Arial"/>
                <w:noProof/>
                <w:sz w:val="24"/>
                <w:szCs w:val="24"/>
                <w:lang w:val="en-GB"/>
              </w:rPr>
              <w:t>1</w:t>
            </w:r>
          </w:p>
        </w:tc>
        <w:tc>
          <w:tcPr>
            <w:tcW w:w="960" w:type="dxa"/>
            <w:tcBorders>
              <w:top w:val="nil"/>
              <w:left w:val="nil"/>
              <w:bottom w:val="single" w:sz="8" w:space="0" w:color="auto"/>
              <w:right w:val="single" w:sz="8" w:space="0" w:color="auto"/>
            </w:tcBorders>
            <w:shd w:val="clear" w:color="auto" w:fill="auto"/>
            <w:noWrap/>
            <w:vAlign w:val="bottom"/>
            <w:hideMark/>
          </w:tcPr>
          <w:p w:rsidR="003F1B0A" w:rsidRPr="003F433A" w:rsidRDefault="003F1B0A"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0.17</w:t>
            </w:r>
          </w:p>
        </w:tc>
        <w:tc>
          <w:tcPr>
            <w:tcW w:w="1300" w:type="dxa"/>
            <w:tcBorders>
              <w:top w:val="nil"/>
              <w:left w:val="nil"/>
              <w:bottom w:val="single" w:sz="8" w:space="0" w:color="auto"/>
              <w:right w:val="single" w:sz="8" w:space="0" w:color="auto"/>
            </w:tcBorders>
            <w:shd w:val="clear" w:color="auto" w:fill="auto"/>
            <w:noWrap/>
            <w:vAlign w:val="bottom"/>
            <w:hideMark/>
          </w:tcPr>
          <w:p w:rsidR="003F1B0A" w:rsidRPr="003F433A" w:rsidRDefault="003F1B0A"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1</w:t>
            </w:r>
          </w:p>
        </w:tc>
      </w:tr>
    </w:tbl>
    <w:p w:rsidR="00050D9D" w:rsidRPr="003F433A" w:rsidRDefault="00050D9D" w:rsidP="00D52C31">
      <w:pPr>
        <w:spacing w:line="360" w:lineRule="auto"/>
        <w:rPr>
          <w:rFonts w:ascii="Arial" w:hAnsi="Arial" w:cs="Arial"/>
          <w:noProof/>
          <w:sz w:val="24"/>
          <w:szCs w:val="24"/>
          <w:lang w:val="en-GB"/>
        </w:rPr>
      </w:pPr>
    </w:p>
    <w:p w:rsidR="00DB1A2A" w:rsidRPr="003F433A" w:rsidRDefault="00DB1A2A" w:rsidP="00D52C31">
      <w:pPr>
        <w:spacing w:line="360" w:lineRule="auto"/>
        <w:jc w:val="center"/>
        <w:rPr>
          <w:rFonts w:ascii="Arial" w:hAnsi="Arial" w:cs="Arial"/>
          <w:noProof/>
          <w:sz w:val="24"/>
          <w:szCs w:val="24"/>
          <w:lang w:val="en-GB"/>
        </w:rPr>
      </w:pPr>
      <w:r w:rsidRPr="003F433A">
        <w:rPr>
          <w:rFonts w:ascii="Arial" w:hAnsi="Arial" w:cs="Arial"/>
          <w:noProof/>
          <w:sz w:val="24"/>
          <w:szCs w:val="24"/>
          <w:lang w:val="en-GB" w:eastAsia="en-GB"/>
        </w:rPr>
        <w:drawing>
          <wp:inline distT="0" distB="0" distL="0" distR="0" wp14:anchorId="35869302" wp14:editId="06C2810E">
            <wp:extent cx="5943600" cy="23514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351405"/>
                    </a:xfrm>
                    <a:prstGeom prst="rect">
                      <a:avLst/>
                    </a:prstGeom>
                  </pic:spPr>
                </pic:pic>
              </a:graphicData>
            </a:graphic>
          </wp:inline>
        </w:drawing>
      </w:r>
    </w:p>
    <w:p w:rsidR="009F5F6D" w:rsidRPr="003F433A" w:rsidRDefault="009F5F6D" w:rsidP="00D52C31">
      <w:pPr>
        <w:spacing w:line="360" w:lineRule="auto"/>
        <w:rPr>
          <w:rFonts w:ascii="Arial" w:hAnsi="Arial" w:cs="Arial"/>
          <w:noProof/>
          <w:sz w:val="24"/>
          <w:szCs w:val="24"/>
          <w:lang w:val="en-GB"/>
        </w:rPr>
      </w:pPr>
      <w:r w:rsidRPr="003F433A">
        <w:rPr>
          <w:rFonts w:ascii="Arial" w:hAnsi="Arial" w:cs="Arial"/>
          <w:noProof/>
          <w:sz w:val="24"/>
          <w:szCs w:val="24"/>
          <w:lang w:val="en-GB"/>
        </w:rPr>
        <w:lastRenderedPageBreak/>
        <w:t>Q2)</w:t>
      </w:r>
      <w:r w:rsidR="00050D9D" w:rsidRPr="003F433A">
        <w:rPr>
          <w:rFonts w:ascii="Arial" w:hAnsi="Arial" w:cs="Arial"/>
          <w:noProof/>
          <w:sz w:val="24"/>
          <w:szCs w:val="24"/>
          <w:lang w:val="en-GB"/>
        </w:rPr>
        <w:t xml:space="preserve"> Why are you committed to get higher education?</w:t>
      </w:r>
    </w:p>
    <w:tbl>
      <w:tblPr>
        <w:tblW w:w="9380" w:type="dxa"/>
        <w:tblLook w:val="04A0" w:firstRow="1" w:lastRow="0" w:firstColumn="1" w:lastColumn="0" w:noHBand="0" w:noVBand="1"/>
      </w:tblPr>
      <w:tblGrid>
        <w:gridCol w:w="3520"/>
        <w:gridCol w:w="3600"/>
        <w:gridCol w:w="960"/>
        <w:gridCol w:w="1300"/>
      </w:tblGrid>
      <w:tr w:rsidR="000C6946" w:rsidRPr="003F433A" w:rsidTr="00CB446C">
        <w:trPr>
          <w:trHeight w:val="315"/>
        </w:trPr>
        <w:tc>
          <w:tcPr>
            <w:tcW w:w="35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DB1A2A" w:rsidRPr="003F433A" w:rsidRDefault="00DB1A2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Reasons for getting committed to higher education</w:t>
            </w:r>
          </w:p>
        </w:tc>
        <w:tc>
          <w:tcPr>
            <w:tcW w:w="3600" w:type="dxa"/>
            <w:tcBorders>
              <w:top w:val="single" w:sz="8" w:space="0" w:color="auto"/>
              <w:left w:val="nil"/>
              <w:bottom w:val="single" w:sz="8" w:space="0" w:color="auto"/>
              <w:right w:val="single" w:sz="4" w:space="0" w:color="auto"/>
            </w:tcBorders>
            <w:shd w:val="clear" w:color="auto" w:fill="auto"/>
            <w:noWrap/>
            <w:vAlign w:val="bottom"/>
            <w:hideMark/>
          </w:tcPr>
          <w:p w:rsidR="00DB1A2A" w:rsidRPr="003F433A" w:rsidRDefault="00DB1A2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Responses</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rsidR="00DB1A2A" w:rsidRPr="003F433A" w:rsidRDefault="00DB1A2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Grit Score</w:t>
            </w:r>
          </w:p>
        </w:tc>
        <w:tc>
          <w:tcPr>
            <w:tcW w:w="1300" w:type="dxa"/>
            <w:tcBorders>
              <w:top w:val="single" w:sz="8" w:space="0" w:color="auto"/>
              <w:left w:val="nil"/>
              <w:bottom w:val="single" w:sz="8" w:space="0" w:color="auto"/>
              <w:right w:val="single" w:sz="8" w:space="0" w:color="auto"/>
            </w:tcBorders>
            <w:shd w:val="clear" w:color="auto" w:fill="auto"/>
            <w:noWrap/>
            <w:vAlign w:val="bottom"/>
            <w:hideMark/>
          </w:tcPr>
          <w:p w:rsidR="00DB1A2A" w:rsidRPr="003F433A" w:rsidRDefault="00DB1A2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Average Grit</w:t>
            </w:r>
          </w:p>
        </w:tc>
      </w:tr>
      <w:tr w:rsidR="000C6946" w:rsidRPr="003F433A" w:rsidTr="00CB446C">
        <w:trPr>
          <w:trHeight w:val="300"/>
        </w:trPr>
        <w:tc>
          <w:tcPr>
            <w:tcW w:w="3520" w:type="dxa"/>
            <w:tcBorders>
              <w:top w:val="nil"/>
              <w:left w:val="single" w:sz="8" w:space="0" w:color="auto"/>
              <w:bottom w:val="single" w:sz="4" w:space="0" w:color="auto"/>
              <w:right w:val="single" w:sz="8" w:space="0" w:color="auto"/>
            </w:tcBorders>
            <w:shd w:val="clear" w:color="auto" w:fill="auto"/>
            <w:noWrap/>
            <w:vAlign w:val="bottom"/>
            <w:hideMark/>
          </w:tcPr>
          <w:p w:rsidR="00DB1A2A" w:rsidRPr="003F433A" w:rsidRDefault="00DB1A2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Future Progress</w:t>
            </w:r>
          </w:p>
        </w:tc>
        <w:tc>
          <w:tcPr>
            <w:tcW w:w="3600" w:type="dxa"/>
            <w:tcBorders>
              <w:top w:val="nil"/>
              <w:left w:val="nil"/>
              <w:bottom w:val="single" w:sz="4" w:space="0" w:color="auto"/>
              <w:right w:val="single" w:sz="8" w:space="0" w:color="auto"/>
            </w:tcBorders>
            <w:shd w:val="clear" w:color="auto" w:fill="auto"/>
            <w:noWrap/>
            <w:vAlign w:val="bottom"/>
            <w:hideMark/>
          </w:tcPr>
          <w:p w:rsidR="00DB1A2A" w:rsidRPr="003F433A" w:rsidRDefault="00DB1A2A" w:rsidP="00D52C31">
            <w:pPr>
              <w:spacing w:after="0" w:line="360" w:lineRule="auto"/>
              <w:jc w:val="center"/>
              <w:rPr>
                <w:rFonts w:ascii="Arial" w:eastAsia="Times New Roman" w:hAnsi="Arial" w:cs="Arial"/>
                <w:noProof/>
                <w:sz w:val="24"/>
                <w:szCs w:val="24"/>
                <w:lang w:val="en-GB"/>
              </w:rPr>
            </w:pPr>
            <w:r w:rsidRPr="003F433A">
              <w:rPr>
                <w:rFonts w:ascii="Arial" w:eastAsia="Times New Roman" w:hAnsi="Arial" w:cs="Arial"/>
                <w:noProof/>
                <w:sz w:val="24"/>
                <w:szCs w:val="24"/>
                <w:lang w:val="en-GB"/>
              </w:rPr>
              <w:t>9</w:t>
            </w:r>
          </w:p>
        </w:tc>
        <w:tc>
          <w:tcPr>
            <w:tcW w:w="960" w:type="dxa"/>
            <w:tcBorders>
              <w:top w:val="nil"/>
              <w:left w:val="nil"/>
              <w:bottom w:val="single" w:sz="4" w:space="0" w:color="auto"/>
              <w:right w:val="single" w:sz="8" w:space="0" w:color="auto"/>
            </w:tcBorders>
            <w:shd w:val="clear" w:color="auto" w:fill="auto"/>
            <w:noWrap/>
            <w:vAlign w:val="bottom"/>
            <w:hideMark/>
          </w:tcPr>
          <w:p w:rsidR="00DB1A2A" w:rsidRPr="003F433A" w:rsidRDefault="00DB1A2A"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14.7</w:t>
            </w:r>
          </w:p>
        </w:tc>
        <w:tc>
          <w:tcPr>
            <w:tcW w:w="1300" w:type="dxa"/>
            <w:tcBorders>
              <w:top w:val="nil"/>
              <w:left w:val="nil"/>
              <w:bottom w:val="single" w:sz="4" w:space="0" w:color="auto"/>
              <w:right w:val="single" w:sz="8" w:space="0" w:color="auto"/>
            </w:tcBorders>
            <w:shd w:val="clear" w:color="auto" w:fill="auto"/>
            <w:noWrap/>
            <w:vAlign w:val="bottom"/>
            <w:hideMark/>
          </w:tcPr>
          <w:p w:rsidR="00DB1A2A" w:rsidRPr="003F433A" w:rsidRDefault="00DB1A2A"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10.5</w:t>
            </w:r>
          </w:p>
        </w:tc>
      </w:tr>
      <w:tr w:rsidR="000C6946" w:rsidRPr="003F433A" w:rsidTr="00CB446C">
        <w:trPr>
          <w:trHeight w:val="300"/>
        </w:trPr>
        <w:tc>
          <w:tcPr>
            <w:tcW w:w="3520" w:type="dxa"/>
            <w:tcBorders>
              <w:top w:val="nil"/>
              <w:left w:val="single" w:sz="8" w:space="0" w:color="auto"/>
              <w:bottom w:val="single" w:sz="4" w:space="0" w:color="auto"/>
              <w:right w:val="single" w:sz="8" w:space="0" w:color="auto"/>
            </w:tcBorders>
            <w:shd w:val="clear" w:color="auto" w:fill="auto"/>
            <w:noWrap/>
            <w:vAlign w:val="bottom"/>
            <w:hideMark/>
          </w:tcPr>
          <w:p w:rsidR="00DB1A2A" w:rsidRPr="003F433A" w:rsidRDefault="00DB1A2A"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Knowledge</w:t>
            </w:r>
          </w:p>
        </w:tc>
        <w:tc>
          <w:tcPr>
            <w:tcW w:w="3600" w:type="dxa"/>
            <w:tcBorders>
              <w:top w:val="nil"/>
              <w:left w:val="nil"/>
              <w:bottom w:val="single" w:sz="4" w:space="0" w:color="auto"/>
              <w:right w:val="single" w:sz="8" w:space="0" w:color="auto"/>
            </w:tcBorders>
            <w:shd w:val="clear" w:color="auto" w:fill="auto"/>
            <w:noWrap/>
            <w:vAlign w:val="bottom"/>
            <w:hideMark/>
          </w:tcPr>
          <w:p w:rsidR="00DB1A2A" w:rsidRPr="003F433A" w:rsidRDefault="00DB1A2A" w:rsidP="00D52C31">
            <w:pPr>
              <w:spacing w:after="0" w:line="360" w:lineRule="auto"/>
              <w:jc w:val="center"/>
              <w:rPr>
                <w:rFonts w:ascii="Arial" w:eastAsia="Times New Roman" w:hAnsi="Arial" w:cs="Arial"/>
                <w:noProof/>
                <w:sz w:val="24"/>
                <w:szCs w:val="24"/>
                <w:lang w:val="en-GB"/>
              </w:rPr>
            </w:pPr>
            <w:r w:rsidRPr="003F433A">
              <w:rPr>
                <w:rFonts w:ascii="Arial" w:eastAsia="Times New Roman" w:hAnsi="Arial" w:cs="Arial"/>
                <w:noProof/>
                <w:sz w:val="24"/>
                <w:szCs w:val="24"/>
                <w:lang w:val="en-GB"/>
              </w:rPr>
              <w:t>4</w:t>
            </w:r>
          </w:p>
        </w:tc>
        <w:tc>
          <w:tcPr>
            <w:tcW w:w="960" w:type="dxa"/>
            <w:tcBorders>
              <w:top w:val="nil"/>
              <w:left w:val="nil"/>
              <w:bottom w:val="single" w:sz="4" w:space="0" w:color="auto"/>
              <w:right w:val="single" w:sz="8" w:space="0" w:color="auto"/>
            </w:tcBorders>
            <w:shd w:val="clear" w:color="auto" w:fill="auto"/>
            <w:noWrap/>
            <w:vAlign w:val="bottom"/>
            <w:hideMark/>
          </w:tcPr>
          <w:p w:rsidR="00DB1A2A" w:rsidRPr="003F433A" w:rsidRDefault="00DB1A2A"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0.17</w:t>
            </w:r>
          </w:p>
        </w:tc>
        <w:tc>
          <w:tcPr>
            <w:tcW w:w="1300" w:type="dxa"/>
            <w:tcBorders>
              <w:top w:val="nil"/>
              <w:left w:val="nil"/>
              <w:bottom w:val="single" w:sz="4" w:space="0" w:color="auto"/>
              <w:right w:val="single" w:sz="8" w:space="0" w:color="auto"/>
            </w:tcBorders>
            <w:shd w:val="clear" w:color="auto" w:fill="auto"/>
            <w:noWrap/>
            <w:vAlign w:val="bottom"/>
            <w:hideMark/>
          </w:tcPr>
          <w:p w:rsidR="00DB1A2A" w:rsidRPr="003F433A" w:rsidRDefault="00DB1A2A"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1</w:t>
            </w:r>
          </w:p>
        </w:tc>
      </w:tr>
    </w:tbl>
    <w:p w:rsidR="00DB1A2A" w:rsidRPr="003F433A" w:rsidRDefault="00DB1A2A" w:rsidP="00D52C31">
      <w:pPr>
        <w:spacing w:line="360" w:lineRule="auto"/>
        <w:rPr>
          <w:rFonts w:ascii="Arial" w:hAnsi="Arial" w:cs="Arial"/>
          <w:noProof/>
          <w:sz w:val="24"/>
          <w:szCs w:val="24"/>
          <w:lang w:val="en-GB"/>
        </w:rPr>
      </w:pPr>
    </w:p>
    <w:p w:rsidR="00033793" w:rsidRPr="003F433A" w:rsidRDefault="00033793" w:rsidP="00D52C31">
      <w:pPr>
        <w:spacing w:line="360" w:lineRule="auto"/>
        <w:jc w:val="center"/>
        <w:rPr>
          <w:rFonts w:ascii="Arial" w:hAnsi="Arial" w:cs="Arial"/>
          <w:noProof/>
          <w:sz w:val="24"/>
          <w:szCs w:val="24"/>
          <w:lang w:val="en-GB"/>
        </w:rPr>
      </w:pPr>
      <w:r w:rsidRPr="003F433A">
        <w:rPr>
          <w:rFonts w:ascii="Arial" w:hAnsi="Arial" w:cs="Arial"/>
          <w:noProof/>
          <w:sz w:val="24"/>
          <w:szCs w:val="24"/>
          <w:lang w:val="en-GB" w:eastAsia="en-GB"/>
        </w:rPr>
        <w:drawing>
          <wp:inline distT="0" distB="0" distL="0" distR="0" wp14:anchorId="6EDDBAF1" wp14:editId="4B59ACFB">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F5F6D" w:rsidRPr="003F433A" w:rsidRDefault="009F5F6D" w:rsidP="00D52C31">
      <w:pPr>
        <w:spacing w:line="360" w:lineRule="auto"/>
        <w:rPr>
          <w:rFonts w:ascii="Arial" w:hAnsi="Arial" w:cs="Arial"/>
          <w:noProof/>
          <w:sz w:val="24"/>
          <w:szCs w:val="24"/>
          <w:lang w:val="en-GB"/>
        </w:rPr>
      </w:pPr>
      <w:r w:rsidRPr="003F433A">
        <w:rPr>
          <w:rFonts w:ascii="Arial" w:hAnsi="Arial" w:cs="Arial"/>
          <w:noProof/>
          <w:sz w:val="24"/>
          <w:szCs w:val="24"/>
          <w:lang w:val="en-GB"/>
        </w:rPr>
        <w:t>Q3)</w:t>
      </w:r>
      <w:r w:rsidR="00050D9D" w:rsidRPr="003F433A">
        <w:rPr>
          <w:rFonts w:ascii="Arial" w:hAnsi="Arial" w:cs="Arial"/>
          <w:noProof/>
          <w:sz w:val="24"/>
          <w:szCs w:val="24"/>
          <w:lang w:val="en-GB"/>
        </w:rPr>
        <w:t xml:space="preserve"> Do you think studying outside of university hours is important?</w:t>
      </w:r>
    </w:p>
    <w:tbl>
      <w:tblPr>
        <w:tblStyle w:val="TableGrid"/>
        <w:tblW w:w="0" w:type="auto"/>
        <w:tblLook w:val="04A0" w:firstRow="1" w:lastRow="0" w:firstColumn="1" w:lastColumn="0" w:noHBand="0" w:noVBand="1"/>
      </w:tblPr>
      <w:tblGrid>
        <w:gridCol w:w="2337"/>
        <w:gridCol w:w="2337"/>
        <w:gridCol w:w="2338"/>
        <w:gridCol w:w="2338"/>
      </w:tblGrid>
      <w:tr w:rsidR="000C6946" w:rsidRPr="003F433A" w:rsidTr="00033793">
        <w:tc>
          <w:tcPr>
            <w:tcW w:w="2337" w:type="dxa"/>
          </w:tcPr>
          <w:p w:rsidR="00033793" w:rsidRPr="003F433A" w:rsidRDefault="00033793" w:rsidP="00D52C31">
            <w:pPr>
              <w:spacing w:line="360" w:lineRule="auto"/>
              <w:rPr>
                <w:rFonts w:ascii="Arial" w:hAnsi="Arial" w:cs="Arial"/>
                <w:noProof/>
                <w:sz w:val="24"/>
                <w:szCs w:val="24"/>
                <w:lang w:val="en-GB"/>
              </w:rPr>
            </w:pPr>
            <w:r w:rsidRPr="003F433A">
              <w:rPr>
                <w:rFonts w:ascii="Arial" w:hAnsi="Arial" w:cs="Arial"/>
                <w:noProof/>
                <w:sz w:val="24"/>
                <w:szCs w:val="24"/>
                <w:lang w:val="en-GB"/>
              </w:rPr>
              <w:t>Importance of studying outside university hours</w:t>
            </w:r>
          </w:p>
        </w:tc>
        <w:tc>
          <w:tcPr>
            <w:tcW w:w="2337" w:type="dxa"/>
          </w:tcPr>
          <w:p w:rsidR="00033793" w:rsidRPr="003F433A" w:rsidRDefault="00033793" w:rsidP="00D52C31">
            <w:pPr>
              <w:spacing w:line="360" w:lineRule="auto"/>
              <w:rPr>
                <w:rFonts w:ascii="Arial" w:hAnsi="Arial" w:cs="Arial"/>
                <w:noProof/>
                <w:sz w:val="24"/>
                <w:szCs w:val="24"/>
                <w:lang w:val="en-GB"/>
              </w:rPr>
            </w:pPr>
            <w:r w:rsidRPr="003F433A">
              <w:rPr>
                <w:rFonts w:ascii="Arial" w:hAnsi="Arial" w:cs="Arial"/>
                <w:noProof/>
                <w:sz w:val="24"/>
                <w:szCs w:val="24"/>
                <w:lang w:val="en-GB"/>
              </w:rPr>
              <w:t>Responses</w:t>
            </w:r>
          </w:p>
        </w:tc>
        <w:tc>
          <w:tcPr>
            <w:tcW w:w="2338" w:type="dxa"/>
          </w:tcPr>
          <w:p w:rsidR="00033793" w:rsidRPr="003F433A" w:rsidRDefault="00033793" w:rsidP="00D52C31">
            <w:pPr>
              <w:spacing w:line="360" w:lineRule="auto"/>
              <w:rPr>
                <w:rFonts w:ascii="Arial" w:hAnsi="Arial" w:cs="Arial"/>
                <w:noProof/>
                <w:sz w:val="24"/>
                <w:szCs w:val="24"/>
                <w:lang w:val="en-GB"/>
              </w:rPr>
            </w:pPr>
            <w:r w:rsidRPr="003F433A">
              <w:rPr>
                <w:rFonts w:ascii="Arial" w:hAnsi="Arial" w:cs="Arial"/>
                <w:noProof/>
                <w:sz w:val="24"/>
                <w:szCs w:val="24"/>
                <w:lang w:val="en-GB"/>
              </w:rPr>
              <w:t>Grit Score</w:t>
            </w:r>
          </w:p>
        </w:tc>
        <w:tc>
          <w:tcPr>
            <w:tcW w:w="2338" w:type="dxa"/>
          </w:tcPr>
          <w:p w:rsidR="00033793" w:rsidRPr="003F433A" w:rsidRDefault="00033793" w:rsidP="00D52C31">
            <w:pPr>
              <w:spacing w:line="360" w:lineRule="auto"/>
              <w:rPr>
                <w:rFonts w:ascii="Arial" w:hAnsi="Arial" w:cs="Arial"/>
                <w:noProof/>
                <w:sz w:val="24"/>
                <w:szCs w:val="24"/>
                <w:lang w:val="en-GB"/>
              </w:rPr>
            </w:pPr>
            <w:r w:rsidRPr="003F433A">
              <w:rPr>
                <w:rFonts w:ascii="Arial" w:hAnsi="Arial" w:cs="Arial"/>
                <w:noProof/>
                <w:sz w:val="24"/>
                <w:szCs w:val="24"/>
                <w:lang w:val="en-GB"/>
              </w:rPr>
              <w:t>Average Grit</w:t>
            </w:r>
          </w:p>
        </w:tc>
      </w:tr>
      <w:tr w:rsidR="000C6946" w:rsidRPr="003F433A" w:rsidTr="00033793">
        <w:tc>
          <w:tcPr>
            <w:tcW w:w="2337" w:type="dxa"/>
          </w:tcPr>
          <w:p w:rsidR="00033793" w:rsidRPr="003F433A" w:rsidRDefault="00BE2997" w:rsidP="00D52C31">
            <w:pPr>
              <w:spacing w:line="360" w:lineRule="auto"/>
              <w:rPr>
                <w:rFonts w:ascii="Arial" w:hAnsi="Arial" w:cs="Arial"/>
                <w:noProof/>
                <w:sz w:val="24"/>
                <w:szCs w:val="24"/>
                <w:lang w:val="en-GB"/>
              </w:rPr>
            </w:pPr>
            <w:r w:rsidRPr="003F433A">
              <w:rPr>
                <w:rFonts w:ascii="Arial" w:hAnsi="Arial" w:cs="Arial"/>
                <w:noProof/>
                <w:sz w:val="24"/>
                <w:szCs w:val="24"/>
                <w:lang w:val="en-GB"/>
              </w:rPr>
              <w:t>Yes</w:t>
            </w:r>
          </w:p>
        </w:tc>
        <w:tc>
          <w:tcPr>
            <w:tcW w:w="2337" w:type="dxa"/>
          </w:tcPr>
          <w:p w:rsidR="00033793" w:rsidRPr="003F433A" w:rsidRDefault="00BE2997" w:rsidP="00D52C31">
            <w:pPr>
              <w:spacing w:line="360" w:lineRule="auto"/>
              <w:rPr>
                <w:rFonts w:ascii="Arial" w:hAnsi="Arial" w:cs="Arial"/>
                <w:noProof/>
                <w:sz w:val="24"/>
                <w:szCs w:val="24"/>
                <w:lang w:val="en-GB"/>
              </w:rPr>
            </w:pPr>
            <w:r w:rsidRPr="003F433A">
              <w:rPr>
                <w:rFonts w:ascii="Arial" w:hAnsi="Arial" w:cs="Arial"/>
                <w:noProof/>
                <w:sz w:val="24"/>
                <w:szCs w:val="24"/>
                <w:lang w:val="en-GB"/>
              </w:rPr>
              <w:t>13</w:t>
            </w:r>
          </w:p>
        </w:tc>
        <w:tc>
          <w:tcPr>
            <w:tcW w:w="2338" w:type="dxa"/>
          </w:tcPr>
          <w:p w:rsidR="00033793" w:rsidRPr="003F433A" w:rsidRDefault="00BE2997" w:rsidP="00D52C31">
            <w:pPr>
              <w:spacing w:line="360" w:lineRule="auto"/>
              <w:rPr>
                <w:rFonts w:ascii="Arial" w:hAnsi="Arial" w:cs="Arial"/>
                <w:noProof/>
                <w:sz w:val="24"/>
                <w:szCs w:val="24"/>
                <w:lang w:val="en-GB"/>
              </w:rPr>
            </w:pPr>
            <w:r w:rsidRPr="003F433A">
              <w:rPr>
                <w:rFonts w:ascii="Arial" w:hAnsi="Arial" w:cs="Arial"/>
                <w:noProof/>
                <w:sz w:val="24"/>
                <w:szCs w:val="24"/>
                <w:lang w:val="en-GB"/>
              </w:rPr>
              <w:t>8</w:t>
            </w:r>
          </w:p>
        </w:tc>
        <w:tc>
          <w:tcPr>
            <w:tcW w:w="2338" w:type="dxa"/>
          </w:tcPr>
          <w:p w:rsidR="00033793" w:rsidRPr="003F433A" w:rsidRDefault="00BE2997" w:rsidP="00D52C31">
            <w:pPr>
              <w:spacing w:line="360" w:lineRule="auto"/>
              <w:rPr>
                <w:rFonts w:ascii="Arial" w:hAnsi="Arial" w:cs="Arial"/>
                <w:noProof/>
                <w:sz w:val="24"/>
                <w:szCs w:val="24"/>
                <w:lang w:val="en-GB"/>
              </w:rPr>
            </w:pPr>
            <w:r w:rsidRPr="003F433A">
              <w:rPr>
                <w:rFonts w:ascii="Arial" w:hAnsi="Arial" w:cs="Arial"/>
                <w:noProof/>
                <w:sz w:val="24"/>
                <w:szCs w:val="24"/>
                <w:lang w:val="en-GB"/>
              </w:rPr>
              <w:t>13</w:t>
            </w:r>
          </w:p>
        </w:tc>
      </w:tr>
    </w:tbl>
    <w:p w:rsidR="00033793" w:rsidRPr="003F433A" w:rsidRDefault="00033793" w:rsidP="00D52C31">
      <w:pPr>
        <w:spacing w:line="360" w:lineRule="auto"/>
        <w:rPr>
          <w:rFonts w:ascii="Arial" w:hAnsi="Arial" w:cs="Arial"/>
          <w:noProof/>
          <w:sz w:val="24"/>
          <w:szCs w:val="24"/>
          <w:lang w:val="en-GB"/>
        </w:rPr>
      </w:pPr>
    </w:p>
    <w:p w:rsidR="009B31FE" w:rsidRPr="003F433A" w:rsidRDefault="009B31FE" w:rsidP="00D52C31">
      <w:pPr>
        <w:spacing w:line="360" w:lineRule="auto"/>
        <w:jc w:val="center"/>
        <w:rPr>
          <w:rFonts w:ascii="Arial" w:hAnsi="Arial" w:cs="Arial"/>
          <w:noProof/>
          <w:sz w:val="24"/>
          <w:szCs w:val="24"/>
          <w:lang w:val="en-GB"/>
        </w:rPr>
      </w:pPr>
      <w:r w:rsidRPr="003F433A">
        <w:rPr>
          <w:rFonts w:ascii="Arial" w:hAnsi="Arial" w:cs="Arial"/>
          <w:noProof/>
          <w:sz w:val="24"/>
          <w:szCs w:val="24"/>
          <w:lang w:val="en-GB" w:eastAsia="en-GB"/>
        </w:rPr>
        <w:lastRenderedPageBreak/>
        <w:drawing>
          <wp:inline distT="0" distB="0" distL="0" distR="0" wp14:anchorId="4A4DF5B8" wp14:editId="2BD87A33">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E2997" w:rsidRPr="003F433A" w:rsidRDefault="00BE2997" w:rsidP="00D52C31">
      <w:pPr>
        <w:spacing w:line="360" w:lineRule="auto"/>
        <w:jc w:val="center"/>
        <w:rPr>
          <w:rFonts w:ascii="Arial" w:hAnsi="Arial" w:cs="Arial"/>
          <w:noProof/>
          <w:sz w:val="24"/>
          <w:szCs w:val="24"/>
          <w:lang w:val="en-GB"/>
        </w:rPr>
      </w:pPr>
    </w:p>
    <w:p w:rsidR="002773B2" w:rsidRPr="003F433A" w:rsidRDefault="002773B2" w:rsidP="00D52C31">
      <w:pPr>
        <w:spacing w:line="360" w:lineRule="auto"/>
        <w:rPr>
          <w:rFonts w:ascii="Arial" w:hAnsi="Arial" w:cs="Arial"/>
          <w:noProof/>
          <w:sz w:val="24"/>
          <w:szCs w:val="24"/>
          <w:lang w:val="en-GB"/>
        </w:rPr>
      </w:pPr>
    </w:p>
    <w:p w:rsidR="00050D9D" w:rsidRPr="003F433A" w:rsidRDefault="00050D9D" w:rsidP="00D52C31">
      <w:pPr>
        <w:spacing w:line="360" w:lineRule="auto"/>
        <w:rPr>
          <w:rFonts w:ascii="Arial" w:hAnsi="Arial" w:cs="Arial"/>
          <w:noProof/>
          <w:sz w:val="24"/>
          <w:szCs w:val="24"/>
          <w:lang w:val="en-GB"/>
        </w:rPr>
      </w:pPr>
      <w:r w:rsidRPr="003F433A">
        <w:rPr>
          <w:rFonts w:ascii="Arial" w:hAnsi="Arial" w:cs="Arial"/>
          <w:noProof/>
          <w:sz w:val="24"/>
          <w:szCs w:val="24"/>
          <w:lang w:val="en-GB"/>
        </w:rPr>
        <w:t xml:space="preserve">Q4) </w:t>
      </w:r>
      <w:r w:rsidR="00761E4C" w:rsidRPr="003F433A">
        <w:rPr>
          <w:rFonts w:ascii="Arial" w:hAnsi="Arial" w:cs="Arial"/>
          <w:noProof/>
          <w:sz w:val="24"/>
          <w:szCs w:val="24"/>
          <w:lang w:val="en-GB"/>
        </w:rPr>
        <w:t>is</w:t>
      </w:r>
      <w:r w:rsidRPr="003F433A">
        <w:rPr>
          <w:rFonts w:ascii="Arial" w:hAnsi="Arial" w:cs="Arial"/>
          <w:noProof/>
          <w:sz w:val="24"/>
          <w:szCs w:val="24"/>
          <w:lang w:val="en-GB"/>
        </w:rPr>
        <w:t xml:space="preserve"> it important to pay attention to lectures?</w:t>
      </w:r>
    </w:p>
    <w:tbl>
      <w:tblPr>
        <w:tblStyle w:val="TableGrid"/>
        <w:tblW w:w="0" w:type="auto"/>
        <w:tblLook w:val="04A0" w:firstRow="1" w:lastRow="0" w:firstColumn="1" w:lastColumn="0" w:noHBand="0" w:noVBand="1"/>
      </w:tblPr>
      <w:tblGrid>
        <w:gridCol w:w="2337"/>
        <w:gridCol w:w="2337"/>
        <w:gridCol w:w="2338"/>
        <w:gridCol w:w="2338"/>
      </w:tblGrid>
      <w:tr w:rsidR="000C6946" w:rsidRPr="003F433A" w:rsidTr="00A62AD8">
        <w:tc>
          <w:tcPr>
            <w:tcW w:w="2337" w:type="dxa"/>
          </w:tcPr>
          <w:p w:rsidR="00A62AD8" w:rsidRPr="003F433A" w:rsidRDefault="00A62AD8" w:rsidP="00D52C31">
            <w:pPr>
              <w:spacing w:line="360" w:lineRule="auto"/>
              <w:rPr>
                <w:rFonts w:ascii="Arial" w:hAnsi="Arial" w:cs="Arial"/>
                <w:noProof/>
                <w:sz w:val="24"/>
                <w:szCs w:val="24"/>
                <w:lang w:val="en-GB"/>
              </w:rPr>
            </w:pPr>
            <w:r w:rsidRPr="003F433A">
              <w:rPr>
                <w:rFonts w:ascii="Arial" w:hAnsi="Arial" w:cs="Arial"/>
                <w:noProof/>
                <w:sz w:val="24"/>
                <w:szCs w:val="24"/>
                <w:lang w:val="en-GB"/>
              </w:rPr>
              <w:t>Importance of paying attention to lectures</w:t>
            </w:r>
          </w:p>
        </w:tc>
        <w:tc>
          <w:tcPr>
            <w:tcW w:w="2337" w:type="dxa"/>
          </w:tcPr>
          <w:p w:rsidR="00A62AD8" w:rsidRPr="003F433A" w:rsidRDefault="00A62AD8" w:rsidP="00D52C31">
            <w:pPr>
              <w:spacing w:line="360" w:lineRule="auto"/>
              <w:rPr>
                <w:rFonts w:ascii="Arial" w:hAnsi="Arial" w:cs="Arial"/>
                <w:noProof/>
                <w:sz w:val="24"/>
                <w:szCs w:val="24"/>
                <w:lang w:val="en-GB"/>
              </w:rPr>
            </w:pPr>
            <w:r w:rsidRPr="003F433A">
              <w:rPr>
                <w:rFonts w:ascii="Arial" w:hAnsi="Arial" w:cs="Arial"/>
                <w:noProof/>
                <w:sz w:val="24"/>
                <w:szCs w:val="24"/>
                <w:lang w:val="en-GB"/>
              </w:rPr>
              <w:t>Responses</w:t>
            </w:r>
          </w:p>
        </w:tc>
        <w:tc>
          <w:tcPr>
            <w:tcW w:w="2338" w:type="dxa"/>
          </w:tcPr>
          <w:p w:rsidR="00A62AD8" w:rsidRPr="003F433A" w:rsidRDefault="00A62AD8" w:rsidP="00D52C31">
            <w:pPr>
              <w:spacing w:line="360" w:lineRule="auto"/>
              <w:rPr>
                <w:rFonts w:ascii="Arial" w:hAnsi="Arial" w:cs="Arial"/>
                <w:noProof/>
                <w:sz w:val="24"/>
                <w:szCs w:val="24"/>
                <w:lang w:val="en-GB"/>
              </w:rPr>
            </w:pPr>
            <w:r w:rsidRPr="003F433A">
              <w:rPr>
                <w:rFonts w:ascii="Arial" w:hAnsi="Arial" w:cs="Arial"/>
                <w:noProof/>
                <w:sz w:val="24"/>
                <w:szCs w:val="24"/>
                <w:lang w:val="en-GB"/>
              </w:rPr>
              <w:t>Grit Score</w:t>
            </w:r>
          </w:p>
        </w:tc>
        <w:tc>
          <w:tcPr>
            <w:tcW w:w="2338" w:type="dxa"/>
          </w:tcPr>
          <w:p w:rsidR="00A62AD8" w:rsidRPr="003F433A" w:rsidRDefault="00A62AD8" w:rsidP="00D52C31">
            <w:pPr>
              <w:spacing w:line="360" w:lineRule="auto"/>
              <w:rPr>
                <w:rFonts w:ascii="Arial" w:hAnsi="Arial" w:cs="Arial"/>
                <w:noProof/>
                <w:sz w:val="24"/>
                <w:szCs w:val="24"/>
                <w:lang w:val="en-GB"/>
              </w:rPr>
            </w:pPr>
            <w:r w:rsidRPr="003F433A">
              <w:rPr>
                <w:rFonts w:ascii="Arial" w:hAnsi="Arial" w:cs="Arial"/>
                <w:noProof/>
                <w:sz w:val="24"/>
                <w:szCs w:val="24"/>
                <w:lang w:val="en-GB"/>
              </w:rPr>
              <w:t>Average Grit</w:t>
            </w:r>
          </w:p>
        </w:tc>
      </w:tr>
      <w:tr w:rsidR="000C6946" w:rsidRPr="003F433A" w:rsidTr="00A62AD8">
        <w:tc>
          <w:tcPr>
            <w:tcW w:w="2337" w:type="dxa"/>
          </w:tcPr>
          <w:p w:rsidR="00A62AD8"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Yes</w:t>
            </w:r>
          </w:p>
        </w:tc>
        <w:tc>
          <w:tcPr>
            <w:tcW w:w="2337" w:type="dxa"/>
          </w:tcPr>
          <w:p w:rsidR="00A62AD8"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13</w:t>
            </w:r>
          </w:p>
        </w:tc>
        <w:tc>
          <w:tcPr>
            <w:tcW w:w="2338" w:type="dxa"/>
          </w:tcPr>
          <w:p w:rsidR="00A62AD8"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8</w:t>
            </w:r>
          </w:p>
        </w:tc>
        <w:tc>
          <w:tcPr>
            <w:tcW w:w="2338" w:type="dxa"/>
          </w:tcPr>
          <w:p w:rsidR="00A62AD8"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13</w:t>
            </w:r>
          </w:p>
        </w:tc>
      </w:tr>
    </w:tbl>
    <w:p w:rsidR="00BE2997" w:rsidRPr="003F433A" w:rsidRDefault="00BE2997" w:rsidP="00D52C31">
      <w:pPr>
        <w:spacing w:line="360" w:lineRule="auto"/>
        <w:rPr>
          <w:rFonts w:ascii="Arial" w:hAnsi="Arial" w:cs="Arial"/>
          <w:noProof/>
          <w:sz w:val="24"/>
          <w:szCs w:val="24"/>
          <w:lang w:val="en-GB"/>
        </w:rPr>
      </w:pPr>
    </w:p>
    <w:p w:rsidR="009B31FE" w:rsidRPr="003F433A" w:rsidRDefault="009B31FE" w:rsidP="00D52C31">
      <w:pPr>
        <w:spacing w:line="360" w:lineRule="auto"/>
        <w:jc w:val="center"/>
        <w:rPr>
          <w:rFonts w:ascii="Arial" w:hAnsi="Arial" w:cs="Arial"/>
          <w:noProof/>
          <w:sz w:val="24"/>
          <w:szCs w:val="24"/>
          <w:lang w:val="en-GB"/>
        </w:rPr>
      </w:pPr>
      <w:r w:rsidRPr="003F433A">
        <w:rPr>
          <w:rFonts w:ascii="Arial" w:hAnsi="Arial" w:cs="Arial"/>
          <w:noProof/>
          <w:sz w:val="24"/>
          <w:szCs w:val="24"/>
          <w:lang w:val="en-GB" w:eastAsia="en-GB"/>
        </w:rPr>
        <w:drawing>
          <wp:inline distT="0" distB="0" distL="0" distR="0" wp14:anchorId="2AD4AEA6" wp14:editId="3C3CF204">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50D9D" w:rsidRPr="003F433A" w:rsidRDefault="00050D9D" w:rsidP="00D52C31">
      <w:pPr>
        <w:spacing w:line="360" w:lineRule="auto"/>
        <w:rPr>
          <w:rFonts w:ascii="Arial" w:hAnsi="Arial" w:cs="Arial"/>
          <w:noProof/>
          <w:sz w:val="24"/>
          <w:szCs w:val="24"/>
          <w:lang w:val="en-GB"/>
        </w:rPr>
      </w:pPr>
      <w:r w:rsidRPr="003F433A">
        <w:rPr>
          <w:rFonts w:ascii="Arial" w:hAnsi="Arial" w:cs="Arial"/>
          <w:noProof/>
          <w:sz w:val="24"/>
          <w:szCs w:val="24"/>
          <w:lang w:val="en-GB"/>
        </w:rPr>
        <w:lastRenderedPageBreak/>
        <w:t>Q5) Is effort enough or does diligence count?</w:t>
      </w:r>
    </w:p>
    <w:tbl>
      <w:tblPr>
        <w:tblStyle w:val="TableGrid"/>
        <w:tblW w:w="0" w:type="auto"/>
        <w:tblLook w:val="04A0" w:firstRow="1" w:lastRow="0" w:firstColumn="1" w:lastColumn="0" w:noHBand="0" w:noVBand="1"/>
      </w:tblPr>
      <w:tblGrid>
        <w:gridCol w:w="2337"/>
        <w:gridCol w:w="2337"/>
        <w:gridCol w:w="2338"/>
        <w:gridCol w:w="2338"/>
      </w:tblGrid>
      <w:tr w:rsidR="000C6946" w:rsidRPr="003F433A" w:rsidTr="009B31FE">
        <w:tc>
          <w:tcPr>
            <w:tcW w:w="2337" w:type="dxa"/>
          </w:tcPr>
          <w:p w:rsidR="009B31FE"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Effort enough or diligence count</w:t>
            </w:r>
          </w:p>
        </w:tc>
        <w:tc>
          <w:tcPr>
            <w:tcW w:w="2337" w:type="dxa"/>
          </w:tcPr>
          <w:p w:rsidR="009B31FE"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Responses</w:t>
            </w:r>
          </w:p>
        </w:tc>
        <w:tc>
          <w:tcPr>
            <w:tcW w:w="2338" w:type="dxa"/>
          </w:tcPr>
          <w:p w:rsidR="009B31FE"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Grit Score</w:t>
            </w:r>
          </w:p>
        </w:tc>
        <w:tc>
          <w:tcPr>
            <w:tcW w:w="2338" w:type="dxa"/>
          </w:tcPr>
          <w:p w:rsidR="009B31FE"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Average Grit</w:t>
            </w:r>
          </w:p>
        </w:tc>
      </w:tr>
      <w:tr w:rsidR="000C6946" w:rsidRPr="003F433A" w:rsidTr="009B31FE">
        <w:tc>
          <w:tcPr>
            <w:tcW w:w="2337" w:type="dxa"/>
          </w:tcPr>
          <w:p w:rsidR="009B31FE"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Diligence</w:t>
            </w:r>
          </w:p>
        </w:tc>
        <w:tc>
          <w:tcPr>
            <w:tcW w:w="2337" w:type="dxa"/>
          </w:tcPr>
          <w:p w:rsidR="009B31FE"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4</w:t>
            </w:r>
          </w:p>
        </w:tc>
        <w:tc>
          <w:tcPr>
            <w:tcW w:w="2338" w:type="dxa"/>
          </w:tcPr>
          <w:p w:rsidR="009B31FE"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2</w:t>
            </w:r>
          </w:p>
        </w:tc>
        <w:tc>
          <w:tcPr>
            <w:tcW w:w="2338" w:type="dxa"/>
          </w:tcPr>
          <w:p w:rsidR="009B31FE"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4</w:t>
            </w:r>
          </w:p>
        </w:tc>
      </w:tr>
      <w:tr w:rsidR="000C6946" w:rsidRPr="003F433A" w:rsidTr="009B31FE">
        <w:tc>
          <w:tcPr>
            <w:tcW w:w="2337" w:type="dxa"/>
          </w:tcPr>
          <w:p w:rsidR="009B31FE"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Both</w:t>
            </w:r>
          </w:p>
        </w:tc>
        <w:tc>
          <w:tcPr>
            <w:tcW w:w="2337" w:type="dxa"/>
          </w:tcPr>
          <w:p w:rsidR="009B31FE"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8</w:t>
            </w:r>
          </w:p>
        </w:tc>
        <w:tc>
          <w:tcPr>
            <w:tcW w:w="2338" w:type="dxa"/>
          </w:tcPr>
          <w:p w:rsidR="009B31FE"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3</w:t>
            </w:r>
          </w:p>
        </w:tc>
        <w:tc>
          <w:tcPr>
            <w:tcW w:w="2338" w:type="dxa"/>
          </w:tcPr>
          <w:p w:rsidR="009B31FE"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8</w:t>
            </w:r>
          </w:p>
        </w:tc>
      </w:tr>
      <w:tr w:rsidR="000C6946" w:rsidRPr="003F433A" w:rsidTr="009B31FE">
        <w:tc>
          <w:tcPr>
            <w:tcW w:w="2337" w:type="dxa"/>
          </w:tcPr>
          <w:p w:rsidR="009B31FE" w:rsidRPr="003F433A" w:rsidRDefault="009B31FE" w:rsidP="00D52C31">
            <w:pPr>
              <w:spacing w:line="360" w:lineRule="auto"/>
              <w:rPr>
                <w:rFonts w:ascii="Arial" w:hAnsi="Arial" w:cs="Arial"/>
                <w:noProof/>
                <w:sz w:val="24"/>
                <w:szCs w:val="24"/>
                <w:lang w:val="en-GB"/>
              </w:rPr>
            </w:pPr>
            <w:r w:rsidRPr="003F433A">
              <w:rPr>
                <w:rFonts w:ascii="Arial" w:hAnsi="Arial" w:cs="Arial"/>
                <w:noProof/>
                <w:sz w:val="24"/>
                <w:szCs w:val="24"/>
                <w:lang w:val="en-GB"/>
              </w:rPr>
              <w:t>Effort</w:t>
            </w:r>
          </w:p>
        </w:tc>
        <w:tc>
          <w:tcPr>
            <w:tcW w:w="2337" w:type="dxa"/>
          </w:tcPr>
          <w:p w:rsidR="009B31FE"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1</w:t>
            </w:r>
          </w:p>
        </w:tc>
        <w:tc>
          <w:tcPr>
            <w:tcW w:w="2338" w:type="dxa"/>
          </w:tcPr>
          <w:p w:rsidR="009B31FE"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0.17</w:t>
            </w:r>
          </w:p>
        </w:tc>
        <w:tc>
          <w:tcPr>
            <w:tcW w:w="2338" w:type="dxa"/>
          </w:tcPr>
          <w:p w:rsidR="009B31FE"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1</w:t>
            </w:r>
          </w:p>
        </w:tc>
      </w:tr>
    </w:tbl>
    <w:p w:rsidR="009B31FE" w:rsidRPr="003F433A" w:rsidRDefault="009B31FE" w:rsidP="00D52C31">
      <w:pPr>
        <w:spacing w:line="360" w:lineRule="auto"/>
        <w:rPr>
          <w:rFonts w:ascii="Arial" w:hAnsi="Arial" w:cs="Arial"/>
          <w:noProof/>
          <w:sz w:val="24"/>
          <w:szCs w:val="24"/>
          <w:lang w:val="en-GB"/>
        </w:rPr>
      </w:pPr>
    </w:p>
    <w:p w:rsidR="00992119" w:rsidRPr="003F433A" w:rsidRDefault="00992119" w:rsidP="00D52C31">
      <w:pPr>
        <w:spacing w:line="360" w:lineRule="auto"/>
        <w:jc w:val="center"/>
        <w:rPr>
          <w:rFonts w:ascii="Arial" w:hAnsi="Arial" w:cs="Arial"/>
          <w:noProof/>
          <w:sz w:val="24"/>
          <w:szCs w:val="24"/>
          <w:lang w:val="en-GB"/>
        </w:rPr>
      </w:pPr>
      <w:r w:rsidRPr="003F433A">
        <w:rPr>
          <w:rFonts w:ascii="Arial" w:hAnsi="Arial" w:cs="Arial"/>
          <w:noProof/>
          <w:sz w:val="24"/>
          <w:szCs w:val="24"/>
          <w:lang w:val="en-GB" w:eastAsia="en-GB"/>
        </w:rPr>
        <w:drawing>
          <wp:inline distT="0" distB="0" distL="0" distR="0" wp14:anchorId="091D69E2" wp14:editId="4873C231">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92119" w:rsidRPr="003F433A" w:rsidRDefault="00992119" w:rsidP="00D52C31">
      <w:pPr>
        <w:spacing w:line="360" w:lineRule="auto"/>
        <w:rPr>
          <w:rFonts w:ascii="Arial" w:hAnsi="Arial" w:cs="Arial"/>
          <w:noProof/>
          <w:sz w:val="24"/>
          <w:szCs w:val="24"/>
          <w:lang w:val="en-GB"/>
        </w:rPr>
      </w:pPr>
    </w:p>
    <w:p w:rsidR="00050D9D" w:rsidRPr="003F433A" w:rsidRDefault="00050D9D" w:rsidP="00D52C31">
      <w:pPr>
        <w:spacing w:line="360" w:lineRule="auto"/>
        <w:rPr>
          <w:rFonts w:ascii="Arial" w:hAnsi="Arial" w:cs="Arial"/>
          <w:noProof/>
          <w:sz w:val="24"/>
          <w:szCs w:val="24"/>
          <w:lang w:val="en-GB"/>
        </w:rPr>
      </w:pPr>
      <w:r w:rsidRPr="003F433A">
        <w:rPr>
          <w:rFonts w:ascii="Arial" w:hAnsi="Arial" w:cs="Arial"/>
          <w:noProof/>
          <w:sz w:val="24"/>
          <w:szCs w:val="24"/>
          <w:lang w:val="en-GB"/>
        </w:rPr>
        <w:t>Q6) Do you plan for assignment or leave it for last minute?</w:t>
      </w:r>
    </w:p>
    <w:tbl>
      <w:tblPr>
        <w:tblStyle w:val="TableGrid"/>
        <w:tblW w:w="0" w:type="auto"/>
        <w:tblLook w:val="04A0" w:firstRow="1" w:lastRow="0" w:firstColumn="1" w:lastColumn="0" w:noHBand="0" w:noVBand="1"/>
      </w:tblPr>
      <w:tblGrid>
        <w:gridCol w:w="2337"/>
        <w:gridCol w:w="2337"/>
        <w:gridCol w:w="2338"/>
        <w:gridCol w:w="2338"/>
      </w:tblGrid>
      <w:tr w:rsidR="000C6946" w:rsidRPr="003F433A" w:rsidTr="00992119">
        <w:tc>
          <w:tcPr>
            <w:tcW w:w="2337" w:type="dxa"/>
          </w:tcPr>
          <w:p w:rsidR="00992119"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Plan for assignment or leave it for last minute</w:t>
            </w:r>
          </w:p>
        </w:tc>
        <w:tc>
          <w:tcPr>
            <w:tcW w:w="2337" w:type="dxa"/>
          </w:tcPr>
          <w:p w:rsidR="00992119"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Responses</w:t>
            </w:r>
          </w:p>
        </w:tc>
        <w:tc>
          <w:tcPr>
            <w:tcW w:w="2338" w:type="dxa"/>
          </w:tcPr>
          <w:p w:rsidR="00992119"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Grit Score</w:t>
            </w:r>
          </w:p>
        </w:tc>
        <w:tc>
          <w:tcPr>
            <w:tcW w:w="2338" w:type="dxa"/>
          </w:tcPr>
          <w:p w:rsidR="00992119"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Average Grit</w:t>
            </w:r>
          </w:p>
        </w:tc>
      </w:tr>
      <w:tr w:rsidR="000C6946" w:rsidRPr="003F433A" w:rsidTr="00992119">
        <w:tc>
          <w:tcPr>
            <w:tcW w:w="2337" w:type="dxa"/>
          </w:tcPr>
          <w:p w:rsidR="00992119"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 xml:space="preserve">Plan </w:t>
            </w:r>
          </w:p>
        </w:tc>
        <w:tc>
          <w:tcPr>
            <w:tcW w:w="2337" w:type="dxa"/>
          </w:tcPr>
          <w:p w:rsidR="00992119" w:rsidRPr="003F433A" w:rsidRDefault="00A05D84" w:rsidP="00D52C31">
            <w:pPr>
              <w:spacing w:line="360" w:lineRule="auto"/>
              <w:rPr>
                <w:rFonts w:ascii="Arial" w:hAnsi="Arial" w:cs="Arial"/>
                <w:noProof/>
                <w:sz w:val="24"/>
                <w:szCs w:val="24"/>
                <w:lang w:val="en-GB"/>
              </w:rPr>
            </w:pPr>
            <w:r w:rsidRPr="003F433A">
              <w:rPr>
                <w:rFonts w:ascii="Arial" w:hAnsi="Arial" w:cs="Arial"/>
                <w:noProof/>
                <w:sz w:val="24"/>
                <w:szCs w:val="24"/>
                <w:lang w:val="en-GB"/>
              </w:rPr>
              <w:t>12</w:t>
            </w:r>
          </w:p>
        </w:tc>
        <w:tc>
          <w:tcPr>
            <w:tcW w:w="2338" w:type="dxa"/>
          </w:tcPr>
          <w:p w:rsidR="00992119"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4.33</w:t>
            </w:r>
          </w:p>
        </w:tc>
        <w:tc>
          <w:tcPr>
            <w:tcW w:w="2338" w:type="dxa"/>
          </w:tcPr>
          <w:p w:rsidR="00992119" w:rsidRPr="003F433A" w:rsidRDefault="00A05D84" w:rsidP="00D52C31">
            <w:pPr>
              <w:spacing w:line="360" w:lineRule="auto"/>
              <w:rPr>
                <w:rFonts w:ascii="Arial" w:hAnsi="Arial" w:cs="Arial"/>
                <w:noProof/>
                <w:sz w:val="24"/>
                <w:szCs w:val="24"/>
                <w:lang w:val="en-GB"/>
              </w:rPr>
            </w:pPr>
            <w:r w:rsidRPr="003F433A">
              <w:rPr>
                <w:rFonts w:ascii="Arial" w:hAnsi="Arial" w:cs="Arial"/>
                <w:noProof/>
                <w:sz w:val="24"/>
                <w:szCs w:val="24"/>
                <w:lang w:val="en-GB"/>
              </w:rPr>
              <w:t>12</w:t>
            </w:r>
          </w:p>
        </w:tc>
      </w:tr>
      <w:tr w:rsidR="000C6946" w:rsidRPr="003F433A" w:rsidTr="00992119">
        <w:tc>
          <w:tcPr>
            <w:tcW w:w="2337" w:type="dxa"/>
          </w:tcPr>
          <w:p w:rsidR="00992119"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Last Minute</w:t>
            </w:r>
          </w:p>
        </w:tc>
        <w:tc>
          <w:tcPr>
            <w:tcW w:w="2337" w:type="dxa"/>
          </w:tcPr>
          <w:p w:rsidR="00992119" w:rsidRPr="003F433A" w:rsidRDefault="00A05D84" w:rsidP="00D52C31">
            <w:pPr>
              <w:spacing w:line="360" w:lineRule="auto"/>
              <w:rPr>
                <w:rFonts w:ascii="Arial" w:hAnsi="Arial" w:cs="Arial"/>
                <w:noProof/>
                <w:sz w:val="24"/>
                <w:szCs w:val="24"/>
                <w:lang w:val="en-GB"/>
              </w:rPr>
            </w:pPr>
            <w:r w:rsidRPr="003F433A">
              <w:rPr>
                <w:rFonts w:ascii="Arial" w:hAnsi="Arial" w:cs="Arial"/>
                <w:noProof/>
                <w:sz w:val="24"/>
                <w:szCs w:val="24"/>
                <w:lang w:val="en-GB"/>
              </w:rPr>
              <w:t>1</w:t>
            </w:r>
          </w:p>
        </w:tc>
        <w:tc>
          <w:tcPr>
            <w:tcW w:w="2338" w:type="dxa"/>
          </w:tcPr>
          <w:p w:rsidR="00992119" w:rsidRPr="003F433A" w:rsidRDefault="00992119" w:rsidP="00D52C31">
            <w:pPr>
              <w:spacing w:line="360" w:lineRule="auto"/>
              <w:rPr>
                <w:rFonts w:ascii="Arial" w:hAnsi="Arial" w:cs="Arial"/>
                <w:noProof/>
                <w:sz w:val="24"/>
                <w:szCs w:val="24"/>
                <w:lang w:val="en-GB"/>
              </w:rPr>
            </w:pPr>
            <w:r w:rsidRPr="003F433A">
              <w:rPr>
                <w:rFonts w:ascii="Arial" w:hAnsi="Arial" w:cs="Arial"/>
                <w:noProof/>
                <w:sz w:val="24"/>
                <w:szCs w:val="24"/>
                <w:lang w:val="en-GB"/>
              </w:rPr>
              <w:t>0.17</w:t>
            </w:r>
          </w:p>
        </w:tc>
        <w:tc>
          <w:tcPr>
            <w:tcW w:w="2338" w:type="dxa"/>
          </w:tcPr>
          <w:p w:rsidR="00992119" w:rsidRPr="003F433A" w:rsidRDefault="00A05D84" w:rsidP="00D52C31">
            <w:pPr>
              <w:spacing w:line="360" w:lineRule="auto"/>
              <w:rPr>
                <w:rFonts w:ascii="Arial" w:hAnsi="Arial" w:cs="Arial"/>
                <w:noProof/>
                <w:sz w:val="24"/>
                <w:szCs w:val="24"/>
                <w:lang w:val="en-GB"/>
              </w:rPr>
            </w:pPr>
            <w:r w:rsidRPr="003F433A">
              <w:rPr>
                <w:rFonts w:ascii="Arial" w:hAnsi="Arial" w:cs="Arial"/>
                <w:noProof/>
                <w:sz w:val="24"/>
                <w:szCs w:val="24"/>
                <w:lang w:val="en-GB"/>
              </w:rPr>
              <w:t>1</w:t>
            </w:r>
          </w:p>
        </w:tc>
      </w:tr>
    </w:tbl>
    <w:p w:rsidR="00992119" w:rsidRPr="003F433A" w:rsidRDefault="00992119" w:rsidP="00D52C31">
      <w:pPr>
        <w:spacing w:line="360" w:lineRule="auto"/>
        <w:rPr>
          <w:rFonts w:ascii="Arial" w:hAnsi="Arial" w:cs="Arial"/>
          <w:noProof/>
          <w:sz w:val="24"/>
          <w:szCs w:val="24"/>
          <w:lang w:val="en-GB"/>
        </w:rPr>
      </w:pPr>
    </w:p>
    <w:p w:rsidR="00976050" w:rsidRPr="003F433A" w:rsidRDefault="00A05D84" w:rsidP="00D52C31">
      <w:pPr>
        <w:spacing w:line="360" w:lineRule="auto"/>
        <w:jc w:val="center"/>
        <w:rPr>
          <w:rFonts w:ascii="Arial" w:hAnsi="Arial" w:cs="Arial"/>
          <w:noProof/>
          <w:sz w:val="24"/>
          <w:szCs w:val="24"/>
          <w:lang w:val="en-GB"/>
        </w:rPr>
      </w:pPr>
      <w:r w:rsidRPr="003F433A">
        <w:rPr>
          <w:rFonts w:ascii="Arial" w:hAnsi="Arial" w:cs="Arial"/>
          <w:noProof/>
          <w:sz w:val="24"/>
          <w:szCs w:val="24"/>
          <w:lang w:val="en-GB" w:eastAsia="en-GB"/>
        </w:rPr>
        <w:lastRenderedPageBreak/>
        <w:drawing>
          <wp:inline distT="0" distB="0" distL="0" distR="0" wp14:anchorId="1BEDA965" wp14:editId="07884822">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05D84" w:rsidRPr="003F433A" w:rsidRDefault="002773B2" w:rsidP="00D52C31">
      <w:pPr>
        <w:spacing w:line="360" w:lineRule="auto"/>
        <w:rPr>
          <w:rFonts w:ascii="Arial" w:hAnsi="Arial" w:cs="Arial"/>
          <w:noProof/>
          <w:sz w:val="24"/>
          <w:szCs w:val="24"/>
          <w:lang w:val="en-GB"/>
        </w:rPr>
      </w:pPr>
      <w:r w:rsidRPr="003F433A">
        <w:rPr>
          <w:rFonts w:ascii="Arial" w:hAnsi="Arial" w:cs="Arial"/>
          <w:noProof/>
          <w:sz w:val="24"/>
          <w:szCs w:val="24"/>
          <w:lang w:val="en-GB"/>
        </w:rPr>
        <w:t>Secondary Research</w:t>
      </w:r>
    </w:p>
    <w:tbl>
      <w:tblPr>
        <w:tblW w:w="9420" w:type="dxa"/>
        <w:tblInd w:w="-10" w:type="dxa"/>
        <w:tblLook w:val="04A0" w:firstRow="1" w:lastRow="0" w:firstColumn="1" w:lastColumn="0" w:noHBand="0" w:noVBand="1"/>
      </w:tblPr>
      <w:tblGrid>
        <w:gridCol w:w="2300"/>
        <w:gridCol w:w="3520"/>
        <w:gridCol w:w="3600"/>
      </w:tblGrid>
      <w:tr w:rsidR="000C6946" w:rsidRPr="003F433A" w:rsidTr="00A05D84">
        <w:trPr>
          <w:trHeight w:val="315"/>
        </w:trPr>
        <w:tc>
          <w:tcPr>
            <w:tcW w:w="230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 xml:space="preserve">Academic </w:t>
            </w:r>
            <w:r w:rsidR="002773B2" w:rsidRPr="003F433A">
              <w:rPr>
                <w:rFonts w:ascii="Arial" w:eastAsia="Times New Roman" w:hAnsi="Arial" w:cs="Arial"/>
                <w:noProof/>
                <w:sz w:val="24"/>
                <w:szCs w:val="24"/>
                <w:lang w:val="en-GB"/>
              </w:rPr>
              <w:t>Achievement</w:t>
            </w:r>
          </w:p>
        </w:tc>
        <w:tc>
          <w:tcPr>
            <w:tcW w:w="3520" w:type="dxa"/>
            <w:tcBorders>
              <w:top w:val="single" w:sz="8" w:space="0" w:color="auto"/>
              <w:left w:val="nil"/>
              <w:bottom w:val="single" w:sz="8" w:space="0" w:color="auto"/>
              <w:right w:val="single" w:sz="4" w:space="0" w:color="auto"/>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Average GRIT</w:t>
            </w:r>
          </w:p>
        </w:tc>
        <w:tc>
          <w:tcPr>
            <w:tcW w:w="3600" w:type="dxa"/>
            <w:tcBorders>
              <w:top w:val="single" w:sz="8" w:space="0" w:color="auto"/>
              <w:left w:val="nil"/>
              <w:bottom w:val="single" w:sz="8" w:space="0" w:color="auto"/>
              <w:right w:val="single" w:sz="8" w:space="0" w:color="auto"/>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Overall average Grit</w:t>
            </w:r>
          </w:p>
        </w:tc>
      </w:tr>
      <w:tr w:rsidR="000C6946" w:rsidRPr="003F433A" w:rsidTr="00A05D84">
        <w:trPr>
          <w:trHeight w:val="300"/>
        </w:trPr>
        <w:tc>
          <w:tcPr>
            <w:tcW w:w="2300" w:type="dxa"/>
            <w:tcBorders>
              <w:top w:val="nil"/>
              <w:left w:val="single" w:sz="8" w:space="0" w:color="auto"/>
              <w:bottom w:val="single" w:sz="4" w:space="0" w:color="auto"/>
              <w:right w:val="nil"/>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Below Basic</w:t>
            </w:r>
          </w:p>
        </w:tc>
        <w:tc>
          <w:tcPr>
            <w:tcW w:w="3520" w:type="dxa"/>
            <w:tcBorders>
              <w:top w:val="nil"/>
              <w:left w:val="single" w:sz="8" w:space="0" w:color="auto"/>
              <w:bottom w:val="single" w:sz="4"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2.33</w:t>
            </w:r>
          </w:p>
        </w:tc>
        <w:tc>
          <w:tcPr>
            <w:tcW w:w="3600" w:type="dxa"/>
            <w:tcBorders>
              <w:top w:val="nil"/>
              <w:left w:val="nil"/>
              <w:bottom w:val="single" w:sz="4"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3.25</w:t>
            </w:r>
          </w:p>
        </w:tc>
      </w:tr>
      <w:tr w:rsidR="000C6946" w:rsidRPr="003F433A" w:rsidTr="00A05D84">
        <w:trPr>
          <w:trHeight w:val="300"/>
        </w:trPr>
        <w:tc>
          <w:tcPr>
            <w:tcW w:w="2300" w:type="dxa"/>
            <w:tcBorders>
              <w:top w:val="nil"/>
              <w:left w:val="single" w:sz="8" w:space="0" w:color="auto"/>
              <w:bottom w:val="single" w:sz="4" w:space="0" w:color="auto"/>
              <w:right w:val="nil"/>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Basic</w:t>
            </w:r>
          </w:p>
        </w:tc>
        <w:tc>
          <w:tcPr>
            <w:tcW w:w="3520" w:type="dxa"/>
            <w:tcBorders>
              <w:top w:val="nil"/>
              <w:left w:val="single" w:sz="8" w:space="0" w:color="auto"/>
              <w:bottom w:val="single" w:sz="4"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3.37</w:t>
            </w:r>
          </w:p>
        </w:tc>
        <w:tc>
          <w:tcPr>
            <w:tcW w:w="3600" w:type="dxa"/>
            <w:tcBorders>
              <w:top w:val="nil"/>
              <w:left w:val="nil"/>
              <w:bottom w:val="single" w:sz="4"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3.25</w:t>
            </w:r>
          </w:p>
        </w:tc>
      </w:tr>
      <w:tr w:rsidR="000C6946" w:rsidRPr="003F433A" w:rsidTr="00A05D84">
        <w:trPr>
          <w:trHeight w:val="315"/>
        </w:trPr>
        <w:tc>
          <w:tcPr>
            <w:tcW w:w="2300" w:type="dxa"/>
            <w:tcBorders>
              <w:top w:val="nil"/>
              <w:left w:val="single" w:sz="8" w:space="0" w:color="auto"/>
              <w:bottom w:val="single" w:sz="8" w:space="0" w:color="auto"/>
              <w:right w:val="nil"/>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Proficient</w:t>
            </w:r>
          </w:p>
        </w:tc>
        <w:tc>
          <w:tcPr>
            <w:tcW w:w="3520" w:type="dxa"/>
            <w:tcBorders>
              <w:top w:val="nil"/>
              <w:left w:val="single" w:sz="8" w:space="0" w:color="auto"/>
              <w:bottom w:val="single" w:sz="8"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3.5</w:t>
            </w:r>
          </w:p>
        </w:tc>
        <w:tc>
          <w:tcPr>
            <w:tcW w:w="3600" w:type="dxa"/>
            <w:tcBorders>
              <w:top w:val="nil"/>
              <w:left w:val="nil"/>
              <w:bottom w:val="single" w:sz="8"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3.25</w:t>
            </w:r>
          </w:p>
        </w:tc>
      </w:tr>
    </w:tbl>
    <w:p w:rsidR="00A05D84" w:rsidRPr="003F433A" w:rsidRDefault="00A05D84" w:rsidP="00D52C31">
      <w:pPr>
        <w:spacing w:line="360" w:lineRule="auto"/>
        <w:rPr>
          <w:rFonts w:ascii="Arial" w:hAnsi="Arial" w:cs="Arial"/>
          <w:noProof/>
          <w:sz w:val="24"/>
          <w:szCs w:val="24"/>
          <w:lang w:val="en-GB"/>
        </w:rPr>
      </w:pPr>
    </w:p>
    <w:p w:rsidR="00A05D84" w:rsidRPr="003F433A" w:rsidRDefault="00A05D84" w:rsidP="00D52C31">
      <w:pPr>
        <w:spacing w:line="360" w:lineRule="auto"/>
        <w:rPr>
          <w:rFonts w:ascii="Arial" w:hAnsi="Arial" w:cs="Arial"/>
          <w:noProof/>
          <w:sz w:val="24"/>
          <w:szCs w:val="24"/>
          <w:lang w:val="en-GB"/>
        </w:rPr>
      </w:pPr>
      <w:r w:rsidRPr="003F433A">
        <w:rPr>
          <w:rFonts w:ascii="Arial" w:hAnsi="Arial" w:cs="Arial"/>
          <w:noProof/>
          <w:sz w:val="24"/>
          <w:szCs w:val="24"/>
          <w:lang w:val="en-GB" w:eastAsia="en-GB"/>
        </w:rPr>
        <w:drawing>
          <wp:inline distT="0" distB="0" distL="0" distR="0" wp14:anchorId="1243FBEC" wp14:editId="55244FB8">
            <wp:extent cx="5943600" cy="2367280"/>
            <wp:effectExtent l="0" t="0" r="0" b="1397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A05D84" w:rsidRPr="003F433A" w:rsidRDefault="00A05D84" w:rsidP="00D52C31">
      <w:pPr>
        <w:spacing w:line="360" w:lineRule="auto"/>
        <w:rPr>
          <w:rFonts w:ascii="Arial" w:hAnsi="Arial" w:cs="Arial"/>
          <w:noProof/>
          <w:sz w:val="24"/>
          <w:szCs w:val="24"/>
          <w:lang w:val="en-GB"/>
        </w:rPr>
      </w:pPr>
    </w:p>
    <w:tbl>
      <w:tblPr>
        <w:tblW w:w="9420" w:type="dxa"/>
        <w:tblInd w:w="-10" w:type="dxa"/>
        <w:tblLook w:val="04A0" w:firstRow="1" w:lastRow="0" w:firstColumn="1" w:lastColumn="0" w:noHBand="0" w:noVBand="1"/>
      </w:tblPr>
      <w:tblGrid>
        <w:gridCol w:w="2300"/>
        <w:gridCol w:w="3520"/>
        <w:gridCol w:w="3600"/>
      </w:tblGrid>
      <w:tr w:rsidR="000C6946" w:rsidRPr="003F433A" w:rsidTr="00A05D84">
        <w:trPr>
          <w:trHeight w:val="315"/>
        </w:trPr>
        <w:tc>
          <w:tcPr>
            <w:tcW w:w="230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lastRenderedPageBreak/>
              <w:t xml:space="preserve">Academic </w:t>
            </w:r>
            <w:r w:rsidR="002773B2" w:rsidRPr="003F433A">
              <w:rPr>
                <w:rFonts w:ascii="Arial" w:eastAsia="Times New Roman" w:hAnsi="Arial" w:cs="Arial"/>
                <w:noProof/>
                <w:sz w:val="24"/>
                <w:szCs w:val="24"/>
                <w:lang w:val="en-GB"/>
              </w:rPr>
              <w:t>Achievement</w:t>
            </w:r>
          </w:p>
        </w:tc>
        <w:tc>
          <w:tcPr>
            <w:tcW w:w="3520" w:type="dxa"/>
            <w:tcBorders>
              <w:top w:val="single" w:sz="8" w:space="0" w:color="auto"/>
              <w:left w:val="nil"/>
              <w:bottom w:val="single" w:sz="8" w:space="0" w:color="auto"/>
              <w:right w:val="single" w:sz="4" w:space="0" w:color="auto"/>
            </w:tcBorders>
            <w:shd w:val="clear" w:color="auto" w:fill="auto"/>
            <w:noWrap/>
            <w:vAlign w:val="bottom"/>
            <w:hideMark/>
          </w:tcPr>
          <w:p w:rsidR="00A05D84" w:rsidRPr="003F433A" w:rsidRDefault="002773B2"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Academic Feeling</w:t>
            </w:r>
            <w:r w:rsidR="00A05D84" w:rsidRPr="003F433A">
              <w:rPr>
                <w:rFonts w:ascii="Arial" w:eastAsia="Times New Roman" w:hAnsi="Arial" w:cs="Arial"/>
                <w:noProof/>
                <w:sz w:val="24"/>
                <w:szCs w:val="24"/>
                <w:lang w:val="en-GB"/>
              </w:rPr>
              <w:t xml:space="preserve"> (Average)</w:t>
            </w:r>
          </w:p>
        </w:tc>
        <w:tc>
          <w:tcPr>
            <w:tcW w:w="3600" w:type="dxa"/>
            <w:tcBorders>
              <w:top w:val="single" w:sz="8" w:space="0" w:color="auto"/>
              <w:left w:val="nil"/>
              <w:bottom w:val="single" w:sz="8" w:space="0" w:color="auto"/>
              <w:right w:val="single" w:sz="8" w:space="0" w:color="auto"/>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Overall Average Academic Feeling</w:t>
            </w:r>
          </w:p>
        </w:tc>
      </w:tr>
      <w:tr w:rsidR="000C6946" w:rsidRPr="003F433A" w:rsidTr="00A05D84">
        <w:trPr>
          <w:trHeight w:val="300"/>
        </w:trPr>
        <w:tc>
          <w:tcPr>
            <w:tcW w:w="2300" w:type="dxa"/>
            <w:tcBorders>
              <w:top w:val="nil"/>
              <w:left w:val="single" w:sz="8" w:space="0" w:color="auto"/>
              <w:bottom w:val="single" w:sz="4" w:space="0" w:color="auto"/>
              <w:right w:val="nil"/>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Below Basic</w:t>
            </w:r>
          </w:p>
        </w:tc>
        <w:tc>
          <w:tcPr>
            <w:tcW w:w="3520" w:type="dxa"/>
            <w:tcBorders>
              <w:top w:val="nil"/>
              <w:left w:val="single" w:sz="8" w:space="0" w:color="auto"/>
              <w:bottom w:val="single" w:sz="4"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3.33</w:t>
            </w:r>
          </w:p>
        </w:tc>
        <w:tc>
          <w:tcPr>
            <w:tcW w:w="3600" w:type="dxa"/>
            <w:tcBorders>
              <w:top w:val="nil"/>
              <w:left w:val="nil"/>
              <w:bottom w:val="single" w:sz="4"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3.25</w:t>
            </w:r>
          </w:p>
        </w:tc>
      </w:tr>
      <w:tr w:rsidR="000C6946" w:rsidRPr="003F433A" w:rsidTr="00A05D84">
        <w:trPr>
          <w:trHeight w:val="300"/>
        </w:trPr>
        <w:tc>
          <w:tcPr>
            <w:tcW w:w="2300" w:type="dxa"/>
            <w:tcBorders>
              <w:top w:val="nil"/>
              <w:left w:val="single" w:sz="8" w:space="0" w:color="auto"/>
              <w:bottom w:val="single" w:sz="4" w:space="0" w:color="auto"/>
              <w:right w:val="nil"/>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Basic</w:t>
            </w:r>
          </w:p>
        </w:tc>
        <w:tc>
          <w:tcPr>
            <w:tcW w:w="3520" w:type="dxa"/>
            <w:tcBorders>
              <w:top w:val="nil"/>
              <w:left w:val="single" w:sz="8" w:space="0" w:color="auto"/>
              <w:bottom w:val="single" w:sz="4"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2.66</w:t>
            </w:r>
          </w:p>
        </w:tc>
        <w:tc>
          <w:tcPr>
            <w:tcW w:w="3600" w:type="dxa"/>
            <w:tcBorders>
              <w:top w:val="nil"/>
              <w:left w:val="nil"/>
              <w:bottom w:val="single" w:sz="4"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3.25</w:t>
            </w:r>
          </w:p>
        </w:tc>
      </w:tr>
      <w:tr w:rsidR="000C6946" w:rsidRPr="003F433A" w:rsidTr="00A05D84">
        <w:trPr>
          <w:trHeight w:val="315"/>
        </w:trPr>
        <w:tc>
          <w:tcPr>
            <w:tcW w:w="2300" w:type="dxa"/>
            <w:tcBorders>
              <w:top w:val="nil"/>
              <w:left w:val="single" w:sz="8" w:space="0" w:color="auto"/>
              <w:bottom w:val="single" w:sz="8" w:space="0" w:color="auto"/>
              <w:right w:val="nil"/>
            </w:tcBorders>
            <w:shd w:val="clear" w:color="auto" w:fill="auto"/>
            <w:noWrap/>
            <w:vAlign w:val="bottom"/>
            <w:hideMark/>
          </w:tcPr>
          <w:p w:rsidR="00A05D84" w:rsidRPr="003F433A" w:rsidRDefault="00A05D84" w:rsidP="00D52C31">
            <w:pPr>
              <w:spacing w:after="0" w:line="360" w:lineRule="auto"/>
              <w:rPr>
                <w:rFonts w:ascii="Arial" w:eastAsia="Times New Roman" w:hAnsi="Arial" w:cs="Arial"/>
                <w:noProof/>
                <w:sz w:val="24"/>
                <w:szCs w:val="24"/>
                <w:lang w:val="en-GB"/>
              </w:rPr>
            </w:pPr>
            <w:r w:rsidRPr="003F433A">
              <w:rPr>
                <w:rFonts w:ascii="Arial" w:eastAsia="Times New Roman" w:hAnsi="Arial" w:cs="Arial"/>
                <w:noProof/>
                <w:sz w:val="24"/>
                <w:szCs w:val="24"/>
                <w:lang w:val="en-GB"/>
              </w:rPr>
              <w:t>Proficient</w:t>
            </w:r>
          </w:p>
        </w:tc>
        <w:tc>
          <w:tcPr>
            <w:tcW w:w="3520" w:type="dxa"/>
            <w:tcBorders>
              <w:top w:val="nil"/>
              <w:left w:val="single" w:sz="8" w:space="0" w:color="auto"/>
              <w:bottom w:val="single" w:sz="8"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3.69</w:t>
            </w:r>
          </w:p>
        </w:tc>
        <w:tc>
          <w:tcPr>
            <w:tcW w:w="3600" w:type="dxa"/>
            <w:tcBorders>
              <w:top w:val="nil"/>
              <w:left w:val="nil"/>
              <w:bottom w:val="single" w:sz="8" w:space="0" w:color="auto"/>
              <w:right w:val="single" w:sz="8" w:space="0" w:color="auto"/>
            </w:tcBorders>
            <w:shd w:val="clear" w:color="auto" w:fill="auto"/>
            <w:noWrap/>
            <w:vAlign w:val="bottom"/>
            <w:hideMark/>
          </w:tcPr>
          <w:p w:rsidR="00A05D84" w:rsidRPr="003F433A" w:rsidRDefault="00A05D84" w:rsidP="00D52C31">
            <w:pPr>
              <w:spacing w:after="0" w:line="360" w:lineRule="auto"/>
              <w:jc w:val="right"/>
              <w:rPr>
                <w:rFonts w:ascii="Arial" w:eastAsia="Times New Roman" w:hAnsi="Arial" w:cs="Arial"/>
                <w:noProof/>
                <w:sz w:val="24"/>
                <w:szCs w:val="24"/>
                <w:lang w:val="en-GB"/>
              </w:rPr>
            </w:pPr>
            <w:r w:rsidRPr="003F433A">
              <w:rPr>
                <w:rFonts w:ascii="Arial" w:eastAsia="Times New Roman" w:hAnsi="Arial" w:cs="Arial"/>
                <w:noProof/>
                <w:sz w:val="24"/>
                <w:szCs w:val="24"/>
                <w:lang w:val="en-GB"/>
              </w:rPr>
              <w:t>3.25</w:t>
            </w:r>
          </w:p>
        </w:tc>
      </w:tr>
    </w:tbl>
    <w:p w:rsidR="00A05D84" w:rsidRPr="003F433A" w:rsidRDefault="00A05D84" w:rsidP="00D52C31">
      <w:pPr>
        <w:spacing w:line="360" w:lineRule="auto"/>
        <w:rPr>
          <w:rFonts w:ascii="Arial" w:hAnsi="Arial" w:cs="Arial"/>
          <w:noProof/>
          <w:sz w:val="24"/>
          <w:szCs w:val="24"/>
          <w:lang w:val="en-GB"/>
        </w:rPr>
      </w:pPr>
    </w:p>
    <w:p w:rsidR="00A05D84" w:rsidRPr="003F433A" w:rsidRDefault="00A05D84" w:rsidP="00D52C31">
      <w:pPr>
        <w:spacing w:line="360" w:lineRule="auto"/>
        <w:jc w:val="center"/>
        <w:rPr>
          <w:rFonts w:ascii="Arial" w:hAnsi="Arial" w:cs="Arial"/>
          <w:noProof/>
          <w:sz w:val="24"/>
          <w:szCs w:val="24"/>
          <w:lang w:val="en-GB"/>
        </w:rPr>
      </w:pPr>
      <w:r w:rsidRPr="003F433A">
        <w:rPr>
          <w:rFonts w:ascii="Arial" w:hAnsi="Arial" w:cs="Arial"/>
          <w:noProof/>
          <w:sz w:val="24"/>
          <w:szCs w:val="24"/>
          <w:lang w:val="en-GB" w:eastAsia="en-GB"/>
        </w:rPr>
        <w:drawing>
          <wp:inline distT="0" distB="0" distL="0" distR="0" wp14:anchorId="6D132E84" wp14:editId="13EC74A4">
            <wp:extent cx="5086350" cy="2809875"/>
            <wp:effectExtent l="0" t="0" r="0"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05D84" w:rsidRPr="003F433A" w:rsidRDefault="00A05D84" w:rsidP="00D52C31">
      <w:pPr>
        <w:spacing w:line="360" w:lineRule="auto"/>
        <w:rPr>
          <w:rFonts w:ascii="Arial" w:hAnsi="Arial" w:cs="Arial"/>
          <w:noProof/>
          <w:sz w:val="24"/>
          <w:szCs w:val="24"/>
          <w:lang w:val="en-GB"/>
        </w:rPr>
      </w:pPr>
    </w:p>
    <w:p w:rsidR="00D45F19" w:rsidRPr="003F433A" w:rsidRDefault="00C44544" w:rsidP="00D52C31">
      <w:pPr>
        <w:pStyle w:val="Heading1"/>
        <w:spacing w:line="360" w:lineRule="auto"/>
        <w:jc w:val="both"/>
        <w:rPr>
          <w:rFonts w:ascii="Arial" w:hAnsi="Arial" w:cs="Arial"/>
          <w:noProof/>
          <w:color w:val="auto"/>
          <w:sz w:val="24"/>
          <w:szCs w:val="24"/>
          <w:lang w:val="en-GB"/>
        </w:rPr>
      </w:pPr>
      <w:bookmarkStart w:id="6" w:name="_Toc36421335"/>
      <w:r w:rsidRPr="003F433A">
        <w:rPr>
          <w:rFonts w:ascii="Arial" w:hAnsi="Arial" w:cs="Arial"/>
          <w:noProof/>
          <w:color w:val="auto"/>
          <w:sz w:val="24"/>
          <w:szCs w:val="24"/>
          <w:lang w:val="en-GB"/>
        </w:rPr>
        <w:t>6.0 DISCUSSION</w:t>
      </w:r>
      <w:bookmarkEnd w:id="6"/>
      <w:r w:rsidRPr="003F433A">
        <w:rPr>
          <w:rFonts w:ascii="Arial" w:hAnsi="Arial" w:cs="Arial"/>
          <w:noProof/>
          <w:color w:val="auto"/>
          <w:sz w:val="24"/>
          <w:szCs w:val="24"/>
          <w:lang w:val="en-GB"/>
        </w:rPr>
        <w:t xml:space="preserve"> </w:t>
      </w:r>
    </w:p>
    <w:p w:rsidR="00A63A9D" w:rsidRPr="003F433A" w:rsidRDefault="005F237C"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 xml:space="preserve">The primary and secondary data analysis was assessed perfectly by including the specific data that enabled the learner to make progress within the educational sphere by linking the relevant activities and steps. The questions of primary data included the questions related to developing the correct information related to the progress of the learners within the educational circle by aligning with the perfect goals adopted within the educational system. </w:t>
      </w:r>
      <w:r w:rsidR="00561DBB" w:rsidRPr="003F433A">
        <w:rPr>
          <w:rFonts w:ascii="Arial" w:hAnsi="Arial" w:cs="Arial"/>
          <w:noProof/>
          <w:sz w:val="24"/>
          <w:szCs w:val="24"/>
          <w:lang w:val="en-GB"/>
        </w:rPr>
        <w:t xml:space="preserve">From the responses, it could be developed that learners utilize both diligence and effort to study hard within the educational institutions. It is of utmost importance to attend the lectures for the students to acquire knowledge in a perfect and efficient way. </w:t>
      </w:r>
    </w:p>
    <w:p w:rsidR="00A63A9D" w:rsidRPr="003F433A" w:rsidRDefault="00F92D2C"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 xml:space="preserve">Future prospect is the driving factor for the students to attend the classes in the university on a daily basis. </w:t>
      </w:r>
      <w:r w:rsidR="00C62F36" w:rsidRPr="003F433A">
        <w:rPr>
          <w:rFonts w:ascii="Arial" w:hAnsi="Arial" w:cs="Arial"/>
          <w:noProof/>
          <w:sz w:val="24"/>
          <w:szCs w:val="24"/>
          <w:lang w:val="en-GB"/>
        </w:rPr>
        <w:t xml:space="preserve">It is very important to plan out the important steps and activities for </w:t>
      </w:r>
      <w:r w:rsidR="00C62F36" w:rsidRPr="003F433A">
        <w:rPr>
          <w:rFonts w:ascii="Arial" w:hAnsi="Arial" w:cs="Arial"/>
          <w:noProof/>
          <w:sz w:val="24"/>
          <w:szCs w:val="24"/>
          <w:lang w:val="en-GB"/>
        </w:rPr>
        <w:lastRenderedPageBreak/>
        <w:t xml:space="preserve">studying the assignments perfectly and with efficacy. Studying for extra hours is also needed. </w:t>
      </w:r>
      <w:r w:rsidR="00A63A9D" w:rsidRPr="003F433A">
        <w:rPr>
          <w:rFonts w:ascii="Arial" w:hAnsi="Arial" w:cs="Arial"/>
          <w:noProof/>
          <w:sz w:val="24"/>
          <w:szCs w:val="24"/>
          <w:lang w:val="en-GB"/>
        </w:rPr>
        <w:t xml:space="preserve">The secondary data focused upon the achievement of the students within the academic field and aspects by following the relevant steps that help in establishing the features in an important way. The average grit score helps in establishing the features of academic achievement with efficacy within the social circle. It can be recommended that the research could have been conducted in a better way by utilizing more time and exploring the beneficial features related to digital learning. The average and overall average related to academic feeling was demonstrated perfectly. More relevant topics as themes could have been used by the researcher to establish the significance of the research study being conducted. Further aspects related to the use of virtual learning could have been utilized in a perfect way by linking the relevant technological features and aspects that have their importance within the market upon being implemented perfectly. </w:t>
      </w:r>
    </w:p>
    <w:p w:rsidR="00090414" w:rsidRPr="003F433A" w:rsidRDefault="00C44544"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 xml:space="preserve">7.0 CONCLUSION </w:t>
      </w:r>
    </w:p>
    <w:p w:rsidR="00BB74C2" w:rsidRPr="003F433A" w:rsidRDefault="00BB74C2" w:rsidP="00D52C31">
      <w:pPr>
        <w:spacing w:line="360" w:lineRule="auto"/>
        <w:jc w:val="both"/>
        <w:rPr>
          <w:rFonts w:ascii="Arial" w:hAnsi="Arial" w:cs="Arial"/>
          <w:noProof/>
          <w:sz w:val="24"/>
          <w:szCs w:val="24"/>
          <w:lang w:val="en-GB"/>
        </w:rPr>
      </w:pPr>
      <w:r w:rsidRPr="003F433A">
        <w:rPr>
          <w:rFonts w:ascii="Arial" w:hAnsi="Arial" w:cs="Arial"/>
          <w:noProof/>
          <w:sz w:val="24"/>
          <w:szCs w:val="24"/>
          <w:lang w:val="en-GB"/>
        </w:rPr>
        <w:t>The assignment covered the important aspects that helped in exploring the effect of the virtual learning methods for the various learners present within the educational system. The methods of virtual learning proved to be beneficial and essential for meeting the requirements of the learners and enhanced their desire to learn more within the educational sphere. Virtual learning had its benefits which were demonstrated by including a particular rational behind the research being conducted. The objectives linked with the topic of research was considered and the specific method to conduct the research was used to good effect. The primary and secondary data analysis was conducted. The analysis of data helped in establishing the benefits of virtual learning within the organizational circle in a systematic and methodical way.  Primary data analysis involved the questionnaire being framed to conduct the survey and assess the data. Secondary data involved analyzing the data by referring to themes linked with the topic.</w:t>
      </w:r>
    </w:p>
    <w:p w:rsidR="00C44544" w:rsidRPr="003F433A" w:rsidRDefault="00C44544" w:rsidP="00D52C31">
      <w:pPr>
        <w:spacing w:line="360" w:lineRule="auto"/>
        <w:rPr>
          <w:rFonts w:ascii="Arial" w:eastAsiaTheme="majorEastAsia" w:hAnsi="Arial" w:cs="Arial"/>
          <w:noProof/>
          <w:sz w:val="24"/>
          <w:szCs w:val="24"/>
          <w:lang w:val="en-GB"/>
        </w:rPr>
      </w:pPr>
      <w:r w:rsidRPr="003F433A">
        <w:rPr>
          <w:rFonts w:ascii="Arial" w:hAnsi="Arial" w:cs="Arial"/>
          <w:noProof/>
          <w:sz w:val="24"/>
          <w:szCs w:val="24"/>
          <w:lang w:val="en-GB"/>
        </w:rPr>
        <w:br w:type="page"/>
      </w:r>
    </w:p>
    <w:p w:rsidR="00495BAB" w:rsidRPr="003F433A" w:rsidRDefault="00495BAB" w:rsidP="00D52C31">
      <w:pPr>
        <w:pStyle w:val="Heading1"/>
        <w:spacing w:line="360" w:lineRule="auto"/>
        <w:jc w:val="both"/>
        <w:rPr>
          <w:rFonts w:ascii="Arial" w:hAnsi="Arial" w:cs="Arial"/>
          <w:noProof/>
          <w:color w:val="auto"/>
          <w:sz w:val="24"/>
          <w:szCs w:val="24"/>
          <w:lang w:val="en-GB"/>
        </w:rPr>
      </w:pPr>
      <w:bookmarkStart w:id="7" w:name="_Toc36421336"/>
      <w:r w:rsidRPr="003F433A">
        <w:rPr>
          <w:rFonts w:ascii="Arial" w:hAnsi="Arial" w:cs="Arial"/>
          <w:noProof/>
          <w:color w:val="auto"/>
          <w:sz w:val="24"/>
          <w:szCs w:val="24"/>
          <w:lang w:val="en-GB"/>
        </w:rPr>
        <w:lastRenderedPageBreak/>
        <w:t>Reference List</w:t>
      </w:r>
      <w:bookmarkEnd w:id="7"/>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Altbach, P.G., Reisberg, L. and Rumbley, L.E., 2019. </w:t>
      </w:r>
      <w:r w:rsidRPr="003F433A">
        <w:rPr>
          <w:rFonts w:ascii="Arial" w:hAnsi="Arial" w:cs="Arial"/>
          <w:i/>
          <w:iCs/>
          <w:noProof/>
          <w:sz w:val="24"/>
          <w:szCs w:val="24"/>
          <w:shd w:val="clear" w:color="auto" w:fill="FFFFFF"/>
          <w:lang w:val="en-GB"/>
        </w:rPr>
        <w:t>Trends in global higher education: Tracking an academic revolution</w:t>
      </w:r>
      <w:r w:rsidRPr="003F433A">
        <w:rPr>
          <w:rFonts w:ascii="Arial" w:hAnsi="Arial" w:cs="Arial"/>
          <w:noProof/>
          <w:sz w:val="24"/>
          <w:szCs w:val="24"/>
          <w:shd w:val="clear" w:color="auto" w:fill="FFFFFF"/>
          <w:lang w:val="en-GB"/>
        </w:rPr>
        <w:t>. Brill.</w:t>
      </w:r>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Behzad, M., Adnan, N. and Merchant, S.A., 2018. Technology-Embedded Hybrid Learning.</w:t>
      </w:r>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Bell, E., Bryman, A. and Harley, B., 2018. </w:t>
      </w:r>
      <w:r w:rsidRPr="003F433A">
        <w:rPr>
          <w:rFonts w:ascii="Arial" w:hAnsi="Arial" w:cs="Arial"/>
          <w:i/>
          <w:iCs/>
          <w:noProof/>
          <w:sz w:val="24"/>
          <w:szCs w:val="24"/>
          <w:shd w:val="clear" w:color="auto" w:fill="FFFFFF"/>
          <w:lang w:val="en-GB"/>
        </w:rPr>
        <w:t>Business research methods</w:t>
      </w:r>
      <w:r w:rsidRPr="003F433A">
        <w:rPr>
          <w:rFonts w:ascii="Arial" w:hAnsi="Arial" w:cs="Arial"/>
          <w:noProof/>
          <w:sz w:val="24"/>
          <w:szCs w:val="24"/>
          <w:shd w:val="clear" w:color="auto" w:fill="FFFFFF"/>
          <w:lang w:val="en-GB"/>
        </w:rPr>
        <w:t>. Oxford university press.</w:t>
      </w:r>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Bhatnagar, H., 2017. Demonetization to digitalization: a step toward progress. </w:t>
      </w:r>
      <w:r w:rsidRPr="003F433A">
        <w:rPr>
          <w:rFonts w:ascii="Arial" w:hAnsi="Arial" w:cs="Arial"/>
          <w:i/>
          <w:iCs/>
          <w:noProof/>
          <w:sz w:val="24"/>
          <w:szCs w:val="24"/>
          <w:shd w:val="clear" w:color="auto" w:fill="FFFFFF"/>
          <w:lang w:val="en-GB"/>
        </w:rPr>
        <w:t>Manag Econ Res J</w:t>
      </w:r>
      <w:r w:rsidRPr="003F433A">
        <w:rPr>
          <w:rFonts w:ascii="Arial" w:hAnsi="Arial" w:cs="Arial"/>
          <w:noProof/>
          <w:sz w:val="24"/>
          <w:szCs w:val="24"/>
          <w:shd w:val="clear" w:color="auto" w:fill="FFFFFF"/>
          <w:lang w:val="en-GB"/>
        </w:rPr>
        <w:t>, </w:t>
      </w:r>
      <w:r w:rsidRPr="003F433A">
        <w:rPr>
          <w:rFonts w:ascii="Arial" w:hAnsi="Arial" w:cs="Arial"/>
          <w:i/>
          <w:iCs/>
          <w:noProof/>
          <w:sz w:val="24"/>
          <w:szCs w:val="24"/>
          <w:shd w:val="clear" w:color="auto" w:fill="FFFFFF"/>
          <w:lang w:val="en-GB"/>
        </w:rPr>
        <w:t>3</w:t>
      </w:r>
      <w:r w:rsidRPr="003F433A">
        <w:rPr>
          <w:rFonts w:ascii="Arial" w:hAnsi="Arial" w:cs="Arial"/>
          <w:noProof/>
          <w:sz w:val="24"/>
          <w:szCs w:val="24"/>
          <w:shd w:val="clear" w:color="auto" w:fill="FFFFFF"/>
          <w:lang w:val="en-GB"/>
        </w:rPr>
        <w:t>(2017), p.1762.</w:t>
      </w:r>
    </w:p>
    <w:p w:rsidR="00E440EE" w:rsidRPr="003F433A" w:rsidRDefault="00E440EE" w:rsidP="00D52C31">
      <w:pPr>
        <w:spacing w:line="360" w:lineRule="auto"/>
        <w:jc w:val="both"/>
        <w:rPr>
          <w:rFonts w:ascii="Arial" w:hAnsi="Arial" w:cs="Arial"/>
          <w:noProof/>
          <w:sz w:val="24"/>
          <w:szCs w:val="24"/>
          <w:lang w:val="en-GB"/>
        </w:rPr>
      </w:pPr>
      <w:r w:rsidRPr="003F433A">
        <w:rPr>
          <w:rFonts w:ascii="Arial" w:hAnsi="Arial" w:cs="Arial"/>
          <w:noProof/>
          <w:sz w:val="24"/>
          <w:szCs w:val="24"/>
          <w:shd w:val="clear" w:color="auto" w:fill="FFFFFF"/>
          <w:lang w:val="en-GB"/>
        </w:rPr>
        <w:t>Cohodes, S.R., 2020. The Long-Run Impacts of Specialized Programming for High-Achieving Students. </w:t>
      </w:r>
      <w:r w:rsidRPr="003F433A">
        <w:rPr>
          <w:rFonts w:ascii="Arial" w:hAnsi="Arial" w:cs="Arial"/>
          <w:i/>
          <w:iCs/>
          <w:noProof/>
          <w:sz w:val="24"/>
          <w:szCs w:val="24"/>
          <w:shd w:val="clear" w:color="auto" w:fill="FFFFFF"/>
          <w:lang w:val="en-GB"/>
        </w:rPr>
        <w:t>American Economic Journal: Economic Policy</w:t>
      </w:r>
      <w:r w:rsidRPr="003F433A">
        <w:rPr>
          <w:rFonts w:ascii="Arial" w:hAnsi="Arial" w:cs="Arial"/>
          <w:noProof/>
          <w:sz w:val="24"/>
          <w:szCs w:val="24"/>
          <w:shd w:val="clear" w:color="auto" w:fill="FFFFFF"/>
          <w:lang w:val="en-GB"/>
        </w:rPr>
        <w:t>, </w:t>
      </w:r>
      <w:r w:rsidRPr="003F433A">
        <w:rPr>
          <w:rFonts w:ascii="Arial" w:hAnsi="Arial" w:cs="Arial"/>
          <w:i/>
          <w:iCs/>
          <w:noProof/>
          <w:sz w:val="24"/>
          <w:szCs w:val="24"/>
          <w:shd w:val="clear" w:color="auto" w:fill="FFFFFF"/>
          <w:lang w:val="en-GB"/>
        </w:rPr>
        <w:t>12</w:t>
      </w:r>
      <w:r w:rsidRPr="003F433A">
        <w:rPr>
          <w:rFonts w:ascii="Arial" w:hAnsi="Arial" w:cs="Arial"/>
          <w:noProof/>
          <w:sz w:val="24"/>
          <w:szCs w:val="24"/>
          <w:shd w:val="clear" w:color="auto" w:fill="FFFFFF"/>
          <w:lang w:val="en-GB"/>
        </w:rPr>
        <w:t>(1), pp.127-66.</w:t>
      </w:r>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Ghauri, P., Grønhaug, K. and Strange, R., 2020. </w:t>
      </w:r>
      <w:r w:rsidRPr="003F433A">
        <w:rPr>
          <w:rFonts w:ascii="Arial" w:hAnsi="Arial" w:cs="Arial"/>
          <w:i/>
          <w:iCs/>
          <w:noProof/>
          <w:sz w:val="24"/>
          <w:szCs w:val="24"/>
          <w:shd w:val="clear" w:color="auto" w:fill="FFFFFF"/>
          <w:lang w:val="en-GB"/>
        </w:rPr>
        <w:t>Research methods in business studies</w:t>
      </w:r>
      <w:r w:rsidRPr="003F433A">
        <w:rPr>
          <w:rFonts w:ascii="Arial" w:hAnsi="Arial" w:cs="Arial"/>
          <w:noProof/>
          <w:sz w:val="24"/>
          <w:szCs w:val="24"/>
          <w:shd w:val="clear" w:color="auto" w:fill="FFFFFF"/>
          <w:lang w:val="en-GB"/>
        </w:rPr>
        <w:t>. Cambridge University Press.</w:t>
      </w:r>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Gupta, P., Chauhan, S. and Jaiswal, M.P., 2019. Classification of smart city research-a descriptive literature review and future research agenda. </w:t>
      </w:r>
      <w:r w:rsidRPr="003F433A">
        <w:rPr>
          <w:rFonts w:ascii="Arial" w:hAnsi="Arial" w:cs="Arial"/>
          <w:i/>
          <w:iCs/>
          <w:noProof/>
          <w:sz w:val="24"/>
          <w:szCs w:val="24"/>
          <w:shd w:val="clear" w:color="auto" w:fill="FFFFFF"/>
          <w:lang w:val="en-GB"/>
        </w:rPr>
        <w:t>Information Systems Frontiers</w:t>
      </w:r>
      <w:r w:rsidRPr="003F433A">
        <w:rPr>
          <w:rFonts w:ascii="Arial" w:hAnsi="Arial" w:cs="Arial"/>
          <w:noProof/>
          <w:sz w:val="24"/>
          <w:szCs w:val="24"/>
          <w:shd w:val="clear" w:color="auto" w:fill="FFFFFF"/>
          <w:lang w:val="en-GB"/>
        </w:rPr>
        <w:t>, </w:t>
      </w:r>
      <w:r w:rsidRPr="003F433A">
        <w:rPr>
          <w:rFonts w:ascii="Arial" w:hAnsi="Arial" w:cs="Arial"/>
          <w:i/>
          <w:iCs/>
          <w:noProof/>
          <w:sz w:val="24"/>
          <w:szCs w:val="24"/>
          <w:shd w:val="clear" w:color="auto" w:fill="FFFFFF"/>
          <w:lang w:val="en-GB"/>
        </w:rPr>
        <w:t>21</w:t>
      </w:r>
      <w:r w:rsidRPr="003F433A">
        <w:rPr>
          <w:rFonts w:ascii="Arial" w:hAnsi="Arial" w:cs="Arial"/>
          <w:noProof/>
          <w:sz w:val="24"/>
          <w:szCs w:val="24"/>
          <w:shd w:val="clear" w:color="auto" w:fill="FFFFFF"/>
          <w:lang w:val="en-GB"/>
        </w:rPr>
        <w:t>(3), pp.661-685.</w:t>
      </w:r>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Leavy, P., 2017. </w:t>
      </w:r>
      <w:r w:rsidRPr="003F433A">
        <w:rPr>
          <w:rFonts w:ascii="Arial" w:hAnsi="Arial" w:cs="Arial"/>
          <w:i/>
          <w:iCs/>
          <w:noProof/>
          <w:sz w:val="24"/>
          <w:szCs w:val="24"/>
          <w:shd w:val="clear" w:color="auto" w:fill="FFFFFF"/>
          <w:lang w:val="en-GB"/>
        </w:rPr>
        <w:t>Research design: Quantitative, qualitative, mixed methods, arts-based, and community-based participatory research approaches</w:t>
      </w:r>
      <w:r w:rsidRPr="003F433A">
        <w:rPr>
          <w:rFonts w:ascii="Arial" w:hAnsi="Arial" w:cs="Arial"/>
          <w:noProof/>
          <w:sz w:val="24"/>
          <w:szCs w:val="24"/>
          <w:shd w:val="clear" w:color="auto" w:fill="FFFFFF"/>
          <w:lang w:val="en-GB"/>
        </w:rPr>
        <w:t>. Guilford Publications.</w:t>
      </w:r>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Manning, K., 2017. </w:t>
      </w:r>
      <w:r w:rsidRPr="003F433A">
        <w:rPr>
          <w:rFonts w:ascii="Arial" w:hAnsi="Arial" w:cs="Arial"/>
          <w:i/>
          <w:iCs/>
          <w:noProof/>
          <w:sz w:val="24"/>
          <w:szCs w:val="24"/>
          <w:shd w:val="clear" w:color="auto" w:fill="FFFFFF"/>
          <w:lang w:val="en-GB"/>
        </w:rPr>
        <w:t>Organizational theory in higher education</w:t>
      </w:r>
      <w:r w:rsidRPr="003F433A">
        <w:rPr>
          <w:rFonts w:ascii="Arial" w:hAnsi="Arial" w:cs="Arial"/>
          <w:noProof/>
          <w:sz w:val="24"/>
          <w:szCs w:val="24"/>
          <w:shd w:val="clear" w:color="auto" w:fill="FFFFFF"/>
          <w:lang w:val="en-GB"/>
        </w:rPr>
        <w:t>. Routledge.</w:t>
      </w:r>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Sheninger, E., 2019. </w:t>
      </w:r>
      <w:r w:rsidRPr="003F433A">
        <w:rPr>
          <w:rFonts w:ascii="Arial" w:hAnsi="Arial" w:cs="Arial"/>
          <w:i/>
          <w:iCs/>
          <w:noProof/>
          <w:sz w:val="24"/>
          <w:szCs w:val="24"/>
          <w:shd w:val="clear" w:color="auto" w:fill="FFFFFF"/>
          <w:lang w:val="en-GB"/>
        </w:rPr>
        <w:t>Digital leadership: Changing paradigms for changing times</w:t>
      </w:r>
      <w:r w:rsidRPr="003F433A">
        <w:rPr>
          <w:rFonts w:ascii="Arial" w:hAnsi="Arial" w:cs="Arial"/>
          <w:noProof/>
          <w:sz w:val="24"/>
          <w:szCs w:val="24"/>
          <w:shd w:val="clear" w:color="auto" w:fill="FFFFFF"/>
          <w:lang w:val="en-GB"/>
        </w:rPr>
        <w:t>. Corwin Press.</w:t>
      </w:r>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Simonson, M., Zvacek, S.M. and Smaldino, S., 2019. </w:t>
      </w:r>
      <w:r w:rsidRPr="003F433A">
        <w:rPr>
          <w:rFonts w:ascii="Arial" w:hAnsi="Arial" w:cs="Arial"/>
          <w:i/>
          <w:iCs/>
          <w:noProof/>
          <w:sz w:val="24"/>
          <w:szCs w:val="24"/>
          <w:shd w:val="clear" w:color="auto" w:fill="FFFFFF"/>
          <w:lang w:val="en-GB"/>
        </w:rPr>
        <w:t>Teaching and Learning at a Distance: Foundations of Distance Education 7th Edition</w:t>
      </w:r>
      <w:r w:rsidRPr="003F433A">
        <w:rPr>
          <w:rFonts w:ascii="Arial" w:hAnsi="Arial" w:cs="Arial"/>
          <w:noProof/>
          <w:sz w:val="24"/>
          <w:szCs w:val="24"/>
          <w:shd w:val="clear" w:color="auto" w:fill="FFFFFF"/>
          <w:lang w:val="en-GB"/>
        </w:rPr>
        <w:t>. IAP.</w:t>
      </w:r>
    </w:p>
    <w:p w:rsidR="00E440EE" w:rsidRPr="003F433A" w:rsidRDefault="00E440EE" w:rsidP="00D52C31">
      <w:pPr>
        <w:spacing w:line="360" w:lineRule="auto"/>
        <w:jc w:val="both"/>
        <w:rPr>
          <w:rFonts w:ascii="Arial" w:hAnsi="Arial" w:cs="Arial"/>
          <w:noProof/>
          <w:sz w:val="24"/>
          <w:szCs w:val="24"/>
          <w:shd w:val="clear" w:color="auto" w:fill="FFFFFF"/>
          <w:lang w:val="en-GB"/>
        </w:rPr>
      </w:pPr>
      <w:r w:rsidRPr="003F433A">
        <w:rPr>
          <w:rFonts w:ascii="Arial" w:hAnsi="Arial" w:cs="Arial"/>
          <w:noProof/>
          <w:sz w:val="24"/>
          <w:szCs w:val="24"/>
          <w:shd w:val="clear" w:color="auto" w:fill="FFFFFF"/>
          <w:lang w:val="en-GB"/>
        </w:rPr>
        <w:t>Stephenson, J. ed., 2018. </w:t>
      </w:r>
      <w:r w:rsidRPr="003F433A">
        <w:rPr>
          <w:rFonts w:ascii="Arial" w:hAnsi="Arial" w:cs="Arial"/>
          <w:i/>
          <w:iCs/>
          <w:noProof/>
          <w:sz w:val="24"/>
          <w:szCs w:val="24"/>
          <w:shd w:val="clear" w:color="auto" w:fill="FFFFFF"/>
          <w:lang w:val="en-GB"/>
        </w:rPr>
        <w:t>Teaching &amp; learning online: new pedagogies for new technologies</w:t>
      </w:r>
      <w:r w:rsidRPr="003F433A">
        <w:rPr>
          <w:rFonts w:ascii="Arial" w:hAnsi="Arial" w:cs="Arial"/>
          <w:noProof/>
          <w:sz w:val="24"/>
          <w:szCs w:val="24"/>
          <w:shd w:val="clear" w:color="auto" w:fill="FFFFFF"/>
          <w:lang w:val="en-GB"/>
        </w:rPr>
        <w:t>. Routledge.</w:t>
      </w:r>
    </w:p>
    <w:p w:rsidR="00D523A1" w:rsidRPr="003F433A" w:rsidRDefault="00D523A1" w:rsidP="00D52C31">
      <w:pPr>
        <w:spacing w:line="360" w:lineRule="auto"/>
        <w:jc w:val="both"/>
        <w:rPr>
          <w:rFonts w:ascii="Arial" w:hAnsi="Arial" w:cs="Arial"/>
          <w:noProof/>
          <w:sz w:val="24"/>
          <w:szCs w:val="24"/>
          <w:shd w:val="clear" w:color="auto" w:fill="FFFFFF"/>
          <w:lang w:val="en-GB"/>
        </w:rPr>
      </w:pPr>
    </w:p>
    <w:sectPr w:rsidR="00D523A1" w:rsidRPr="003F433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4214" w:rsidRDefault="00FA4214" w:rsidP="0044189E">
      <w:pPr>
        <w:spacing w:after="0" w:line="240" w:lineRule="auto"/>
      </w:pPr>
      <w:r>
        <w:separator/>
      </w:r>
    </w:p>
  </w:endnote>
  <w:endnote w:type="continuationSeparator" w:id="0">
    <w:p w:rsidR="00FA4214" w:rsidRDefault="00FA4214" w:rsidP="00441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108756"/>
      <w:docPartObj>
        <w:docPartGallery w:val="Page Numbers (Bottom of Page)"/>
        <w:docPartUnique/>
      </w:docPartObj>
    </w:sdtPr>
    <w:sdtEndPr>
      <w:rPr>
        <w:noProof/>
      </w:rPr>
    </w:sdtEndPr>
    <w:sdtContent>
      <w:p w:rsidR="0044189E" w:rsidRDefault="0044189E">
        <w:pPr>
          <w:pStyle w:val="Footer"/>
          <w:jc w:val="right"/>
        </w:pPr>
        <w:r>
          <w:fldChar w:fldCharType="begin"/>
        </w:r>
        <w:r>
          <w:instrText xml:space="preserve"> PAGE   \* MERGEFORMAT </w:instrText>
        </w:r>
        <w:r>
          <w:fldChar w:fldCharType="separate"/>
        </w:r>
        <w:r w:rsidR="003F433A">
          <w:rPr>
            <w:noProof/>
          </w:rPr>
          <w:t>1</w:t>
        </w:r>
        <w:r>
          <w:rPr>
            <w:noProof/>
          </w:rPr>
          <w:fldChar w:fldCharType="end"/>
        </w:r>
      </w:p>
    </w:sdtContent>
  </w:sdt>
  <w:p w:rsidR="0044189E" w:rsidRDefault="004418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4214" w:rsidRDefault="00FA4214" w:rsidP="0044189E">
      <w:pPr>
        <w:spacing w:after="0" w:line="240" w:lineRule="auto"/>
      </w:pPr>
      <w:r>
        <w:separator/>
      </w:r>
    </w:p>
  </w:footnote>
  <w:footnote w:type="continuationSeparator" w:id="0">
    <w:p w:rsidR="00FA4214" w:rsidRDefault="00FA4214" w:rsidP="004418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rS0MDS0MLA0NTY0tzRV0lEKTi0uzszPAykwrAUAZ1fdPywAAAA="/>
  </w:docVars>
  <w:rsids>
    <w:rsidRoot w:val="0044189E"/>
    <w:rsid w:val="00012D25"/>
    <w:rsid w:val="00033793"/>
    <w:rsid w:val="00044ECD"/>
    <w:rsid w:val="00050D9D"/>
    <w:rsid w:val="00066604"/>
    <w:rsid w:val="0007428A"/>
    <w:rsid w:val="00081349"/>
    <w:rsid w:val="00090414"/>
    <w:rsid w:val="000923D9"/>
    <w:rsid w:val="000A0985"/>
    <w:rsid w:val="000A65FD"/>
    <w:rsid w:val="000C6946"/>
    <w:rsid w:val="0010040A"/>
    <w:rsid w:val="0014713C"/>
    <w:rsid w:val="00176872"/>
    <w:rsid w:val="001B6019"/>
    <w:rsid w:val="001E2BC3"/>
    <w:rsid w:val="0020511D"/>
    <w:rsid w:val="002314CE"/>
    <w:rsid w:val="002773B2"/>
    <w:rsid w:val="002F0838"/>
    <w:rsid w:val="002F133B"/>
    <w:rsid w:val="0031088F"/>
    <w:rsid w:val="00320731"/>
    <w:rsid w:val="00344400"/>
    <w:rsid w:val="003C32B4"/>
    <w:rsid w:val="003E14EF"/>
    <w:rsid w:val="003F1B0A"/>
    <w:rsid w:val="003F433A"/>
    <w:rsid w:val="0044189E"/>
    <w:rsid w:val="004469D3"/>
    <w:rsid w:val="00495BAB"/>
    <w:rsid w:val="004D4E0D"/>
    <w:rsid w:val="005047FE"/>
    <w:rsid w:val="00541191"/>
    <w:rsid w:val="00553711"/>
    <w:rsid w:val="00561DBB"/>
    <w:rsid w:val="00584065"/>
    <w:rsid w:val="00592854"/>
    <w:rsid w:val="005A286D"/>
    <w:rsid w:val="005D18CC"/>
    <w:rsid w:val="005F06B5"/>
    <w:rsid w:val="005F237C"/>
    <w:rsid w:val="006A6231"/>
    <w:rsid w:val="00713D6F"/>
    <w:rsid w:val="00721C2F"/>
    <w:rsid w:val="00746D51"/>
    <w:rsid w:val="00761E4C"/>
    <w:rsid w:val="007D5350"/>
    <w:rsid w:val="0081691E"/>
    <w:rsid w:val="008814CD"/>
    <w:rsid w:val="00882019"/>
    <w:rsid w:val="00896A9A"/>
    <w:rsid w:val="008A6ED8"/>
    <w:rsid w:val="00912087"/>
    <w:rsid w:val="009145EE"/>
    <w:rsid w:val="00957FB9"/>
    <w:rsid w:val="00971666"/>
    <w:rsid w:val="00976050"/>
    <w:rsid w:val="00992119"/>
    <w:rsid w:val="009B31FE"/>
    <w:rsid w:val="009F5F6D"/>
    <w:rsid w:val="00A05D84"/>
    <w:rsid w:val="00A22DEE"/>
    <w:rsid w:val="00A629FF"/>
    <w:rsid w:val="00A62AD8"/>
    <w:rsid w:val="00A63A9D"/>
    <w:rsid w:val="00A81046"/>
    <w:rsid w:val="00AD0FCC"/>
    <w:rsid w:val="00B07697"/>
    <w:rsid w:val="00B65A5F"/>
    <w:rsid w:val="00B668F3"/>
    <w:rsid w:val="00B76D42"/>
    <w:rsid w:val="00BB74C2"/>
    <w:rsid w:val="00BC22D9"/>
    <w:rsid w:val="00BE2997"/>
    <w:rsid w:val="00C44544"/>
    <w:rsid w:val="00C62F36"/>
    <w:rsid w:val="00CB74EF"/>
    <w:rsid w:val="00CF7B2A"/>
    <w:rsid w:val="00D143E4"/>
    <w:rsid w:val="00D45F19"/>
    <w:rsid w:val="00D523A1"/>
    <w:rsid w:val="00D52C31"/>
    <w:rsid w:val="00D54BE3"/>
    <w:rsid w:val="00D57785"/>
    <w:rsid w:val="00DB144D"/>
    <w:rsid w:val="00DB1A2A"/>
    <w:rsid w:val="00DE155D"/>
    <w:rsid w:val="00DE6E62"/>
    <w:rsid w:val="00E440EE"/>
    <w:rsid w:val="00EB14ED"/>
    <w:rsid w:val="00EB552E"/>
    <w:rsid w:val="00EE28C1"/>
    <w:rsid w:val="00EF1BDE"/>
    <w:rsid w:val="00F8099D"/>
    <w:rsid w:val="00F92D2C"/>
    <w:rsid w:val="00FA4214"/>
    <w:rsid w:val="00FF14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167FFE1-8823-4322-A695-8CAD06738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95BA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923D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418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89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418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189E"/>
  </w:style>
  <w:style w:type="paragraph" w:styleId="Footer">
    <w:name w:val="footer"/>
    <w:basedOn w:val="Normal"/>
    <w:link w:val="FooterChar"/>
    <w:uiPriority w:val="99"/>
    <w:unhideWhenUsed/>
    <w:rsid w:val="004418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189E"/>
  </w:style>
  <w:style w:type="character" w:customStyle="1" w:styleId="Heading1Char">
    <w:name w:val="Heading 1 Char"/>
    <w:basedOn w:val="DefaultParagraphFont"/>
    <w:link w:val="Heading1"/>
    <w:uiPriority w:val="9"/>
    <w:rsid w:val="00495BA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923D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320731"/>
    <w:pPr>
      <w:outlineLvl w:val="9"/>
    </w:pPr>
  </w:style>
  <w:style w:type="paragraph" w:styleId="TOC1">
    <w:name w:val="toc 1"/>
    <w:basedOn w:val="Normal"/>
    <w:next w:val="Normal"/>
    <w:autoRedefine/>
    <w:uiPriority w:val="39"/>
    <w:unhideWhenUsed/>
    <w:rsid w:val="00320731"/>
    <w:pPr>
      <w:spacing w:after="100"/>
    </w:pPr>
  </w:style>
  <w:style w:type="paragraph" w:styleId="TOC2">
    <w:name w:val="toc 2"/>
    <w:basedOn w:val="Normal"/>
    <w:next w:val="Normal"/>
    <w:autoRedefine/>
    <w:uiPriority w:val="39"/>
    <w:unhideWhenUsed/>
    <w:rsid w:val="00320731"/>
    <w:pPr>
      <w:spacing w:after="100"/>
      <w:ind w:left="220"/>
    </w:pPr>
  </w:style>
  <w:style w:type="character" w:styleId="Hyperlink">
    <w:name w:val="Hyperlink"/>
    <w:basedOn w:val="DefaultParagraphFont"/>
    <w:uiPriority w:val="99"/>
    <w:unhideWhenUsed/>
    <w:rsid w:val="00320731"/>
    <w:rPr>
      <w:color w:val="0563C1" w:themeColor="hyperlink"/>
      <w:u w:val="single"/>
    </w:rPr>
  </w:style>
  <w:style w:type="paragraph" w:styleId="ListParagraph">
    <w:name w:val="List Paragraph"/>
    <w:basedOn w:val="Normal"/>
    <w:uiPriority w:val="34"/>
    <w:qFormat/>
    <w:rsid w:val="00C44544"/>
    <w:pPr>
      <w:ind w:left="720"/>
      <w:contextualSpacing/>
    </w:pPr>
  </w:style>
  <w:style w:type="table" w:styleId="TableGrid">
    <w:name w:val="Table Grid"/>
    <w:basedOn w:val="TableNormal"/>
    <w:uiPriority w:val="39"/>
    <w:rsid w:val="0003379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4370507">
      <w:bodyDiv w:val="1"/>
      <w:marLeft w:val="0"/>
      <w:marRight w:val="0"/>
      <w:marTop w:val="0"/>
      <w:marBottom w:val="0"/>
      <w:divBdr>
        <w:top w:val="none" w:sz="0" w:space="0" w:color="auto"/>
        <w:left w:val="none" w:sz="0" w:space="0" w:color="auto"/>
        <w:bottom w:val="none" w:sz="0" w:space="0" w:color="auto"/>
        <w:right w:val="none" w:sz="0" w:space="0" w:color="auto"/>
      </w:divBdr>
    </w:div>
    <w:div w:id="1241255358">
      <w:bodyDiv w:val="1"/>
      <w:marLeft w:val="0"/>
      <w:marRight w:val="0"/>
      <w:marTop w:val="0"/>
      <w:marBottom w:val="0"/>
      <w:divBdr>
        <w:top w:val="none" w:sz="0" w:space="0" w:color="auto"/>
        <w:left w:val="none" w:sz="0" w:space="0" w:color="auto"/>
        <w:bottom w:val="none" w:sz="0" w:space="0" w:color="auto"/>
        <w:right w:val="none" w:sz="0" w:space="0" w:color="auto"/>
      </w:divBdr>
    </w:div>
    <w:div w:id="1558587399">
      <w:bodyDiv w:val="1"/>
      <w:marLeft w:val="0"/>
      <w:marRight w:val="0"/>
      <w:marTop w:val="0"/>
      <w:marBottom w:val="0"/>
      <w:divBdr>
        <w:top w:val="none" w:sz="0" w:space="0" w:color="auto"/>
        <w:left w:val="none" w:sz="0" w:space="0" w:color="auto"/>
        <w:bottom w:val="none" w:sz="0" w:space="0" w:color="auto"/>
        <w:right w:val="none" w:sz="0" w:space="0" w:color="auto"/>
      </w:divBdr>
    </w:div>
    <w:div w:id="1653024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chart" Target="charts/chart4.xm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Downloads\Sample%20grap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Downloads\Sample%20grap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Downloads\Sample%20graph.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enovo\Downloads\Sample%20graph.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enovo\Downloads\Sample%20graph.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enovo\Downloads\Sample%20graph.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enovo\Downloads\Sample%20graph.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Reasons</a:t>
            </a:r>
            <a:r>
              <a:rPr lang="en-US" baseline="0"/>
              <a:t> committed to get higher education</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'[Sample graph.xlsx]Sheet2'!$H$6</c:f>
              <c:strCache>
                <c:ptCount val="1"/>
                <c:pt idx="0">
                  <c:v>Future Progress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'[Sample graph.xlsx]Sheet2'!$I$5:$K$5</c:f>
              <c:strCache>
                <c:ptCount val="3"/>
                <c:pt idx="0">
                  <c:v>Responses</c:v>
                </c:pt>
                <c:pt idx="1">
                  <c:v>Grit Score</c:v>
                </c:pt>
                <c:pt idx="2">
                  <c:v>Average Grit</c:v>
                </c:pt>
              </c:strCache>
            </c:strRef>
          </c:cat>
          <c:val>
            <c:numRef>
              <c:f>'[Sample graph.xlsx]Sheet2'!$I$6:$K$6</c:f>
              <c:numCache>
                <c:formatCode>General</c:formatCode>
                <c:ptCount val="3"/>
                <c:pt idx="0">
                  <c:v>9</c:v>
                </c:pt>
                <c:pt idx="1">
                  <c:v>14.7</c:v>
                </c:pt>
                <c:pt idx="2">
                  <c:v>10.5</c:v>
                </c:pt>
              </c:numCache>
            </c:numRef>
          </c:val>
        </c:ser>
        <c:ser>
          <c:idx val="1"/>
          <c:order val="1"/>
          <c:tx>
            <c:strRef>
              <c:f>'[Sample graph.xlsx]Sheet2'!$H$7</c:f>
              <c:strCache>
                <c:ptCount val="1"/>
                <c:pt idx="0">
                  <c:v>Knowledge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'[Sample graph.xlsx]Sheet2'!$I$5:$K$5</c:f>
              <c:strCache>
                <c:ptCount val="3"/>
                <c:pt idx="0">
                  <c:v>Responses</c:v>
                </c:pt>
                <c:pt idx="1">
                  <c:v>Grit Score</c:v>
                </c:pt>
                <c:pt idx="2">
                  <c:v>Average Grit</c:v>
                </c:pt>
              </c:strCache>
            </c:strRef>
          </c:cat>
          <c:val>
            <c:numRef>
              <c:f>'[Sample graph.xlsx]Sheet2'!$I$7:$K$7</c:f>
              <c:numCache>
                <c:formatCode>General</c:formatCode>
                <c:ptCount val="3"/>
                <c:pt idx="0">
                  <c:v>4</c:v>
                </c:pt>
                <c:pt idx="1">
                  <c:v>0.17</c:v>
                </c:pt>
                <c:pt idx="2">
                  <c:v>1</c:v>
                </c:pt>
              </c:numCache>
            </c:numRef>
          </c:val>
        </c:ser>
        <c:dLbls>
          <c:dLblPos val="inEnd"/>
          <c:showLegendKey val="0"/>
          <c:showVal val="1"/>
          <c:showCatName val="0"/>
          <c:showSerName val="0"/>
          <c:showPercent val="0"/>
          <c:showBubbleSize val="0"/>
        </c:dLbls>
        <c:gapWidth val="65"/>
        <c:axId val="-1221795136"/>
        <c:axId val="-1221794592"/>
      </c:barChart>
      <c:catAx>
        <c:axId val="-122179513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21794592"/>
        <c:crosses val="autoZero"/>
        <c:auto val="1"/>
        <c:lblAlgn val="ctr"/>
        <c:lblOffset val="100"/>
        <c:noMultiLvlLbl val="0"/>
      </c:catAx>
      <c:valAx>
        <c:axId val="-122179459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2179513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'[Sample graph.xlsx]Sheet3'!$I$3</c:f>
              <c:strCache>
                <c:ptCount val="1"/>
                <c:pt idx="0">
                  <c:v>Yes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'[Sample graph.xlsx]Sheet3'!$J$2:$L$2</c:f>
              <c:strCache>
                <c:ptCount val="3"/>
                <c:pt idx="0">
                  <c:v>Responses</c:v>
                </c:pt>
                <c:pt idx="1">
                  <c:v>Grit Score</c:v>
                </c:pt>
                <c:pt idx="2">
                  <c:v>Average Grit</c:v>
                </c:pt>
              </c:strCache>
            </c:strRef>
          </c:cat>
          <c:val>
            <c:numRef>
              <c:f>'[Sample graph.xlsx]Sheet3'!$J$3:$L$3</c:f>
              <c:numCache>
                <c:formatCode>General</c:formatCode>
                <c:ptCount val="3"/>
                <c:pt idx="0">
                  <c:v>13</c:v>
                </c:pt>
                <c:pt idx="1">
                  <c:v>8</c:v>
                </c:pt>
                <c:pt idx="2">
                  <c:v>13</c:v>
                </c:pt>
              </c:numCache>
            </c:numRef>
          </c:val>
        </c:ser>
        <c:dLbls>
          <c:dLblPos val="inEnd"/>
          <c:showLegendKey val="0"/>
          <c:showVal val="1"/>
          <c:showCatName val="0"/>
          <c:showSerName val="0"/>
          <c:showPercent val="0"/>
          <c:showBubbleSize val="0"/>
        </c:dLbls>
        <c:gapWidth val="65"/>
        <c:axId val="-1221792960"/>
        <c:axId val="-1221792416"/>
      </c:barChart>
      <c:catAx>
        <c:axId val="-122179296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21792416"/>
        <c:crosses val="autoZero"/>
        <c:auto val="1"/>
        <c:lblAlgn val="ctr"/>
        <c:lblOffset val="100"/>
        <c:noMultiLvlLbl val="0"/>
      </c:catAx>
      <c:valAx>
        <c:axId val="-122179241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2179296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'[Sample graph.xlsx]Sheet3'!$I$3</c:f>
              <c:strCache>
                <c:ptCount val="1"/>
                <c:pt idx="0">
                  <c:v>Yes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'[Sample graph.xlsx]Sheet3'!$J$2:$L$2</c:f>
              <c:strCache>
                <c:ptCount val="3"/>
                <c:pt idx="0">
                  <c:v>Responses</c:v>
                </c:pt>
                <c:pt idx="1">
                  <c:v>Grit Score</c:v>
                </c:pt>
                <c:pt idx="2">
                  <c:v>Average Grit</c:v>
                </c:pt>
              </c:strCache>
            </c:strRef>
          </c:cat>
          <c:val>
            <c:numRef>
              <c:f>'[Sample graph.xlsx]Sheet3'!$J$3:$L$3</c:f>
              <c:numCache>
                <c:formatCode>General</c:formatCode>
                <c:ptCount val="3"/>
                <c:pt idx="0">
                  <c:v>13</c:v>
                </c:pt>
                <c:pt idx="1">
                  <c:v>8</c:v>
                </c:pt>
                <c:pt idx="2">
                  <c:v>13</c:v>
                </c:pt>
              </c:numCache>
            </c:numRef>
          </c:val>
        </c:ser>
        <c:dLbls>
          <c:dLblPos val="inEnd"/>
          <c:showLegendKey val="0"/>
          <c:showVal val="1"/>
          <c:showCatName val="0"/>
          <c:showSerName val="0"/>
          <c:showPercent val="0"/>
          <c:showBubbleSize val="0"/>
        </c:dLbls>
        <c:gapWidth val="65"/>
        <c:axId val="-1377526528"/>
        <c:axId val="-1228468000"/>
      </c:barChart>
      <c:catAx>
        <c:axId val="-137752652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28468000"/>
        <c:crosses val="autoZero"/>
        <c:auto val="1"/>
        <c:lblAlgn val="ctr"/>
        <c:lblOffset val="100"/>
        <c:noMultiLvlLbl val="0"/>
      </c:catAx>
      <c:valAx>
        <c:axId val="-122846800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37752652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Effort</a:t>
            </a:r>
            <a:r>
              <a:rPr lang="en-US" baseline="0"/>
              <a:t> enough or diligence Count</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'[Sample graph.xlsx]Sheet4'!$A$20</c:f>
              <c:strCache>
                <c:ptCount val="1"/>
                <c:pt idx="0">
                  <c:v>Diligence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'[Sample graph.xlsx]Sheet4'!$B$19:$D$19</c:f>
              <c:strCache>
                <c:ptCount val="3"/>
                <c:pt idx="0">
                  <c:v>Responses</c:v>
                </c:pt>
                <c:pt idx="1">
                  <c:v>Grit Score</c:v>
                </c:pt>
                <c:pt idx="2">
                  <c:v>Average Grit</c:v>
                </c:pt>
              </c:strCache>
            </c:strRef>
          </c:cat>
          <c:val>
            <c:numRef>
              <c:f>'[Sample graph.xlsx]Sheet4'!$B$20:$D$20</c:f>
              <c:numCache>
                <c:formatCode>General</c:formatCode>
                <c:ptCount val="3"/>
                <c:pt idx="0">
                  <c:v>4</c:v>
                </c:pt>
                <c:pt idx="1">
                  <c:v>2</c:v>
                </c:pt>
                <c:pt idx="2">
                  <c:v>4</c:v>
                </c:pt>
              </c:numCache>
            </c:numRef>
          </c:val>
        </c:ser>
        <c:ser>
          <c:idx val="1"/>
          <c:order val="1"/>
          <c:tx>
            <c:strRef>
              <c:f>'[Sample graph.xlsx]Sheet4'!$A$21</c:f>
              <c:strCache>
                <c:ptCount val="1"/>
                <c:pt idx="0">
                  <c:v>Both</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'[Sample graph.xlsx]Sheet4'!$B$19:$D$19</c:f>
              <c:strCache>
                <c:ptCount val="3"/>
                <c:pt idx="0">
                  <c:v>Responses</c:v>
                </c:pt>
                <c:pt idx="1">
                  <c:v>Grit Score</c:v>
                </c:pt>
                <c:pt idx="2">
                  <c:v>Average Grit</c:v>
                </c:pt>
              </c:strCache>
            </c:strRef>
          </c:cat>
          <c:val>
            <c:numRef>
              <c:f>'[Sample graph.xlsx]Sheet4'!$B$21:$D$21</c:f>
              <c:numCache>
                <c:formatCode>General</c:formatCode>
                <c:ptCount val="3"/>
                <c:pt idx="0">
                  <c:v>8</c:v>
                </c:pt>
                <c:pt idx="1">
                  <c:v>3</c:v>
                </c:pt>
                <c:pt idx="2">
                  <c:v>8</c:v>
                </c:pt>
              </c:numCache>
            </c:numRef>
          </c:val>
        </c:ser>
        <c:ser>
          <c:idx val="2"/>
          <c:order val="2"/>
          <c:tx>
            <c:strRef>
              <c:f>'[Sample graph.xlsx]Sheet4'!$A$22</c:f>
              <c:strCache>
                <c:ptCount val="1"/>
                <c:pt idx="0">
                  <c:v>Effort</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'[Sample graph.xlsx]Sheet4'!$B$19:$D$19</c:f>
              <c:strCache>
                <c:ptCount val="3"/>
                <c:pt idx="0">
                  <c:v>Responses</c:v>
                </c:pt>
                <c:pt idx="1">
                  <c:v>Grit Score</c:v>
                </c:pt>
                <c:pt idx="2">
                  <c:v>Average Grit</c:v>
                </c:pt>
              </c:strCache>
            </c:strRef>
          </c:cat>
          <c:val>
            <c:numRef>
              <c:f>'[Sample graph.xlsx]Sheet4'!$B$22:$D$22</c:f>
              <c:numCache>
                <c:formatCode>General</c:formatCode>
                <c:ptCount val="3"/>
                <c:pt idx="0">
                  <c:v>1</c:v>
                </c:pt>
                <c:pt idx="1">
                  <c:v>0.17</c:v>
                </c:pt>
                <c:pt idx="2">
                  <c:v>1</c:v>
                </c:pt>
              </c:numCache>
            </c:numRef>
          </c:val>
        </c:ser>
        <c:dLbls>
          <c:dLblPos val="inEnd"/>
          <c:showLegendKey val="0"/>
          <c:showVal val="1"/>
          <c:showCatName val="0"/>
          <c:showSerName val="0"/>
          <c:showPercent val="0"/>
          <c:showBubbleSize val="0"/>
        </c:dLbls>
        <c:gapWidth val="65"/>
        <c:axId val="-1377531856"/>
        <c:axId val="-1377536208"/>
      </c:barChart>
      <c:catAx>
        <c:axId val="-137753185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77536208"/>
        <c:crosses val="autoZero"/>
        <c:auto val="1"/>
        <c:lblAlgn val="ctr"/>
        <c:lblOffset val="100"/>
        <c:noMultiLvlLbl val="0"/>
      </c:catAx>
      <c:valAx>
        <c:axId val="-137753620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37753185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Plan</a:t>
            </a:r>
            <a:r>
              <a:rPr lang="en-US" baseline="0"/>
              <a:t> assignment or leave it for last minute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'[Sample graph.xlsx]Sheet5'!$J$3</c:f>
              <c:strCache>
                <c:ptCount val="1"/>
                <c:pt idx="0">
                  <c:v>Plan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'[Sample graph.xlsx]Sheet5'!$K$2:$M$2</c:f>
              <c:strCache>
                <c:ptCount val="3"/>
                <c:pt idx="0">
                  <c:v>Responses</c:v>
                </c:pt>
                <c:pt idx="1">
                  <c:v>Grit Score</c:v>
                </c:pt>
                <c:pt idx="2">
                  <c:v>Average Grit</c:v>
                </c:pt>
              </c:strCache>
            </c:strRef>
          </c:cat>
          <c:val>
            <c:numRef>
              <c:f>'[Sample graph.xlsx]Sheet5'!$K$3:$M$3</c:f>
              <c:numCache>
                <c:formatCode>General</c:formatCode>
                <c:ptCount val="3"/>
                <c:pt idx="0">
                  <c:v>12</c:v>
                </c:pt>
                <c:pt idx="1">
                  <c:v>4.33</c:v>
                </c:pt>
                <c:pt idx="2">
                  <c:v>12</c:v>
                </c:pt>
              </c:numCache>
            </c:numRef>
          </c:val>
        </c:ser>
        <c:ser>
          <c:idx val="1"/>
          <c:order val="1"/>
          <c:tx>
            <c:strRef>
              <c:f>'[Sample graph.xlsx]Sheet5'!$J$4</c:f>
              <c:strCache>
                <c:ptCount val="1"/>
                <c:pt idx="0">
                  <c:v>Last Minute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'[Sample graph.xlsx]Sheet5'!$K$2:$M$2</c:f>
              <c:strCache>
                <c:ptCount val="3"/>
                <c:pt idx="0">
                  <c:v>Responses</c:v>
                </c:pt>
                <c:pt idx="1">
                  <c:v>Grit Score</c:v>
                </c:pt>
                <c:pt idx="2">
                  <c:v>Average Grit</c:v>
                </c:pt>
              </c:strCache>
            </c:strRef>
          </c:cat>
          <c:val>
            <c:numRef>
              <c:f>'[Sample graph.xlsx]Sheet5'!$K$4:$M$4</c:f>
              <c:numCache>
                <c:formatCode>General</c:formatCode>
                <c:ptCount val="3"/>
                <c:pt idx="0">
                  <c:v>1</c:v>
                </c:pt>
                <c:pt idx="1">
                  <c:v>0.17</c:v>
                </c:pt>
                <c:pt idx="2">
                  <c:v>1</c:v>
                </c:pt>
              </c:numCache>
            </c:numRef>
          </c:val>
        </c:ser>
        <c:dLbls>
          <c:dLblPos val="inEnd"/>
          <c:showLegendKey val="0"/>
          <c:showVal val="1"/>
          <c:showCatName val="0"/>
          <c:showSerName val="0"/>
          <c:showPercent val="0"/>
          <c:showBubbleSize val="0"/>
        </c:dLbls>
        <c:gapWidth val="65"/>
        <c:axId val="-1377530768"/>
        <c:axId val="-1377532400"/>
      </c:barChart>
      <c:catAx>
        <c:axId val="-137753076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77532400"/>
        <c:crosses val="autoZero"/>
        <c:auto val="1"/>
        <c:lblAlgn val="ctr"/>
        <c:lblOffset val="100"/>
        <c:noMultiLvlLbl val="0"/>
      </c:catAx>
      <c:valAx>
        <c:axId val="-137753240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37753076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Average Grit and Overall Average GRIT Compariso  for 3 groups</a:t>
            </a:r>
          </a:p>
        </c:rich>
      </c:tx>
      <c:layout>
        <c:manualLayout>
          <c:xMode val="edge"/>
          <c:yMode val="edge"/>
          <c:x val="0.1638471128608924"/>
          <c:y val="4.6296296296296294E-2"/>
        </c:manualLayout>
      </c:layout>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'C:\Users\Mohua\Desktop\[Scope tracker (2).xlsx]Sheet4'!$E$3</c:f>
              <c:strCache>
                <c:ptCount val="1"/>
                <c:pt idx="0">
                  <c:v>Average GRIT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'C:\Users\Mohua\Desktop\[Scope tracker (2).xlsx]Sheet4'!$D$4:$D$6</c:f>
              <c:strCache>
                <c:ptCount val="3"/>
                <c:pt idx="0">
                  <c:v>Below Basic</c:v>
                </c:pt>
                <c:pt idx="1">
                  <c:v>Basic</c:v>
                </c:pt>
                <c:pt idx="2">
                  <c:v>Proficient</c:v>
                </c:pt>
              </c:strCache>
            </c:strRef>
          </c:cat>
          <c:val>
            <c:numRef>
              <c:f>'C:\Users\Mohua\Desktop\[Scope tracker (2).xlsx]Sheet4'!$E$4:$E$6</c:f>
              <c:numCache>
                <c:formatCode>General</c:formatCode>
                <c:ptCount val="3"/>
                <c:pt idx="0">
                  <c:v>2.33</c:v>
                </c:pt>
                <c:pt idx="1">
                  <c:v>3.37</c:v>
                </c:pt>
                <c:pt idx="2">
                  <c:v>3.5</c:v>
                </c:pt>
              </c:numCache>
            </c:numRef>
          </c:val>
        </c:ser>
        <c:ser>
          <c:idx val="1"/>
          <c:order val="1"/>
          <c:tx>
            <c:strRef>
              <c:f>'C:\Users\Mohua\Desktop\[Scope tracker (2).xlsx]Sheet4'!$F$3</c:f>
              <c:strCache>
                <c:ptCount val="1"/>
                <c:pt idx="0">
                  <c:v>Overall average Grit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'C:\Users\Mohua\Desktop\[Scope tracker (2).xlsx]Sheet4'!$D$4:$D$6</c:f>
              <c:strCache>
                <c:ptCount val="3"/>
                <c:pt idx="0">
                  <c:v>Below Basic</c:v>
                </c:pt>
                <c:pt idx="1">
                  <c:v>Basic</c:v>
                </c:pt>
                <c:pt idx="2">
                  <c:v>Proficient</c:v>
                </c:pt>
              </c:strCache>
            </c:strRef>
          </c:cat>
          <c:val>
            <c:numRef>
              <c:f>'C:\Users\Mohua\Desktop\[Scope tracker (2).xlsx]Sheet4'!$F$4:$F$6</c:f>
              <c:numCache>
                <c:formatCode>General</c:formatCode>
                <c:ptCount val="3"/>
                <c:pt idx="0">
                  <c:v>3.25</c:v>
                </c:pt>
                <c:pt idx="1">
                  <c:v>3.25</c:v>
                </c:pt>
                <c:pt idx="2">
                  <c:v>3.25</c:v>
                </c:pt>
              </c:numCache>
            </c:numRef>
          </c:val>
        </c:ser>
        <c:dLbls>
          <c:dLblPos val="inEnd"/>
          <c:showLegendKey val="0"/>
          <c:showVal val="1"/>
          <c:showCatName val="0"/>
          <c:showSerName val="0"/>
          <c:showPercent val="0"/>
          <c:showBubbleSize val="0"/>
        </c:dLbls>
        <c:gapWidth val="199"/>
        <c:axId val="-1377535664"/>
        <c:axId val="-1377529136"/>
      </c:barChart>
      <c:catAx>
        <c:axId val="-1377535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377529136"/>
        <c:crosses val="autoZero"/>
        <c:auto val="1"/>
        <c:lblAlgn val="ctr"/>
        <c:lblOffset val="100"/>
        <c:noMultiLvlLbl val="0"/>
      </c:catAx>
      <c:valAx>
        <c:axId val="-137752913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753566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0" i="0" u="none" strike="noStrike" baseline="0">
                <a:effectLst/>
              </a:rPr>
              <a:t>Academic Acheivement</a:t>
            </a:r>
            <a:r>
              <a:rPr lang="en-US" sz="1800" b="1" i="0" u="none" strike="noStrike" baseline="0"/>
              <a:t>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'C:\Users\Mohua\Desktop\[Scope tracker (2).xlsx]Sheet5'!$F$4</c:f>
              <c:strCache>
                <c:ptCount val="1"/>
                <c:pt idx="0">
                  <c:v>AcademicFeeling (Average)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'C:\Users\Mohua\Desktop\[Scope tracker (2).xlsx]Sheet5'!$E$5:$E$7</c:f>
              <c:strCache>
                <c:ptCount val="3"/>
                <c:pt idx="0">
                  <c:v>Below Basic</c:v>
                </c:pt>
                <c:pt idx="1">
                  <c:v>Basic</c:v>
                </c:pt>
                <c:pt idx="2">
                  <c:v>Proficient</c:v>
                </c:pt>
              </c:strCache>
            </c:strRef>
          </c:cat>
          <c:val>
            <c:numRef>
              <c:f>'C:\Users\Mohua\Desktop\[Scope tracker (2).xlsx]Sheet5'!$F$5:$F$7</c:f>
              <c:numCache>
                <c:formatCode>General</c:formatCode>
                <c:ptCount val="3"/>
                <c:pt idx="0">
                  <c:v>3.33</c:v>
                </c:pt>
                <c:pt idx="1">
                  <c:v>2.66</c:v>
                </c:pt>
                <c:pt idx="2">
                  <c:v>3.69</c:v>
                </c:pt>
              </c:numCache>
            </c:numRef>
          </c:val>
        </c:ser>
        <c:ser>
          <c:idx val="1"/>
          <c:order val="1"/>
          <c:tx>
            <c:strRef>
              <c:f>'C:\Users\Mohua\Desktop\[Scope tracker (2).xlsx]Sheet5'!$G$4</c:f>
              <c:strCache>
                <c:ptCount val="1"/>
                <c:pt idx="0">
                  <c:v>Overall Average Academic Feeling</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'C:\Users\Mohua\Desktop\[Scope tracker (2).xlsx]Sheet5'!$E$5:$E$7</c:f>
              <c:strCache>
                <c:ptCount val="3"/>
                <c:pt idx="0">
                  <c:v>Below Basic</c:v>
                </c:pt>
                <c:pt idx="1">
                  <c:v>Basic</c:v>
                </c:pt>
                <c:pt idx="2">
                  <c:v>Proficient</c:v>
                </c:pt>
              </c:strCache>
            </c:strRef>
          </c:cat>
          <c:val>
            <c:numRef>
              <c:f>'C:\Users\Mohua\Desktop\[Scope tracker (2).xlsx]Sheet5'!$G$5:$G$7</c:f>
              <c:numCache>
                <c:formatCode>General</c:formatCode>
                <c:ptCount val="3"/>
                <c:pt idx="0">
                  <c:v>3.25</c:v>
                </c:pt>
                <c:pt idx="1">
                  <c:v>3.25</c:v>
                </c:pt>
                <c:pt idx="2">
                  <c:v>3.25</c:v>
                </c:pt>
              </c:numCache>
            </c:numRef>
          </c:val>
        </c:ser>
        <c:dLbls>
          <c:dLblPos val="inEnd"/>
          <c:showLegendKey val="0"/>
          <c:showVal val="1"/>
          <c:showCatName val="0"/>
          <c:showSerName val="0"/>
          <c:showPercent val="0"/>
          <c:showBubbleSize val="0"/>
        </c:dLbls>
        <c:gapWidth val="65"/>
        <c:axId val="-1378316400"/>
        <c:axId val="-1378320752"/>
      </c:barChart>
      <c:catAx>
        <c:axId val="-137831640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78320752"/>
        <c:crosses val="autoZero"/>
        <c:auto val="1"/>
        <c:lblAlgn val="ctr"/>
        <c:lblOffset val="100"/>
        <c:noMultiLvlLbl val="0"/>
      </c:catAx>
      <c:valAx>
        <c:axId val="-137832075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37831640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2202</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com</dc:creator>
  <cp:keywords/>
  <dc:description/>
  <cp:lastModifiedBy>pc com</cp:lastModifiedBy>
  <cp:revision>3</cp:revision>
  <dcterms:created xsi:type="dcterms:W3CDTF">2020-03-30T20:09:00Z</dcterms:created>
  <dcterms:modified xsi:type="dcterms:W3CDTF">2020-05-01T19:35:00Z</dcterms:modified>
</cp:coreProperties>
</file>