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after="0" w:before="0" w:line="288" w:lineRule="auto"/>
        <w:rPr>
          <w:rFonts w:ascii="Roboto" w:cs="Roboto" w:eastAsia="Roboto" w:hAnsi="Roboto"/>
          <w:b w:val="1"/>
          <w:color w:val="1d2125"/>
          <w:sz w:val="47"/>
          <w:szCs w:val="47"/>
        </w:rPr>
      </w:pPr>
      <w:bookmarkStart w:colFirst="0" w:colLast="0" w:name="_sm1kcnodawde" w:id="0"/>
      <w:bookmarkEnd w:id="0"/>
      <w:r w:rsidDel="00000000" w:rsidR="00000000" w:rsidRPr="00000000">
        <w:rPr>
          <w:rFonts w:ascii="Roboto" w:cs="Roboto" w:eastAsia="Roboto" w:hAnsi="Roboto"/>
          <w:b w:val="1"/>
          <w:color w:val="1d2125"/>
          <w:sz w:val="47"/>
          <w:szCs w:val="47"/>
          <w:rtl w:val="0"/>
        </w:rPr>
        <w:t xml:space="preserve">Homework: Week 1, Class 1</w:t>
      </w:r>
    </w:p>
    <w:p w:rsidR="00000000" w:rsidDel="00000000" w:rsidP="00000000" w:rsidRDefault="00000000" w:rsidRPr="00000000" w14:paraId="00000002">
      <w:pPr>
        <w:shd w:fill="ffffff" w:val="clear"/>
        <w:spacing w:after="0" w:before="0" w:lineRule="auto"/>
        <w:ind w:left="200" w:right="20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color w:val="1d2125"/>
          <w:sz w:val="23"/>
          <w:szCs w:val="23"/>
          <w:rtl w:val="0"/>
        </w:rPr>
        <w:t xml:space="preserve">Completion requirements</w:t>
      </w:r>
    </w:p>
    <w:p w:rsidR="00000000" w:rsidDel="00000000" w:rsidP="00000000" w:rsidRDefault="00000000" w:rsidRPr="00000000" w14:paraId="00000003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color w:val="1d2125"/>
          <w:sz w:val="23"/>
          <w:szCs w:val="23"/>
          <w:rtl w:val="0"/>
        </w:rPr>
        <w:t xml:space="preserve">For homework, please do the first exercise on p.13 (questions 1-10) of the Grammar &amp; Exercises.</w:t>
      </w:r>
    </w:p>
    <w:p w:rsidR="00000000" w:rsidDel="00000000" w:rsidP="00000000" w:rsidRDefault="00000000" w:rsidRPr="00000000" w14:paraId="00000005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Didact Gothic" w:cs="Didact Gothic" w:eastAsia="Didact Gothic" w:hAnsi="Didact Gothic"/>
          <w:color w:val="1d2125"/>
          <w:sz w:val="23"/>
          <w:szCs w:val="23"/>
          <w:rtl w:val="0"/>
        </w:rPr>
        <w:t xml:space="preserve">1.   ὁ καλός κυβερνήτης ( helmsman)    m/n/s </w:t>
      </w:r>
    </w:p>
    <w:p w:rsidR="00000000" w:rsidDel="00000000" w:rsidP="00000000" w:rsidRDefault="00000000" w:rsidRPr="00000000" w14:paraId="00000007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2.   τὸ καλόν πλοῖον (ship)   n /n /a or n/a/s</w:t>
      </w:r>
    </w:p>
    <w:p w:rsidR="00000000" w:rsidDel="00000000" w:rsidP="00000000" w:rsidRDefault="00000000" w:rsidRPr="00000000" w14:paraId="00000008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3.   τοῦ καλοῦ ἔργου  ( work/deed?)    m/g / s </w:t>
      </w:r>
    </w:p>
    <w:p w:rsidR="00000000" w:rsidDel="00000000" w:rsidP="00000000" w:rsidRDefault="00000000" w:rsidRPr="00000000" w14:paraId="00000009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4.   τὰς καλάς Ἀθήνας (Athens)   p/a/f </w:t>
      </w:r>
    </w:p>
    <w:p w:rsidR="00000000" w:rsidDel="00000000" w:rsidP="00000000" w:rsidRDefault="00000000" w:rsidRPr="00000000" w14:paraId="0000000A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5.   τοῖς καλοις ἀνθρώποις  (men/people)   m/p/d</w:t>
      </w:r>
    </w:p>
    <w:p w:rsidR="00000000" w:rsidDel="00000000" w:rsidP="00000000" w:rsidRDefault="00000000" w:rsidRPr="00000000" w14:paraId="0000000B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6.   τὴν καλήν ἀκρόπολιν (Acropolis) s/f/a</w:t>
      </w:r>
    </w:p>
    <w:p w:rsidR="00000000" w:rsidDel="00000000" w:rsidP="00000000" w:rsidRDefault="00000000" w:rsidRPr="00000000" w14:paraId="0000000C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7.   τὸν καλόν Παρθενῶνα ( Parthenon )   s/m/a</w:t>
      </w:r>
    </w:p>
    <w:p w:rsidR="00000000" w:rsidDel="00000000" w:rsidP="00000000" w:rsidRDefault="00000000" w:rsidRPr="00000000" w14:paraId="0000000D">
      <w:pPr>
        <w:shd w:fill="ffffff" w:val="clear"/>
        <w:spacing w:after="240" w:lineRule="auto"/>
        <w:ind w:right="22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   8.   ταῖς καλαῖς βοαῖς (cry/shout ??!)    p/f/d</w:t>
      </w:r>
    </w:p>
    <w:p w:rsidR="00000000" w:rsidDel="00000000" w:rsidP="00000000" w:rsidRDefault="00000000" w:rsidRPr="00000000" w14:paraId="0000000E">
      <w:pPr>
        <w:shd w:fill="ffffff" w:val="clear"/>
        <w:spacing w:after="240" w:lineRule="auto"/>
        <w:ind w:right="22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  9.   Τῷ καλῷ πλόιῳ (ship)   s/m/d</w:t>
      </w:r>
    </w:p>
    <w:p w:rsidR="00000000" w:rsidDel="00000000" w:rsidP="00000000" w:rsidRDefault="00000000" w:rsidRPr="00000000" w14:paraId="0000000F">
      <w:pPr>
        <w:shd w:fill="ffffff" w:val="clear"/>
        <w:spacing w:after="240" w:lineRule="auto"/>
        <w:ind w:right="22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Cardo" w:cs="Cardo" w:eastAsia="Cardo" w:hAnsi="Cardo"/>
          <w:color w:val="1d2125"/>
          <w:sz w:val="23"/>
          <w:szCs w:val="23"/>
          <w:rtl w:val="0"/>
        </w:rPr>
        <w:t xml:space="preserve">  10.   τῇ καλῇ  ἀκροπόλει (Acropolis)    s/f/d </w:t>
      </w:r>
    </w:p>
    <w:p w:rsidR="00000000" w:rsidDel="00000000" w:rsidP="00000000" w:rsidRDefault="00000000" w:rsidRPr="00000000" w14:paraId="00000010">
      <w:pPr>
        <w:shd w:fill="ffffff" w:val="clear"/>
        <w:spacing w:after="240" w:lineRule="auto"/>
        <w:ind w:right="22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hd w:fill="ffffff" w:val="clear"/>
        <w:spacing w:after="240" w:lineRule="auto"/>
        <w:ind w:right="22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Fonts w:ascii="Didact Gothic" w:cs="Didact Gothic" w:eastAsia="Didact Gothic" w:hAnsi="Didact Gothic"/>
          <w:color w:val="1d2125"/>
          <w:sz w:val="23"/>
          <w:szCs w:val="23"/>
          <w:rtl w:val="0"/>
        </w:rPr>
        <w:t xml:space="preserve">I couldn’t work out where to find the accent marks on the keyboard- so i just copied and pasted from kindle. For example this: ῦ and ῇ  </w:t>
      </w:r>
    </w:p>
    <w:p w:rsidR="00000000" w:rsidDel="00000000" w:rsidP="00000000" w:rsidRDefault="00000000" w:rsidRPr="00000000" w14:paraId="00000012">
      <w:pPr>
        <w:shd w:fill="ffffff" w:val="clear"/>
        <w:spacing w:after="240" w:lineRule="auto"/>
        <w:ind w:left="220" w:right="220" w:firstLine="0"/>
        <w:rPr>
          <w:rFonts w:ascii="Roboto" w:cs="Roboto" w:eastAsia="Roboto" w:hAnsi="Roboto"/>
          <w:color w:val="1d2125"/>
          <w:sz w:val="23"/>
          <w:szCs w:val="23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Cardo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</w:font>
  <w:font w:name="Didact Gothic">
    <w:embedRegular w:fontKey="{00000000-0000-0000-0000-000000000000}" r:id="rId8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Relationship Id="rId5" Type="http://schemas.openxmlformats.org/officeDocument/2006/relationships/font" Target="fonts/Cardo-regular.ttf"/><Relationship Id="rId6" Type="http://schemas.openxmlformats.org/officeDocument/2006/relationships/font" Target="fonts/Cardo-bold.ttf"/><Relationship Id="rId7" Type="http://schemas.openxmlformats.org/officeDocument/2006/relationships/font" Target="fonts/Cardo-italic.ttf"/><Relationship Id="rId8" Type="http://schemas.openxmlformats.org/officeDocument/2006/relationships/font" Target="fonts/DidactGothic-regular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