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29CF0B" w14:textId="74E474FB" w:rsidR="00E1010A" w:rsidRDefault="00E1010A">
      <w:pPr>
        <w:rPr>
          <w:rFonts w:ascii="Arial" w:hAnsi="Arial" w:cs="Arial"/>
          <w:b/>
          <w:bCs/>
          <w:u w:val="single"/>
        </w:rPr>
      </w:pPr>
      <w:r w:rsidRPr="00E1010A">
        <w:rPr>
          <w:rFonts w:ascii="Arial" w:hAnsi="Arial" w:cs="Arial"/>
          <w:b/>
          <w:bCs/>
          <w:u w:val="single"/>
        </w:rPr>
        <w:t>Methodology.</w:t>
      </w:r>
    </w:p>
    <w:p w14:paraId="7951CCDB" w14:textId="77777777" w:rsidR="00854434" w:rsidRDefault="00854434">
      <w:pPr>
        <w:rPr>
          <w:rFonts w:ascii="Arial" w:hAnsi="Arial" w:cs="Arial"/>
        </w:rPr>
      </w:pPr>
    </w:p>
    <w:p w14:paraId="1D34CB6C" w14:textId="145F64F0" w:rsidR="00854434" w:rsidRDefault="00854434">
      <w:pPr>
        <w:rPr>
          <w:rFonts w:ascii="Arial" w:hAnsi="Arial" w:cs="Arial"/>
          <w:b/>
          <w:bCs/>
          <w:u w:val="single"/>
        </w:rPr>
      </w:pPr>
      <w:r w:rsidRPr="00854434">
        <w:rPr>
          <w:rFonts w:ascii="Arial" w:hAnsi="Arial" w:cs="Arial"/>
          <w:b/>
          <w:bCs/>
          <w:u w:val="single"/>
        </w:rPr>
        <w:t>3.1 Introduction.</w:t>
      </w:r>
    </w:p>
    <w:p w14:paraId="39FAD904" w14:textId="77777777" w:rsidR="00854434" w:rsidRDefault="00854434">
      <w:pPr>
        <w:rPr>
          <w:rFonts w:ascii="Arial" w:hAnsi="Arial" w:cs="Arial"/>
          <w:b/>
          <w:bCs/>
          <w:u w:val="single"/>
        </w:rPr>
      </w:pPr>
    </w:p>
    <w:p w14:paraId="315D96DE" w14:textId="609C1814" w:rsidR="006B30F8" w:rsidRDefault="006B30F8" w:rsidP="006B30F8">
      <w:pPr>
        <w:pStyle w:val="paragraph"/>
        <w:spacing w:before="0" w:beforeAutospacing="0" w:after="0" w:afterAutospacing="0" w:line="360" w:lineRule="auto"/>
        <w:textAlignment w:val="baseline"/>
        <w:rPr>
          <w:rStyle w:val="eop"/>
          <w:rFonts w:ascii="Arial" w:hAnsi="Arial" w:cs="Arial"/>
        </w:rPr>
      </w:pPr>
      <w:r>
        <w:rPr>
          <w:rStyle w:val="normaltextrun"/>
          <w:rFonts w:ascii="Arial" w:hAnsi="Arial" w:cs="Arial"/>
        </w:rPr>
        <w:t>The main concepts surrounding ‘Are men often overlooked as victims of domestic abuse by society and how effective are the strategies to prevent domestic violence’ have been vaguely researched and looked at.</w:t>
      </w:r>
      <w:r>
        <w:rPr>
          <w:rStyle w:val="eop"/>
          <w:rFonts w:ascii="Arial" w:hAnsi="Arial" w:cs="Arial"/>
        </w:rPr>
        <w:t xml:space="preserve"> With the stigma regarding females being victims and male being perpetrators this chapter with aim at carrying out the appropriate primary research to ensure exploring </w:t>
      </w:r>
      <w:r w:rsidR="00247031">
        <w:rPr>
          <w:rStyle w:val="eop"/>
          <w:rFonts w:ascii="Arial" w:hAnsi="Arial" w:cs="Arial"/>
        </w:rPr>
        <w:t>if men are often overlooked at as victims. This chapter will carry out primary research regarding reasoning to why men are often overlooked as victims and how effective they believe the strategies available are to prevent domestic abuse. These objectives will ensure an accurate representation of how society observes the stigma regarding male victims of domestic abuse.</w:t>
      </w:r>
    </w:p>
    <w:p w14:paraId="1EBE8DC0" w14:textId="77777777" w:rsidR="006B30F8" w:rsidRDefault="006B30F8">
      <w:pPr>
        <w:rPr>
          <w:rFonts w:ascii="Arial" w:hAnsi="Arial" w:cs="Arial"/>
        </w:rPr>
      </w:pPr>
    </w:p>
    <w:p w14:paraId="0B78AAF8" w14:textId="41EBC3BE" w:rsidR="00854434" w:rsidRDefault="00854434" w:rsidP="002523F7">
      <w:pPr>
        <w:spacing w:line="360" w:lineRule="auto"/>
        <w:rPr>
          <w:rFonts w:ascii="Arial" w:hAnsi="Arial" w:cs="Arial"/>
        </w:rPr>
      </w:pPr>
      <w:r>
        <w:rPr>
          <w:rFonts w:ascii="Arial" w:hAnsi="Arial" w:cs="Arial"/>
        </w:rPr>
        <w:t>According t</w:t>
      </w:r>
      <w:r w:rsidR="002523F7">
        <w:rPr>
          <w:rFonts w:ascii="Arial" w:hAnsi="Arial" w:cs="Arial"/>
        </w:rPr>
        <w:t xml:space="preserve">o </w:t>
      </w:r>
      <w:r w:rsidR="002523F7" w:rsidRPr="002523F7">
        <w:rPr>
          <w:rFonts w:ascii="Arial" w:hAnsi="Arial" w:cs="Arial"/>
          <w:noProof/>
        </w:rPr>
        <w:t xml:space="preserve">Bengson </w:t>
      </w:r>
      <w:r w:rsidR="002523F7">
        <w:rPr>
          <w:rFonts w:ascii="Arial" w:hAnsi="Arial" w:cs="Arial"/>
          <w:noProof/>
        </w:rPr>
        <w:t>(</w:t>
      </w:r>
      <w:r w:rsidR="002523F7" w:rsidRPr="002523F7">
        <w:rPr>
          <w:rFonts w:ascii="Arial" w:hAnsi="Arial" w:cs="Arial"/>
          <w:noProof/>
        </w:rPr>
        <w:t>2022)</w:t>
      </w:r>
      <w:r w:rsidR="00247031">
        <w:rPr>
          <w:rFonts w:ascii="Arial" w:hAnsi="Arial" w:cs="Arial"/>
        </w:rPr>
        <w:t xml:space="preserve"> research methodology is </w:t>
      </w:r>
      <w:r w:rsidR="002523F7">
        <w:rPr>
          <w:rFonts w:ascii="Arial" w:hAnsi="Arial" w:cs="Arial"/>
        </w:rPr>
        <w:t xml:space="preserve">systematic method on how research will be collected. This entails the procedure of how the data is collected, analysed and the framework as a whole to ensure further research is discovered to reinforce tendencies that are found. </w:t>
      </w:r>
      <w:r w:rsidR="00010FCE">
        <w:rPr>
          <w:rFonts w:ascii="Arial" w:hAnsi="Arial" w:cs="Arial"/>
        </w:rPr>
        <w:t xml:space="preserve">Analysing the results is done by the research onion method which according to </w:t>
      </w:r>
      <w:r w:rsidR="002523F7" w:rsidRPr="002523F7">
        <w:rPr>
          <w:rFonts w:ascii="Arial" w:hAnsi="Arial" w:cs="Arial"/>
          <w:noProof/>
        </w:rPr>
        <w:t>Orth &amp; Maçada</w:t>
      </w:r>
      <w:r w:rsidR="002523F7">
        <w:rPr>
          <w:rFonts w:ascii="Arial" w:hAnsi="Arial" w:cs="Arial"/>
          <w:noProof/>
        </w:rPr>
        <w:t xml:space="preserve"> (</w:t>
      </w:r>
      <w:r w:rsidR="002523F7" w:rsidRPr="002523F7">
        <w:rPr>
          <w:rFonts w:ascii="Arial" w:hAnsi="Arial" w:cs="Arial"/>
          <w:noProof/>
        </w:rPr>
        <w:t>2021)</w:t>
      </w:r>
      <w:r w:rsidR="00010FCE">
        <w:rPr>
          <w:rFonts w:ascii="Arial" w:hAnsi="Arial" w:cs="Arial"/>
          <w:noProof/>
        </w:rPr>
        <w:t xml:space="preserve"> entails highlighting the stages that are essential for developing the research and jstifying the chosen research methods. This ensures the results collected have more relevance that ensures reliable infromation to be used, ethical aspects and the weaknesses are being considered.</w:t>
      </w:r>
    </w:p>
    <w:p w14:paraId="2ADF0BDF" w14:textId="77777777" w:rsidR="00010FCE" w:rsidRDefault="00010FCE">
      <w:pPr>
        <w:rPr>
          <w:rFonts w:ascii="Arial" w:hAnsi="Arial" w:cs="Arial"/>
        </w:rPr>
      </w:pPr>
    </w:p>
    <w:p w14:paraId="4E39ADA3" w14:textId="77777777" w:rsidR="00854434" w:rsidRPr="00854434" w:rsidRDefault="00854434">
      <w:pPr>
        <w:rPr>
          <w:rFonts w:ascii="Arial" w:hAnsi="Arial" w:cs="Arial"/>
          <w:b/>
          <w:bCs/>
          <w:u w:val="single"/>
        </w:rPr>
      </w:pPr>
    </w:p>
    <w:p w14:paraId="340516CD" w14:textId="5D4E302F" w:rsidR="00854434" w:rsidRDefault="00854434">
      <w:pPr>
        <w:rPr>
          <w:rFonts w:ascii="Arial" w:hAnsi="Arial" w:cs="Arial"/>
          <w:b/>
          <w:bCs/>
          <w:u w:val="single"/>
        </w:rPr>
      </w:pPr>
      <w:r w:rsidRPr="00854434">
        <w:rPr>
          <w:rFonts w:ascii="Arial" w:hAnsi="Arial" w:cs="Arial"/>
          <w:b/>
          <w:bCs/>
          <w:u w:val="single"/>
        </w:rPr>
        <w:t>3.2 Research Onion</w:t>
      </w:r>
    </w:p>
    <w:p w14:paraId="249BE6A4" w14:textId="77777777" w:rsidR="00010FCE" w:rsidRDefault="00010FCE">
      <w:pPr>
        <w:rPr>
          <w:rFonts w:ascii="Arial" w:hAnsi="Arial" w:cs="Arial"/>
          <w:b/>
          <w:bCs/>
          <w:u w:val="single"/>
        </w:rPr>
      </w:pPr>
    </w:p>
    <w:p w14:paraId="6BA691D5" w14:textId="63E58801" w:rsidR="00010FCE" w:rsidRPr="00480406" w:rsidRDefault="0040768D" w:rsidP="00480406">
      <w:pPr>
        <w:spacing w:line="360" w:lineRule="auto"/>
        <w:rPr>
          <w:rFonts w:ascii="Arial" w:hAnsi="Arial" w:cs="Arial"/>
        </w:rPr>
      </w:pPr>
      <w:r>
        <w:rPr>
          <w:rFonts w:ascii="Arial" w:hAnsi="Arial" w:cs="Arial"/>
        </w:rPr>
        <w:t>According t</w:t>
      </w:r>
      <w:r w:rsidR="009F30F0">
        <w:rPr>
          <w:rFonts w:ascii="Arial" w:hAnsi="Arial" w:cs="Arial"/>
        </w:rPr>
        <w:t xml:space="preserve">o </w:t>
      </w:r>
      <w:r w:rsidR="007A574D" w:rsidRPr="007A574D">
        <w:rPr>
          <w:rFonts w:ascii="Arial" w:hAnsi="Arial" w:cs="Arial"/>
          <w:noProof/>
        </w:rPr>
        <w:t xml:space="preserve">Saunders et al. </w:t>
      </w:r>
      <w:r w:rsidR="007A574D">
        <w:rPr>
          <w:rFonts w:ascii="Arial" w:hAnsi="Arial" w:cs="Arial"/>
          <w:noProof/>
        </w:rPr>
        <w:t>(</w:t>
      </w:r>
      <w:r w:rsidR="007A574D" w:rsidRPr="007A574D">
        <w:rPr>
          <w:rFonts w:ascii="Arial" w:hAnsi="Arial" w:cs="Arial"/>
          <w:noProof/>
        </w:rPr>
        <w:t>2007)</w:t>
      </w:r>
      <w:r>
        <w:rPr>
          <w:rFonts w:ascii="Arial" w:hAnsi="Arial" w:cs="Arial"/>
        </w:rPr>
        <w:t xml:space="preserve"> </w:t>
      </w:r>
      <w:r w:rsidR="009F30F0">
        <w:rPr>
          <w:rFonts w:ascii="Arial" w:hAnsi="Arial" w:cs="Arial"/>
        </w:rPr>
        <w:t xml:space="preserve">The research onion is a framework that enables the research to be divided into different sections such as the decisions that need making. This method represents the different aspects regarding justifying the chosen method being the questionnaire for research </w:t>
      </w:r>
      <w:r w:rsidR="00740A2A">
        <w:rPr>
          <w:rFonts w:ascii="Arial" w:hAnsi="Arial" w:cs="Arial"/>
        </w:rPr>
        <w:t>surrounding</w:t>
      </w:r>
      <w:r w:rsidR="009F30F0">
        <w:rPr>
          <w:rFonts w:ascii="Arial" w:hAnsi="Arial" w:cs="Arial"/>
        </w:rPr>
        <w:t xml:space="preserve"> are men often overlooked as victims of domestic abuse. This will ensure that the chosen method of research is the most </w:t>
      </w:r>
      <w:r w:rsidR="00740A2A">
        <w:rPr>
          <w:rFonts w:ascii="Arial" w:hAnsi="Arial" w:cs="Arial"/>
        </w:rPr>
        <w:t>suitable</w:t>
      </w:r>
      <w:r w:rsidR="009F30F0">
        <w:rPr>
          <w:rFonts w:ascii="Arial" w:hAnsi="Arial" w:cs="Arial"/>
        </w:rPr>
        <w:t xml:space="preserve"> and will </w:t>
      </w:r>
      <w:r w:rsidR="00740A2A">
        <w:rPr>
          <w:rFonts w:ascii="Arial" w:hAnsi="Arial" w:cs="Arial"/>
        </w:rPr>
        <w:t>sustain</w:t>
      </w:r>
      <w:r w:rsidR="009F30F0">
        <w:rPr>
          <w:rFonts w:ascii="Arial" w:hAnsi="Arial" w:cs="Arial"/>
        </w:rPr>
        <w:t xml:space="preserve"> accurate results.</w:t>
      </w:r>
      <w:r w:rsidR="007A574D">
        <w:rPr>
          <w:rFonts w:ascii="Arial" w:hAnsi="Arial" w:cs="Arial"/>
        </w:rPr>
        <w:t xml:space="preserve"> </w:t>
      </w:r>
      <w:r w:rsidR="007A574D" w:rsidRPr="007A574D">
        <w:rPr>
          <w:rFonts w:ascii="Arial" w:hAnsi="Arial" w:cs="Arial"/>
          <w:noProof/>
        </w:rPr>
        <w:t>Saunders</w:t>
      </w:r>
      <w:r w:rsidR="007A574D">
        <w:rPr>
          <w:rFonts w:ascii="Arial" w:hAnsi="Arial" w:cs="Arial"/>
          <w:noProof/>
        </w:rPr>
        <w:t xml:space="preserve"> </w:t>
      </w:r>
      <w:r w:rsidR="007A574D" w:rsidRPr="007A574D">
        <w:rPr>
          <w:rFonts w:ascii="Arial" w:hAnsi="Arial" w:cs="Arial"/>
          <w:noProof/>
        </w:rPr>
        <w:t xml:space="preserve">et al. </w:t>
      </w:r>
      <w:r w:rsidR="007A574D">
        <w:rPr>
          <w:rFonts w:ascii="Arial" w:hAnsi="Arial" w:cs="Arial"/>
          <w:noProof/>
        </w:rPr>
        <w:t>(</w:t>
      </w:r>
      <w:r w:rsidR="007A574D" w:rsidRPr="007A574D">
        <w:rPr>
          <w:rFonts w:ascii="Arial" w:hAnsi="Arial" w:cs="Arial"/>
          <w:noProof/>
        </w:rPr>
        <w:t>2019)</w:t>
      </w:r>
      <w:r w:rsidR="00740A2A">
        <w:rPr>
          <w:rFonts w:ascii="Arial" w:hAnsi="Arial" w:cs="Arial"/>
          <w:noProof/>
        </w:rPr>
        <w:t xml:space="preserve"> states that the research onion is successful in evaluating the data that has been collected to ensure questions are asked from the knowledge that has been discovered. This will </w:t>
      </w:r>
      <w:r w:rsidR="00740A2A">
        <w:rPr>
          <w:rFonts w:ascii="Arial" w:hAnsi="Arial" w:cs="Arial"/>
          <w:noProof/>
        </w:rPr>
        <w:lastRenderedPageBreak/>
        <w:t xml:space="preserve">ensure that the way the research question is answered will be influenced by </w:t>
      </w:r>
      <w:r w:rsidR="00480406">
        <w:rPr>
          <w:rFonts w:ascii="Arial" w:hAnsi="Arial" w:cs="Arial"/>
          <w:noProof/>
        </w:rPr>
        <w:t>the research philosophy and the approach of exploring to gather further information.</w:t>
      </w:r>
    </w:p>
    <w:p w14:paraId="517F1138" w14:textId="77777777" w:rsidR="00010FCE" w:rsidRPr="00854434" w:rsidRDefault="00010FCE">
      <w:pPr>
        <w:rPr>
          <w:rFonts w:ascii="Arial" w:hAnsi="Arial" w:cs="Arial"/>
          <w:b/>
          <w:bCs/>
          <w:u w:val="single"/>
        </w:rPr>
      </w:pPr>
    </w:p>
    <w:p w14:paraId="322F1A02" w14:textId="1F6A635D" w:rsidR="00854434" w:rsidRDefault="00854434">
      <w:pPr>
        <w:rPr>
          <w:rFonts w:ascii="Arial" w:hAnsi="Arial" w:cs="Arial"/>
          <w:b/>
          <w:bCs/>
        </w:rPr>
      </w:pPr>
      <w:r>
        <w:rPr>
          <w:rFonts w:ascii="Arial" w:hAnsi="Arial" w:cs="Arial"/>
          <w:b/>
          <w:bCs/>
        </w:rPr>
        <w:t>3.2.1 Philosophy</w:t>
      </w:r>
    </w:p>
    <w:p w14:paraId="3FC20E2B" w14:textId="77777777" w:rsidR="004F5C57" w:rsidRDefault="004F5C57">
      <w:pPr>
        <w:rPr>
          <w:rFonts w:ascii="Arial" w:hAnsi="Arial" w:cs="Arial"/>
          <w:b/>
          <w:bCs/>
        </w:rPr>
      </w:pPr>
    </w:p>
    <w:p w14:paraId="68E22FD8" w14:textId="7AC57271" w:rsidR="00E446E5" w:rsidRDefault="00E446E5" w:rsidP="00326AD4">
      <w:pPr>
        <w:spacing w:line="360" w:lineRule="auto"/>
        <w:rPr>
          <w:rFonts w:ascii="Arial" w:hAnsi="Arial" w:cs="Arial"/>
          <w:noProof/>
        </w:rPr>
      </w:pPr>
      <w:r w:rsidRPr="00E446E5">
        <w:rPr>
          <w:rFonts w:ascii="Arial" w:eastAsiaTheme="minorHAnsi" w:hAnsi="Arial" w:cs="Arial"/>
          <w:noProof/>
        </w:rPr>
        <w:t xml:space="preserve">Ryan </w:t>
      </w:r>
      <w:r>
        <w:rPr>
          <w:rFonts w:ascii="Arial" w:hAnsi="Arial" w:cs="Arial"/>
          <w:noProof/>
        </w:rPr>
        <w:t>(</w:t>
      </w:r>
      <w:r w:rsidRPr="00E446E5">
        <w:rPr>
          <w:rFonts w:ascii="Arial" w:eastAsiaTheme="minorHAnsi" w:hAnsi="Arial" w:cs="Arial"/>
          <w:noProof/>
        </w:rPr>
        <w:t>2018)</w:t>
      </w:r>
      <w:r>
        <w:rPr>
          <w:rFonts w:ascii="Arial" w:hAnsi="Arial" w:cs="Arial"/>
          <w:noProof/>
        </w:rPr>
        <w:t xml:space="preserve"> </w:t>
      </w:r>
      <w:r w:rsidR="008E7DAE">
        <w:rPr>
          <w:rFonts w:ascii="Arial" w:hAnsi="Arial" w:cs="Arial"/>
          <w:noProof/>
        </w:rPr>
        <w:t>highlights that the two key research philosophies that are suitable to the research is positivsm and interpretivism. These two research philosophies have different views egarding research methods and how the research is observed. Positivsm focuses on being a quantitative research method</w:t>
      </w:r>
      <w:r w:rsidR="00C02A42">
        <w:rPr>
          <w:rFonts w:ascii="Arial" w:hAnsi="Arial" w:cs="Arial"/>
          <w:noProof/>
        </w:rPr>
        <w:t xml:space="preserve"> such as a questionnaire with an observer gaining knowledge through the results of the observations from the questionnaire from society as a whole. An advantage to this according to </w:t>
      </w:r>
      <w:r w:rsidR="00C02A42" w:rsidRPr="00C02A42">
        <w:rPr>
          <w:rFonts w:ascii="Arial" w:hAnsi="Arial" w:cs="Arial"/>
          <w:noProof/>
        </w:rPr>
        <w:t xml:space="preserve">Wells &amp; Giacco </w:t>
      </w:r>
      <w:r w:rsidR="00C02A42">
        <w:rPr>
          <w:rFonts w:ascii="Arial" w:hAnsi="Arial" w:cs="Arial"/>
          <w:noProof/>
        </w:rPr>
        <w:t>(</w:t>
      </w:r>
      <w:r w:rsidR="00C02A42" w:rsidRPr="00C02A42">
        <w:rPr>
          <w:rFonts w:ascii="Arial" w:hAnsi="Arial" w:cs="Arial"/>
          <w:noProof/>
        </w:rPr>
        <w:t>2024)</w:t>
      </w:r>
      <w:r w:rsidR="00C02A42">
        <w:rPr>
          <w:rFonts w:ascii="Arial" w:hAnsi="Arial" w:cs="Arial"/>
          <w:noProof/>
        </w:rPr>
        <w:t xml:space="preserve"> is that </w:t>
      </w:r>
      <w:r w:rsidR="00C35C47">
        <w:rPr>
          <w:rFonts w:ascii="Arial" w:hAnsi="Arial" w:cs="Arial"/>
          <w:noProof/>
        </w:rPr>
        <w:t xml:space="preserve">it has a systematic approach wich ensures the data si reliable and the limited data collection ensures that the observer has full control over the amount of data that will be collected and analysed. The research philospohy interpretivism is based on being a qualititave research method that focuses on reality being subjective. </w:t>
      </w:r>
      <w:r w:rsidR="00C35C47" w:rsidRPr="00C35C47">
        <w:rPr>
          <w:rFonts w:ascii="Arial" w:hAnsi="Arial" w:cs="Arial"/>
          <w:noProof/>
        </w:rPr>
        <w:t>Matta</w:t>
      </w:r>
      <w:r w:rsidR="00C35C47">
        <w:rPr>
          <w:rFonts w:ascii="Arial" w:hAnsi="Arial" w:cs="Arial"/>
          <w:noProof/>
        </w:rPr>
        <w:t xml:space="preserve"> (</w:t>
      </w:r>
      <w:r w:rsidR="00C35C47" w:rsidRPr="00C35C47">
        <w:rPr>
          <w:rFonts w:ascii="Arial" w:hAnsi="Arial" w:cs="Arial"/>
          <w:noProof/>
        </w:rPr>
        <w:t>2015)</w:t>
      </w:r>
      <w:r w:rsidR="00C35C47">
        <w:rPr>
          <w:rFonts w:ascii="Arial" w:hAnsi="Arial" w:cs="Arial"/>
          <w:noProof/>
        </w:rPr>
        <w:t xml:space="preserve"> states that interpretivism works by analyzing the actions of indiviuals through the process of looking at </w:t>
      </w:r>
      <w:r w:rsidR="00326AD4">
        <w:rPr>
          <w:rFonts w:ascii="Arial" w:hAnsi="Arial" w:cs="Arial"/>
          <w:noProof/>
        </w:rPr>
        <w:t xml:space="preserve">the nroms of society, values and beleifs using a sociological approacch for example carrying out an interview. An advanatge to this is that it is succesful in producing a large amount of data that is reliabale due to it reliying on indivuals persoal thoughts and beliefs. </w:t>
      </w:r>
    </w:p>
    <w:p w14:paraId="1EB42C8B" w14:textId="77777777" w:rsidR="00480406" w:rsidRDefault="00480406">
      <w:pPr>
        <w:rPr>
          <w:rFonts w:ascii="Arial" w:hAnsi="Arial" w:cs="Arial"/>
          <w:b/>
          <w:bCs/>
        </w:rPr>
      </w:pPr>
    </w:p>
    <w:p w14:paraId="7B556558" w14:textId="2E8AA19D" w:rsidR="00854434" w:rsidRDefault="00854434">
      <w:pPr>
        <w:rPr>
          <w:rFonts w:ascii="Arial" w:hAnsi="Arial" w:cs="Arial"/>
          <w:b/>
          <w:bCs/>
        </w:rPr>
      </w:pPr>
      <w:r>
        <w:rPr>
          <w:rFonts w:ascii="Arial" w:hAnsi="Arial" w:cs="Arial"/>
          <w:b/>
          <w:bCs/>
        </w:rPr>
        <w:t>3.2.2 Approach</w:t>
      </w:r>
    </w:p>
    <w:p w14:paraId="56CE6255" w14:textId="77777777" w:rsidR="00D42435" w:rsidRDefault="00D42435">
      <w:pPr>
        <w:rPr>
          <w:rFonts w:ascii="Arial" w:hAnsi="Arial" w:cs="Arial"/>
          <w:b/>
          <w:bCs/>
        </w:rPr>
      </w:pPr>
    </w:p>
    <w:p w14:paraId="5B974E04" w14:textId="03C459B5" w:rsidR="004F5C57" w:rsidRPr="00326AD4" w:rsidRDefault="004F5C57" w:rsidP="00326AD4">
      <w:pPr>
        <w:spacing w:line="360" w:lineRule="auto"/>
        <w:rPr>
          <w:rFonts w:ascii="Arial" w:hAnsi="Arial" w:cs="Arial"/>
          <w:noProof/>
        </w:rPr>
      </w:pPr>
      <w:r w:rsidRPr="0053039E">
        <w:rPr>
          <w:rFonts w:ascii="Arial" w:hAnsi="Arial" w:cs="Arial"/>
          <w:noProof/>
        </w:rPr>
        <w:t xml:space="preserve">Woiceshyn &amp; Daellenbach </w:t>
      </w:r>
      <w:r>
        <w:rPr>
          <w:rFonts w:ascii="Arial" w:hAnsi="Arial" w:cs="Arial"/>
          <w:noProof/>
        </w:rPr>
        <w:t>(</w:t>
      </w:r>
      <w:r w:rsidRPr="0053039E">
        <w:rPr>
          <w:rFonts w:ascii="Arial" w:hAnsi="Arial" w:cs="Arial"/>
          <w:noProof/>
        </w:rPr>
        <w:t>2018)</w:t>
      </w:r>
      <w:r>
        <w:rPr>
          <w:rFonts w:ascii="Arial" w:hAnsi="Arial" w:cs="Arial"/>
          <w:noProof/>
        </w:rPr>
        <w:t xml:space="preserve"> state that there are two approaches associated with with research methods. The first being deductive wich research that has reasoning by necessity which is bassed on logic and a theory that already exists. Within deductive research it’s based on research that already exists and testing this infromation by testing the hypothesis and analyssing the results with methods such as observing and data colletion to test this. On the other hand, </w:t>
      </w:r>
      <w:r w:rsidRPr="00D42435">
        <w:rPr>
          <w:rFonts w:ascii="Arial" w:hAnsi="Arial" w:cs="Arial"/>
          <w:noProof/>
        </w:rPr>
        <w:t xml:space="preserve">Jebb et al. </w:t>
      </w:r>
      <w:r>
        <w:rPr>
          <w:rFonts w:ascii="Arial" w:hAnsi="Arial" w:cs="Arial"/>
          <w:noProof/>
        </w:rPr>
        <w:t>(</w:t>
      </w:r>
      <w:r w:rsidRPr="00D42435">
        <w:rPr>
          <w:rFonts w:ascii="Arial" w:hAnsi="Arial" w:cs="Arial"/>
          <w:noProof/>
        </w:rPr>
        <w:t>2017)</w:t>
      </w:r>
      <w:r>
        <w:rPr>
          <w:rFonts w:ascii="Arial" w:hAnsi="Arial" w:cs="Arial"/>
          <w:noProof/>
        </w:rPr>
        <w:t xml:space="preserve"> states that inductive research is where the use of data enables the finidngd of patterns and tendecies to create a theory or develop a theory that exist prior. This research will consist of inductive fro the reason that deductive research is more suitable for looking at theories that already exist and testing their accuracy. This will ensure that the research will begin with observing that will lead to a conclusion.</w:t>
      </w:r>
    </w:p>
    <w:p w14:paraId="6758AF45" w14:textId="77777777" w:rsidR="00D42435" w:rsidRDefault="00D42435">
      <w:pPr>
        <w:rPr>
          <w:rFonts w:ascii="Arial" w:hAnsi="Arial" w:cs="Arial"/>
          <w:b/>
          <w:bCs/>
        </w:rPr>
      </w:pPr>
    </w:p>
    <w:p w14:paraId="5BBA6154" w14:textId="6C37BFF0" w:rsidR="00854434" w:rsidRDefault="00854434">
      <w:pPr>
        <w:rPr>
          <w:rFonts w:ascii="Arial" w:hAnsi="Arial" w:cs="Arial"/>
          <w:b/>
          <w:bCs/>
        </w:rPr>
      </w:pPr>
      <w:r>
        <w:rPr>
          <w:rFonts w:ascii="Arial" w:hAnsi="Arial" w:cs="Arial"/>
          <w:b/>
          <w:bCs/>
        </w:rPr>
        <w:t xml:space="preserve">3.2.3 Strategy </w:t>
      </w:r>
    </w:p>
    <w:p w14:paraId="330BF920" w14:textId="77777777" w:rsidR="00326AD4" w:rsidRDefault="00326AD4">
      <w:pPr>
        <w:rPr>
          <w:rFonts w:ascii="Arial" w:hAnsi="Arial" w:cs="Arial"/>
          <w:b/>
          <w:bCs/>
        </w:rPr>
      </w:pPr>
    </w:p>
    <w:p w14:paraId="3F3BB02E" w14:textId="62E3F5BB" w:rsidR="00326AD4" w:rsidRDefault="00326AD4" w:rsidP="002E0124">
      <w:pPr>
        <w:spacing w:line="360" w:lineRule="auto"/>
        <w:rPr>
          <w:rFonts w:ascii="Arial" w:hAnsi="Arial" w:cs="Arial"/>
          <w:noProof/>
        </w:rPr>
      </w:pPr>
      <w:r w:rsidRPr="00326AD4">
        <w:rPr>
          <w:rFonts w:ascii="Arial" w:hAnsi="Arial" w:cs="Arial"/>
          <w:noProof/>
        </w:rPr>
        <w:t>Lambert</w:t>
      </w:r>
      <w:r>
        <w:rPr>
          <w:rFonts w:ascii="Arial" w:hAnsi="Arial" w:cs="Arial"/>
          <w:noProof/>
        </w:rPr>
        <w:t xml:space="preserve"> (</w:t>
      </w:r>
      <w:r w:rsidRPr="00326AD4">
        <w:rPr>
          <w:rFonts w:ascii="Arial" w:hAnsi="Arial" w:cs="Arial"/>
          <w:noProof/>
        </w:rPr>
        <w:t>2019)</w:t>
      </w:r>
      <w:r>
        <w:rPr>
          <w:rFonts w:ascii="Arial" w:hAnsi="Arial" w:cs="Arial"/>
          <w:noProof/>
        </w:rPr>
        <w:t xml:space="preserve"> states that a questionnaire is a reliable research method for the reason that </w:t>
      </w:r>
      <w:r w:rsidR="002E0124">
        <w:rPr>
          <w:rFonts w:ascii="Arial" w:hAnsi="Arial" w:cs="Arial"/>
          <w:noProof/>
        </w:rPr>
        <w:t xml:space="preserve">the set amount of questions are able to offer vast amount of data collected that is able to be anaylysed in a profound manner. The higher response rate enables a large amount of accurate data from tendencies and beleiefs frm society allowing an accurate representation from a wide audience. A questionnaire will be an essential researh method for this research to obtain and record data to explore a relaistic representation from society on behalf of their beliefs regarding are men often overlooked as victims of domestic abuse.  </w:t>
      </w:r>
    </w:p>
    <w:p w14:paraId="6832132A" w14:textId="77777777" w:rsidR="00326AD4" w:rsidRDefault="00326AD4">
      <w:pPr>
        <w:rPr>
          <w:rFonts w:ascii="Arial" w:hAnsi="Arial" w:cs="Arial"/>
          <w:b/>
          <w:bCs/>
        </w:rPr>
      </w:pPr>
    </w:p>
    <w:p w14:paraId="61A51CA8" w14:textId="610A2DC6" w:rsidR="00854434" w:rsidRDefault="00854434">
      <w:pPr>
        <w:rPr>
          <w:rFonts w:ascii="Arial" w:hAnsi="Arial" w:cs="Arial"/>
          <w:b/>
          <w:bCs/>
        </w:rPr>
      </w:pPr>
      <w:r>
        <w:rPr>
          <w:rFonts w:ascii="Arial" w:hAnsi="Arial" w:cs="Arial"/>
          <w:b/>
          <w:bCs/>
        </w:rPr>
        <w:t>3.2.4 Choice</w:t>
      </w:r>
    </w:p>
    <w:p w14:paraId="497D951F" w14:textId="77777777" w:rsidR="002E0124" w:rsidRDefault="002E0124">
      <w:pPr>
        <w:rPr>
          <w:rFonts w:ascii="Arial" w:hAnsi="Arial" w:cs="Arial"/>
          <w:b/>
          <w:bCs/>
        </w:rPr>
      </w:pPr>
    </w:p>
    <w:p w14:paraId="5DAA5B2E" w14:textId="69CB3B3B" w:rsidR="00B966FD" w:rsidRPr="00B966FD" w:rsidRDefault="003329FB" w:rsidP="00B966FD">
      <w:pPr>
        <w:spacing w:line="360" w:lineRule="auto"/>
        <w:rPr>
          <w:rFonts w:ascii="Arial" w:hAnsi="Arial" w:cs="Arial"/>
          <w:noProof/>
        </w:rPr>
      </w:pPr>
      <w:r w:rsidRPr="003329FB">
        <w:rPr>
          <w:rFonts w:ascii="Arial" w:hAnsi="Arial" w:cs="Arial"/>
          <w:noProof/>
        </w:rPr>
        <w:t xml:space="preserve">Lund </w:t>
      </w:r>
      <w:r>
        <w:rPr>
          <w:rFonts w:ascii="Arial" w:hAnsi="Arial" w:cs="Arial"/>
          <w:noProof/>
        </w:rPr>
        <w:t>(</w:t>
      </w:r>
      <w:r w:rsidRPr="003329FB">
        <w:rPr>
          <w:rFonts w:ascii="Arial" w:hAnsi="Arial" w:cs="Arial"/>
          <w:noProof/>
        </w:rPr>
        <w:t>2023)</w:t>
      </w:r>
      <w:r w:rsidR="00B966FD">
        <w:rPr>
          <w:rFonts w:ascii="Arial" w:hAnsi="Arial" w:cs="Arial"/>
          <w:noProof/>
        </w:rPr>
        <w:t xml:space="preserve"> states that the research method questionnaire is extremey effective with a reposnse rate of one-third of the population believeing that questionnaires are the most appropriate method of gathering information. This research method easily accessible and if the questionnaire is desinged in a effective manner this will result in a large amound of response rates. Therefore, this research will primarliy consist of a questionnaire being the main research method.</w:t>
      </w:r>
    </w:p>
    <w:p w14:paraId="20FA5EEF" w14:textId="77777777" w:rsidR="002E0124" w:rsidRDefault="002E0124">
      <w:pPr>
        <w:rPr>
          <w:rFonts w:ascii="Arial" w:hAnsi="Arial" w:cs="Arial"/>
          <w:b/>
          <w:bCs/>
        </w:rPr>
      </w:pPr>
    </w:p>
    <w:p w14:paraId="1255EB07" w14:textId="660B5878" w:rsidR="00854434" w:rsidRDefault="00854434">
      <w:pPr>
        <w:rPr>
          <w:rFonts w:ascii="Arial" w:hAnsi="Arial" w:cs="Arial"/>
          <w:b/>
          <w:bCs/>
        </w:rPr>
      </w:pPr>
      <w:r>
        <w:rPr>
          <w:rFonts w:ascii="Arial" w:hAnsi="Arial" w:cs="Arial"/>
          <w:b/>
          <w:bCs/>
        </w:rPr>
        <w:t>3.2.5 Time Horizon</w:t>
      </w:r>
    </w:p>
    <w:p w14:paraId="48E474C8" w14:textId="77777777" w:rsidR="002E0124" w:rsidRDefault="002E0124">
      <w:pPr>
        <w:rPr>
          <w:rFonts w:ascii="Arial" w:hAnsi="Arial" w:cs="Arial"/>
          <w:b/>
          <w:bCs/>
        </w:rPr>
      </w:pPr>
    </w:p>
    <w:p w14:paraId="30EC5B58" w14:textId="0F5915F4" w:rsidR="002E0124" w:rsidRDefault="002E0124" w:rsidP="003329FB">
      <w:pPr>
        <w:spacing w:line="360" w:lineRule="auto"/>
        <w:rPr>
          <w:rFonts w:ascii="Arial" w:hAnsi="Arial" w:cs="Arial"/>
          <w:b/>
          <w:bCs/>
        </w:rPr>
      </w:pPr>
      <w:r w:rsidRPr="002E0124">
        <w:rPr>
          <w:rFonts w:ascii="Arial" w:hAnsi="Arial" w:cs="Arial"/>
          <w:noProof/>
        </w:rPr>
        <w:t xml:space="preserve">Cohen et al. </w:t>
      </w:r>
      <w:r>
        <w:rPr>
          <w:rFonts w:ascii="Arial" w:hAnsi="Arial" w:cs="Arial"/>
          <w:noProof/>
        </w:rPr>
        <w:t>(</w:t>
      </w:r>
      <w:r w:rsidRPr="002E0124">
        <w:rPr>
          <w:rFonts w:ascii="Arial" w:hAnsi="Arial" w:cs="Arial"/>
          <w:noProof/>
        </w:rPr>
        <w:t>2018)</w:t>
      </w:r>
      <w:r w:rsidR="003329FB">
        <w:rPr>
          <w:rFonts w:ascii="Arial" w:hAnsi="Arial" w:cs="Arial"/>
          <w:noProof/>
        </w:rPr>
        <w:t xml:space="preserve"> states that in order to successfully complete a questionnaire and collect and anylyse the data a time frame is essential. This research will include a set amount of time to complete the questionnaire wich will consist of 2 weeks. This ensures that participanst taking part in completeing the questionnaire will have enough time to fill out the questionnaire and succesfully submit it. This ensures that after the questionnaires are submitted there will be a time frame of two weeks for all the data to be collated and anylysed.</w:t>
      </w:r>
    </w:p>
    <w:p w14:paraId="472AA8CF" w14:textId="77777777" w:rsidR="002E0124" w:rsidRDefault="002E0124">
      <w:pPr>
        <w:rPr>
          <w:rFonts w:ascii="Arial" w:hAnsi="Arial" w:cs="Arial"/>
          <w:b/>
          <w:bCs/>
        </w:rPr>
      </w:pPr>
    </w:p>
    <w:p w14:paraId="34DC72CD" w14:textId="1AF825A0" w:rsidR="00854434" w:rsidRDefault="00854434">
      <w:pPr>
        <w:rPr>
          <w:rFonts w:ascii="Arial" w:hAnsi="Arial" w:cs="Arial"/>
          <w:b/>
          <w:bCs/>
        </w:rPr>
      </w:pPr>
      <w:r>
        <w:rPr>
          <w:rFonts w:ascii="Arial" w:hAnsi="Arial" w:cs="Arial"/>
          <w:b/>
          <w:bCs/>
        </w:rPr>
        <w:t>3.2.6 Techniques for Data Collection, Processes and Analysis</w:t>
      </w:r>
    </w:p>
    <w:p w14:paraId="73DE4E93" w14:textId="77777777" w:rsidR="008C5214" w:rsidRDefault="008C5214">
      <w:pPr>
        <w:rPr>
          <w:rFonts w:ascii="Arial" w:hAnsi="Arial" w:cs="Arial"/>
          <w:b/>
          <w:bCs/>
        </w:rPr>
      </w:pPr>
    </w:p>
    <w:p w14:paraId="65140290" w14:textId="2613785A" w:rsidR="00854434" w:rsidRDefault="00854434">
      <w:pPr>
        <w:rPr>
          <w:rFonts w:ascii="Arial" w:hAnsi="Arial" w:cs="Arial"/>
          <w:b/>
          <w:bCs/>
          <w:u w:val="single"/>
        </w:rPr>
      </w:pPr>
      <w:r w:rsidRPr="00854434">
        <w:rPr>
          <w:rFonts w:ascii="Arial" w:hAnsi="Arial" w:cs="Arial"/>
          <w:b/>
          <w:bCs/>
          <w:u w:val="single"/>
        </w:rPr>
        <w:t>3.3 Sampling</w:t>
      </w:r>
    </w:p>
    <w:p w14:paraId="244CBED3" w14:textId="77777777" w:rsidR="008C5214" w:rsidRDefault="008C5214" w:rsidP="008C5214">
      <w:pPr>
        <w:spacing w:line="360" w:lineRule="auto"/>
        <w:rPr>
          <w:rFonts w:ascii="Arial" w:hAnsi="Arial" w:cs="Arial"/>
          <w:b/>
          <w:bCs/>
          <w:u w:val="single"/>
        </w:rPr>
      </w:pPr>
    </w:p>
    <w:p w14:paraId="6DFD1DA2" w14:textId="6C50BE2D" w:rsidR="008C5214" w:rsidRDefault="008C5214" w:rsidP="008C5214">
      <w:pPr>
        <w:spacing w:line="360" w:lineRule="auto"/>
        <w:rPr>
          <w:rFonts w:ascii="Arial" w:hAnsi="Arial" w:cs="Arial"/>
        </w:rPr>
      </w:pPr>
      <w:r w:rsidRPr="008C5214">
        <w:rPr>
          <w:rFonts w:ascii="Arial" w:hAnsi="Arial" w:cs="Arial"/>
          <w:noProof/>
        </w:rPr>
        <w:t xml:space="preserve">Stauffer </w:t>
      </w:r>
      <w:r>
        <w:rPr>
          <w:rFonts w:ascii="Arial" w:hAnsi="Arial" w:cs="Arial"/>
          <w:noProof/>
        </w:rPr>
        <w:t>(</w:t>
      </w:r>
      <w:r w:rsidRPr="008C5214">
        <w:rPr>
          <w:rFonts w:ascii="Arial" w:hAnsi="Arial" w:cs="Arial"/>
          <w:noProof/>
        </w:rPr>
        <w:t>2018)</w:t>
      </w:r>
      <w:r>
        <w:rPr>
          <w:rFonts w:ascii="Arial" w:hAnsi="Arial" w:cs="Arial"/>
        </w:rPr>
        <w:t xml:space="preserve"> highlights that the process of choosing a smaller amount of individuals within a large population to participate in answering the questionnaire is essential. This ensures that the results will be practical to analyse due to it being more time effective and easier to ensure the results have been successfully collated. </w:t>
      </w:r>
      <w:r>
        <w:rPr>
          <w:rFonts w:ascii="Arial" w:hAnsi="Arial" w:cs="Arial"/>
        </w:rPr>
        <w:lastRenderedPageBreak/>
        <w:t>Within this research the sampling method of random sampling. This is when individuals have an equal chance of being chosen. This is done digitally that ensures the individuals are chosen on a unbiased decision, the results represent society as a whole and is an accurate sampling method.</w:t>
      </w:r>
    </w:p>
    <w:p w14:paraId="7619E8D7" w14:textId="77777777" w:rsidR="008C5214" w:rsidRPr="00854434" w:rsidRDefault="008C5214">
      <w:pPr>
        <w:rPr>
          <w:rFonts w:ascii="Arial" w:hAnsi="Arial" w:cs="Arial"/>
          <w:b/>
          <w:bCs/>
          <w:u w:val="single"/>
        </w:rPr>
      </w:pPr>
    </w:p>
    <w:p w14:paraId="5B804953" w14:textId="042876D1" w:rsidR="00854434" w:rsidRDefault="00854434">
      <w:pPr>
        <w:rPr>
          <w:rFonts w:ascii="Arial" w:hAnsi="Arial" w:cs="Arial"/>
          <w:b/>
          <w:bCs/>
          <w:u w:val="single"/>
        </w:rPr>
      </w:pPr>
      <w:r w:rsidRPr="00854434">
        <w:rPr>
          <w:rFonts w:ascii="Arial" w:hAnsi="Arial" w:cs="Arial"/>
          <w:b/>
          <w:bCs/>
          <w:u w:val="single"/>
        </w:rPr>
        <w:t>3.4 Reliability and Validity</w:t>
      </w:r>
    </w:p>
    <w:p w14:paraId="7F0D0BBF" w14:textId="77777777" w:rsidR="005F5CAF" w:rsidRDefault="005F5CAF">
      <w:pPr>
        <w:rPr>
          <w:rFonts w:ascii="Arial" w:hAnsi="Arial" w:cs="Arial"/>
          <w:b/>
          <w:bCs/>
          <w:u w:val="single"/>
        </w:rPr>
      </w:pPr>
    </w:p>
    <w:p w14:paraId="47F994BB" w14:textId="23FA83DC" w:rsidR="008C5214" w:rsidRPr="00D53AFA" w:rsidRDefault="005F5CAF" w:rsidP="00D53AFA">
      <w:pPr>
        <w:spacing w:line="360" w:lineRule="auto"/>
        <w:rPr>
          <w:rFonts w:ascii="Arial" w:hAnsi="Arial" w:cs="Arial"/>
          <w:noProof/>
        </w:rPr>
      </w:pPr>
      <w:r>
        <w:rPr>
          <w:rFonts w:ascii="Arial" w:hAnsi="Arial" w:cs="Arial"/>
        </w:rPr>
        <w:t xml:space="preserve">According to </w:t>
      </w:r>
      <w:r w:rsidRPr="005F5CAF">
        <w:rPr>
          <w:rFonts w:ascii="Arial" w:hAnsi="Arial" w:cs="Arial"/>
          <w:noProof/>
        </w:rPr>
        <w:t xml:space="preserve">Collins </w:t>
      </w:r>
      <w:r>
        <w:rPr>
          <w:rFonts w:ascii="Arial" w:hAnsi="Arial" w:cs="Arial"/>
          <w:noProof/>
        </w:rPr>
        <w:t>(</w:t>
      </w:r>
      <w:r w:rsidRPr="005F5CAF">
        <w:rPr>
          <w:rFonts w:ascii="Arial" w:hAnsi="Arial" w:cs="Arial"/>
          <w:noProof/>
        </w:rPr>
        <w:t>2019)</w:t>
      </w:r>
      <w:r>
        <w:rPr>
          <w:rFonts w:ascii="Arial" w:hAnsi="Arial" w:cs="Arial"/>
          <w:noProof/>
        </w:rPr>
        <w:t xml:space="preserve"> the questionnaire is a research method that is reliable and has valid results as it is unbiased and representative. Individuals within the society has an equal chance of being chosen therefore, the results are unbiased and the results portray a represenation from society as a whole. The questionnaire is a research method that has a extremely high chace of being accurate if the random sampling method is carried out correctly and acurately. This is reinforced by </w:t>
      </w:r>
      <w:r w:rsidRPr="005F5CAF">
        <w:rPr>
          <w:rFonts w:ascii="Arial" w:hAnsi="Arial" w:cs="Arial"/>
          <w:noProof/>
        </w:rPr>
        <w:t xml:space="preserve">Wisker </w:t>
      </w:r>
      <w:r>
        <w:rPr>
          <w:rFonts w:ascii="Arial" w:hAnsi="Arial" w:cs="Arial"/>
          <w:noProof/>
        </w:rPr>
        <w:t>(</w:t>
      </w:r>
      <w:r w:rsidRPr="005F5CAF">
        <w:rPr>
          <w:rFonts w:ascii="Arial" w:hAnsi="Arial" w:cs="Arial"/>
          <w:noProof/>
        </w:rPr>
        <w:t>2019)</w:t>
      </w:r>
      <w:r>
        <w:rPr>
          <w:rFonts w:ascii="Arial" w:hAnsi="Arial" w:cs="Arial"/>
          <w:noProof/>
        </w:rPr>
        <w:t xml:space="preserve"> stating that </w:t>
      </w:r>
      <w:r w:rsidR="00D53AFA">
        <w:rPr>
          <w:rFonts w:ascii="Arial" w:hAnsi="Arial" w:cs="Arial"/>
          <w:noProof/>
        </w:rPr>
        <w:t>if measures are consistently monitered the results will be considered reliable. Methods can be implemented such as Cohen kappa method to test the reliability of the questionnaire.</w:t>
      </w:r>
    </w:p>
    <w:p w14:paraId="5EA50083" w14:textId="77777777" w:rsidR="005F5CAF" w:rsidRPr="00854434" w:rsidRDefault="005F5CAF">
      <w:pPr>
        <w:rPr>
          <w:rFonts w:ascii="Arial" w:hAnsi="Arial" w:cs="Arial"/>
          <w:b/>
          <w:bCs/>
          <w:u w:val="single"/>
        </w:rPr>
      </w:pPr>
    </w:p>
    <w:p w14:paraId="5C3E8870" w14:textId="01C9860D" w:rsidR="00854434" w:rsidRDefault="00854434">
      <w:pPr>
        <w:rPr>
          <w:rFonts w:ascii="Arial" w:hAnsi="Arial" w:cs="Arial"/>
          <w:b/>
          <w:bCs/>
          <w:u w:val="single"/>
        </w:rPr>
      </w:pPr>
      <w:r w:rsidRPr="00854434">
        <w:rPr>
          <w:rFonts w:ascii="Arial" w:hAnsi="Arial" w:cs="Arial"/>
          <w:b/>
          <w:bCs/>
          <w:u w:val="single"/>
        </w:rPr>
        <w:t xml:space="preserve">3.5 Limitations </w:t>
      </w:r>
    </w:p>
    <w:p w14:paraId="3531AA0D" w14:textId="77777777" w:rsidR="00D53AFA" w:rsidRDefault="00D53AFA">
      <w:pPr>
        <w:rPr>
          <w:rFonts w:ascii="Arial" w:hAnsi="Arial" w:cs="Arial"/>
          <w:b/>
          <w:bCs/>
          <w:u w:val="single"/>
        </w:rPr>
      </w:pPr>
    </w:p>
    <w:p w14:paraId="32718EC6" w14:textId="7E2E6D75" w:rsidR="00CA5BA6" w:rsidRPr="00CA5BA6" w:rsidRDefault="00CA5BA6" w:rsidP="00077BB4">
      <w:pPr>
        <w:spacing w:line="360" w:lineRule="auto"/>
        <w:rPr>
          <w:rFonts w:ascii="Arial" w:hAnsi="Arial" w:cs="Arial"/>
          <w:noProof/>
        </w:rPr>
      </w:pPr>
      <w:r w:rsidRPr="00CA5BA6">
        <w:rPr>
          <w:rFonts w:ascii="Arial" w:hAnsi="Arial" w:cs="Arial"/>
          <w:noProof/>
        </w:rPr>
        <w:t xml:space="preserve">Davies &amp; Hughes </w:t>
      </w:r>
      <w:r>
        <w:rPr>
          <w:rFonts w:ascii="Arial" w:hAnsi="Arial" w:cs="Arial"/>
          <w:noProof/>
        </w:rPr>
        <w:t>(</w:t>
      </w:r>
      <w:r w:rsidRPr="00CA5BA6">
        <w:rPr>
          <w:rFonts w:ascii="Arial" w:hAnsi="Arial" w:cs="Arial"/>
          <w:noProof/>
        </w:rPr>
        <w:t>2014)</w:t>
      </w:r>
      <w:r>
        <w:rPr>
          <w:rFonts w:ascii="Arial" w:hAnsi="Arial" w:cs="Arial"/>
          <w:noProof/>
        </w:rPr>
        <w:t xml:space="preserve"> state that a limitation to a questionnaire is that there is a limited depth to the information that is provided. Therefore, the individual’s may not be able to express fully their thoughts regardig this question. To ensure this is avoided the wording of the questions must be clear to understand to avoid issues such as biased repsonses, diffuclty interpreting the questions and answering dishoenstly. </w:t>
      </w:r>
      <w:r w:rsidR="00077BB4">
        <w:rPr>
          <w:rFonts w:ascii="Arial" w:hAnsi="Arial" w:cs="Arial"/>
          <w:noProof/>
        </w:rPr>
        <w:t xml:space="preserve"> </w:t>
      </w:r>
      <w:r w:rsidR="00077BB4" w:rsidRPr="00077BB4">
        <w:rPr>
          <w:rFonts w:ascii="Arial" w:hAnsi="Arial" w:cs="Arial"/>
          <w:noProof/>
        </w:rPr>
        <w:t xml:space="preserve">Leavy </w:t>
      </w:r>
      <w:r w:rsidR="00077BB4">
        <w:rPr>
          <w:rFonts w:ascii="Arial" w:hAnsi="Arial" w:cs="Arial"/>
          <w:noProof/>
        </w:rPr>
        <w:t>(</w:t>
      </w:r>
      <w:r w:rsidR="00077BB4" w:rsidRPr="00077BB4">
        <w:rPr>
          <w:rFonts w:ascii="Arial" w:hAnsi="Arial" w:cs="Arial"/>
          <w:noProof/>
        </w:rPr>
        <w:t>2020)</w:t>
      </w:r>
      <w:r w:rsidR="00077BB4">
        <w:rPr>
          <w:rFonts w:ascii="Arial" w:hAnsi="Arial" w:cs="Arial"/>
          <w:noProof/>
        </w:rPr>
        <w:t xml:space="preserve"> highlights t</w:t>
      </w:r>
      <w:r>
        <w:rPr>
          <w:rFonts w:ascii="Arial" w:hAnsi="Arial" w:cs="Arial"/>
          <w:noProof/>
        </w:rPr>
        <w:t xml:space="preserve">he issue of the particpants not being able to expland on their answer may arise as an issue. To ensure this does not happen there will need to be questions regarding being able to expand on certain areas to why they chosen the answer. If for any reason an particpant does not understand the wording of a question this may result in indivual’s chooseing an inaccurate answer thereofre it will have to be concious to choose the wording of question carefully to avoiding questions not being answered or thw wrong answer being chosen to avoid inaccurate results. </w:t>
      </w:r>
    </w:p>
    <w:p w14:paraId="549A60B5" w14:textId="77777777" w:rsidR="00CA5BA6" w:rsidRPr="00854434" w:rsidRDefault="00CA5BA6">
      <w:pPr>
        <w:rPr>
          <w:rFonts w:ascii="Arial" w:hAnsi="Arial" w:cs="Arial"/>
          <w:b/>
          <w:bCs/>
          <w:u w:val="single"/>
        </w:rPr>
      </w:pPr>
    </w:p>
    <w:p w14:paraId="307B4F6D" w14:textId="270B0580" w:rsidR="00854434" w:rsidRDefault="00854434">
      <w:pPr>
        <w:rPr>
          <w:rFonts w:ascii="Arial" w:hAnsi="Arial" w:cs="Arial"/>
          <w:b/>
          <w:bCs/>
          <w:u w:val="single"/>
        </w:rPr>
      </w:pPr>
      <w:r w:rsidRPr="00854434">
        <w:rPr>
          <w:rFonts w:ascii="Arial" w:hAnsi="Arial" w:cs="Arial"/>
          <w:b/>
          <w:bCs/>
          <w:u w:val="single"/>
        </w:rPr>
        <w:t>3.6 Ethics</w:t>
      </w:r>
    </w:p>
    <w:p w14:paraId="43BE1843" w14:textId="77777777" w:rsidR="00077BB4" w:rsidRPr="00077BB4" w:rsidRDefault="00077BB4" w:rsidP="00077BB4">
      <w:pPr>
        <w:spacing w:line="360" w:lineRule="auto"/>
        <w:rPr>
          <w:rFonts w:ascii="Arial" w:hAnsi="Arial" w:cs="Arial"/>
        </w:rPr>
      </w:pPr>
    </w:p>
    <w:p w14:paraId="47F6253A" w14:textId="2D01C793" w:rsidR="00077BB4" w:rsidRPr="00077BB4" w:rsidRDefault="00077BB4" w:rsidP="00077BB4">
      <w:pPr>
        <w:spacing w:line="360" w:lineRule="auto"/>
        <w:rPr>
          <w:rFonts w:ascii="Arial" w:hAnsi="Arial" w:cs="Arial"/>
        </w:rPr>
      </w:pPr>
      <w:r w:rsidRPr="00077BB4">
        <w:rPr>
          <w:rFonts w:ascii="Arial" w:hAnsi="Arial" w:cs="Arial"/>
        </w:rPr>
        <w:lastRenderedPageBreak/>
        <w:t>Regarding</w:t>
      </w:r>
      <w:r>
        <w:rPr>
          <w:rFonts w:ascii="Arial" w:hAnsi="Arial" w:cs="Arial"/>
        </w:rPr>
        <w:t xml:space="preserve"> the ethical consideration to carry out the research an ethics from must be conducted firstly. This ensures that any issues that arises regarding carrying out the sufficient research are addresses in order to carry out the questionnaire. It is also essential for any </w:t>
      </w:r>
      <w:r w:rsidR="001E692F">
        <w:rPr>
          <w:rFonts w:ascii="Arial" w:hAnsi="Arial" w:cs="Arial"/>
        </w:rPr>
        <w:t>induvial</w:t>
      </w:r>
      <w:r>
        <w:rPr>
          <w:rFonts w:ascii="Arial" w:hAnsi="Arial" w:cs="Arial"/>
        </w:rPr>
        <w:t xml:space="preserve"> that is answering the questionnaire and chooses to participate that they </w:t>
      </w:r>
      <w:r w:rsidR="001E692F">
        <w:rPr>
          <w:rFonts w:ascii="Arial" w:hAnsi="Arial" w:cs="Arial"/>
        </w:rPr>
        <w:t>are made</w:t>
      </w:r>
      <w:r>
        <w:rPr>
          <w:rFonts w:ascii="Arial" w:hAnsi="Arial" w:cs="Arial"/>
        </w:rPr>
        <w:t xml:space="preserve"> aware that by </w:t>
      </w:r>
      <w:r w:rsidR="001E692F">
        <w:rPr>
          <w:rFonts w:ascii="Arial" w:hAnsi="Arial" w:cs="Arial"/>
        </w:rPr>
        <w:t>choosing to participate they must complete the questionnaire honestly and that the answer they provide will be used as further research regarding the topic of men being overlooked as victims of domestic abuse. As a result of the nature of the topic of research the individuals have a right to opt in or out of taking part on a voluntary basis and made aware that any personal information provided will be kept disclosed and anonymous.</w:t>
      </w:r>
    </w:p>
    <w:p w14:paraId="08A8A439" w14:textId="77777777" w:rsidR="00077BB4" w:rsidRPr="00854434" w:rsidRDefault="00077BB4">
      <w:pPr>
        <w:rPr>
          <w:rFonts w:ascii="Arial" w:hAnsi="Arial" w:cs="Arial"/>
          <w:b/>
          <w:bCs/>
          <w:u w:val="single"/>
        </w:rPr>
      </w:pPr>
    </w:p>
    <w:p w14:paraId="38623407" w14:textId="5BF32D03" w:rsidR="00854434" w:rsidRDefault="00854434">
      <w:pPr>
        <w:rPr>
          <w:rFonts w:ascii="Arial" w:hAnsi="Arial" w:cs="Arial"/>
          <w:b/>
          <w:bCs/>
          <w:u w:val="single"/>
        </w:rPr>
      </w:pPr>
      <w:r w:rsidRPr="00854434">
        <w:rPr>
          <w:rFonts w:ascii="Arial" w:hAnsi="Arial" w:cs="Arial"/>
          <w:b/>
          <w:bCs/>
          <w:u w:val="single"/>
        </w:rPr>
        <w:t>3.7 Conclusions</w:t>
      </w:r>
    </w:p>
    <w:p w14:paraId="422D8711" w14:textId="77777777" w:rsidR="001E692F" w:rsidRDefault="001E692F">
      <w:pPr>
        <w:rPr>
          <w:rFonts w:ascii="Arial" w:hAnsi="Arial" w:cs="Arial"/>
          <w:b/>
          <w:bCs/>
          <w:u w:val="single"/>
        </w:rPr>
      </w:pPr>
    </w:p>
    <w:p w14:paraId="062A817F" w14:textId="30B24FB9" w:rsidR="001E692F" w:rsidRDefault="001E692F" w:rsidP="001E692F">
      <w:pPr>
        <w:spacing w:line="360" w:lineRule="auto"/>
        <w:rPr>
          <w:rFonts w:ascii="Arial" w:hAnsi="Arial" w:cs="Arial"/>
        </w:rPr>
      </w:pPr>
      <w:r>
        <w:rPr>
          <w:rFonts w:ascii="Arial" w:hAnsi="Arial" w:cs="Arial"/>
        </w:rPr>
        <w:t>To conclude, the chosen research method of a questionnaire is a sufficient form of gathering research from participants of the public. The research method is an opportunity to achieve collecting both qualitative and quantitate data that is reliable and valid form of information to support this area of topic. The limitations surrounding the use of a questionnaire have been regarded and certain measures must be followed to avoid any misconduct.</w:t>
      </w:r>
    </w:p>
    <w:p w14:paraId="4DB7E5A3" w14:textId="77777777" w:rsidR="001E692F" w:rsidRDefault="001E692F" w:rsidP="001E692F">
      <w:pPr>
        <w:spacing w:line="360" w:lineRule="auto"/>
        <w:rPr>
          <w:rFonts w:ascii="Arial" w:hAnsi="Arial" w:cs="Arial"/>
        </w:rPr>
      </w:pPr>
    </w:p>
    <w:p w14:paraId="2612F1B0" w14:textId="3765E6A6" w:rsidR="001E692F" w:rsidRDefault="001E692F" w:rsidP="001E692F">
      <w:pPr>
        <w:spacing w:line="360" w:lineRule="auto"/>
        <w:rPr>
          <w:rFonts w:ascii="Arial" w:hAnsi="Arial" w:cs="Arial"/>
        </w:rPr>
      </w:pPr>
      <w:r>
        <w:rPr>
          <w:rFonts w:ascii="Arial" w:hAnsi="Arial" w:cs="Arial"/>
        </w:rPr>
        <w:t>Word count=1572</w:t>
      </w:r>
    </w:p>
    <w:p w14:paraId="7EEDC4FC" w14:textId="77777777" w:rsidR="001E692F" w:rsidRDefault="001E692F" w:rsidP="001E692F">
      <w:pPr>
        <w:spacing w:line="360" w:lineRule="auto"/>
        <w:rPr>
          <w:rFonts w:ascii="Arial" w:hAnsi="Arial" w:cs="Arial"/>
        </w:rPr>
      </w:pPr>
    </w:p>
    <w:p w14:paraId="7622B925" w14:textId="78CC19C5" w:rsidR="001E692F" w:rsidRDefault="001E692F" w:rsidP="001E692F">
      <w:pPr>
        <w:spacing w:line="360" w:lineRule="auto"/>
        <w:rPr>
          <w:rFonts w:ascii="Arial" w:hAnsi="Arial" w:cs="Arial"/>
          <w:b/>
          <w:bCs/>
          <w:u w:val="single"/>
        </w:rPr>
      </w:pPr>
      <w:r w:rsidRPr="001E692F">
        <w:rPr>
          <w:rFonts w:ascii="Arial" w:hAnsi="Arial" w:cs="Arial"/>
          <w:b/>
          <w:bCs/>
          <w:u w:val="single"/>
        </w:rPr>
        <w:t>Reference list.</w:t>
      </w:r>
    </w:p>
    <w:p w14:paraId="0E469C92" w14:textId="77777777" w:rsidR="001E692F" w:rsidRDefault="001E692F" w:rsidP="001E692F">
      <w:pPr>
        <w:spacing w:line="360" w:lineRule="auto"/>
        <w:rPr>
          <w:rFonts w:ascii="Arial" w:hAnsi="Arial" w:cs="Arial"/>
          <w:b/>
          <w:bCs/>
          <w:u w:val="single"/>
        </w:rPr>
      </w:pPr>
    </w:p>
    <w:sdt>
      <w:sdtPr>
        <w:rPr>
          <w:rFonts w:ascii="Arial" w:eastAsia="Times New Roman" w:hAnsi="Arial" w:cs="Arial"/>
          <w:color w:val="auto"/>
          <w:sz w:val="24"/>
          <w:szCs w:val="24"/>
        </w:rPr>
        <w:id w:val="564687056"/>
        <w:docPartObj>
          <w:docPartGallery w:val="Bibliographies"/>
          <w:docPartUnique/>
        </w:docPartObj>
      </w:sdtPr>
      <w:sdtContent>
        <w:p w14:paraId="24CEECE2" w14:textId="4B5E16EB" w:rsidR="001E692F" w:rsidRPr="001E692F" w:rsidRDefault="001E692F">
          <w:pPr>
            <w:pStyle w:val="Heading1"/>
            <w:rPr>
              <w:rFonts w:ascii="Arial" w:hAnsi="Arial" w:cs="Arial"/>
            </w:rPr>
          </w:pPr>
        </w:p>
        <w:p w14:paraId="643A65FA" w14:textId="48D316CF" w:rsidR="001E692F" w:rsidRDefault="001E692F" w:rsidP="001E692F">
          <w:pPr>
            <w:pStyle w:val="Bibliography"/>
            <w:rPr>
              <w:rFonts w:ascii="Arial" w:hAnsi="Arial" w:cs="Arial"/>
              <w:noProof/>
            </w:rPr>
          </w:pPr>
          <w:r w:rsidRPr="001E692F">
            <w:rPr>
              <w:rFonts w:ascii="Arial" w:hAnsi="Arial" w:cs="Arial"/>
              <w:noProof/>
            </w:rPr>
            <w:t xml:space="preserve">Bengson, J., </w:t>
          </w:r>
          <w:r w:rsidR="00ED4E80">
            <w:rPr>
              <w:rFonts w:ascii="Arial" w:hAnsi="Arial" w:cs="Arial"/>
              <w:noProof/>
            </w:rPr>
            <w:t>(</w:t>
          </w:r>
          <w:r w:rsidRPr="001E692F">
            <w:rPr>
              <w:rFonts w:ascii="Arial" w:hAnsi="Arial" w:cs="Arial"/>
              <w:noProof/>
            </w:rPr>
            <w:t>2022</w:t>
          </w:r>
          <w:r w:rsidR="00ED4E80">
            <w:rPr>
              <w:rFonts w:ascii="Arial" w:hAnsi="Arial" w:cs="Arial"/>
              <w:noProof/>
            </w:rPr>
            <w:t>)</w:t>
          </w:r>
          <w:r w:rsidRPr="001E692F">
            <w:rPr>
              <w:rFonts w:ascii="Arial" w:hAnsi="Arial" w:cs="Arial"/>
              <w:noProof/>
            </w:rPr>
            <w:t xml:space="preserve"> </w:t>
          </w:r>
          <w:r w:rsidRPr="001E692F">
            <w:rPr>
              <w:rFonts w:ascii="Arial" w:hAnsi="Arial" w:cs="Arial"/>
              <w:i/>
              <w:iCs/>
              <w:noProof/>
            </w:rPr>
            <w:t xml:space="preserve">Philosophical methodology : from data to theory. </w:t>
          </w:r>
          <w:r w:rsidRPr="001E692F">
            <w:rPr>
              <w:rFonts w:ascii="Arial" w:hAnsi="Arial" w:cs="Arial"/>
              <w:noProof/>
            </w:rPr>
            <w:t>1st Edition ed. Oxford: Oxford University Press.</w:t>
          </w:r>
        </w:p>
        <w:p w14:paraId="52E3617D" w14:textId="77777777" w:rsidR="001E692F" w:rsidRPr="001E692F" w:rsidRDefault="001E692F" w:rsidP="001E692F"/>
        <w:p w14:paraId="2F671C56" w14:textId="49A019EC" w:rsidR="001E692F" w:rsidRDefault="001E692F" w:rsidP="001E692F">
          <w:pPr>
            <w:pStyle w:val="Bibliography"/>
            <w:rPr>
              <w:rFonts w:ascii="Arial" w:hAnsi="Arial" w:cs="Arial"/>
              <w:noProof/>
            </w:rPr>
          </w:pPr>
          <w:r w:rsidRPr="001E692F">
            <w:rPr>
              <w:rFonts w:ascii="Arial" w:hAnsi="Arial" w:cs="Arial"/>
              <w:noProof/>
            </w:rPr>
            <w:t xml:space="preserve">Cohen, L., Manion , L. &amp; Morrison, K., </w:t>
          </w:r>
          <w:r w:rsidR="00ED4E80">
            <w:rPr>
              <w:rFonts w:ascii="Arial" w:hAnsi="Arial" w:cs="Arial"/>
              <w:noProof/>
            </w:rPr>
            <w:t>(</w:t>
          </w:r>
          <w:r w:rsidRPr="001E692F">
            <w:rPr>
              <w:rFonts w:ascii="Arial" w:hAnsi="Arial" w:cs="Arial"/>
              <w:noProof/>
            </w:rPr>
            <w:t>2018</w:t>
          </w:r>
          <w:r w:rsidR="00ED4E80">
            <w:rPr>
              <w:rFonts w:ascii="Arial" w:hAnsi="Arial" w:cs="Arial"/>
              <w:noProof/>
            </w:rPr>
            <w:t>)</w:t>
          </w:r>
          <w:r w:rsidRPr="001E692F">
            <w:rPr>
              <w:rFonts w:ascii="Arial" w:hAnsi="Arial" w:cs="Arial"/>
              <w:noProof/>
            </w:rPr>
            <w:t xml:space="preserve"> </w:t>
          </w:r>
          <w:r w:rsidRPr="001E692F">
            <w:rPr>
              <w:rFonts w:ascii="Arial" w:hAnsi="Arial" w:cs="Arial"/>
              <w:i/>
              <w:iCs/>
              <w:noProof/>
            </w:rPr>
            <w:t xml:space="preserve">Research methods in education. </w:t>
          </w:r>
          <w:r w:rsidRPr="001E692F">
            <w:rPr>
              <w:rFonts w:ascii="Arial" w:hAnsi="Arial" w:cs="Arial"/>
              <w:noProof/>
            </w:rPr>
            <w:t>8th Edition ed. Oxfordshrire: Routledge.</w:t>
          </w:r>
        </w:p>
        <w:p w14:paraId="777896EE" w14:textId="77777777" w:rsidR="001E692F" w:rsidRPr="001E692F" w:rsidRDefault="001E692F" w:rsidP="001E692F"/>
        <w:p w14:paraId="21B6D407" w14:textId="77777777" w:rsidR="001E692F" w:rsidRDefault="001E692F" w:rsidP="001E692F">
          <w:pPr>
            <w:pStyle w:val="Bibliography"/>
            <w:rPr>
              <w:rFonts w:ascii="Arial" w:hAnsi="Arial" w:cs="Arial"/>
              <w:noProof/>
            </w:rPr>
          </w:pPr>
          <w:r w:rsidRPr="001E692F">
            <w:rPr>
              <w:rFonts w:ascii="Arial" w:hAnsi="Arial" w:cs="Arial"/>
              <w:noProof/>
            </w:rPr>
            <w:t xml:space="preserve">Collins, H., 2019. </w:t>
          </w:r>
          <w:r w:rsidRPr="001E692F">
            <w:rPr>
              <w:rFonts w:ascii="Arial" w:hAnsi="Arial" w:cs="Arial"/>
              <w:i/>
              <w:iCs/>
              <w:noProof/>
            </w:rPr>
            <w:t xml:space="preserve">Creative research : the theory and practice of research for the creative industries. </w:t>
          </w:r>
          <w:r w:rsidRPr="001E692F">
            <w:rPr>
              <w:rFonts w:ascii="Arial" w:hAnsi="Arial" w:cs="Arial"/>
              <w:noProof/>
            </w:rPr>
            <w:t>2nd Editiom ed. London: Bloomsbury Publishing Plc.</w:t>
          </w:r>
        </w:p>
        <w:p w14:paraId="6F938082" w14:textId="77777777" w:rsidR="001E692F" w:rsidRPr="001E692F" w:rsidRDefault="001E692F" w:rsidP="001E692F"/>
        <w:p w14:paraId="7DF0E0A3" w14:textId="189A0713" w:rsidR="001E692F" w:rsidRDefault="001E692F" w:rsidP="001E692F">
          <w:pPr>
            <w:pStyle w:val="Bibliography"/>
            <w:rPr>
              <w:rFonts w:ascii="Arial" w:hAnsi="Arial" w:cs="Arial"/>
              <w:noProof/>
            </w:rPr>
          </w:pPr>
          <w:r w:rsidRPr="001E692F">
            <w:rPr>
              <w:rFonts w:ascii="Arial" w:hAnsi="Arial" w:cs="Arial"/>
              <w:noProof/>
            </w:rPr>
            <w:t xml:space="preserve">Davies, M. &amp; Hughes, N., </w:t>
          </w:r>
          <w:r w:rsidR="00ED4E80">
            <w:rPr>
              <w:rFonts w:ascii="Arial" w:hAnsi="Arial" w:cs="Arial"/>
              <w:noProof/>
            </w:rPr>
            <w:t>(</w:t>
          </w:r>
          <w:r w:rsidRPr="001E692F">
            <w:rPr>
              <w:rFonts w:ascii="Arial" w:hAnsi="Arial" w:cs="Arial"/>
              <w:noProof/>
            </w:rPr>
            <w:t>2014</w:t>
          </w:r>
          <w:r w:rsidR="00ED4E80">
            <w:rPr>
              <w:rFonts w:ascii="Arial" w:hAnsi="Arial" w:cs="Arial"/>
              <w:noProof/>
            </w:rPr>
            <w:t>)</w:t>
          </w:r>
          <w:r w:rsidRPr="001E692F">
            <w:rPr>
              <w:rFonts w:ascii="Arial" w:hAnsi="Arial" w:cs="Arial"/>
              <w:noProof/>
            </w:rPr>
            <w:t xml:space="preserve"> </w:t>
          </w:r>
          <w:r w:rsidRPr="001E692F">
            <w:rPr>
              <w:rFonts w:ascii="Arial" w:hAnsi="Arial" w:cs="Arial"/>
              <w:i/>
              <w:iCs/>
              <w:noProof/>
            </w:rPr>
            <w:t xml:space="preserve">Doing a successful research project : using qualitative or quantitative methods. </w:t>
          </w:r>
          <w:r w:rsidRPr="001E692F">
            <w:rPr>
              <w:rFonts w:ascii="Arial" w:hAnsi="Arial" w:cs="Arial"/>
              <w:noProof/>
            </w:rPr>
            <w:t>2nd Edition ed. London: Palgrave Macmillan.</w:t>
          </w:r>
        </w:p>
        <w:p w14:paraId="45E93A66" w14:textId="77777777" w:rsidR="001E692F" w:rsidRPr="001E692F" w:rsidRDefault="001E692F" w:rsidP="001E692F"/>
        <w:p w14:paraId="1CE6D417" w14:textId="5D7852E8" w:rsidR="001E692F" w:rsidRDefault="001E692F" w:rsidP="001E692F">
          <w:pPr>
            <w:pStyle w:val="Bibliography"/>
            <w:rPr>
              <w:rFonts w:ascii="Arial" w:hAnsi="Arial" w:cs="Arial"/>
              <w:noProof/>
            </w:rPr>
          </w:pPr>
          <w:r w:rsidRPr="001E692F">
            <w:rPr>
              <w:rFonts w:ascii="Arial" w:hAnsi="Arial" w:cs="Arial"/>
              <w:noProof/>
            </w:rPr>
            <w:lastRenderedPageBreak/>
            <w:t xml:space="preserve">Jebb, A., Parrigon, S. &amp; Woo, S. E., </w:t>
          </w:r>
          <w:r w:rsidR="00ED4E80">
            <w:rPr>
              <w:rFonts w:ascii="Arial" w:hAnsi="Arial" w:cs="Arial"/>
              <w:noProof/>
            </w:rPr>
            <w:t>(</w:t>
          </w:r>
          <w:r w:rsidRPr="001E692F">
            <w:rPr>
              <w:rFonts w:ascii="Arial" w:hAnsi="Arial" w:cs="Arial"/>
              <w:noProof/>
            </w:rPr>
            <w:t>2017</w:t>
          </w:r>
          <w:r w:rsidR="00ED4E80">
            <w:rPr>
              <w:rFonts w:ascii="Arial" w:hAnsi="Arial" w:cs="Arial"/>
              <w:noProof/>
            </w:rPr>
            <w:t>)</w:t>
          </w:r>
          <w:r w:rsidRPr="001E692F">
            <w:rPr>
              <w:rFonts w:ascii="Arial" w:hAnsi="Arial" w:cs="Arial"/>
              <w:noProof/>
            </w:rPr>
            <w:t xml:space="preserve"> Exploratory data analysis as a foundation of inductive research. </w:t>
          </w:r>
          <w:r w:rsidRPr="001E692F">
            <w:rPr>
              <w:rFonts w:ascii="Arial" w:hAnsi="Arial" w:cs="Arial"/>
              <w:i/>
              <w:iCs/>
              <w:noProof/>
            </w:rPr>
            <w:t xml:space="preserve">Human resource management review, </w:t>
          </w:r>
          <w:r w:rsidRPr="001E692F">
            <w:rPr>
              <w:rFonts w:ascii="Arial" w:hAnsi="Arial" w:cs="Arial"/>
              <w:noProof/>
            </w:rPr>
            <w:t>27(2), pp. 265-276.</w:t>
          </w:r>
        </w:p>
        <w:p w14:paraId="7B1C2A18" w14:textId="77777777" w:rsidR="001E692F" w:rsidRPr="001E692F" w:rsidRDefault="001E692F" w:rsidP="001E692F"/>
        <w:p w14:paraId="5E632808" w14:textId="5B1AC09E" w:rsidR="001E692F" w:rsidRDefault="001E692F" w:rsidP="001E692F">
          <w:pPr>
            <w:pStyle w:val="Bibliography"/>
            <w:rPr>
              <w:rFonts w:ascii="Arial" w:hAnsi="Arial" w:cs="Arial"/>
              <w:noProof/>
            </w:rPr>
          </w:pPr>
          <w:r w:rsidRPr="001E692F">
            <w:rPr>
              <w:rFonts w:ascii="Arial" w:hAnsi="Arial" w:cs="Arial"/>
              <w:noProof/>
            </w:rPr>
            <w:t xml:space="preserve">Lambert, M., </w:t>
          </w:r>
          <w:r w:rsidR="00ED4E80">
            <w:rPr>
              <w:rFonts w:ascii="Arial" w:hAnsi="Arial" w:cs="Arial"/>
              <w:noProof/>
            </w:rPr>
            <w:t>(</w:t>
          </w:r>
          <w:r w:rsidRPr="001E692F">
            <w:rPr>
              <w:rFonts w:ascii="Arial" w:hAnsi="Arial" w:cs="Arial"/>
              <w:noProof/>
            </w:rPr>
            <w:t>2019</w:t>
          </w:r>
          <w:r w:rsidR="00ED4E80">
            <w:rPr>
              <w:rFonts w:ascii="Arial" w:hAnsi="Arial" w:cs="Arial"/>
              <w:noProof/>
            </w:rPr>
            <w:t>)</w:t>
          </w:r>
          <w:r w:rsidRPr="001E692F">
            <w:rPr>
              <w:rFonts w:ascii="Arial" w:hAnsi="Arial" w:cs="Arial"/>
              <w:noProof/>
            </w:rPr>
            <w:t xml:space="preserve"> </w:t>
          </w:r>
          <w:r w:rsidRPr="001E692F">
            <w:rPr>
              <w:rFonts w:ascii="Arial" w:hAnsi="Arial" w:cs="Arial"/>
              <w:i/>
              <w:iCs/>
              <w:noProof/>
            </w:rPr>
            <w:t xml:space="preserve">Practical research methods in education : an early researcher's critical guide. </w:t>
          </w:r>
          <w:r w:rsidRPr="001E692F">
            <w:rPr>
              <w:rFonts w:ascii="Arial" w:hAnsi="Arial" w:cs="Arial"/>
              <w:noProof/>
            </w:rPr>
            <w:t>1st Edition ed. Oxfordshire: Routledge.</w:t>
          </w:r>
        </w:p>
        <w:p w14:paraId="2F065701" w14:textId="77777777" w:rsidR="001E692F" w:rsidRPr="001E692F" w:rsidRDefault="001E692F" w:rsidP="001E692F"/>
        <w:p w14:paraId="1D03A528" w14:textId="0466CA88" w:rsidR="001E692F" w:rsidRDefault="001E692F" w:rsidP="001E692F">
          <w:pPr>
            <w:pStyle w:val="Bibliography"/>
            <w:rPr>
              <w:rFonts w:ascii="Arial" w:hAnsi="Arial" w:cs="Arial"/>
              <w:noProof/>
            </w:rPr>
          </w:pPr>
          <w:r w:rsidRPr="001E692F">
            <w:rPr>
              <w:rFonts w:ascii="Arial" w:hAnsi="Arial" w:cs="Arial"/>
              <w:noProof/>
            </w:rPr>
            <w:t xml:space="preserve">Leavy, P., </w:t>
          </w:r>
          <w:r w:rsidR="00ED4E80">
            <w:rPr>
              <w:rFonts w:ascii="Arial" w:hAnsi="Arial" w:cs="Arial"/>
              <w:noProof/>
            </w:rPr>
            <w:t>(</w:t>
          </w:r>
          <w:r w:rsidRPr="001E692F">
            <w:rPr>
              <w:rFonts w:ascii="Arial" w:hAnsi="Arial" w:cs="Arial"/>
              <w:noProof/>
            </w:rPr>
            <w:t>2020</w:t>
          </w:r>
          <w:r w:rsidR="00ED4E80">
            <w:rPr>
              <w:rFonts w:ascii="Arial" w:hAnsi="Arial" w:cs="Arial"/>
              <w:noProof/>
            </w:rPr>
            <w:t>)</w:t>
          </w:r>
          <w:r w:rsidRPr="001E692F">
            <w:rPr>
              <w:rFonts w:ascii="Arial" w:hAnsi="Arial" w:cs="Arial"/>
              <w:noProof/>
            </w:rPr>
            <w:t xml:space="preserve"> </w:t>
          </w:r>
          <w:r w:rsidRPr="001E692F">
            <w:rPr>
              <w:rFonts w:ascii="Arial" w:hAnsi="Arial" w:cs="Arial"/>
              <w:i/>
              <w:iCs/>
              <w:noProof/>
            </w:rPr>
            <w:t xml:space="preserve">The Oxford handbook of qualitative research. </w:t>
          </w:r>
          <w:r w:rsidRPr="001E692F">
            <w:rPr>
              <w:rFonts w:ascii="Arial" w:hAnsi="Arial" w:cs="Arial"/>
              <w:noProof/>
            </w:rPr>
            <w:t>2nd Edition ed. Oxford: Oxford Univeristy Press.</w:t>
          </w:r>
        </w:p>
        <w:p w14:paraId="5F98A759" w14:textId="77777777" w:rsidR="001E692F" w:rsidRPr="001E692F" w:rsidRDefault="001E692F" w:rsidP="001E692F"/>
        <w:p w14:paraId="2FE3B8BD" w14:textId="69B5D7E9" w:rsidR="001E692F" w:rsidRDefault="001E692F" w:rsidP="001E692F">
          <w:pPr>
            <w:pStyle w:val="Bibliography"/>
            <w:rPr>
              <w:rFonts w:ascii="Arial" w:hAnsi="Arial" w:cs="Arial"/>
              <w:noProof/>
            </w:rPr>
          </w:pPr>
          <w:r w:rsidRPr="001E692F">
            <w:rPr>
              <w:rFonts w:ascii="Arial" w:hAnsi="Arial" w:cs="Arial"/>
              <w:noProof/>
            </w:rPr>
            <w:t xml:space="preserve">Lund, B., </w:t>
          </w:r>
          <w:r w:rsidR="00ED4E80">
            <w:rPr>
              <w:rFonts w:ascii="Arial" w:hAnsi="Arial" w:cs="Arial"/>
              <w:noProof/>
            </w:rPr>
            <w:t>(</w:t>
          </w:r>
          <w:r w:rsidRPr="001E692F">
            <w:rPr>
              <w:rFonts w:ascii="Arial" w:hAnsi="Arial" w:cs="Arial"/>
              <w:noProof/>
            </w:rPr>
            <w:t>2023</w:t>
          </w:r>
          <w:r w:rsidR="00ED4E80">
            <w:rPr>
              <w:rFonts w:ascii="Arial" w:hAnsi="Arial" w:cs="Arial"/>
              <w:noProof/>
            </w:rPr>
            <w:t>)</w:t>
          </w:r>
          <w:r w:rsidRPr="001E692F">
            <w:rPr>
              <w:rFonts w:ascii="Arial" w:hAnsi="Arial" w:cs="Arial"/>
              <w:noProof/>
            </w:rPr>
            <w:t xml:space="preserve"> The questionnaire method in systems research: an overview of sample sizes, response rates and statistical approaches utilized in studies. </w:t>
          </w:r>
          <w:r w:rsidRPr="001E692F">
            <w:rPr>
              <w:rFonts w:ascii="Arial" w:hAnsi="Arial" w:cs="Arial"/>
              <w:i/>
              <w:iCs/>
              <w:noProof/>
            </w:rPr>
            <w:t xml:space="preserve">VINE journal of information and knowledge management systems, </w:t>
          </w:r>
          <w:r w:rsidRPr="001E692F">
            <w:rPr>
              <w:rFonts w:ascii="Arial" w:hAnsi="Arial" w:cs="Arial"/>
              <w:noProof/>
            </w:rPr>
            <w:t>53(3), pp. 1-10.</w:t>
          </w:r>
        </w:p>
        <w:p w14:paraId="360A488C" w14:textId="77777777" w:rsidR="001E692F" w:rsidRPr="001E692F" w:rsidRDefault="001E692F" w:rsidP="001E692F"/>
        <w:p w14:paraId="4E32EFE5" w14:textId="65282610" w:rsidR="001E692F" w:rsidRDefault="001E692F" w:rsidP="001E692F">
          <w:pPr>
            <w:pStyle w:val="Bibliography"/>
            <w:rPr>
              <w:rFonts w:ascii="Arial" w:hAnsi="Arial" w:cs="Arial"/>
              <w:noProof/>
            </w:rPr>
          </w:pPr>
          <w:r w:rsidRPr="001E692F">
            <w:rPr>
              <w:rFonts w:ascii="Arial" w:hAnsi="Arial" w:cs="Arial"/>
              <w:noProof/>
            </w:rPr>
            <w:t xml:space="preserve">Matta, C., </w:t>
          </w:r>
          <w:r w:rsidR="00ED4E80">
            <w:rPr>
              <w:rFonts w:ascii="Arial" w:hAnsi="Arial" w:cs="Arial"/>
              <w:noProof/>
            </w:rPr>
            <w:t>(</w:t>
          </w:r>
          <w:r w:rsidRPr="001E692F">
            <w:rPr>
              <w:rFonts w:ascii="Arial" w:hAnsi="Arial" w:cs="Arial"/>
              <w:noProof/>
            </w:rPr>
            <w:t>2015</w:t>
          </w:r>
          <w:r w:rsidR="00ED4E80">
            <w:rPr>
              <w:rFonts w:ascii="Arial" w:hAnsi="Arial" w:cs="Arial"/>
              <w:noProof/>
            </w:rPr>
            <w:t>)</w:t>
          </w:r>
          <w:r w:rsidRPr="001E692F">
            <w:rPr>
              <w:rFonts w:ascii="Arial" w:hAnsi="Arial" w:cs="Arial"/>
              <w:noProof/>
            </w:rPr>
            <w:t xml:space="preserve"> Interpretivism and Causal Explanations: A Case from Educational Research. </w:t>
          </w:r>
          <w:r w:rsidRPr="001E692F">
            <w:rPr>
              <w:rFonts w:ascii="Arial" w:hAnsi="Arial" w:cs="Arial"/>
              <w:i/>
              <w:iCs/>
              <w:noProof/>
            </w:rPr>
            <w:t xml:space="preserve">Philosophy of the social sciences, </w:t>
          </w:r>
          <w:r w:rsidRPr="001E692F">
            <w:rPr>
              <w:rFonts w:ascii="Arial" w:hAnsi="Arial" w:cs="Arial"/>
              <w:noProof/>
            </w:rPr>
            <w:t>45(6), pp. 543-567.</w:t>
          </w:r>
        </w:p>
        <w:p w14:paraId="39522EA1" w14:textId="77777777" w:rsidR="001E692F" w:rsidRPr="001E692F" w:rsidRDefault="001E692F" w:rsidP="001E692F"/>
        <w:p w14:paraId="1329F7BD" w14:textId="795BA605" w:rsidR="001E692F" w:rsidRDefault="001E692F" w:rsidP="001E692F">
          <w:pPr>
            <w:pStyle w:val="Bibliography"/>
            <w:rPr>
              <w:rFonts w:ascii="Arial" w:hAnsi="Arial" w:cs="Arial"/>
              <w:noProof/>
            </w:rPr>
          </w:pPr>
          <w:r w:rsidRPr="001E692F">
            <w:rPr>
              <w:rFonts w:ascii="Arial" w:hAnsi="Arial" w:cs="Arial"/>
              <w:noProof/>
            </w:rPr>
            <w:t xml:space="preserve">Orth, C. &amp; Maçada, A., </w:t>
          </w:r>
          <w:r w:rsidR="00ED4E80">
            <w:rPr>
              <w:rFonts w:ascii="Arial" w:hAnsi="Arial" w:cs="Arial"/>
              <w:noProof/>
            </w:rPr>
            <w:t>(</w:t>
          </w:r>
          <w:r w:rsidRPr="001E692F">
            <w:rPr>
              <w:rFonts w:ascii="Arial" w:hAnsi="Arial" w:cs="Arial"/>
              <w:noProof/>
            </w:rPr>
            <w:t>2021</w:t>
          </w:r>
          <w:r w:rsidR="00ED4E80">
            <w:rPr>
              <w:rFonts w:ascii="Arial" w:hAnsi="Arial" w:cs="Arial"/>
              <w:noProof/>
            </w:rPr>
            <w:t>)</w:t>
          </w:r>
          <w:r w:rsidRPr="001E692F">
            <w:rPr>
              <w:rFonts w:ascii="Arial" w:hAnsi="Arial" w:cs="Arial"/>
              <w:noProof/>
            </w:rPr>
            <w:t xml:space="preserve"> Corporate fraud and relationships: a systematic literature review in the light of research onion. </w:t>
          </w:r>
          <w:r w:rsidRPr="001E692F">
            <w:rPr>
              <w:rFonts w:ascii="Arial" w:hAnsi="Arial" w:cs="Arial"/>
              <w:i/>
              <w:iCs/>
              <w:noProof/>
            </w:rPr>
            <w:t xml:space="preserve">Emerald Publishing Limited; Journal of financial crime, </w:t>
          </w:r>
          <w:r w:rsidRPr="001E692F">
            <w:rPr>
              <w:rFonts w:ascii="Arial" w:hAnsi="Arial" w:cs="Arial"/>
              <w:noProof/>
            </w:rPr>
            <w:t>28(3), pp. 741-764.</w:t>
          </w:r>
        </w:p>
        <w:p w14:paraId="75AD0656" w14:textId="77777777" w:rsidR="001E692F" w:rsidRPr="001E692F" w:rsidRDefault="001E692F" w:rsidP="001E692F"/>
        <w:p w14:paraId="4C11D571" w14:textId="10F518B4" w:rsidR="001E692F" w:rsidRDefault="001E692F" w:rsidP="001E692F">
          <w:pPr>
            <w:pStyle w:val="Bibliography"/>
            <w:rPr>
              <w:rFonts w:ascii="Arial" w:hAnsi="Arial" w:cs="Arial"/>
              <w:noProof/>
            </w:rPr>
          </w:pPr>
          <w:r w:rsidRPr="001E692F">
            <w:rPr>
              <w:rFonts w:ascii="Arial" w:hAnsi="Arial" w:cs="Arial"/>
              <w:noProof/>
            </w:rPr>
            <w:t xml:space="preserve">Ryan, G., </w:t>
          </w:r>
          <w:r w:rsidR="00ED4E80">
            <w:rPr>
              <w:rFonts w:ascii="Arial" w:hAnsi="Arial" w:cs="Arial"/>
              <w:noProof/>
            </w:rPr>
            <w:t>(</w:t>
          </w:r>
          <w:r w:rsidRPr="001E692F">
            <w:rPr>
              <w:rFonts w:ascii="Arial" w:hAnsi="Arial" w:cs="Arial"/>
              <w:noProof/>
            </w:rPr>
            <w:t>2018</w:t>
          </w:r>
          <w:r w:rsidR="00ED4E80">
            <w:rPr>
              <w:rFonts w:ascii="Arial" w:hAnsi="Arial" w:cs="Arial"/>
              <w:noProof/>
            </w:rPr>
            <w:t>)</w:t>
          </w:r>
          <w:r w:rsidRPr="001E692F">
            <w:rPr>
              <w:rFonts w:ascii="Arial" w:hAnsi="Arial" w:cs="Arial"/>
              <w:noProof/>
            </w:rPr>
            <w:t xml:space="preserve"> Introduction to positivism, interpretivism and critical theory. </w:t>
          </w:r>
          <w:r w:rsidRPr="001E692F">
            <w:rPr>
              <w:rFonts w:ascii="Arial" w:hAnsi="Arial" w:cs="Arial"/>
              <w:i/>
              <w:iCs/>
              <w:noProof/>
            </w:rPr>
            <w:t xml:space="preserve">Nurse researcher, </w:t>
          </w:r>
          <w:r w:rsidRPr="001E692F">
            <w:rPr>
              <w:rFonts w:ascii="Arial" w:hAnsi="Arial" w:cs="Arial"/>
              <w:noProof/>
            </w:rPr>
            <w:t>25(4), pp. 14-20.</w:t>
          </w:r>
        </w:p>
        <w:p w14:paraId="6870894C" w14:textId="77777777" w:rsidR="001E692F" w:rsidRPr="001E692F" w:rsidRDefault="001E692F" w:rsidP="001E692F"/>
        <w:p w14:paraId="63362A56" w14:textId="6AD64D32" w:rsidR="001E692F" w:rsidRDefault="001E692F" w:rsidP="001E692F">
          <w:pPr>
            <w:pStyle w:val="Bibliography"/>
            <w:rPr>
              <w:rFonts w:ascii="Arial" w:hAnsi="Arial" w:cs="Arial"/>
              <w:noProof/>
            </w:rPr>
          </w:pPr>
          <w:r w:rsidRPr="001E692F">
            <w:rPr>
              <w:rFonts w:ascii="Arial" w:hAnsi="Arial" w:cs="Arial"/>
              <w:noProof/>
            </w:rPr>
            <w:t xml:space="preserve">Saunders, M., Lewis, P. &amp; Thornhill, A., </w:t>
          </w:r>
          <w:r w:rsidR="00ED4E80">
            <w:rPr>
              <w:rFonts w:ascii="Arial" w:hAnsi="Arial" w:cs="Arial"/>
              <w:noProof/>
            </w:rPr>
            <w:t>(</w:t>
          </w:r>
          <w:r w:rsidRPr="001E692F">
            <w:rPr>
              <w:rFonts w:ascii="Arial" w:hAnsi="Arial" w:cs="Arial"/>
              <w:noProof/>
            </w:rPr>
            <w:t>200</w:t>
          </w:r>
          <w:r w:rsidR="00ED4E80">
            <w:rPr>
              <w:rFonts w:ascii="Arial" w:hAnsi="Arial" w:cs="Arial"/>
              <w:noProof/>
            </w:rPr>
            <w:t>7)</w:t>
          </w:r>
          <w:r w:rsidRPr="001E692F">
            <w:rPr>
              <w:rFonts w:ascii="Arial" w:hAnsi="Arial" w:cs="Arial"/>
              <w:noProof/>
            </w:rPr>
            <w:t xml:space="preserve"> </w:t>
          </w:r>
          <w:r w:rsidRPr="001E692F">
            <w:rPr>
              <w:rFonts w:ascii="Arial" w:hAnsi="Arial" w:cs="Arial"/>
              <w:i/>
              <w:iCs/>
              <w:noProof/>
            </w:rPr>
            <w:t xml:space="preserve">Research Methods for business students for business students. </w:t>
          </w:r>
          <w:r w:rsidRPr="001E692F">
            <w:rPr>
              <w:rFonts w:ascii="Arial" w:hAnsi="Arial" w:cs="Arial"/>
              <w:noProof/>
            </w:rPr>
            <w:t>5th Edition ed. England: Pearson Education.</w:t>
          </w:r>
        </w:p>
        <w:p w14:paraId="59525DC0" w14:textId="77777777" w:rsidR="001E692F" w:rsidRPr="001E692F" w:rsidRDefault="001E692F" w:rsidP="001E692F"/>
        <w:p w14:paraId="300320BA" w14:textId="77EA4773" w:rsidR="001E692F" w:rsidRDefault="001E692F" w:rsidP="001E692F">
          <w:pPr>
            <w:pStyle w:val="Bibliography"/>
            <w:rPr>
              <w:rFonts w:ascii="Arial" w:hAnsi="Arial" w:cs="Arial"/>
              <w:noProof/>
            </w:rPr>
          </w:pPr>
          <w:r w:rsidRPr="001E692F">
            <w:rPr>
              <w:rFonts w:ascii="Arial" w:hAnsi="Arial" w:cs="Arial"/>
              <w:noProof/>
            </w:rPr>
            <w:t xml:space="preserve">Saunders, M., Lewis, P. &amp; Thornhill, A., </w:t>
          </w:r>
          <w:r w:rsidR="00ED4E80">
            <w:rPr>
              <w:rFonts w:ascii="Arial" w:hAnsi="Arial" w:cs="Arial"/>
              <w:noProof/>
            </w:rPr>
            <w:t>(</w:t>
          </w:r>
          <w:r w:rsidRPr="001E692F">
            <w:rPr>
              <w:rFonts w:ascii="Arial" w:hAnsi="Arial" w:cs="Arial"/>
              <w:noProof/>
            </w:rPr>
            <w:t>2019</w:t>
          </w:r>
          <w:r w:rsidR="00ED4E80">
            <w:rPr>
              <w:rFonts w:ascii="Arial" w:hAnsi="Arial" w:cs="Arial"/>
              <w:noProof/>
            </w:rPr>
            <w:t>)</w:t>
          </w:r>
          <w:r w:rsidRPr="001E692F">
            <w:rPr>
              <w:rFonts w:ascii="Arial" w:hAnsi="Arial" w:cs="Arial"/>
              <w:noProof/>
            </w:rPr>
            <w:t xml:space="preserve"> </w:t>
          </w:r>
          <w:r w:rsidRPr="001E692F">
            <w:rPr>
              <w:rFonts w:ascii="Arial" w:hAnsi="Arial" w:cs="Arial"/>
              <w:i/>
              <w:iCs/>
              <w:noProof/>
            </w:rPr>
            <w:t xml:space="preserve">Research methods for business students. </w:t>
          </w:r>
          <w:r w:rsidRPr="001E692F">
            <w:rPr>
              <w:rFonts w:ascii="Arial" w:hAnsi="Arial" w:cs="Arial"/>
              <w:noProof/>
            </w:rPr>
            <w:t>8th Edition ed. London: Pearson.</w:t>
          </w:r>
        </w:p>
        <w:p w14:paraId="79CB9F0D" w14:textId="77777777" w:rsidR="001E692F" w:rsidRPr="001E692F" w:rsidRDefault="001E692F" w:rsidP="001E692F"/>
        <w:p w14:paraId="030B403D" w14:textId="499C061A" w:rsidR="001E692F" w:rsidRDefault="001E692F" w:rsidP="001E692F">
          <w:pPr>
            <w:pStyle w:val="Bibliography"/>
            <w:rPr>
              <w:rFonts w:ascii="Arial" w:hAnsi="Arial" w:cs="Arial"/>
              <w:noProof/>
            </w:rPr>
          </w:pPr>
          <w:r w:rsidRPr="001E692F">
            <w:rPr>
              <w:rFonts w:ascii="Arial" w:hAnsi="Arial" w:cs="Arial"/>
              <w:noProof/>
            </w:rPr>
            <w:t xml:space="preserve">Stauffer, M., </w:t>
          </w:r>
          <w:r w:rsidR="00ED4E80">
            <w:rPr>
              <w:rFonts w:ascii="Arial" w:hAnsi="Arial" w:cs="Arial"/>
              <w:noProof/>
            </w:rPr>
            <w:t>(</w:t>
          </w:r>
          <w:r w:rsidRPr="001E692F">
            <w:rPr>
              <w:rFonts w:ascii="Arial" w:hAnsi="Arial" w:cs="Arial"/>
              <w:noProof/>
            </w:rPr>
            <w:t>2018</w:t>
          </w:r>
          <w:r w:rsidR="00ED4E80">
            <w:rPr>
              <w:rFonts w:ascii="Arial" w:hAnsi="Arial" w:cs="Arial"/>
              <w:noProof/>
            </w:rPr>
            <w:t>)</w:t>
          </w:r>
          <w:r w:rsidRPr="001E692F">
            <w:rPr>
              <w:rFonts w:ascii="Arial" w:hAnsi="Arial" w:cs="Arial"/>
              <w:noProof/>
            </w:rPr>
            <w:t xml:space="preserve"> </w:t>
          </w:r>
          <w:r w:rsidRPr="001E692F">
            <w:rPr>
              <w:rFonts w:ascii="Arial" w:hAnsi="Arial" w:cs="Arial"/>
              <w:i/>
              <w:iCs/>
              <w:noProof/>
            </w:rPr>
            <w:t xml:space="preserve">Calibration and Validation of Analytical Methods : A Sampling of Current Approaches. </w:t>
          </w:r>
          <w:r w:rsidRPr="001E692F">
            <w:rPr>
              <w:rFonts w:ascii="Arial" w:hAnsi="Arial" w:cs="Arial"/>
              <w:noProof/>
            </w:rPr>
            <w:t>1st Edition ed. London: IntechOpen.</w:t>
          </w:r>
        </w:p>
        <w:p w14:paraId="3C5A479A" w14:textId="77777777" w:rsidR="001E692F" w:rsidRPr="001E692F" w:rsidRDefault="001E692F" w:rsidP="001E692F"/>
        <w:p w14:paraId="61AC0E45" w14:textId="17DDBF14" w:rsidR="001E692F" w:rsidRDefault="001E692F" w:rsidP="001E692F">
          <w:pPr>
            <w:pStyle w:val="Bibliography"/>
            <w:rPr>
              <w:rFonts w:ascii="Arial" w:hAnsi="Arial" w:cs="Arial"/>
              <w:noProof/>
            </w:rPr>
          </w:pPr>
          <w:r w:rsidRPr="001E692F">
            <w:rPr>
              <w:rFonts w:ascii="Arial" w:hAnsi="Arial" w:cs="Arial"/>
              <w:noProof/>
            </w:rPr>
            <w:t xml:space="preserve">Wells, I. &amp; Giacco, D., </w:t>
          </w:r>
          <w:r w:rsidR="00ED4E80">
            <w:rPr>
              <w:rFonts w:ascii="Arial" w:hAnsi="Arial" w:cs="Arial"/>
              <w:noProof/>
            </w:rPr>
            <w:t>(</w:t>
          </w:r>
          <w:r w:rsidRPr="001E692F">
            <w:rPr>
              <w:rFonts w:ascii="Arial" w:hAnsi="Arial" w:cs="Arial"/>
              <w:noProof/>
            </w:rPr>
            <w:t>2024</w:t>
          </w:r>
          <w:r w:rsidR="00ED4E80">
            <w:rPr>
              <w:rFonts w:ascii="Arial" w:hAnsi="Arial" w:cs="Arial"/>
              <w:noProof/>
            </w:rPr>
            <w:t>)</w:t>
          </w:r>
          <w:r w:rsidRPr="001E692F">
            <w:rPr>
              <w:rFonts w:ascii="Arial" w:hAnsi="Arial" w:cs="Arial"/>
              <w:noProof/>
            </w:rPr>
            <w:t xml:space="preserve"> Theoretical frameworks used to inform qualitative mental health research: a focus on positivism, interpretivism and critical realism. </w:t>
          </w:r>
          <w:r w:rsidRPr="001E692F">
            <w:rPr>
              <w:rFonts w:ascii="Arial" w:hAnsi="Arial" w:cs="Arial"/>
              <w:i/>
              <w:iCs/>
              <w:noProof/>
            </w:rPr>
            <w:t xml:space="preserve">BJPsych advances, </w:t>
          </w:r>
          <w:r w:rsidRPr="001E692F">
            <w:rPr>
              <w:rFonts w:ascii="Arial" w:hAnsi="Arial" w:cs="Arial"/>
              <w:noProof/>
            </w:rPr>
            <w:t>Volume 10, pp. 1-9.</w:t>
          </w:r>
        </w:p>
        <w:p w14:paraId="4FE65ADA" w14:textId="77777777" w:rsidR="001E692F" w:rsidRPr="001E692F" w:rsidRDefault="001E692F" w:rsidP="001E692F"/>
        <w:p w14:paraId="20AC4A0F" w14:textId="3BDA9BBB" w:rsidR="001E692F" w:rsidRDefault="001E692F" w:rsidP="001E692F">
          <w:pPr>
            <w:pStyle w:val="Bibliography"/>
            <w:rPr>
              <w:rFonts w:ascii="Arial" w:hAnsi="Arial" w:cs="Arial"/>
              <w:noProof/>
            </w:rPr>
          </w:pPr>
          <w:r w:rsidRPr="001E692F">
            <w:rPr>
              <w:rFonts w:ascii="Arial" w:hAnsi="Arial" w:cs="Arial"/>
              <w:noProof/>
            </w:rPr>
            <w:t xml:space="preserve">Wisker, G., </w:t>
          </w:r>
          <w:r w:rsidR="00ED4E80">
            <w:rPr>
              <w:rFonts w:ascii="Arial" w:hAnsi="Arial" w:cs="Arial"/>
              <w:noProof/>
            </w:rPr>
            <w:t>(</w:t>
          </w:r>
          <w:r w:rsidRPr="001E692F">
            <w:rPr>
              <w:rFonts w:ascii="Arial" w:hAnsi="Arial" w:cs="Arial"/>
              <w:noProof/>
            </w:rPr>
            <w:t>2019</w:t>
          </w:r>
          <w:r w:rsidR="00ED4E80">
            <w:rPr>
              <w:rFonts w:ascii="Arial" w:hAnsi="Arial" w:cs="Arial"/>
              <w:noProof/>
            </w:rPr>
            <w:t>)</w:t>
          </w:r>
          <w:r w:rsidRPr="001E692F">
            <w:rPr>
              <w:rFonts w:ascii="Arial" w:hAnsi="Arial" w:cs="Arial"/>
              <w:noProof/>
            </w:rPr>
            <w:t xml:space="preserve"> </w:t>
          </w:r>
          <w:r w:rsidRPr="001E692F">
            <w:rPr>
              <w:rFonts w:ascii="Arial" w:hAnsi="Arial" w:cs="Arial"/>
              <w:i/>
              <w:iCs/>
              <w:noProof/>
            </w:rPr>
            <w:t xml:space="preserve">The undergraduate research handbook. </w:t>
          </w:r>
          <w:r w:rsidRPr="001E692F">
            <w:rPr>
              <w:rFonts w:ascii="Arial" w:hAnsi="Arial" w:cs="Arial"/>
              <w:noProof/>
            </w:rPr>
            <w:t>2nd Edition ed. London: Macmillan International Higher Education.</w:t>
          </w:r>
        </w:p>
        <w:p w14:paraId="317E4518" w14:textId="77777777" w:rsidR="001E692F" w:rsidRPr="001E692F" w:rsidRDefault="001E692F" w:rsidP="001E692F"/>
        <w:p w14:paraId="0CA1D587" w14:textId="5AE720A2" w:rsidR="001E692F" w:rsidRPr="001E692F" w:rsidRDefault="001E692F" w:rsidP="001E692F">
          <w:pPr>
            <w:pStyle w:val="Bibliography"/>
            <w:rPr>
              <w:rFonts w:ascii="Arial" w:hAnsi="Arial" w:cs="Arial"/>
              <w:noProof/>
            </w:rPr>
          </w:pPr>
          <w:r w:rsidRPr="001E692F">
            <w:rPr>
              <w:rFonts w:ascii="Arial" w:hAnsi="Arial" w:cs="Arial"/>
              <w:noProof/>
            </w:rPr>
            <w:t xml:space="preserve">Woiceshyn, J. &amp; Daellenbach, U., </w:t>
          </w:r>
          <w:r w:rsidR="00ED4E80">
            <w:rPr>
              <w:rFonts w:ascii="Arial" w:hAnsi="Arial" w:cs="Arial"/>
              <w:noProof/>
            </w:rPr>
            <w:t>(</w:t>
          </w:r>
          <w:r w:rsidRPr="001E692F">
            <w:rPr>
              <w:rFonts w:ascii="Arial" w:hAnsi="Arial" w:cs="Arial"/>
              <w:noProof/>
            </w:rPr>
            <w:t>2018</w:t>
          </w:r>
          <w:r w:rsidR="00ED4E80">
            <w:rPr>
              <w:rFonts w:ascii="Arial" w:hAnsi="Arial" w:cs="Arial"/>
              <w:noProof/>
            </w:rPr>
            <w:t>)</w:t>
          </w:r>
          <w:r w:rsidRPr="001E692F">
            <w:rPr>
              <w:rFonts w:ascii="Arial" w:hAnsi="Arial" w:cs="Arial"/>
              <w:noProof/>
            </w:rPr>
            <w:t xml:space="preserve"> Evaluating inductive vs deductive research in management studies: Implications for authors, editors, and reviewers. </w:t>
          </w:r>
          <w:r w:rsidRPr="001E692F">
            <w:rPr>
              <w:rFonts w:ascii="Arial" w:hAnsi="Arial" w:cs="Arial"/>
              <w:i/>
              <w:iCs/>
              <w:noProof/>
            </w:rPr>
            <w:t xml:space="preserve">Qualitative research in organizations and management, </w:t>
          </w:r>
          <w:r w:rsidRPr="001E692F">
            <w:rPr>
              <w:rFonts w:ascii="Arial" w:hAnsi="Arial" w:cs="Arial"/>
              <w:noProof/>
            </w:rPr>
            <w:t>13(2), pp. 183-195.</w:t>
          </w:r>
        </w:p>
        <w:p w14:paraId="31624FFA" w14:textId="2B5D6834" w:rsidR="001E692F" w:rsidRPr="001E692F" w:rsidRDefault="00000000" w:rsidP="001E692F">
          <w:pPr>
            <w:rPr>
              <w:rFonts w:ascii="Arial" w:hAnsi="Arial" w:cs="Arial"/>
            </w:rPr>
          </w:pPr>
        </w:p>
      </w:sdtContent>
    </w:sdt>
    <w:p w14:paraId="5580DFE3" w14:textId="77777777" w:rsidR="001E692F" w:rsidRPr="001E692F" w:rsidRDefault="001E692F" w:rsidP="001E692F">
      <w:pPr>
        <w:spacing w:line="360" w:lineRule="auto"/>
        <w:rPr>
          <w:rFonts w:ascii="Arial" w:hAnsi="Arial" w:cs="Arial"/>
          <w:b/>
          <w:bCs/>
          <w:u w:val="single"/>
        </w:rPr>
      </w:pPr>
    </w:p>
    <w:p w14:paraId="6B9EB709" w14:textId="7AB105F8" w:rsidR="001E692F" w:rsidRPr="001E692F" w:rsidRDefault="001E692F" w:rsidP="001E692F">
      <w:pPr>
        <w:spacing w:line="480" w:lineRule="auto"/>
        <w:rPr>
          <w:rFonts w:ascii="Arial" w:eastAsiaTheme="minorHAnsi" w:hAnsi="Arial" w:cs="Arial"/>
          <w:lang w:eastAsia="en-US"/>
        </w:rPr>
      </w:pPr>
    </w:p>
    <w:p w14:paraId="6F2B4FBB" w14:textId="77777777" w:rsidR="001E692F" w:rsidRPr="001E692F" w:rsidRDefault="001E692F" w:rsidP="001E692F">
      <w:pPr>
        <w:spacing w:line="360" w:lineRule="auto"/>
        <w:rPr>
          <w:rFonts w:ascii="Arial" w:hAnsi="Arial" w:cs="Arial"/>
        </w:rPr>
      </w:pPr>
    </w:p>
    <w:sectPr w:rsidR="001E692F" w:rsidRPr="001E692F">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553F1C" w14:textId="77777777" w:rsidR="003F4CEE" w:rsidRDefault="003F4CEE" w:rsidP="001E692F">
      <w:r>
        <w:separator/>
      </w:r>
    </w:p>
  </w:endnote>
  <w:endnote w:type="continuationSeparator" w:id="0">
    <w:p w14:paraId="10225E2D" w14:textId="77777777" w:rsidR="003F4CEE" w:rsidRDefault="003F4CEE" w:rsidP="001E6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90821851"/>
      <w:docPartObj>
        <w:docPartGallery w:val="Page Numbers (Bottom of Page)"/>
        <w:docPartUnique/>
      </w:docPartObj>
    </w:sdtPr>
    <w:sdtContent>
      <w:p w14:paraId="4AEC4222" w14:textId="18F2A326" w:rsidR="001E692F" w:rsidRDefault="001E692F" w:rsidP="00492B3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672466" w14:textId="77777777" w:rsidR="001E692F" w:rsidRDefault="001E692F" w:rsidP="001E692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45259096"/>
      <w:docPartObj>
        <w:docPartGallery w:val="Page Numbers (Bottom of Page)"/>
        <w:docPartUnique/>
      </w:docPartObj>
    </w:sdtPr>
    <w:sdtContent>
      <w:p w14:paraId="7A0582D0" w14:textId="3B2DBF7A" w:rsidR="001E692F" w:rsidRDefault="001E692F" w:rsidP="00492B3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064EAF" w14:textId="77777777" w:rsidR="001E692F" w:rsidRDefault="001E692F" w:rsidP="001E692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418357" w14:textId="77777777" w:rsidR="003F4CEE" w:rsidRDefault="003F4CEE" w:rsidP="001E692F">
      <w:r>
        <w:separator/>
      </w:r>
    </w:p>
  </w:footnote>
  <w:footnote w:type="continuationSeparator" w:id="0">
    <w:p w14:paraId="5A0316C6" w14:textId="77777777" w:rsidR="003F4CEE" w:rsidRDefault="003F4CEE" w:rsidP="001E69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869BA"/>
    <w:multiLevelType w:val="multilevel"/>
    <w:tmpl w:val="B2AAD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126D1"/>
    <w:multiLevelType w:val="multilevel"/>
    <w:tmpl w:val="A9AEF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593798"/>
    <w:multiLevelType w:val="multilevel"/>
    <w:tmpl w:val="0354E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BB6F5E"/>
    <w:multiLevelType w:val="multilevel"/>
    <w:tmpl w:val="70DE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B873E1"/>
    <w:multiLevelType w:val="hybridMultilevel"/>
    <w:tmpl w:val="AEA8D3DE"/>
    <w:lvl w:ilvl="0" w:tplc="7522057C">
      <w:start w:val="1"/>
      <w:numFmt w:val="bullet"/>
      <w:lvlText w:val="•"/>
      <w:lvlJc w:val="left"/>
      <w:pPr>
        <w:tabs>
          <w:tab w:val="num" w:pos="720"/>
        </w:tabs>
        <w:ind w:left="720" w:hanging="360"/>
      </w:pPr>
      <w:rPr>
        <w:rFonts w:ascii="Arial" w:hAnsi="Arial" w:hint="default"/>
      </w:rPr>
    </w:lvl>
    <w:lvl w:ilvl="1" w:tplc="C088CF3C" w:tentative="1">
      <w:start w:val="1"/>
      <w:numFmt w:val="bullet"/>
      <w:lvlText w:val="•"/>
      <w:lvlJc w:val="left"/>
      <w:pPr>
        <w:tabs>
          <w:tab w:val="num" w:pos="1440"/>
        </w:tabs>
        <w:ind w:left="1440" w:hanging="360"/>
      </w:pPr>
      <w:rPr>
        <w:rFonts w:ascii="Arial" w:hAnsi="Arial" w:hint="default"/>
      </w:rPr>
    </w:lvl>
    <w:lvl w:ilvl="2" w:tplc="CD42E176" w:tentative="1">
      <w:start w:val="1"/>
      <w:numFmt w:val="bullet"/>
      <w:lvlText w:val="•"/>
      <w:lvlJc w:val="left"/>
      <w:pPr>
        <w:tabs>
          <w:tab w:val="num" w:pos="2160"/>
        </w:tabs>
        <w:ind w:left="2160" w:hanging="360"/>
      </w:pPr>
      <w:rPr>
        <w:rFonts w:ascii="Arial" w:hAnsi="Arial" w:hint="default"/>
      </w:rPr>
    </w:lvl>
    <w:lvl w:ilvl="3" w:tplc="1D661F30" w:tentative="1">
      <w:start w:val="1"/>
      <w:numFmt w:val="bullet"/>
      <w:lvlText w:val="•"/>
      <w:lvlJc w:val="left"/>
      <w:pPr>
        <w:tabs>
          <w:tab w:val="num" w:pos="2880"/>
        </w:tabs>
        <w:ind w:left="2880" w:hanging="360"/>
      </w:pPr>
      <w:rPr>
        <w:rFonts w:ascii="Arial" w:hAnsi="Arial" w:hint="default"/>
      </w:rPr>
    </w:lvl>
    <w:lvl w:ilvl="4" w:tplc="D82EFA84" w:tentative="1">
      <w:start w:val="1"/>
      <w:numFmt w:val="bullet"/>
      <w:lvlText w:val="•"/>
      <w:lvlJc w:val="left"/>
      <w:pPr>
        <w:tabs>
          <w:tab w:val="num" w:pos="3600"/>
        </w:tabs>
        <w:ind w:left="3600" w:hanging="360"/>
      </w:pPr>
      <w:rPr>
        <w:rFonts w:ascii="Arial" w:hAnsi="Arial" w:hint="default"/>
      </w:rPr>
    </w:lvl>
    <w:lvl w:ilvl="5" w:tplc="4DE48D5E" w:tentative="1">
      <w:start w:val="1"/>
      <w:numFmt w:val="bullet"/>
      <w:lvlText w:val="•"/>
      <w:lvlJc w:val="left"/>
      <w:pPr>
        <w:tabs>
          <w:tab w:val="num" w:pos="4320"/>
        </w:tabs>
        <w:ind w:left="4320" w:hanging="360"/>
      </w:pPr>
      <w:rPr>
        <w:rFonts w:ascii="Arial" w:hAnsi="Arial" w:hint="default"/>
      </w:rPr>
    </w:lvl>
    <w:lvl w:ilvl="6" w:tplc="D996F99E" w:tentative="1">
      <w:start w:val="1"/>
      <w:numFmt w:val="bullet"/>
      <w:lvlText w:val="•"/>
      <w:lvlJc w:val="left"/>
      <w:pPr>
        <w:tabs>
          <w:tab w:val="num" w:pos="5040"/>
        </w:tabs>
        <w:ind w:left="5040" w:hanging="360"/>
      </w:pPr>
      <w:rPr>
        <w:rFonts w:ascii="Arial" w:hAnsi="Arial" w:hint="default"/>
      </w:rPr>
    </w:lvl>
    <w:lvl w:ilvl="7" w:tplc="B908F8EC" w:tentative="1">
      <w:start w:val="1"/>
      <w:numFmt w:val="bullet"/>
      <w:lvlText w:val="•"/>
      <w:lvlJc w:val="left"/>
      <w:pPr>
        <w:tabs>
          <w:tab w:val="num" w:pos="5760"/>
        </w:tabs>
        <w:ind w:left="5760" w:hanging="360"/>
      </w:pPr>
      <w:rPr>
        <w:rFonts w:ascii="Arial" w:hAnsi="Arial" w:hint="default"/>
      </w:rPr>
    </w:lvl>
    <w:lvl w:ilvl="8" w:tplc="0594698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1E6616C"/>
    <w:multiLevelType w:val="multilevel"/>
    <w:tmpl w:val="837CA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D96828"/>
    <w:multiLevelType w:val="hybridMultilevel"/>
    <w:tmpl w:val="D5D29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A03B29"/>
    <w:multiLevelType w:val="multilevel"/>
    <w:tmpl w:val="B510A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540594"/>
    <w:multiLevelType w:val="multilevel"/>
    <w:tmpl w:val="7E4CB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04341D"/>
    <w:multiLevelType w:val="multilevel"/>
    <w:tmpl w:val="02FAA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3793159">
    <w:abstractNumId w:val="6"/>
  </w:num>
  <w:num w:numId="2" w16cid:durableId="737484121">
    <w:abstractNumId w:val="2"/>
  </w:num>
  <w:num w:numId="3" w16cid:durableId="106630564">
    <w:abstractNumId w:val="4"/>
  </w:num>
  <w:num w:numId="4" w16cid:durableId="2125538841">
    <w:abstractNumId w:val="5"/>
  </w:num>
  <w:num w:numId="5" w16cid:durableId="182401775">
    <w:abstractNumId w:val="0"/>
  </w:num>
  <w:num w:numId="6" w16cid:durableId="578560816">
    <w:abstractNumId w:val="7"/>
  </w:num>
  <w:num w:numId="7" w16cid:durableId="1350176321">
    <w:abstractNumId w:val="1"/>
  </w:num>
  <w:num w:numId="8" w16cid:durableId="488327895">
    <w:abstractNumId w:val="3"/>
  </w:num>
  <w:num w:numId="9" w16cid:durableId="1989165170">
    <w:abstractNumId w:val="8"/>
  </w:num>
  <w:num w:numId="10" w16cid:durableId="2494627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10A"/>
    <w:rsid w:val="00010FCE"/>
    <w:rsid w:val="00077BB4"/>
    <w:rsid w:val="00172C87"/>
    <w:rsid w:val="001D4935"/>
    <w:rsid w:val="001E692F"/>
    <w:rsid w:val="00247031"/>
    <w:rsid w:val="002523F7"/>
    <w:rsid w:val="002E0124"/>
    <w:rsid w:val="00304F88"/>
    <w:rsid w:val="00326AD4"/>
    <w:rsid w:val="003329FB"/>
    <w:rsid w:val="0037140C"/>
    <w:rsid w:val="003F4CEE"/>
    <w:rsid w:val="0040768D"/>
    <w:rsid w:val="00480406"/>
    <w:rsid w:val="004F5C57"/>
    <w:rsid w:val="0053039E"/>
    <w:rsid w:val="00592B4C"/>
    <w:rsid w:val="005F5CAF"/>
    <w:rsid w:val="006B30F8"/>
    <w:rsid w:val="00740A2A"/>
    <w:rsid w:val="007A574D"/>
    <w:rsid w:val="007F34BD"/>
    <w:rsid w:val="00854434"/>
    <w:rsid w:val="008726E9"/>
    <w:rsid w:val="00887330"/>
    <w:rsid w:val="008C5214"/>
    <w:rsid w:val="008E7DAE"/>
    <w:rsid w:val="009F30F0"/>
    <w:rsid w:val="00A00FFB"/>
    <w:rsid w:val="00B37D88"/>
    <w:rsid w:val="00B966FD"/>
    <w:rsid w:val="00C02A42"/>
    <w:rsid w:val="00C35C47"/>
    <w:rsid w:val="00C56B13"/>
    <w:rsid w:val="00CA5BA6"/>
    <w:rsid w:val="00CE3083"/>
    <w:rsid w:val="00D205D9"/>
    <w:rsid w:val="00D42435"/>
    <w:rsid w:val="00D53AFA"/>
    <w:rsid w:val="00D941D1"/>
    <w:rsid w:val="00E1010A"/>
    <w:rsid w:val="00E446E5"/>
    <w:rsid w:val="00ED4E80"/>
    <w:rsid w:val="00FC2885"/>
    <w:rsid w:val="00FF52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991CB6"/>
  <w15:chartTrackingRefBased/>
  <w15:docId w15:val="{619B8B79-4979-EA43-A74D-1D188B81E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6E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101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01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01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01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01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010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010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010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010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1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01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01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01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01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01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01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01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010A"/>
    <w:rPr>
      <w:rFonts w:eastAsiaTheme="majorEastAsia" w:cstheme="majorBidi"/>
      <w:color w:val="272727" w:themeColor="text1" w:themeTint="D8"/>
    </w:rPr>
  </w:style>
  <w:style w:type="paragraph" w:styleId="Title">
    <w:name w:val="Title"/>
    <w:basedOn w:val="Normal"/>
    <w:next w:val="Normal"/>
    <w:link w:val="TitleChar"/>
    <w:uiPriority w:val="10"/>
    <w:qFormat/>
    <w:rsid w:val="00E1010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01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010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01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010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010A"/>
    <w:rPr>
      <w:i/>
      <w:iCs/>
      <w:color w:val="404040" w:themeColor="text1" w:themeTint="BF"/>
    </w:rPr>
  </w:style>
  <w:style w:type="paragraph" w:styleId="ListParagraph">
    <w:name w:val="List Paragraph"/>
    <w:basedOn w:val="Normal"/>
    <w:uiPriority w:val="34"/>
    <w:qFormat/>
    <w:rsid w:val="00E1010A"/>
    <w:pPr>
      <w:ind w:left="720"/>
      <w:contextualSpacing/>
    </w:pPr>
  </w:style>
  <w:style w:type="character" w:styleId="IntenseEmphasis">
    <w:name w:val="Intense Emphasis"/>
    <w:basedOn w:val="DefaultParagraphFont"/>
    <w:uiPriority w:val="21"/>
    <w:qFormat/>
    <w:rsid w:val="00E1010A"/>
    <w:rPr>
      <w:i/>
      <w:iCs/>
      <w:color w:val="0F4761" w:themeColor="accent1" w:themeShade="BF"/>
    </w:rPr>
  </w:style>
  <w:style w:type="paragraph" w:styleId="IntenseQuote">
    <w:name w:val="Intense Quote"/>
    <w:basedOn w:val="Normal"/>
    <w:next w:val="Normal"/>
    <w:link w:val="IntenseQuoteChar"/>
    <w:uiPriority w:val="30"/>
    <w:qFormat/>
    <w:rsid w:val="00E101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010A"/>
    <w:rPr>
      <w:i/>
      <w:iCs/>
      <w:color w:val="0F4761" w:themeColor="accent1" w:themeShade="BF"/>
    </w:rPr>
  </w:style>
  <w:style w:type="character" w:styleId="IntenseReference">
    <w:name w:val="Intense Reference"/>
    <w:basedOn w:val="DefaultParagraphFont"/>
    <w:uiPriority w:val="32"/>
    <w:qFormat/>
    <w:rsid w:val="00E1010A"/>
    <w:rPr>
      <w:b/>
      <w:bCs/>
      <w:smallCaps/>
      <w:color w:val="0F4761" w:themeColor="accent1" w:themeShade="BF"/>
      <w:spacing w:val="5"/>
    </w:rPr>
  </w:style>
  <w:style w:type="paragraph" w:customStyle="1" w:styleId="paragraph">
    <w:name w:val="paragraph"/>
    <w:basedOn w:val="Normal"/>
    <w:rsid w:val="006B30F8"/>
    <w:pPr>
      <w:spacing w:before="100" w:beforeAutospacing="1" w:after="100" w:afterAutospacing="1"/>
    </w:pPr>
  </w:style>
  <w:style w:type="character" w:customStyle="1" w:styleId="normaltextrun">
    <w:name w:val="normaltextrun"/>
    <w:basedOn w:val="DefaultParagraphFont"/>
    <w:rsid w:val="006B30F8"/>
  </w:style>
  <w:style w:type="character" w:customStyle="1" w:styleId="eop">
    <w:name w:val="eop"/>
    <w:basedOn w:val="DefaultParagraphFont"/>
    <w:rsid w:val="006B30F8"/>
  </w:style>
  <w:style w:type="character" w:customStyle="1" w:styleId="uv3um">
    <w:name w:val="uv3um"/>
    <w:basedOn w:val="DefaultParagraphFont"/>
    <w:rsid w:val="00E446E5"/>
  </w:style>
  <w:style w:type="paragraph" w:customStyle="1" w:styleId="k3ksmc">
    <w:name w:val="k3ksmc"/>
    <w:basedOn w:val="Normal"/>
    <w:rsid w:val="00E446E5"/>
    <w:pPr>
      <w:spacing w:before="100" w:beforeAutospacing="1" w:after="100" w:afterAutospacing="1"/>
    </w:pPr>
  </w:style>
  <w:style w:type="character" w:styleId="Strong">
    <w:name w:val="Strong"/>
    <w:basedOn w:val="DefaultParagraphFont"/>
    <w:uiPriority w:val="22"/>
    <w:qFormat/>
    <w:rsid w:val="00E446E5"/>
    <w:rPr>
      <w:b/>
      <w:bCs/>
    </w:rPr>
  </w:style>
  <w:style w:type="paragraph" w:styleId="Bibliography">
    <w:name w:val="Bibliography"/>
    <w:basedOn w:val="Normal"/>
    <w:next w:val="Normal"/>
    <w:uiPriority w:val="37"/>
    <w:unhideWhenUsed/>
    <w:rsid w:val="001E692F"/>
  </w:style>
  <w:style w:type="paragraph" w:styleId="Footer">
    <w:name w:val="footer"/>
    <w:basedOn w:val="Normal"/>
    <w:link w:val="FooterChar"/>
    <w:uiPriority w:val="99"/>
    <w:unhideWhenUsed/>
    <w:rsid w:val="001E692F"/>
    <w:pPr>
      <w:tabs>
        <w:tab w:val="center" w:pos="4513"/>
        <w:tab w:val="right" w:pos="9026"/>
      </w:tabs>
    </w:pPr>
  </w:style>
  <w:style w:type="character" w:customStyle="1" w:styleId="FooterChar">
    <w:name w:val="Footer Char"/>
    <w:basedOn w:val="DefaultParagraphFont"/>
    <w:link w:val="Footer"/>
    <w:uiPriority w:val="99"/>
    <w:rsid w:val="001E692F"/>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1E69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644416">
      <w:bodyDiv w:val="1"/>
      <w:marLeft w:val="0"/>
      <w:marRight w:val="0"/>
      <w:marTop w:val="0"/>
      <w:marBottom w:val="0"/>
      <w:divBdr>
        <w:top w:val="none" w:sz="0" w:space="0" w:color="auto"/>
        <w:left w:val="none" w:sz="0" w:space="0" w:color="auto"/>
        <w:bottom w:val="none" w:sz="0" w:space="0" w:color="auto"/>
        <w:right w:val="none" w:sz="0" w:space="0" w:color="auto"/>
      </w:divBdr>
    </w:div>
    <w:div w:id="138959021">
      <w:bodyDiv w:val="1"/>
      <w:marLeft w:val="0"/>
      <w:marRight w:val="0"/>
      <w:marTop w:val="0"/>
      <w:marBottom w:val="0"/>
      <w:divBdr>
        <w:top w:val="none" w:sz="0" w:space="0" w:color="auto"/>
        <w:left w:val="none" w:sz="0" w:space="0" w:color="auto"/>
        <w:bottom w:val="none" w:sz="0" w:space="0" w:color="auto"/>
        <w:right w:val="none" w:sz="0" w:space="0" w:color="auto"/>
      </w:divBdr>
      <w:divsChild>
        <w:div w:id="1577352557">
          <w:marLeft w:val="360"/>
          <w:marRight w:val="0"/>
          <w:marTop w:val="200"/>
          <w:marBottom w:val="0"/>
          <w:divBdr>
            <w:top w:val="none" w:sz="0" w:space="0" w:color="auto"/>
            <w:left w:val="none" w:sz="0" w:space="0" w:color="auto"/>
            <w:bottom w:val="none" w:sz="0" w:space="0" w:color="auto"/>
            <w:right w:val="none" w:sz="0" w:space="0" w:color="auto"/>
          </w:divBdr>
        </w:div>
        <w:div w:id="1002320686">
          <w:marLeft w:val="360"/>
          <w:marRight w:val="0"/>
          <w:marTop w:val="200"/>
          <w:marBottom w:val="0"/>
          <w:divBdr>
            <w:top w:val="none" w:sz="0" w:space="0" w:color="auto"/>
            <w:left w:val="none" w:sz="0" w:space="0" w:color="auto"/>
            <w:bottom w:val="none" w:sz="0" w:space="0" w:color="auto"/>
            <w:right w:val="none" w:sz="0" w:space="0" w:color="auto"/>
          </w:divBdr>
        </w:div>
        <w:div w:id="200630443">
          <w:marLeft w:val="360"/>
          <w:marRight w:val="0"/>
          <w:marTop w:val="200"/>
          <w:marBottom w:val="0"/>
          <w:divBdr>
            <w:top w:val="none" w:sz="0" w:space="0" w:color="auto"/>
            <w:left w:val="none" w:sz="0" w:space="0" w:color="auto"/>
            <w:bottom w:val="none" w:sz="0" w:space="0" w:color="auto"/>
            <w:right w:val="none" w:sz="0" w:space="0" w:color="auto"/>
          </w:divBdr>
        </w:div>
        <w:div w:id="1572542823">
          <w:marLeft w:val="360"/>
          <w:marRight w:val="0"/>
          <w:marTop w:val="200"/>
          <w:marBottom w:val="0"/>
          <w:divBdr>
            <w:top w:val="none" w:sz="0" w:space="0" w:color="auto"/>
            <w:left w:val="none" w:sz="0" w:space="0" w:color="auto"/>
            <w:bottom w:val="none" w:sz="0" w:space="0" w:color="auto"/>
            <w:right w:val="none" w:sz="0" w:space="0" w:color="auto"/>
          </w:divBdr>
        </w:div>
      </w:divsChild>
    </w:div>
    <w:div w:id="154534970">
      <w:bodyDiv w:val="1"/>
      <w:marLeft w:val="0"/>
      <w:marRight w:val="0"/>
      <w:marTop w:val="0"/>
      <w:marBottom w:val="0"/>
      <w:divBdr>
        <w:top w:val="none" w:sz="0" w:space="0" w:color="auto"/>
        <w:left w:val="none" w:sz="0" w:space="0" w:color="auto"/>
        <w:bottom w:val="none" w:sz="0" w:space="0" w:color="auto"/>
        <w:right w:val="none" w:sz="0" w:space="0" w:color="auto"/>
      </w:divBdr>
      <w:divsChild>
        <w:div w:id="470291182">
          <w:marLeft w:val="0"/>
          <w:marRight w:val="0"/>
          <w:marTop w:val="0"/>
          <w:marBottom w:val="0"/>
          <w:divBdr>
            <w:top w:val="none" w:sz="0" w:space="0" w:color="auto"/>
            <w:left w:val="none" w:sz="0" w:space="0" w:color="auto"/>
            <w:bottom w:val="none" w:sz="0" w:space="0" w:color="auto"/>
            <w:right w:val="none" w:sz="0" w:space="0" w:color="auto"/>
          </w:divBdr>
          <w:divsChild>
            <w:div w:id="937833700">
              <w:marLeft w:val="0"/>
              <w:marRight w:val="0"/>
              <w:marTop w:val="0"/>
              <w:marBottom w:val="150"/>
              <w:divBdr>
                <w:top w:val="none" w:sz="0" w:space="0" w:color="auto"/>
                <w:left w:val="none" w:sz="0" w:space="0" w:color="auto"/>
                <w:bottom w:val="none" w:sz="0" w:space="0" w:color="auto"/>
                <w:right w:val="none" w:sz="0" w:space="0" w:color="auto"/>
              </w:divBdr>
            </w:div>
          </w:divsChild>
        </w:div>
        <w:div w:id="1782337749">
          <w:marLeft w:val="0"/>
          <w:marRight w:val="0"/>
          <w:marTop w:val="0"/>
          <w:marBottom w:val="0"/>
          <w:divBdr>
            <w:top w:val="none" w:sz="0" w:space="0" w:color="auto"/>
            <w:left w:val="none" w:sz="0" w:space="0" w:color="auto"/>
            <w:bottom w:val="none" w:sz="0" w:space="0" w:color="auto"/>
            <w:right w:val="none" w:sz="0" w:space="0" w:color="auto"/>
          </w:divBdr>
        </w:div>
      </w:divsChild>
    </w:div>
    <w:div w:id="161552455">
      <w:bodyDiv w:val="1"/>
      <w:marLeft w:val="0"/>
      <w:marRight w:val="0"/>
      <w:marTop w:val="0"/>
      <w:marBottom w:val="0"/>
      <w:divBdr>
        <w:top w:val="none" w:sz="0" w:space="0" w:color="auto"/>
        <w:left w:val="none" w:sz="0" w:space="0" w:color="auto"/>
        <w:bottom w:val="none" w:sz="0" w:space="0" w:color="auto"/>
        <w:right w:val="none" w:sz="0" w:space="0" w:color="auto"/>
      </w:divBdr>
    </w:div>
    <w:div w:id="210045768">
      <w:bodyDiv w:val="1"/>
      <w:marLeft w:val="0"/>
      <w:marRight w:val="0"/>
      <w:marTop w:val="0"/>
      <w:marBottom w:val="0"/>
      <w:divBdr>
        <w:top w:val="none" w:sz="0" w:space="0" w:color="auto"/>
        <w:left w:val="none" w:sz="0" w:space="0" w:color="auto"/>
        <w:bottom w:val="none" w:sz="0" w:space="0" w:color="auto"/>
        <w:right w:val="none" w:sz="0" w:space="0" w:color="auto"/>
      </w:divBdr>
    </w:div>
    <w:div w:id="287856313">
      <w:bodyDiv w:val="1"/>
      <w:marLeft w:val="0"/>
      <w:marRight w:val="0"/>
      <w:marTop w:val="0"/>
      <w:marBottom w:val="0"/>
      <w:divBdr>
        <w:top w:val="none" w:sz="0" w:space="0" w:color="auto"/>
        <w:left w:val="none" w:sz="0" w:space="0" w:color="auto"/>
        <w:bottom w:val="none" w:sz="0" w:space="0" w:color="auto"/>
        <w:right w:val="none" w:sz="0" w:space="0" w:color="auto"/>
      </w:divBdr>
      <w:divsChild>
        <w:div w:id="1808430503">
          <w:marLeft w:val="0"/>
          <w:marRight w:val="0"/>
          <w:marTop w:val="0"/>
          <w:marBottom w:val="0"/>
          <w:divBdr>
            <w:top w:val="none" w:sz="0" w:space="0" w:color="auto"/>
            <w:left w:val="none" w:sz="0" w:space="0" w:color="auto"/>
            <w:bottom w:val="none" w:sz="0" w:space="0" w:color="auto"/>
            <w:right w:val="none" w:sz="0" w:space="0" w:color="auto"/>
          </w:divBdr>
          <w:divsChild>
            <w:div w:id="1570530654">
              <w:marLeft w:val="0"/>
              <w:marRight w:val="0"/>
              <w:marTop w:val="0"/>
              <w:marBottom w:val="150"/>
              <w:divBdr>
                <w:top w:val="none" w:sz="0" w:space="0" w:color="auto"/>
                <w:left w:val="none" w:sz="0" w:space="0" w:color="auto"/>
                <w:bottom w:val="none" w:sz="0" w:space="0" w:color="auto"/>
                <w:right w:val="none" w:sz="0" w:space="0" w:color="auto"/>
              </w:divBdr>
            </w:div>
          </w:divsChild>
        </w:div>
        <w:div w:id="293607312">
          <w:marLeft w:val="0"/>
          <w:marRight w:val="0"/>
          <w:marTop w:val="0"/>
          <w:marBottom w:val="0"/>
          <w:divBdr>
            <w:top w:val="none" w:sz="0" w:space="0" w:color="auto"/>
            <w:left w:val="none" w:sz="0" w:space="0" w:color="auto"/>
            <w:bottom w:val="none" w:sz="0" w:space="0" w:color="auto"/>
            <w:right w:val="none" w:sz="0" w:space="0" w:color="auto"/>
          </w:divBdr>
          <w:divsChild>
            <w:div w:id="325715621">
              <w:marLeft w:val="-420"/>
              <w:marRight w:val="0"/>
              <w:marTop w:val="0"/>
              <w:marBottom w:val="0"/>
              <w:divBdr>
                <w:top w:val="none" w:sz="0" w:space="0" w:color="auto"/>
                <w:left w:val="none" w:sz="0" w:space="0" w:color="auto"/>
                <w:bottom w:val="none" w:sz="0" w:space="0" w:color="auto"/>
                <w:right w:val="none" w:sz="0" w:space="0" w:color="auto"/>
              </w:divBdr>
              <w:divsChild>
                <w:div w:id="1460030560">
                  <w:marLeft w:val="0"/>
                  <w:marRight w:val="0"/>
                  <w:marTop w:val="0"/>
                  <w:marBottom w:val="0"/>
                  <w:divBdr>
                    <w:top w:val="none" w:sz="0" w:space="0" w:color="auto"/>
                    <w:left w:val="none" w:sz="0" w:space="0" w:color="auto"/>
                    <w:bottom w:val="none" w:sz="0" w:space="0" w:color="auto"/>
                    <w:right w:val="none" w:sz="0" w:space="0" w:color="auto"/>
                  </w:divBdr>
                  <w:divsChild>
                    <w:div w:id="941381133">
                      <w:marLeft w:val="0"/>
                      <w:marRight w:val="0"/>
                      <w:marTop w:val="0"/>
                      <w:marBottom w:val="0"/>
                      <w:divBdr>
                        <w:top w:val="none" w:sz="0" w:space="0" w:color="auto"/>
                        <w:left w:val="none" w:sz="0" w:space="0" w:color="auto"/>
                        <w:bottom w:val="none" w:sz="0" w:space="0" w:color="auto"/>
                        <w:right w:val="none" w:sz="0" w:space="0" w:color="auto"/>
                      </w:divBdr>
                      <w:divsChild>
                        <w:div w:id="1124229121">
                          <w:marLeft w:val="0"/>
                          <w:marRight w:val="0"/>
                          <w:marTop w:val="0"/>
                          <w:marBottom w:val="0"/>
                          <w:divBdr>
                            <w:top w:val="none" w:sz="0" w:space="0" w:color="auto"/>
                            <w:left w:val="none" w:sz="0" w:space="0" w:color="auto"/>
                            <w:bottom w:val="none" w:sz="0" w:space="0" w:color="auto"/>
                            <w:right w:val="none" w:sz="0" w:space="0" w:color="auto"/>
                          </w:divBdr>
                        </w:div>
                        <w:div w:id="49800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069511">
              <w:marLeft w:val="-420"/>
              <w:marRight w:val="0"/>
              <w:marTop w:val="0"/>
              <w:marBottom w:val="0"/>
              <w:divBdr>
                <w:top w:val="none" w:sz="0" w:space="0" w:color="auto"/>
                <w:left w:val="none" w:sz="0" w:space="0" w:color="auto"/>
                <w:bottom w:val="none" w:sz="0" w:space="0" w:color="auto"/>
                <w:right w:val="none" w:sz="0" w:space="0" w:color="auto"/>
              </w:divBdr>
              <w:divsChild>
                <w:div w:id="504783252">
                  <w:marLeft w:val="0"/>
                  <w:marRight w:val="0"/>
                  <w:marTop w:val="0"/>
                  <w:marBottom w:val="0"/>
                  <w:divBdr>
                    <w:top w:val="none" w:sz="0" w:space="0" w:color="auto"/>
                    <w:left w:val="none" w:sz="0" w:space="0" w:color="auto"/>
                    <w:bottom w:val="none" w:sz="0" w:space="0" w:color="auto"/>
                    <w:right w:val="none" w:sz="0" w:space="0" w:color="auto"/>
                  </w:divBdr>
                  <w:divsChild>
                    <w:div w:id="1657369088">
                      <w:marLeft w:val="0"/>
                      <w:marRight w:val="0"/>
                      <w:marTop w:val="0"/>
                      <w:marBottom w:val="0"/>
                      <w:divBdr>
                        <w:top w:val="none" w:sz="0" w:space="0" w:color="auto"/>
                        <w:left w:val="none" w:sz="0" w:space="0" w:color="auto"/>
                        <w:bottom w:val="none" w:sz="0" w:space="0" w:color="auto"/>
                        <w:right w:val="none" w:sz="0" w:space="0" w:color="auto"/>
                      </w:divBdr>
                      <w:divsChild>
                        <w:div w:id="1755858255">
                          <w:marLeft w:val="0"/>
                          <w:marRight w:val="0"/>
                          <w:marTop w:val="0"/>
                          <w:marBottom w:val="0"/>
                          <w:divBdr>
                            <w:top w:val="none" w:sz="0" w:space="0" w:color="auto"/>
                            <w:left w:val="none" w:sz="0" w:space="0" w:color="auto"/>
                            <w:bottom w:val="none" w:sz="0" w:space="0" w:color="auto"/>
                            <w:right w:val="none" w:sz="0" w:space="0" w:color="auto"/>
                          </w:divBdr>
                        </w:div>
                        <w:div w:id="195455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0882644">
      <w:bodyDiv w:val="1"/>
      <w:marLeft w:val="0"/>
      <w:marRight w:val="0"/>
      <w:marTop w:val="0"/>
      <w:marBottom w:val="0"/>
      <w:divBdr>
        <w:top w:val="none" w:sz="0" w:space="0" w:color="auto"/>
        <w:left w:val="none" w:sz="0" w:space="0" w:color="auto"/>
        <w:bottom w:val="none" w:sz="0" w:space="0" w:color="auto"/>
        <w:right w:val="none" w:sz="0" w:space="0" w:color="auto"/>
      </w:divBdr>
    </w:div>
    <w:div w:id="473790170">
      <w:bodyDiv w:val="1"/>
      <w:marLeft w:val="0"/>
      <w:marRight w:val="0"/>
      <w:marTop w:val="0"/>
      <w:marBottom w:val="0"/>
      <w:divBdr>
        <w:top w:val="none" w:sz="0" w:space="0" w:color="auto"/>
        <w:left w:val="none" w:sz="0" w:space="0" w:color="auto"/>
        <w:bottom w:val="none" w:sz="0" w:space="0" w:color="auto"/>
        <w:right w:val="none" w:sz="0" w:space="0" w:color="auto"/>
      </w:divBdr>
    </w:div>
    <w:div w:id="506411762">
      <w:bodyDiv w:val="1"/>
      <w:marLeft w:val="0"/>
      <w:marRight w:val="0"/>
      <w:marTop w:val="0"/>
      <w:marBottom w:val="0"/>
      <w:divBdr>
        <w:top w:val="none" w:sz="0" w:space="0" w:color="auto"/>
        <w:left w:val="none" w:sz="0" w:space="0" w:color="auto"/>
        <w:bottom w:val="none" w:sz="0" w:space="0" w:color="auto"/>
        <w:right w:val="none" w:sz="0" w:space="0" w:color="auto"/>
      </w:divBdr>
      <w:divsChild>
        <w:div w:id="1207447097">
          <w:marLeft w:val="-420"/>
          <w:marRight w:val="0"/>
          <w:marTop w:val="0"/>
          <w:marBottom w:val="0"/>
          <w:divBdr>
            <w:top w:val="none" w:sz="0" w:space="0" w:color="auto"/>
            <w:left w:val="none" w:sz="0" w:space="0" w:color="auto"/>
            <w:bottom w:val="none" w:sz="0" w:space="0" w:color="auto"/>
            <w:right w:val="none" w:sz="0" w:space="0" w:color="auto"/>
          </w:divBdr>
          <w:divsChild>
            <w:div w:id="1069957640">
              <w:marLeft w:val="0"/>
              <w:marRight w:val="0"/>
              <w:marTop w:val="0"/>
              <w:marBottom w:val="0"/>
              <w:divBdr>
                <w:top w:val="none" w:sz="0" w:space="0" w:color="auto"/>
                <w:left w:val="none" w:sz="0" w:space="0" w:color="auto"/>
                <w:bottom w:val="none" w:sz="0" w:space="0" w:color="auto"/>
                <w:right w:val="none" w:sz="0" w:space="0" w:color="auto"/>
              </w:divBdr>
              <w:divsChild>
                <w:div w:id="1893736885">
                  <w:marLeft w:val="0"/>
                  <w:marRight w:val="0"/>
                  <w:marTop w:val="0"/>
                  <w:marBottom w:val="0"/>
                  <w:divBdr>
                    <w:top w:val="none" w:sz="0" w:space="0" w:color="auto"/>
                    <w:left w:val="none" w:sz="0" w:space="0" w:color="auto"/>
                    <w:bottom w:val="none" w:sz="0" w:space="0" w:color="auto"/>
                    <w:right w:val="none" w:sz="0" w:space="0" w:color="auto"/>
                  </w:divBdr>
                  <w:divsChild>
                    <w:div w:id="709038343">
                      <w:marLeft w:val="0"/>
                      <w:marRight w:val="0"/>
                      <w:marTop w:val="0"/>
                      <w:marBottom w:val="0"/>
                      <w:divBdr>
                        <w:top w:val="none" w:sz="0" w:space="0" w:color="auto"/>
                        <w:left w:val="none" w:sz="0" w:space="0" w:color="auto"/>
                        <w:bottom w:val="none" w:sz="0" w:space="0" w:color="auto"/>
                        <w:right w:val="none" w:sz="0" w:space="0" w:color="auto"/>
                      </w:divBdr>
                    </w:div>
                    <w:div w:id="118459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235797">
          <w:marLeft w:val="-420"/>
          <w:marRight w:val="0"/>
          <w:marTop w:val="0"/>
          <w:marBottom w:val="0"/>
          <w:divBdr>
            <w:top w:val="none" w:sz="0" w:space="0" w:color="auto"/>
            <w:left w:val="none" w:sz="0" w:space="0" w:color="auto"/>
            <w:bottom w:val="none" w:sz="0" w:space="0" w:color="auto"/>
            <w:right w:val="none" w:sz="0" w:space="0" w:color="auto"/>
          </w:divBdr>
          <w:divsChild>
            <w:div w:id="1744378431">
              <w:marLeft w:val="0"/>
              <w:marRight w:val="0"/>
              <w:marTop w:val="0"/>
              <w:marBottom w:val="0"/>
              <w:divBdr>
                <w:top w:val="none" w:sz="0" w:space="0" w:color="auto"/>
                <w:left w:val="none" w:sz="0" w:space="0" w:color="auto"/>
                <w:bottom w:val="none" w:sz="0" w:space="0" w:color="auto"/>
                <w:right w:val="none" w:sz="0" w:space="0" w:color="auto"/>
              </w:divBdr>
              <w:divsChild>
                <w:div w:id="1873496982">
                  <w:marLeft w:val="0"/>
                  <w:marRight w:val="0"/>
                  <w:marTop w:val="0"/>
                  <w:marBottom w:val="0"/>
                  <w:divBdr>
                    <w:top w:val="none" w:sz="0" w:space="0" w:color="auto"/>
                    <w:left w:val="none" w:sz="0" w:space="0" w:color="auto"/>
                    <w:bottom w:val="none" w:sz="0" w:space="0" w:color="auto"/>
                    <w:right w:val="none" w:sz="0" w:space="0" w:color="auto"/>
                  </w:divBdr>
                  <w:divsChild>
                    <w:div w:id="1752778804">
                      <w:marLeft w:val="0"/>
                      <w:marRight w:val="0"/>
                      <w:marTop w:val="0"/>
                      <w:marBottom w:val="0"/>
                      <w:divBdr>
                        <w:top w:val="none" w:sz="0" w:space="0" w:color="auto"/>
                        <w:left w:val="none" w:sz="0" w:space="0" w:color="auto"/>
                        <w:bottom w:val="none" w:sz="0" w:space="0" w:color="auto"/>
                        <w:right w:val="none" w:sz="0" w:space="0" w:color="auto"/>
                      </w:divBdr>
                    </w:div>
                    <w:div w:id="53951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688571">
          <w:marLeft w:val="-420"/>
          <w:marRight w:val="0"/>
          <w:marTop w:val="0"/>
          <w:marBottom w:val="0"/>
          <w:divBdr>
            <w:top w:val="none" w:sz="0" w:space="0" w:color="auto"/>
            <w:left w:val="none" w:sz="0" w:space="0" w:color="auto"/>
            <w:bottom w:val="none" w:sz="0" w:space="0" w:color="auto"/>
            <w:right w:val="none" w:sz="0" w:space="0" w:color="auto"/>
          </w:divBdr>
          <w:divsChild>
            <w:div w:id="942343356">
              <w:marLeft w:val="0"/>
              <w:marRight w:val="0"/>
              <w:marTop w:val="0"/>
              <w:marBottom w:val="0"/>
              <w:divBdr>
                <w:top w:val="none" w:sz="0" w:space="0" w:color="auto"/>
                <w:left w:val="none" w:sz="0" w:space="0" w:color="auto"/>
                <w:bottom w:val="none" w:sz="0" w:space="0" w:color="auto"/>
                <w:right w:val="none" w:sz="0" w:space="0" w:color="auto"/>
              </w:divBdr>
              <w:divsChild>
                <w:div w:id="1622419614">
                  <w:marLeft w:val="0"/>
                  <w:marRight w:val="0"/>
                  <w:marTop w:val="0"/>
                  <w:marBottom w:val="0"/>
                  <w:divBdr>
                    <w:top w:val="none" w:sz="0" w:space="0" w:color="auto"/>
                    <w:left w:val="none" w:sz="0" w:space="0" w:color="auto"/>
                    <w:bottom w:val="none" w:sz="0" w:space="0" w:color="auto"/>
                    <w:right w:val="none" w:sz="0" w:space="0" w:color="auto"/>
                  </w:divBdr>
                  <w:divsChild>
                    <w:div w:id="1671636588">
                      <w:marLeft w:val="0"/>
                      <w:marRight w:val="0"/>
                      <w:marTop w:val="0"/>
                      <w:marBottom w:val="0"/>
                      <w:divBdr>
                        <w:top w:val="none" w:sz="0" w:space="0" w:color="auto"/>
                        <w:left w:val="none" w:sz="0" w:space="0" w:color="auto"/>
                        <w:bottom w:val="none" w:sz="0" w:space="0" w:color="auto"/>
                        <w:right w:val="none" w:sz="0" w:space="0" w:color="auto"/>
                      </w:divBdr>
                    </w:div>
                    <w:div w:id="4267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654794">
          <w:marLeft w:val="0"/>
          <w:marRight w:val="0"/>
          <w:marTop w:val="0"/>
          <w:marBottom w:val="0"/>
          <w:divBdr>
            <w:top w:val="none" w:sz="0" w:space="0" w:color="auto"/>
            <w:left w:val="none" w:sz="0" w:space="0" w:color="auto"/>
            <w:bottom w:val="none" w:sz="0" w:space="0" w:color="auto"/>
            <w:right w:val="none" w:sz="0" w:space="0" w:color="auto"/>
          </w:divBdr>
          <w:divsChild>
            <w:div w:id="1313831670">
              <w:marLeft w:val="-420"/>
              <w:marRight w:val="0"/>
              <w:marTop w:val="0"/>
              <w:marBottom w:val="0"/>
              <w:divBdr>
                <w:top w:val="none" w:sz="0" w:space="0" w:color="auto"/>
                <w:left w:val="none" w:sz="0" w:space="0" w:color="auto"/>
                <w:bottom w:val="none" w:sz="0" w:space="0" w:color="auto"/>
                <w:right w:val="none" w:sz="0" w:space="0" w:color="auto"/>
              </w:divBdr>
              <w:divsChild>
                <w:div w:id="705718148">
                  <w:marLeft w:val="0"/>
                  <w:marRight w:val="0"/>
                  <w:marTop w:val="0"/>
                  <w:marBottom w:val="0"/>
                  <w:divBdr>
                    <w:top w:val="none" w:sz="0" w:space="0" w:color="auto"/>
                    <w:left w:val="none" w:sz="0" w:space="0" w:color="auto"/>
                    <w:bottom w:val="none" w:sz="0" w:space="0" w:color="auto"/>
                    <w:right w:val="none" w:sz="0" w:space="0" w:color="auto"/>
                  </w:divBdr>
                  <w:divsChild>
                    <w:div w:id="695741708">
                      <w:marLeft w:val="0"/>
                      <w:marRight w:val="0"/>
                      <w:marTop w:val="0"/>
                      <w:marBottom w:val="0"/>
                      <w:divBdr>
                        <w:top w:val="none" w:sz="0" w:space="0" w:color="auto"/>
                        <w:left w:val="none" w:sz="0" w:space="0" w:color="auto"/>
                        <w:bottom w:val="none" w:sz="0" w:space="0" w:color="auto"/>
                        <w:right w:val="none" w:sz="0" w:space="0" w:color="auto"/>
                      </w:divBdr>
                      <w:divsChild>
                        <w:div w:id="1163399632">
                          <w:marLeft w:val="0"/>
                          <w:marRight w:val="0"/>
                          <w:marTop w:val="0"/>
                          <w:marBottom w:val="0"/>
                          <w:divBdr>
                            <w:top w:val="none" w:sz="0" w:space="0" w:color="auto"/>
                            <w:left w:val="none" w:sz="0" w:space="0" w:color="auto"/>
                            <w:bottom w:val="none" w:sz="0" w:space="0" w:color="auto"/>
                            <w:right w:val="none" w:sz="0" w:space="0" w:color="auto"/>
                          </w:divBdr>
                        </w:div>
                        <w:div w:id="168404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8723824">
          <w:marLeft w:val="0"/>
          <w:marRight w:val="0"/>
          <w:marTop w:val="0"/>
          <w:marBottom w:val="0"/>
          <w:divBdr>
            <w:top w:val="none" w:sz="0" w:space="0" w:color="auto"/>
            <w:left w:val="none" w:sz="0" w:space="0" w:color="auto"/>
            <w:bottom w:val="none" w:sz="0" w:space="0" w:color="auto"/>
            <w:right w:val="none" w:sz="0" w:space="0" w:color="auto"/>
          </w:divBdr>
          <w:divsChild>
            <w:div w:id="909773406">
              <w:marLeft w:val="-420"/>
              <w:marRight w:val="0"/>
              <w:marTop w:val="0"/>
              <w:marBottom w:val="0"/>
              <w:divBdr>
                <w:top w:val="none" w:sz="0" w:space="0" w:color="auto"/>
                <w:left w:val="none" w:sz="0" w:space="0" w:color="auto"/>
                <w:bottom w:val="none" w:sz="0" w:space="0" w:color="auto"/>
                <w:right w:val="none" w:sz="0" w:space="0" w:color="auto"/>
              </w:divBdr>
              <w:divsChild>
                <w:div w:id="930895636">
                  <w:marLeft w:val="0"/>
                  <w:marRight w:val="0"/>
                  <w:marTop w:val="0"/>
                  <w:marBottom w:val="0"/>
                  <w:divBdr>
                    <w:top w:val="none" w:sz="0" w:space="0" w:color="auto"/>
                    <w:left w:val="none" w:sz="0" w:space="0" w:color="auto"/>
                    <w:bottom w:val="none" w:sz="0" w:space="0" w:color="auto"/>
                    <w:right w:val="none" w:sz="0" w:space="0" w:color="auto"/>
                  </w:divBdr>
                  <w:divsChild>
                    <w:div w:id="869411381">
                      <w:marLeft w:val="0"/>
                      <w:marRight w:val="0"/>
                      <w:marTop w:val="0"/>
                      <w:marBottom w:val="0"/>
                      <w:divBdr>
                        <w:top w:val="none" w:sz="0" w:space="0" w:color="auto"/>
                        <w:left w:val="none" w:sz="0" w:space="0" w:color="auto"/>
                        <w:bottom w:val="none" w:sz="0" w:space="0" w:color="auto"/>
                        <w:right w:val="none" w:sz="0" w:space="0" w:color="auto"/>
                      </w:divBdr>
                      <w:divsChild>
                        <w:div w:id="1067458235">
                          <w:marLeft w:val="0"/>
                          <w:marRight w:val="0"/>
                          <w:marTop w:val="0"/>
                          <w:marBottom w:val="0"/>
                          <w:divBdr>
                            <w:top w:val="none" w:sz="0" w:space="0" w:color="auto"/>
                            <w:left w:val="none" w:sz="0" w:space="0" w:color="auto"/>
                            <w:bottom w:val="none" w:sz="0" w:space="0" w:color="auto"/>
                            <w:right w:val="none" w:sz="0" w:space="0" w:color="auto"/>
                          </w:divBdr>
                        </w:div>
                        <w:div w:id="210471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4631209">
      <w:bodyDiv w:val="1"/>
      <w:marLeft w:val="0"/>
      <w:marRight w:val="0"/>
      <w:marTop w:val="0"/>
      <w:marBottom w:val="0"/>
      <w:divBdr>
        <w:top w:val="none" w:sz="0" w:space="0" w:color="auto"/>
        <w:left w:val="none" w:sz="0" w:space="0" w:color="auto"/>
        <w:bottom w:val="none" w:sz="0" w:space="0" w:color="auto"/>
        <w:right w:val="none" w:sz="0" w:space="0" w:color="auto"/>
      </w:divBdr>
    </w:div>
    <w:div w:id="597835139">
      <w:bodyDiv w:val="1"/>
      <w:marLeft w:val="0"/>
      <w:marRight w:val="0"/>
      <w:marTop w:val="0"/>
      <w:marBottom w:val="0"/>
      <w:divBdr>
        <w:top w:val="none" w:sz="0" w:space="0" w:color="auto"/>
        <w:left w:val="none" w:sz="0" w:space="0" w:color="auto"/>
        <w:bottom w:val="none" w:sz="0" w:space="0" w:color="auto"/>
        <w:right w:val="none" w:sz="0" w:space="0" w:color="auto"/>
      </w:divBdr>
    </w:div>
    <w:div w:id="600800016">
      <w:bodyDiv w:val="1"/>
      <w:marLeft w:val="0"/>
      <w:marRight w:val="0"/>
      <w:marTop w:val="0"/>
      <w:marBottom w:val="0"/>
      <w:divBdr>
        <w:top w:val="none" w:sz="0" w:space="0" w:color="auto"/>
        <w:left w:val="none" w:sz="0" w:space="0" w:color="auto"/>
        <w:bottom w:val="none" w:sz="0" w:space="0" w:color="auto"/>
        <w:right w:val="none" w:sz="0" w:space="0" w:color="auto"/>
      </w:divBdr>
    </w:div>
    <w:div w:id="669408993">
      <w:bodyDiv w:val="1"/>
      <w:marLeft w:val="0"/>
      <w:marRight w:val="0"/>
      <w:marTop w:val="0"/>
      <w:marBottom w:val="0"/>
      <w:divBdr>
        <w:top w:val="none" w:sz="0" w:space="0" w:color="auto"/>
        <w:left w:val="none" w:sz="0" w:space="0" w:color="auto"/>
        <w:bottom w:val="none" w:sz="0" w:space="0" w:color="auto"/>
        <w:right w:val="none" w:sz="0" w:space="0" w:color="auto"/>
      </w:divBdr>
      <w:divsChild>
        <w:div w:id="370345439">
          <w:marLeft w:val="0"/>
          <w:marRight w:val="0"/>
          <w:marTop w:val="0"/>
          <w:marBottom w:val="0"/>
          <w:divBdr>
            <w:top w:val="none" w:sz="0" w:space="0" w:color="auto"/>
            <w:left w:val="none" w:sz="0" w:space="0" w:color="auto"/>
            <w:bottom w:val="none" w:sz="0" w:space="0" w:color="auto"/>
            <w:right w:val="none" w:sz="0" w:space="0" w:color="auto"/>
          </w:divBdr>
          <w:divsChild>
            <w:div w:id="906768978">
              <w:marLeft w:val="0"/>
              <w:marRight w:val="0"/>
              <w:marTop w:val="0"/>
              <w:marBottom w:val="0"/>
              <w:divBdr>
                <w:top w:val="none" w:sz="0" w:space="0" w:color="auto"/>
                <w:left w:val="none" w:sz="0" w:space="0" w:color="auto"/>
                <w:bottom w:val="none" w:sz="0" w:space="0" w:color="auto"/>
                <w:right w:val="none" w:sz="0" w:space="0" w:color="auto"/>
              </w:divBdr>
              <w:divsChild>
                <w:div w:id="14721456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617173090">
          <w:marLeft w:val="0"/>
          <w:marRight w:val="0"/>
          <w:marTop w:val="0"/>
          <w:marBottom w:val="0"/>
          <w:divBdr>
            <w:top w:val="none" w:sz="0" w:space="0" w:color="auto"/>
            <w:left w:val="none" w:sz="0" w:space="0" w:color="auto"/>
            <w:bottom w:val="none" w:sz="0" w:space="0" w:color="auto"/>
            <w:right w:val="none" w:sz="0" w:space="0" w:color="auto"/>
          </w:divBdr>
          <w:divsChild>
            <w:div w:id="67816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462871">
      <w:bodyDiv w:val="1"/>
      <w:marLeft w:val="0"/>
      <w:marRight w:val="0"/>
      <w:marTop w:val="0"/>
      <w:marBottom w:val="0"/>
      <w:divBdr>
        <w:top w:val="none" w:sz="0" w:space="0" w:color="auto"/>
        <w:left w:val="none" w:sz="0" w:space="0" w:color="auto"/>
        <w:bottom w:val="none" w:sz="0" w:space="0" w:color="auto"/>
        <w:right w:val="none" w:sz="0" w:space="0" w:color="auto"/>
      </w:divBdr>
    </w:div>
    <w:div w:id="916938371">
      <w:bodyDiv w:val="1"/>
      <w:marLeft w:val="0"/>
      <w:marRight w:val="0"/>
      <w:marTop w:val="0"/>
      <w:marBottom w:val="0"/>
      <w:divBdr>
        <w:top w:val="none" w:sz="0" w:space="0" w:color="auto"/>
        <w:left w:val="none" w:sz="0" w:space="0" w:color="auto"/>
        <w:bottom w:val="none" w:sz="0" w:space="0" w:color="auto"/>
        <w:right w:val="none" w:sz="0" w:space="0" w:color="auto"/>
      </w:divBdr>
      <w:divsChild>
        <w:div w:id="605701297">
          <w:marLeft w:val="-420"/>
          <w:marRight w:val="0"/>
          <w:marTop w:val="0"/>
          <w:marBottom w:val="0"/>
          <w:divBdr>
            <w:top w:val="none" w:sz="0" w:space="0" w:color="auto"/>
            <w:left w:val="none" w:sz="0" w:space="0" w:color="auto"/>
            <w:bottom w:val="none" w:sz="0" w:space="0" w:color="auto"/>
            <w:right w:val="none" w:sz="0" w:space="0" w:color="auto"/>
          </w:divBdr>
          <w:divsChild>
            <w:div w:id="28726666">
              <w:marLeft w:val="0"/>
              <w:marRight w:val="0"/>
              <w:marTop w:val="0"/>
              <w:marBottom w:val="0"/>
              <w:divBdr>
                <w:top w:val="none" w:sz="0" w:space="0" w:color="auto"/>
                <w:left w:val="none" w:sz="0" w:space="0" w:color="auto"/>
                <w:bottom w:val="none" w:sz="0" w:space="0" w:color="auto"/>
                <w:right w:val="none" w:sz="0" w:space="0" w:color="auto"/>
              </w:divBdr>
              <w:divsChild>
                <w:div w:id="396048875">
                  <w:marLeft w:val="0"/>
                  <w:marRight w:val="0"/>
                  <w:marTop w:val="0"/>
                  <w:marBottom w:val="0"/>
                  <w:divBdr>
                    <w:top w:val="none" w:sz="0" w:space="0" w:color="auto"/>
                    <w:left w:val="none" w:sz="0" w:space="0" w:color="auto"/>
                    <w:bottom w:val="none" w:sz="0" w:space="0" w:color="auto"/>
                    <w:right w:val="none" w:sz="0" w:space="0" w:color="auto"/>
                  </w:divBdr>
                  <w:divsChild>
                    <w:div w:id="334382317">
                      <w:marLeft w:val="0"/>
                      <w:marRight w:val="0"/>
                      <w:marTop w:val="0"/>
                      <w:marBottom w:val="0"/>
                      <w:divBdr>
                        <w:top w:val="none" w:sz="0" w:space="0" w:color="auto"/>
                        <w:left w:val="none" w:sz="0" w:space="0" w:color="auto"/>
                        <w:bottom w:val="none" w:sz="0" w:space="0" w:color="auto"/>
                        <w:right w:val="none" w:sz="0" w:space="0" w:color="auto"/>
                      </w:divBdr>
                    </w:div>
                    <w:div w:id="148767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239927">
          <w:marLeft w:val="-420"/>
          <w:marRight w:val="0"/>
          <w:marTop w:val="0"/>
          <w:marBottom w:val="0"/>
          <w:divBdr>
            <w:top w:val="none" w:sz="0" w:space="0" w:color="auto"/>
            <w:left w:val="none" w:sz="0" w:space="0" w:color="auto"/>
            <w:bottom w:val="none" w:sz="0" w:space="0" w:color="auto"/>
            <w:right w:val="none" w:sz="0" w:space="0" w:color="auto"/>
          </w:divBdr>
          <w:divsChild>
            <w:div w:id="1049573756">
              <w:marLeft w:val="0"/>
              <w:marRight w:val="0"/>
              <w:marTop w:val="0"/>
              <w:marBottom w:val="0"/>
              <w:divBdr>
                <w:top w:val="none" w:sz="0" w:space="0" w:color="auto"/>
                <w:left w:val="none" w:sz="0" w:space="0" w:color="auto"/>
                <w:bottom w:val="none" w:sz="0" w:space="0" w:color="auto"/>
                <w:right w:val="none" w:sz="0" w:space="0" w:color="auto"/>
              </w:divBdr>
              <w:divsChild>
                <w:div w:id="1780181051">
                  <w:marLeft w:val="0"/>
                  <w:marRight w:val="0"/>
                  <w:marTop w:val="0"/>
                  <w:marBottom w:val="0"/>
                  <w:divBdr>
                    <w:top w:val="none" w:sz="0" w:space="0" w:color="auto"/>
                    <w:left w:val="none" w:sz="0" w:space="0" w:color="auto"/>
                    <w:bottom w:val="none" w:sz="0" w:space="0" w:color="auto"/>
                    <w:right w:val="none" w:sz="0" w:space="0" w:color="auto"/>
                  </w:divBdr>
                  <w:divsChild>
                    <w:div w:id="1775595014">
                      <w:marLeft w:val="0"/>
                      <w:marRight w:val="0"/>
                      <w:marTop w:val="0"/>
                      <w:marBottom w:val="0"/>
                      <w:divBdr>
                        <w:top w:val="none" w:sz="0" w:space="0" w:color="auto"/>
                        <w:left w:val="none" w:sz="0" w:space="0" w:color="auto"/>
                        <w:bottom w:val="none" w:sz="0" w:space="0" w:color="auto"/>
                        <w:right w:val="none" w:sz="0" w:space="0" w:color="auto"/>
                      </w:divBdr>
                    </w:div>
                    <w:div w:id="31831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672779">
          <w:marLeft w:val="-420"/>
          <w:marRight w:val="0"/>
          <w:marTop w:val="0"/>
          <w:marBottom w:val="0"/>
          <w:divBdr>
            <w:top w:val="none" w:sz="0" w:space="0" w:color="auto"/>
            <w:left w:val="none" w:sz="0" w:space="0" w:color="auto"/>
            <w:bottom w:val="none" w:sz="0" w:space="0" w:color="auto"/>
            <w:right w:val="none" w:sz="0" w:space="0" w:color="auto"/>
          </w:divBdr>
          <w:divsChild>
            <w:div w:id="1555655614">
              <w:marLeft w:val="0"/>
              <w:marRight w:val="0"/>
              <w:marTop w:val="0"/>
              <w:marBottom w:val="0"/>
              <w:divBdr>
                <w:top w:val="none" w:sz="0" w:space="0" w:color="auto"/>
                <w:left w:val="none" w:sz="0" w:space="0" w:color="auto"/>
                <w:bottom w:val="none" w:sz="0" w:space="0" w:color="auto"/>
                <w:right w:val="none" w:sz="0" w:space="0" w:color="auto"/>
              </w:divBdr>
              <w:divsChild>
                <w:div w:id="1164471950">
                  <w:marLeft w:val="0"/>
                  <w:marRight w:val="0"/>
                  <w:marTop w:val="0"/>
                  <w:marBottom w:val="0"/>
                  <w:divBdr>
                    <w:top w:val="none" w:sz="0" w:space="0" w:color="auto"/>
                    <w:left w:val="none" w:sz="0" w:space="0" w:color="auto"/>
                    <w:bottom w:val="none" w:sz="0" w:space="0" w:color="auto"/>
                    <w:right w:val="none" w:sz="0" w:space="0" w:color="auto"/>
                  </w:divBdr>
                  <w:divsChild>
                    <w:div w:id="1084062628">
                      <w:marLeft w:val="0"/>
                      <w:marRight w:val="0"/>
                      <w:marTop w:val="0"/>
                      <w:marBottom w:val="0"/>
                      <w:divBdr>
                        <w:top w:val="none" w:sz="0" w:space="0" w:color="auto"/>
                        <w:left w:val="none" w:sz="0" w:space="0" w:color="auto"/>
                        <w:bottom w:val="none" w:sz="0" w:space="0" w:color="auto"/>
                        <w:right w:val="none" w:sz="0" w:space="0" w:color="auto"/>
                      </w:divBdr>
                    </w:div>
                    <w:div w:id="195448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06329">
          <w:marLeft w:val="0"/>
          <w:marRight w:val="0"/>
          <w:marTop w:val="0"/>
          <w:marBottom w:val="0"/>
          <w:divBdr>
            <w:top w:val="none" w:sz="0" w:space="0" w:color="auto"/>
            <w:left w:val="none" w:sz="0" w:space="0" w:color="auto"/>
            <w:bottom w:val="none" w:sz="0" w:space="0" w:color="auto"/>
            <w:right w:val="none" w:sz="0" w:space="0" w:color="auto"/>
          </w:divBdr>
          <w:divsChild>
            <w:div w:id="1065227549">
              <w:marLeft w:val="-420"/>
              <w:marRight w:val="0"/>
              <w:marTop w:val="0"/>
              <w:marBottom w:val="0"/>
              <w:divBdr>
                <w:top w:val="none" w:sz="0" w:space="0" w:color="auto"/>
                <w:left w:val="none" w:sz="0" w:space="0" w:color="auto"/>
                <w:bottom w:val="none" w:sz="0" w:space="0" w:color="auto"/>
                <w:right w:val="none" w:sz="0" w:space="0" w:color="auto"/>
              </w:divBdr>
              <w:divsChild>
                <w:div w:id="522597308">
                  <w:marLeft w:val="0"/>
                  <w:marRight w:val="0"/>
                  <w:marTop w:val="0"/>
                  <w:marBottom w:val="0"/>
                  <w:divBdr>
                    <w:top w:val="none" w:sz="0" w:space="0" w:color="auto"/>
                    <w:left w:val="none" w:sz="0" w:space="0" w:color="auto"/>
                    <w:bottom w:val="none" w:sz="0" w:space="0" w:color="auto"/>
                    <w:right w:val="none" w:sz="0" w:space="0" w:color="auto"/>
                  </w:divBdr>
                  <w:divsChild>
                    <w:div w:id="1702127180">
                      <w:marLeft w:val="0"/>
                      <w:marRight w:val="0"/>
                      <w:marTop w:val="0"/>
                      <w:marBottom w:val="0"/>
                      <w:divBdr>
                        <w:top w:val="none" w:sz="0" w:space="0" w:color="auto"/>
                        <w:left w:val="none" w:sz="0" w:space="0" w:color="auto"/>
                        <w:bottom w:val="none" w:sz="0" w:space="0" w:color="auto"/>
                        <w:right w:val="none" w:sz="0" w:space="0" w:color="auto"/>
                      </w:divBdr>
                      <w:divsChild>
                        <w:div w:id="1150945892">
                          <w:marLeft w:val="0"/>
                          <w:marRight w:val="0"/>
                          <w:marTop w:val="0"/>
                          <w:marBottom w:val="0"/>
                          <w:divBdr>
                            <w:top w:val="none" w:sz="0" w:space="0" w:color="auto"/>
                            <w:left w:val="none" w:sz="0" w:space="0" w:color="auto"/>
                            <w:bottom w:val="none" w:sz="0" w:space="0" w:color="auto"/>
                            <w:right w:val="none" w:sz="0" w:space="0" w:color="auto"/>
                          </w:divBdr>
                        </w:div>
                        <w:div w:id="60450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531772">
          <w:marLeft w:val="0"/>
          <w:marRight w:val="0"/>
          <w:marTop w:val="0"/>
          <w:marBottom w:val="0"/>
          <w:divBdr>
            <w:top w:val="none" w:sz="0" w:space="0" w:color="auto"/>
            <w:left w:val="none" w:sz="0" w:space="0" w:color="auto"/>
            <w:bottom w:val="none" w:sz="0" w:space="0" w:color="auto"/>
            <w:right w:val="none" w:sz="0" w:space="0" w:color="auto"/>
          </w:divBdr>
          <w:divsChild>
            <w:div w:id="558370699">
              <w:marLeft w:val="-420"/>
              <w:marRight w:val="0"/>
              <w:marTop w:val="0"/>
              <w:marBottom w:val="0"/>
              <w:divBdr>
                <w:top w:val="none" w:sz="0" w:space="0" w:color="auto"/>
                <w:left w:val="none" w:sz="0" w:space="0" w:color="auto"/>
                <w:bottom w:val="none" w:sz="0" w:space="0" w:color="auto"/>
                <w:right w:val="none" w:sz="0" w:space="0" w:color="auto"/>
              </w:divBdr>
              <w:divsChild>
                <w:div w:id="763187513">
                  <w:marLeft w:val="0"/>
                  <w:marRight w:val="0"/>
                  <w:marTop w:val="0"/>
                  <w:marBottom w:val="0"/>
                  <w:divBdr>
                    <w:top w:val="none" w:sz="0" w:space="0" w:color="auto"/>
                    <w:left w:val="none" w:sz="0" w:space="0" w:color="auto"/>
                    <w:bottom w:val="none" w:sz="0" w:space="0" w:color="auto"/>
                    <w:right w:val="none" w:sz="0" w:space="0" w:color="auto"/>
                  </w:divBdr>
                  <w:divsChild>
                    <w:div w:id="672536429">
                      <w:marLeft w:val="0"/>
                      <w:marRight w:val="0"/>
                      <w:marTop w:val="0"/>
                      <w:marBottom w:val="0"/>
                      <w:divBdr>
                        <w:top w:val="none" w:sz="0" w:space="0" w:color="auto"/>
                        <w:left w:val="none" w:sz="0" w:space="0" w:color="auto"/>
                        <w:bottom w:val="none" w:sz="0" w:space="0" w:color="auto"/>
                        <w:right w:val="none" w:sz="0" w:space="0" w:color="auto"/>
                      </w:divBdr>
                      <w:divsChild>
                        <w:div w:id="923732102">
                          <w:marLeft w:val="0"/>
                          <w:marRight w:val="0"/>
                          <w:marTop w:val="0"/>
                          <w:marBottom w:val="0"/>
                          <w:divBdr>
                            <w:top w:val="none" w:sz="0" w:space="0" w:color="auto"/>
                            <w:left w:val="none" w:sz="0" w:space="0" w:color="auto"/>
                            <w:bottom w:val="none" w:sz="0" w:space="0" w:color="auto"/>
                            <w:right w:val="none" w:sz="0" w:space="0" w:color="auto"/>
                          </w:divBdr>
                        </w:div>
                        <w:div w:id="203256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3826565">
      <w:bodyDiv w:val="1"/>
      <w:marLeft w:val="0"/>
      <w:marRight w:val="0"/>
      <w:marTop w:val="0"/>
      <w:marBottom w:val="0"/>
      <w:divBdr>
        <w:top w:val="none" w:sz="0" w:space="0" w:color="auto"/>
        <w:left w:val="none" w:sz="0" w:space="0" w:color="auto"/>
        <w:bottom w:val="none" w:sz="0" w:space="0" w:color="auto"/>
        <w:right w:val="none" w:sz="0" w:space="0" w:color="auto"/>
      </w:divBdr>
    </w:div>
    <w:div w:id="981613185">
      <w:bodyDiv w:val="1"/>
      <w:marLeft w:val="0"/>
      <w:marRight w:val="0"/>
      <w:marTop w:val="0"/>
      <w:marBottom w:val="0"/>
      <w:divBdr>
        <w:top w:val="none" w:sz="0" w:space="0" w:color="auto"/>
        <w:left w:val="none" w:sz="0" w:space="0" w:color="auto"/>
        <w:bottom w:val="none" w:sz="0" w:space="0" w:color="auto"/>
        <w:right w:val="none" w:sz="0" w:space="0" w:color="auto"/>
      </w:divBdr>
      <w:divsChild>
        <w:div w:id="1914926447">
          <w:marLeft w:val="0"/>
          <w:marRight w:val="0"/>
          <w:marTop w:val="0"/>
          <w:marBottom w:val="0"/>
          <w:divBdr>
            <w:top w:val="none" w:sz="0" w:space="0" w:color="auto"/>
            <w:left w:val="none" w:sz="0" w:space="0" w:color="auto"/>
            <w:bottom w:val="none" w:sz="0" w:space="0" w:color="auto"/>
            <w:right w:val="none" w:sz="0" w:space="0" w:color="auto"/>
          </w:divBdr>
          <w:divsChild>
            <w:div w:id="614796021">
              <w:marLeft w:val="0"/>
              <w:marRight w:val="0"/>
              <w:marTop w:val="0"/>
              <w:marBottom w:val="150"/>
              <w:divBdr>
                <w:top w:val="none" w:sz="0" w:space="0" w:color="auto"/>
                <w:left w:val="none" w:sz="0" w:space="0" w:color="auto"/>
                <w:bottom w:val="none" w:sz="0" w:space="0" w:color="auto"/>
                <w:right w:val="none" w:sz="0" w:space="0" w:color="auto"/>
              </w:divBdr>
            </w:div>
          </w:divsChild>
        </w:div>
        <w:div w:id="603928074">
          <w:marLeft w:val="0"/>
          <w:marRight w:val="0"/>
          <w:marTop w:val="0"/>
          <w:marBottom w:val="0"/>
          <w:divBdr>
            <w:top w:val="none" w:sz="0" w:space="0" w:color="auto"/>
            <w:left w:val="none" w:sz="0" w:space="0" w:color="auto"/>
            <w:bottom w:val="none" w:sz="0" w:space="0" w:color="auto"/>
            <w:right w:val="none" w:sz="0" w:space="0" w:color="auto"/>
          </w:divBdr>
          <w:divsChild>
            <w:div w:id="1474173111">
              <w:marLeft w:val="-420"/>
              <w:marRight w:val="0"/>
              <w:marTop w:val="0"/>
              <w:marBottom w:val="0"/>
              <w:divBdr>
                <w:top w:val="none" w:sz="0" w:space="0" w:color="auto"/>
                <w:left w:val="none" w:sz="0" w:space="0" w:color="auto"/>
                <w:bottom w:val="none" w:sz="0" w:space="0" w:color="auto"/>
                <w:right w:val="none" w:sz="0" w:space="0" w:color="auto"/>
              </w:divBdr>
              <w:divsChild>
                <w:div w:id="264465157">
                  <w:marLeft w:val="0"/>
                  <w:marRight w:val="0"/>
                  <w:marTop w:val="0"/>
                  <w:marBottom w:val="0"/>
                  <w:divBdr>
                    <w:top w:val="none" w:sz="0" w:space="0" w:color="auto"/>
                    <w:left w:val="none" w:sz="0" w:space="0" w:color="auto"/>
                    <w:bottom w:val="none" w:sz="0" w:space="0" w:color="auto"/>
                    <w:right w:val="none" w:sz="0" w:space="0" w:color="auto"/>
                  </w:divBdr>
                  <w:divsChild>
                    <w:div w:id="361133021">
                      <w:marLeft w:val="0"/>
                      <w:marRight w:val="0"/>
                      <w:marTop w:val="0"/>
                      <w:marBottom w:val="0"/>
                      <w:divBdr>
                        <w:top w:val="none" w:sz="0" w:space="0" w:color="auto"/>
                        <w:left w:val="none" w:sz="0" w:space="0" w:color="auto"/>
                        <w:bottom w:val="none" w:sz="0" w:space="0" w:color="auto"/>
                        <w:right w:val="none" w:sz="0" w:space="0" w:color="auto"/>
                      </w:divBdr>
                      <w:divsChild>
                        <w:div w:id="1168978106">
                          <w:marLeft w:val="0"/>
                          <w:marRight w:val="0"/>
                          <w:marTop w:val="0"/>
                          <w:marBottom w:val="0"/>
                          <w:divBdr>
                            <w:top w:val="none" w:sz="0" w:space="0" w:color="auto"/>
                            <w:left w:val="none" w:sz="0" w:space="0" w:color="auto"/>
                            <w:bottom w:val="none" w:sz="0" w:space="0" w:color="auto"/>
                            <w:right w:val="none" w:sz="0" w:space="0" w:color="auto"/>
                          </w:divBdr>
                        </w:div>
                        <w:div w:id="200639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441684">
              <w:marLeft w:val="-420"/>
              <w:marRight w:val="0"/>
              <w:marTop w:val="0"/>
              <w:marBottom w:val="0"/>
              <w:divBdr>
                <w:top w:val="none" w:sz="0" w:space="0" w:color="auto"/>
                <w:left w:val="none" w:sz="0" w:space="0" w:color="auto"/>
                <w:bottom w:val="none" w:sz="0" w:space="0" w:color="auto"/>
                <w:right w:val="none" w:sz="0" w:space="0" w:color="auto"/>
              </w:divBdr>
              <w:divsChild>
                <w:div w:id="1883667172">
                  <w:marLeft w:val="0"/>
                  <w:marRight w:val="0"/>
                  <w:marTop w:val="0"/>
                  <w:marBottom w:val="0"/>
                  <w:divBdr>
                    <w:top w:val="none" w:sz="0" w:space="0" w:color="auto"/>
                    <w:left w:val="none" w:sz="0" w:space="0" w:color="auto"/>
                    <w:bottom w:val="none" w:sz="0" w:space="0" w:color="auto"/>
                    <w:right w:val="none" w:sz="0" w:space="0" w:color="auto"/>
                  </w:divBdr>
                  <w:divsChild>
                    <w:div w:id="280066389">
                      <w:marLeft w:val="0"/>
                      <w:marRight w:val="0"/>
                      <w:marTop w:val="0"/>
                      <w:marBottom w:val="0"/>
                      <w:divBdr>
                        <w:top w:val="none" w:sz="0" w:space="0" w:color="auto"/>
                        <w:left w:val="none" w:sz="0" w:space="0" w:color="auto"/>
                        <w:bottom w:val="none" w:sz="0" w:space="0" w:color="auto"/>
                        <w:right w:val="none" w:sz="0" w:space="0" w:color="auto"/>
                      </w:divBdr>
                      <w:divsChild>
                        <w:div w:id="739867176">
                          <w:marLeft w:val="0"/>
                          <w:marRight w:val="0"/>
                          <w:marTop w:val="0"/>
                          <w:marBottom w:val="0"/>
                          <w:divBdr>
                            <w:top w:val="none" w:sz="0" w:space="0" w:color="auto"/>
                            <w:left w:val="none" w:sz="0" w:space="0" w:color="auto"/>
                            <w:bottom w:val="none" w:sz="0" w:space="0" w:color="auto"/>
                            <w:right w:val="none" w:sz="0" w:space="0" w:color="auto"/>
                          </w:divBdr>
                        </w:div>
                        <w:div w:id="209049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3993804">
      <w:bodyDiv w:val="1"/>
      <w:marLeft w:val="0"/>
      <w:marRight w:val="0"/>
      <w:marTop w:val="0"/>
      <w:marBottom w:val="0"/>
      <w:divBdr>
        <w:top w:val="none" w:sz="0" w:space="0" w:color="auto"/>
        <w:left w:val="none" w:sz="0" w:space="0" w:color="auto"/>
        <w:bottom w:val="none" w:sz="0" w:space="0" w:color="auto"/>
        <w:right w:val="none" w:sz="0" w:space="0" w:color="auto"/>
      </w:divBdr>
    </w:div>
    <w:div w:id="1269116677">
      <w:bodyDiv w:val="1"/>
      <w:marLeft w:val="0"/>
      <w:marRight w:val="0"/>
      <w:marTop w:val="0"/>
      <w:marBottom w:val="0"/>
      <w:divBdr>
        <w:top w:val="none" w:sz="0" w:space="0" w:color="auto"/>
        <w:left w:val="none" w:sz="0" w:space="0" w:color="auto"/>
        <w:bottom w:val="none" w:sz="0" w:space="0" w:color="auto"/>
        <w:right w:val="none" w:sz="0" w:space="0" w:color="auto"/>
      </w:divBdr>
      <w:divsChild>
        <w:div w:id="1517382461">
          <w:marLeft w:val="-420"/>
          <w:marRight w:val="0"/>
          <w:marTop w:val="0"/>
          <w:marBottom w:val="0"/>
          <w:divBdr>
            <w:top w:val="none" w:sz="0" w:space="0" w:color="auto"/>
            <w:left w:val="none" w:sz="0" w:space="0" w:color="auto"/>
            <w:bottom w:val="none" w:sz="0" w:space="0" w:color="auto"/>
            <w:right w:val="none" w:sz="0" w:space="0" w:color="auto"/>
          </w:divBdr>
          <w:divsChild>
            <w:div w:id="1664890779">
              <w:marLeft w:val="0"/>
              <w:marRight w:val="0"/>
              <w:marTop w:val="0"/>
              <w:marBottom w:val="0"/>
              <w:divBdr>
                <w:top w:val="none" w:sz="0" w:space="0" w:color="auto"/>
                <w:left w:val="none" w:sz="0" w:space="0" w:color="auto"/>
                <w:bottom w:val="none" w:sz="0" w:space="0" w:color="auto"/>
                <w:right w:val="none" w:sz="0" w:space="0" w:color="auto"/>
              </w:divBdr>
              <w:divsChild>
                <w:div w:id="1028414586">
                  <w:marLeft w:val="0"/>
                  <w:marRight w:val="0"/>
                  <w:marTop w:val="0"/>
                  <w:marBottom w:val="0"/>
                  <w:divBdr>
                    <w:top w:val="none" w:sz="0" w:space="0" w:color="auto"/>
                    <w:left w:val="none" w:sz="0" w:space="0" w:color="auto"/>
                    <w:bottom w:val="none" w:sz="0" w:space="0" w:color="auto"/>
                    <w:right w:val="none" w:sz="0" w:space="0" w:color="auto"/>
                  </w:divBdr>
                  <w:divsChild>
                    <w:div w:id="1714230714">
                      <w:marLeft w:val="0"/>
                      <w:marRight w:val="0"/>
                      <w:marTop w:val="0"/>
                      <w:marBottom w:val="0"/>
                      <w:divBdr>
                        <w:top w:val="none" w:sz="0" w:space="0" w:color="auto"/>
                        <w:left w:val="none" w:sz="0" w:space="0" w:color="auto"/>
                        <w:bottom w:val="none" w:sz="0" w:space="0" w:color="auto"/>
                        <w:right w:val="none" w:sz="0" w:space="0" w:color="auto"/>
                      </w:divBdr>
                    </w:div>
                    <w:div w:id="39153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532910">
          <w:marLeft w:val="-420"/>
          <w:marRight w:val="0"/>
          <w:marTop w:val="0"/>
          <w:marBottom w:val="0"/>
          <w:divBdr>
            <w:top w:val="none" w:sz="0" w:space="0" w:color="auto"/>
            <w:left w:val="none" w:sz="0" w:space="0" w:color="auto"/>
            <w:bottom w:val="none" w:sz="0" w:space="0" w:color="auto"/>
            <w:right w:val="none" w:sz="0" w:space="0" w:color="auto"/>
          </w:divBdr>
          <w:divsChild>
            <w:div w:id="990059156">
              <w:marLeft w:val="0"/>
              <w:marRight w:val="0"/>
              <w:marTop w:val="0"/>
              <w:marBottom w:val="0"/>
              <w:divBdr>
                <w:top w:val="none" w:sz="0" w:space="0" w:color="auto"/>
                <w:left w:val="none" w:sz="0" w:space="0" w:color="auto"/>
                <w:bottom w:val="none" w:sz="0" w:space="0" w:color="auto"/>
                <w:right w:val="none" w:sz="0" w:space="0" w:color="auto"/>
              </w:divBdr>
              <w:divsChild>
                <w:div w:id="2056392339">
                  <w:marLeft w:val="0"/>
                  <w:marRight w:val="0"/>
                  <w:marTop w:val="0"/>
                  <w:marBottom w:val="0"/>
                  <w:divBdr>
                    <w:top w:val="none" w:sz="0" w:space="0" w:color="auto"/>
                    <w:left w:val="none" w:sz="0" w:space="0" w:color="auto"/>
                    <w:bottom w:val="none" w:sz="0" w:space="0" w:color="auto"/>
                    <w:right w:val="none" w:sz="0" w:space="0" w:color="auto"/>
                  </w:divBdr>
                  <w:divsChild>
                    <w:div w:id="875701515">
                      <w:marLeft w:val="0"/>
                      <w:marRight w:val="0"/>
                      <w:marTop w:val="0"/>
                      <w:marBottom w:val="0"/>
                      <w:divBdr>
                        <w:top w:val="none" w:sz="0" w:space="0" w:color="auto"/>
                        <w:left w:val="none" w:sz="0" w:space="0" w:color="auto"/>
                        <w:bottom w:val="none" w:sz="0" w:space="0" w:color="auto"/>
                        <w:right w:val="none" w:sz="0" w:space="0" w:color="auto"/>
                      </w:divBdr>
                    </w:div>
                    <w:div w:id="54679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500063">
          <w:marLeft w:val="-420"/>
          <w:marRight w:val="0"/>
          <w:marTop w:val="0"/>
          <w:marBottom w:val="0"/>
          <w:divBdr>
            <w:top w:val="none" w:sz="0" w:space="0" w:color="auto"/>
            <w:left w:val="none" w:sz="0" w:space="0" w:color="auto"/>
            <w:bottom w:val="none" w:sz="0" w:space="0" w:color="auto"/>
            <w:right w:val="none" w:sz="0" w:space="0" w:color="auto"/>
          </w:divBdr>
          <w:divsChild>
            <w:div w:id="1311405856">
              <w:marLeft w:val="0"/>
              <w:marRight w:val="0"/>
              <w:marTop w:val="0"/>
              <w:marBottom w:val="0"/>
              <w:divBdr>
                <w:top w:val="none" w:sz="0" w:space="0" w:color="auto"/>
                <w:left w:val="none" w:sz="0" w:space="0" w:color="auto"/>
                <w:bottom w:val="none" w:sz="0" w:space="0" w:color="auto"/>
                <w:right w:val="none" w:sz="0" w:space="0" w:color="auto"/>
              </w:divBdr>
              <w:divsChild>
                <w:div w:id="909274482">
                  <w:marLeft w:val="0"/>
                  <w:marRight w:val="0"/>
                  <w:marTop w:val="0"/>
                  <w:marBottom w:val="0"/>
                  <w:divBdr>
                    <w:top w:val="none" w:sz="0" w:space="0" w:color="auto"/>
                    <w:left w:val="none" w:sz="0" w:space="0" w:color="auto"/>
                    <w:bottom w:val="none" w:sz="0" w:space="0" w:color="auto"/>
                    <w:right w:val="none" w:sz="0" w:space="0" w:color="auto"/>
                  </w:divBdr>
                  <w:divsChild>
                    <w:div w:id="569970591">
                      <w:marLeft w:val="0"/>
                      <w:marRight w:val="0"/>
                      <w:marTop w:val="0"/>
                      <w:marBottom w:val="0"/>
                      <w:divBdr>
                        <w:top w:val="none" w:sz="0" w:space="0" w:color="auto"/>
                        <w:left w:val="none" w:sz="0" w:space="0" w:color="auto"/>
                        <w:bottom w:val="none" w:sz="0" w:space="0" w:color="auto"/>
                        <w:right w:val="none" w:sz="0" w:space="0" w:color="auto"/>
                      </w:divBdr>
                    </w:div>
                    <w:div w:id="117422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09007">
          <w:marLeft w:val="0"/>
          <w:marRight w:val="0"/>
          <w:marTop w:val="0"/>
          <w:marBottom w:val="0"/>
          <w:divBdr>
            <w:top w:val="none" w:sz="0" w:space="0" w:color="auto"/>
            <w:left w:val="none" w:sz="0" w:space="0" w:color="auto"/>
            <w:bottom w:val="none" w:sz="0" w:space="0" w:color="auto"/>
            <w:right w:val="none" w:sz="0" w:space="0" w:color="auto"/>
          </w:divBdr>
          <w:divsChild>
            <w:div w:id="646861006">
              <w:marLeft w:val="-420"/>
              <w:marRight w:val="0"/>
              <w:marTop w:val="0"/>
              <w:marBottom w:val="0"/>
              <w:divBdr>
                <w:top w:val="none" w:sz="0" w:space="0" w:color="auto"/>
                <w:left w:val="none" w:sz="0" w:space="0" w:color="auto"/>
                <w:bottom w:val="none" w:sz="0" w:space="0" w:color="auto"/>
                <w:right w:val="none" w:sz="0" w:space="0" w:color="auto"/>
              </w:divBdr>
              <w:divsChild>
                <w:div w:id="866526268">
                  <w:marLeft w:val="0"/>
                  <w:marRight w:val="0"/>
                  <w:marTop w:val="0"/>
                  <w:marBottom w:val="0"/>
                  <w:divBdr>
                    <w:top w:val="none" w:sz="0" w:space="0" w:color="auto"/>
                    <w:left w:val="none" w:sz="0" w:space="0" w:color="auto"/>
                    <w:bottom w:val="none" w:sz="0" w:space="0" w:color="auto"/>
                    <w:right w:val="none" w:sz="0" w:space="0" w:color="auto"/>
                  </w:divBdr>
                  <w:divsChild>
                    <w:div w:id="530724462">
                      <w:marLeft w:val="0"/>
                      <w:marRight w:val="0"/>
                      <w:marTop w:val="0"/>
                      <w:marBottom w:val="0"/>
                      <w:divBdr>
                        <w:top w:val="none" w:sz="0" w:space="0" w:color="auto"/>
                        <w:left w:val="none" w:sz="0" w:space="0" w:color="auto"/>
                        <w:bottom w:val="none" w:sz="0" w:space="0" w:color="auto"/>
                        <w:right w:val="none" w:sz="0" w:space="0" w:color="auto"/>
                      </w:divBdr>
                      <w:divsChild>
                        <w:div w:id="141701169">
                          <w:marLeft w:val="0"/>
                          <w:marRight w:val="0"/>
                          <w:marTop w:val="0"/>
                          <w:marBottom w:val="0"/>
                          <w:divBdr>
                            <w:top w:val="none" w:sz="0" w:space="0" w:color="auto"/>
                            <w:left w:val="none" w:sz="0" w:space="0" w:color="auto"/>
                            <w:bottom w:val="none" w:sz="0" w:space="0" w:color="auto"/>
                            <w:right w:val="none" w:sz="0" w:space="0" w:color="auto"/>
                          </w:divBdr>
                        </w:div>
                        <w:div w:id="168894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670080">
          <w:marLeft w:val="0"/>
          <w:marRight w:val="0"/>
          <w:marTop w:val="0"/>
          <w:marBottom w:val="0"/>
          <w:divBdr>
            <w:top w:val="none" w:sz="0" w:space="0" w:color="auto"/>
            <w:left w:val="none" w:sz="0" w:space="0" w:color="auto"/>
            <w:bottom w:val="none" w:sz="0" w:space="0" w:color="auto"/>
            <w:right w:val="none" w:sz="0" w:space="0" w:color="auto"/>
          </w:divBdr>
          <w:divsChild>
            <w:div w:id="1781870500">
              <w:marLeft w:val="-420"/>
              <w:marRight w:val="0"/>
              <w:marTop w:val="0"/>
              <w:marBottom w:val="0"/>
              <w:divBdr>
                <w:top w:val="none" w:sz="0" w:space="0" w:color="auto"/>
                <w:left w:val="none" w:sz="0" w:space="0" w:color="auto"/>
                <w:bottom w:val="none" w:sz="0" w:space="0" w:color="auto"/>
                <w:right w:val="none" w:sz="0" w:space="0" w:color="auto"/>
              </w:divBdr>
              <w:divsChild>
                <w:div w:id="1765343798">
                  <w:marLeft w:val="0"/>
                  <w:marRight w:val="0"/>
                  <w:marTop w:val="0"/>
                  <w:marBottom w:val="0"/>
                  <w:divBdr>
                    <w:top w:val="none" w:sz="0" w:space="0" w:color="auto"/>
                    <w:left w:val="none" w:sz="0" w:space="0" w:color="auto"/>
                    <w:bottom w:val="none" w:sz="0" w:space="0" w:color="auto"/>
                    <w:right w:val="none" w:sz="0" w:space="0" w:color="auto"/>
                  </w:divBdr>
                  <w:divsChild>
                    <w:div w:id="1744985140">
                      <w:marLeft w:val="0"/>
                      <w:marRight w:val="0"/>
                      <w:marTop w:val="0"/>
                      <w:marBottom w:val="0"/>
                      <w:divBdr>
                        <w:top w:val="none" w:sz="0" w:space="0" w:color="auto"/>
                        <w:left w:val="none" w:sz="0" w:space="0" w:color="auto"/>
                        <w:bottom w:val="none" w:sz="0" w:space="0" w:color="auto"/>
                        <w:right w:val="none" w:sz="0" w:space="0" w:color="auto"/>
                      </w:divBdr>
                      <w:divsChild>
                        <w:div w:id="1270821064">
                          <w:marLeft w:val="0"/>
                          <w:marRight w:val="0"/>
                          <w:marTop w:val="0"/>
                          <w:marBottom w:val="0"/>
                          <w:divBdr>
                            <w:top w:val="none" w:sz="0" w:space="0" w:color="auto"/>
                            <w:left w:val="none" w:sz="0" w:space="0" w:color="auto"/>
                            <w:bottom w:val="none" w:sz="0" w:space="0" w:color="auto"/>
                            <w:right w:val="none" w:sz="0" w:space="0" w:color="auto"/>
                          </w:divBdr>
                        </w:div>
                        <w:div w:id="187257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7852172">
      <w:bodyDiv w:val="1"/>
      <w:marLeft w:val="0"/>
      <w:marRight w:val="0"/>
      <w:marTop w:val="0"/>
      <w:marBottom w:val="0"/>
      <w:divBdr>
        <w:top w:val="none" w:sz="0" w:space="0" w:color="auto"/>
        <w:left w:val="none" w:sz="0" w:space="0" w:color="auto"/>
        <w:bottom w:val="none" w:sz="0" w:space="0" w:color="auto"/>
        <w:right w:val="none" w:sz="0" w:space="0" w:color="auto"/>
      </w:divBdr>
    </w:div>
    <w:div w:id="1412195652">
      <w:bodyDiv w:val="1"/>
      <w:marLeft w:val="0"/>
      <w:marRight w:val="0"/>
      <w:marTop w:val="0"/>
      <w:marBottom w:val="0"/>
      <w:divBdr>
        <w:top w:val="none" w:sz="0" w:space="0" w:color="auto"/>
        <w:left w:val="none" w:sz="0" w:space="0" w:color="auto"/>
        <w:bottom w:val="none" w:sz="0" w:space="0" w:color="auto"/>
        <w:right w:val="none" w:sz="0" w:space="0" w:color="auto"/>
      </w:divBdr>
      <w:divsChild>
        <w:div w:id="713504188">
          <w:marLeft w:val="0"/>
          <w:marRight w:val="0"/>
          <w:marTop w:val="0"/>
          <w:marBottom w:val="0"/>
          <w:divBdr>
            <w:top w:val="none" w:sz="0" w:space="0" w:color="auto"/>
            <w:left w:val="none" w:sz="0" w:space="0" w:color="auto"/>
            <w:bottom w:val="none" w:sz="0" w:space="0" w:color="auto"/>
            <w:right w:val="none" w:sz="0" w:space="0" w:color="auto"/>
          </w:divBdr>
          <w:divsChild>
            <w:div w:id="1606762945">
              <w:marLeft w:val="0"/>
              <w:marRight w:val="0"/>
              <w:marTop w:val="0"/>
              <w:marBottom w:val="0"/>
              <w:divBdr>
                <w:top w:val="none" w:sz="0" w:space="0" w:color="auto"/>
                <w:left w:val="none" w:sz="0" w:space="0" w:color="auto"/>
                <w:bottom w:val="none" w:sz="0" w:space="0" w:color="auto"/>
                <w:right w:val="none" w:sz="0" w:space="0" w:color="auto"/>
              </w:divBdr>
              <w:divsChild>
                <w:div w:id="134817290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855804553">
          <w:marLeft w:val="0"/>
          <w:marRight w:val="0"/>
          <w:marTop w:val="0"/>
          <w:marBottom w:val="0"/>
          <w:divBdr>
            <w:top w:val="none" w:sz="0" w:space="0" w:color="auto"/>
            <w:left w:val="none" w:sz="0" w:space="0" w:color="auto"/>
            <w:bottom w:val="none" w:sz="0" w:space="0" w:color="auto"/>
            <w:right w:val="none" w:sz="0" w:space="0" w:color="auto"/>
          </w:divBdr>
          <w:divsChild>
            <w:div w:id="7415713">
              <w:marLeft w:val="0"/>
              <w:marRight w:val="0"/>
              <w:marTop w:val="0"/>
              <w:marBottom w:val="0"/>
              <w:divBdr>
                <w:top w:val="none" w:sz="0" w:space="0" w:color="auto"/>
                <w:left w:val="none" w:sz="0" w:space="0" w:color="auto"/>
                <w:bottom w:val="none" w:sz="0" w:space="0" w:color="auto"/>
                <w:right w:val="none" w:sz="0" w:space="0" w:color="auto"/>
              </w:divBdr>
              <w:divsChild>
                <w:div w:id="213170285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582716212">
          <w:marLeft w:val="0"/>
          <w:marRight w:val="0"/>
          <w:marTop w:val="0"/>
          <w:marBottom w:val="0"/>
          <w:divBdr>
            <w:top w:val="none" w:sz="0" w:space="0" w:color="auto"/>
            <w:left w:val="none" w:sz="0" w:space="0" w:color="auto"/>
            <w:bottom w:val="none" w:sz="0" w:space="0" w:color="auto"/>
            <w:right w:val="none" w:sz="0" w:space="0" w:color="auto"/>
          </w:divBdr>
          <w:divsChild>
            <w:div w:id="1628975306">
              <w:marLeft w:val="0"/>
              <w:marRight w:val="0"/>
              <w:marTop w:val="0"/>
              <w:marBottom w:val="0"/>
              <w:divBdr>
                <w:top w:val="none" w:sz="0" w:space="0" w:color="auto"/>
                <w:left w:val="none" w:sz="0" w:space="0" w:color="auto"/>
                <w:bottom w:val="none" w:sz="0" w:space="0" w:color="auto"/>
                <w:right w:val="none" w:sz="0" w:space="0" w:color="auto"/>
              </w:divBdr>
              <w:divsChild>
                <w:div w:id="2131051521">
                  <w:marLeft w:val="-420"/>
                  <w:marRight w:val="0"/>
                  <w:marTop w:val="0"/>
                  <w:marBottom w:val="0"/>
                  <w:divBdr>
                    <w:top w:val="none" w:sz="0" w:space="0" w:color="auto"/>
                    <w:left w:val="none" w:sz="0" w:space="0" w:color="auto"/>
                    <w:bottom w:val="none" w:sz="0" w:space="0" w:color="auto"/>
                    <w:right w:val="none" w:sz="0" w:space="0" w:color="auto"/>
                  </w:divBdr>
                  <w:divsChild>
                    <w:div w:id="1371346592">
                      <w:marLeft w:val="0"/>
                      <w:marRight w:val="0"/>
                      <w:marTop w:val="0"/>
                      <w:marBottom w:val="0"/>
                      <w:divBdr>
                        <w:top w:val="none" w:sz="0" w:space="0" w:color="auto"/>
                        <w:left w:val="none" w:sz="0" w:space="0" w:color="auto"/>
                        <w:bottom w:val="none" w:sz="0" w:space="0" w:color="auto"/>
                        <w:right w:val="none" w:sz="0" w:space="0" w:color="auto"/>
                      </w:divBdr>
                      <w:divsChild>
                        <w:div w:id="2137872769">
                          <w:marLeft w:val="0"/>
                          <w:marRight w:val="0"/>
                          <w:marTop w:val="0"/>
                          <w:marBottom w:val="0"/>
                          <w:divBdr>
                            <w:top w:val="none" w:sz="0" w:space="0" w:color="auto"/>
                            <w:left w:val="none" w:sz="0" w:space="0" w:color="auto"/>
                            <w:bottom w:val="none" w:sz="0" w:space="0" w:color="auto"/>
                            <w:right w:val="none" w:sz="0" w:space="0" w:color="auto"/>
                          </w:divBdr>
                          <w:divsChild>
                            <w:div w:id="2128889667">
                              <w:marLeft w:val="0"/>
                              <w:marRight w:val="0"/>
                              <w:marTop w:val="0"/>
                              <w:marBottom w:val="0"/>
                              <w:divBdr>
                                <w:top w:val="none" w:sz="0" w:space="0" w:color="auto"/>
                                <w:left w:val="none" w:sz="0" w:space="0" w:color="auto"/>
                                <w:bottom w:val="none" w:sz="0" w:space="0" w:color="auto"/>
                                <w:right w:val="none" w:sz="0" w:space="0" w:color="auto"/>
                              </w:divBdr>
                            </w:div>
                            <w:div w:id="192344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070137">
                  <w:marLeft w:val="-420"/>
                  <w:marRight w:val="0"/>
                  <w:marTop w:val="0"/>
                  <w:marBottom w:val="0"/>
                  <w:divBdr>
                    <w:top w:val="none" w:sz="0" w:space="0" w:color="auto"/>
                    <w:left w:val="none" w:sz="0" w:space="0" w:color="auto"/>
                    <w:bottom w:val="none" w:sz="0" w:space="0" w:color="auto"/>
                    <w:right w:val="none" w:sz="0" w:space="0" w:color="auto"/>
                  </w:divBdr>
                  <w:divsChild>
                    <w:div w:id="1657995453">
                      <w:marLeft w:val="0"/>
                      <w:marRight w:val="0"/>
                      <w:marTop w:val="0"/>
                      <w:marBottom w:val="0"/>
                      <w:divBdr>
                        <w:top w:val="none" w:sz="0" w:space="0" w:color="auto"/>
                        <w:left w:val="none" w:sz="0" w:space="0" w:color="auto"/>
                        <w:bottom w:val="none" w:sz="0" w:space="0" w:color="auto"/>
                        <w:right w:val="none" w:sz="0" w:space="0" w:color="auto"/>
                      </w:divBdr>
                      <w:divsChild>
                        <w:div w:id="1644038491">
                          <w:marLeft w:val="0"/>
                          <w:marRight w:val="0"/>
                          <w:marTop w:val="0"/>
                          <w:marBottom w:val="0"/>
                          <w:divBdr>
                            <w:top w:val="none" w:sz="0" w:space="0" w:color="auto"/>
                            <w:left w:val="none" w:sz="0" w:space="0" w:color="auto"/>
                            <w:bottom w:val="none" w:sz="0" w:space="0" w:color="auto"/>
                            <w:right w:val="none" w:sz="0" w:space="0" w:color="auto"/>
                          </w:divBdr>
                          <w:divsChild>
                            <w:div w:id="43255952">
                              <w:marLeft w:val="0"/>
                              <w:marRight w:val="0"/>
                              <w:marTop w:val="0"/>
                              <w:marBottom w:val="0"/>
                              <w:divBdr>
                                <w:top w:val="none" w:sz="0" w:space="0" w:color="auto"/>
                                <w:left w:val="none" w:sz="0" w:space="0" w:color="auto"/>
                                <w:bottom w:val="none" w:sz="0" w:space="0" w:color="auto"/>
                                <w:right w:val="none" w:sz="0" w:space="0" w:color="auto"/>
                              </w:divBdr>
                            </w:div>
                            <w:div w:id="205684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011816">
                  <w:marLeft w:val="-420"/>
                  <w:marRight w:val="0"/>
                  <w:marTop w:val="0"/>
                  <w:marBottom w:val="0"/>
                  <w:divBdr>
                    <w:top w:val="none" w:sz="0" w:space="0" w:color="auto"/>
                    <w:left w:val="none" w:sz="0" w:space="0" w:color="auto"/>
                    <w:bottom w:val="none" w:sz="0" w:space="0" w:color="auto"/>
                    <w:right w:val="none" w:sz="0" w:space="0" w:color="auto"/>
                  </w:divBdr>
                  <w:divsChild>
                    <w:div w:id="121462294">
                      <w:marLeft w:val="0"/>
                      <w:marRight w:val="0"/>
                      <w:marTop w:val="0"/>
                      <w:marBottom w:val="0"/>
                      <w:divBdr>
                        <w:top w:val="none" w:sz="0" w:space="0" w:color="auto"/>
                        <w:left w:val="none" w:sz="0" w:space="0" w:color="auto"/>
                        <w:bottom w:val="none" w:sz="0" w:space="0" w:color="auto"/>
                        <w:right w:val="none" w:sz="0" w:space="0" w:color="auto"/>
                      </w:divBdr>
                      <w:divsChild>
                        <w:div w:id="1953171430">
                          <w:marLeft w:val="0"/>
                          <w:marRight w:val="0"/>
                          <w:marTop w:val="0"/>
                          <w:marBottom w:val="0"/>
                          <w:divBdr>
                            <w:top w:val="none" w:sz="0" w:space="0" w:color="auto"/>
                            <w:left w:val="none" w:sz="0" w:space="0" w:color="auto"/>
                            <w:bottom w:val="none" w:sz="0" w:space="0" w:color="auto"/>
                            <w:right w:val="none" w:sz="0" w:space="0" w:color="auto"/>
                          </w:divBdr>
                          <w:divsChild>
                            <w:div w:id="1851024695">
                              <w:marLeft w:val="0"/>
                              <w:marRight w:val="0"/>
                              <w:marTop w:val="0"/>
                              <w:marBottom w:val="0"/>
                              <w:divBdr>
                                <w:top w:val="none" w:sz="0" w:space="0" w:color="auto"/>
                                <w:left w:val="none" w:sz="0" w:space="0" w:color="auto"/>
                                <w:bottom w:val="none" w:sz="0" w:space="0" w:color="auto"/>
                                <w:right w:val="none" w:sz="0" w:space="0" w:color="auto"/>
                              </w:divBdr>
                            </w:div>
                            <w:div w:id="4209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959952">
                  <w:marLeft w:val="-420"/>
                  <w:marRight w:val="0"/>
                  <w:marTop w:val="0"/>
                  <w:marBottom w:val="0"/>
                  <w:divBdr>
                    <w:top w:val="none" w:sz="0" w:space="0" w:color="auto"/>
                    <w:left w:val="none" w:sz="0" w:space="0" w:color="auto"/>
                    <w:bottom w:val="none" w:sz="0" w:space="0" w:color="auto"/>
                    <w:right w:val="none" w:sz="0" w:space="0" w:color="auto"/>
                  </w:divBdr>
                  <w:divsChild>
                    <w:div w:id="1022781730">
                      <w:marLeft w:val="0"/>
                      <w:marRight w:val="0"/>
                      <w:marTop w:val="0"/>
                      <w:marBottom w:val="0"/>
                      <w:divBdr>
                        <w:top w:val="none" w:sz="0" w:space="0" w:color="auto"/>
                        <w:left w:val="none" w:sz="0" w:space="0" w:color="auto"/>
                        <w:bottom w:val="none" w:sz="0" w:space="0" w:color="auto"/>
                        <w:right w:val="none" w:sz="0" w:space="0" w:color="auto"/>
                      </w:divBdr>
                      <w:divsChild>
                        <w:div w:id="1501505417">
                          <w:marLeft w:val="0"/>
                          <w:marRight w:val="0"/>
                          <w:marTop w:val="0"/>
                          <w:marBottom w:val="0"/>
                          <w:divBdr>
                            <w:top w:val="none" w:sz="0" w:space="0" w:color="auto"/>
                            <w:left w:val="none" w:sz="0" w:space="0" w:color="auto"/>
                            <w:bottom w:val="none" w:sz="0" w:space="0" w:color="auto"/>
                            <w:right w:val="none" w:sz="0" w:space="0" w:color="auto"/>
                          </w:divBdr>
                          <w:divsChild>
                            <w:div w:id="45613399">
                              <w:marLeft w:val="0"/>
                              <w:marRight w:val="0"/>
                              <w:marTop w:val="0"/>
                              <w:marBottom w:val="0"/>
                              <w:divBdr>
                                <w:top w:val="none" w:sz="0" w:space="0" w:color="auto"/>
                                <w:left w:val="none" w:sz="0" w:space="0" w:color="auto"/>
                                <w:bottom w:val="none" w:sz="0" w:space="0" w:color="auto"/>
                                <w:right w:val="none" w:sz="0" w:space="0" w:color="auto"/>
                              </w:divBdr>
                            </w:div>
                            <w:div w:id="182350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5950221">
      <w:bodyDiv w:val="1"/>
      <w:marLeft w:val="0"/>
      <w:marRight w:val="0"/>
      <w:marTop w:val="0"/>
      <w:marBottom w:val="0"/>
      <w:divBdr>
        <w:top w:val="none" w:sz="0" w:space="0" w:color="auto"/>
        <w:left w:val="none" w:sz="0" w:space="0" w:color="auto"/>
        <w:bottom w:val="none" w:sz="0" w:space="0" w:color="auto"/>
        <w:right w:val="none" w:sz="0" w:space="0" w:color="auto"/>
      </w:divBdr>
    </w:div>
    <w:div w:id="1476724189">
      <w:bodyDiv w:val="1"/>
      <w:marLeft w:val="0"/>
      <w:marRight w:val="0"/>
      <w:marTop w:val="0"/>
      <w:marBottom w:val="0"/>
      <w:divBdr>
        <w:top w:val="none" w:sz="0" w:space="0" w:color="auto"/>
        <w:left w:val="none" w:sz="0" w:space="0" w:color="auto"/>
        <w:bottom w:val="none" w:sz="0" w:space="0" w:color="auto"/>
        <w:right w:val="none" w:sz="0" w:space="0" w:color="auto"/>
      </w:divBdr>
    </w:div>
    <w:div w:id="1520584483">
      <w:bodyDiv w:val="1"/>
      <w:marLeft w:val="0"/>
      <w:marRight w:val="0"/>
      <w:marTop w:val="0"/>
      <w:marBottom w:val="0"/>
      <w:divBdr>
        <w:top w:val="none" w:sz="0" w:space="0" w:color="auto"/>
        <w:left w:val="none" w:sz="0" w:space="0" w:color="auto"/>
        <w:bottom w:val="none" w:sz="0" w:space="0" w:color="auto"/>
        <w:right w:val="none" w:sz="0" w:space="0" w:color="auto"/>
      </w:divBdr>
    </w:div>
    <w:div w:id="1627078491">
      <w:bodyDiv w:val="1"/>
      <w:marLeft w:val="0"/>
      <w:marRight w:val="0"/>
      <w:marTop w:val="0"/>
      <w:marBottom w:val="0"/>
      <w:divBdr>
        <w:top w:val="none" w:sz="0" w:space="0" w:color="auto"/>
        <w:left w:val="none" w:sz="0" w:space="0" w:color="auto"/>
        <w:bottom w:val="none" w:sz="0" w:space="0" w:color="auto"/>
        <w:right w:val="none" w:sz="0" w:space="0" w:color="auto"/>
      </w:divBdr>
      <w:divsChild>
        <w:div w:id="546723662">
          <w:marLeft w:val="0"/>
          <w:marRight w:val="0"/>
          <w:marTop w:val="0"/>
          <w:marBottom w:val="0"/>
          <w:divBdr>
            <w:top w:val="none" w:sz="0" w:space="0" w:color="auto"/>
            <w:left w:val="none" w:sz="0" w:space="0" w:color="auto"/>
            <w:bottom w:val="none" w:sz="0" w:space="0" w:color="auto"/>
            <w:right w:val="none" w:sz="0" w:space="0" w:color="auto"/>
          </w:divBdr>
          <w:divsChild>
            <w:div w:id="1449931960">
              <w:marLeft w:val="0"/>
              <w:marRight w:val="0"/>
              <w:marTop w:val="0"/>
              <w:marBottom w:val="0"/>
              <w:divBdr>
                <w:top w:val="none" w:sz="0" w:space="0" w:color="auto"/>
                <w:left w:val="none" w:sz="0" w:space="0" w:color="auto"/>
                <w:bottom w:val="none" w:sz="0" w:space="0" w:color="auto"/>
                <w:right w:val="none" w:sz="0" w:space="0" w:color="auto"/>
              </w:divBdr>
              <w:divsChild>
                <w:div w:id="31190759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493686330">
          <w:marLeft w:val="0"/>
          <w:marRight w:val="0"/>
          <w:marTop w:val="0"/>
          <w:marBottom w:val="0"/>
          <w:divBdr>
            <w:top w:val="none" w:sz="0" w:space="0" w:color="auto"/>
            <w:left w:val="none" w:sz="0" w:space="0" w:color="auto"/>
            <w:bottom w:val="none" w:sz="0" w:space="0" w:color="auto"/>
            <w:right w:val="none" w:sz="0" w:space="0" w:color="auto"/>
          </w:divBdr>
          <w:divsChild>
            <w:div w:id="1099104283">
              <w:marLeft w:val="0"/>
              <w:marRight w:val="0"/>
              <w:marTop w:val="0"/>
              <w:marBottom w:val="0"/>
              <w:divBdr>
                <w:top w:val="none" w:sz="0" w:space="0" w:color="auto"/>
                <w:left w:val="none" w:sz="0" w:space="0" w:color="auto"/>
                <w:bottom w:val="none" w:sz="0" w:space="0" w:color="auto"/>
                <w:right w:val="none" w:sz="0" w:space="0" w:color="auto"/>
              </w:divBdr>
              <w:divsChild>
                <w:div w:id="163763717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117631704">
          <w:marLeft w:val="0"/>
          <w:marRight w:val="0"/>
          <w:marTop w:val="0"/>
          <w:marBottom w:val="0"/>
          <w:divBdr>
            <w:top w:val="none" w:sz="0" w:space="0" w:color="auto"/>
            <w:left w:val="none" w:sz="0" w:space="0" w:color="auto"/>
            <w:bottom w:val="none" w:sz="0" w:space="0" w:color="auto"/>
            <w:right w:val="none" w:sz="0" w:space="0" w:color="auto"/>
          </w:divBdr>
          <w:divsChild>
            <w:div w:id="2318963">
              <w:marLeft w:val="0"/>
              <w:marRight w:val="0"/>
              <w:marTop w:val="0"/>
              <w:marBottom w:val="0"/>
              <w:divBdr>
                <w:top w:val="none" w:sz="0" w:space="0" w:color="auto"/>
                <w:left w:val="none" w:sz="0" w:space="0" w:color="auto"/>
                <w:bottom w:val="none" w:sz="0" w:space="0" w:color="auto"/>
                <w:right w:val="none" w:sz="0" w:space="0" w:color="auto"/>
              </w:divBdr>
              <w:divsChild>
                <w:div w:id="815689043">
                  <w:marLeft w:val="-420"/>
                  <w:marRight w:val="0"/>
                  <w:marTop w:val="0"/>
                  <w:marBottom w:val="0"/>
                  <w:divBdr>
                    <w:top w:val="none" w:sz="0" w:space="0" w:color="auto"/>
                    <w:left w:val="none" w:sz="0" w:space="0" w:color="auto"/>
                    <w:bottom w:val="none" w:sz="0" w:space="0" w:color="auto"/>
                    <w:right w:val="none" w:sz="0" w:space="0" w:color="auto"/>
                  </w:divBdr>
                  <w:divsChild>
                    <w:div w:id="1757747326">
                      <w:marLeft w:val="0"/>
                      <w:marRight w:val="0"/>
                      <w:marTop w:val="0"/>
                      <w:marBottom w:val="0"/>
                      <w:divBdr>
                        <w:top w:val="none" w:sz="0" w:space="0" w:color="auto"/>
                        <w:left w:val="none" w:sz="0" w:space="0" w:color="auto"/>
                        <w:bottom w:val="none" w:sz="0" w:space="0" w:color="auto"/>
                        <w:right w:val="none" w:sz="0" w:space="0" w:color="auto"/>
                      </w:divBdr>
                      <w:divsChild>
                        <w:div w:id="780614583">
                          <w:marLeft w:val="0"/>
                          <w:marRight w:val="0"/>
                          <w:marTop w:val="0"/>
                          <w:marBottom w:val="0"/>
                          <w:divBdr>
                            <w:top w:val="none" w:sz="0" w:space="0" w:color="auto"/>
                            <w:left w:val="none" w:sz="0" w:space="0" w:color="auto"/>
                            <w:bottom w:val="none" w:sz="0" w:space="0" w:color="auto"/>
                            <w:right w:val="none" w:sz="0" w:space="0" w:color="auto"/>
                          </w:divBdr>
                          <w:divsChild>
                            <w:div w:id="753166958">
                              <w:marLeft w:val="0"/>
                              <w:marRight w:val="0"/>
                              <w:marTop w:val="0"/>
                              <w:marBottom w:val="0"/>
                              <w:divBdr>
                                <w:top w:val="none" w:sz="0" w:space="0" w:color="auto"/>
                                <w:left w:val="none" w:sz="0" w:space="0" w:color="auto"/>
                                <w:bottom w:val="none" w:sz="0" w:space="0" w:color="auto"/>
                                <w:right w:val="none" w:sz="0" w:space="0" w:color="auto"/>
                              </w:divBdr>
                            </w:div>
                            <w:div w:id="71828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74641">
                  <w:marLeft w:val="-420"/>
                  <w:marRight w:val="0"/>
                  <w:marTop w:val="0"/>
                  <w:marBottom w:val="0"/>
                  <w:divBdr>
                    <w:top w:val="none" w:sz="0" w:space="0" w:color="auto"/>
                    <w:left w:val="none" w:sz="0" w:space="0" w:color="auto"/>
                    <w:bottom w:val="none" w:sz="0" w:space="0" w:color="auto"/>
                    <w:right w:val="none" w:sz="0" w:space="0" w:color="auto"/>
                  </w:divBdr>
                  <w:divsChild>
                    <w:div w:id="1782844363">
                      <w:marLeft w:val="0"/>
                      <w:marRight w:val="0"/>
                      <w:marTop w:val="0"/>
                      <w:marBottom w:val="0"/>
                      <w:divBdr>
                        <w:top w:val="none" w:sz="0" w:space="0" w:color="auto"/>
                        <w:left w:val="none" w:sz="0" w:space="0" w:color="auto"/>
                        <w:bottom w:val="none" w:sz="0" w:space="0" w:color="auto"/>
                        <w:right w:val="none" w:sz="0" w:space="0" w:color="auto"/>
                      </w:divBdr>
                      <w:divsChild>
                        <w:div w:id="76171719">
                          <w:marLeft w:val="0"/>
                          <w:marRight w:val="0"/>
                          <w:marTop w:val="0"/>
                          <w:marBottom w:val="0"/>
                          <w:divBdr>
                            <w:top w:val="none" w:sz="0" w:space="0" w:color="auto"/>
                            <w:left w:val="none" w:sz="0" w:space="0" w:color="auto"/>
                            <w:bottom w:val="none" w:sz="0" w:space="0" w:color="auto"/>
                            <w:right w:val="none" w:sz="0" w:space="0" w:color="auto"/>
                          </w:divBdr>
                          <w:divsChild>
                            <w:div w:id="1013410965">
                              <w:marLeft w:val="0"/>
                              <w:marRight w:val="0"/>
                              <w:marTop w:val="0"/>
                              <w:marBottom w:val="0"/>
                              <w:divBdr>
                                <w:top w:val="none" w:sz="0" w:space="0" w:color="auto"/>
                                <w:left w:val="none" w:sz="0" w:space="0" w:color="auto"/>
                                <w:bottom w:val="none" w:sz="0" w:space="0" w:color="auto"/>
                                <w:right w:val="none" w:sz="0" w:space="0" w:color="auto"/>
                              </w:divBdr>
                            </w:div>
                            <w:div w:id="93501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034412">
                  <w:marLeft w:val="-420"/>
                  <w:marRight w:val="0"/>
                  <w:marTop w:val="0"/>
                  <w:marBottom w:val="0"/>
                  <w:divBdr>
                    <w:top w:val="none" w:sz="0" w:space="0" w:color="auto"/>
                    <w:left w:val="none" w:sz="0" w:space="0" w:color="auto"/>
                    <w:bottom w:val="none" w:sz="0" w:space="0" w:color="auto"/>
                    <w:right w:val="none" w:sz="0" w:space="0" w:color="auto"/>
                  </w:divBdr>
                  <w:divsChild>
                    <w:div w:id="558322809">
                      <w:marLeft w:val="0"/>
                      <w:marRight w:val="0"/>
                      <w:marTop w:val="0"/>
                      <w:marBottom w:val="0"/>
                      <w:divBdr>
                        <w:top w:val="none" w:sz="0" w:space="0" w:color="auto"/>
                        <w:left w:val="none" w:sz="0" w:space="0" w:color="auto"/>
                        <w:bottom w:val="none" w:sz="0" w:space="0" w:color="auto"/>
                        <w:right w:val="none" w:sz="0" w:space="0" w:color="auto"/>
                      </w:divBdr>
                      <w:divsChild>
                        <w:div w:id="577594322">
                          <w:marLeft w:val="0"/>
                          <w:marRight w:val="0"/>
                          <w:marTop w:val="0"/>
                          <w:marBottom w:val="0"/>
                          <w:divBdr>
                            <w:top w:val="none" w:sz="0" w:space="0" w:color="auto"/>
                            <w:left w:val="none" w:sz="0" w:space="0" w:color="auto"/>
                            <w:bottom w:val="none" w:sz="0" w:space="0" w:color="auto"/>
                            <w:right w:val="none" w:sz="0" w:space="0" w:color="auto"/>
                          </w:divBdr>
                          <w:divsChild>
                            <w:div w:id="2135516452">
                              <w:marLeft w:val="0"/>
                              <w:marRight w:val="0"/>
                              <w:marTop w:val="0"/>
                              <w:marBottom w:val="0"/>
                              <w:divBdr>
                                <w:top w:val="none" w:sz="0" w:space="0" w:color="auto"/>
                                <w:left w:val="none" w:sz="0" w:space="0" w:color="auto"/>
                                <w:bottom w:val="none" w:sz="0" w:space="0" w:color="auto"/>
                                <w:right w:val="none" w:sz="0" w:space="0" w:color="auto"/>
                              </w:divBdr>
                            </w:div>
                            <w:div w:id="102833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542944">
                  <w:marLeft w:val="-420"/>
                  <w:marRight w:val="0"/>
                  <w:marTop w:val="0"/>
                  <w:marBottom w:val="0"/>
                  <w:divBdr>
                    <w:top w:val="none" w:sz="0" w:space="0" w:color="auto"/>
                    <w:left w:val="none" w:sz="0" w:space="0" w:color="auto"/>
                    <w:bottom w:val="none" w:sz="0" w:space="0" w:color="auto"/>
                    <w:right w:val="none" w:sz="0" w:space="0" w:color="auto"/>
                  </w:divBdr>
                  <w:divsChild>
                    <w:div w:id="1521621117">
                      <w:marLeft w:val="0"/>
                      <w:marRight w:val="0"/>
                      <w:marTop w:val="0"/>
                      <w:marBottom w:val="0"/>
                      <w:divBdr>
                        <w:top w:val="none" w:sz="0" w:space="0" w:color="auto"/>
                        <w:left w:val="none" w:sz="0" w:space="0" w:color="auto"/>
                        <w:bottom w:val="none" w:sz="0" w:space="0" w:color="auto"/>
                        <w:right w:val="none" w:sz="0" w:space="0" w:color="auto"/>
                      </w:divBdr>
                      <w:divsChild>
                        <w:div w:id="335156071">
                          <w:marLeft w:val="0"/>
                          <w:marRight w:val="0"/>
                          <w:marTop w:val="0"/>
                          <w:marBottom w:val="0"/>
                          <w:divBdr>
                            <w:top w:val="none" w:sz="0" w:space="0" w:color="auto"/>
                            <w:left w:val="none" w:sz="0" w:space="0" w:color="auto"/>
                            <w:bottom w:val="none" w:sz="0" w:space="0" w:color="auto"/>
                            <w:right w:val="none" w:sz="0" w:space="0" w:color="auto"/>
                          </w:divBdr>
                          <w:divsChild>
                            <w:div w:id="548541416">
                              <w:marLeft w:val="0"/>
                              <w:marRight w:val="0"/>
                              <w:marTop w:val="0"/>
                              <w:marBottom w:val="0"/>
                              <w:divBdr>
                                <w:top w:val="none" w:sz="0" w:space="0" w:color="auto"/>
                                <w:left w:val="none" w:sz="0" w:space="0" w:color="auto"/>
                                <w:bottom w:val="none" w:sz="0" w:space="0" w:color="auto"/>
                                <w:right w:val="none" w:sz="0" w:space="0" w:color="auto"/>
                              </w:divBdr>
                            </w:div>
                            <w:div w:id="114034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7633873">
      <w:bodyDiv w:val="1"/>
      <w:marLeft w:val="0"/>
      <w:marRight w:val="0"/>
      <w:marTop w:val="0"/>
      <w:marBottom w:val="0"/>
      <w:divBdr>
        <w:top w:val="none" w:sz="0" w:space="0" w:color="auto"/>
        <w:left w:val="none" w:sz="0" w:space="0" w:color="auto"/>
        <w:bottom w:val="none" w:sz="0" w:space="0" w:color="auto"/>
        <w:right w:val="none" w:sz="0" w:space="0" w:color="auto"/>
      </w:divBdr>
    </w:div>
    <w:div w:id="1717199180">
      <w:bodyDiv w:val="1"/>
      <w:marLeft w:val="0"/>
      <w:marRight w:val="0"/>
      <w:marTop w:val="0"/>
      <w:marBottom w:val="0"/>
      <w:divBdr>
        <w:top w:val="none" w:sz="0" w:space="0" w:color="auto"/>
        <w:left w:val="none" w:sz="0" w:space="0" w:color="auto"/>
        <w:bottom w:val="none" w:sz="0" w:space="0" w:color="auto"/>
        <w:right w:val="none" w:sz="0" w:space="0" w:color="auto"/>
      </w:divBdr>
    </w:div>
    <w:div w:id="1825269922">
      <w:bodyDiv w:val="1"/>
      <w:marLeft w:val="0"/>
      <w:marRight w:val="0"/>
      <w:marTop w:val="0"/>
      <w:marBottom w:val="0"/>
      <w:divBdr>
        <w:top w:val="none" w:sz="0" w:space="0" w:color="auto"/>
        <w:left w:val="none" w:sz="0" w:space="0" w:color="auto"/>
        <w:bottom w:val="none" w:sz="0" w:space="0" w:color="auto"/>
        <w:right w:val="none" w:sz="0" w:space="0" w:color="auto"/>
      </w:divBdr>
      <w:divsChild>
        <w:div w:id="1718433659">
          <w:marLeft w:val="0"/>
          <w:marRight w:val="0"/>
          <w:marTop w:val="0"/>
          <w:marBottom w:val="0"/>
          <w:divBdr>
            <w:top w:val="none" w:sz="0" w:space="0" w:color="auto"/>
            <w:left w:val="none" w:sz="0" w:space="0" w:color="auto"/>
            <w:bottom w:val="none" w:sz="0" w:space="0" w:color="auto"/>
            <w:right w:val="none" w:sz="0" w:space="0" w:color="auto"/>
          </w:divBdr>
          <w:divsChild>
            <w:div w:id="643587702">
              <w:marLeft w:val="0"/>
              <w:marRight w:val="0"/>
              <w:marTop w:val="0"/>
              <w:marBottom w:val="150"/>
              <w:divBdr>
                <w:top w:val="none" w:sz="0" w:space="0" w:color="auto"/>
                <w:left w:val="none" w:sz="0" w:space="0" w:color="auto"/>
                <w:bottom w:val="none" w:sz="0" w:space="0" w:color="auto"/>
                <w:right w:val="none" w:sz="0" w:space="0" w:color="auto"/>
              </w:divBdr>
            </w:div>
          </w:divsChild>
        </w:div>
        <w:div w:id="133180979">
          <w:marLeft w:val="0"/>
          <w:marRight w:val="0"/>
          <w:marTop w:val="0"/>
          <w:marBottom w:val="0"/>
          <w:divBdr>
            <w:top w:val="none" w:sz="0" w:space="0" w:color="auto"/>
            <w:left w:val="none" w:sz="0" w:space="0" w:color="auto"/>
            <w:bottom w:val="none" w:sz="0" w:space="0" w:color="auto"/>
            <w:right w:val="none" w:sz="0" w:space="0" w:color="auto"/>
          </w:divBdr>
        </w:div>
      </w:divsChild>
    </w:div>
    <w:div w:id="1896895684">
      <w:bodyDiv w:val="1"/>
      <w:marLeft w:val="0"/>
      <w:marRight w:val="0"/>
      <w:marTop w:val="0"/>
      <w:marBottom w:val="0"/>
      <w:divBdr>
        <w:top w:val="none" w:sz="0" w:space="0" w:color="auto"/>
        <w:left w:val="none" w:sz="0" w:space="0" w:color="auto"/>
        <w:bottom w:val="none" w:sz="0" w:space="0" w:color="auto"/>
        <w:right w:val="none" w:sz="0" w:space="0" w:color="auto"/>
      </w:divBdr>
      <w:divsChild>
        <w:div w:id="2005160976">
          <w:marLeft w:val="0"/>
          <w:marRight w:val="0"/>
          <w:marTop w:val="0"/>
          <w:marBottom w:val="0"/>
          <w:divBdr>
            <w:top w:val="none" w:sz="0" w:space="0" w:color="auto"/>
            <w:left w:val="none" w:sz="0" w:space="0" w:color="auto"/>
            <w:bottom w:val="none" w:sz="0" w:space="0" w:color="auto"/>
            <w:right w:val="none" w:sz="0" w:space="0" w:color="auto"/>
          </w:divBdr>
          <w:divsChild>
            <w:div w:id="1741053918">
              <w:marLeft w:val="0"/>
              <w:marRight w:val="0"/>
              <w:marTop w:val="0"/>
              <w:marBottom w:val="0"/>
              <w:divBdr>
                <w:top w:val="none" w:sz="0" w:space="0" w:color="auto"/>
                <w:left w:val="none" w:sz="0" w:space="0" w:color="auto"/>
                <w:bottom w:val="none" w:sz="0" w:space="0" w:color="auto"/>
                <w:right w:val="none" w:sz="0" w:space="0" w:color="auto"/>
              </w:divBdr>
              <w:divsChild>
                <w:div w:id="147240595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133904806">
          <w:marLeft w:val="0"/>
          <w:marRight w:val="0"/>
          <w:marTop w:val="0"/>
          <w:marBottom w:val="0"/>
          <w:divBdr>
            <w:top w:val="none" w:sz="0" w:space="0" w:color="auto"/>
            <w:left w:val="none" w:sz="0" w:space="0" w:color="auto"/>
            <w:bottom w:val="none" w:sz="0" w:space="0" w:color="auto"/>
            <w:right w:val="none" w:sz="0" w:space="0" w:color="auto"/>
          </w:divBdr>
          <w:divsChild>
            <w:div w:id="549611843">
              <w:marLeft w:val="0"/>
              <w:marRight w:val="0"/>
              <w:marTop w:val="0"/>
              <w:marBottom w:val="0"/>
              <w:divBdr>
                <w:top w:val="none" w:sz="0" w:space="0" w:color="auto"/>
                <w:left w:val="none" w:sz="0" w:space="0" w:color="auto"/>
                <w:bottom w:val="none" w:sz="0" w:space="0" w:color="auto"/>
                <w:right w:val="none" w:sz="0" w:space="0" w:color="auto"/>
              </w:divBdr>
              <w:divsChild>
                <w:div w:id="1508708873">
                  <w:marLeft w:val="-420"/>
                  <w:marRight w:val="0"/>
                  <w:marTop w:val="0"/>
                  <w:marBottom w:val="0"/>
                  <w:divBdr>
                    <w:top w:val="none" w:sz="0" w:space="0" w:color="auto"/>
                    <w:left w:val="none" w:sz="0" w:space="0" w:color="auto"/>
                    <w:bottom w:val="none" w:sz="0" w:space="0" w:color="auto"/>
                    <w:right w:val="none" w:sz="0" w:space="0" w:color="auto"/>
                  </w:divBdr>
                  <w:divsChild>
                    <w:div w:id="36319881">
                      <w:marLeft w:val="0"/>
                      <w:marRight w:val="0"/>
                      <w:marTop w:val="0"/>
                      <w:marBottom w:val="0"/>
                      <w:divBdr>
                        <w:top w:val="none" w:sz="0" w:space="0" w:color="auto"/>
                        <w:left w:val="none" w:sz="0" w:space="0" w:color="auto"/>
                        <w:bottom w:val="none" w:sz="0" w:space="0" w:color="auto"/>
                        <w:right w:val="none" w:sz="0" w:space="0" w:color="auto"/>
                      </w:divBdr>
                      <w:divsChild>
                        <w:div w:id="1441100865">
                          <w:marLeft w:val="0"/>
                          <w:marRight w:val="0"/>
                          <w:marTop w:val="0"/>
                          <w:marBottom w:val="0"/>
                          <w:divBdr>
                            <w:top w:val="none" w:sz="0" w:space="0" w:color="auto"/>
                            <w:left w:val="none" w:sz="0" w:space="0" w:color="auto"/>
                            <w:bottom w:val="none" w:sz="0" w:space="0" w:color="auto"/>
                            <w:right w:val="none" w:sz="0" w:space="0" w:color="auto"/>
                          </w:divBdr>
                          <w:divsChild>
                            <w:div w:id="424614090">
                              <w:marLeft w:val="0"/>
                              <w:marRight w:val="0"/>
                              <w:marTop w:val="0"/>
                              <w:marBottom w:val="0"/>
                              <w:divBdr>
                                <w:top w:val="none" w:sz="0" w:space="0" w:color="auto"/>
                                <w:left w:val="none" w:sz="0" w:space="0" w:color="auto"/>
                                <w:bottom w:val="none" w:sz="0" w:space="0" w:color="auto"/>
                                <w:right w:val="none" w:sz="0" w:space="0" w:color="auto"/>
                              </w:divBdr>
                            </w:div>
                            <w:div w:id="17577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67721">
                  <w:marLeft w:val="-420"/>
                  <w:marRight w:val="0"/>
                  <w:marTop w:val="0"/>
                  <w:marBottom w:val="0"/>
                  <w:divBdr>
                    <w:top w:val="none" w:sz="0" w:space="0" w:color="auto"/>
                    <w:left w:val="none" w:sz="0" w:space="0" w:color="auto"/>
                    <w:bottom w:val="none" w:sz="0" w:space="0" w:color="auto"/>
                    <w:right w:val="none" w:sz="0" w:space="0" w:color="auto"/>
                  </w:divBdr>
                  <w:divsChild>
                    <w:div w:id="1542211599">
                      <w:marLeft w:val="0"/>
                      <w:marRight w:val="0"/>
                      <w:marTop w:val="0"/>
                      <w:marBottom w:val="0"/>
                      <w:divBdr>
                        <w:top w:val="none" w:sz="0" w:space="0" w:color="auto"/>
                        <w:left w:val="none" w:sz="0" w:space="0" w:color="auto"/>
                        <w:bottom w:val="none" w:sz="0" w:space="0" w:color="auto"/>
                        <w:right w:val="none" w:sz="0" w:space="0" w:color="auto"/>
                      </w:divBdr>
                      <w:divsChild>
                        <w:div w:id="1086653079">
                          <w:marLeft w:val="0"/>
                          <w:marRight w:val="0"/>
                          <w:marTop w:val="0"/>
                          <w:marBottom w:val="0"/>
                          <w:divBdr>
                            <w:top w:val="none" w:sz="0" w:space="0" w:color="auto"/>
                            <w:left w:val="none" w:sz="0" w:space="0" w:color="auto"/>
                            <w:bottom w:val="none" w:sz="0" w:space="0" w:color="auto"/>
                            <w:right w:val="none" w:sz="0" w:space="0" w:color="auto"/>
                          </w:divBdr>
                          <w:divsChild>
                            <w:div w:id="1809590957">
                              <w:marLeft w:val="0"/>
                              <w:marRight w:val="0"/>
                              <w:marTop w:val="0"/>
                              <w:marBottom w:val="0"/>
                              <w:divBdr>
                                <w:top w:val="none" w:sz="0" w:space="0" w:color="auto"/>
                                <w:left w:val="none" w:sz="0" w:space="0" w:color="auto"/>
                                <w:bottom w:val="none" w:sz="0" w:space="0" w:color="auto"/>
                                <w:right w:val="none" w:sz="0" w:space="0" w:color="auto"/>
                              </w:divBdr>
                            </w:div>
                            <w:div w:id="115332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1765181">
      <w:bodyDiv w:val="1"/>
      <w:marLeft w:val="0"/>
      <w:marRight w:val="0"/>
      <w:marTop w:val="0"/>
      <w:marBottom w:val="0"/>
      <w:divBdr>
        <w:top w:val="none" w:sz="0" w:space="0" w:color="auto"/>
        <w:left w:val="none" w:sz="0" w:space="0" w:color="auto"/>
        <w:bottom w:val="none" w:sz="0" w:space="0" w:color="auto"/>
        <w:right w:val="none" w:sz="0" w:space="0" w:color="auto"/>
      </w:divBdr>
    </w:div>
    <w:div w:id="1993562212">
      <w:bodyDiv w:val="1"/>
      <w:marLeft w:val="0"/>
      <w:marRight w:val="0"/>
      <w:marTop w:val="0"/>
      <w:marBottom w:val="0"/>
      <w:divBdr>
        <w:top w:val="none" w:sz="0" w:space="0" w:color="auto"/>
        <w:left w:val="none" w:sz="0" w:space="0" w:color="auto"/>
        <w:bottom w:val="none" w:sz="0" w:space="0" w:color="auto"/>
        <w:right w:val="none" w:sz="0" w:space="0" w:color="auto"/>
      </w:divBdr>
      <w:divsChild>
        <w:div w:id="1610773349">
          <w:marLeft w:val="0"/>
          <w:marRight w:val="0"/>
          <w:marTop w:val="0"/>
          <w:marBottom w:val="0"/>
          <w:divBdr>
            <w:top w:val="none" w:sz="0" w:space="0" w:color="auto"/>
            <w:left w:val="none" w:sz="0" w:space="0" w:color="auto"/>
            <w:bottom w:val="none" w:sz="0" w:space="0" w:color="auto"/>
            <w:right w:val="none" w:sz="0" w:space="0" w:color="auto"/>
          </w:divBdr>
          <w:divsChild>
            <w:div w:id="101189181">
              <w:marLeft w:val="0"/>
              <w:marRight w:val="0"/>
              <w:marTop w:val="0"/>
              <w:marBottom w:val="0"/>
              <w:divBdr>
                <w:top w:val="none" w:sz="0" w:space="0" w:color="auto"/>
                <w:left w:val="none" w:sz="0" w:space="0" w:color="auto"/>
                <w:bottom w:val="none" w:sz="0" w:space="0" w:color="auto"/>
                <w:right w:val="none" w:sz="0" w:space="0" w:color="auto"/>
              </w:divBdr>
              <w:divsChild>
                <w:div w:id="122252299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84109115">
          <w:marLeft w:val="0"/>
          <w:marRight w:val="0"/>
          <w:marTop w:val="0"/>
          <w:marBottom w:val="0"/>
          <w:divBdr>
            <w:top w:val="none" w:sz="0" w:space="0" w:color="auto"/>
            <w:left w:val="none" w:sz="0" w:space="0" w:color="auto"/>
            <w:bottom w:val="none" w:sz="0" w:space="0" w:color="auto"/>
            <w:right w:val="none" w:sz="0" w:space="0" w:color="auto"/>
          </w:divBdr>
          <w:divsChild>
            <w:div w:id="138197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264520">
      <w:bodyDiv w:val="1"/>
      <w:marLeft w:val="0"/>
      <w:marRight w:val="0"/>
      <w:marTop w:val="0"/>
      <w:marBottom w:val="0"/>
      <w:divBdr>
        <w:top w:val="none" w:sz="0" w:space="0" w:color="auto"/>
        <w:left w:val="none" w:sz="0" w:space="0" w:color="auto"/>
        <w:bottom w:val="none" w:sz="0" w:space="0" w:color="auto"/>
        <w:right w:val="none" w:sz="0" w:space="0" w:color="auto"/>
      </w:divBdr>
    </w:div>
    <w:div w:id="2077118127">
      <w:bodyDiv w:val="1"/>
      <w:marLeft w:val="0"/>
      <w:marRight w:val="0"/>
      <w:marTop w:val="0"/>
      <w:marBottom w:val="0"/>
      <w:divBdr>
        <w:top w:val="none" w:sz="0" w:space="0" w:color="auto"/>
        <w:left w:val="none" w:sz="0" w:space="0" w:color="auto"/>
        <w:bottom w:val="none" w:sz="0" w:space="0" w:color="auto"/>
        <w:right w:val="none" w:sz="0" w:space="0" w:color="auto"/>
      </w:divBdr>
    </w:div>
    <w:div w:id="2116511875">
      <w:bodyDiv w:val="1"/>
      <w:marLeft w:val="0"/>
      <w:marRight w:val="0"/>
      <w:marTop w:val="0"/>
      <w:marBottom w:val="0"/>
      <w:divBdr>
        <w:top w:val="none" w:sz="0" w:space="0" w:color="auto"/>
        <w:left w:val="none" w:sz="0" w:space="0" w:color="auto"/>
        <w:bottom w:val="none" w:sz="0" w:space="0" w:color="auto"/>
        <w:right w:val="none" w:sz="0" w:space="0" w:color="auto"/>
      </w:divBdr>
      <w:divsChild>
        <w:div w:id="181094750">
          <w:marLeft w:val="-420"/>
          <w:marRight w:val="0"/>
          <w:marTop w:val="0"/>
          <w:marBottom w:val="0"/>
          <w:divBdr>
            <w:top w:val="none" w:sz="0" w:space="0" w:color="auto"/>
            <w:left w:val="none" w:sz="0" w:space="0" w:color="auto"/>
            <w:bottom w:val="none" w:sz="0" w:space="0" w:color="auto"/>
            <w:right w:val="none" w:sz="0" w:space="0" w:color="auto"/>
          </w:divBdr>
          <w:divsChild>
            <w:div w:id="1841002938">
              <w:marLeft w:val="0"/>
              <w:marRight w:val="0"/>
              <w:marTop w:val="0"/>
              <w:marBottom w:val="0"/>
              <w:divBdr>
                <w:top w:val="none" w:sz="0" w:space="0" w:color="auto"/>
                <w:left w:val="none" w:sz="0" w:space="0" w:color="auto"/>
                <w:bottom w:val="none" w:sz="0" w:space="0" w:color="auto"/>
                <w:right w:val="none" w:sz="0" w:space="0" w:color="auto"/>
              </w:divBdr>
              <w:divsChild>
                <w:div w:id="1713647772">
                  <w:marLeft w:val="0"/>
                  <w:marRight w:val="0"/>
                  <w:marTop w:val="0"/>
                  <w:marBottom w:val="0"/>
                  <w:divBdr>
                    <w:top w:val="none" w:sz="0" w:space="0" w:color="auto"/>
                    <w:left w:val="none" w:sz="0" w:space="0" w:color="auto"/>
                    <w:bottom w:val="none" w:sz="0" w:space="0" w:color="auto"/>
                    <w:right w:val="none" w:sz="0" w:space="0" w:color="auto"/>
                  </w:divBdr>
                  <w:divsChild>
                    <w:div w:id="1463226553">
                      <w:marLeft w:val="0"/>
                      <w:marRight w:val="0"/>
                      <w:marTop w:val="0"/>
                      <w:marBottom w:val="0"/>
                      <w:divBdr>
                        <w:top w:val="none" w:sz="0" w:space="0" w:color="auto"/>
                        <w:left w:val="none" w:sz="0" w:space="0" w:color="auto"/>
                        <w:bottom w:val="none" w:sz="0" w:space="0" w:color="auto"/>
                        <w:right w:val="none" w:sz="0" w:space="0" w:color="auto"/>
                      </w:divBdr>
                    </w:div>
                    <w:div w:id="11869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112219">
          <w:marLeft w:val="-420"/>
          <w:marRight w:val="0"/>
          <w:marTop w:val="0"/>
          <w:marBottom w:val="0"/>
          <w:divBdr>
            <w:top w:val="none" w:sz="0" w:space="0" w:color="auto"/>
            <w:left w:val="none" w:sz="0" w:space="0" w:color="auto"/>
            <w:bottom w:val="none" w:sz="0" w:space="0" w:color="auto"/>
            <w:right w:val="none" w:sz="0" w:space="0" w:color="auto"/>
          </w:divBdr>
          <w:divsChild>
            <w:div w:id="2143232542">
              <w:marLeft w:val="0"/>
              <w:marRight w:val="0"/>
              <w:marTop w:val="0"/>
              <w:marBottom w:val="0"/>
              <w:divBdr>
                <w:top w:val="none" w:sz="0" w:space="0" w:color="auto"/>
                <w:left w:val="none" w:sz="0" w:space="0" w:color="auto"/>
                <w:bottom w:val="none" w:sz="0" w:space="0" w:color="auto"/>
                <w:right w:val="none" w:sz="0" w:space="0" w:color="auto"/>
              </w:divBdr>
              <w:divsChild>
                <w:div w:id="774638516">
                  <w:marLeft w:val="0"/>
                  <w:marRight w:val="0"/>
                  <w:marTop w:val="0"/>
                  <w:marBottom w:val="0"/>
                  <w:divBdr>
                    <w:top w:val="none" w:sz="0" w:space="0" w:color="auto"/>
                    <w:left w:val="none" w:sz="0" w:space="0" w:color="auto"/>
                    <w:bottom w:val="none" w:sz="0" w:space="0" w:color="auto"/>
                    <w:right w:val="none" w:sz="0" w:space="0" w:color="auto"/>
                  </w:divBdr>
                  <w:divsChild>
                    <w:div w:id="828443987">
                      <w:marLeft w:val="0"/>
                      <w:marRight w:val="0"/>
                      <w:marTop w:val="0"/>
                      <w:marBottom w:val="0"/>
                      <w:divBdr>
                        <w:top w:val="none" w:sz="0" w:space="0" w:color="auto"/>
                        <w:left w:val="none" w:sz="0" w:space="0" w:color="auto"/>
                        <w:bottom w:val="none" w:sz="0" w:space="0" w:color="auto"/>
                        <w:right w:val="none" w:sz="0" w:space="0" w:color="auto"/>
                      </w:divBdr>
                    </w:div>
                    <w:div w:id="56815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240023">
          <w:marLeft w:val="-420"/>
          <w:marRight w:val="0"/>
          <w:marTop w:val="0"/>
          <w:marBottom w:val="0"/>
          <w:divBdr>
            <w:top w:val="none" w:sz="0" w:space="0" w:color="auto"/>
            <w:left w:val="none" w:sz="0" w:space="0" w:color="auto"/>
            <w:bottom w:val="none" w:sz="0" w:space="0" w:color="auto"/>
            <w:right w:val="none" w:sz="0" w:space="0" w:color="auto"/>
          </w:divBdr>
          <w:divsChild>
            <w:div w:id="932781765">
              <w:marLeft w:val="0"/>
              <w:marRight w:val="0"/>
              <w:marTop w:val="0"/>
              <w:marBottom w:val="0"/>
              <w:divBdr>
                <w:top w:val="none" w:sz="0" w:space="0" w:color="auto"/>
                <w:left w:val="none" w:sz="0" w:space="0" w:color="auto"/>
                <w:bottom w:val="none" w:sz="0" w:space="0" w:color="auto"/>
                <w:right w:val="none" w:sz="0" w:space="0" w:color="auto"/>
              </w:divBdr>
              <w:divsChild>
                <w:div w:id="1185940698">
                  <w:marLeft w:val="0"/>
                  <w:marRight w:val="0"/>
                  <w:marTop w:val="0"/>
                  <w:marBottom w:val="0"/>
                  <w:divBdr>
                    <w:top w:val="none" w:sz="0" w:space="0" w:color="auto"/>
                    <w:left w:val="none" w:sz="0" w:space="0" w:color="auto"/>
                    <w:bottom w:val="none" w:sz="0" w:space="0" w:color="auto"/>
                    <w:right w:val="none" w:sz="0" w:space="0" w:color="auto"/>
                  </w:divBdr>
                  <w:divsChild>
                    <w:div w:id="469368866">
                      <w:marLeft w:val="0"/>
                      <w:marRight w:val="0"/>
                      <w:marTop w:val="0"/>
                      <w:marBottom w:val="0"/>
                      <w:divBdr>
                        <w:top w:val="none" w:sz="0" w:space="0" w:color="auto"/>
                        <w:left w:val="none" w:sz="0" w:space="0" w:color="auto"/>
                        <w:bottom w:val="none" w:sz="0" w:space="0" w:color="auto"/>
                        <w:right w:val="none" w:sz="0" w:space="0" w:color="auto"/>
                      </w:divBdr>
                    </w:div>
                    <w:div w:id="52293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476300">
          <w:marLeft w:val="0"/>
          <w:marRight w:val="0"/>
          <w:marTop w:val="0"/>
          <w:marBottom w:val="0"/>
          <w:divBdr>
            <w:top w:val="none" w:sz="0" w:space="0" w:color="auto"/>
            <w:left w:val="none" w:sz="0" w:space="0" w:color="auto"/>
            <w:bottom w:val="none" w:sz="0" w:space="0" w:color="auto"/>
            <w:right w:val="none" w:sz="0" w:space="0" w:color="auto"/>
          </w:divBdr>
          <w:divsChild>
            <w:div w:id="109249516">
              <w:marLeft w:val="-420"/>
              <w:marRight w:val="0"/>
              <w:marTop w:val="0"/>
              <w:marBottom w:val="0"/>
              <w:divBdr>
                <w:top w:val="none" w:sz="0" w:space="0" w:color="auto"/>
                <w:left w:val="none" w:sz="0" w:space="0" w:color="auto"/>
                <w:bottom w:val="none" w:sz="0" w:space="0" w:color="auto"/>
                <w:right w:val="none" w:sz="0" w:space="0" w:color="auto"/>
              </w:divBdr>
              <w:divsChild>
                <w:div w:id="2135980784">
                  <w:marLeft w:val="0"/>
                  <w:marRight w:val="0"/>
                  <w:marTop w:val="0"/>
                  <w:marBottom w:val="0"/>
                  <w:divBdr>
                    <w:top w:val="none" w:sz="0" w:space="0" w:color="auto"/>
                    <w:left w:val="none" w:sz="0" w:space="0" w:color="auto"/>
                    <w:bottom w:val="none" w:sz="0" w:space="0" w:color="auto"/>
                    <w:right w:val="none" w:sz="0" w:space="0" w:color="auto"/>
                  </w:divBdr>
                  <w:divsChild>
                    <w:div w:id="1989168787">
                      <w:marLeft w:val="0"/>
                      <w:marRight w:val="0"/>
                      <w:marTop w:val="0"/>
                      <w:marBottom w:val="0"/>
                      <w:divBdr>
                        <w:top w:val="none" w:sz="0" w:space="0" w:color="auto"/>
                        <w:left w:val="none" w:sz="0" w:space="0" w:color="auto"/>
                        <w:bottom w:val="none" w:sz="0" w:space="0" w:color="auto"/>
                        <w:right w:val="none" w:sz="0" w:space="0" w:color="auto"/>
                      </w:divBdr>
                      <w:divsChild>
                        <w:div w:id="2032603660">
                          <w:marLeft w:val="0"/>
                          <w:marRight w:val="0"/>
                          <w:marTop w:val="0"/>
                          <w:marBottom w:val="0"/>
                          <w:divBdr>
                            <w:top w:val="none" w:sz="0" w:space="0" w:color="auto"/>
                            <w:left w:val="none" w:sz="0" w:space="0" w:color="auto"/>
                            <w:bottom w:val="none" w:sz="0" w:space="0" w:color="auto"/>
                            <w:right w:val="none" w:sz="0" w:space="0" w:color="auto"/>
                          </w:divBdr>
                        </w:div>
                        <w:div w:id="18975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5581251">
          <w:marLeft w:val="0"/>
          <w:marRight w:val="0"/>
          <w:marTop w:val="0"/>
          <w:marBottom w:val="0"/>
          <w:divBdr>
            <w:top w:val="none" w:sz="0" w:space="0" w:color="auto"/>
            <w:left w:val="none" w:sz="0" w:space="0" w:color="auto"/>
            <w:bottom w:val="none" w:sz="0" w:space="0" w:color="auto"/>
            <w:right w:val="none" w:sz="0" w:space="0" w:color="auto"/>
          </w:divBdr>
          <w:divsChild>
            <w:div w:id="1280138018">
              <w:marLeft w:val="-420"/>
              <w:marRight w:val="0"/>
              <w:marTop w:val="0"/>
              <w:marBottom w:val="0"/>
              <w:divBdr>
                <w:top w:val="none" w:sz="0" w:space="0" w:color="auto"/>
                <w:left w:val="none" w:sz="0" w:space="0" w:color="auto"/>
                <w:bottom w:val="none" w:sz="0" w:space="0" w:color="auto"/>
                <w:right w:val="none" w:sz="0" w:space="0" w:color="auto"/>
              </w:divBdr>
              <w:divsChild>
                <w:div w:id="1226645878">
                  <w:marLeft w:val="0"/>
                  <w:marRight w:val="0"/>
                  <w:marTop w:val="0"/>
                  <w:marBottom w:val="0"/>
                  <w:divBdr>
                    <w:top w:val="none" w:sz="0" w:space="0" w:color="auto"/>
                    <w:left w:val="none" w:sz="0" w:space="0" w:color="auto"/>
                    <w:bottom w:val="none" w:sz="0" w:space="0" w:color="auto"/>
                    <w:right w:val="none" w:sz="0" w:space="0" w:color="auto"/>
                  </w:divBdr>
                  <w:divsChild>
                    <w:div w:id="1549687005">
                      <w:marLeft w:val="0"/>
                      <w:marRight w:val="0"/>
                      <w:marTop w:val="0"/>
                      <w:marBottom w:val="0"/>
                      <w:divBdr>
                        <w:top w:val="none" w:sz="0" w:space="0" w:color="auto"/>
                        <w:left w:val="none" w:sz="0" w:space="0" w:color="auto"/>
                        <w:bottom w:val="none" w:sz="0" w:space="0" w:color="auto"/>
                        <w:right w:val="none" w:sz="0" w:space="0" w:color="auto"/>
                      </w:divBdr>
                      <w:divsChild>
                        <w:div w:id="155074408">
                          <w:marLeft w:val="0"/>
                          <w:marRight w:val="0"/>
                          <w:marTop w:val="0"/>
                          <w:marBottom w:val="0"/>
                          <w:divBdr>
                            <w:top w:val="none" w:sz="0" w:space="0" w:color="auto"/>
                            <w:left w:val="none" w:sz="0" w:space="0" w:color="auto"/>
                            <w:bottom w:val="none" w:sz="0" w:space="0" w:color="auto"/>
                            <w:right w:val="none" w:sz="0" w:space="0" w:color="auto"/>
                          </w:divBdr>
                        </w:div>
                        <w:div w:id="22303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Ben22</b:Tag>
    <b:SourceType>Book</b:SourceType>
    <b:Guid>{31AB05E0-8AC1-B74F-B478-23D5019A8C5D}</b:Guid>
    <b:Title>Philosophical methodology : from data to theory</b:Title>
    <b:Year>2022</b:Year>
    <b:City>Oxford</b:City>
    <b:Publisher>Oxford University Press</b:Publisher>
    <b:Edition>1st Edition</b:Edition>
    <b:Author>
      <b:Author>
        <b:NameList>
          <b:Person>
            <b:Last>Bengson</b:Last>
            <b:First>John</b:First>
          </b:Person>
        </b:NameList>
      </b:Author>
    </b:Author>
    <b:RefOrder>1</b:RefOrder>
  </b:Source>
  <b:Source>
    <b:Tag>Ort21</b:Tag>
    <b:SourceType>JournalArticle</b:SourceType>
    <b:Guid>{C4B56C90-4CDA-774E-A3F9-A521920339F5}</b:Guid>
    <b:Title>Corporate fraud and relationships: a systematic literature review in the light of research onion</b:Title>
    <b:Year>2021</b:Year>
    <b:JournalName>Emerald Publishing Limited; Journal of financial crime</b:JournalName>
    <b:Volume>28</b:Volume>
    <b:Issue>3</b:Issue>
    <b:Pages>741-764</b:Pages>
    <b:Author>
      <b:Author>
        <b:NameList>
          <b:Person>
            <b:Last>Orth</b:Last>
            <b:First>Caroline</b:First>
          </b:Person>
          <b:Person>
            <b:Last> Maçada</b:Last>
            <b:First>Antônio </b:First>
          </b:Person>
        </b:NameList>
      </b:Author>
    </b:Author>
    <b:RefOrder>2</b:RefOrder>
  </b:Source>
  <b:Source>
    <b:Tag>Sau07</b:Tag>
    <b:SourceType>Book</b:SourceType>
    <b:Guid>{5BD929B8-153F-FE49-9ABA-B5EEB0982F64}</b:Guid>
    <b:Title>Research Methods for business students for business students</b:Title>
    <b:Year>2007</b:Year>
    <b:City>England</b:City>
    <b:Publisher>Pearson Education</b:Publisher>
    <b:Edition>5th Edition</b:Edition>
    <b:Author>
      <b:Author>
        <b:NameList>
          <b:Person>
            <b:Last>Saunders</b:Last>
            <b:First>M</b:First>
          </b:Person>
          <b:Person>
            <b:Last>Lewis</b:Last>
            <b:First>P</b:First>
          </b:Person>
          <b:Person>
            <b:Last>Thornhill</b:Last>
            <b:First>A</b:First>
          </b:Person>
        </b:NameList>
      </b:Author>
    </b:Author>
    <b:RefOrder>3</b:RefOrder>
  </b:Source>
  <b:Source>
    <b:Tag>Sau19</b:Tag>
    <b:SourceType>Book</b:SourceType>
    <b:Guid>{B515C3A8-2C9E-3E45-BBA6-72DD65BD47E9}</b:Guid>
    <b:Title>Research methods for business students</b:Title>
    <b:City>London</b:City>
    <b:Publisher>Pearson</b:Publisher>
    <b:Year>2019</b:Year>
    <b:Edition>8th Edition</b:Edition>
    <b:Author>
      <b:Author>
        <b:NameList>
          <b:Person>
            <b:Last>Saunders</b:Last>
            <b:First>Mark</b:First>
          </b:Person>
          <b:Person>
            <b:Last>Lewis</b:Last>
            <b:First>Phillip</b:First>
          </b:Person>
          <b:Person>
            <b:Last>Thornhill</b:Last>
            <b:First>Adrian</b:First>
          </b:Person>
        </b:NameList>
      </b:Author>
    </b:Author>
    <b:RefOrder>4</b:RefOrder>
  </b:Source>
  <b:Source>
    <b:Tag>Woi18</b:Tag>
    <b:SourceType>JournalArticle</b:SourceType>
    <b:Guid>{E992E80B-A827-9548-A339-8773763B0B97}</b:Guid>
    <b:Title>Evaluating inductive vs deductive research in management studies: Implications for authors, editors, and reviewers</b:Title>
    <b:Year>2018</b:Year>
    <b:JournalName>Qualitative research in organizations and management</b:JournalName>
    <b:Volume>13</b:Volume>
    <b:Issue>2</b:Issue>
    <b:Pages>183-195</b:Pages>
    <b:Author>
      <b:Author>
        <b:NameList>
          <b:Person>
            <b:Last>Woiceshyn</b:Last>
            <b:First>Jaana</b:First>
          </b:Person>
          <b:Person>
            <b:Last>Daellenbach</b:Last>
            <b:First>Urs</b:First>
          </b:Person>
        </b:NameList>
      </b:Author>
    </b:Author>
    <b:RefOrder>5</b:RefOrder>
  </b:Source>
  <b:Source>
    <b:Tag>Jeb17</b:Tag>
    <b:SourceType>JournalArticle</b:SourceType>
    <b:Guid>{5989626C-C368-AE4E-A7A3-A8624F804A95}</b:Guid>
    <b:Title>Exploratory data analysis as a foundation of inductive research</b:Title>
    <b:JournalName>Human resource management review</b:JournalName>
    <b:Year>2017</b:Year>
    <b:Volume>27</b:Volume>
    <b:Issue>2</b:Issue>
    <b:Pages>265-276</b:Pages>
    <b:Author>
      <b:Author>
        <b:NameList>
          <b:Person>
            <b:Last>Jebb</b:Last>
            <b:First>Andrew</b:First>
          </b:Person>
          <b:Person>
            <b:Last>Parrigon</b:Last>
            <b:First>Scott</b:First>
          </b:Person>
          <b:Person>
            <b:Last>Woo</b:Last>
            <b:First>Sang Eun</b:First>
          </b:Person>
        </b:NameList>
      </b:Author>
    </b:Author>
    <b:RefOrder>6</b:RefOrder>
  </b:Source>
  <b:Source>
    <b:Tag>Rya18</b:Tag>
    <b:SourceType>JournalArticle</b:SourceType>
    <b:Guid>{5B7D1307-FC4F-404A-A7FD-2A71BF3BCD80}</b:Guid>
    <b:Title>Introduction to positivism, interpretivism and critical theory</b:Title>
    <b:JournalName>Nurse researcher</b:JournalName>
    <b:Year>2018</b:Year>
    <b:Volume>25</b:Volume>
    <b:Issue>4</b:Issue>
    <b:Pages>14-20</b:Pages>
    <b:Author>
      <b:Author>
        <b:NameList>
          <b:Person>
            <b:Last>Ryan</b:Last>
            <b:First>Gemma</b:First>
          </b:Person>
        </b:NameList>
      </b:Author>
    </b:Author>
    <b:RefOrder>7</b:RefOrder>
  </b:Source>
  <b:Source>
    <b:Tag>Wel24</b:Tag>
    <b:SourceType>JournalArticle</b:SourceType>
    <b:Guid>{B3CE9661-4909-DC4A-90A5-D9A07BE00F4E}</b:Guid>
    <b:Title>Theoretical frameworks used to inform qualitative mental health research: a focus on positivism, interpretivism and critical realism</b:Title>
    <b:JournalName>BJPsych advances</b:JournalName>
    <b:Year>2024</b:Year>
    <b:Volume>10</b:Volume>
    <b:Pages>1-9</b:Pages>
    <b:Author>
      <b:Author>
        <b:NameList>
          <b:Person>
            <b:Last>Wells</b:Last>
            <b:First>Imogen</b:First>
          </b:Person>
          <b:Person>
            <b:Last>Giacco</b:Last>
            <b:First>Domenico</b:First>
          </b:Person>
        </b:NameList>
      </b:Author>
    </b:Author>
    <b:RefOrder>8</b:RefOrder>
  </b:Source>
  <b:Source>
    <b:Tag>Mat15</b:Tag>
    <b:SourceType>JournalArticle</b:SourceType>
    <b:Guid>{4EB0FDAB-A5BD-0448-88C4-C624F8DB9198}</b:Guid>
    <b:Title>Interpretivism and Causal Explanations: A Case from Educational Research</b:Title>
    <b:JournalName>Philosophy of the social sciences</b:JournalName>
    <b:Year>2015</b:Year>
    <b:Volume>45</b:Volume>
    <b:Issue>6</b:Issue>
    <b:Pages>543-567</b:Pages>
    <b:Author>
      <b:Author>
        <b:NameList>
          <b:Person>
            <b:Last>Matta</b:Last>
            <b:First>Corrado</b:First>
          </b:Person>
        </b:NameList>
      </b:Author>
    </b:Author>
    <b:RefOrder>9</b:RefOrder>
  </b:Source>
  <b:Source>
    <b:Tag>Lam19</b:Tag>
    <b:SourceType>Book</b:SourceType>
    <b:Guid>{868206E6-DE5E-D040-80F9-5D266C4003EB}</b:Guid>
    <b:Title>Practical research methods in education : an early researcher's critical guide</b:Title>
    <b:Year>2019</b:Year>
    <b:City>Oxfordshire</b:City>
    <b:Publisher>Routledge</b:Publisher>
    <b:Edition>1st Edition</b:Edition>
    <b:Author>
      <b:Author>
        <b:NameList>
          <b:Person>
            <b:Last>Lambert</b:Last>
            <b:First>Mike</b:First>
          </b:Person>
        </b:NameList>
      </b:Author>
    </b:Author>
    <b:RefOrder>10</b:RefOrder>
  </b:Source>
  <b:Source>
    <b:Tag>Coh181</b:Tag>
    <b:SourceType>Book</b:SourceType>
    <b:Guid>{7F2DDC24-FD7A-FE49-84A8-17CEE47DB7F3}</b:Guid>
    <b:Title>Research methods in education</b:Title>
    <b:City>Oxfordshrire</b:City>
    <b:Publisher>Routledge</b:Publisher>
    <b:Year>2018</b:Year>
    <b:Edition>8th Edition</b:Edition>
    <b:Author>
      <b:Author>
        <b:NameList>
          <b:Person>
            <b:Last>Cohen</b:Last>
            <b:First>Louis</b:First>
          </b:Person>
          <b:Person>
            <b:Last>Manion </b:Last>
            <b:First>Lawrnece</b:First>
          </b:Person>
          <b:Person>
            <b:Last>Morrison</b:Last>
            <b:First>Keith</b:First>
          </b:Person>
        </b:NameList>
      </b:Author>
    </b:Author>
    <b:RefOrder>11</b:RefOrder>
  </b:Source>
  <b:Source>
    <b:Tag>Lun23</b:Tag>
    <b:SourceType>JournalArticle</b:SourceType>
    <b:Guid>{63755A63-9D4D-DA4B-A48F-D3D4127B88E5}</b:Guid>
    <b:Title>The questionnaire method in systems research: an overview of sample sizes, response rates and statistical approaches utilized in studies</b:Title>
    <b:Year>2023</b:Year>
    <b:JournalName>VINE journal of information and knowledge management systems</b:JournalName>
    <b:Volume>53</b:Volume>
    <b:Issue>3</b:Issue>
    <b:Pages>1-10</b:Pages>
    <b:Author>
      <b:Author>
        <b:NameList>
          <b:Person>
            <b:Last>Lund</b:Last>
            <b:First>Brady</b:First>
          </b:Person>
        </b:NameList>
      </b:Author>
    </b:Author>
    <b:RefOrder>12</b:RefOrder>
  </b:Source>
  <b:Source>
    <b:Tag>Sta18</b:Tag>
    <b:SourceType>Book</b:SourceType>
    <b:Guid>{A24BEC2F-4CDC-A744-BA2B-679EAC4DB57F}</b:Guid>
    <b:Title>Calibration and Validation of Analytical Methods : A Sampling of Current Approaches</b:Title>
    <b:Year>2018</b:Year>
    <b:City>London</b:City>
    <b:Publisher>IntechOpen</b:Publisher>
    <b:Edition>1st Edition</b:Edition>
    <b:Author>
      <b:Author>
        <b:NameList>
          <b:Person>
            <b:Last>Stauffer</b:Last>
            <b:First>Mark</b:First>
          </b:Person>
        </b:NameList>
      </b:Author>
    </b:Author>
    <b:RefOrder>13</b:RefOrder>
  </b:Source>
  <b:Source>
    <b:Tag>Col19</b:Tag>
    <b:SourceType>Book</b:SourceType>
    <b:Guid>{DE6E0030-60CD-0342-8886-5B4E7F8DE02F}</b:Guid>
    <b:Title>Creative research : the theory and practice of research for the creative industries</b:Title>
    <b:City>London</b:City>
    <b:Publisher>Bloomsbury Publishing Plc</b:Publisher>
    <b:Year>2019</b:Year>
    <b:Edition>2nd Editiom</b:Edition>
    <b:Author>
      <b:Author>
        <b:NameList>
          <b:Person>
            <b:Last>Collins</b:Last>
            <b:First>Hilary</b:First>
          </b:Person>
        </b:NameList>
      </b:Author>
    </b:Author>
    <b:RefOrder>14</b:RefOrder>
  </b:Source>
  <b:Source>
    <b:Tag>Wis19</b:Tag>
    <b:SourceType>Book</b:SourceType>
    <b:Guid>{77E9C675-134A-ED4A-AEAF-9B1EAB030E96}</b:Guid>
    <b:Title>The undergraduate research handbook</b:Title>
    <b:City>London</b:City>
    <b:Publisher>Macmillan International Higher Education</b:Publisher>
    <b:Year>2019</b:Year>
    <b:Edition>2nd Edition</b:Edition>
    <b:Author>
      <b:Author>
        <b:NameList>
          <b:Person>
            <b:Last>Wisker</b:Last>
            <b:First>Gina</b:First>
          </b:Person>
        </b:NameList>
      </b:Author>
    </b:Author>
    <b:RefOrder>15</b:RefOrder>
  </b:Source>
  <b:Source>
    <b:Tag>Dav14</b:Tag>
    <b:SourceType>Book</b:SourceType>
    <b:Guid>{9BB4AF3D-2975-0543-AA81-201DB50698A5}</b:Guid>
    <b:Title>Doing a successful research project : using qualitative or quantitative methods</b:Title>
    <b:City>London</b:City>
    <b:Publisher>Palgrave Macmillan</b:Publisher>
    <b:Year>2014</b:Year>
    <b:Edition>2nd Edition</b:Edition>
    <b:Author>
      <b:Author>
        <b:NameList>
          <b:Person>
            <b:Last>Davies</b:Last>
            <b:First>Martin</b:First>
          </b:Person>
          <b:Person>
            <b:Last>Hughes</b:Last>
            <b:First>Nathan</b:First>
          </b:Person>
        </b:NameList>
      </b:Author>
    </b:Author>
    <b:RefOrder>16</b:RefOrder>
  </b:Source>
  <b:Source>
    <b:Tag>Lea20</b:Tag>
    <b:SourceType>Book</b:SourceType>
    <b:Guid>{37947227-6C9E-6B44-9DA0-2AF63EA560D1}</b:Guid>
    <b:Title>The Oxford handbook of qualitative research</b:Title>
    <b:City>Oxford</b:City>
    <b:Publisher>Oxford Univeristy Press</b:Publisher>
    <b:Year>2020</b:Year>
    <b:Edition>2nd Edition</b:Edition>
    <b:Author>
      <b:Author>
        <b:NameList>
          <b:Person>
            <b:Last>Leavy</b:Last>
            <b:First>Patricia</b:First>
          </b:Person>
        </b:NameList>
      </b:Author>
    </b:Author>
    <b:RefOrder>17</b:RefOrder>
  </b:Source>
</b:Sources>
</file>

<file path=customXml/itemProps1.xml><?xml version="1.0" encoding="utf-8"?>
<ds:datastoreItem xmlns:ds="http://schemas.openxmlformats.org/officeDocument/2006/customXml" ds:itemID="{B2ADD8D5-25DA-E440-BECB-BE3B98A0E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6</Pages>
  <Words>1949</Words>
  <Characters>10609</Characters>
  <Application>Microsoft Office Word</Application>
  <DocSecurity>0</DocSecurity>
  <Lines>226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Bowen (2203320)</dc:creator>
  <cp:keywords/>
  <dc:description/>
  <cp:lastModifiedBy>Cerys Bowen (2203320)</cp:lastModifiedBy>
  <cp:revision>11</cp:revision>
  <dcterms:created xsi:type="dcterms:W3CDTF">2024-12-09T14:57:00Z</dcterms:created>
  <dcterms:modified xsi:type="dcterms:W3CDTF">2025-01-20T20:56:00Z</dcterms:modified>
</cp:coreProperties>
</file>