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00220B" w14:textId="581A4A95" w:rsidR="006E5025" w:rsidRPr="00626CF0" w:rsidRDefault="00BA639A" w:rsidP="00BA639A">
      <w:pPr>
        <w:jc w:val="center"/>
        <w:rPr>
          <w:sz w:val="24"/>
          <w:szCs w:val="24"/>
          <w:u w:val="single"/>
          <w:lang w:val="en-US"/>
        </w:rPr>
      </w:pPr>
      <w:r w:rsidRPr="00626CF0">
        <w:rPr>
          <w:sz w:val="24"/>
          <w:szCs w:val="24"/>
          <w:u w:val="single"/>
          <w:lang w:val="en-US"/>
        </w:rPr>
        <w:t>Annotated bibliography</w:t>
      </w:r>
    </w:p>
    <w:p w14:paraId="03AC0C73" w14:textId="52D7B84E" w:rsidR="00BA639A" w:rsidRPr="00626CF0" w:rsidRDefault="00BA639A" w:rsidP="00BA639A">
      <w:pPr>
        <w:rPr>
          <w:sz w:val="24"/>
          <w:szCs w:val="24"/>
          <w:u w:val="single"/>
          <w:lang w:val="en-US"/>
        </w:rPr>
      </w:pPr>
      <w:r w:rsidRPr="00626CF0">
        <w:rPr>
          <w:sz w:val="24"/>
          <w:szCs w:val="24"/>
          <w:u w:val="single"/>
          <w:lang w:val="en-US"/>
        </w:rPr>
        <w:t>Primary</w:t>
      </w:r>
    </w:p>
    <w:p w14:paraId="38C672CF" w14:textId="3E50DF34" w:rsidR="004F1A04" w:rsidRPr="00626CF0" w:rsidRDefault="00041F65" w:rsidP="00BA639A">
      <w:pPr>
        <w:rPr>
          <w:sz w:val="24"/>
          <w:szCs w:val="24"/>
        </w:rPr>
      </w:pPr>
      <w:r w:rsidRPr="00626CF0">
        <w:rPr>
          <w:sz w:val="24"/>
          <w:szCs w:val="24"/>
        </w:rPr>
        <w:t>Saint Augustine</w:t>
      </w:r>
      <w:r w:rsidR="005238F3" w:rsidRPr="00626CF0">
        <w:rPr>
          <w:sz w:val="24"/>
          <w:szCs w:val="24"/>
        </w:rPr>
        <w:t xml:space="preserve">, </w:t>
      </w:r>
      <w:r w:rsidRPr="00626CF0">
        <w:rPr>
          <w:sz w:val="24"/>
          <w:szCs w:val="24"/>
        </w:rPr>
        <w:t>A new translation by Henry Chadwick</w:t>
      </w:r>
      <w:r w:rsidR="005238F3" w:rsidRPr="00626CF0">
        <w:rPr>
          <w:sz w:val="24"/>
          <w:szCs w:val="24"/>
        </w:rPr>
        <w:t>,</w:t>
      </w:r>
      <w:r w:rsidR="005238F3" w:rsidRPr="00626CF0">
        <w:rPr>
          <w:i/>
          <w:iCs/>
          <w:sz w:val="24"/>
          <w:szCs w:val="24"/>
        </w:rPr>
        <w:t xml:space="preserve"> Confessions</w:t>
      </w:r>
      <w:r w:rsidR="000D70BE" w:rsidRPr="00626CF0">
        <w:rPr>
          <w:sz w:val="24"/>
          <w:szCs w:val="24"/>
        </w:rPr>
        <w:t>, (</w:t>
      </w:r>
      <w:r w:rsidR="00382AF3" w:rsidRPr="00626CF0">
        <w:rPr>
          <w:sz w:val="24"/>
          <w:szCs w:val="24"/>
        </w:rPr>
        <w:t>Oxford</w:t>
      </w:r>
      <w:r w:rsidR="00C23B2A" w:rsidRPr="00626CF0">
        <w:rPr>
          <w:sz w:val="24"/>
          <w:szCs w:val="24"/>
        </w:rPr>
        <w:t xml:space="preserve">: </w:t>
      </w:r>
      <w:r w:rsidR="00382AF3" w:rsidRPr="00626CF0">
        <w:rPr>
          <w:sz w:val="24"/>
          <w:szCs w:val="24"/>
        </w:rPr>
        <w:t xml:space="preserve">Oxford </w:t>
      </w:r>
      <w:r w:rsidR="00C23B2A" w:rsidRPr="00626CF0">
        <w:rPr>
          <w:sz w:val="24"/>
          <w:szCs w:val="24"/>
        </w:rPr>
        <w:t>Press University, 199</w:t>
      </w:r>
      <w:r w:rsidR="00B65EAD" w:rsidRPr="00626CF0">
        <w:rPr>
          <w:sz w:val="24"/>
          <w:szCs w:val="24"/>
        </w:rPr>
        <w:t>1)</w:t>
      </w:r>
      <w:r w:rsidR="00BD592C" w:rsidRPr="00626CF0">
        <w:rPr>
          <w:sz w:val="24"/>
          <w:szCs w:val="24"/>
        </w:rPr>
        <w:t>.</w:t>
      </w:r>
    </w:p>
    <w:p w14:paraId="5AC811BB" w14:textId="71FE92FE" w:rsidR="00041F65" w:rsidRPr="00626CF0" w:rsidRDefault="00A55C6D" w:rsidP="00BA639A">
      <w:pPr>
        <w:rPr>
          <w:sz w:val="24"/>
          <w:szCs w:val="24"/>
        </w:rPr>
      </w:pPr>
      <w:r w:rsidRPr="00626CF0">
        <w:rPr>
          <w:sz w:val="24"/>
          <w:szCs w:val="24"/>
        </w:rPr>
        <w:t xml:space="preserve">I chose </w:t>
      </w:r>
      <w:r w:rsidR="005D0FFC" w:rsidRPr="00626CF0">
        <w:rPr>
          <w:sz w:val="24"/>
          <w:szCs w:val="24"/>
        </w:rPr>
        <w:t xml:space="preserve">Saint Augustine’s book on confessions </w:t>
      </w:r>
      <w:r w:rsidRPr="00626CF0">
        <w:rPr>
          <w:sz w:val="24"/>
          <w:szCs w:val="24"/>
        </w:rPr>
        <w:t xml:space="preserve">to be </w:t>
      </w:r>
      <w:r w:rsidR="007C3958" w:rsidRPr="00626CF0">
        <w:rPr>
          <w:sz w:val="24"/>
          <w:szCs w:val="24"/>
        </w:rPr>
        <w:t xml:space="preserve">referenced in my essay as the book is a good </w:t>
      </w:r>
      <w:r w:rsidR="009D6DDE" w:rsidRPr="00626CF0">
        <w:rPr>
          <w:sz w:val="24"/>
          <w:szCs w:val="24"/>
        </w:rPr>
        <w:t xml:space="preserve">primary source. </w:t>
      </w:r>
      <w:r w:rsidR="000F09DA" w:rsidRPr="00626CF0">
        <w:rPr>
          <w:sz w:val="24"/>
          <w:szCs w:val="24"/>
        </w:rPr>
        <w:t xml:space="preserve">However, another reason as to why this could be a possible </w:t>
      </w:r>
      <w:r w:rsidR="004F2F83" w:rsidRPr="00626CF0">
        <w:rPr>
          <w:sz w:val="24"/>
          <w:szCs w:val="24"/>
        </w:rPr>
        <w:t xml:space="preserve">source for my essay </w:t>
      </w:r>
      <w:r w:rsidR="006F50AE" w:rsidRPr="00626CF0">
        <w:rPr>
          <w:sz w:val="24"/>
          <w:szCs w:val="24"/>
        </w:rPr>
        <w:t xml:space="preserve">as it gives </w:t>
      </w:r>
      <w:r w:rsidR="005C34BE" w:rsidRPr="00626CF0">
        <w:rPr>
          <w:sz w:val="24"/>
          <w:szCs w:val="24"/>
        </w:rPr>
        <w:t xml:space="preserve">a </w:t>
      </w:r>
      <w:r w:rsidR="006C321D" w:rsidRPr="00626CF0">
        <w:rPr>
          <w:sz w:val="24"/>
          <w:szCs w:val="24"/>
        </w:rPr>
        <w:t>deeper</w:t>
      </w:r>
      <w:r w:rsidR="005C34BE" w:rsidRPr="00626CF0">
        <w:rPr>
          <w:sz w:val="24"/>
          <w:szCs w:val="24"/>
        </w:rPr>
        <w:t xml:space="preserve"> explanation </w:t>
      </w:r>
      <w:r w:rsidR="00601DB0" w:rsidRPr="00626CF0">
        <w:rPr>
          <w:sz w:val="24"/>
          <w:szCs w:val="24"/>
        </w:rPr>
        <w:t xml:space="preserve">to Augustine’s </w:t>
      </w:r>
      <w:r w:rsidR="004350EC" w:rsidRPr="00626CF0">
        <w:rPr>
          <w:sz w:val="24"/>
          <w:szCs w:val="24"/>
        </w:rPr>
        <w:t xml:space="preserve">way of thinking due to </w:t>
      </w:r>
      <w:r w:rsidR="00204593" w:rsidRPr="00626CF0">
        <w:rPr>
          <w:sz w:val="24"/>
          <w:szCs w:val="24"/>
        </w:rPr>
        <w:t xml:space="preserve">experiences and influences in his early life. </w:t>
      </w:r>
      <w:r w:rsidR="00ED6DAC" w:rsidRPr="00626CF0">
        <w:rPr>
          <w:sz w:val="24"/>
          <w:szCs w:val="24"/>
        </w:rPr>
        <w:t>Augustine</w:t>
      </w:r>
      <w:r w:rsidR="006D6160" w:rsidRPr="00626CF0">
        <w:rPr>
          <w:sz w:val="24"/>
          <w:szCs w:val="24"/>
        </w:rPr>
        <w:t xml:space="preserve">’s confession is a description of </w:t>
      </w:r>
      <w:r w:rsidR="00DC3FD5" w:rsidRPr="00626CF0">
        <w:rPr>
          <w:sz w:val="24"/>
          <w:szCs w:val="24"/>
        </w:rPr>
        <w:t xml:space="preserve">his life, in a way a bibliography of his </w:t>
      </w:r>
      <w:r w:rsidR="00741100" w:rsidRPr="00626CF0">
        <w:rPr>
          <w:sz w:val="24"/>
          <w:szCs w:val="24"/>
        </w:rPr>
        <w:t>life</w:t>
      </w:r>
      <w:r w:rsidR="00AC660C" w:rsidRPr="00626CF0">
        <w:rPr>
          <w:sz w:val="24"/>
          <w:szCs w:val="24"/>
        </w:rPr>
        <w:t xml:space="preserve">, </w:t>
      </w:r>
      <w:r w:rsidR="009B28B2" w:rsidRPr="00626CF0">
        <w:rPr>
          <w:sz w:val="24"/>
          <w:szCs w:val="24"/>
        </w:rPr>
        <w:t>particularly</w:t>
      </w:r>
      <w:r w:rsidR="00AC660C" w:rsidRPr="00626CF0">
        <w:rPr>
          <w:sz w:val="24"/>
          <w:szCs w:val="24"/>
        </w:rPr>
        <w:t xml:space="preserve"> his early life. </w:t>
      </w:r>
      <w:r w:rsidR="004D4C60" w:rsidRPr="00626CF0">
        <w:rPr>
          <w:sz w:val="24"/>
          <w:szCs w:val="24"/>
        </w:rPr>
        <w:t xml:space="preserve">Within the </w:t>
      </w:r>
      <w:r w:rsidR="005565C2" w:rsidRPr="00626CF0">
        <w:rPr>
          <w:sz w:val="24"/>
          <w:szCs w:val="24"/>
        </w:rPr>
        <w:t xml:space="preserve">book, I’ll be focusing on Augustine’s </w:t>
      </w:r>
      <w:r w:rsidR="00C72EB9" w:rsidRPr="00626CF0">
        <w:rPr>
          <w:sz w:val="24"/>
          <w:szCs w:val="24"/>
        </w:rPr>
        <w:t>idea of evi</w:t>
      </w:r>
      <w:r w:rsidR="00672058" w:rsidRPr="00626CF0">
        <w:rPr>
          <w:sz w:val="24"/>
          <w:szCs w:val="24"/>
        </w:rPr>
        <w:t xml:space="preserve">l in book </w:t>
      </w:r>
      <w:r w:rsidR="008403F0" w:rsidRPr="00626CF0">
        <w:rPr>
          <w:sz w:val="24"/>
          <w:szCs w:val="24"/>
        </w:rPr>
        <w:t>seven</w:t>
      </w:r>
      <w:r w:rsidR="00D50A39" w:rsidRPr="00626CF0">
        <w:rPr>
          <w:sz w:val="24"/>
          <w:szCs w:val="24"/>
        </w:rPr>
        <w:t xml:space="preserve">. This is where Augustine starts questioning </w:t>
      </w:r>
      <w:r w:rsidR="005B5727" w:rsidRPr="00626CF0">
        <w:rPr>
          <w:sz w:val="24"/>
          <w:szCs w:val="24"/>
        </w:rPr>
        <w:t>‘how did evil creep in’</w:t>
      </w:r>
      <w:r w:rsidR="005F385B" w:rsidRPr="00626CF0">
        <w:rPr>
          <w:rStyle w:val="FootnoteReference"/>
          <w:sz w:val="24"/>
          <w:szCs w:val="24"/>
        </w:rPr>
        <w:footnoteReference w:id="1"/>
      </w:r>
      <w:r w:rsidR="008403F0" w:rsidRPr="00626CF0">
        <w:rPr>
          <w:sz w:val="24"/>
          <w:szCs w:val="24"/>
        </w:rPr>
        <w:t>, and where the notion of evil came from.</w:t>
      </w:r>
    </w:p>
    <w:p w14:paraId="4E5A008D" w14:textId="3DD16536" w:rsidR="00600881" w:rsidRPr="00626CF0" w:rsidRDefault="00223096" w:rsidP="00BA639A">
      <w:pPr>
        <w:rPr>
          <w:sz w:val="24"/>
          <w:szCs w:val="24"/>
        </w:rPr>
      </w:pPr>
      <w:r w:rsidRPr="00626CF0">
        <w:rPr>
          <w:sz w:val="24"/>
          <w:szCs w:val="24"/>
        </w:rPr>
        <w:t xml:space="preserve">Saint Augustine translated </w:t>
      </w:r>
      <w:r w:rsidR="00080021" w:rsidRPr="00626CF0">
        <w:rPr>
          <w:sz w:val="24"/>
          <w:szCs w:val="24"/>
        </w:rPr>
        <w:t xml:space="preserve">by </w:t>
      </w:r>
      <w:r w:rsidR="004B0653" w:rsidRPr="00626CF0">
        <w:rPr>
          <w:sz w:val="24"/>
          <w:szCs w:val="24"/>
        </w:rPr>
        <w:t xml:space="preserve">Rev. Marcus </w:t>
      </w:r>
      <w:proofErr w:type="spellStart"/>
      <w:r w:rsidR="004B0653" w:rsidRPr="00626CF0">
        <w:rPr>
          <w:sz w:val="24"/>
          <w:szCs w:val="24"/>
        </w:rPr>
        <w:t>Dods</w:t>
      </w:r>
      <w:proofErr w:type="spellEnd"/>
      <w:r w:rsidR="00DB0A88" w:rsidRPr="00626CF0">
        <w:rPr>
          <w:sz w:val="24"/>
          <w:szCs w:val="24"/>
        </w:rPr>
        <w:t xml:space="preserve">, </w:t>
      </w:r>
      <w:r w:rsidR="009A2A59" w:rsidRPr="00626CF0">
        <w:rPr>
          <w:i/>
          <w:iCs/>
          <w:sz w:val="24"/>
          <w:szCs w:val="24"/>
        </w:rPr>
        <w:t xml:space="preserve">City of </w:t>
      </w:r>
      <w:r w:rsidR="009A2A59" w:rsidRPr="00596ED5">
        <w:rPr>
          <w:i/>
          <w:iCs/>
          <w:sz w:val="24"/>
          <w:szCs w:val="24"/>
        </w:rPr>
        <w:t>God</w:t>
      </w:r>
      <w:r w:rsidR="009A2A59" w:rsidRPr="00626CF0">
        <w:rPr>
          <w:i/>
          <w:iCs/>
          <w:sz w:val="24"/>
          <w:szCs w:val="24"/>
        </w:rPr>
        <w:t xml:space="preserve"> Saint</w:t>
      </w:r>
      <w:r w:rsidR="00DB0A88" w:rsidRPr="00626CF0">
        <w:rPr>
          <w:sz w:val="24"/>
          <w:szCs w:val="24"/>
        </w:rPr>
        <w:t>, (</w:t>
      </w:r>
      <w:r w:rsidR="008C1D6B" w:rsidRPr="00626CF0">
        <w:rPr>
          <w:sz w:val="24"/>
          <w:szCs w:val="24"/>
        </w:rPr>
        <w:t xml:space="preserve">Tustin, </w:t>
      </w:r>
      <w:r w:rsidR="00C31D1D" w:rsidRPr="00626CF0">
        <w:rPr>
          <w:sz w:val="24"/>
          <w:szCs w:val="24"/>
        </w:rPr>
        <w:t xml:space="preserve">CA: </w:t>
      </w:r>
      <w:proofErr w:type="spellStart"/>
      <w:r w:rsidR="002150A1" w:rsidRPr="00626CF0">
        <w:rPr>
          <w:sz w:val="24"/>
          <w:szCs w:val="24"/>
        </w:rPr>
        <w:t>Xist</w:t>
      </w:r>
      <w:proofErr w:type="spellEnd"/>
      <w:r w:rsidR="002150A1" w:rsidRPr="00626CF0">
        <w:rPr>
          <w:sz w:val="24"/>
          <w:szCs w:val="24"/>
        </w:rPr>
        <w:t xml:space="preserve"> publishing, 2015).</w:t>
      </w:r>
      <w:r w:rsidR="009A2A59" w:rsidRPr="00626CF0">
        <w:rPr>
          <w:sz w:val="24"/>
          <w:szCs w:val="24"/>
        </w:rPr>
        <w:t xml:space="preserve"> </w:t>
      </w:r>
    </w:p>
    <w:p w14:paraId="45F7EFF6" w14:textId="3D5724E5" w:rsidR="003A1EC2" w:rsidRPr="00626CF0" w:rsidRDefault="00070DAA" w:rsidP="00BA639A">
      <w:pPr>
        <w:rPr>
          <w:sz w:val="24"/>
          <w:szCs w:val="24"/>
        </w:rPr>
      </w:pPr>
      <w:r w:rsidRPr="00626CF0">
        <w:rPr>
          <w:sz w:val="24"/>
          <w:szCs w:val="24"/>
        </w:rPr>
        <w:t xml:space="preserve">The City of God is </w:t>
      </w:r>
      <w:r w:rsidR="00C27797" w:rsidRPr="00626CF0">
        <w:rPr>
          <w:sz w:val="24"/>
          <w:szCs w:val="24"/>
        </w:rPr>
        <w:t>one of the most influential works written by Augustine.</w:t>
      </w:r>
      <w:r w:rsidR="008F35DE" w:rsidRPr="00626CF0">
        <w:rPr>
          <w:sz w:val="24"/>
          <w:szCs w:val="24"/>
        </w:rPr>
        <w:t xml:space="preserve"> The city of God </w:t>
      </w:r>
      <w:r w:rsidR="002E7698" w:rsidRPr="00626CF0">
        <w:rPr>
          <w:sz w:val="24"/>
          <w:szCs w:val="24"/>
        </w:rPr>
        <w:t xml:space="preserve">is the writings about the histories, origins </w:t>
      </w:r>
      <w:r w:rsidR="00292947" w:rsidRPr="00626CF0">
        <w:rPr>
          <w:sz w:val="24"/>
          <w:szCs w:val="24"/>
        </w:rPr>
        <w:t>and two cities. I think this source is significant as within the book it mentions the idea of evil</w:t>
      </w:r>
      <w:r w:rsidR="00CE581C" w:rsidRPr="00626CF0">
        <w:rPr>
          <w:sz w:val="24"/>
          <w:szCs w:val="24"/>
        </w:rPr>
        <w:t xml:space="preserve">, so </w:t>
      </w:r>
      <w:r w:rsidR="00305CA2" w:rsidRPr="00626CF0">
        <w:rPr>
          <w:sz w:val="24"/>
          <w:szCs w:val="24"/>
        </w:rPr>
        <w:t xml:space="preserve">on page 557, Augustine mentions that </w:t>
      </w:r>
      <w:r w:rsidR="003A1EC2" w:rsidRPr="00626CF0">
        <w:rPr>
          <w:sz w:val="24"/>
          <w:szCs w:val="24"/>
        </w:rPr>
        <w:t xml:space="preserve">there’s ‘no essential cause, of the evil will, since itself is the origin </w:t>
      </w:r>
      <w:r w:rsidR="00085A53" w:rsidRPr="00626CF0">
        <w:rPr>
          <w:sz w:val="24"/>
          <w:szCs w:val="24"/>
        </w:rPr>
        <w:t>of evil in mutable spirits, by which the good of their nature</w:t>
      </w:r>
      <w:r w:rsidR="00321609" w:rsidRPr="00626CF0">
        <w:rPr>
          <w:sz w:val="24"/>
          <w:szCs w:val="24"/>
        </w:rPr>
        <w:t xml:space="preserve"> is diminished and corrupted’.</w:t>
      </w:r>
      <w:r w:rsidR="00321609" w:rsidRPr="00626CF0">
        <w:rPr>
          <w:rStyle w:val="FootnoteReference"/>
          <w:sz w:val="24"/>
          <w:szCs w:val="24"/>
        </w:rPr>
        <w:footnoteReference w:id="2"/>
      </w:r>
      <w:r w:rsidR="007B7124" w:rsidRPr="00626CF0">
        <w:rPr>
          <w:sz w:val="24"/>
          <w:szCs w:val="24"/>
        </w:rPr>
        <w:t xml:space="preserve"> Then goes on the discuss that God is not evil and did not create evil, but a person them self can be corrupted.</w:t>
      </w:r>
      <w:r w:rsidR="009653F9" w:rsidRPr="00626CF0">
        <w:rPr>
          <w:sz w:val="24"/>
          <w:szCs w:val="24"/>
        </w:rPr>
        <w:t xml:space="preserve"> So, this source can allow me to give a better understa</w:t>
      </w:r>
      <w:r w:rsidR="0077299B" w:rsidRPr="00626CF0">
        <w:rPr>
          <w:sz w:val="24"/>
          <w:szCs w:val="24"/>
        </w:rPr>
        <w:t>nding to the notion of evil and deepen the idea of this perspective</w:t>
      </w:r>
      <w:r w:rsidR="006E2647" w:rsidRPr="00626CF0">
        <w:rPr>
          <w:sz w:val="24"/>
          <w:szCs w:val="24"/>
        </w:rPr>
        <w:t>.</w:t>
      </w:r>
    </w:p>
    <w:p w14:paraId="397A23E2" w14:textId="77777777" w:rsidR="002B1866" w:rsidRPr="00626CF0" w:rsidRDefault="002B1866" w:rsidP="00BA639A">
      <w:pPr>
        <w:rPr>
          <w:sz w:val="24"/>
          <w:szCs w:val="24"/>
        </w:rPr>
      </w:pPr>
    </w:p>
    <w:p w14:paraId="28966EEC" w14:textId="258761EA" w:rsidR="00946D92" w:rsidRPr="00626CF0" w:rsidRDefault="00946D92" w:rsidP="00BA639A">
      <w:pPr>
        <w:rPr>
          <w:sz w:val="24"/>
          <w:szCs w:val="24"/>
          <w:u w:val="single"/>
        </w:rPr>
      </w:pPr>
      <w:r w:rsidRPr="00626CF0">
        <w:rPr>
          <w:sz w:val="24"/>
          <w:szCs w:val="24"/>
          <w:u w:val="single"/>
        </w:rPr>
        <w:t>Secondary</w:t>
      </w:r>
    </w:p>
    <w:p w14:paraId="61D169BF" w14:textId="1A205D96" w:rsidR="009E55CC" w:rsidRPr="00626CF0" w:rsidRDefault="00D54C57" w:rsidP="00BA639A">
      <w:pPr>
        <w:rPr>
          <w:sz w:val="24"/>
          <w:szCs w:val="24"/>
        </w:rPr>
      </w:pPr>
      <w:r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Burns, J. </w:t>
      </w:r>
      <w:proofErr w:type="spellStart"/>
      <w:r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Patout</w:t>
      </w:r>
      <w:proofErr w:type="spellEnd"/>
      <w:r w:rsidR="00381C1F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, </w:t>
      </w:r>
      <w:r w:rsidRPr="00626CF0">
        <w:rPr>
          <w:rFonts w:eastAsia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Augustine on the Origin and Progress of Evil</w:t>
      </w:r>
      <w:r w:rsidR="00381C1F" w:rsidRPr="00626CF0">
        <w:rPr>
          <w:rFonts w:eastAsia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,</w:t>
      </w:r>
      <w:r w:rsidR="00EA70C1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 (1988)</w:t>
      </w:r>
      <w:r w:rsidR="007F6579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 </w:t>
      </w:r>
      <w:r w:rsidR="00427907" w:rsidRPr="00626CF0">
        <w:rPr>
          <w:rFonts w:eastAsia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&lt;</w:t>
      </w:r>
      <w:r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www.jstor.org/stable/40015076.</w:t>
      </w:r>
      <w:r w:rsidR="00427907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&gt; </w:t>
      </w:r>
      <w:r w:rsidR="001B638A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[</w:t>
      </w:r>
      <w:r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Accessed 16 Jan. 2021</w:t>
      </w:r>
      <w:r w:rsidR="001B638A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]</w:t>
      </w:r>
      <w:r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.</w:t>
      </w:r>
      <w:r w:rsidR="00BF5B9D" w:rsidRPr="00626CF0">
        <w:rPr>
          <w:i/>
          <w:iCs/>
          <w:sz w:val="24"/>
          <w:szCs w:val="24"/>
        </w:rPr>
        <w:t xml:space="preserve">   </w:t>
      </w:r>
    </w:p>
    <w:p w14:paraId="5713ADC9" w14:textId="091F0C0C" w:rsidR="00A77DE5" w:rsidRPr="00626CF0" w:rsidRDefault="00BF4822" w:rsidP="00BA639A">
      <w:pPr>
        <w:rPr>
          <w:sz w:val="24"/>
          <w:szCs w:val="24"/>
        </w:rPr>
      </w:pPr>
      <w:r w:rsidRPr="00626CF0">
        <w:rPr>
          <w:sz w:val="24"/>
          <w:szCs w:val="24"/>
        </w:rPr>
        <w:t>I chose</w:t>
      </w:r>
      <w:r w:rsidR="00B3307C" w:rsidRPr="00626CF0">
        <w:rPr>
          <w:sz w:val="24"/>
          <w:szCs w:val="24"/>
        </w:rPr>
        <w:t xml:space="preserve"> the journal article by Burns on Augustine on the origin and progress of evil </w:t>
      </w:r>
      <w:r w:rsidR="000D0842" w:rsidRPr="00626CF0">
        <w:rPr>
          <w:sz w:val="24"/>
          <w:szCs w:val="24"/>
        </w:rPr>
        <w:t xml:space="preserve">because Burns gives a perspective and tries to understands evil. </w:t>
      </w:r>
      <w:r w:rsidR="006865F2" w:rsidRPr="00626CF0">
        <w:rPr>
          <w:sz w:val="24"/>
          <w:szCs w:val="24"/>
        </w:rPr>
        <w:t xml:space="preserve">Burns </w:t>
      </w:r>
      <w:r w:rsidR="0065377E" w:rsidRPr="00626CF0">
        <w:rPr>
          <w:sz w:val="24"/>
          <w:szCs w:val="24"/>
        </w:rPr>
        <w:t xml:space="preserve">focuses on three discussions which are </w:t>
      </w:r>
      <w:r w:rsidR="0055073F" w:rsidRPr="00626CF0">
        <w:rPr>
          <w:sz w:val="24"/>
          <w:szCs w:val="24"/>
        </w:rPr>
        <w:t xml:space="preserve">Augustine’s understanding of the </w:t>
      </w:r>
      <w:r w:rsidR="00B75313" w:rsidRPr="00626CF0">
        <w:rPr>
          <w:sz w:val="24"/>
          <w:szCs w:val="24"/>
        </w:rPr>
        <w:t xml:space="preserve">idea of </w:t>
      </w:r>
      <w:r w:rsidR="00DC09BE" w:rsidRPr="00626CF0">
        <w:rPr>
          <w:sz w:val="24"/>
          <w:szCs w:val="24"/>
        </w:rPr>
        <w:t>evil by discussing some parts of his works and experiences.</w:t>
      </w:r>
      <w:r w:rsidR="00E90028" w:rsidRPr="00626CF0">
        <w:rPr>
          <w:sz w:val="24"/>
          <w:szCs w:val="24"/>
        </w:rPr>
        <w:t xml:space="preserve"> His second discussion is where evil originated from </w:t>
      </w:r>
      <w:r w:rsidR="00461192" w:rsidRPr="00626CF0">
        <w:rPr>
          <w:sz w:val="24"/>
          <w:szCs w:val="24"/>
        </w:rPr>
        <w:t xml:space="preserve">and his third point Burns </w:t>
      </w:r>
      <w:r w:rsidR="002960C7" w:rsidRPr="00626CF0">
        <w:rPr>
          <w:sz w:val="24"/>
          <w:szCs w:val="24"/>
        </w:rPr>
        <w:t>shows that ‘Augustine consider</w:t>
      </w:r>
      <w:r w:rsidR="00AD3A5C" w:rsidRPr="00626CF0">
        <w:rPr>
          <w:sz w:val="24"/>
          <w:szCs w:val="24"/>
        </w:rPr>
        <w:t>ed pride not only the first</w:t>
      </w:r>
      <w:r w:rsidR="00A31C78" w:rsidRPr="00626CF0">
        <w:rPr>
          <w:sz w:val="24"/>
          <w:szCs w:val="24"/>
        </w:rPr>
        <w:t xml:space="preserve"> but also the</w:t>
      </w:r>
      <w:r w:rsidR="00A30905" w:rsidRPr="00626CF0">
        <w:rPr>
          <w:sz w:val="24"/>
          <w:szCs w:val="24"/>
        </w:rPr>
        <w:t xml:space="preserve"> most</w:t>
      </w:r>
      <w:r w:rsidR="00A31C78" w:rsidRPr="00626CF0">
        <w:rPr>
          <w:sz w:val="24"/>
          <w:szCs w:val="24"/>
        </w:rPr>
        <w:t xml:space="preserve"> f</w:t>
      </w:r>
      <w:r w:rsidR="00A30905" w:rsidRPr="00626CF0">
        <w:rPr>
          <w:sz w:val="24"/>
          <w:szCs w:val="24"/>
        </w:rPr>
        <w:t>undamental sin, that underlies other sins’.</w:t>
      </w:r>
      <w:r w:rsidR="00417336" w:rsidRPr="00626CF0">
        <w:rPr>
          <w:rStyle w:val="FootnoteReference"/>
          <w:sz w:val="24"/>
          <w:szCs w:val="24"/>
        </w:rPr>
        <w:footnoteReference w:id="3"/>
      </w:r>
      <w:r w:rsidR="00247C91" w:rsidRPr="00626CF0">
        <w:rPr>
          <w:sz w:val="24"/>
          <w:szCs w:val="24"/>
        </w:rPr>
        <w:t xml:space="preserve"> This article will be a good source as </w:t>
      </w:r>
      <w:r w:rsidR="000B74E5" w:rsidRPr="00626CF0">
        <w:rPr>
          <w:sz w:val="24"/>
          <w:szCs w:val="24"/>
        </w:rPr>
        <w:t xml:space="preserve">Burn’s </w:t>
      </w:r>
      <w:r w:rsidR="000B74E5" w:rsidRPr="00626CF0">
        <w:rPr>
          <w:sz w:val="24"/>
          <w:szCs w:val="24"/>
        </w:rPr>
        <w:lastRenderedPageBreak/>
        <w:t xml:space="preserve">insight </w:t>
      </w:r>
      <w:r w:rsidR="00EB213E" w:rsidRPr="00626CF0">
        <w:rPr>
          <w:sz w:val="24"/>
          <w:szCs w:val="24"/>
        </w:rPr>
        <w:t>of the notion of evil</w:t>
      </w:r>
      <w:r w:rsidR="0095769F" w:rsidRPr="00626CF0">
        <w:rPr>
          <w:sz w:val="24"/>
          <w:szCs w:val="24"/>
        </w:rPr>
        <w:t xml:space="preserve"> can give another </w:t>
      </w:r>
      <w:r w:rsidR="00E758B4" w:rsidRPr="00626CF0">
        <w:rPr>
          <w:sz w:val="24"/>
          <w:szCs w:val="24"/>
        </w:rPr>
        <w:t>perspective to give a deeper understanding to the origin of ev</w:t>
      </w:r>
      <w:r w:rsidR="005F32F9" w:rsidRPr="00626CF0">
        <w:rPr>
          <w:sz w:val="24"/>
          <w:szCs w:val="24"/>
        </w:rPr>
        <w:t>il, but also give a notion to the main sin that causes evil is pride.</w:t>
      </w:r>
    </w:p>
    <w:p w14:paraId="071DEAF9" w14:textId="47C54786" w:rsidR="005D7602" w:rsidRPr="00626CF0" w:rsidRDefault="008F03E9" w:rsidP="00BA639A">
      <w:pPr>
        <w:rPr>
          <w:sz w:val="24"/>
          <w:szCs w:val="24"/>
        </w:rPr>
      </w:pPr>
      <w:r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Maker, William</w:t>
      </w:r>
      <w:r w:rsidR="0042540F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, </w:t>
      </w:r>
      <w:r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Augustine on Evil: The Dilemma of the Philosophers</w:t>
      </w:r>
      <w:r w:rsidR="0042540F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,</w:t>
      </w:r>
      <w:r w:rsidR="000551F1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 (</w:t>
      </w:r>
      <w:r w:rsidR="00DE29D2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1984),</w:t>
      </w:r>
      <w:r w:rsidR="0042540F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 </w:t>
      </w:r>
      <w:r w:rsidRPr="00626CF0">
        <w:rPr>
          <w:rFonts w:eastAsia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International Journal for Philosophy of Religion</w:t>
      </w:r>
      <w:r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, vol. 15, no. 3, 1984, pp. 149–160</w:t>
      </w:r>
      <w:r w:rsidR="009E4C9A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 </w:t>
      </w:r>
      <w:r w:rsidR="0042540F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&lt;</w:t>
      </w:r>
      <w:r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 www.jstor.org/stable/40024973</w:t>
      </w:r>
      <w:r w:rsidR="009E4C9A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&gt;</w:t>
      </w:r>
      <w:r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 </w:t>
      </w:r>
      <w:r w:rsidR="009E4C9A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[</w:t>
      </w:r>
      <w:r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Accessed 16 Jan. 2021</w:t>
      </w:r>
      <w:r w:rsidR="009E4C9A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].</w:t>
      </w:r>
    </w:p>
    <w:p w14:paraId="7424CDA2" w14:textId="44D53905" w:rsidR="0040651A" w:rsidRPr="00626CF0" w:rsidRDefault="00C12081" w:rsidP="00BA639A">
      <w:pPr>
        <w:rPr>
          <w:sz w:val="24"/>
          <w:szCs w:val="24"/>
        </w:rPr>
      </w:pPr>
      <w:r w:rsidRPr="00626CF0">
        <w:rPr>
          <w:sz w:val="24"/>
          <w:szCs w:val="24"/>
        </w:rPr>
        <w:t>Maker’s</w:t>
      </w:r>
      <w:r w:rsidR="00A441BA" w:rsidRPr="00626CF0">
        <w:rPr>
          <w:sz w:val="24"/>
          <w:szCs w:val="24"/>
        </w:rPr>
        <w:t xml:space="preserve"> </w:t>
      </w:r>
      <w:r w:rsidR="00193516" w:rsidRPr="00626CF0">
        <w:rPr>
          <w:sz w:val="24"/>
          <w:szCs w:val="24"/>
        </w:rPr>
        <w:t xml:space="preserve">journal article is significant to my essay on the notion of evil as Maker </w:t>
      </w:r>
      <w:r w:rsidR="006675FE" w:rsidRPr="00626CF0">
        <w:rPr>
          <w:sz w:val="24"/>
          <w:szCs w:val="24"/>
        </w:rPr>
        <w:t xml:space="preserve">approaches Augustine’s ‘preoccupation </w:t>
      </w:r>
      <w:r w:rsidR="00A106C9" w:rsidRPr="00626CF0">
        <w:rPr>
          <w:sz w:val="24"/>
          <w:szCs w:val="24"/>
        </w:rPr>
        <w:t>with the phenomenon of evil’</w:t>
      </w:r>
      <w:r w:rsidR="00BF671C" w:rsidRPr="00626CF0">
        <w:rPr>
          <w:rStyle w:val="FootnoteReference"/>
          <w:sz w:val="24"/>
          <w:szCs w:val="24"/>
        </w:rPr>
        <w:footnoteReference w:id="4"/>
      </w:r>
      <w:r w:rsidR="007B3125" w:rsidRPr="00626CF0">
        <w:rPr>
          <w:sz w:val="24"/>
          <w:szCs w:val="24"/>
        </w:rPr>
        <w:t>.</w:t>
      </w:r>
      <w:r w:rsidR="00501EF7" w:rsidRPr="00626CF0">
        <w:rPr>
          <w:sz w:val="24"/>
          <w:szCs w:val="24"/>
        </w:rPr>
        <w:t xml:space="preserve"> Also, Maker draws attention </w:t>
      </w:r>
      <w:r w:rsidR="008C71B8" w:rsidRPr="00626CF0">
        <w:rPr>
          <w:sz w:val="24"/>
          <w:szCs w:val="24"/>
        </w:rPr>
        <w:t xml:space="preserve">to ’the idea that Augustine’s involvement </w:t>
      </w:r>
      <w:r w:rsidR="00336F6A" w:rsidRPr="00626CF0">
        <w:rPr>
          <w:sz w:val="24"/>
          <w:szCs w:val="24"/>
        </w:rPr>
        <w:t xml:space="preserve">with Christianity is deeply and genuinely </w:t>
      </w:r>
      <w:r w:rsidR="006F4F11" w:rsidRPr="00626CF0">
        <w:rPr>
          <w:sz w:val="24"/>
          <w:szCs w:val="24"/>
        </w:rPr>
        <w:t>philosophical in character’.</w:t>
      </w:r>
      <w:r w:rsidR="006F4F11" w:rsidRPr="00626CF0">
        <w:rPr>
          <w:rStyle w:val="FootnoteReference"/>
          <w:sz w:val="24"/>
          <w:szCs w:val="24"/>
        </w:rPr>
        <w:footnoteReference w:id="5"/>
      </w:r>
      <w:r w:rsidR="00CE6A2B" w:rsidRPr="00626CF0">
        <w:rPr>
          <w:sz w:val="24"/>
          <w:szCs w:val="24"/>
        </w:rPr>
        <w:t xml:space="preserve"> </w:t>
      </w:r>
      <w:r w:rsidR="00E86653" w:rsidRPr="00626CF0">
        <w:rPr>
          <w:sz w:val="24"/>
          <w:szCs w:val="24"/>
        </w:rPr>
        <w:t>Which influences Augustine’s idea of evil.</w:t>
      </w:r>
      <w:r w:rsidR="00306539" w:rsidRPr="00626CF0">
        <w:rPr>
          <w:sz w:val="24"/>
          <w:szCs w:val="24"/>
        </w:rPr>
        <w:t xml:space="preserve"> Maker also approaches that the problem of evil is seen as </w:t>
      </w:r>
      <w:r w:rsidR="00B1723B" w:rsidRPr="00626CF0">
        <w:rPr>
          <w:sz w:val="24"/>
          <w:szCs w:val="24"/>
        </w:rPr>
        <w:t xml:space="preserve">philosophical dilemma due to the difficulty </w:t>
      </w:r>
      <w:r w:rsidR="00294561" w:rsidRPr="00626CF0">
        <w:rPr>
          <w:sz w:val="24"/>
          <w:szCs w:val="24"/>
        </w:rPr>
        <w:t>and commitment to the philo</w:t>
      </w:r>
      <w:r w:rsidR="00044D50" w:rsidRPr="00626CF0">
        <w:rPr>
          <w:sz w:val="24"/>
          <w:szCs w:val="24"/>
        </w:rPr>
        <w:t>sophy of the problem and notion of evil.</w:t>
      </w:r>
      <w:r w:rsidR="00D26BE0" w:rsidRPr="00626CF0">
        <w:rPr>
          <w:sz w:val="24"/>
          <w:szCs w:val="24"/>
        </w:rPr>
        <w:t xml:space="preserve"> </w:t>
      </w:r>
    </w:p>
    <w:p w14:paraId="789E783D" w14:textId="77777777" w:rsidR="005E0786" w:rsidRPr="00626CF0" w:rsidRDefault="005E0786" w:rsidP="00BA639A">
      <w:pPr>
        <w:rPr>
          <w:sz w:val="24"/>
          <w:szCs w:val="24"/>
        </w:rPr>
      </w:pPr>
    </w:p>
    <w:p w14:paraId="5F8FC809" w14:textId="706B6A3E" w:rsidR="00133877" w:rsidRPr="00626CF0" w:rsidRDefault="00636E90" w:rsidP="002864D9">
      <w:pPr>
        <w:pStyle w:val="Heading1"/>
        <w:shd w:val="clear" w:color="auto" w:fill="FFFFFF"/>
        <w:spacing w:before="0"/>
        <w:divId w:val="629748546"/>
        <w:rPr>
          <w:rFonts w:asciiTheme="minorHAnsi" w:eastAsia="Times New Roman" w:hAnsiTheme="minorHAnsi" w:cs="Arial"/>
          <w:color w:val="000000" w:themeColor="text1"/>
          <w:sz w:val="24"/>
          <w:szCs w:val="24"/>
        </w:rPr>
      </w:pPr>
      <w:r w:rsidRPr="00626CF0">
        <w:rPr>
          <w:rFonts w:asciiTheme="minorHAnsi" w:eastAsia="Times New Roman" w:hAnsiTheme="minorHAnsi" w:cs="Arial"/>
          <w:color w:val="000000" w:themeColor="text1"/>
          <w:sz w:val="24"/>
          <w:szCs w:val="24"/>
        </w:rPr>
        <w:t xml:space="preserve">Fitzgerald, Ed, </w:t>
      </w:r>
      <w:r w:rsidR="002864D9" w:rsidRPr="00626CF0">
        <w:rPr>
          <w:rFonts w:asciiTheme="minorHAnsi" w:eastAsia="Times New Roman" w:hAnsiTheme="minorHAnsi" w:cs="Arial"/>
          <w:i/>
          <w:iCs/>
          <w:color w:val="000000" w:themeColor="text1"/>
          <w:sz w:val="24"/>
          <w:szCs w:val="24"/>
        </w:rPr>
        <w:t xml:space="preserve">Augustine Through the Ages: An </w:t>
      </w:r>
      <w:proofErr w:type="spellStart"/>
      <w:r w:rsidR="002864D9" w:rsidRPr="00626CF0">
        <w:rPr>
          <w:rFonts w:asciiTheme="minorHAnsi" w:eastAsia="Times New Roman" w:hAnsiTheme="minorHAnsi" w:cs="Arial"/>
          <w:i/>
          <w:iCs/>
          <w:color w:val="000000" w:themeColor="text1"/>
          <w:sz w:val="24"/>
          <w:szCs w:val="24"/>
        </w:rPr>
        <w:t>Encyclopedia</w:t>
      </w:r>
      <w:proofErr w:type="spellEnd"/>
      <w:r w:rsidRPr="00626CF0">
        <w:rPr>
          <w:rFonts w:asciiTheme="minorHAnsi" w:eastAsia="Times New Roman" w:hAnsiTheme="minorHAnsi" w:cs="Arial"/>
          <w:color w:val="000000" w:themeColor="text1"/>
          <w:sz w:val="24"/>
          <w:szCs w:val="24"/>
        </w:rPr>
        <w:t xml:space="preserve">, (1999) </w:t>
      </w:r>
      <w:r w:rsidR="008C33C1" w:rsidRPr="00626CF0">
        <w:rPr>
          <w:rFonts w:asciiTheme="minorHAnsi" w:eastAsia="Times New Roman" w:hAnsiTheme="minorHAnsi" w:cs="Arial"/>
          <w:color w:val="000000" w:themeColor="text1"/>
          <w:sz w:val="24"/>
          <w:szCs w:val="24"/>
        </w:rPr>
        <w:t>&lt;https://books.google.co.uk/books?id=GcVhAGpvTQ0C&amp;lr=&amp;source=gbs_navlinks_s&gt; [accessed on 16</w:t>
      </w:r>
      <w:r w:rsidR="008C33C1" w:rsidRPr="00626CF0">
        <w:rPr>
          <w:rFonts w:asciiTheme="minorHAnsi" w:eastAsia="Times New Roman" w:hAnsiTheme="minorHAnsi" w:cs="Arial"/>
          <w:color w:val="000000" w:themeColor="text1"/>
          <w:sz w:val="24"/>
          <w:szCs w:val="24"/>
          <w:vertAlign w:val="superscript"/>
        </w:rPr>
        <w:t>th</w:t>
      </w:r>
      <w:r w:rsidR="008C33C1" w:rsidRPr="00626CF0">
        <w:rPr>
          <w:rFonts w:asciiTheme="minorHAnsi" w:eastAsia="Times New Roman" w:hAnsiTheme="minorHAnsi" w:cs="Arial"/>
          <w:color w:val="000000" w:themeColor="text1"/>
          <w:sz w:val="24"/>
          <w:szCs w:val="24"/>
        </w:rPr>
        <w:t xml:space="preserve"> January 2021].</w:t>
      </w:r>
    </w:p>
    <w:p w14:paraId="34A354D9" w14:textId="31A4EBDE" w:rsidR="001C4522" w:rsidRPr="00626CF0" w:rsidRDefault="001C4522" w:rsidP="001C4522">
      <w:pPr>
        <w:divId w:val="629748546"/>
        <w:rPr>
          <w:sz w:val="24"/>
          <w:szCs w:val="24"/>
        </w:rPr>
      </w:pPr>
      <w:r w:rsidRPr="00626CF0">
        <w:rPr>
          <w:sz w:val="24"/>
          <w:szCs w:val="24"/>
        </w:rPr>
        <w:t xml:space="preserve">Fitzgerald’s </w:t>
      </w:r>
      <w:proofErr w:type="spellStart"/>
      <w:r w:rsidRPr="00626CF0">
        <w:rPr>
          <w:sz w:val="24"/>
          <w:szCs w:val="24"/>
        </w:rPr>
        <w:t>encyclopedia</w:t>
      </w:r>
      <w:proofErr w:type="spellEnd"/>
      <w:r w:rsidRPr="00626CF0">
        <w:rPr>
          <w:sz w:val="24"/>
          <w:szCs w:val="24"/>
        </w:rPr>
        <w:t xml:space="preserve"> on Augustine through the ages </w:t>
      </w:r>
      <w:r w:rsidR="003C094F" w:rsidRPr="00626CF0">
        <w:rPr>
          <w:sz w:val="24"/>
          <w:szCs w:val="24"/>
        </w:rPr>
        <w:t>gives a descript</w:t>
      </w:r>
      <w:r w:rsidR="0029566B" w:rsidRPr="00626CF0">
        <w:rPr>
          <w:sz w:val="24"/>
          <w:szCs w:val="24"/>
        </w:rPr>
        <w:t>ion of Augustine’s notion of evil</w:t>
      </w:r>
      <w:r w:rsidR="008B55DE" w:rsidRPr="00626CF0">
        <w:rPr>
          <w:sz w:val="24"/>
          <w:szCs w:val="24"/>
        </w:rPr>
        <w:t>.</w:t>
      </w:r>
      <w:r w:rsidR="003D7949" w:rsidRPr="00626CF0">
        <w:rPr>
          <w:sz w:val="24"/>
          <w:szCs w:val="24"/>
        </w:rPr>
        <w:t xml:space="preserve"> I chose this as a source for my essay as I think that Fitzgerald gives a good insight </w:t>
      </w:r>
      <w:r w:rsidR="003A0948" w:rsidRPr="00626CF0">
        <w:rPr>
          <w:sz w:val="24"/>
          <w:szCs w:val="24"/>
        </w:rPr>
        <w:t xml:space="preserve">into describing Augustine’s notions, but also the source </w:t>
      </w:r>
      <w:r w:rsidR="00002C34" w:rsidRPr="00626CF0">
        <w:rPr>
          <w:sz w:val="24"/>
          <w:szCs w:val="24"/>
        </w:rPr>
        <w:t>mentions the consequence</w:t>
      </w:r>
      <w:r w:rsidR="001C458B" w:rsidRPr="00626CF0">
        <w:rPr>
          <w:sz w:val="24"/>
          <w:szCs w:val="24"/>
        </w:rPr>
        <w:t xml:space="preserve"> as it says ‘the consequence of evil is the tendency for the distortion </w:t>
      </w:r>
      <w:r w:rsidR="001C2B20" w:rsidRPr="00626CF0">
        <w:rPr>
          <w:sz w:val="24"/>
          <w:szCs w:val="24"/>
        </w:rPr>
        <w:t xml:space="preserve">of intellectual perception, taking the form of a twisting out of shape, that </w:t>
      </w:r>
      <w:r w:rsidR="001747AD" w:rsidRPr="00626CF0">
        <w:rPr>
          <w:sz w:val="24"/>
          <w:szCs w:val="24"/>
        </w:rPr>
        <w:t>the sinner could no longer see things as they are’.</w:t>
      </w:r>
      <w:r w:rsidR="001747AD" w:rsidRPr="00626CF0">
        <w:rPr>
          <w:rStyle w:val="FootnoteReference"/>
          <w:sz w:val="24"/>
          <w:szCs w:val="24"/>
        </w:rPr>
        <w:footnoteReference w:id="6"/>
      </w:r>
      <w:r w:rsidR="00091E6A" w:rsidRPr="00626CF0">
        <w:rPr>
          <w:sz w:val="24"/>
          <w:szCs w:val="24"/>
        </w:rPr>
        <w:t xml:space="preserve"> This point could be significant in not only </w:t>
      </w:r>
      <w:r w:rsidR="006F4662" w:rsidRPr="00626CF0">
        <w:rPr>
          <w:sz w:val="24"/>
          <w:szCs w:val="24"/>
        </w:rPr>
        <w:t>seeing the origin of evil, but also the consequence in the idea of evil.</w:t>
      </w:r>
    </w:p>
    <w:p w14:paraId="4B47C76F" w14:textId="77777777" w:rsidR="006A7A3E" w:rsidRPr="00626CF0" w:rsidRDefault="006A7A3E" w:rsidP="001C4522">
      <w:pPr>
        <w:divId w:val="629748546"/>
        <w:rPr>
          <w:sz w:val="24"/>
          <w:szCs w:val="24"/>
        </w:rPr>
      </w:pPr>
    </w:p>
    <w:p w14:paraId="2C3C3A71" w14:textId="1C91B0BA" w:rsidR="009D0532" w:rsidRPr="00626CF0" w:rsidRDefault="00FD5D2E" w:rsidP="001C4522">
      <w:pPr>
        <w:divId w:val="629748546"/>
        <w:rPr>
          <w:rFonts w:eastAsia="Times New Roman" w:cs="Arial"/>
          <w:color w:val="222222"/>
          <w:sz w:val="24"/>
          <w:szCs w:val="24"/>
          <w:shd w:val="clear" w:color="auto" w:fill="FFFFFF"/>
        </w:rPr>
      </w:pPr>
      <w:r w:rsidRPr="00626CF0">
        <w:rPr>
          <w:rFonts w:eastAsia="Times New Roman" w:cs="Arial"/>
          <w:color w:val="222222"/>
          <w:sz w:val="24"/>
          <w:szCs w:val="24"/>
          <w:shd w:val="clear" w:color="auto" w:fill="FFFFFF"/>
        </w:rPr>
        <w:t>Mann, William E</w:t>
      </w:r>
      <w:r w:rsidR="00401E94" w:rsidRPr="00626CF0">
        <w:rPr>
          <w:rFonts w:eastAsia="Times New Roman" w:cs="Arial"/>
          <w:color w:val="222222"/>
          <w:sz w:val="24"/>
          <w:szCs w:val="24"/>
          <w:shd w:val="clear" w:color="auto" w:fill="FFFFFF"/>
        </w:rPr>
        <w:t xml:space="preserve">, </w:t>
      </w:r>
      <w:r w:rsidRPr="00626CF0">
        <w:rPr>
          <w:rFonts w:eastAsia="Times New Roman" w:cs="Arial"/>
          <w:i/>
          <w:iCs/>
          <w:color w:val="222222"/>
          <w:sz w:val="24"/>
          <w:szCs w:val="24"/>
          <w:shd w:val="clear" w:color="auto" w:fill="FFFFFF"/>
        </w:rPr>
        <w:t>Augustine on evil and original sin</w:t>
      </w:r>
      <w:r w:rsidR="00401E94" w:rsidRPr="00626CF0">
        <w:rPr>
          <w:rFonts w:eastAsia="Times New Roman" w:cs="Arial"/>
          <w:i/>
          <w:iCs/>
          <w:color w:val="222222"/>
          <w:sz w:val="24"/>
          <w:szCs w:val="24"/>
          <w:shd w:val="clear" w:color="auto" w:fill="FFFFFF"/>
        </w:rPr>
        <w:t xml:space="preserve">, </w:t>
      </w:r>
      <w:r w:rsidRPr="00626CF0">
        <w:rPr>
          <w:rFonts w:eastAsia="Times New Roman" w:cs="Arial"/>
          <w:i/>
          <w:iCs/>
          <w:color w:val="222222"/>
          <w:sz w:val="24"/>
          <w:szCs w:val="24"/>
          <w:shd w:val="clear" w:color="auto" w:fill="FFFFFF"/>
        </w:rPr>
        <w:t>The Cambridge Companion to Augustine</w:t>
      </w:r>
      <w:r w:rsidRPr="00626CF0">
        <w:rPr>
          <w:rFonts w:eastAsia="Times New Roman" w:cs="Arial"/>
          <w:color w:val="222222"/>
          <w:sz w:val="24"/>
          <w:szCs w:val="24"/>
          <w:shd w:val="clear" w:color="auto" w:fill="FFFFFF"/>
        </w:rPr>
        <w:t> (2001): 4048.</w:t>
      </w:r>
      <w:r w:rsidR="004D285D" w:rsidRPr="00626CF0">
        <w:rPr>
          <w:rFonts w:eastAsia="Times New Roman" w:cs="Arial"/>
          <w:color w:val="222222"/>
          <w:sz w:val="24"/>
          <w:szCs w:val="24"/>
          <w:shd w:val="clear" w:color="auto" w:fill="FFFFFF"/>
        </w:rPr>
        <w:t xml:space="preserve"> </w:t>
      </w:r>
      <w:r w:rsidR="00401E94" w:rsidRPr="00932327"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>&lt;</w:t>
      </w:r>
      <w:r w:rsidR="00EE786F" w:rsidRPr="00932327"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>https://eclass.uoa.gr/modules/document/file.php/PHS325/%28Cambridge%20Companions%20to%20Philosophy%29%20Eleonore%20Stump%2C%20Norman%20Kretzmann-The%20Cambridge%20Companion%20to%20Augustine%20-Cambridge%20University%20Press%20%282001%29.pdf#page=52</w:t>
      </w:r>
      <w:r w:rsidR="004D285D" w:rsidRPr="00932327"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 xml:space="preserve">&gt; [accessed </w:t>
      </w:r>
      <w:r w:rsidR="003E7DB7" w:rsidRPr="00932327"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>16</w:t>
      </w:r>
      <w:r w:rsidR="003E7DB7" w:rsidRPr="00932327">
        <w:rPr>
          <w:rFonts w:eastAsia="Times New Roman" w:cs="Arial"/>
          <w:color w:val="000000" w:themeColor="text1"/>
          <w:sz w:val="20"/>
          <w:szCs w:val="20"/>
          <w:shd w:val="clear" w:color="auto" w:fill="FFFFFF"/>
          <w:vertAlign w:val="superscript"/>
        </w:rPr>
        <w:t>th</w:t>
      </w:r>
      <w:r w:rsidR="003E7DB7" w:rsidRPr="00932327"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 xml:space="preserve"> January 2021].</w:t>
      </w:r>
    </w:p>
    <w:p w14:paraId="0CFED481" w14:textId="4A32BA46" w:rsidR="00712A50" w:rsidRPr="00626CF0" w:rsidRDefault="00712A50" w:rsidP="001C4522">
      <w:pPr>
        <w:divId w:val="629748546"/>
        <w:rPr>
          <w:rFonts w:eastAsia="Times New Roman"/>
          <w:sz w:val="24"/>
          <w:szCs w:val="24"/>
        </w:rPr>
      </w:pPr>
      <w:r w:rsidRPr="00626CF0">
        <w:rPr>
          <w:sz w:val="24"/>
          <w:szCs w:val="24"/>
        </w:rPr>
        <w:t xml:space="preserve">In this source, William E Mann gives a good, in depth description to </w:t>
      </w:r>
      <w:r w:rsidR="0052661D" w:rsidRPr="00626CF0">
        <w:rPr>
          <w:sz w:val="24"/>
          <w:szCs w:val="24"/>
        </w:rPr>
        <w:t>Augustine’s notion of evil and the problem of evil.</w:t>
      </w:r>
      <w:r w:rsidR="005C2B6E" w:rsidRPr="00626CF0">
        <w:rPr>
          <w:sz w:val="24"/>
          <w:szCs w:val="24"/>
        </w:rPr>
        <w:t xml:space="preserve">  One point that Mann mentions is that ‘</w:t>
      </w:r>
      <w:r w:rsidR="005C2B6E" w:rsidRPr="00626CF0">
        <w:rPr>
          <w:rFonts w:eastAsia="Times New Roman"/>
          <w:sz w:val="24"/>
          <w:szCs w:val="24"/>
        </w:rPr>
        <w:t xml:space="preserve">Sin is not a desire for naturally evil things, according to passage (4). Augustine’s claim must be interpreted de re – </w:t>
      </w:r>
      <w:r w:rsidR="005C2B6E" w:rsidRPr="00626CF0">
        <w:rPr>
          <w:rFonts w:eastAsia="Times New Roman"/>
          <w:sz w:val="24"/>
          <w:szCs w:val="24"/>
        </w:rPr>
        <w:lastRenderedPageBreak/>
        <w:t>there are no naturally evil things that could serve as objects of sinful desires – rather than de dicto. For de dicto, there might well be benighted souls who desire what they take to be naturally evil things, and such a desire would be sinful for Augustine.</w:t>
      </w:r>
      <w:r w:rsidR="008D7352" w:rsidRPr="00626CF0">
        <w:rPr>
          <w:rFonts w:eastAsia="Times New Roman"/>
          <w:sz w:val="24"/>
          <w:szCs w:val="24"/>
        </w:rPr>
        <w:t>’</w:t>
      </w:r>
      <w:r w:rsidR="00B81BC3" w:rsidRPr="00626CF0">
        <w:rPr>
          <w:rStyle w:val="FootnoteReference"/>
          <w:rFonts w:eastAsia="Times New Roman"/>
          <w:sz w:val="24"/>
          <w:szCs w:val="24"/>
        </w:rPr>
        <w:footnoteReference w:id="7"/>
      </w:r>
      <w:r w:rsidR="00CC08CC" w:rsidRPr="00626CF0">
        <w:rPr>
          <w:rFonts w:eastAsia="Times New Roman"/>
          <w:sz w:val="24"/>
          <w:szCs w:val="24"/>
        </w:rPr>
        <w:t xml:space="preserve">This quote could be significantly important for my essay as </w:t>
      </w:r>
      <w:r w:rsidR="00E767C3" w:rsidRPr="00626CF0">
        <w:rPr>
          <w:rFonts w:eastAsia="Times New Roman"/>
          <w:sz w:val="24"/>
          <w:szCs w:val="24"/>
        </w:rPr>
        <w:t xml:space="preserve">it gives the idea of what Augustine thought </w:t>
      </w:r>
      <w:r w:rsidR="009465A1" w:rsidRPr="00626CF0">
        <w:rPr>
          <w:rFonts w:eastAsia="Times New Roman"/>
          <w:sz w:val="24"/>
          <w:szCs w:val="24"/>
        </w:rPr>
        <w:t xml:space="preserve">that evil comes from desires. Also, passage four is </w:t>
      </w:r>
      <w:r w:rsidR="00B37670" w:rsidRPr="00626CF0">
        <w:rPr>
          <w:rFonts w:eastAsia="Times New Roman"/>
          <w:sz w:val="24"/>
          <w:szCs w:val="24"/>
        </w:rPr>
        <w:t>‘</w:t>
      </w:r>
      <w:r w:rsidR="009465A1" w:rsidRPr="00626CF0">
        <w:rPr>
          <w:rFonts w:eastAsia="Times New Roman"/>
          <w:sz w:val="24"/>
          <w:szCs w:val="24"/>
        </w:rPr>
        <w:t>As I have said, therefore, sin is not a desire for naturally evil things, but an abandonment of better things. And this itself is evil, not that nature which the sinner uses evilly. For evil is to use a good evilly</w:t>
      </w:r>
      <w:r w:rsidR="00B37670" w:rsidRPr="00626CF0">
        <w:rPr>
          <w:rFonts w:eastAsia="Times New Roman"/>
          <w:sz w:val="24"/>
          <w:szCs w:val="24"/>
        </w:rPr>
        <w:t>’, so the quote above supports this idea.</w:t>
      </w:r>
    </w:p>
    <w:p w14:paraId="77888EC2" w14:textId="4CD9908D" w:rsidR="00651CEE" w:rsidRPr="00626CF0" w:rsidRDefault="00651CEE" w:rsidP="001C4522">
      <w:pPr>
        <w:divId w:val="629748546"/>
        <w:rPr>
          <w:rFonts w:eastAsia="Times New Roman"/>
          <w:sz w:val="24"/>
          <w:szCs w:val="24"/>
        </w:rPr>
      </w:pPr>
    </w:p>
    <w:p w14:paraId="518B569A" w14:textId="0F76D9CD" w:rsidR="00651CEE" w:rsidRPr="00626CF0" w:rsidRDefault="00B1636F" w:rsidP="001C4522">
      <w:pPr>
        <w:divId w:val="629748546"/>
        <w:rPr>
          <w:rFonts w:eastAsia="Times New Roman"/>
          <w:sz w:val="24"/>
          <w:szCs w:val="24"/>
        </w:rPr>
      </w:pPr>
      <w:proofErr w:type="spellStart"/>
      <w:r w:rsidRPr="00626CF0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Koukl</w:t>
      </w:r>
      <w:proofErr w:type="spellEnd"/>
      <w:r w:rsidRPr="00626CF0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, Gregory</w:t>
      </w:r>
      <w:r w:rsidR="001530B0" w:rsidRPr="00626CF0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Pr="00626CF0">
        <w:rPr>
          <w:rFonts w:ascii="Arial" w:eastAsia="Times New Roman" w:hAnsi="Arial" w:cs="Arial"/>
          <w:i/>
          <w:iCs/>
          <w:color w:val="222222"/>
          <w:sz w:val="24"/>
          <w:szCs w:val="24"/>
          <w:shd w:val="clear" w:color="auto" w:fill="FFFFFF"/>
        </w:rPr>
        <w:t>Augustine on evil</w:t>
      </w:r>
      <w:r w:rsidR="001530B0" w:rsidRPr="00626CF0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Pr="00626CF0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(2015),</w:t>
      </w:r>
      <w:r w:rsidR="001530B0" w:rsidRPr="00626CF0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1530B0" w:rsidRPr="00626CF0">
        <w:rPr>
          <w:rFonts w:eastAsia="Times New Roman"/>
          <w:sz w:val="24"/>
          <w:szCs w:val="24"/>
        </w:rPr>
        <w:t>&lt;</w:t>
      </w:r>
      <w:r w:rsidRPr="00626CF0">
        <w:rPr>
          <w:rFonts w:eastAsia="Times New Roman"/>
          <w:sz w:val="24"/>
          <w:szCs w:val="24"/>
        </w:rPr>
        <w:t>https://theapologiaproject.com/PDFs/theology/Augustine%20on%20Evil.pdf</w:t>
      </w:r>
      <w:r w:rsidR="001530B0" w:rsidRPr="00626CF0">
        <w:rPr>
          <w:rFonts w:eastAsia="Times New Roman"/>
          <w:sz w:val="24"/>
          <w:szCs w:val="24"/>
        </w:rPr>
        <w:t>&gt; [accessed on 16</w:t>
      </w:r>
      <w:r w:rsidR="001530B0" w:rsidRPr="00626CF0">
        <w:rPr>
          <w:rFonts w:eastAsia="Times New Roman"/>
          <w:sz w:val="24"/>
          <w:szCs w:val="24"/>
          <w:vertAlign w:val="superscript"/>
        </w:rPr>
        <w:t>th</w:t>
      </w:r>
      <w:r w:rsidR="001530B0" w:rsidRPr="00626CF0">
        <w:rPr>
          <w:rFonts w:eastAsia="Times New Roman"/>
          <w:sz w:val="24"/>
          <w:szCs w:val="24"/>
        </w:rPr>
        <w:t xml:space="preserve"> January 2021]</w:t>
      </w:r>
      <w:r w:rsidR="008C5A4E" w:rsidRPr="00626CF0">
        <w:rPr>
          <w:rFonts w:eastAsia="Times New Roman"/>
          <w:sz w:val="24"/>
          <w:szCs w:val="24"/>
        </w:rPr>
        <w:t>.</w:t>
      </w:r>
    </w:p>
    <w:p w14:paraId="04A550D3" w14:textId="3A7FBD2A" w:rsidR="004B6DA2" w:rsidRPr="00626CF0" w:rsidRDefault="004B6DA2" w:rsidP="001C4522">
      <w:pPr>
        <w:divId w:val="629748546"/>
        <w:rPr>
          <w:rFonts w:eastAsia="Times New Roman"/>
          <w:sz w:val="24"/>
          <w:szCs w:val="24"/>
        </w:rPr>
      </w:pPr>
      <w:r w:rsidRPr="00626CF0">
        <w:rPr>
          <w:rFonts w:eastAsia="Times New Roman"/>
          <w:sz w:val="24"/>
          <w:szCs w:val="24"/>
        </w:rPr>
        <w:t xml:space="preserve">I think this </w:t>
      </w:r>
      <w:r w:rsidR="00041EA3" w:rsidRPr="00626CF0">
        <w:rPr>
          <w:rFonts w:eastAsia="Times New Roman"/>
          <w:sz w:val="24"/>
          <w:szCs w:val="24"/>
        </w:rPr>
        <w:t xml:space="preserve">would be a significantly </w:t>
      </w:r>
      <w:r w:rsidR="00990D6E" w:rsidRPr="00626CF0">
        <w:rPr>
          <w:rFonts w:eastAsia="Times New Roman"/>
          <w:sz w:val="24"/>
          <w:szCs w:val="24"/>
        </w:rPr>
        <w:t xml:space="preserve">good source for my essay </w:t>
      </w:r>
      <w:r w:rsidR="00FA2AE3" w:rsidRPr="00626CF0">
        <w:rPr>
          <w:rFonts w:eastAsia="Times New Roman"/>
          <w:sz w:val="24"/>
          <w:szCs w:val="24"/>
        </w:rPr>
        <w:t xml:space="preserve">as it gives a good perspective to the idea of evil. To follow on, </w:t>
      </w:r>
      <w:proofErr w:type="spellStart"/>
      <w:r w:rsidR="00990D6E" w:rsidRPr="00626CF0">
        <w:rPr>
          <w:rFonts w:eastAsia="Times New Roman"/>
          <w:sz w:val="24"/>
          <w:szCs w:val="24"/>
        </w:rPr>
        <w:t>Koukl</w:t>
      </w:r>
      <w:proofErr w:type="spellEnd"/>
      <w:r w:rsidR="00990D6E" w:rsidRPr="00626CF0">
        <w:rPr>
          <w:rFonts w:eastAsia="Times New Roman"/>
          <w:sz w:val="24"/>
          <w:szCs w:val="24"/>
        </w:rPr>
        <w:t xml:space="preserve"> </w:t>
      </w:r>
      <w:r w:rsidR="005853E8" w:rsidRPr="00626CF0">
        <w:rPr>
          <w:rFonts w:eastAsia="Times New Roman"/>
          <w:sz w:val="24"/>
          <w:szCs w:val="24"/>
        </w:rPr>
        <w:t>mentions that Augustine’s notion of evil and its problem isn’t great, but it is practical.</w:t>
      </w:r>
      <w:r w:rsidR="00AE4D27" w:rsidRPr="00626CF0">
        <w:rPr>
          <w:rFonts w:eastAsia="Times New Roman"/>
          <w:sz w:val="24"/>
          <w:szCs w:val="24"/>
        </w:rPr>
        <w:t xml:space="preserve"> Also</w:t>
      </w:r>
      <w:r w:rsidR="00A050D2" w:rsidRPr="00626CF0">
        <w:rPr>
          <w:rFonts w:eastAsia="Times New Roman"/>
          <w:sz w:val="24"/>
          <w:szCs w:val="24"/>
        </w:rPr>
        <w:t xml:space="preserve">, </w:t>
      </w:r>
      <w:proofErr w:type="spellStart"/>
      <w:r w:rsidR="000C6B7E" w:rsidRPr="00626CF0">
        <w:rPr>
          <w:rFonts w:eastAsia="Times New Roman"/>
          <w:sz w:val="24"/>
          <w:szCs w:val="24"/>
        </w:rPr>
        <w:t>Koukl</w:t>
      </w:r>
      <w:proofErr w:type="spellEnd"/>
      <w:r w:rsidR="000C6B7E" w:rsidRPr="00626CF0">
        <w:rPr>
          <w:rFonts w:eastAsia="Times New Roman"/>
          <w:sz w:val="24"/>
          <w:szCs w:val="24"/>
        </w:rPr>
        <w:t xml:space="preserve"> in his source </w:t>
      </w:r>
      <w:r w:rsidR="00577F1E" w:rsidRPr="00626CF0">
        <w:rPr>
          <w:rFonts w:eastAsia="Times New Roman"/>
          <w:sz w:val="24"/>
          <w:szCs w:val="24"/>
        </w:rPr>
        <w:t xml:space="preserve">gives a description of two aspects </w:t>
      </w:r>
      <w:r w:rsidR="003D4111" w:rsidRPr="00626CF0">
        <w:rPr>
          <w:rFonts w:eastAsia="Times New Roman"/>
          <w:sz w:val="24"/>
          <w:szCs w:val="24"/>
        </w:rPr>
        <w:t xml:space="preserve">of </w:t>
      </w:r>
      <w:r w:rsidR="00D667B0" w:rsidRPr="00626CF0">
        <w:rPr>
          <w:rFonts w:eastAsia="Times New Roman"/>
          <w:sz w:val="24"/>
          <w:szCs w:val="24"/>
        </w:rPr>
        <w:t>the problem of evil</w:t>
      </w:r>
      <w:r w:rsidR="006D5469" w:rsidRPr="00626CF0">
        <w:rPr>
          <w:rFonts w:eastAsia="Times New Roman"/>
          <w:sz w:val="24"/>
          <w:szCs w:val="24"/>
        </w:rPr>
        <w:t xml:space="preserve">, addresses the origin </w:t>
      </w:r>
      <w:r w:rsidR="00544760" w:rsidRPr="00626CF0">
        <w:rPr>
          <w:rFonts w:eastAsia="Times New Roman"/>
          <w:sz w:val="24"/>
          <w:szCs w:val="24"/>
        </w:rPr>
        <w:t>and gives a broad idea to that God created everything</w:t>
      </w:r>
      <w:r w:rsidR="00393740" w:rsidRPr="00626CF0">
        <w:rPr>
          <w:rFonts w:eastAsia="Times New Roman"/>
          <w:sz w:val="24"/>
          <w:szCs w:val="24"/>
        </w:rPr>
        <w:t xml:space="preserve"> and good, but evil is not good, so </w:t>
      </w:r>
      <w:proofErr w:type="spellStart"/>
      <w:r w:rsidR="00393740" w:rsidRPr="00626CF0">
        <w:rPr>
          <w:rFonts w:eastAsia="Times New Roman"/>
          <w:sz w:val="24"/>
          <w:szCs w:val="24"/>
        </w:rPr>
        <w:t>Koukl</w:t>
      </w:r>
      <w:proofErr w:type="spellEnd"/>
      <w:r w:rsidR="00393740" w:rsidRPr="00626CF0">
        <w:rPr>
          <w:rFonts w:eastAsia="Times New Roman"/>
          <w:sz w:val="24"/>
          <w:szCs w:val="24"/>
        </w:rPr>
        <w:t xml:space="preserve"> comes to the overall idea that God didn’t create evil as </w:t>
      </w:r>
      <w:r w:rsidR="00FA2AE3" w:rsidRPr="00626CF0">
        <w:rPr>
          <w:rFonts w:eastAsia="Times New Roman"/>
          <w:sz w:val="24"/>
          <w:szCs w:val="24"/>
        </w:rPr>
        <w:t>God only created good.</w:t>
      </w:r>
    </w:p>
    <w:p w14:paraId="5188CA5A" w14:textId="07C7AD39" w:rsidR="006373A4" w:rsidRPr="00626CF0" w:rsidRDefault="006373A4" w:rsidP="001C4522">
      <w:pPr>
        <w:divId w:val="629748546"/>
        <w:rPr>
          <w:rFonts w:eastAsia="Times New Roman"/>
          <w:sz w:val="24"/>
          <w:szCs w:val="24"/>
        </w:rPr>
      </w:pPr>
    </w:p>
    <w:p w14:paraId="124D24F9" w14:textId="7BAA3384" w:rsidR="006373A4" w:rsidRPr="00626CF0" w:rsidRDefault="00432584" w:rsidP="00432584">
      <w:pPr>
        <w:pStyle w:val="Heading1"/>
        <w:shd w:val="clear" w:color="auto" w:fill="FFFFFF"/>
        <w:spacing w:before="0"/>
        <w:divId w:val="1790735483"/>
        <w:rPr>
          <w:rFonts w:asciiTheme="minorHAnsi" w:eastAsia="Times New Roman" w:hAnsiTheme="minorHAnsi" w:cs="Arial"/>
          <w:color w:val="000000" w:themeColor="text1"/>
          <w:sz w:val="24"/>
          <w:szCs w:val="24"/>
          <w:shd w:val="clear" w:color="auto" w:fill="FFFFFF"/>
        </w:rPr>
      </w:pPr>
      <w:r w:rsidRPr="00626CF0">
        <w:rPr>
          <w:rFonts w:asciiTheme="minorHAnsi" w:hAnsiTheme="minorHAnsi"/>
          <w:color w:val="000000" w:themeColor="text1"/>
          <w:sz w:val="24"/>
          <w:szCs w:val="24"/>
        </w:rPr>
        <w:t>Peter van Inwagen</w:t>
      </w:r>
      <w:r w:rsidR="00AF3007" w:rsidRPr="00626CF0">
        <w:rPr>
          <w:rFonts w:asciiTheme="minorHAnsi" w:eastAsia="Times New Roman" w:hAnsiTheme="minorHAnsi" w:cs="Arial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F16076" w:rsidRPr="00626CF0">
        <w:rPr>
          <w:rFonts w:asciiTheme="minorHAnsi" w:eastAsia="Times New Roman" w:hAnsiTheme="minorHAnsi" w:cs="Arial"/>
          <w:i/>
          <w:iCs/>
          <w:color w:val="000000" w:themeColor="text1"/>
          <w:sz w:val="24"/>
          <w:szCs w:val="24"/>
          <w:shd w:val="clear" w:color="auto" w:fill="FFFFFF"/>
        </w:rPr>
        <w:t>the problem of evil,</w:t>
      </w:r>
      <w:r w:rsidR="00F16076" w:rsidRPr="00626CF0">
        <w:rPr>
          <w:rFonts w:asciiTheme="minorHAnsi" w:eastAsia="Times New Roman" w:hAnsiTheme="minorHAnsi" w:cs="Arial"/>
          <w:color w:val="000000" w:themeColor="text1"/>
          <w:sz w:val="24"/>
          <w:szCs w:val="24"/>
          <w:shd w:val="clear" w:color="auto" w:fill="FFFFFF"/>
        </w:rPr>
        <w:t xml:space="preserve"> (</w:t>
      </w:r>
      <w:r w:rsidR="00761398" w:rsidRPr="00626CF0">
        <w:rPr>
          <w:rFonts w:asciiTheme="minorHAnsi" w:eastAsia="Times New Roman" w:hAnsiTheme="minorHAnsi" w:cs="Arial"/>
          <w:color w:val="000000" w:themeColor="text1"/>
          <w:sz w:val="24"/>
          <w:szCs w:val="24"/>
          <w:shd w:val="clear" w:color="auto" w:fill="FFFFFF"/>
        </w:rPr>
        <w:t>Oxford</w:t>
      </w:r>
      <w:r w:rsidR="00927FB6" w:rsidRPr="00626CF0">
        <w:rPr>
          <w:rFonts w:asciiTheme="minorHAnsi" w:eastAsia="Times New Roman" w:hAnsiTheme="minorHAnsi" w:cs="Arial"/>
          <w:color w:val="000000" w:themeColor="text1"/>
          <w:sz w:val="24"/>
          <w:szCs w:val="24"/>
          <w:shd w:val="clear" w:color="auto" w:fill="FFFFFF"/>
        </w:rPr>
        <w:t>: Oxford University Press, 2006)</w:t>
      </w:r>
      <w:r w:rsidR="00530C17" w:rsidRPr="00626CF0">
        <w:rPr>
          <w:rFonts w:asciiTheme="minorHAnsi" w:eastAsia="Times New Roman" w:hAnsiTheme="minorHAnsi" w:cs="Arial"/>
          <w:color w:val="000000" w:themeColor="text1"/>
          <w:sz w:val="24"/>
          <w:szCs w:val="24"/>
          <w:shd w:val="clear" w:color="auto" w:fill="FFFFFF"/>
        </w:rPr>
        <w:t>.</w:t>
      </w:r>
    </w:p>
    <w:p w14:paraId="63B06BBE" w14:textId="329D4709" w:rsidR="005A4015" w:rsidRPr="00626CF0" w:rsidRDefault="005A4015" w:rsidP="00432584">
      <w:pPr>
        <w:divId w:val="1790735483"/>
        <w:rPr>
          <w:sz w:val="24"/>
          <w:szCs w:val="24"/>
        </w:rPr>
      </w:pPr>
    </w:p>
    <w:p w14:paraId="56BB02E7" w14:textId="1483420F" w:rsidR="005A4015" w:rsidRPr="00626CF0" w:rsidRDefault="005A4015" w:rsidP="00432584">
      <w:pPr>
        <w:divId w:val="1790735483"/>
        <w:rPr>
          <w:sz w:val="24"/>
          <w:szCs w:val="24"/>
        </w:rPr>
      </w:pPr>
      <w:r w:rsidRPr="00626CF0">
        <w:rPr>
          <w:sz w:val="24"/>
          <w:szCs w:val="24"/>
        </w:rPr>
        <w:t xml:space="preserve">The problem of evil by Inwagen </w:t>
      </w:r>
      <w:r w:rsidR="002872AB" w:rsidRPr="00626CF0">
        <w:rPr>
          <w:sz w:val="24"/>
          <w:szCs w:val="24"/>
        </w:rPr>
        <w:t xml:space="preserve">is an insightful book </w:t>
      </w:r>
      <w:r w:rsidR="00FC4B73" w:rsidRPr="00626CF0">
        <w:rPr>
          <w:sz w:val="24"/>
          <w:szCs w:val="24"/>
        </w:rPr>
        <w:t xml:space="preserve">as it gives a variety of </w:t>
      </w:r>
      <w:r w:rsidR="00DE6E58" w:rsidRPr="00626CF0">
        <w:rPr>
          <w:sz w:val="24"/>
          <w:szCs w:val="24"/>
        </w:rPr>
        <w:t xml:space="preserve">reasons to why there is a problem of evil. </w:t>
      </w:r>
      <w:r w:rsidR="00D42983" w:rsidRPr="00626CF0">
        <w:rPr>
          <w:sz w:val="24"/>
          <w:szCs w:val="24"/>
        </w:rPr>
        <w:t xml:space="preserve">As ‘for philosophers, </w:t>
      </w:r>
      <w:r w:rsidR="00E90B4B" w:rsidRPr="00626CF0">
        <w:rPr>
          <w:sz w:val="24"/>
          <w:szCs w:val="24"/>
        </w:rPr>
        <w:t xml:space="preserve">the problem of evil seems to be the problem of evaluating </w:t>
      </w:r>
      <w:r w:rsidR="004A4CEB" w:rsidRPr="00626CF0">
        <w:rPr>
          <w:sz w:val="24"/>
          <w:szCs w:val="24"/>
        </w:rPr>
        <w:t>the argument from evil’.</w:t>
      </w:r>
      <w:r w:rsidR="003D13CA" w:rsidRPr="00626CF0">
        <w:rPr>
          <w:rStyle w:val="FootnoteReference"/>
          <w:sz w:val="24"/>
          <w:szCs w:val="24"/>
        </w:rPr>
        <w:footnoteReference w:id="8"/>
      </w:r>
      <w:r w:rsidR="008B10D2" w:rsidRPr="00626CF0">
        <w:rPr>
          <w:sz w:val="24"/>
          <w:szCs w:val="24"/>
        </w:rPr>
        <w:t xml:space="preserve"> </w:t>
      </w:r>
      <w:r w:rsidR="008A3332" w:rsidRPr="00626CF0">
        <w:rPr>
          <w:sz w:val="24"/>
          <w:szCs w:val="24"/>
        </w:rPr>
        <w:t xml:space="preserve">This would be a significant source </w:t>
      </w:r>
      <w:r w:rsidR="00606B2D" w:rsidRPr="00626CF0">
        <w:rPr>
          <w:sz w:val="24"/>
          <w:szCs w:val="24"/>
        </w:rPr>
        <w:t xml:space="preserve">for my essay as </w:t>
      </w:r>
      <w:r w:rsidR="00636ADE" w:rsidRPr="00626CF0">
        <w:rPr>
          <w:sz w:val="24"/>
          <w:szCs w:val="24"/>
        </w:rPr>
        <w:t>this can help me add different perspectives t</w:t>
      </w:r>
      <w:r w:rsidR="007257BD" w:rsidRPr="00626CF0">
        <w:rPr>
          <w:sz w:val="24"/>
          <w:szCs w:val="24"/>
        </w:rPr>
        <w:t>o the ideas and the problem of evil as Inwagen mentions that ‘</w:t>
      </w:r>
      <w:r w:rsidR="002E2177" w:rsidRPr="00626CF0">
        <w:rPr>
          <w:sz w:val="24"/>
          <w:szCs w:val="24"/>
        </w:rPr>
        <w:t xml:space="preserve">there are really a lot of different problems, </w:t>
      </w:r>
      <w:r w:rsidR="00962D79" w:rsidRPr="00626CF0">
        <w:rPr>
          <w:sz w:val="24"/>
          <w:szCs w:val="24"/>
        </w:rPr>
        <w:t>problems that are intim</w:t>
      </w:r>
      <w:r w:rsidR="00AF0A6B" w:rsidRPr="00626CF0">
        <w:rPr>
          <w:sz w:val="24"/>
          <w:szCs w:val="24"/>
        </w:rPr>
        <w:t>ately related to</w:t>
      </w:r>
      <w:r w:rsidR="00D63847" w:rsidRPr="00626CF0">
        <w:rPr>
          <w:sz w:val="24"/>
          <w:szCs w:val="24"/>
        </w:rPr>
        <w:t xml:space="preserve"> one another</w:t>
      </w:r>
      <w:r w:rsidR="00DF752D" w:rsidRPr="00626CF0">
        <w:rPr>
          <w:sz w:val="24"/>
          <w:szCs w:val="24"/>
        </w:rPr>
        <w:t>, but nevertheless different from one another’.</w:t>
      </w:r>
      <w:r w:rsidR="00DF752D" w:rsidRPr="00626CF0">
        <w:rPr>
          <w:rStyle w:val="FootnoteReference"/>
          <w:sz w:val="24"/>
          <w:szCs w:val="24"/>
        </w:rPr>
        <w:footnoteReference w:id="9"/>
      </w:r>
      <w:r w:rsidR="00607D73" w:rsidRPr="00626CF0">
        <w:rPr>
          <w:sz w:val="24"/>
          <w:szCs w:val="24"/>
        </w:rPr>
        <w:t xml:space="preserve"> But it will not just further my perspectives, but will give variety to the different  problems </w:t>
      </w:r>
      <w:r w:rsidR="00F252B4" w:rsidRPr="00626CF0">
        <w:rPr>
          <w:sz w:val="24"/>
          <w:szCs w:val="24"/>
        </w:rPr>
        <w:t>that are approached with the idea of evil.</w:t>
      </w:r>
    </w:p>
    <w:p w14:paraId="0A89FD0A" w14:textId="77777777" w:rsidR="00D75925" w:rsidRPr="00626CF0" w:rsidRDefault="00D75925" w:rsidP="00432584">
      <w:pPr>
        <w:divId w:val="1790735483"/>
        <w:rPr>
          <w:sz w:val="24"/>
          <w:szCs w:val="24"/>
        </w:rPr>
      </w:pPr>
    </w:p>
    <w:p w14:paraId="7EE13403" w14:textId="32C8BC4E" w:rsidR="00EE732A" w:rsidRPr="00626CF0" w:rsidRDefault="004B27A5" w:rsidP="00DA4837">
      <w:pPr>
        <w:pStyle w:val="Heading1"/>
        <w:spacing w:before="0" w:after="120"/>
        <w:divId w:val="309291128"/>
        <w:rPr>
          <w:rFonts w:asciiTheme="minorHAnsi" w:eastAsia="Times New Roman" w:hAnsiTheme="minorHAnsi"/>
          <w:color w:val="000000" w:themeColor="text1"/>
          <w:spacing w:val="-5"/>
          <w:sz w:val="24"/>
          <w:szCs w:val="24"/>
        </w:rPr>
      </w:pPr>
      <w:r w:rsidRPr="00626CF0">
        <w:rPr>
          <w:rFonts w:asciiTheme="minorHAnsi" w:eastAsia="Times New Roman" w:hAnsiTheme="minorHAnsi"/>
          <w:color w:val="000000"/>
          <w:spacing w:val="-5"/>
          <w:sz w:val="24"/>
          <w:szCs w:val="24"/>
          <w:shd w:val="clear" w:color="auto" w:fill="FFFFFF"/>
        </w:rPr>
        <w:lastRenderedPageBreak/>
        <w:t>Brown, Robert F</w:t>
      </w:r>
      <w:r w:rsidR="00371DF9" w:rsidRPr="00626CF0">
        <w:rPr>
          <w:rFonts w:asciiTheme="minorHAnsi" w:eastAsia="Times New Roman" w:hAnsiTheme="minorHAnsi"/>
          <w:color w:val="000000"/>
          <w:spacing w:val="-5"/>
          <w:sz w:val="24"/>
          <w:szCs w:val="24"/>
          <w:shd w:val="clear" w:color="auto" w:fill="FFFFFF"/>
        </w:rPr>
        <w:t xml:space="preserve">, </w:t>
      </w:r>
      <w:r w:rsidRPr="00626CF0">
        <w:rPr>
          <w:rFonts w:asciiTheme="minorHAnsi" w:eastAsia="Times New Roman" w:hAnsiTheme="minorHAnsi"/>
          <w:i/>
          <w:iCs/>
          <w:color w:val="000000"/>
          <w:spacing w:val="-5"/>
          <w:sz w:val="24"/>
          <w:szCs w:val="24"/>
          <w:shd w:val="clear" w:color="auto" w:fill="FFFFFF"/>
        </w:rPr>
        <w:t>The First Evil Will Must Be Incomprehensible: A Critique of Augustine</w:t>
      </w:r>
      <w:r w:rsidR="00371DF9" w:rsidRPr="00626CF0">
        <w:rPr>
          <w:rFonts w:asciiTheme="minorHAnsi" w:eastAsia="Times New Roman" w:hAnsiTheme="minorHAnsi"/>
          <w:i/>
          <w:iCs/>
          <w:color w:val="000000"/>
          <w:spacing w:val="-5"/>
          <w:sz w:val="24"/>
          <w:szCs w:val="24"/>
          <w:shd w:val="clear" w:color="auto" w:fill="FFFFFF"/>
        </w:rPr>
        <w:t>,</w:t>
      </w:r>
      <w:r w:rsidR="00371DF9" w:rsidRPr="00626CF0">
        <w:rPr>
          <w:rFonts w:asciiTheme="minorHAnsi" w:eastAsia="Times New Roman" w:hAnsiTheme="minorHAnsi"/>
          <w:color w:val="000000"/>
          <w:spacing w:val="-5"/>
          <w:sz w:val="24"/>
          <w:szCs w:val="24"/>
          <w:shd w:val="clear" w:color="auto" w:fill="FFFFFF"/>
        </w:rPr>
        <w:t xml:space="preserve"> </w:t>
      </w:r>
      <w:r w:rsidRPr="00626CF0">
        <w:rPr>
          <w:rFonts w:asciiTheme="minorHAnsi" w:eastAsia="Times New Roman" w:hAnsiTheme="minorHAnsi"/>
          <w:i/>
          <w:iCs/>
          <w:color w:val="000000"/>
          <w:spacing w:val="-5"/>
          <w:sz w:val="24"/>
          <w:szCs w:val="24"/>
          <w:shd w:val="clear" w:color="auto" w:fill="FFFFFF"/>
        </w:rPr>
        <w:t>Journal of the American Academy of Religion</w:t>
      </w:r>
      <w:r w:rsidRPr="00626CF0">
        <w:rPr>
          <w:rFonts w:asciiTheme="minorHAnsi" w:eastAsia="Times New Roman" w:hAnsiTheme="minorHAnsi"/>
          <w:color w:val="000000"/>
          <w:spacing w:val="-5"/>
          <w:sz w:val="24"/>
          <w:szCs w:val="24"/>
          <w:shd w:val="clear" w:color="auto" w:fill="FFFFFF"/>
        </w:rPr>
        <w:t>, vol. 46, no. 3, 1978, pp. 315–329. </w:t>
      </w:r>
      <w:r w:rsidR="008A3009" w:rsidRPr="00626CF0">
        <w:rPr>
          <w:rFonts w:asciiTheme="minorHAnsi" w:eastAsia="Times New Roman" w:hAnsiTheme="minorHAnsi"/>
          <w:color w:val="000000"/>
          <w:spacing w:val="-5"/>
          <w:sz w:val="24"/>
          <w:szCs w:val="24"/>
          <w:shd w:val="clear" w:color="auto" w:fill="FFFFFF"/>
        </w:rPr>
        <w:t>&lt;</w:t>
      </w:r>
      <w:r w:rsidRPr="00626CF0">
        <w:rPr>
          <w:rFonts w:asciiTheme="minorHAnsi" w:eastAsia="Times New Roman" w:hAnsiTheme="minorHAnsi"/>
          <w:color w:val="000000"/>
          <w:spacing w:val="-5"/>
          <w:sz w:val="24"/>
          <w:szCs w:val="24"/>
          <w:shd w:val="clear" w:color="auto" w:fill="FFFFFF"/>
        </w:rPr>
        <w:t>www.jstor.org/stable/1463800</w:t>
      </w:r>
      <w:r w:rsidR="008A3009" w:rsidRPr="00626CF0">
        <w:rPr>
          <w:rFonts w:asciiTheme="minorHAnsi" w:eastAsia="Times New Roman" w:hAnsiTheme="minorHAnsi"/>
          <w:color w:val="000000"/>
          <w:spacing w:val="-5"/>
          <w:sz w:val="24"/>
          <w:szCs w:val="24"/>
          <w:shd w:val="clear" w:color="auto" w:fill="FFFFFF"/>
        </w:rPr>
        <w:t>&gt; [</w:t>
      </w:r>
      <w:r w:rsidRPr="00626CF0">
        <w:rPr>
          <w:rFonts w:asciiTheme="minorHAnsi" w:eastAsia="Times New Roman" w:hAnsiTheme="minorHAnsi"/>
          <w:color w:val="000000"/>
          <w:spacing w:val="-5"/>
          <w:sz w:val="24"/>
          <w:szCs w:val="24"/>
          <w:shd w:val="clear" w:color="auto" w:fill="FFFFFF"/>
        </w:rPr>
        <w:t>Accessed 17 Jan</w:t>
      </w:r>
      <w:r w:rsidR="00A5325B" w:rsidRPr="00626CF0">
        <w:rPr>
          <w:rFonts w:asciiTheme="minorHAnsi" w:eastAsia="Times New Roman" w:hAnsiTheme="minorHAnsi"/>
          <w:color w:val="000000"/>
          <w:spacing w:val="-5"/>
          <w:sz w:val="24"/>
          <w:szCs w:val="24"/>
          <w:shd w:val="clear" w:color="auto" w:fill="FFFFFF"/>
        </w:rPr>
        <w:t>uary</w:t>
      </w:r>
      <w:r w:rsidRPr="00626CF0">
        <w:rPr>
          <w:rFonts w:asciiTheme="minorHAnsi" w:eastAsia="Times New Roman" w:hAnsiTheme="minorHAnsi"/>
          <w:color w:val="000000"/>
          <w:spacing w:val="-5"/>
          <w:sz w:val="24"/>
          <w:szCs w:val="24"/>
          <w:shd w:val="clear" w:color="auto" w:fill="FFFFFF"/>
        </w:rPr>
        <w:t xml:space="preserve"> 2021</w:t>
      </w:r>
      <w:r w:rsidR="00A5325B" w:rsidRPr="00626CF0">
        <w:rPr>
          <w:rFonts w:asciiTheme="minorHAnsi" w:eastAsia="Times New Roman" w:hAnsiTheme="minorHAnsi"/>
          <w:color w:val="000000"/>
          <w:spacing w:val="-5"/>
          <w:sz w:val="24"/>
          <w:szCs w:val="24"/>
          <w:shd w:val="clear" w:color="auto" w:fill="FFFFFF"/>
        </w:rPr>
        <w:t>]</w:t>
      </w:r>
      <w:r w:rsidRPr="00626CF0">
        <w:rPr>
          <w:rFonts w:asciiTheme="minorHAnsi" w:eastAsia="Times New Roman" w:hAnsiTheme="minorHAnsi"/>
          <w:color w:val="000000"/>
          <w:spacing w:val="-5"/>
          <w:sz w:val="24"/>
          <w:szCs w:val="24"/>
          <w:shd w:val="clear" w:color="auto" w:fill="FFFFFF"/>
        </w:rPr>
        <w:t>.</w:t>
      </w:r>
    </w:p>
    <w:p w14:paraId="47D56F8C" w14:textId="60D083EA" w:rsidR="00DA4837" w:rsidRPr="00626CF0" w:rsidRDefault="00EC7139" w:rsidP="00DA4837">
      <w:pPr>
        <w:divId w:val="309291128"/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</w:pPr>
      <w:r w:rsidRPr="00626CF0">
        <w:rPr>
          <w:sz w:val="24"/>
          <w:szCs w:val="24"/>
        </w:rPr>
        <w:t xml:space="preserve">In Brown’s journal article, </w:t>
      </w:r>
      <w:r w:rsidR="00056587" w:rsidRPr="00626CF0">
        <w:rPr>
          <w:sz w:val="24"/>
          <w:szCs w:val="24"/>
        </w:rPr>
        <w:t xml:space="preserve">he criticises </w:t>
      </w:r>
      <w:r w:rsidR="00BB5ADA" w:rsidRPr="00626CF0">
        <w:rPr>
          <w:sz w:val="24"/>
          <w:szCs w:val="24"/>
        </w:rPr>
        <w:t xml:space="preserve">Augustine’s </w:t>
      </w:r>
      <w:r w:rsidR="005F2ED1" w:rsidRPr="00626CF0">
        <w:rPr>
          <w:sz w:val="24"/>
          <w:szCs w:val="24"/>
        </w:rPr>
        <w:t>origin of evil and free will</w:t>
      </w:r>
      <w:r w:rsidR="00193E2F" w:rsidRPr="00626CF0">
        <w:rPr>
          <w:sz w:val="24"/>
          <w:szCs w:val="24"/>
        </w:rPr>
        <w:t xml:space="preserve"> and how ‘they must be incomprehensible’.</w:t>
      </w:r>
      <w:r w:rsidR="00193E2F" w:rsidRPr="00626CF0">
        <w:rPr>
          <w:rStyle w:val="FootnoteReference"/>
          <w:sz w:val="24"/>
          <w:szCs w:val="24"/>
        </w:rPr>
        <w:footnoteReference w:id="10"/>
      </w:r>
      <w:r w:rsidR="00493747" w:rsidRPr="00626CF0">
        <w:rPr>
          <w:sz w:val="24"/>
          <w:szCs w:val="24"/>
        </w:rPr>
        <w:t xml:space="preserve"> He approaches his criticism by mentioning firstly that Augustine refers to the fall of Adam </w:t>
      </w:r>
      <w:r w:rsidR="00CB42AD" w:rsidRPr="00626CF0">
        <w:rPr>
          <w:sz w:val="24"/>
          <w:szCs w:val="24"/>
        </w:rPr>
        <w:t>and</w:t>
      </w:r>
      <w:r w:rsidR="00D971F1" w:rsidRPr="00626CF0">
        <w:rPr>
          <w:sz w:val="24"/>
          <w:szCs w:val="24"/>
        </w:rPr>
        <w:t xml:space="preserve"> to Brown he thinks that ‘</w:t>
      </w:r>
      <w:r w:rsidR="00D971F1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Augustine offers three unacceptable explanations of the fall, which conflict variously with his own doctrines of divine omnipotence, the goodness of creation, and creaturely free will and responsibility’.</w:t>
      </w:r>
      <w:r w:rsidR="007D7EE7" w:rsidRPr="00626CF0">
        <w:rPr>
          <w:rStyle w:val="FootnoteReference"/>
          <w:rFonts w:eastAsia="Times New Roman"/>
          <w:color w:val="000000"/>
          <w:spacing w:val="-5"/>
          <w:sz w:val="24"/>
          <w:szCs w:val="24"/>
          <w:shd w:val="clear" w:color="auto" w:fill="FFFFFF"/>
        </w:rPr>
        <w:footnoteReference w:id="11"/>
      </w:r>
      <w:r w:rsidR="00F7403B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 I think this journal article would be significant because </w:t>
      </w:r>
      <w:r w:rsidR="00C620F5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it gives me</w:t>
      </w:r>
      <w:r w:rsidR="004B3793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 not only another perspective, but a criticism to the origin of evil</w:t>
      </w:r>
      <w:r w:rsidR="00BE09F0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, which can add to different reasoning.</w:t>
      </w:r>
    </w:p>
    <w:p w14:paraId="3A6194E1" w14:textId="1D848884" w:rsidR="009F1192" w:rsidRPr="00626CF0" w:rsidRDefault="009F1192" w:rsidP="00DA4837">
      <w:pPr>
        <w:divId w:val="309291128"/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</w:pPr>
    </w:p>
    <w:p w14:paraId="0075E382" w14:textId="4E2D2E2A" w:rsidR="009F1192" w:rsidRPr="00626CF0" w:rsidRDefault="00D56834" w:rsidP="00DA4837">
      <w:pPr>
        <w:divId w:val="309291128"/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</w:pPr>
      <w:r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T</w:t>
      </w:r>
      <w:r w:rsidR="004917D6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hompson, Samantha E, </w:t>
      </w:r>
      <w:r w:rsidRPr="00626CF0">
        <w:rPr>
          <w:rFonts w:eastAsia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 xml:space="preserve">WHAT GOODNESS IS: ORDER AS IMITATION OF UNITY IN </w:t>
      </w:r>
      <w:proofErr w:type="spellStart"/>
      <w:proofErr w:type="gramStart"/>
      <w:r w:rsidRPr="00626CF0">
        <w:rPr>
          <w:rFonts w:eastAsia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AUGUSTINE</w:t>
      </w:r>
      <w:r w:rsidR="00660171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,</w:t>
      </w:r>
      <w:r w:rsidRPr="00626CF0">
        <w:rPr>
          <w:rFonts w:eastAsia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The</w:t>
      </w:r>
      <w:proofErr w:type="spellEnd"/>
      <w:proofErr w:type="gramEnd"/>
      <w:r w:rsidRPr="00626CF0">
        <w:rPr>
          <w:rFonts w:eastAsia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 xml:space="preserve"> Review of Metaphysics</w:t>
      </w:r>
      <w:r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, vol. 65, no. 3, 2012, pp. 525–553. </w:t>
      </w:r>
      <w:r w:rsidR="007B48C9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&lt;</w:t>
      </w:r>
      <w:r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www.jstor.org/stable/41635481</w:t>
      </w:r>
      <w:proofErr w:type="gramStart"/>
      <w:r w:rsidR="007B48C9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&gt; </w:t>
      </w:r>
      <w:r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 </w:t>
      </w:r>
      <w:r w:rsidR="007B48C9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[</w:t>
      </w:r>
      <w:proofErr w:type="gramEnd"/>
      <w:r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Accessed 17 Jan</w:t>
      </w:r>
      <w:r w:rsidR="00660171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uary </w:t>
      </w:r>
      <w:r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2021</w:t>
      </w:r>
      <w:r w:rsidR="007B48C9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]</w:t>
      </w:r>
      <w:r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.</w:t>
      </w:r>
    </w:p>
    <w:p w14:paraId="2AB2E6E0" w14:textId="3E73B370" w:rsidR="00662DE1" w:rsidRPr="00626CF0" w:rsidRDefault="00A53810" w:rsidP="00DA4837">
      <w:pPr>
        <w:divId w:val="309291128"/>
        <w:rPr>
          <w:sz w:val="24"/>
          <w:szCs w:val="24"/>
        </w:rPr>
      </w:pPr>
      <w:r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T</w:t>
      </w:r>
      <w:r w:rsidR="00645333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his article explores what Augustine means by both goodness and nature</w:t>
      </w:r>
      <w:r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, but does give an insight </w:t>
      </w:r>
      <w:r w:rsidR="003535D4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to the understanding </w:t>
      </w:r>
      <w:r w:rsidR="00EF1F8B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Augustine’s </w:t>
      </w:r>
      <w:r w:rsidR="00831113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thoughts on evil.</w:t>
      </w:r>
      <w:r w:rsidR="00B3648B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 I like this article as T</w:t>
      </w:r>
      <w:r w:rsidR="004D3A15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hompson gives a good </w:t>
      </w:r>
      <w:r w:rsidR="00AD0170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description to Augustine’s idea of evil, which is </w:t>
      </w:r>
      <w:r w:rsidR="005D2242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that Augustine ‘argues </w:t>
      </w:r>
      <w:r w:rsidR="00E859C5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that evil is </w:t>
      </w:r>
      <w:proofErr w:type="spellStart"/>
      <w:r w:rsidR="00E859C5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privatio</w:t>
      </w:r>
      <w:proofErr w:type="spellEnd"/>
      <w:r w:rsidR="00E859C5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 </w:t>
      </w:r>
      <w:proofErr w:type="spellStart"/>
      <w:r w:rsidR="00EE7770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boni</w:t>
      </w:r>
      <w:proofErr w:type="spellEnd"/>
      <w:r w:rsidR="00EE7770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, a </w:t>
      </w:r>
      <w:r w:rsidR="00A731B9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privation of good</w:t>
      </w:r>
      <w:r w:rsidR="004568A0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. There is no such thing </w:t>
      </w:r>
      <w:r w:rsidR="001A3AEE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as independently </w:t>
      </w:r>
      <w:r w:rsidR="00501F6B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existing evil</w:t>
      </w:r>
      <w:r w:rsidR="00C176B0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, he insists.</w:t>
      </w:r>
      <w:r w:rsidR="00C70E14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 Rather, evil things are evil goods</w:t>
      </w:r>
      <w:r w:rsidR="00B6742C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, good things become corrupted’.</w:t>
      </w:r>
      <w:r w:rsidR="00B6742C" w:rsidRPr="00626CF0">
        <w:rPr>
          <w:rStyle w:val="FootnoteReference"/>
          <w:rFonts w:eastAsia="Times New Roman"/>
          <w:color w:val="000000"/>
          <w:spacing w:val="-5"/>
          <w:sz w:val="24"/>
          <w:szCs w:val="24"/>
          <w:shd w:val="clear" w:color="auto" w:fill="FFFFFF"/>
        </w:rPr>
        <w:footnoteReference w:id="12"/>
      </w:r>
      <w:r w:rsidR="00B6742C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 Then Thompson furthers </w:t>
      </w:r>
      <w:r w:rsidR="00AF1FD6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 xml:space="preserve">to show an understanding to </w:t>
      </w:r>
      <w:r w:rsidR="005C0D5C" w:rsidRPr="00626CF0">
        <w:rPr>
          <w:rFonts w:eastAsia="Times New Roman"/>
          <w:color w:val="000000"/>
          <w:spacing w:val="-5"/>
          <w:sz w:val="24"/>
          <w:szCs w:val="24"/>
          <w:shd w:val="clear" w:color="auto" w:fill="FFFFFF"/>
        </w:rPr>
        <w:t>the notion of evil, which is the reason as to why I think this article can be significant for my essay.</w:t>
      </w:r>
    </w:p>
    <w:p w14:paraId="45CDAF1F" w14:textId="77777777" w:rsidR="00EE732A" w:rsidRPr="00626CF0" w:rsidRDefault="00EE732A" w:rsidP="00432584">
      <w:pPr>
        <w:divId w:val="1790735483"/>
        <w:rPr>
          <w:sz w:val="24"/>
          <w:szCs w:val="24"/>
        </w:rPr>
      </w:pPr>
    </w:p>
    <w:p w14:paraId="0D4F1B72" w14:textId="77777777" w:rsidR="00CF6B6A" w:rsidRPr="00626CF0" w:rsidRDefault="00CF6B6A" w:rsidP="001C4522">
      <w:pPr>
        <w:divId w:val="629748546"/>
        <w:rPr>
          <w:sz w:val="24"/>
          <w:szCs w:val="24"/>
        </w:rPr>
      </w:pPr>
    </w:p>
    <w:sectPr w:rsidR="00CF6B6A" w:rsidRPr="00626C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6A294EC" w14:textId="77777777" w:rsidR="009207AA" w:rsidRDefault="009207AA" w:rsidP="005F385B">
      <w:pPr>
        <w:spacing w:after="0" w:line="240" w:lineRule="auto"/>
      </w:pPr>
      <w:r>
        <w:separator/>
      </w:r>
    </w:p>
  </w:endnote>
  <w:endnote w:type="continuationSeparator" w:id="0">
    <w:p w14:paraId="5842FB8B" w14:textId="77777777" w:rsidR="009207AA" w:rsidRDefault="009207AA" w:rsidP="005F38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DF298A2" w14:textId="77777777" w:rsidR="009207AA" w:rsidRDefault="009207AA" w:rsidP="005F385B">
      <w:pPr>
        <w:spacing w:after="0" w:line="240" w:lineRule="auto"/>
      </w:pPr>
      <w:r>
        <w:separator/>
      </w:r>
    </w:p>
  </w:footnote>
  <w:footnote w:type="continuationSeparator" w:id="0">
    <w:p w14:paraId="0F859671" w14:textId="77777777" w:rsidR="009207AA" w:rsidRDefault="009207AA" w:rsidP="005F385B">
      <w:pPr>
        <w:spacing w:after="0" w:line="240" w:lineRule="auto"/>
      </w:pPr>
      <w:r>
        <w:continuationSeparator/>
      </w:r>
    </w:p>
  </w:footnote>
  <w:footnote w:id="1">
    <w:p w14:paraId="7FC8588A" w14:textId="00388B38" w:rsidR="005F385B" w:rsidRPr="00785FB7" w:rsidRDefault="005F385B" w:rsidP="002847F0">
      <w:pPr>
        <w:rPr>
          <w:sz w:val="20"/>
          <w:szCs w:val="20"/>
        </w:rPr>
      </w:pPr>
      <w:r w:rsidRPr="00785FB7">
        <w:rPr>
          <w:rStyle w:val="FootnoteReference"/>
          <w:sz w:val="20"/>
          <w:szCs w:val="20"/>
        </w:rPr>
        <w:footnoteRef/>
      </w:r>
      <w:r w:rsidRPr="00785FB7">
        <w:rPr>
          <w:sz w:val="20"/>
          <w:szCs w:val="20"/>
        </w:rPr>
        <w:t xml:space="preserve"> </w:t>
      </w:r>
      <w:r w:rsidR="002847F0" w:rsidRPr="00785FB7">
        <w:rPr>
          <w:sz w:val="20"/>
          <w:szCs w:val="20"/>
        </w:rPr>
        <w:t>Saint Augustine, A new translation by Henry Chadwick,</w:t>
      </w:r>
      <w:r w:rsidR="002847F0" w:rsidRPr="00785FB7">
        <w:rPr>
          <w:i/>
          <w:iCs/>
          <w:sz w:val="20"/>
          <w:szCs w:val="20"/>
        </w:rPr>
        <w:t xml:space="preserve"> Confessions</w:t>
      </w:r>
      <w:r w:rsidR="002847F0" w:rsidRPr="00785FB7">
        <w:rPr>
          <w:sz w:val="20"/>
          <w:szCs w:val="20"/>
        </w:rPr>
        <w:t>, (Oxford: Oxford Press University, 1991). Book 7.</w:t>
      </w:r>
    </w:p>
  </w:footnote>
  <w:footnote w:id="2">
    <w:p w14:paraId="6BCC0DEC" w14:textId="77777777" w:rsidR="005A4F0F" w:rsidRPr="00785FB7" w:rsidRDefault="00321609" w:rsidP="0092233A">
      <w:pPr>
        <w:rPr>
          <w:sz w:val="20"/>
          <w:szCs w:val="20"/>
        </w:rPr>
      </w:pPr>
      <w:r w:rsidRPr="00785FB7">
        <w:rPr>
          <w:rStyle w:val="FootnoteReference"/>
          <w:sz w:val="20"/>
          <w:szCs w:val="20"/>
        </w:rPr>
        <w:footnoteRef/>
      </w:r>
      <w:r w:rsidRPr="00785FB7">
        <w:rPr>
          <w:sz w:val="20"/>
          <w:szCs w:val="20"/>
        </w:rPr>
        <w:t xml:space="preserve"> </w:t>
      </w:r>
      <w:r w:rsidR="005A4F0F" w:rsidRPr="00785FB7">
        <w:rPr>
          <w:sz w:val="20"/>
          <w:szCs w:val="20"/>
        </w:rPr>
        <w:t xml:space="preserve">Saint Augustine translated by Rev. Marcus </w:t>
      </w:r>
      <w:proofErr w:type="spellStart"/>
      <w:r w:rsidR="005A4F0F" w:rsidRPr="00785FB7">
        <w:rPr>
          <w:sz w:val="20"/>
          <w:szCs w:val="20"/>
        </w:rPr>
        <w:t>Dods</w:t>
      </w:r>
      <w:proofErr w:type="spellEnd"/>
      <w:r w:rsidR="005A4F0F" w:rsidRPr="00785FB7">
        <w:rPr>
          <w:sz w:val="20"/>
          <w:szCs w:val="20"/>
        </w:rPr>
        <w:t xml:space="preserve">, </w:t>
      </w:r>
      <w:r w:rsidR="005A4F0F" w:rsidRPr="00785FB7">
        <w:rPr>
          <w:i/>
          <w:iCs/>
          <w:sz w:val="20"/>
          <w:szCs w:val="20"/>
        </w:rPr>
        <w:t>City of God Saint</w:t>
      </w:r>
      <w:r w:rsidR="005A4F0F" w:rsidRPr="00785FB7">
        <w:rPr>
          <w:sz w:val="20"/>
          <w:szCs w:val="20"/>
        </w:rPr>
        <w:t xml:space="preserve">, (Tustin, CA: </w:t>
      </w:r>
      <w:proofErr w:type="spellStart"/>
      <w:r w:rsidR="005A4F0F" w:rsidRPr="00785FB7">
        <w:rPr>
          <w:sz w:val="20"/>
          <w:szCs w:val="20"/>
        </w:rPr>
        <w:t>Xist</w:t>
      </w:r>
      <w:proofErr w:type="spellEnd"/>
      <w:r w:rsidR="005A4F0F" w:rsidRPr="00785FB7">
        <w:rPr>
          <w:sz w:val="20"/>
          <w:szCs w:val="20"/>
        </w:rPr>
        <w:t xml:space="preserve"> publishing, 2015). </w:t>
      </w:r>
    </w:p>
    <w:p w14:paraId="32ABC2FF" w14:textId="0E3F14B1" w:rsidR="00321609" w:rsidRPr="00785FB7" w:rsidRDefault="00321609">
      <w:pPr>
        <w:pStyle w:val="FootnoteText"/>
        <w:rPr>
          <w:lang w:val="en-US"/>
        </w:rPr>
      </w:pPr>
    </w:p>
  </w:footnote>
  <w:footnote w:id="3">
    <w:p w14:paraId="20896DAD" w14:textId="77777777" w:rsidR="00B06FB5" w:rsidRPr="00785FB7" w:rsidRDefault="00417336" w:rsidP="0092233A">
      <w:pPr>
        <w:rPr>
          <w:color w:val="000000" w:themeColor="text1"/>
          <w:sz w:val="20"/>
          <w:szCs w:val="20"/>
        </w:rPr>
      </w:pPr>
      <w:r w:rsidRPr="00785FB7">
        <w:rPr>
          <w:rStyle w:val="FootnoteReference"/>
          <w:color w:val="000000" w:themeColor="text1"/>
          <w:sz w:val="20"/>
          <w:szCs w:val="20"/>
        </w:rPr>
        <w:footnoteRef/>
      </w:r>
      <w:r w:rsidRPr="00785FB7">
        <w:rPr>
          <w:color w:val="000000" w:themeColor="text1"/>
          <w:sz w:val="20"/>
          <w:szCs w:val="20"/>
        </w:rPr>
        <w:t xml:space="preserve"> </w:t>
      </w:r>
      <w:r w:rsidR="00B06FB5" w:rsidRPr="00785FB7">
        <w:rPr>
          <w:rFonts w:eastAsia="Times New Roman"/>
          <w:color w:val="000000" w:themeColor="text1"/>
          <w:spacing w:val="-5"/>
          <w:sz w:val="20"/>
          <w:szCs w:val="20"/>
          <w:shd w:val="clear" w:color="auto" w:fill="FFFFFF"/>
        </w:rPr>
        <w:t xml:space="preserve">Burns, J. </w:t>
      </w:r>
      <w:proofErr w:type="spellStart"/>
      <w:r w:rsidR="00B06FB5" w:rsidRPr="00785FB7">
        <w:rPr>
          <w:rFonts w:eastAsia="Times New Roman"/>
          <w:color w:val="000000" w:themeColor="text1"/>
          <w:spacing w:val="-5"/>
          <w:sz w:val="20"/>
          <w:szCs w:val="20"/>
          <w:shd w:val="clear" w:color="auto" w:fill="FFFFFF"/>
        </w:rPr>
        <w:t>Patout</w:t>
      </w:r>
      <w:proofErr w:type="spellEnd"/>
      <w:r w:rsidR="00B06FB5" w:rsidRPr="00785FB7">
        <w:rPr>
          <w:rFonts w:eastAsia="Times New Roman"/>
          <w:color w:val="000000" w:themeColor="text1"/>
          <w:spacing w:val="-5"/>
          <w:sz w:val="20"/>
          <w:szCs w:val="20"/>
          <w:shd w:val="clear" w:color="auto" w:fill="FFFFFF"/>
        </w:rPr>
        <w:t xml:space="preserve">, </w:t>
      </w:r>
      <w:r w:rsidR="00B06FB5" w:rsidRPr="00785FB7">
        <w:rPr>
          <w:rFonts w:eastAsia="Times New Roman"/>
          <w:i/>
          <w:iCs/>
          <w:color w:val="000000" w:themeColor="text1"/>
          <w:spacing w:val="-5"/>
          <w:sz w:val="20"/>
          <w:szCs w:val="20"/>
          <w:shd w:val="clear" w:color="auto" w:fill="FFFFFF"/>
        </w:rPr>
        <w:t>Augustine on the Origin and Progress of Evil,</w:t>
      </w:r>
      <w:r w:rsidR="00B06FB5" w:rsidRPr="00785FB7">
        <w:rPr>
          <w:rFonts w:eastAsia="Times New Roman"/>
          <w:color w:val="000000" w:themeColor="text1"/>
          <w:spacing w:val="-5"/>
          <w:sz w:val="20"/>
          <w:szCs w:val="20"/>
          <w:shd w:val="clear" w:color="auto" w:fill="FFFFFF"/>
        </w:rPr>
        <w:t xml:space="preserve"> (1988) </w:t>
      </w:r>
      <w:r w:rsidR="00B06FB5" w:rsidRPr="00785FB7">
        <w:rPr>
          <w:rFonts w:eastAsia="Times New Roman"/>
          <w:i/>
          <w:iCs/>
          <w:color w:val="000000" w:themeColor="text1"/>
          <w:spacing w:val="-5"/>
          <w:sz w:val="20"/>
          <w:szCs w:val="20"/>
          <w:shd w:val="clear" w:color="auto" w:fill="FFFFFF"/>
        </w:rPr>
        <w:t>&lt;</w:t>
      </w:r>
      <w:r w:rsidR="00B06FB5" w:rsidRPr="00785FB7">
        <w:rPr>
          <w:rFonts w:eastAsia="Times New Roman"/>
          <w:color w:val="000000" w:themeColor="text1"/>
          <w:spacing w:val="-5"/>
          <w:sz w:val="20"/>
          <w:szCs w:val="20"/>
          <w:shd w:val="clear" w:color="auto" w:fill="FFFFFF"/>
        </w:rPr>
        <w:t>www.jstor.org/stable/40015076.&gt; [Accessed 16 Jan. 2021].</w:t>
      </w:r>
      <w:r w:rsidR="00B06FB5" w:rsidRPr="00785FB7">
        <w:rPr>
          <w:i/>
          <w:iCs/>
          <w:color w:val="000000" w:themeColor="text1"/>
          <w:sz w:val="20"/>
          <w:szCs w:val="20"/>
        </w:rPr>
        <w:t xml:space="preserve">   </w:t>
      </w:r>
    </w:p>
    <w:p w14:paraId="54936770" w14:textId="534136C6" w:rsidR="00417336" w:rsidRPr="00932327" w:rsidRDefault="00417336">
      <w:pPr>
        <w:pStyle w:val="FootnoteText"/>
        <w:rPr>
          <w:color w:val="000000" w:themeColor="text1"/>
          <w:lang w:val="en-US"/>
        </w:rPr>
      </w:pPr>
    </w:p>
  </w:footnote>
  <w:footnote w:id="4">
    <w:p w14:paraId="28007120" w14:textId="77777777" w:rsidR="006B504B" w:rsidRPr="00932327" w:rsidRDefault="00BF671C" w:rsidP="0092233A">
      <w:pPr>
        <w:rPr>
          <w:color w:val="000000" w:themeColor="text1"/>
          <w:sz w:val="20"/>
          <w:szCs w:val="20"/>
        </w:rPr>
      </w:pPr>
      <w:r w:rsidRPr="00932327">
        <w:rPr>
          <w:rStyle w:val="FootnoteReference"/>
          <w:color w:val="000000" w:themeColor="text1"/>
          <w:sz w:val="20"/>
          <w:szCs w:val="20"/>
        </w:rPr>
        <w:footnoteRef/>
      </w:r>
      <w:r w:rsidRPr="00932327">
        <w:rPr>
          <w:color w:val="000000" w:themeColor="text1"/>
          <w:sz w:val="20"/>
          <w:szCs w:val="20"/>
        </w:rPr>
        <w:t xml:space="preserve"> </w:t>
      </w:r>
      <w:r w:rsidR="006B504B" w:rsidRPr="00932327">
        <w:rPr>
          <w:rFonts w:eastAsia="Times New Roman"/>
          <w:color w:val="000000" w:themeColor="text1"/>
          <w:spacing w:val="-5"/>
          <w:sz w:val="20"/>
          <w:szCs w:val="20"/>
          <w:shd w:val="clear" w:color="auto" w:fill="FFFFFF"/>
        </w:rPr>
        <w:t xml:space="preserve">Maker, William, Augustine on Evil: The Dilemma of the Philosophers, (1984), </w:t>
      </w:r>
      <w:r w:rsidR="006B504B" w:rsidRPr="00932327">
        <w:rPr>
          <w:rFonts w:eastAsia="Times New Roman"/>
          <w:i/>
          <w:iCs/>
          <w:color w:val="000000" w:themeColor="text1"/>
          <w:spacing w:val="-5"/>
          <w:sz w:val="20"/>
          <w:szCs w:val="20"/>
          <w:shd w:val="clear" w:color="auto" w:fill="FFFFFF"/>
        </w:rPr>
        <w:t>International Journal for Philosophy of Religion</w:t>
      </w:r>
      <w:r w:rsidR="006B504B" w:rsidRPr="00932327">
        <w:rPr>
          <w:rFonts w:eastAsia="Times New Roman"/>
          <w:color w:val="000000" w:themeColor="text1"/>
          <w:spacing w:val="-5"/>
          <w:sz w:val="20"/>
          <w:szCs w:val="20"/>
          <w:shd w:val="clear" w:color="auto" w:fill="FFFFFF"/>
        </w:rPr>
        <w:t>, vol. 15, no. 3, 1984, pp. 149–160 &lt; www.jstor.org/stable/40024973&gt; [Accessed 16 Jan. 2021].</w:t>
      </w:r>
    </w:p>
    <w:p w14:paraId="6A614512" w14:textId="3400A5A7" w:rsidR="00BF671C" w:rsidRPr="00932327" w:rsidRDefault="00BF671C">
      <w:pPr>
        <w:pStyle w:val="FootnoteText"/>
        <w:rPr>
          <w:color w:val="000000" w:themeColor="text1"/>
          <w:lang w:val="en-US"/>
        </w:rPr>
      </w:pPr>
    </w:p>
  </w:footnote>
  <w:footnote w:id="5">
    <w:p w14:paraId="1B8A6E31" w14:textId="77777777" w:rsidR="00B75866" w:rsidRPr="00932327" w:rsidRDefault="006F4F11" w:rsidP="0092233A">
      <w:pPr>
        <w:rPr>
          <w:color w:val="000000" w:themeColor="text1"/>
          <w:sz w:val="20"/>
          <w:szCs w:val="20"/>
        </w:rPr>
      </w:pPr>
      <w:r w:rsidRPr="00932327">
        <w:rPr>
          <w:rStyle w:val="FootnoteReference"/>
          <w:color w:val="000000" w:themeColor="text1"/>
          <w:sz w:val="20"/>
          <w:szCs w:val="20"/>
        </w:rPr>
        <w:footnoteRef/>
      </w:r>
      <w:r w:rsidRPr="00932327">
        <w:rPr>
          <w:color w:val="000000" w:themeColor="text1"/>
          <w:sz w:val="20"/>
          <w:szCs w:val="20"/>
        </w:rPr>
        <w:t xml:space="preserve"> </w:t>
      </w:r>
      <w:r w:rsidR="00B75866" w:rsidRPr="00932327">
        <w:rPr>
          <w:rFonts w:eastAsia="Times New Roman"/>
          <w:color w:val="000000" w:themeColor="text1"/>
          <w:spacing w:val="-5"/>
          <w:sz w:val="20"/>
          <w:szCs w:val="20"/>
          <w:shd w:val="clear" w:color="auto" w:fill="FFFFFF"/>
        </w:rPr>
        <w:t xml:space="preserve">Maker, William, Augustine on Evil: The Dilemma of the Philosophers, (1984), </w:t>
      </w:r>
      <w:r w:rsidR="00B75866" w:rsidRPr="00932327">
        <w:rPr>
          <w:rFonts w:eastAsia="Times New Roman"/>
          <w:i/>
          <w:iCs/>
          <w:color w:val="000000" w:themeColor="text1"/>
          <w:spacing w:val="-5"/>
          <w:sz w:val="20"/>
          <w:szCs w:val="20"/>
          <w:shd w:val="clear" w:color="auto" w:fill="FFFFFF"/>
        </w:rPr>
        <w:t>International Journal for Philosophy of Religion</w:t>
      </w:r>
      <w:r w:rsidR="00B75866" w:rsidRPr="00932327">
        <w:rPr>
          <w:rFonts w:eastAsia="Times New Roman"/>
          <w:color w:val="000000" w:themeColor="text1"/>
          <w:spacing w:val="-5"/>
          <w:sz w:val="20"/>
          <w:szCs w:val="20"/>
          <w:shd w:val="clear" w:color="auto" w:fill="FFFFFF"/>
        </w:rPr>
        <w:t>, vol. 15, no. 3, 1984, pp. 149–160 &lt; www.jstor.org/stable/40024973&gt; [Accessed 16 Jan. 2021].</w:t>
      </w:r>
    </w:p>
    <w:p w14:paraId="0132B414" w14:textId="28B21283" w:rsidR="006F4F11" w:rsidRPr="00932327" w:rsidRDefault="006F4F11">
      <w:pPr>
        <w:pStyle w:val="FootnoteText"/>
        <w:rPr>
          <w:color w:val="000000" w:themeColor="text1"/>
          <w:lang w:val="en-US"/>
        </w:rPr>
      </w:pPr>
    </w:p>
  </w:footnote>
  <w:footnote w:id="6">
    <w:p w14:paraId="77459A44" w14:textId="50DAE489" w:rsidR="001747AD" w:rsidRPr="00907792" w:rsidRDefault="001747AD" w:rsidP="00907792">
      <w:pPr>
        <w:pStyle w:val="Heading1"/>
        <w:shd w:val="clear" w:color="auto" w:fill="FFFFFF"/>
        <w:spacing w:before="0"/>
        <w:rPr>
          <w:rFonts w:asciiTheme="minorHAnsi" w:eastAsia="Times New Roman" w:hAnsiTheme="minorHAnsi" w:cs="Arial"/>
          <w:color w:val="000000" w:themeColor="text1"/>
          <w:sz w:val="20"/>
          <w:szCs w:val="20"/>
        </w:rPr>
      </w:pPr>
      <w:r w:rsidRPr="00932327">
        <w:rPr>
          <w:rStyle w:val="FootnoteReference"/>
          <w:color w:val="000000" w:themeColor="text1"/>
          <w:sz w:val="20"/>
          <w:szCs w:val="20"/>
        </w:rPr>
        <w:footnoteRef/>
      </w:r>
      <w:r w:rsidRPr="00932327">
        <w:rPr>
          <w:color w:val="000000" w:themeColor="text1"/>
          <w:sz w:val="20"/>
          <w:szCs w:val="20"/>
        </w:rPr>
        <w:t xml:space="preserve"> </w:t>
      </w:r>
      <w:r w:rsidR="00907792" w:rsidRPr="00932327">
        <w:rPr>
          <w:rFonts w:asciiTheme="minorHAnsi" w:eastAsia="Times New Roman" w:hAnsiTheme="minorHAnsi" w:cs="Arial"/>
          <w:color w:val="000000" w:themeColor="text1"/>
          <w:sz w:val="20"/>
          <w:szCs w:val="20"/>
        </w:rPr>
        <w:t xml:space="preserve">Fitzgerald, Ed, </w:t>
      </w:r>
      <w:r w:rsidR="00907792" w:rsidRPr="00932327">
        <w:rPr>
          <w:rFonts w:asciiTheme="minorHAnsi" w:eastAsia="Times New Roman" w:hAnsiTheme="minorHAnsi" w:cs="Arial"/>
          <w:i/>
          <w:iCs/>
          <w:color w:val="000000" w:themeColor="text1"/>
          <w:sz w:val="20"/>
          <w:szCs w:val="20"/>
        </w:rPr>
        <w:t xml:space="preserve">Augustine Through the Ages: An </w:t>
      </w:r>
      <w:proofErr w:type="spellStart"/>
      <w:r w:rsidR="00907792" w:rsidRPr="00932327">
        <w:rPr>
          <w:rFonts w:asciiTheme="minorHAnsi" w:eastAsia="Times New Roman" w:hAnsiTheme="minorHAnsi" w:cs="Arial"/>
          <w:i/>
          <w:iCs/>
          <w:color w:val="000000" w:themeColor="text1"/>
          <w:sz w:val="20"/>
          <w:szCs w:val="20"/>
        </w:rPr>
        <w:t>Encyclopedia</w:t>
      </w:r>
      <w:proofErr w:type="spellEnd"/>
      <w:r w:rsidR="00907792" w:rsidRPr="00932327">
        <w:rPr>
          <w:rFonts w:asciiTheme="minorHAnsi" w:eastAsia="Times New Roman" w:hAnsiTheme="minorHAnsi" w:cs="Arial"/>
          <w:color w:val="000000" w:themeColor="text1"/>
          <w:sz w:val="20"/>
          <w:szCs w:val="20"/>
        </w:rPr>
        <w:t>, (1999) &lt;https://books.google.co.uk/books?id=GcVhAGpvTQ0C&amp;lr=&amp;source=gbs_navlinks_s&gt; [accessed on 16</w:t>
      </w:r>
      <w:r w:rsidR="00907792" w:rsidRPr="00932327">
        <w:rPr>
          <w:rFonts w:asciiTheme="minorHAnsi" w:eastAsia="Times New Roman" w:hAnsiTheme="minorHAnsi" w:cs="Arial"/>
          <w:color w:val="000000" w:themeColor="text1"/>
          <w:sz w:val="20"/>
          <w:szCs w:val="20"/>
          <w:vertAlign w:val="superscript"/>
        </w:rPr>
        <w:t>th</w:t>
      </w:r>
      <w:r w:rsidR="00907792" w:rsidRPr="00932327">
        <w:rPr>
          <w:rFonts w:asciiTheme="minorHAnsi" w:eastAsia="Times New Roman" w:hAnsiTheme="minorHAnsi" w:cs="Arial"/>
          <w:color w:val="000000" w:themeColor="text1"/>
          <w:sz w:val="20"/>
          <w:szCs w:val="20"/>
        </w:rPr>
        <w:t xml:space="preserve"> January 2021].</w:t>
      </w:r>
      <w:r w:rsidRPr="00932327">
        <w:rPr>
          <w:color w:val="000000" w:themeColor="text1"/>
          <w:sz w:val="20"/>
          <w:szCs w:val="20"/>
          <w:lang w:val="en-US"/>
        </w:rPr>
        <w:t xml:space="preserve"> </w:t>
      </w:r>
      <w:r w:rsidRPr="00932327">
        <w:rPr>
          <w:rFonts w:asciiTheme="minorHAnsi" w:hAnsiTheme="minorHAnsi"/>
          <w:color w:val="000000" w:themeColor="text1"/>
          <w:sz w:val="20"/>
          <w:szCs w:val="20"/>
          <w:lang w:val="en-US"/>
        </w:rPr>
        <w:t>p</w:t>
      </w:r>
      <w:r w:rsidR="00907792" w:rsidRPr="00932327">
        <w:rPr>
          <w:rFonts w:asciiTheme="minorHAnsi" w:hAnsiTheme="minorHAnsi"/>
          <w:color w:val="000000" w:themeColor="text1"/>
          <w:sz w:val="20"/>
          <w:szCs w:val="20"/>
          <w:lang w:val="en-US"/>
        </w:rPr>
        <w:t>age</w:t>
      </w:r>
      <w:r w:rsidRPr="00932327">
        <w:rPr>
          <w:rFonts w:asciiTheme="minorHAnsi" w:hAnsiTheme="minorHAnsi"/>
          <w:color w:val="000000" w:themeColor="text1"/>
          <w:sz w:val="20"/>
          <w:szCs w:val="20"/>
          <w:lang w:val="en-US"/>
        </w:rPr>
        <w:t xml:space="preserve"> </w:t>
      </w:r>
      <w:r w:rsidR="00C5036D" w:rsidRPr="00932327">
        <w:rPr>
          <w:rFonts w:asciiTheme="minorHAnsi" w:hAnsiTheme="minorHAnsi"/>
          <w:color w:val="000000" w:themeColor="text1"/>
          <w:sz w:val="20"/>
          <w:szCs w:val="20"/>
          <w:lang w:val="en-US"/>
        </w:rPr>
        <w:t>342.</w:t>
      </w:r>
    </w:p>
  </w:footnote>
  <w:footnote w:id="7">
    <w:p w14:paraId="5456D40B" w14:textId="77777777" w:rsidR="00B81BC3" w:rsidRPr="005A45E5" w:rsidRDefault="00B81BC3" w:rsidP="0092233A">
      <w:pPr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</w:pPr>
      <w:r w:rsidRPr="005A45E5">
        <w:rPr>
          <w:rStyle w:val="FootnoteReference"/>
          <w:color w:val="000000" w:themeColor="text1"/>
          <w:sz w:val="20"/>
          <w:szCs w:val="20"/>
        </w:rPr>
        <w:footnoteRef/>
      </w:r>
      <w:r w:rsidRPr="005A45E5">
        <w:rPr>
          <w:color w:val="000000" w:themeColor="text1"/>
          <w:sz w:val="20"/>
          <w:szCs w:val="20"/>
        </w:rPr>
        <w:t xml:space="preserve"> </w:t>
      </w:r>
      <w:r w:rsidRPr="005A45E5"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 xml:space="preserve">Mann, William E, </w:t>
      </w:r>
      <w:r w:rsidRPr="005A45E5">
        <w:rPr>
          <w:rFonts w:eastAsia="Times New Roman" w:cs="Arial"/>
          <w:i/>
          <w:iCs/>
          <w:color w:val="000000" w:themeColor="text1"/>
          <w:sz w:val="20"/>
          <w:szCs w:val="20"/>
          <w:shd w:val="clear" w:color="auto" w:fill="FFFFFF"/>
        </w:rPr>
        <w:t>Augustine on evil and original sin, The Cambridge Companion to Augustine</w:t>
      </w:r>
      <w:r w:rsidRPr="005A45E5"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> (2001): 4048. &lt;https://eclass.uoa.gr/modules/document/file.php/PHS325/%28Cambridge%20Companions%20to%20Philosophy%29%20Eleonore%20Stump%2C%20Norman%20Kretzmann-The%20Cambridge%20Companion%20to%20Augustine%20-Cambridge%20University%20Press%20%282001%29.pdf#page=52&gt; [accessed 16</w:t>
      </w:r>
      <w:r w:rsidRPr="005A45E5">
        <w:rPr>
          <w:rFonts w:eastAsia="Times New Roman" w:cs="Arial"/>
          <w:color w:val="000000" w:themeColor="text1"/>
          <w:sz w:val="20"/>
          <w:szCs w:val="20"/>
          <w:shd w:val="clear" w:color="auto" w:fill="FFFFFF"/>
          <w:vertAlign w:val="superscript"/>
        </w:rPr>
        <w:t>th</w:t>
      </w:r>
      <w:r w:rsidRPr="005A45E5"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 xml:space="preserve"> January 2021].</w:t>
      </w:r>
    </w:p>
    <w:p w14:paraId="1720E467" w14:textId="221198F8" w:rsidR="00B81BC3" w:rsidRPr="005A45E5" w:rsidRDefault="00B81BC3">
      <w:pPr>
        <w:pStyle w:val="FootnoteText"/>
        <w:rPr>
          <w:color w:val="000000" w:themeColor="text1"/>
          <w:lang w:val="en-US"/>
        </w:rPr>
      </w:pPr>
    </w:p>
  </w:footnote>
  <w:footnote w:id="8">
    <w:p w14:paraId="23054BC3" w14:textId="5F8F1F91" w:rsidR="003D13CA" w:rsidRPr="00D0743A" w:rsidRDefault="003D13CA" w:rsidP="00D0743A">
      <w:pPr>
        <w:pStyle w:val="Heading1"/>
        <w:shd w:val="clear" w:color="auto" w:fill="FFFFFF"/>
        <w:spacing w:before="0"/>
        <w:rPr>
          <w:rFonts w:asciiTheme="minorHAnsi" w:eastAsia="Times New Roman" w:hAnsiTheme="minorHAnsi" w:cs="Arial"/>
          <w:color w:val="000000" w:themeColor="text1"/>
          <w:sz w:val="22"/>
          <w:szCs w:val="22"/>
          <w:shd w:val="clear" w:color="auto" w:fill="FFFFFF"/>
        </w:rPr>
      </w:pPr>
      <w:r w:rsidRPr="005A45E5">
        <w:rPr>
          <w:rStyle w:val="FootnoteReference"/>
          <w:rFonts w:asciiTheme="minorHAnsi" w:hAnsiTheme="minorHAnsi"/>
          <w:color w:val="000000" w:themeColor="text1"/>
          <w:sz w:val="20"/>
          <w:szCs w:val="20"/>
        </w:rPr>
        <w:footnoteRef/>
      </w:r>
      <w:r w:rsidRPr="005A45E5">
        <w:rPr>
          <w:rFonts w:asciiTheme="minorHAnsi" w:hAnsiTheme="minorHAnsi"/>
          <w:color w:val="000000" w:themeColor="text1"/>
          <w:sz w:val="20"/>
          <w:szCs w:val="20"/>
        </w:rPr>
        <w:t xml:space="preserve"> </w:t>
      </w:r>
      <w:r w:rsidR="00D0743A" w:rsidRPr="005A45E5">
        <w:rPr>
          <w:rFonts w:asciiTheme="minorHAnsi" w:hAnsiTheme="minorHAnsi"/>
          <w:color w:val="000000" w:themeColor="text1"/>
          <w:sz w:val="20"/>
          <w:szCs w:val="20"/>
        </w:rPr>
        <w:t>Peter van Inwagen</w:t>
      </w:r>
      <w:r w:rsidR="00D0743A" w:rsidRPr="005A45E5">
        <w:rPr>
          <w:rFonts w:asciiTheme="minorHAnsi" w:eastAsia="Times New Roman" w:hAnsiTheme="minorHAnsi" w:cs="Arial"/>
          <w:color w:val="000000" w:themeColor="text1"/>
          <w:sz w:val="20"/>
          <w:szCs w:val="20"/>
          <w:shd w:val="clear" w:color="auto" w:fill="FFFFFF"/>
        </w:rPr>
        <w:t xml:space="preserve">, </w:t>
      </w:r>
      <w:r w:rsidR="00D0743A" w:rsidRPr="005A45E5">
        <w:rPr>
          <w:rFonts w:asciiTheme="minorHAnsi" w:eastAsia="Times New Roman" w:hAnsiTheme="minorHAnsi" w:cs="Arial"/>
          <w:i/>
          <w:iCs/>
          <w:color w:val="000000" w:themeColor="text1"/>
          <w:sz w:val="20"/>
          <w:szCs w:val="20"/>
          <w:shd w:val="clear" w:color="auto" w:fill="FFFFFF"/>
        </w:rPr>
        <w:t>the problem of evil,</w:t>
      </w:r>
      <w:r w:rsidR="00D0743A" w:rsidRPr="005A45E5">
        <w:rPr>
          <w:rFonts w:asciiTheme="minorHAnsi" w:eastAsia="Times New Roman" w:hAnsiTheme="minorHAnsi" w:cs="Arial"/>
          <w:color w:val="000000" w:themeColor="text1"/>
          <w:sz w:val="20"/>
          <w:szCs w:val="20"/>
          <w:shd w:val="clear" w:color="auto" w:fill="FFFFFF"/>
        </w:rPr>
        <w:t xml:space="preserve"> (Oxford: Oxford University Press, 2006).page</w:t>
      </w:r>
      <w:r w:rsidR="00FC00AA" w:rsidRPr="005A45E5">
        <w:rPr>
          <w:rFonts w:asciiTheme="minorHAnsi" w:hAnsiTheme="minorHAnsi"/>
          <w:color w:val="000000" w:themeColor="text1"/>
          <w:sz w:val="20"/>
          <w:szCs w:val="20"/>
          <w:lang w:val="en-US"/>
        </w:rPr>
        <w:t xml:space="preserve"> </w:t>
      </w:r>
      <w:r w:rsidR="00F66923" w:rsidRPr="005A45E5">
        <w:rPr>
          <w:rFonts w:asciiTheme="minorHAnsi" w:hAnsiTheme="minorHAnsi"/>
          <w:color w:val="000000" w:themeColor="text1"/>
          <w:sz w:val="20"/>
          <w:szCs w:val="20"/>
          <w:lang w:val="en-US"/>
        </w:rPr>
        <w:t>4</w:t>
      </w:r>
    </w:p>
  </w:footnote>
  <w:footnote w:id="9">
    <w:p w14:paraId="70FB811C" w14:textId="7BDC0D16" w:rsidR="00DF752D" w:rsidRPr="00626CF0" w:rsidRDefault="00DF752D" w:rsidP="0081659E">
      <w:pPr>
        <w:pStyle w:val="FootnoteText"/>
        <w:rPr>
          <w:color w:val="000000" w:themeColor="text1"/>
          <w:lang w:val="en-US"/>
        </w:rPr>
      </w:pPr>
      <w:r w:rsidRPr="00626CF0">
        <w:rPr>
          <w:rStyle w:val="FootnoteReference"/>
          <w:color w:val="000000" w:themeColor="text1"/>
        </w:rPr>
        <w:footnoteRef/>
      </w:r>
      <w:r w:rsidRPr="00626CF0">
        <w:rPr>
          <w:color w:val="000000" w:themeColor="text1"/>
        </w:rPr>
        <w:t xml:space="preserve"> </w:t>
      </w:r>
      <w:r w:rsidR="00FC00AA" w:rsidRPr="00626CF0">
        <w:rPr>
          <w:color w:val="000000" w:themeColor="text1"/>
        </w:rPr>
        <w:t>Peter van Inwagen</w:t>
      </w:r>
      <w:r w:rsidR="00FC00AA" w:rsidRPr="00626CF0">
        <w:rPr>
          <w:rFonts w:eastAsia="Times New Roman" w:cs="Arial"/>
          <w:color w:val="000000" w:themeColor="text1"/>
          <w:shd w:val="clear" w:color="auto" w:fill="FFFFFF"/>
        </w:rPr>
        <w:t xml:space="preserve">, </w:t>
      </w:r>
      <w:r w:rsidR="00FC00AA" w:rsidRPr="00626CF0">
        <w:rPr>
          <w:rFonts w:eastAsia="Times New Roman" w:cs="Arial"/>
          <w:i/>
          <w:iCs/>
          <w:color w:val="000000" w:themeColor="text1"/>
          <w:shd w:val="clear" w:color="auto" w:fill="FFFFFF"/>
        </w:rPr>
        <w:t>the problem of evil,</w:t>
      </w:r>
      <w:r w:rsidR="00FC00AA" w:rsidRPr="00626CF0">
        <w:rPr>
          <w:rFonts w:eastAsia="Times New Roman" w:cs="Arial"/>
          <w:color w:val="000000" w:themeColor="text1"/>
          <w:shd w:val="clear" w:color="auto" w:fill="FFFFFF"/>
        </w:rPr>
        <w:t xml:space="preserve"> (Oxford: Oxford University Press, 2006).page</w:t>
      </w:r>
      <w:r w:rsidR="00FC00AA" w:rsidRPr="00626CF0">
        <w:rPr>
          <w:color w:val="000000" w:themeColor="text1"/>
          <w:lang w:val="en-US"/>
        </w:rPr>
        <w:t xml:space="preserve"> 4</w:t>
      </w:r>
    </w:p>
  </w:footnote>
  <w:footnote w:id="10">
    <w:p w14:paraId="14E56278" w14:textId="77777777" w:rsidR="00965C46" w:rsidRPr="00626CF0" w:rsidRDefault="00193E2F" w:rsidP="0081659E">
      <w:pPr>
        <w:pStyle w:val="Heading1"/>
        <w:spacing w:before="0" w:after="120" w:line="240" w:lineRule="auto"/>
        <w:rPr>
          <w:rFonts w:asciiTheme="minorHAnsi" w:eastAsia="Times New Roman" w:hAnsiTheme="minorHAnsi"/>
          <w:color w:val="000000" w:themeColor="text1"/>
          <w:spacing w:val="-5"/>
          <w:sz w:val="20"/>
          <w:szCs w:val="20"/>
        </w:rPr>
      </w:pPr>
      <w:r w:rsidRPr="00626CF0">
        <w:rPr>
          <w:rStyle w:val="FootnoteReference"/>
          <w:rFonts w:asciiTheme="minorHAnsi" w:hAnsiTheme="minorHAnsi"/>
          <w:color w:val="000000" w:themeColor="text1"/>
          <w:sz w:val="20"/>
          <w:szCs w:val="20"/>
        </w:rPr>
        <w:footnoteRef/>
      </w:r>
      <w:r w:rsidRPr="00626CF0">
        <w:rPr>
          <w:rFonts w:asciiTheme="minorHAnsi" w:hAnsiTheme="minorHAnsi"/>
          <w:color w:val="000000" w:themeColor="text1"/>
          <w:sz w:val="20"/>
          <w:szCs w:val="20"/>
        </w:rPr>
        <w:t xml:space="preserve"> </w:t>
      </w:r>
      <w:r w:rsidR="00965C46" w:rsidRPr="00626CF0">
        <w:rPr>
          <w:rFonts w:asciiTheme="minorHAnsi" w:eastAsia="Times New Roman" w:hAnsiTheme="minorHAnsi"/>
          <w:color w:val="000000" w:themeColor="text1"/>
          <w:spacing w:val="-5"/>
          <w:sz w:val="20"/>
          <w:szCs w:val="20"/>
          <w:shd w:val="clear" w:color="auto" w:fill="FFFFFF"/>
        </w:rPr>
        <w:t xml:space="preserve">Brown, Robert F, </w:t>
      </w:r>
      <w:r w:rsidR="00965C46" w:rsidRPr="00626CF0">
        <w:rPr>
          <w:rFonts w:asciiTheme="minorHAnsi" w:eastAsia="Times New Roman" w:hAnsiTheme="minorHAnsi"/>
          <w:i/>
          <w:iCs/>
          <w:color w:val="000000" w:themeColor="text1"/>
          <w:spacing w:val="-5"/>
          <w:sz w:val="20"/>
          <w:szCs w:val="20"/>
          <w:shd w:val="clear" w:color="auto" w:fill="FFFFFF"/>
        </w:rPr>
        <w:t>The First Evil Will Must Be Incomprehensible: A Critique of Augustine,</w:t>
      </w:r>
      <w:r w:rsidR="00965C46" w:rsidRPr="00626CF0">
        <w:rPr>
          <w:rFonts w:asciiTheme="minorHAnsi" w:eastAsia="Times New Roman" w:hAnsiTheme="minorHAnsi"/>
          <w:color w:val="000000" w:themeColor="text1"/>
          <w:spacing w:val="-5"/>
          <w:sz w:val="20"/>
          <w:szCs w:val="20"/>
          <w:shd w:val="clear" w:color="auto" w:fill="FFFFFF"/>
        </w:rPr>
        <w:t xml:space="preserve"> </w:t>
      </w:r>
      <w:r w:rsidR="00965C46" w:rsidRPr="00626CF0">
        <w:rPr>
          <w:rFonts w:asciiTheme="minorHAnsi" w:eastAsia="Times New Roman" w:hAnsiTheme="minorHAnsi"/>
          <w:i/>
          <w:iCs/>
          <w:color w:val="000000" w:themeColor="text1"/>
          <w:spacing w:val="-5"/>
          <w:sz w:val="20"/>
          <w:szCs w:val="20"/>
          <w:shd w:val="clear" w:color="auto" w:fill="FFFFFF"/>
        </w:rPr>
        <w:t>Journal of the American Academy of Religion</w:t>
      </w:r>
      <w:r w:rsidR="00965C46" w:rsidRPr="00626CF0">
        <w:rPr>
          <w:rFonts w:asciiTheme="minorHAnsi" w:eastAsia="Times New Roman" w:hAnsiTheme="minorHAnsi"/>
          <w:color w:val="000000" w:themeColor="text1"/>
          <w:spacing w:val="-5"/>
          <w:sz w:val="20"/>
          <w:szCs w:val="20"/>
          <w:shd w:val="clear" w:color="auto" w:fill="FFFFFF"/>
        </w:rPr>
        <w:t>, vol. 46, no. 3, 1978, pp. 315–329. &lt;www.jstor.org/stable/1463800&gt; [Accessed 17 January 2021].</w:t>
      </w:r>
    </w:p>
    <w:p w14:paraId="556395B9" w14:textId="3EFF5A57" w:rsidR="00193E2F" w:rsidRPr="00626CF0" w:rsidRDefault="00193E2F" w:rsidP="0081659E">
      <w:pPr>
        <w:pStyle w:val="FootnoteText"/>
        <w:rPr>
          <w:color w:val="000000" w:themeColor="text1"/>
          <w:lang w:val="en-US"/>
        </w:rPr>
      </w:pPr>
    </w:p>
  </w:footnote>
  <w:footnote w:id="11">
    <w:p w14:paraId="0D3C83BF" w14:textId="77777777" w:rsidR="00965C46" w:rsidRPr="00626CF0" w:rsidRDefault="007D7EE7" w:rsidP="0081659E">
      <w:pPr>
        <w:pStyle w:val="Heading1"/>
        <w:spacing w:before="0" w:after="120" w:line="240" w:lineRule="auto"/>
        <w:rPr>
          <w:rFonts w:asciiTheme="minorHAnsi" w:eastAsia="Times New Roman" w:hAnsiTheme="minorHAnsi"/>
          <w:color w:val="000000" w:themeColor="text1"/>
          <w:spacing w:val="-5"/>
          <w:sz w:val="20"/>
          <w:szCs w:val="20"/>
        </w:rPr>
      </w:pPr>
      <w:r w:rsidRPr="00626CF0">
        <w:rPr>
          <w:rStyle w:val="FootnoteReference"/>
          <w:rFonts w:asciiTheme="minorHAnsi" w:hAnsiTheme="minorHAnsi"/>
          <w:color w:val="000000" w:themeColor="text1"/>
          <w:sz w:val="20"/>
          <w:szCs w:val="20"/>
        </w:rPr>
        <w:footnoteRef/>
      </w:r>
      <w:r w:rsidRPr="00626CF0">
        <w:rPr>
          <w:rFonts w:asciiTheme="minorHAnsi" w:hAnsiTheme="minorHAnsi"/>
          <w:color w:val="000000" w:themeColor="text1"/>
          <w:sz w:val="20"/>
          <w:szCs w:val="20"/>
        </w:rPr>
        <w:t xml:space="preserve"> </w:t>
      </w:r>
      <w:r w:rsidR="00965C46" w:rsidRPr="00626CF0">
        <w:rPr>
          <w:rFonts w:asciiTheme="minorHAnsi" w:eastAsia="Times New Roman" w:hAnsiTheme="minorHAnsi"/>
          <w:color w:val="000000" w:themeColor="text1"/>
          <w:spacing w:val="-5"/>
          <w:sz w:val="20"/>
          <w:szCs w:val="20"/>
          <w:shd w:val="clear" w:color="auto" w:fill="FFFFFF"/>
        </w:rPr>
        <w:t xml:space="preserve">Brown, Robert F, </w:t>
      </w:r>
      <w:r w:rsidR="00965C46" w:rsidRPr="00626CF0">
        <w:rPr>
          <w:rFonts w:asciiTheme="minorHAnsi" w:eastAsia="Times New Roman" w:hAnsiTheme="minorHAnsi"/>
          <w:i/>
          <w:iCs/>
          <w:color w:val="000000" w:themeColor="text1"/>
          <w:spacing w:val="-5"/>
          <w:sz w:val="20"/>
          <w:szCs w:val="20"/>
          <w:shd w:val="clear" w:color="auto" w:fill="FFFFFF"/>
        </w:rPr>
        <w:t>The First Evil Will Must Be Incomprehensible: A Critique of Augustine,</w:t>
      </w:r>
      <w:r w:rsidR="00965C46" w:rsidRPr="00626CF0">
        <w:rPr>
          <w:rFonts w:asciiTheme="minorHAnsi" w:eastAsia="Times New Roman" w:hAnsiTheme="minorHAnsi"/>
          <w:color w:val="000000" w:themeColor="text1"/>
          <w:spacing w:val="-5"/>
          <w:sz w:val="20"/>
          <w:szCs w:val="20"/>
          <w:shd w:val="clear" w:color="auto" w:fill="FFFFFF"/>
        </w:rPr>
        <w:t xml:space="preserve"> </w:t>
      </w:r>
      <w:r w:rsidR="00965C46" w:rsidRPr="00626CF0">
        <w:rPr>
          <w:rFonts w:asciiTheme="minorHAnsi" w:eastAsia="Times New Roman" w:hAnsiTheme="minorHAnsi"/>
          <w:i/>
          <w:iCs/>
          <w:color w:val="000000" w:themeColor="text1"/>
          <w:spacing w:val="-5"/>
          <w:sz w:val="20"/>
          <w:szCs w:val="20"/>
          <w:shd w:val="clear" w:color="auto" w:fill="FFFFFF"/>
        </w:rPr>
        <w:t>Journal of the American Academy of Religion</w:t>
      </w:r>
      <w:r w:rsidR="00965C46" w:rsidRPr="00626CF0">
        <w:rPr>
          <w:rFonts w:asciiTheme="minorHAnsi" w:eastAsia="Times New Roman" w:hAnsiTheme="minorHAnsi"/>
          <w:color w:val="000000" w:themeColor="text1"/>
          <w:spacing w:val="-5"/>
          <w:sz w:val="20"/>
          <w:szCs w:val="20"/>
          <w:shd w:val="clear" w:color="auto" w:fill="FFFFFF"/>
        </w:rPr>
        <w:t>, vol. 46, no. 3, 1978, pp. 315–329. &lt;www.jstor.org/stable/1463800&gt; [Accessed 17 January 2021].</w:t>
      </w:r>
    </w:p>
    <w:p w14:paraId="235988A5" w14:textId="6596F5D9" w:rsidR="007D7EE7" w:rsidRPr="00626CF0" w:rsidRDefault="007D7EE7" w:rsidP="0081659E">
      <w:pPr>
        <w:pStyle w:val="FootnoteText"/>
        <w:rPr>
          <w:color w:val="000000" w:themeColor="text1"/>
          <w:lang w:val="en-US"/>
        </w:rPr>
      </w:pPr>
    </w:p>
  </w:footnote>
  <w:footnote w:id="12">
    <w:p w14:paraId="6F7DEBCA" w14:textId="77777777" w:rsidR="00965C46" w:rsidRPr="00626CF0" w:rsidRDefault="00B6742C" w:rsidP="0081659E">
      <w:pPr>
        <w:spacing w:line="240" w:lineRule="auto"/>
        <w:rPr>
          <w:rFonts w:eastAsia="Times New Roman"/>
          <w:color w:val="000000" w:themeColor="text1"/>
          <w:spacing w:val="-5"/>
          <w:sz w:val="20"/>
          <w:szCs w:val="20"/>
          <w:shd w:val="clear" w:color="auto" w:fill="FFFFFF"/>
        </w:rPr>
      </w:pPr>
      <w:r w:rsidRPr="00626CF0">
        <w:rPr>
          <w:rStyle w:val="FootnoteReference"/>
          <w:color w:val="000000" w:themeColor="text1"/>
          <w:sz w:val="20"/>
          <w:szCs w:val="20"/>
        </w:rPr>
        <w:footnoteRef/>
      </w:r>
      <w:r w:rsidRPr="00626CF0">
        <w:rPr>
          <w:color w:val="000000" w:themeColor="text1"/>
          <w:sz w:val="20"/>
          <w:szCs w:val="20"/>
        </w:rPr>
        <w:t xml:space="preserve"> </w:t>
      </w:r>
      <w:r w:rsidR="00965C46" w:rsidRPr="00626CF0">
        <w:rPr>
          <w:rFonts w:eastAsia="Times New Roman"/>
          <w:color w:val="000000" w:themeColor="text1"/>
          <w:spacing w:val="-5"/>
          <w:sz w:val="20"/>
          <w:szCs w:val="20"/>
          <w:shd w:val="clear" w:color="auto" w:fill="FFFFFF"/>
        </w:rPr>
        <w:t xml:space="preserve">Thompson, Samantha E, </w:t>
      </w:r>
      <w:r w:rsidR="00965C46" w:rsidRPr="00626CF0">
        <w:rPr>
          <w:rFonts w:eastAsia="Times New Roman"/>
          <w:i/>
          <w:iCs/>
          <w:color w:val="000000" w:themeColor="text1"/>
          <w:spacing w:val="-5"/>
          <w:sz w:val="20"/>
          <w:szCs w:val="20"/>
          <w:shd w:val="clear" w:color="auto" w:fill="FFFFFF"/>
        </w:rPr>
        <w:t xml:space="preserve">WHAT GOODNESS IS: ORDER AS IMITATION OF UNITY IN </w:t>
      </w:r>
      <w:proofErr w:type="spellStart"/>
      <w:r w:rsidR="00965C46" w:rsidRPr="00626CF0">
        <w:rPr>
          <w:rFonts w:eastAsia="Times New Roman"/>
          <w:i/>
          <w:iCs/>
          <w:color w:val="000000" w:themeColor="text1"/>
          <w:spacing w:val="-5"/>
          <w:sz w:val="20"/>
          <w:szCs w:val="20"/>
          <w:shd w:val="clear" w:color="auto" w:fill="FFFFFF"/>
        </w:rPr>
        <w:t>AUGUSTINE</w:t>
      </w:r>
      <w:r w:rsidR="00965C46" w:rsidRPr="00626CF0">
        <w:rPr>
          <w:rFonts w:eastAsia="Times New Roman"/>
          <w:color w:val="000000" w:themeColor="text1"/>
          <w:spacing w:val="-5"/>
          <w:sz w:val="20"/>
          <w:szCs w:val="20"/>
          <w:shd w:val="clear" w:color="auto" w:fill="FFFFFF"/>
        </w:rPr>
        <w:t>,</w:t>
      </w:r>
      <w:r w:rsidR="00965C46" w:rsidRPr="00626CF0">
        <w:rPr>
          <w:rFonts w:eastAsia="Times New Roman"/>
          <w:i/>
          <w:iCs/>
          <w:color w:val="000000" w:themeColor="text1"/>
          <w:spacing w:val="-5"/>
          <w:sz w:val="20"/>
          <w:szCs w:val="20"/>
          <w:shd w:val="clear" w:color="auto" w:fill="FFFFFF"/>
        </w:rPr>
        <w:t>The</w:t>
      </w:r>
      <w:proofErr w:type="spellEnd"/>
      <w:r w:rsidR="00965C46" w:rsidRPr="00626CF0">
        <w:rPr>
          <w:rFonts w:eastAsia="Times New Roman"/>
          <w:i/>
          <w:iCs/>
          <w:color w:val="000000" w:themeColor="text1"/>
          <w:spacing w:val="-5"/>
          <w:sz w:val="20"/>
          <w:szCs w:val="20"/>
          <w:shd w:val="clear" w:color="auto" w:fill="FFFFFF"/>
        </w:rPr>
        <w:t xml:space="preserve"> Review of Metaphysics</w:t>
      </w:r>
      <w:r w:rsidR="00965C46" w:rsidRPr="00626CF0">
        <w:rPr>
          <w:rFonts w:eastAsia="Times New Roman"/>
          <w:color w:val="000000" w:themeColor="text1"/>
          <w:spacing w:val="-5"/>
          <w:sz w:val="20"/>
          <w:szCs w:val="20"/>
          <w:shd w:val="clear" w:color="auto" w:fill="FFFFFF"/>
        </w:rPr>
        <w:t>, vol. 65, no. 3, 2012, pp. 525–553. &lt;www.jstor.org/stable/41635481&gt;  [Accessed 17 January 2021].</w:t>
      </w:r>
    </w:p>
    <w:p w14:paraId="08224926" w14:textId="4CCB9E97" w:rsidR="00B6742C" w:rsidRPr="00B6742C" w:rsidRDefault="00B6742C">
      <w:pPr>
        <w:pStyle w:val="FootnoteText"/>
        <w:rPr>
          <w:lang w:val="en-US"/>
        </w:rPr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5025"/>
    <w:rsid w:val="00002C34"/>
    <w:rsid w:val="00027A87"/>
    <w:rsid w:val="00030E01"/>
    <w:rsid w:val="00041EA3"/>
    <w:rsid w:val="00041F65"/>
    <w:rsid w:val="00044D50"/>
    <w:rsid w:val="000551F1"/>
    <w:rsid w:val="0005608C"/>
    <w:rsid w:val="00056587"/>
    <w:rsid w:val="00070DAA"/>
    <w:rsid w:val="00080021"/>
    <w:rsid w:val="00085A53"/>
    <w:rsid w:val="00091E6A"/>
    <w:rsid w:val="000A4048"/>
    <w:rsid w:val="000B74E5"/>
    <w:rsid w:val="000C3E0C"/>
    <w:rsid w:val="000C6B7E"/>
    <w:rsid w:val="000D0842"/>
    <w:rsid w:val="000D70BE"/>
    <w:rsid w:val="000E0B86"/>
    <w:rsid w:val="000F09DA"/>
    <w:rsid w:val="00133877"/>
    <w:rsid w:val="001530B0"/>
    <w:rsid w:val="001747AD"/>
    <w:rsid w:val="00193516"/>
    <w:rsid w:val="00193E2F"/>
    <w:rsid w:val="001A3AEE"/>
    <w:rsid w:val="001B00D3"/>
    <w:rsid w:val="001B1637"/>
    <w:rsid w:val="001B638A"/>
    <w:rsid w:val="001C2B20"/>
    <w:rsid w:val="001C4522"/>
    <w:rsid w:val="001C458B"/>
    <w:rsid w:val="001F1C08"/>
    <w:rsid w:val="00204593"/>
    <w:rsid w:val="002150A1"/>
    <w:rsid w:val="00223096"/>
    <w:rsid w:val="00247C91"/>
    <w:rsid w:val="002847F0"/>
    <w:rsid w:val="002864D9"/>
    <w:rsid w:val="002872AB"/>
    <w:rsid w:val="00292947"/>
    <w:rsid w:val="00294561"/>
    <w:rsid w:val="0029566B"/>
    <w:rsid w:val="002960C7"/>
    <w:rsid w:val="002B1866"/>
    <w:rsid w:val="002C3A92"/>
    <w:rsid w:val="002E2177"/>
    <w:rsid w:val="002E7698"/>
    <w:rsid w:val="00305CA2"/>
    <w:rsid w:val="00306539"/>
    <w:rsid w:val="00306C5A"/>
    <w:rsid w:val="00321609"/>
    <w:rsid w:val="003339D9"/>
    <w:rsid w:val="00336F6A"/>
    <w:rsid w:val="003452D7"/>
    <w:rsid w:val="003535D4"/>
    <w:rsid w:val="00353DD4"/>
    <w:rsid w:val="00371DF9"/>
    <w:rsid w:val="00381C1F"/>
    <w:rsid w:val="00382AF3"/>
    <w:rsid w:val="00393740"/>
    <w:rsid w:val="003A0948"/>
    <w:rsid w:val="003A1EC2"/>
    <w:rsid w:val="003C094F"/>
    <w:rsid w:val="003C7BE4"/>
    <w:rsid w:val="003D13CA"/>
    <w:rsid w:val="003D4111"/>
    <w:rsid w:val="003D7949"/>
    <w:rsid w:val="003E7DB7"/>
    <w:rsid w:val="00401E94"/>
    <w:rsid w:val="0040651A"/>
    <w:rsid w:val="00417336"/>
    <w:rsid w:val="0042540F"/>
    <w:rsid w:val="00427907"/>
    <w:rsid w:val="00432584"/>
    <w:rsid w:val="004350EC"/>
    <w:rsid w:val="004568A0"/>
    <w:rsid w:val="00461192"/>
    <w:rsid w:val="004917D6"/>
    <w:rsid w:val="00493747"/>
    <w:rsid w:val="004A3210"/>
    <w:rsid w:val="004A4CEB"/>
    <w:rsid w:val="004B0653"/>
    <w:rsid w:val="004B27A5"/>
    <w:rsid w:val="004B3793"/>
    <w:rsid w:val="004B6DA2"/>
    <w:rsid w:val="004D079E"/>
    <w:rsid w:val="004D285D"/>
    <w:rsid w:val="004D3A15"/>
    <w:rsid w:val="004D4C60"/>
    <w:rsid w:val="004F1A04"/>
    <w:rsid w:val="004F2F83"/>
    <w:rsid w:val="00501EF7"/>
    <w:rsid w:val="00501F6B"/>
    <w:rsid w:val="00503158"/>
    <w:rsid w:val="00520036"/>
    <w:rsid w:val="005238F3"/>
    <w:rsid w:val="0052661D"/>
    <w:rsid w:val="00530C17"/>
    <w:rsid w:val="00536D9C"/>
    <w:rsid w:val="00544760"/>
    <w:rsid w:val="0055073F"/>
    <w:rsid w:val="005565C2"/>
    <w:rsid w:val="00577F1E"/>
    <w:rsid w:val="005853E8"/>
    <w:rsid w:val="005955D5"/>
    <w:rsid w:val="00596AD9"/>
    <w:rsid w:val="00596ED5"/>
    <w:rsid w:val="005A4015"/>
    <w:rsid w:val="005A45E5"/>
    <w:rsid w:val="005A4F0F"/>
    <w:rsid w:val="005B5727"/>
    <w:rsid w:val="005B5761"/>
    <w:rsid w:val="005C0D5C"/>
    <w:rsid w:val="005C2B6E"/>
    <w:rsid w:val="005C34BE"/>
    <w:rsid w:val="005D0FFC"/>
    <w:rsid w:val="005D2242"/>
    <w:rsid w:val="005D7602"/>
    <w:rsid w:val="005E0786"/>
    <w:rsid w:val="005E44CB"/>
    <w:rsid w:val="005F2ED1"/>
    <w:rsid w:val="005F32F9"/>
    <w:rsid w:val="005F385B"/>
    <w:rsid w:val="00600881"/>
    <w:rsid w:val="00601DB0"/>
    <w:rsid w:val="00606B2D"/>
    <w:rsid w:val="00607D73"/>
    <w:rsid w:val="00626CF0"/>
    <w:rsid w:val="00636ADE"/>
    <w:rsid w:val="00636E90"/>
    <w:rsid w:val="006373A4"/>
    <w:rsid w:val="00645333"/>
    <w:rsid w:val="00651CEE"/>
    <w:rsid w:val="0065377E"/>
    <w:rsid w:val="00660171"/>
    <w:rsid w:val="00662DE1"/>
    <w:rsid w:val="006675FE"/>
    <w:rsid w:val="00672058"/>
    <w:rsid w:val="006865F2"/>
    <w:rsid w:val="006911D2"/>
    <w:rsid w:val="006A232C"/>
    <w:rsid w:val="006A470C"/>
    <w:rsid w:val="006A7A3E"/>
    <w:rsid w:val="006B504B"/>
    <w:rsid w:val="006C321D"/>
    <w:rsid w:val="006D5469"/>
    <w:rsid w:val="006D6160"/>
    <w:rsid w:val="006E2647"/>
    <w:rsid w:val="006E5025"/>
    <w:rsid w:val="006F089F"/>
    <w:rsid w:val="006F4662"/>
    <w:rsid w:val="006F4F11"/>
    <w:rsid w:val="006F50AE"/>
    <w:rsid w:val="00712A50"/>
    <w:rsid w:val="007257BD"/>
    <w:rsid w:val="00741100"/>
    <w:rsid w:val="00761398"/>
    <w:rsid w:val="00762F3F"/>
    <w:rsid w:val="0077299B"/>
    <w:rsid w:val="00785FB7"/>
    <w:rsid w:val="007B3125"/>
    <w:rsid w:val="007B48C9"/>
    <w:rsid w:val="007B7124"/>
    <w:rsid w:val="007C3958"/>
    <w:rsid w:val="007D7EE7"/>
    <w:rsid w:val="007E7A8F"/>
    <w:rsid w:val="007F6579"/>
    <w:rsid w:val="00806C94"/>
    <w:rsid w:val="0081659E"/>
    <w:rsid w:val="00831113"/>
    <w:rsid w:val="008403F0"/>
    <w:rsid w:val="008811C8"/>
    <w:rsid w:val="008A3009"/>
    <w:rsid w:val="008A3332"/>
    <w:rsid w:val="008B10D2"/>
    <w:rsid w:val="008B55DE"/>
    <w:rsid w:val="008C1D6B"/>
    <w:rsid w:val="008C33C1"/>
    <w:rsid w:val="008C5A4E"/>
    <w:rsid w:val="008C71B8"/>
    <w:rsid w:val="008D7352"/>
    <w:rsid w:val="008F03E9"/>
    <w:rsid w:val="008F35DE"/>
    <w:rsid w:val="00907792"/>
    <w:rsid w:val="00907B2B"/>
    <w:rsid w:val="009207AA"/>
    <w:rsid w:val="00927FB6"/>
    <w:rsid w:val="00932327"/>
    <w:rsid w:val="009465A1"/>
    <w:rsid w:val="00946D92"/>
    <w:rsid w:val="0095769F"/>
    <w:rsid w:val="00962D79"/>
    <w:rsid w:val="009653F9"/>
    <w:rsid w:val="00965C46"/>
    <w:rsid w:val="009718DA"/>
    <w:rsid w:val="00990D6E"/>
    <w:rsid w:val="009A2A59"/>
    <w:rsid w:val="009B28B2"/>
    <w:rsid w:val="009D0532"/>
    <w:rsid w:val="009D6DDE"/>
    <w:rsid w:val="009E4C9A"/>
    <w:rsid w:val="009E55CC"/>
    <w:rsid w:val="009F1192"/>
    <w:rsid w:val="00A050D2"/>
    <w:rsid w:val="00A106C9"/>
    <w:rsid w:val="00A30905"/>
    <w:rsid w:val="00A31C78"/>
    <w:rsid w:val="00A441BA"/>
    <w:rsid w:val="00A5325B"/>
    <w:rsid w:val="00A53810"/>
    <w:rsid w:val="00A55C6D"/>
    <w:rsid w:val="00A731B9"/>
    <w:rsid w:val="00A7721C"/>
    <w:rsid w:val="00A77DE5"/>
    <w:rsid w:val="00AC660C"/>
    <w:rsid w:val="00AD0170"/>
    <w:rsid w:val="00AD3A5C"/>
    <w:rsid w:val="00AE4D27"/>
    <w:rsid w:val="00AF0A6B"/>
    <w:rsid w:val="00AF1FD6"/>
    <w:rsid w:val="00AF3007"/>
    <w:rsid w:val="00B06FB5"/>
    <w:rsid w:val="00B07624"/>
    <w:rsid w:val="00B1636F"/>
    <w:rsid w:val="00B1723B"/>
    <w:rsid w:val="00B20A39"/>
    <w:rsid w:val="00B3307C"/>
    <w:rsid w:val="00B3648B"/>
    <w:rsid w:val="00B37670"/>
    <w:rsid w:val="00B65EAD"/>
    <w:rsid w:val="00B664B0"/>
    <w:rsid w:val="00B6742C"/>
    <w:rsid w:val="00B75313"/>
    <w:rsid w:val="00B75866"/>
    <w:rsid w:val="00B81BC3"/>
    <w:rsid w:val="00BA639A"/>
    <w:rsid w:val="00BB0A4A"/>
    <w:rsid w:val="00BB5ADA"/>
    <w:rsid w:val="00BD592C"/>
    <w:rsid w:val="00BE09F0"/>
    <w:rsid w:val="00BE4AC2"/>
    <w:rsid w:val="00BF4822"/>
    <w:rsid w:val="00BF5B9D"/>
    <w:rsid w:val="00BF671C"/>
    <w:rsid w:val="00C12081"/>
    <w:rsid w:val="00C176B0"/>
    <w:rsid w:val="00C23B2A"/>
    <w:rsid w:val="00C27797"/>
    <w:rsid w:val="00C31D1D"/>
    <w:rsid w:val="00C5036D"/>
    <w:rsid w:val="00C620F5"/>
    <w:rsid w:val="00C70E14"/>
    <w:rsid w:val="00C72EB9"/>
    <w:rsid w:val="00CB42AD"/>
    <w:rsid w:val="00CC08CC"/>
    <w:rsid w:val="00CE5282"/>
    <w:rsid w:val="00CE581C"/>
    <w:rsid w:val="00CE6A2B"/>
    <w:rsid w:val="00CF6B6A"/>
    <w:rsid w:val="00D0743A"/>
    <w:rsid w:val="00D07C40"/>
    <w:rsid w:val="00D26BE0"/>
    <w:rsid w:val="00D42983"/>
    <w:rsid w:val="00D50A39"/>
    <w:rsid w:val="00D54C57"/>
    <w:rsid w:val="00D56834"/>
    <w:rsid w:val="00D63847"/>
    <w:rsid w:val="00D667B0"/>
    <w:rsid w:val="00D75925"/>
    <w:rsid w:val="00D971F1"/>
    <w:rsid w:val="00DA4837"/>
    <w:rsid w:val="00DB0A88"/>
    <w:rsid w:val="00DB2665"/>
    <w:rsid w:val="00DC09BE"/>
    <w:rsid w:val="00DC3FD5"/>
    <w:rsid w:val="00DE29D2"/>
    <w:rsid w:val="00DE3091"/>
    <w:rsid w:val="00DE6E58"/>
    <w:rsid w:val="00DF752D"/>
    <w:rsid w:val="00E25B4C"/>
    <w:rsid w:val="00E30541"/>
    <w:rsid w:val="00E758B4"/>
    <w:rsid w:val="00E767C3"/>
    <w:rsid w:val="00E859C5"/>
    <w:rsid w:val="00E86653"/>
    <w:rsid w:val="00E90028"/>
    <w:rsid w:val="00E90B4B"/>
    <w:rsid w:val="00EA70C1"/>
    <w:rsid w:val="00EB0C7B"/>
    <w:rsid w:val="00EB213E"/>
    <w:rsid w:val="00EC7139"/>
    <w:rsid w:val="00ED6DAC"/>
    <w:rsid w:val="00EE732A"/>
    <w:rsid w:val="00EE7770"/>
    <w:rsid w:val="00EE786F"/>
    <w:rsid w:val="00EF1509"/>
    <w:rsid w:val="00EF1F8B"/>
    <w:rsid w:val="00F16076"/>
    <w:rsid w:val="00F252B4"/>
    <w:rsid w:val="00F66923"/>
    <w:rsid w:val="00F7403B"/>
    <w:rsid w:val="00F91898"/>
    <w:rsid w:val="00FA2AE3"/>
    <w:rsid w:val="00FC00AA"/>
    <w:rsid w:val="00FC4B73"/>
    <w:rsid w:val="00FD5D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FAF936"/>
  <w15:chartTrackingRefBased/>
  <w15:docId w15:val="{84E17EA2-95BD-0748-B8B4-004F86D29D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64D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5F385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F385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F385B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2864D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42790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790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2974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735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9291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941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0085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1240</Words>
  <Characters>7072</Characters>
  <Application>Microsoft Office Word</Application>
  <DocSecurity>0</DocSecurity>
  <Lines>58</Lines>
  <Paragraphs>16</Paragraphs>
  <ScaleCrop>false</ScaleCrop>
  <Company/>
  <LinksUpToDate>false</LinksUpToDate>
  <CharactersWithSpaces>8296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Alana Marie Richards</dc:creator>
  <cp:keywords/>
  <dc:description/>
  <cp:lastModifiedBy>Alana Marie Richards (1900485)</cp:lastModifiedBy>
  <cp:revision>2</cp:revision>
  <dcterms:created xsi:type="dcterms:W3CDTF">2021-01-17T10:58:00Z</dcterms:created>
  <dcterms:modified xsi:type="dcterms:W3CDTF">2021-01-17T10:58:00Z</dcterms:modified>
</cp:coreProperties>
</file>