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932F9" w14:textId="77777777" w:rsidR="00396A75" w:rsidRPr="00515878" w:rsidRDefault="00396A75" w:rsidP="00655C62">
      <w:pPr>
        <w:pStyle w:val="Heading1"/>
        <w:rPr>
          <w:rFonts w:cs="Times New Roman"/>
        </w:rPr>
      </w:pPr>
    </w:p>
    <w:p w14:paraId="0EE51397" w14:textId="77777777" w:rsidR="00396A75" w:rsidRPr="00515878" w:rsidRDefault="00396A75" w:rsidP="00655C62">
      <w:pPr>
        <w:spacing w:after="160"/>
        <w:jc w:val="center"/>
        <w:rPr>
          <w:rFonts w:eastAsia="Times New Roman"/>
          <w:b/>
          <w:bCs/>
          <w:sz w:val="40"/>
          <w:lang w:val="en-US" w:eastAsia="en-US"/>
        </w:rPr>
      </w:pPr>
      <w:r w:rsidRPr="00515878">
        <w:rPr>
          <w:rFonts w:eastAsia="Times New Roman"/>
          <w:b/>
          <w:bCs/>
          <w:sz w:val="40"/>
          <w:lang w:val="en-US" w:eastAsia="en-US"/>
        </w:rPr>
        <w:t>BMSW5009: MANAGING PROJECTS IN THE ORGANISATION: TASK 1</w:t>
      </w:r>
    </w:p>
    <w:p w14:paraId="052D36D7" w14:textId="77777777" w:rsidR="00396A75" w:rsidRPr="00515878" w:rsidRDefault="00396A75" w:rsidP="00655C62">
      <w:pPr>
        <w:spacing w:after="160"/>
        <w:jc w:val="center"/>
        <w:rPr>
          <w:rFonts w:eastAsia="Times New Roman"/>
          <w:b/>
          <w:sz w:val="40"/>
          <w:lang w:val="en-US" w:eastAsia="en-US"/>
        </w:rPr>
      </w:pPr>
    </w:p>
    <w:p w14:paraId="329D8550" w14:textId="77777777" w:rsidR="00396A75" w:rsidRPr="00515878" w:rsidRDefault="00396A75" w:rsidP="00655C62">
      <w:pPr>
        <w:spacing w:after="160"/>
        <w:jc w:val="both"/>
        <w:rPr>
          <w:rFonts w:eastAsia="Times New Roman"/>
          <w:szCs w:val="24"/>
          <w:lang w:val="en-US" w:eastAsia="en-US"/>
        </w:rPr>
      </w:pPr>
    </w:p>
    <w:p w14:paraId="6010122C" w14:textId="77777777" w:rsidR="00396A75" w:rsidRPr="00515878" w:rsidRDefault="00396A75" w:rsidP="00655C62">
      <w:pPr>
        <w:spacing w:after="160"/>
        <w:jc w:val="both"/>
        <w:rPr>
          <w:rFonts w:eastAsia="Times New Roman"/>
          <w:szCs w:val="24"/>
          <w:lang w:val="en-US" w:eastAsia="en-US"/>
        </w:rPr>
      </w:pPr>
    </w:p>
    <w:p w14:paraId="63960018" w14:textId="77777777" w:rsidR="00396A75" w:rsidRPr="00515878" w:rsidRDefault="00396A75" w:rsidP="00655C62">
      <w:pPr>
        <w:spacing w:after="160"/>
        <w:jc w:val="both"/>
        <w:rPr>
          <w:rFonts w:eastAsia="Times New Roman"/>
          <w:szCs w:val="24"/>
          <w:lang w:val="en-US" w:eastAsia="en-US"/>
        </w:rPr>
      </w:pPr>
    </w:p>
    <w:p w14:paraId="0C8E77F5" w14:textId="77777777" w:rsidR="00396A75" w:rsidRPr="00515878" w:rsidRDefault="00396A75" w:rsidP="00655C62">
      <w:pPr>
        <w:spacing w:after="160"/>
        <w:jc w:val="both"/>
        <w:rPr>
          <w:rFonts w:eastAsia="Times New Roman"/>
          <w:szCs w:val="24"/>
          <w:lang w:val="en-US" w:eastAsia="en-US"/>
        </w:rPr>
      </w:pPr>
    </w:p>
    <w:p w14:paraId="509CA04F" w14:textId="77777777" w:rsidR="00396A75" w:rsidRPr="00515878" w:rsidRDefault="00396A75" w:rsidP="00655C62">
      <w:pPr>
        <w:spacing w:after="160"/>
        <w:jc w:val="both"/>
        <w:rPr>
          <w:rFonts w:eastAsia="Times New Roman"/>
          <w:szCs w:val="24"/>
          <w:lang w:val="en-US" w:eastAsia="en-US"/>
        </w:rPr>
      </w:pPr>
    </w:p>
    <w:p w14:paraId="23BEDA48" w14:textId="77777777" w:rsidR="00396A75" w:rsidRPr="00515878" w:rsidRDefault="00396A75" w:rsidP="00655C62">
      <w:pPr>
        <w:spacing w:after="160"/>
        <w:jc w:val="both"/>
        <w:rPr>
          <w:rFonts w:eastAsia="Times New Roman"/>
          <w:szCs w:val="24"/>
          <w:lang w:val="en-US" w:eastAsia="en-US"/>
        </w:rPr>
      </w:pPr>
    </w:p>
    <w:p w14:paraId="6BC8BEFD" w14:textId="77777777" w:rsidR="00396A75" w:rsidRPr="00515878" w:rsidRDefault="00396A75" w:rsidP="00655C62">
      <w:pPr>
        <w:spacing w:after="160"/>
        <w:jc w:val="both"/>
        <w:rPr>
          <w:rFonts w:eastAsia="Times New Roman"/>
          <w:szCs w:val="24"/>
          <w:lang w:val="en-US" w:eastAsia="en-US"/>
        </w:rPr>
      </w:pPr>
    </w:p>
    <w:p w14:paraId="0F53F104" w14:textId="77777777" w:rsidR="00396A75" w:rsidRPr="00515878" w:rsidRDefault="00396A75" w:rsidP="00655C62">
      <w:pPr>
        <w:spacing w:after="160"/>
        <w:jc w:val="both"/>
        <w:rPr>
          <w:rFonts w:eastAsia="Times New Roman"/>
          <w:szCs w:val="24"/>
          <w:lang w:val="en-US" w:eastAsia="en-US"/>
        </w:rPr>
      </w:pPr>
    </w:p>
    <w:p w14:paraId="2251D8BB" w14:textId="77777777" w:rsidR="00396A75" w:rsidRPr="00515878" w:rsidRDefault="00396A75" w:rsidP="00655C62">
      <w:pPr>
        <w:spacing w:after="160"/>
        <w:jc w:val="both"/>
        <w:rPr>
          <w:rFonts w:eastAsia="Times New Roman"/>
          <w:szCs w:val="24"/>
          <w:lang w:val="en-US" w:eastAsia="en-US"/>
        </w:rPr>
      </w:pPr>
    </w:p>
    <w:p w14:paraId="38F45334" w14:textId="77777777" w:rsidR="00396A75" w:rsidRPr="00515878" w:rsidRDefault="00396A75" w:rsidP="00655C62">
      <w:pPr>
        <w:spacing w:after="160"/>
        <w:jc w:val="both"/>
        <w:rPr>
          <w:rFonts w:eastAsia="Times New Roman"/>
          <w:szCs w:val="24"/>
          <w:lang w:val="en-US" w:eastAsia="en-US"/>
        </w:rPr>
      </w:pPr>
    </w:p>
    <w:p w14:paraId="1028C07E" w14:textId="77777777" w:rsidR="00396A75" w:rsidRPr="00515878" w:rsidRDefault="00396A75" w:rsidP="00655C62">
      <w:pPr>
        <w:spacing w:after="160"/>
        <w:jc w:val="both"/>
        <w:rPr>
          <w:rFonts w:eastAsia="Times New Roman"/>
          <w:szCs w:val="24"/>
          <w:lang w:val="en-US" w:eastAsia="en-US"/>
        </w:rPr>
      </w:pPr>
    </w:p>
    <w:p w14:paraId="066D6A02" w14:textId="77777777" w:rsidR="00396A75" w:rsidRPr="00515878" w:rsidRDefault="00396A75" w:rsidP="00655C62">
      <w:pPr>
        <w:spacing w:after="160"/>
        <w:jc w:val="both"/>
        <w:rPr>
          <w:rFonts w:eastAsia="Times New Roman"/>
          <w:szCs w:val="24"/>
          <w:lang w:val="en-US" w:eastAsia="en-US"/>
        </w:rPr>
      </w:pPr>
    </w:p>
    <w:p w14:paraId="2E88861A" w14:textId="77777777" w:rsidR="00396A75" w:rsidRPr="00515878" w:rsidRDefault="00396A75" w:rsidP="00655C62">
      <w:pPr>
        <w:spacing w:after="160"/>
        <w:jc w:val="both"/>
        <w:rPr>
          <w:rFonts w:eastAsia="Times New Roman"/>
          <w:szCs w:val="24"/>
          <w:lang w:val="en-US" w:eastAsia="en-US"/>
        </w:rPr>
      </w:pPr>
    </w:p>
    <w:p w14:paraId="468D4FD6" w14:textId="77777777" w:rsidR="00396A75" w:rsidRPr="00515878" w:rsidRDefault="00396A75" w:rsidP="00655C62">
      <w:pPr>
        <w:spacing w:after="160"/>
        <w:jc w:val="both"/>
        <w:rPr>
          <w:rFonts w:eastAsia="Times New Roman"/>
          <w:szCs w:val="24"/>
          <w:lang w:val="en-US" w:eastAsia="en-US"/>
        </w:rPr>
      </w:pPr>
    </w:p>
    <w:p w14:paraId="363CAE04" w14:textId="4E0B9A2E" w:rsidR="00396A75" w:rsidRPr="00515878" w:rsidRDefault="00396A75" w:rsidP="00655C62">
      <w:pPr>
        <w:spacing w:after="160"/>
        <w:jc w:val="both"/>
        <w:rPr>
          <w:rFonts w:eastAsia="Times New Roman"/>
          <w:szCs w:val="24"/>
          <w:lang w:val="en-US" w:eastAsia="en-US"/>
        </w:rPr>
      </w:pPr>
      <w:r w:rsidRPr="00515878">
        <w:rPr>
          <w:rFonts w:eastAsia="Times New Roman"/>
          <w:szCs w:val="24"/>
          <w:lang w:val="en-US" w:eastAsia="en-US"/>
        </w:rPr>
        <w:t xml:space="preserve">Student </w:t>
      </w:r>
      <w:r w:rsidR="0080641C" w:rsidRPr="00515878">
        <w:rPr>
          <w:rFonts w:eastAsia="Times New Roman"/>
          <w:szCs w:val="24"/>
          <w:lang w:val="en-US" w:eastAsia="en-US"/>
        </w:rPr>
        <w:t>Name:</w:t>
      </w:r>
      <w:r w:rsidR="0080641C">
        <w:rPr>
          <w:rFonts w:eastAsia="Times New Roman"/>
          <w:szCs w:val="24"/>
          <w:lang w:val="en-US" w:eastAsia="en-US"/>
        </w:rPr>
        <w:t xml:space="preserve"> </w:t>
      </w:r>
      <w:proofErr w:type="spellStart"/>
      <w:r w:rsidR="0080641C">
        <w:rPr>
          <w:rFonts w:eastAsia="Times New Roman"/>
          <w:szCs w:val="24"/>
          <w:lang w:val="en-US" w:eastAsia="en-US"/>
        </w:rPr>
        <w:t>Jetmir</w:t>
      </w:r>
      <w:proofErr w:type="spellEnd"/>
      <w:r w:rsidR="0080641C">
        <w:rPr>
          <w:rFonts w:eastAsia="Times New Roman"/>
          <w:szCs w:val="24"/>
          <w:lang w:val="en-US" w:eastAsia="en-US"/>
        </w:rPr>
        <w:t xml:space="preserve"> </w:t>
      </w:r>
      <w:proofErr w:type="spellStart"/>
      <w:r w:rsidR="0080641C">
        <w:rPr>
          <w:rFonts w:eastAsia="Times New Roman"/>
          <w:szCs w:val="24"/>
          <w:lang w:val="en-US" w:eastAsia="en-US"/>
        </w:rPr>
        <w:t>Gjonaj</w:t>
      </w:r>
      <w:proofErr w:type="spellEnd"/>
      <w:r w:rsidR="0080641C">
        <w:rPr>
          <w:rFonts w:eastAsia="Times New Roman"/>
          <w:szCs w:val="24"/>
          <w:lang w:val="en-US" w:eastAsia="en-US"/>
        </w:rPr>
        <w:t xml:space="preserve"> </w:t>
      </w:r>
    </w:p>
    <w:p w14:paraId="50ECB129" w14:textId="4E3A8620" w:rsidR="008B100A" w:rsidRDefault="00396A75" w:rsidP="00655C62">
      <w:pPr>
        <w:spacing w:after="160"/>
        <w:jc w:val="both"/>
        <w:rPr>
          <w:rFonts w:eastAsia="Times New Roman"/>
          <w:szCs w:val="24"/>
          <w:lang w:val="en-US" w:eastAsia="en-US"/>
        </w:rPr>
      </w:pPr>
      <w:r w:rsidRPr="00515878">
        <w:rPr>
          <w:rFonts w:eastAsia="Times New Roman"/>
          <w:szCs w:val="24"/>
          <w:lang w:val="en-US" w:eastAsia="en-US"/>
        </w:rPr>
        <w:t>Student ID:</w:t>
      </w:r>
      <w:r w:rsidR="0080641C">
        <w:rPr>
          <w:rFonts w:eastAsia="Times New Roman"/>
          <w:szCs w:val="24"/>
          <w:lang w:val="en-US" w:eastAsia="en-US"/>
        </w:rPr>
        <w:t>2132912</w:t>
      </w:r>
    </w:p>
    <w:p w14:paraId="36384AB3" w14:textId="43B57D44" w:rsidR="0080641C" w:rsidRPr="00515878" w:rsidRDefault="0080641C" w:rsidP="00655C62">
      <w:pPr>
        <w:spacing w:after="160"/>
        <w:jc w:val="both"/>
        <w:rPr>
          <w:rFonts w:eastAsia="Times New Roman"/>
          <w:szCs w:val="24"/>
          <w:lang w:val="en-US" w:eastAsia="en-US"/>
        </w:rPr>
      </w:pPr>
      <w:r>
        <w:rPr>
          <w:rFonts w:eastAsia="Times New Roman"/>
          <w:szCs w:val="24"/>
          <w:lang w:val="en-US" w:eastAsia="en-US"/>
        </w:rPr>
        <w:t>Lecturer: Rebecca Francis-Davies</w:t>
      </w:r>
    </w:p>
    <w:p w14:paraId="703A2DCF" w14:textId="77777777" w:rsidR="008B100A" w:rsidRPr="00515878" w:rsidRDefault="008B100A" w:rsidP="00655C62">
      <w:pPr>
        <w:spacing w:after="160"/>
        <w:rPr>
          <w:rFonts w:eastAsia="Times New Roman"/>
          <w:szCs w:val="24"/>
          <w:lang w:val="en-US" w:eastAsia="en-US"/>
        </w:rPr>
      </w:pPr>
      <w:r w:rsidRPr="00515878">
        <w:rPr>
          <w:rFonts w:eastAsia="Times New Roman"/>
          <w:szCs w:val="24"/>
          <w:lang w:val="en-US" w:eastAsia="en-US"/>
        </w:rPr>
        <w:lastRenderedPageBreak/>
        <w:br w:type="page"/>
      </w:r>
    </w:p>
    <w:p w14:paraId="60AA60EB" w14:textId="7596A072" w:rsidR="008B100A" w:rsidRPr="00515878" w:rsidRDefault="008B100A" w:rsidP="00655C62">
      <w:pPr>
        <w:spacing w:after="160"/>
        <w:jc w:val="both"/>
        <w:rPr>
          <w:rFonts w:eastAsia="Times New Roman"/>
          <w:sz w:val="22"/>
          <w:lang w:val="en-US" w:eastAsia="en-US"/>
        </w:rPr>
      </w:pPr>
    </w:p>
    <w:sdt>
      <w:sdtPr>
        <w:rPr>
          <w:rFonts w:ascii="Times New Roman" w:eastAsia="Calibri" w:hAnsi="Times New Roman" w:cs="Times New Roman"/>
          <w:color w:val="000000" w:themeColor="text1"/>
          <w:sz w:val="24"/>
          <w:szCs w:val="22"/>
          <w:lang w:val="en-GB" w:eastAsia="en-GB"/>
        </w:rPr>
        <w:id w:val="964851413"/>
        <w:docPartObj>
          <w:docPartGallery w:val="Table of Contents"/>
          <w:docPartUnique/>
        </w:docPartObj>
      </w:sdtPr>
      <w:sdtEndPr>
        <w:rPr>
          <w:b/>
          <w:bCs/>
          <w:noProof/>
        </w:rPr>
      </w:sdtEndPr>
      <w:sdtContent>
        <w:p w14:paraId="0A30F77F" w14:textId="37504058" w:rsidR="008B100A" w:rsidRPr="0080641C" w:rsidRDefault="008B100A" w:rsidP="00655C62">
          <w:pPr>
            <w:pStyle w:val="TOCHeading"/>
            <w:spacing w:line="360" w:lineRule="auto"/>
            <w:rPr>
              <w:rFonts w:ascii="Times New Roman" w:hAnsi="Times New Roman" w:cs="Times New Roman"/>
              <w:color w:val="000000" w:themeColor="text1"/>
            </w:rPr>
          </w:pPr>
          <w:r w:rsidRPr="0080641C">
            <w:rPr>
              <w:rFonts w:ascii="Times New Roman" w:hAnsi="Times New Roman" w:cs="Times New Roman"/>
              <w:color w:val="000000" w:themeColor="text1"/>
            </w:rPr>
            <w:t>Table of Contents</w:t>
          </w:r>
        </w:p>
        <w:p w14:paraId="555EA1FE" w14:textId="39DF4CD3" w:rsidR="00FF468D" w:rsidRPr="0080641C" w:rsidRDefault="008B100A">
          <w:pPr>
            <w:pStyle w:val="TOC1"/>
            <w:tabs>
              <w:tab w:val="right" w:leader="dot" w:pos="9350"/>
            </w:tabs>
            <w:rPr>
              <w:rFonts w:asciiTheme="minorHAnsi" w:eastAsiaTheme="minorEastAsia" w:hAnsiTheme="minorHAnsi" w:cstheme="minorBidi"/>
              <w:noProof/>
              <w:color w:val="auto"/>
              <w:sz w:val="22"/>
              <w:lang w:val="en-IN" w:eastAsia="en-IN"/>
            </w:rPr>
          </w:pPr>
          <w:r w:rsidRPr="0080641C">
            <w:fldChar w:fldCharType="begin"/>
          </w:r>
          <w:r w:rsidRPr="0080641C">
            <w:instrText xml:space="preserve"> TOC \o "1-3" \h \z \u </w:instrText>
          </w:r>
          <w:r w:rsidRPr="0080641C">
            <w:fldChar w:fldCharType="separate"/>
          </w:r>
          <w:hyperlink w:anchor="_Toc170400253" w:history="1">
            <w:r w:rsidR="00FF468D" w:rsidRPr="0080641C">
              <w:rPr>
                <w:rStyle w:val="Hyperlink"/>
                <w:noProof/>
              </w:rPr>
              <w:t>Blog 1: Stakeholder analysis</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_Toc170400253 \h </w:instrText>
            </w:r>
            <w:r w:rsidR="00FF468D" w:rsidRPr="0080641C">
              <w:rPr>
                <w:noProof/>
                <w:webHidden/>
              </w:rPr>
            </w:r>
            <w:r w:rsidR="00FF468D" w:rsidRPr="0080641C">
              <w:rPr>
                <w:noProof/>
                <w:webHidden/>
              </w:rPr>
              <w:fldChar w:fldCharType="separate"/>
            </w:r>
            <w:r w:rsidR="00FF468D" w:rsidRPr="0080641C">
              <w:rPr>
                <w:noProof/>
                <w:webHidden/>
              </w:rPr>
              <w:t>3</w:t>
            </w:r>
            <w:r w:rsidR="00FF468D" w:rsidRPr="0080641C">
              <w:rPr>
                <w:noProof/>
                <w:webHidden/>
              </w:rPr>
              <w:fldChar w:fldCharType="end"/>
            </w:r>
          </w:hyperlink>
        </w:p>
        <w:p w14:paraId="2A796205" w14:textId="34F96D8E" w:rsidR="00FF468D" w:rsidRPr="0080641C" w:rsidRDefault="004B058C">
          <w:pPr>
            <w:pStyle w:val="TOC1"/>
            <w:tabs>
              <w:tab w:val="right" w:leader="dot" w:pos="9350"/>
            </w:tabs>
            <w:rPr>
              <w:rFonts w:asciiTheme="minorHAnsi" w:eastAsiaTheme="minorEastAsia" w:hAnsiTheme="minorHAnsi" w:cstheme="minorBidi"/>
              <w:noProof/>
              <w:color w:val="auto"/>
              <w:sz w:val="22"/>
              <w:lang w:val="en-IN" w:eastAsia="en-IN"/>
            </w:rPr>
          </w:pPr>
          <w:hyperlink w:anchor="_Toc170400254" w:history="1">
            <w:r w:rsidR="00FF468D" w:rsidRPr="0080641C">
              <w:rPr>
                <w:rStyle w:val="Hyperlink"/>
                <w:noProof/>
              </w:rPr>
              <w:t>Blog 2: Project lifecycle</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_Toc170400254 \h </w:instrText>
            </w:r>
            <w:r w:rsidR="00FF468D" w:rsidRPr="0080641C">
              <w:rPr>
                <w:noProof/>
                <w:webHidden/>
              </w:rPr>
            </w:r>
            <w:r w:rsidR="00FF468D" w:rsidRPr="0080641C">
              <w:rPr>
                <w:noProof/>
                <w:webHidden/>
              </w:rPr>
              <w:fldChar w:fldCharType="separate"/>
            </w:r>
            <w:r w:rsidR="00FF468D" w:rsidRPr="0080641C">
              <w:rPr>
                <w:noProof/>
                <w:webHidden/>
              </w:rPr>
              <w:t>4</w:t>
            </w:r>
            <w:r w:rsidR="00FF468D" w:rsidRPr="0080641C">
              <w:rPr>
                <w:noProof/>
                <w:webHidden/>
              </w:rPr>
              <w:fldChar w:fldCharType="end"/>
            </w:r>
          </w:hyperlink>
        </w:p>
        <w:p w14:paraId="0DB21E01" w14:textId="6B259C43" w:rsidR="00FF468D" w:rsidRPr="0080641C" w:rsidRDefault="004B058C">
          <w:pPr>
            <w:pStyle w:val="TOC1"/>
            <w:tabs>
              <w:tab w:val="right" w:leader="dot" w:pos="9350"/>
            </w:tabs>
            <w:rPr>
              <w:rFonts w:asciiTheme="minorHAnsi" w:eastAsiaTheme="minorEastAsia" w:hAnsiTheme="minorHAnsi" w:cstheme="minorBidi"/>
              <w:noProof/>
              <w:color w:val="auto"/>
              <w:sz w:val="22"/>
              <w:lang w:val="en-IN" w:eastAsia="en-IN"/>
            </w:rPr>
          </w:pPr>
          <w:hyperlink w:anchor="_Toc170400255" w:history="1">
            <w:r w:rsidR="00FF468D" w:rsidRPr="0080641C">
              <w:rPr>
                <w:rStyle w:val="Hyperlink"/>
                <w:noProof/>
              </w:rPr>
              <w:t>Blog 3: Quad Chart</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_Toc170400255 \h </w:instrText>
            </w:r>
            <w:r w:rsidR="00FF468D" w:rsidRPr="0080641C">
              <w:rPr>
                <w:noProof/>
                <w:webHidden/>
              </w:rPr>
            </w:r>
            <w:r w:rsidR="00FF468D" w:rsidRPr="0080641C">
              <w:rPr>
                <w:noProof/>
                <w:webHidden/>
              </w:rPr>
              <w:fldChar w:fldCharType="separate"/>
            </w:r>
            <w:r w:rsidR="00FF468D" w:rsidRPr="0080641C">
              <w:rPr>
                <w:noProof/>
                <w:webHidden/>
              </w:rPr>
              <w:t>5</w:t>
            </w:r>
            <w:r w:rsidR="00FF468D" w:rsidRPr="0080641C">
              <w:rPr>
                <w:noProof/>
                <w:webHidden/>
              </w:rPr>
              <w:fldChar w:fldCharType="end"/>
            </w:r>
          </w:hyperlink>
        </w:p>
        <w:p w14:paraId="0535CB15" w14:textId="480741A0" w:rsidR="00FF468D" w:rsidRPr="0080641C" w:rsidRDefault="004B058C">
          <w:pPr>
            <w:pStyle w:val="TOC1"/>
            <w:tabs>
              <w:tab w:val="right" w:leader="dot" w:pos="9350"/>
            </w:tabs>
            <w:rPr>
              <w:rFonts w:asciiTheme="minorHAnsi" w:eastAsiaTheme="minorEastAsia" w:hAnsiTheme="minorHAnsi" w:cstheme="minorBidi"/>
              <w:noProof/>
              <w:color w:val="auto"/>
              <w:sz w:val="22"/>
              <w:lang w:val="en-IN" w:eastAsia="en-IN"/>
            </w:rPr>
          </w:pPr>
          <w:hyperlink w:anchor="_Toc170400256" w:history="1">
            <w:r w:rsidR="00FF468D" w:rsidRPr="0080641C">
              <w:rPr>
                <w:rStyle w:val="Hyperlink"/>
                <w:noProof/>
              </w:rPr>
              <w:t>Blog 4: Risk Management of Project</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_Toc170400256 \h </w:instrText>
            </w:r>
            <w:r w:rsidR="00FF468D" w:rsidRPr="0080641C">
              <w:rPr>
                <w:noProof/>
                <w:webHidden/>
              </w:rPr>
            </w:r>
            <w:r w:rsidR="00FF468D" w:rsidRPr="0080641C">
              <w:rPr>
                <w:noProof/>
                <w:webHidden/>
              </w:rPr>
              <w:fldChar w:fldCharType="separate"/>
            </w:r>
            <w:r w:rsidR="00FF468D" w:rsidRPr="0080641C">
              <w:rPr>
                <w:noProof/>
                <w:webHidden/>
              </w:rPr>
              <w:t>6</w:t>
            </w:r>
            <w:r w:rsidR="00FF468D" w:rsidRPr="0080641C">
              <w:rPr>
                <w:noProof/>
                <w:webHidden/>
              </w:rPr>
              <w:fldChar w:fldCharType="end"/>
            </w:r>
          </w:hyperlink>
        </w:p>
        <w:p w14:paraId="7BBC9960" w14:textId="59C507A4" w:rsidR="00FF468D" w:rsidRPr="0080641C" w:rsidRDefault="004B058C">
          <w:pPr>
            <w:pStyle w:val="TOC1"/>
            <w:tabs>
              <w:tab w:val="right" w:leader="dot" w:pos="9350"/>
            </w:tabs>
            <w:rPr>
              <w:rFonts w:asciiTheme="minorHAnsi" w:eastAsiaTheme="minorEastAsia" w:hAnsiTheme="minorHAnsi" w:cstheme="minorBidi"/>
              <w:noProof/>
              <w:color w:val="auto"/>
              <w:sz w:val="22"/>
              <w:lang w:val="en-IN" w:eastAsia="en-IN"/>
            </w:rPr>
          </w:pPr>
          <w:hyperlink w:anchor="_Toc170400257" w:history="1">
            <w:r w:rsidR="00FF468D" w:rsidRPr="0080641C">
              <w:rPr>
                <w:rStyle w:val="Hyperlink"/>
                <w:noProof/>
              </w:rPr>
              <w:t>Blog 5: Work Breakdown Structure</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_Toc170400257 \h </w:instrText>
            </w:r>
            <w:r w:rsidR="00FF468D" w:rsidRPr="0080641C">
              <w:rPr>
                <w:noProof/>
                <w:webHidden/>
              </w:rPr>
            </w:r>
            <w:r w:rsidR="00FF468D" w:rsidRPr="0080641C">
              <w:rPr>
                <w:noProof/>
                <w:webHidden/>
              </w:rPr>
              <w:fldChar w:fldCharType="separate"/>
            </w:r>
            <w:r w:rsidR="00FF468D" w:rsidRPr="0080641C">
              <w:rPr>
                <w:noProof/>
                <w:webHidden/>
              </w:rPr>
              <w:t>7</w:t>
            </w:r>
            <w:r w:rsidR="00FF468D" w:rsidRPr="0080641C">
              <w:rPr>
                <w:noProof/>
                <w:webHidden/>
              </w:rPr>
              <w:fldChar w:fldCharType="end"/>
            </w:r>
          </w:hyperlink>
        </w:p>
        <w:p w14:paraId="0D54F349" w14:textId="2CF4EFDE" w:rsidR="00FF468D" w:rsidRPr="0080641C" w:rsidRDefault="004B058C">
          <w:pPr>
            <w:pStyle w:val="TOC1"/>
            <w:tabs>
              <w:tab w:val="right" w:leader="dot" w:pos="9350"/>
            </w:tabs>
            <w:rPr>
              <w:rFonts w:asciiTheme="minorHAnsi" w:eastAsiaTheme="minorEastAsia" w:hAnsiTheme="minorHAnsi" w:cstheme="minorBidi"/>
              <w:noProof/>
              <w:color w:val="auto"/>
              <w:sz w:val="22"/>
              <w:lang w:val="en-IN" w:eastAsia="en-IN"/>
            </w:rPr>
          </w:pPr>
          <w:hyperlink w:anchor="_Toc170400258" w:history="1">
            <w:r w:rsidR="00FF468D" w:rsidRPr="0080641C">
              <w:rPr>
                <w:rStyle w:val="Hyperlink"/>
                <w:noProof/>
              </w:rPr>
              <w:t>References</w:t>
            </w:r>
            <w:r w:rsidR="00FF468D" w:rsidRPr="0080641C">
              <w:rPr>
                <w:noProof/>
                <w:webHidden/>
              </w:rPr>
              <w:tab/>
            </w:r>
            <w:r w:rsidR="00FF468D" w:rsidRPr="0080641C">
              <w:rPr>
                <w:noProof/>
                <w:webHidden/>
              </w:rPr>
              <w:fldChar w:fldCharType="begin"/>
            </w:r>
            <w:r w:rsidR="00FF468D" w:rsidRPr="0080641C">
              <w:rPr>
                <w:noProof/>
                <w:webHidden/>
              </w:rPr>
              <w:instrText xml:space="preserve"> PAGEREF _Toc170400258 \h </w:instrText>
            </w:r>
            <w:r w:rsidR="00FF468D" w:rsidRPr="0080641C">
              <w:rPr>
                <w:noProof/>
                <w:webHidden/>
              </w:rPr>
            </w:r>
            <w:r w:rsidR="00FF468D" w:rsidRPr="0080641C">
              <w:rPr>
                <w:noProof/>
                <w:webHidden/>
              </w:rPr>
              <w:fldChar w:fldCharType="separate"/>
            </w:r>
            <w:r w:rsidR="00FF468D" w:rsidRPr="0080641C">
              <w:rPr>
                <w:noProof/>
                <w:webHidden/>
              </w:rPr>
              <w:t>8</w:t>
            </w:r>
            <w:r w:rsidR="00FF468D" w:rsidRPr="0080641C">
              <w:rPr>
                <w:noProof/>
                <w:webHidden/>
              </w:rPr>
              <w:fldChar w:fldCharType="end"/>
            </w:r>
          </w:hyperlink>
        </w:p>
        <w:p w14:paraId="1393678E" w14:textId="1B0CCE9A" w:rsidR="008B100A" w:rsidRPr="0080641C" w:rsidRDefault="008B100A" w:rsidP="00655C62">
          <w:r w:rsidRPr="0080641C">
            <w:rPr>
              <w:b/>
              <w:bCs/>
              <w:noProof/>
            </w:rPr>
            <w:fldChar w:fldCharType="end"/>
          </w:r>
        </w:p>
      </w:sdtContent>
    </w:sdt>
    <w:p w14:paraId="23554657" w14:textId="53CA5DC3" w:rsidR="00396A75" w:rsidRPr="0080641C" w:rsidRDefault="008B100A" w:rsidP="00655C62">
      <w:pPr>
        <w:spacing w:after="160"/>
        <w:rPr>
          <w:rFonts w:eastAsia="Times New Roman"/>
          <w:sz w:val="22"/>
          <w:lang w:val="en-US" w:eastAsia="en-US"/>
        </w:rPr>
      </w:pPr>
      <w:r w:rsidRPr="0080641C">
        <w:rPr>
          <w:rFonts w:eastAsia="Times New Roman"/>
          <w:sz w:val="22"/>
          <w:lang w:val="en-US" w:eastAsia="en-US"/>
        </w:rPr>
        <w:br w:type="page"/>
      </w:r>
    </w:p>
    <w:p w14:paraId="2369FE83" w14:textId="682F903A" w:rsidR="00072C2B" w:rsidRPr="0080641C" w:rsidRDefault="00072C2B" w:rsidP="00655C62">
      <w:pPr>
        <w:pStyle w:val="Heading1"/>
        <w:rPr>
          <w:rFonts w:cs="Times New Roman"/>
          <w:sz w:val="32"/>
        </w:rPr>
      </w:pPr>
      <w:bookmarkStart w:id="0" w:name="_Toc170400253"/>
      <w:r w:rsidRPr="0080641C">
        <w:rPr>
          <w:rFonts w:cs="Times New Roman"/>
          <w:sz w:val="32"/>
        </w:rPr>
        <w:lastRenderedPageBreak/>
        <w:t xml:space="preserve">Blog 1: </w:t>
      </w:r>
      <w:r w:rsidR="00876077" w:rsidRPr="0080641C">
        <w:rPr>
          <w:rFonts w:cs="Times New Roman"/>
          <w:sz w:val="32"/>
        </w:rPr>
        <w:t>Stakeholder analysis</w:t>
      </w:r>
      <w:bookmarkEnd w:id="0"/>
      <w:r w:rsidR="00876077" w:rsidRPr="0080641C">
        <w:rPr>
          <w:rFonts w:cs="Times New Roman"/>
          <w:sz w:val="32"/>
        </w:rPr>
        <w:t xml:space="preserve"> </w:t>
      </w:r>
    </w:p>
    <w:p w14:paraId="4ED71528" w14:textId="3EA72EA8" w:rsidR="00531807" w:rsidRPr="0080641C" w:rsidRDefault="00250488" w:rsidP="00655C62">
      <w:pPr>
        <w:spacing w:after="160"/>
        <w:jc w:val="both"/>
      </w:pPr>
      <w:r w:rsidRPr="0080641C">
        <w:t xml:space="preserve">As per </w:t>
      </w:r>
      <w:proofErr w:type="spellStart"/>
      <w:r w:rsidR="00531807" w:rsidRPr="0080641C">
        <w:t>Xue</w:t>
      </w:r>
      <w:proofErr w:type="spellEnd"/>
      <w:r w:rsidR="00531807" w:rsidRPr="0080641C">
        <w:t xml:space="preserve"> (2021</w:t>
      </w:r>
      <w:r w:rsidRPr="0080641C">
        <w:t>)</w:t>
      </w:r>
      <w:r w:rsidR="00531807" w:rsidRPr="0080641C">
        <w:t>,</w:t>
      </w:r>
      <w:r w:rsidRPr="0080641C">
        <w:t xml:space="preserve"> stakeholder an</w:t>
      </w:r>
      <w:r w:rsidR="00531807" w:rsidRPr="0080641C">
        <w:t>alys</w:t>
      </w:r>
      <w:r w:rsidRPr="0080641C">
        <w:t>is is consider</w:t>
      </w:r>
      <w:r w:rsidR="00531807" w:rsidRPr="0080641C">
        <w:t>ed</w:t>
      </w:r>
      <w:r w:rsidRPr="0080641C">
        <w:t xml:space="preserve"> to be the systematic procedure of determining the several people and groups who have </w:t>
      </w:r>
      <w:r w:rsidR="00531807" w:rsidRPr="0080641C">
        <w:t xml:space="preserve">a </w:t>
      </w:r>
      <w:r w:rsidRPr="0080641C">
        <w:t>stake in the allocated project. It went beyond simply generating a list of people</w:t>
      </w:r>
      <w:r w:rsidR="00531807" w:rsidRPr="0080641C">
        <w:t>'s</w:t>
      </w:r>
      <w:r w:rsidRPr="0080641C">
        <w:t xml:space="preserve"> names and delves in-depth </w:t>
      </w:r>
      <w:r w:rsidR="00531807" w:rsidRPr="0080641C">
        <w:t xml:space="preserve">into </w:t>
      </w:r>
      <w:r w:rsidRPr="0080641C">
        <w:t>measuring the influence level of every possible stakeholder and their possible influence on the project. This analysis even delivers an inclusive unders</w:t>
      </w:r>
      <w:r w:rsidR="00531807" w:rsidRPr="0080641C">
        <w:t>tan</w:t>
      </w:r>
      <w:r w:rsidRPr="0080641C">
        <w:t>ding of the landscape of the stakeholder, empowering all the team members to evolve the targeted practices for engagement, communication</w:t>
      </w:r>
      <w:r w:rsidR="00531807" w:rsidRPr="0080641C">
        <w:t>,</w:t>
      </w:r>
      <w:r w:rsidRPr="0080641C">
        <w:t xml:space="preserve"> and even the success of the project.</w:t>
      </w:r>
      <w:r w:rsidR="00531807" w:rsidRPr="0080641C">
        <w:t xml:space="preserve"> </w:t>
      </w:r>
      <w:r w:rsidR="00916B6E" w:rsidRPr="0080641C">
        <w:t>For instance, we have identified stakeholders in our project as per their priorities such as lecturers, charity workers, photoshoot consumers, and charity firms. Also, the analysis can be performed to determine their respective actions along with each stakeholder perspective</w:t>
      </w:r>
      <w:r w:rsidR="00515878" w:rsidRPr="0080641C">
        <w:t xml:space="preserve"> attached in </w:t>
      </w:r>
      <w:r w:rsidR="00E94379" w:rsidRPr="0080641C">
        <w:t>Figure</w:t>
      </w:r>
      <w:r w:rsidR="00515878" w:rsidRPr="0080641C">
        <w:t xml:space="preserve"> 1</w:t>
      </w:r>
      <w:r w:rsidR="00916B6E" w:rsidRPr="0080641C">
        <w:t xml:space="preserve">. </w:t>
      </w:r>
      <w:r w:rsidR="00531807" w:rsidRPr="0080641C">
        <w:t xml:space="preserve">Besides that, it can even reduce the risks of </w:t>
      </w:r>
      <w:r w:rsidR="00916B6E" w:rsidRPr="0080641C">
        <w:t xml:space="preserve">our </w:t>
      </w:r>
      <w:r w:rsidR="00531807" w:rsidRPr="0080641C">
        <w:t>project failure and proliferate the project buy-in as well. This can be even helpful in the enhanced allocation of resources and prioritizing the resources effectively. On the other hand, there are several limitations as the first issue is to define the stakeholders and categorize them (</w:t>
      </w:r>
      <w:proofErr w:type="spellStart"/>
      <w:r w:rsidR="00531807" w:rsidRPr="0080641C">
        <w:t>Wojewnik-Filipkowska</w:t>
      </w:r>
      <w:proofErr w:type="spellEnd"/>
      <w:r w:rsidR="00531807" w:rsidRPr="0080641C">
        <w:t xml:space="preserve"> et al., 2021). Further, also managing and engaging different stakeholders become the core problematic tasks using this tool in the management of the project. However, it is considered to be the best tool for enhancing project outcomes. </w:t>
      </w:r>
    </w:p>
    <w:p w14:paraId="28F3DE6F" w14:textId="77777777" w:rsidR="00515878" w:rsidRPr="0080641C" w:rsidRDefault="00515878" w:rsidP="00515878">
      <w:pPr>
        <w:keepNext/>
        <w:spacing w:after="160"/>
        <w:jc w:val="center"/>
      </w:pPr>
      <w:r w:rsidRPr="0080641C">
        <w:rPr>
          <w:noProof/>
        </w:rPr>
        <w:drawing>
          <wp:inline distT="0" distB="0" distL="0" distR="0" wp14:anchorId="5075D963" wp14:editId="54218F11">
            <wp:extent cx="4706007" cy="2686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06007" cy="2686425"/>
                    </a:xfrm>
                    <a:prstGeom prst="rect">
                      <a:avLst/>
                    </a:prstGeom>
                  </pic:spPr>
                </pic:pic>
              </a:graphicData>
            </a:graphic>
          </wp:inline>
        </w:drawing>
      </w:r>
    </w:p>
    <w:p w14:paraId="3AAFE72A" w14:textId="0D81BE6F" w:rsidR="00515878" w:rsidRPr="0080641C" w:rsidRDefault="00515878" w:rsidP="00515878">
      <w:pPr>
        <w:pStyle w:val="Caption"/>
        <w:jc w:val="center"/>
        <w:rPr>
          <w:color w:val="000000" w:themeColor="text1"/>
        </w:rPr>
      </w:pPr>
      <w:r w:rsidRPr="0080641C">
        <w:rPr>
          <w:color w:val="000000" w:themeColor="text1"/>
        </w:rPr>
        <w:t xml:space="preserve">Figure </w:t>
      </w:r>
      <w:r w:rsidRPr="0080641C">
        <w:rPr>
          <w:color w:val="000000" w:themeColor="text1"/>
        </w:rPr>
        <w:fldChar w:fldCharType="begin"/>
      </w:r>
      <w:r w:rsidRPr="0080641C">
        <w:rPr>
          <w:color w:val="000000" w:themeColor="text1"/>
        </w:rPr>
        <w:instrText xml:space="preserve"> SEQ Figure \* ARABIC </w:instrText>
      </w:r>
      <w:r w:rsidRPr="0080641C">
        <w:rPr>
          <w:color w:val="000000" w:themeColor="text1"/>
        </w:rPr>
        <w:fldChar w:fldCharType="separate"/>
      </w:r>
      <w:r w:rsidRPr="0080641C">
        <w:rPr>
          <w:noProof/>
          <w:color w:val="000000" w:themeColor="text1"/>
        </w:rPr>
        <w:t>1</w:t>
      </w:r>
      <w:r w:rsidRPr="0080641C">
        <w:rPr>
          <w:color w:val="000000" w:themeColor="text1"/>
        </w:rPr>
        <w:fldChar w:fldCharType="end"/>
      </w:r>
      <w:r w:rsidRPr="0080641C">
        <w:rPr>
          <w:color w:val="000000" w:themeColor="text1"/>
        </w:rPr>
        <w:t>: Stakeholder analysis</w:t>
      </w:r>
    </w:p>
    <w:p w14:paraId="3DE13C67" w14:textId="324557FC" w:rsidR="00515878" w:rsidRPr="0080641C" w:rsidRDefault="00515878" w:rsidP="00515878">
      <w:pPr>
        <w:jc w:val="center"/>
      </w:pPr>
      <w:r w:rsidRPr="0080641C">
        <w:t>Source: (Author, 2024)</w:t>
      </w:r>
    </w:p>
    <w:p w14:paraId="3D6048E8" w14:textId="5EF5E6AC" w:rsidR="008B100A" w:rsidRPr="0080641C" w:rsidRDefault="008B100A" w:rsidP="00655C62">
      <w:pPr>
        <w:pStyle w:val="Heading1"/>
        <w:rPr>
          <w:rFonts w:cs="Times New Roman"/>
          <w:sz w:val="32"/>
        </w:rPr>
      </w:pPr>
      <w:bookmarkStart w:id="1" w:name="_Toc170400254"/>
      <w:r w:rsidRPr="0080641C">
        <w:rPr>
          <w:rFonts w:cs="Times New Roman"/>
          <w:sz w:val="32"/>
        </w:rPr>
        <w:lastRenderedPageBreak/>
        <w:t xml:space="preserve">Blog 2: </w:t>
      </w:r>
      <w:r w:rsidR="00531807" w:rsidRPr="0080641C">
        <w:rPr>
          <w:rFonts w:cs="Times New Roman"/>
          <w:sz w:val="32"/>
        </w:rPr>
        <w:t>Project lifecycle</w:t>
      </w:r>
      <w:bookmarkEnd w:id="1"/>
      <w:r w:rsidR="00531807" w:rsidRPr="0080641C">
        <w:rPr>
          <w:rFonts w:cs="Times New Roman"/>
          <w:sz w:val="32"/>
        </w:rPr>
        <w:t xml:space="preserve"> </w:t>
      </w:r>
    </w:p>
    <w:p w14:paraId="11B2086A" w14:textId="5D6C45CA" w:rsidR="00531807" w:rsidRPr="0080641C" w:rsidRDefault="00531807" w:rsidP="00916B6E">
      <w:pPr>
        <w:jc w:val="both"/>
      </w:pPr>
      <w:r w:rsidRPr="0080641C">
        <w:t xml:space="preserve">One of the valuable tools in the implementation of the project. The project lifecycle offers a structured plan for the managers to direct their project to the completion of a successful project. It involves several stages including from inception to execution. The first stage is initiation in which the project manager provides an overview of the project and sets the stage of the approved project plan. </w:t>
      </w:r>
      <w:r w:rsidR="00916B6E" w:rsidRPr="0080641C">
        <w:t xml:space="preserve">We defined the project scope and objective at this stage for our cat’s protection project. </w:t>
      </w:r>
      <w:r w:rsidRPr="0080641C">
        <w:t xml:space="preserve">Further, project planning </w:t>
      </w:r>
      <w:r w:rsidR="00916B6E" w:rsidRPr="0080641C">
        <w:t>involves</w:t>
      </w:r>
      <w:r w:rsidRPr="0080641C">
        <w:t xml:space="preserve"> setting goals for the achievable objectives of the project and the path for the further project</w:t>
      </w:r>
      <w:r w:rsidR="00655C62" w:rsidRPr="0080641C">
        <w:t xml:space="preserve"> </w:t>
      </w:r>
      <w:r w:rsidR="00916B6E" w:rsidRPr="0080641C">
        <w:t>as we did the same for our project involves scheduling, budgeting</w:t>
      </w:r>
      <w:r w:rsidR="00515878" w:rsidRPr="0080641C">
        <w:t>,</w:t>
      </w:r>
      <w:r w:rsidR="00916B6E" w:rsidRPr="0080641C">
        <w:t xml:space="preserve"> and allocation of resources </w:t>
      </w:r>
      <w:r w:rsidR="00655C62" w:rsidRPr="0080641C">
        <w:t>(</w:t>
      </w:r>
      <w:proofErr w:type="spellStart"/>
      <w:r w:rsidR="00655C62" w:rsidRPr="0080641C">
        <w:t>Keshta</w:t>
      </w:r>
      <w:proofErr w:type="spellEnd"/>
      <w:r w:rsidR="00655C62" w:rsidRPr="0080641C">
        <w:t>, 2022)</w:t>
      </w:r>
      <w:r w:rsidRPr="0080641C">
        <w:t xml:space="preserve">. </w:t>
      </w:r>
      <w:r w:rsidR="00916B6E" w:rsidRPr="0080641C">
        <w:t>The executing</w:t>
      </w:r>
      <w:r w:rsidRPr="0080641C">
        <w:t xml:space="preserve"> stage</w:t>
      </w:r>
      <w:r w:rsidR="00916B6E" w:rsidRPr="0080641C">
        <w:t xml:space="preserve"> </w:t>
      </w:r>
      <w:r w:rsidR="00515878" w:rsidRPr="0080641C">
        <w:t xml:space="preserve">is </w:t>
      </w:r>
      <w:r w:rsidR="00916B6E" w:rsidRPr="0080641C">
        <w:t>considered to be the stage</w:t>
      </w:r>
      <w:r w:rsidRPr="0080641C">
        <w:t xml:space="preserve"> in which the tasks and activities are implemented</w:t>
      </w:r>
      <w:r w:rsidR="00916B6E" w:rsidRPr="0080641C">
        <w:t xml:space="preserve"> for the cat protection project</w:t>
      </w:r>
      <w:r w:rsidRPr="0080641C">
        <w:t>.</w:t>
      </w:r>
      <w:r w:rsidR="00916B6E" w:rsidRPr="0080641C">
        <w:t xml:space="preserve"> Here we conducted photoshoots in our project along with engagement with clients.</w:t>
      </w:r>
      <w:r w:rsidRPr="0080641C">
        <w:t xml:space="preserve"> Hence, the monitoring and controlling stage will measure the effectiveness of the project execution</w:t>
      </w:r>
      <w:r w:rsidR="00916B6E" w:rsidRPr="0080641C">
        <w:t xml:space="preserve">. If any set plan goes differently, then the project manager must take appropriate measures. In this stage, we manage our risks and track the progress of our project which grants quality. </w:t>
      </w:r>
      <w:r w:rsidRPr="0080641C">
        <w:t>The last closing stage if everything is going well and even the set goals can be accomplished the project can be closed and archived</w:t>
      </w:r>
      <w:r w:rsidR="00515878" w:rsidRPr="0080641C">
        <w:t xml:space="preserve"> (Professional Development, 2024)</w:t>
      </w:r>
      <w:r w:rsidRPr="0080641C">
        <w:t xml:space="preserve">. </w:t>
      </w:r>
      <w:r w:rsidR="00916B6E" w:rsidRPr="0080641C">
        <w:t>At this stage</w:t>
      </w:r>
      <w:r w:rsidR="00515878" w:rsidRPr="0080641C">
        <w:t>,</w:t>
      </w:r>
      <w:r w:rsidR="00916B6E" w:rsidRPr="0080641C">
        <w:t xml:space="preserve"> we finalise every activity and report outcomes with all celebrate success. </w:t>
      </w:r>
    </w:p>
    <w:p w14:paraId="3F5FC953" w14:textId="77777777" w:rsidR="00515878" w:rsidRPr="0080641C" w:rsidRDefault="00515878" w:rsidP="00515878">
      <w:pPr>
        <w:keepNext/>
        <w:jc w:val="center"/>
      </w:pPr>
      <w:r w:rsidRPr="0080641C">
        <w:rPr>
          <w:noProof/>
        </w:rPr>
        <w:drawing>
          <wp:inline distT="0" distB="0" distL="0" distR="0" wp14:anchorId="5F792F99" wp14:editId="4723FA31">
            <wp:extent cx="2924583" cy="2572109"/>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4583" cy="2572109"/>
                    </a:xfrm>
                    <a:prstGeom prst="rect">
                      <a:avLst/>
                    </a:prstGeom>
                  </pic:spPr>
                </pic:pic>
              </a:graphicData>
            </a:graphic>
          </wp:inline>
        </w:drawing>
      </w:r>
    </w:p>
    <w:p w14:paraId="44A4A1E8" w14:textId="3D70814C" w:rsidR="00515878" w:rsidRPr="0080641C" w:rsidRDefault="00515878" w:rsidP="00515878">
      <w:pPr>
        <w:pStyle w:val="Caption"/>
        <w:jc w:val="center"/>
        <w:rPr>
          <w:color w:val="000000" w:themeColor="text1"/>
        </w:rPr>
      </w:pPr>
      <w:r w:rsidRPr="0080641C">
        <w:rPr>
          <w:color w:val="000000" w:themeColor="text1"/>
        </w:rPr>
        <w:t xml:space="preserve">Figure </w:t>
      </w:r>
      <w:r w:rsidRPr="0080641C">
        <w:rPr>
          <w:color w:val="000000" w:themeColor="text1"/>
        </w:rPr>
        <w:fldChar w:fldCharType="begin"/>
      </w:r>
      <w:r w:rsidRPr="0080641C">
        <w:rPr>
          <w:color w:val="000000" w:themeColor="text1"/>
        </w:rPr>
        <w:instrText xml:space="preserve"> SEQ Figure \* ARABIC </w:instrText>
      </w:r>
      <w:r w:rsidRPr="0080641C">
        <w:rPr>
          <w:color w:val="000000" w:themeColor="text1"/>
        </w:rPr>
        <w:fldChar w:fldCharType="separate"/>
      </w:r>
      <w:r w:rsidRPr="0080641C">
        <w:rPr>
          <w:noProof/>
          <w:color w:val="000000" w:themeColor="text1"/>
        </w:rPr>
        <w:t>2</w:t>
      </w:r>
      <w:r w:rsidRPr="0080641C">
        <w:rPr>
          <w:color w:val="000000" w:themeColor="text1"/>
        </w:rPr>
        <w:fldChar w:fldCharType="end"/>
      </w:r>
      <w:r w:rsidRPr="0080641C">
        <w:rPr>
          <w:color w:val="000000" w:themeColor="text1"/>
        </w:rPr>
        <w:t>: Project Life Cycle</w:t>
      </w:r>
    </w:p>
    <w:p w14:paraId="5EA62959" w14:textId="08FBA949" w:rsidR="00515878" w:rsidRPr="0080641C" w:rsidRDefault="00515878" w:rsidP="00515878">
      <w:pPr>
        <w:jc w:val="center"/>
      </w:pPr>
      <w:proofErr w:type="spellStart"/>
      <w:r w:rsidRPr="0080641C">
        <w:t>Soruce</w:t>
      </w:r>
      <w:proofErr w:type="spellEnd"/>
      <w:r w:rsidRPr="0080641C">
        <w:t>: (Professional Development, 2024)</w:t>
      </w:r>
    </w:p>
    <w:p w14:paraId="3CCF605B" w14:textId="78E56EED" w:rsidR="00136373" w:rsidRPr="0080641C" w:rsidRDefault="00A0738B" w:rsidP="00655C62">
      <w:pPr>
        <w:pStyle w:val="Heading1"/>
        <w:rPr>
          <w:rFonts w:cs="Times New Roman"/>
          <w:sz w:val="32"/>
        </w:rPr>
      </w:pPr>
      <w:bookmarkStart w:id="2" w:name="_Toc170400255"/>
      <w:r w:rsidRPr="0080641C">
        <w:rPr>
          <w:rFonts w:cs="Times New Roman"/>
          <w:sz w:val="32"/>
        </w:rPr>
        <w:lastRenderedPageBreak/>
        <w:t>Blog 3: Quad Chart</w:t>
      </w:r>
      <w:bookmarkEnd w:id="2"/>
      <w:r w:rsidRPr="0080641C">
        <w:rPr>
          <w:rFonts w:cs="Times New Roman"/>
          <w:sz w:val="32"/>
        </w:rPr>
        <w:t xml:space="preserve"> </w:t>
      </w:r>
    </w:p>
    <w:p w14:paraId="0C617BEC" w14:textId="14F86AC2" w:rsidR="0078543C" w:rsidRPr="0080641C" w:rsidRDefault="00515878" w:rsidP="00655C62">
      <w:pPr>
        <w:jc w:val="both"/>
      </w:pPr>
      <w:r w:rsidRPr="0080641C">
        <w:t>As per LTS (2023</w:t>
      </w:r>
      <w:proofErr w:type="gramStart"/>
      <w:r w:rsidRPr="0080641C">
        <w:t>) ,</w:t>
      </w:r>
      <w:proofErr w:type="gramEnd"/>
      <w:r w:rsidRPr="0080641C">
        <w:t xml:space="preserve"> a</w:t>
      </w:r>
      <w:r w:rsidR="007512C2" w:rsidRPr="0080641C">
        <w:t xml:space="preserve"> Quad chart is a tool that is used to visually represent strategic planning and help to organize the information in the four quadrants. </w:t>
      </w:r>
      <w:r w:rsidR="0078543C" w:rsidRPr="0080641C">
        <w:t>Every quadrant</w:t>
      </w:r>
      <w:r w:rsidR="007512C2" w:rsidRPr="0080641C">
        <w:t xml:space="preserve"> helps to highlight some major aspects of the project and </w:t>
      </w:r>
      <w:r w:rsidR="0078543C" w:rsidRPr="0080641C">
        <w:t>helps</w:t>
      </w:r>
      <w:r w:rsidR="007512C2" w:rsidRPr="0080641C">
        <w:t xml:space="preserve"> the stakeholders to </w:t>
      </w:r>
      <w:r w:rsidR="0078543C" w:rsidRPr="0080641C">
        <w:t>quickly</w:t>
      </w:r>
      <w:r w:rsidR="007512C2" w:rsidRPr="0080641C">
        <w:t xml:space="preserve"> assess the </w:t>
      </w:r>
      <w:r w:rsidR="0078543C" w:rsidRPr="0080641C">
        <w:t xml:space="preserve">current situation of the organization and take the required measures. Quad charts work in such a way that they help to collect and organize the complex into four parts to provide the information easily and clearly. The four aspects of the Quad chart are objective and goal, milestone and task, budget and resources available, and issues and major risks. </w:t>
      </w:r>
      <w:r w:rsidR="00916B6E" w:rsidRPr="0080641C">
        <w:t>We visualized project goals such as raising 200 GBP, improving cat welfare</w:t>
      </w:r>
      <w:r w:rsidRPr="0080641C">
        <w:t>,</w:t>
      </w:r>
      <w:r w:rsidR="00916B6E" w:rsidRPr="0080641C">
        <w:t xml:space="preserve"> and achiev</w:t>
      </w:r>
      <w:r w:rsidRPr="0080641C">
        <w:t>ing</w:t>
      </w:r>
      <w:r w:rsidR="00916B6E" w:rsidRPr="0080641C">
        <w:t xml:space="preserve"> a balanced outcome with the use of this tool. </w:t>
      </w:r>
      <w:r w:rsidR="0078543C" w:rsidRPr="0080641C">
        <w:t xml:space="preserve">It provides benefits in many ways as it presents complex data in a structured and clear way, and it helps to enhance communication within the team and corporation, </w:t>
      </w:r>
      <w:r w:rsidR="001E02BC" w:rsidRPr="0080641C">
        <w:t xml:space="preserve">also provides real-time data which helps the business to understand the market in a more detailed way. </w:t>
      </w:r>
    </w:p>
    <w:p w14:paraId="4776C01A" w14:textId="28C5317B" w:rsidR="000A3581" w:rsidRPr="0080641C" w:rsidRDefault="00916B6E" w:rsidP="00655C62">
      <w:pPr>
        <w:spacing w:after="160"/>
        <w:jc w:val="both"/>
      </w:pPr>
      <w:r w:rsidRPr="0080641C">
        <w:t xml:space="preserve">One aspect is </w:t>
      </w:r>
      <w:r w:rsidR="001E02BC" w:rsidRPr="0080641C">
        <w:t>to understand and measure the performance and success of the project with the help of the Key Performance Indicator. According to Arena et al., (201</w:t>
      </w:r>
      <w:r w:rsidR="000A3581" w:rsidRPr="0080641C">
        <w:t>5</w:t>
      </w:r>
      <w:r w:rsidR="001E02BC" w:rsidRPr="0080641C">
        <w:t xml:space="preserve">), </w:t>
      </w:r>
      <w:r w:rsidR="000A3581" w:rsidRPr="0080641C">
        <w:t xml:space="preserve">KPI is used to measure the long-term success of the organization. It is the quantifiable tool </w:t>
      </w:r>
      <w:r w:rsidR="00550C2B" w:rsidRPr="0080641C">
        <w:t>that</w:t>
      </w:r>
      <w:r w:rsidR="000A3581" w:rsidRPr="0080641C">
        <w:t xml:space="preserve"> </w:t>
      </w:r>
      <w:r w:rsidR="00550C2B" w:rsidRPr="0080641C">
        <w:t>works</w:t>
      </w:r>
      <w:r w:rsidR="000A3581" w:rsidRPr="0080641C">
        <w:t xml:space="preserve"> toward achieving the goal of the organization. </w:t>
      </w:r>
      <w:r w:rsidRPr="0080641C">
        <w:t xml:space="preserve">We set measures such as happy consumers from the photoshoot and respect business for the cinematic delights. </w:t>
      </w:r>
    </w:p>
    <w:p w14:paraId="75361D2C" w14:textId="77777777" w:rsidR="000A3581" w:rsidRPr="0080641C" w:rsidRDefault="000A3581" w:rsidP="00655C62">
      <w:pPr>
        <w:spacing w:after="160"/>
      </w:pPr>
      <w:r w:rsidRPr="0080641C">
        <w:br w:type="page"/>
      </w:r>
    </w:p>
    <w:p w14:paraId="44FB3313" w14:textId="77777777" w:rsidR="000A3581" w:rsidRPr="0080641C" w:rsidRDefault="000A3581" w:rsidP="00655C62">
      <w:pPr>
        <w:pStyle w:val="Heading1"/>
        <w:rPr>
          <w:rFonts w:cs="Times New Roman"/>
          <w:sz w:val="32"/>
        </w:rPr>
      </w:pPr>
      <w:bookmarkStart w:id="3" w:name="_Toc170400256"/>
      <w:r w:rsidRPr="0080641C">
        <w:rPr>
          <w:rFonts w:cs="Times New Roman"/>
          <w:sz w:val="32"/>
        </w:rPr>
        <w:lastRenderedPageBreak/>
        <w:t>Blog 4: Risk Management of Project</w:t>
      </w:r>
      <w:bookmarkEnd w:id="3"/>
      <w:r w:rsidRPr="0080641C">
        <w:rPr>
          <w:rFonts w:cs="Times New Roman"/>
          <w:sz w:val="32"/>
        </w:rPr>
        <w:t xml:space="preserve"> </w:t>
      </w:r>
    </w:p>
    <w:p w14:paraId="4FBCAF61" w14:textId="351D465C" w:rsidR="00D5571C" w:rsidRPr="0080641C" w:rsidRDefault="00550C2B" w:rsidP="00655C62">
      <w:pPr>
        <w:jc w:val="both"/>
      </w:pPr>
      <w:r w:rsidRPr="0080641C">
        <w:t>Risk is the unfortunate events that an organization</w:t>
      </w:r>
      <w:r w:rsidR="00916B6E" w:rsidRPr="0080641C">
        <w:t xml:space="preserve"> or any project</w:t>
      </w:r>
      <w:r w:rsidRPr="0080641C">
        <w:t xml:space="preserve"> may face in the future due to internal or external </w:t>
      </w:r>
      <w:r w:rsidR="00794777" w:rsidRPr="0080641C">
        <w:t>factors. According to Amoah and Pretorius</w:t>
      </w:r>
      <w:r w:rsidR="00530573" w:rsidRPr="0080641C">
        <w:t xml:space="preserve"> </w:t>
      </w:r>
      <w:r w:rsidR="00794777" w:rsidRPr="0080641C">
        <w:t>(2020), r</w:t>
      </w:r>
      <w:r w:rsidRPr="0080641C">
        <w:t>isk management is the most vital tool for project management because it helps to identify the major risks and threats that may impact the business in the future</w:t>
      </w:r>
      <w:r w:rsidR="00916B6E" w:rsidRPr="0080641C">
        <w:t xml:space="preserve">. Also, risk management even provides practices to deal with the mentioned risks as well. </w:t>
      </w:r>
      <w:r w:rsidRPr="0080641C">
        <w:t xml:space="preserve">The initial step of risk management is </w:t>
      </w:r>
      <w:r w:rsidR="007374AA" w:rsidRPr="0080641C">
        <w:t xml:space="preserve">to identify the potential threat that </w:t>
      </w:r>
      <w:r w:rsidR="00916B6E" w:rsidRPr="0080641C">
        <w:t xml:space="preserve">may </w:t>
      </w:r>
      <w:r w:rsidR="007374AA" w:rsidRPr="0080641C">
        <w:t xml:space="preserve">appear in the future. After the identification, the level of the risk is assessed whether it’s a big risk or a small one and what are the significant impact of these risks on the organization and the </w:t>
      </w:r>
      <w:r w:rsidR="00916B6E" w:rsidRPr="0080641C">
        <w:t>project</w:t>
      </w:r>
      <w:r w:rsidR="007374AA" w:rsidRPr="0080641C">
        <w:t xml:space="preserve">. </w:t>
      </w:r>
      <w:r w:rsidR="00515878" w:rsidRPr="0080641C">
        <w:t xml:space="preserve">In the book published by Hubbard (2022), it has been stated </w:t>
      </w:r>
      <w:r w:rsidR="007374AA" w:rsidRPr="0080641C">
        <w:t xml:space="preserve">Risk management is considered one of the finest techniques because it saves a lot of resources and energy for the organization. </w:t>
      </w:r>
      <w:r w:rsidR="00515878" w:rsidRPr="0080641C">
        <w:t>T</w:t>
      </w:r>
      <w:r w:rsidR="00916B6E" w:rsidRPr="0080641C">
        <w:t>he team members are identifying some threats such as weather risk, financial risk, car problems illness, and emergencies as high-impact risk</w:t>
      </w:r>
      <w:r w:rsidR="00515878" w:rsidRPr="0080641C">
        <w:t>s</w:t>
      </w:r>
      <w:r w:rsidR="00916B6E" w:rsidRPr="0080641C">
        <w:t xml:space="preserve">. Further, the mitigation strategies for the studio shoot, explaining value for money, rebooking options, and emergency services are core plans in dealing with the mentioned risks respectively for the cat protection project. </w:t>
      </w:r>
      <w:r w:rsidR="00D5571C" w:rsidRPr="0080641C">
        <w:t xml:space="preserve">The primary objective of risk management is to provide benefits to an organization by identifying the risk. </w:t>
      </w:r>
      <w:r w:rsidR="00794777" w:rsidRPr="0080641C">
        <w:t xml:space="preserve">One of the major tools is </w:t>
      </w:r>
      <w:r w:rsidR="00916B6E" w:rsidRPr="0080641C">
        <w:t xml:space="preserve">risk analysis which the </w:t>
      </w:r>
      <w:r w:rsidR="00794777" w:rsidRPr="0080641C">
        <w:t>project manager allows the user to identify, measure, and eliminate the risk</w:t>
      </w:r>
      <w:r w:rsidR="00515878" w:rsidRPr="0080641C">
        <w:t xml:space="preserve"> as attached in the figure below (Hillson and Simon, 2020)</w:t>
      </w:r>
      <w:r w:rsidR="00794777" w:rsidRPr="0080641C">
        <w:t xml:space="preserve">. It helps to detect all the unidentified and suspicious activity in the project and create a proper list to identify them. </w:t>
      </w:r>
      <w:r w:rsidR="00E84C3F" w:rsidRPr="0080641C">
        <w:t xml:space="preserve">This </w:t>
      </w:r>
      <w:r w:rsidR="00916B6E" w:rsidRPr="0080641C">
        <w:t>becomes</w:t>
      </w:r>
      <w:r w:rsidR="00E84C3F" w:rsidRPr="0080641C">
        <w:t xml:space="preserve"> crucial in dealing </w:t>
      </w:r>
      <w:r w:rsidR="00916B6E" w:rsidRPr="0080641C">
        <w:t xml:space="preserve">with </w:t>
      </w:r>
      <w:r w:rsidR="00E84C3F" w:rsidRPr="0080641C">
        <w:t xml:space="preserve">threats </w:t>
      </w:r>
      <w:r w:rsidR="00515878" w:rsidRPr="0080641C">
        <w:t>to</w:t>
      </w:r>
      <w:r w:rsidR="00E84C3F" w:rsidRPr="0080641C">
        <w:t xml:space="preserve"> the conducted project. </w:t>
      </w:r>
    </w:p>
    <w:p w14:paraId="7E2433D9" w14:textId="77777777" w:rsidR="00515878" w:rsidRPr="0080641C" w:rsidRDefault="00515878" w:rsidP="00515878">
      <w:pPr>
        <w:keepNext/>
        <w:jc w:val="center"/>
      </w:pPr>
      <w:r w:rsidRPr="0080641C">
        <w:rPr>
          <w:noProof/>
        </w:rPr>
        <w:drawing>
          <wp:inline distT="0" distB="0" distL="0" distR="0" wp14:anchorId="28F28B30" wp14:editId="17703AD0">
            <wp:extent cx="2852928" cy="2326856"/>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63758" cy="2335689"/>
                    </a:xfrm>
                    <a:prstGeom prst="rect">
                      <a:avLst/>
                    </a:prstGeom>
                  </pic:spPr>
                </pic:pic>
              </a:graphicData>
            </a:graphic>
          </wp:inline>
        </w:drawing>
      </w:r>
    </w:p>
    <w:p w14:paraId="2C07A84D" w14:textId="2EC47C9A" w:rsidR="00515878" w:rsidRPr="0080641C" w:rsidRDefault="00515878" w:rsidP="00515878">
      <w:pPr>
        <w:pStyle w:val="Caption"/>
        <w:jc w:val="center"/>
      </w:pPr>
      <w:r w:rsidRPr="0080641C">
        <w:t xml:space="preserve">Figure </w:t>
      </w:r>
      <w:r w:rsidRPr="0080641C">
        <w:fldChar w:fldCharType="begin"/>
      </w:r>
      <w:r w:rsidRPr="0080641C">
        <w:instrText xml:space="preserve"> SEQ Figure \* ARABIC </w:instrText>
      </w:r>
      <w:r w:rsidRPr="0080641C">
        <w:fldChar w:fldCharType="separate"/>
      </w:r>
      <w:r w:rsidRPr="0080641C">
        <w:rPr>
          <w:noProof/>
        </w:rPr>
        <w:t>3</w:t>
      </w:r>
      <w:r w:rsidRPr="0080641C">
        <w:fldChar w:fldCharType="end"/>
      </w:r>
      <w:r w:rsidRPr="0080641C">
        <w:t>: Quad chart of our project</w:t>
      </w:r>
    </w:p>
    <w:p w14:paraId="42ECE88D" w14:textId="722D1A3B" w:rsidR="00515878" w:rsidRPr="0080641C" w:rsidRDefault="00515878" w:rsidP="00515878">
      <w:pPr>
        <w:jc w:val="center"/>
      </w:pPr>
      <w:r w:rsidRPr="0080641C">
        <w:t>Source: (Author, 2024)</w:t>
      </w:r>
    </w:p>
    <w:p w14:paraId="42F8EB8F" w14:textId="77777777" w:rsidR="002F4705" w:rsidRPr="0080641C" w:rsidRDefault="002F4705" w:rsidP="002F4705">
      <w:pPr>
        <w:pStyle w:val="Heading1"/>
        <w:rPr>
          <w:rFonts w:cs="Times New Roman"/>
          <w:sz w:val="32"/>
        </w:rPr>
      </w:pPr>
      <w:bookmarkStart w:id="4" w:name="_Toc170127288"/>
      <w:bookmarkStart w:id="5" w:name="_Toc170400257"/>
      <w:r w:rsidRPr="0080641C">
        <w:rPr>
          <w:rFonts w:cs="Times New Roman"/>
          <w:sz w:val="32"/>
        </w:rPr>
        <w:lastRenderedPageBreak/>
        <w:t>Blog 5: Work Breakdown Structure</w:t>
      </w:r>
      <w:bookmarkEnd w:id="4"/>
      <w:bookmarkEnd w:id="5"/>
      <w:r w:rsidRPr="0080641C">
        <w:rPr>
          <w:rFonts w:cs="Times New Roman"/>
          <w:sz w:val="32"/>
        </w:rPr>
        <w:t xml:space="preserve"> </w:t>
      </w:r>
    </w:p>
    <w:p w14:paraId="6271B459" w14:textId="77777777" w:rsidR="002F4705" w:rsidRPr="0080641C" w:rsidRDefault="002F4705" w:rsidP="002F4705">
      <w:pPr>
        <w:jc w:val="both"/>
      </w:pPr>
      <w:r w:rsidRPr="0080641C">
        <w:t xml:space="preserve">Breaking down the work into smaller parts so that it can be easily achieved, and easy to do is known as the work breakdown structure and it is considered as one of the most important project management tools. The goal of the work breakdown structure is to boost the project plan and dividing the work into smaller parts can also help the employees to achieve those tasks effectively and efficiently.  This structure starts with the top level, then constantly divides the work into smaller parts and transfers it to the smaller sections of the organization. The top-level officials do the most crucial work. </w:t>
      </w:r>
    </w:p>
    <w:p w14:paraId="58B45F1C" w14:textId="3F20ADA6" w:rsidR="00396A75" w:rsidRPr="0080641C" w:rsidRDefault="002F4705" w:rsidP="002F4705">
      <w:pPr>
        <w:jc w:val="both"/>
      </w:pPr>
      <w:r w:rsidRPr="0080641C">
        <w:t xml:space="preserve">According to </w:t>
      </w:r>
      <w:proofErr w:type="spellStart"/>
      <w:r w:rsidRPr="0080641C">
        <w:t>Ferakhim</w:t>
      </w:r>
      <w:proofErr w:type="spellEnd"/>
      <w:r w:rsidRPr="0080641C">
        <w:t xml:space="preserve"> and </w:t>
      </w:r>
      <w:proofErr w:type="spellStart"/>
      <w:r w:rsidRPr="0080641C">
        <w:t>Latief</w:t>
      </w:r>
      <w:proofErr w:type="spellEnd"/>
      <w:r w:rsidRPr="0080641C">
        <w:t xml:space="preserve"> (2019), work breakdown structure is considered a significant aspect of the organization because it helps in planning, organizing, directing, and controlling. The major objective of the work breakdown structure is to provide a better understanding of the project's aim. One of the major characteristics of the work breakdown structure is that it follows a hierarchical structure that divides the work into smaller parts to make it easy to manage. The elements of the work breakdown structure are known as command accounts that can be used to identify the performance and </w:t>
      </w:r>
      <w:proofErr w:type="spellStart"/>
      <w:r w:rsidRPr="0080641C">
        <w:t>analyze</w:t>
      </w:r>
      <w:proofErr w:type="spellEnd"/>
      <w:r w:rsidRPr="0080641C">
        <w:t xml:space="preserve"> the performance. Any element of the work breakdown structure is considered as the command account. Hence, become a core tool in effectively managing projects. Using this tool can be effective for the self-development and valuable in meeting the set deadlines of the project. Hence, completion of work in the future on time and followed completed task by one another is the area which can lead to the success of project. </w:t>
      </w:r>
      <w:r w:rsidR="008B100A" w:rsidRPr="0080641C">
        <w:br w:type="page"/>
      </w:r>
    </w:p>
    <w:p w14:paraId="3B936EB9" w14:textId="324604D3" w:rsidR="00096B04" w:rsidRPr="0080641C" w:rsidRDefault="00096B04" w:rsidP="00655C62">
      <w:pPr>
        <w:pStyle w:val="Heading1"/>
        <w:rPr>
          <w:rFonts w:cs="Times New Roman"/>
        </w:rPr>
      </w:pPr>
      <w:bookmarkStart w:id="6" w:name="_Toc170400258"/>
      <w:r w:rsidRPr="0080641C">
        <w:rPr>
          <w:rFonts w:cs="Times New Roman"/>
        </w:rPr>
        <w:lastRenderedPageBreak/>
        <w:t>References</w:t>
      </w:r>
      <w:bookmarkEnd w:id="6"/>
      <w:r w:rsidRPr="0080641C">
        <w:rPr>
          <w:rFonts w:cs="Times New Roman"/>
        </w:rPr>
        <w:t xml:space="preserve"> </w:t>
      </w:r>
    </w:p>
    <w:p w14:paraId="3EEBE9BB" w14:textId="77777777" w:rsidR="00515878" w:rsidRPr="0080641C" w:rsidRDefault="00515878" w:rsidP="009F369D">
      <w:pPr>
        <w:jc w:val="both"/>
        <w:rPr>
          <w:szCs w:val="24"/>
          <w:shd w:val="clear" w:color="auto" w:fill="FFFFFF"/>
        </w:rPr>
      </w:pPr>
      <w:r w:rsidRPr="0080641C">
        <w:rPr>
          <w:szCs w:val="24"/>
          <w:shd w:val="clear" w:color="auto" w:fill="FFFFFF"/>
        </w:rPr>
        <w:t>Amoah, C. and Pretorius, L., 2020. Evaluation of the impact of risk management on project performance in small construction firms in South Africa: the case study of construction systems. </w:t>
      </w:r>
      <w:r w:rsidRPr="0080641C">
        <w:rPr>
          <w:i/>
          <w:iCs/>
          <w:szCs w:val="24"/>
          <w:shd w:val="clear" w:color="auto" w:fill="FFFFFF"/>
        </w:rPr>
        <w:t>Journal of Engineering, Design and Technology</w:t>
      </w:r>
      <w:r w:rsidRPr="0080641C">
        <w:rPr>
          <w:szCs w:val="24"/>
          <w:shd w:val="clear" w:color="auto" w:fill="FFFFFF"/>
        </w:rPr>
        <w:t>, </w:t>
      </w:r>
      <w:r w:rsidRPr="0080641C">
        <w:rPr>
          <w:i/>
          <w:iCs/>
          <w:szCs w:val="24"/>
          <w:shd w:val="clear" w:color="auto" w:fill="FFFFFF"/>
        </w:rPr>
        <w:t>18</w:t>
      </w:r>
      <w:r w:rsidRPr="0080641C">
        <w:rPr>
          <w:szCs w:val="24"/>
          <w:shd w:val="clear" w:color="auto" w:fill="FFFFFF"/>
        </w:rPr>
        <w:t xml:space="preserve">(3), pp.611-634. </w:t>
      </w:r>
    </w:p>
    <w:p w14:paraId="7B728C56" w14:textId="16B14EE7" w:rsidR="00515878" w:rsidRPr="0080641C" w:rsidRDefault="00515878" w:rsidP="009F369D">
      <w:pPr>
        <w:jc w:val="both"/>
        <w:rPr>
          <w:szCs w:val="24"/>
          <w:shd w:val="clear" w:color="auto" w:fill="FFFFFF"/>
        </w:rPr>
      </w:pPr>
      <w:r w:rsidRPr="0080641C">
        <w:rPr>
          <w:szCs w:val="24"/>
          <w:shd w:val="clear" w:color="auto" w:fill="FFFFFF"/>
        </w:rPr>
        <w:t xml:space="preserve">Arena, M., </w:t>
      </w:r>
      <w:proofErr w:type="spellStart"/>
      <w:r w:rsidRPr="0080641C">
        <w:rPr>
          <w:szCs w:val="24"/>
          <w:shd w:val="clear" w:color="auto" w:fill="FFFFFF"/>
        </w:rPr>
        <w:t>Azzone</w:t>
      </w:r>
      <w:proofErr w:type="spellEnd"/>
      <w:r w:rsidRPr="0080641C">
        <w:rPr>
          <w:szCs w:val="24"/>
          <w:shd w:val="clear" w:color="auto" w:fill="FFFFFF"/>
        </w:rPr>
        <w:t xml:space="preserve">, G. and </w:t>
      </w:r>
      <w:proofErr w:type="spellStart"/>
      <w:r w:rsidRPr="0080641C">
        <w:rPr>
          <w:szCs w:val="24"/>
          <w:shd w:val="clear" w:color="auto" w:fill="FFFFFF"/>
        </w:rPr>
        <w:t>Bengo</w:t>
      </w:r>
      <w:proofErr w:type="spellEnd"/>
      <w:r w:rsidRPr="0080641C">
        <w:rPr>
          <w:szCs w:val="24"/>
          <w:shd w:val="clear" w:color="auto" w:fill="FFFFFF"/>
        </w:rPr>
        <w:t>, I., 2015. Performance measurement for social enterprises. </w:t>
      </w:r>
      <w:r w:rsidRPr="0080641C">
        <w:rPr>
          <w:i/>
          <w:iCs/>
          <w:szCs w:val="24"/>
          <w:shd w:val="clear" w:color="auto" w:fill="FFFFFF"/>
        </w:rPr>
        <w:t xml:space="preserve">VOLUNTAS: International Journal of Voluntary and </w:t>
      </w:r>
      <w:proofErr w:type="spellStart"/>
      <w:r w:rsidRPr="0080641C">
        <w:rPr>
          <w:i/>
          <w:iCs/>
          <w:szCs w:val="24"/>
          <w:shd w:val="clear" w:color="auto" w:fill="FFFFFF"/>
        </w:rPr>
        <w:t>Nonprofit</w:t>
      </w:r>
      <w:proofErr w:type="spellEnd"/>
      <w:r w:rsidRPr="0080641C">
        <w:rPr>
          <w:i/>
          <w:iCs/>
          <w:szCs w:val="24"/>
          <w:shd w:val="clear" w:color="auto" w:fill="FFFFFF"/>
        </w:rPr>
        <w:t xml:space="preserve"> Organizations</w:t>
      </w:r>
      <w:r w:rsidRPr="0080641C">
        <w:rPr>
          <w:szCs w:val="24"/>
          <w:shd w:val="clear" w:color="auto" w:fill="FFFFFF"/>
        </w:rPr>
        <w:t>, </w:t>
      </w:r>
      <w:r w:rsidRPr="0080641C">
        <w:rPr>
          <w:i/>
          <w:iCs/>
          <w:szCs w:val="24"/>
          <w:shd w:val="clear" w:color="auto" w:fill="FFFFFF"/>
        </w:rPr>
        <w:t>26</w:t>
      </w:r>
      <w:r w:rsidRPr="0080641C">
        <w:rPr>
          <w:szCs w:val="24"/>
          <w:shd w:val="clear" w:color="auto" w:fill="FFFFFF"/>
        </w:rPr>
        <w:t>, pp.649-672.</w:t>
      </w:r>
    </w:p>
    <w:p w14:paraId="193BACC8" w14:textId="77777777" w:rsidR="002F4705" w:rsidRPr="0080641C" w:rsidRDefault="002F4705" w:rsidP="002F4705">
      <w:pPr>
        <w:jc w:val="both"/>
        <w:rPr>
          <w:szCs w:val="24"/>
          <w:shd w:val="clear" w:color="auto" w:fill="FFFFFF"/>
        </w:rPr>
      </w:pPr>
      <w:proofErr w:type="spellStart"/>
      <w:r w:rsidRPr="0080641C">
        <w:rPr>
          <w:szCs w:val="24"/>
          <w:shd w:val="clear" w:color="auto" w:fill="FFFFFF"/>
        </w:rPr>
        <w:t>Ferakhim</w:t>
      </w:r>
      <w:proofErr w:type="spellEnd"/>
      <w:r w:rsidRPr="0080641C">
        <w:rPr>
          <w:szCs w:val="24"/>
          <w:shd w:val="clear" w:color="auto" w:fill="FFFFFF"/>
        </w:rPr>
        <w:t xml:space="preserve">, D. and </w:t>
      </w:r>
      <w:proofErr w:type="spellStart"/>
      <w:r w:rsidRPr="0080641C">
        <w:rPr>
          <w:szCs w:val="24"/>
          <w:shd w:val="clear" w:color="auto" w:fill="FFFFFF"/>
        </w:rPr>
        <w:t>Latief</w:t>
      </w:r>
      <w:proofErr w:type="spellEnd"/>
      <w:r w:rsidRPr="0080641C">
        <w:rPr>
          <w:szCs w:val="24"/>
          <w:shd w:val="clear" w:color="auto" w:fill="FFFFFF"/>
        </w:rPr>
        <w:t>, Y., 2019. Development of safety cost for architectural works in rental apartments building construction project based on work breakdown structure. </w:t>
      </w:r>
      <w:r w:rsidRPr="0080641C">
        <w:rPr>
          <w:i/>
          <w:iCs/>
          <w:szCs w:val="24"/>
          <w:shd w:val="clear" w:color="auto" w:fill="FFFFFF"/>
        </w:rPr>
        <w:t>International Journal of Engineering and Advanced Technology</w:t>
      </w:r>
      <w:r w:rsidRPr="0080641C">
        <w:rPr>
          <w:szCs w:val="24"/>
          <w:shd w:val="clear" w:color="auto" w:fill="FFFFFF"/>
        </w:rPr>
        <w:t>, </w:t>
      </w:r>
      <w:r w:rsidRPr="0080641C">
        <w:rPr>
          <w:i/>
          <w:iCs/>
          <w:szCs w:val="24"/>
          <w:shd w:val="clear" w:color="auto" w:fill="FFFFFF"/>
        </w:rPr>
        <w:t>8</w:t>
      </w:r>
      <w:r w:rsidRPr="0080641C">
        <w:rPr>
          <w:szCs w:val="24"/>
          <w:shd w:val="clear" w:color="auto" w:fill="FFFFFF"/>
        </w:rPr>
        <w:t xml:space="preserve">(5C), pp.16-27. </w:t>
      </w:r>
    </w:p>
    <w:p w14:paraId="747EC489" w14:textId="77777777" w:rsidR="00515878" w:rsidRPr="0080641C" w:rsidRDefault="00515878" w:rsidP="009F369D">
      <w:pPr>
        <w:jc w:val="both"/>
        <w:rPr>
          <w:szCs w:val="24"/>
          <w:shd w:val="clear" w:color="auto" w:fill="FFFFFF"/>
        </w:rPr>
      </w:pPr>
      <w:r w:rsidRPr="0080641C">
        <w:rPr>
          <w:szCs w:val="24"/>
          <w:shd w:val="clear" w:color="auto" w:fill="FFFFFF"/>
        </w:rPr>
        <w:t>Hillson, D. and Simon, P., 2020. </w:t>
      </w:r>
      <w:r w:rsidRPr="0080641C">
        <w:rPr>
          <w:i/>
          <w:iCs/>
          <w:szCs w:val="24"/>
          <w:shd w:val="clear" w:color="auto" w:fill="FFFFFF"/>
        </w:rPr>
        <w:t>Practical project risk management: The ATOM methodology</w:t>
      </w:r>
      <w:r w:rsidRPr="0080641C">
        <w:rPr>
          <w:szCs w:val="24"/>
          <w:shd w:val="clear" w:color="auto" w:fill="FFFFFF"/>
        </w:rPr>
        <w:t>. Berrett-Koehler Publishers.</w:t>
      </w:r>
    </w:p>
    <w:p w14:paraId="3E46C15E" w14:textId="77777777" w:rsidR="00515878" w:rsidRPr="0080641C" w:rsidRDefault="00515878" w:rsidP="00515878">
      <w:pPr>
        <w:pStyle w:val="NormalWeb"/>
        <w:jc w:val="both"/>
        <w:rPr>
          <w:color w:val="000000" w:themeColor="text1"/>
        </w:rPr>
      </w:pPr>
      <w:r w:rsidRPr="0080641C">
        <w:rPr>
          <w:color w:val="000000" w:themeColor="text1"/>
        </w:rPr>
        <w:t>‌</w:t>
      </w:r>
      <w:r w:rsidRPr="0080641C">
        <w:rPr>
          <w:color w:val="000000" w:themeColor="text1"/>
          <w:shd w:val="clear" w:color="auto" w:fill="FFFFFF"/>
        </w:rPr>
        <w:t>Hubbard, D.W., 2020. </w:t>
      </w:r>
      <w:r w:rsidRPr="0080641C">
        <w:rPr>
          <w:i/>
          <w:iCs/>
          <w:color w:val="000000" w:themeColor="text1"/>
          <w:shd w:val="clear" w:color="auto" w:fill="FFFFFF"/>
        </w:rPr>
        <w:t>The failure of risk management: Why it's broken and how to fix it</w:t>
      </w:r>
      <w:r w:rsidRPr="0080641C">
        <w:rPr>
          <w:color w:val="000000" w:themeColor="text1"/>
          <w:shd w:val="clear" w:color="auto" w:fill="FFFFFF"/>
        </w:rPr>
        <w:t>. John Wiley &amp; Sons.</w:t>
      </w:r>
    </w:p>
    <w:p w14:paraId="3B7507E5" w14:textId="77777777" w:rsidR="00515878" w:rsidRPr="0080641C" w:rsidRDefault="00515878" w:rsidP="009F369D">
      <w:pPr>
        <w:jc w:val="both"/>
        <w:rPr>
          <w:szCs w:val="24"/>
          <w:shd w:val="clear" w:color="auto" w:fill="FFFFFF"/>
        </w:rPr>
      </w:pPr>
      <w:proofErr w:type="spellStart"/>
      <w:r w:rsidRPr="0080641C">
        <w:rPr>
          <w:szCs w:val="24"/>
          <w:shd w:val="clear" w:color="auto" w:fill="FFFFFF"/>
        </w:rPr>
        <w:t>Keshta</w:t>
      </w:r>
      <w:proofErr w:type="spellEnd"/>
      <w:r w:rsidRPr="0080641C">
        <w:rPr>
          <w:szCs w:val="24"/>
          <w:shd w:val="clear" w:color="auto" w:fill="FFFFFF"/>
        </w:rPr>
        <w:t>, I., 2022. A model for defining project lifecycle phases: Implementation of CMMI level 2 specific practice. </w:t>
      </w:r>
      <w:r w:rsidRPr="0080641C">
        <w:rPr>
          <w:i/>
          <w:iCs/>
          <w:szCs w:val="24"/>
          <w:shd w:val="clear" w:color="auto" w:fill="FFFFFF"/>
        </w:rPr>
        <w:t>Journal of King Saud University-Computer and Information Sciences</w:t>
      </w:r>
      <w:r w:rsidRPr="0080641C">
        <w:rPr>
          <w:szCs w:val="24"/>
          <w:shd w:val="clear" w:color="auto" w:fill="FFFFFF"/>
        </w:rPr>
        <w:t>, </w:t>
      </w:r>
      <w:r w:rsidRPr="0080641C">
        <w:rPr>
          <w:i/>
          <w:iCs/>
          <w:szCs w:val="24"/>
          <w:shd w:val="clear" w:color="auto" w:fill="FFFFFF"/>
        </w:rPr>
        <w:t>34</w:t>
      </w:r>
      <w:r w:rsidRPr="0080641C">
        <w:rPr>
          <w:szCs w:val="24"/>
          <w:shd w:val="clear" w:color="auto" w:fill="FFFFFF"/>
        </w:rPr>
        <w:t>(2), pp.398-407.</w:t>
      </w:r>
    </w:p>
    <w:p w14:paraId="13BCA061" w14:textId="77777777" w:rsidR="00515878" w:rsidRPr="0080641C" w:rsidRDefault="00515878" w:rsidP="00515878">
      <w:pPr>
        <w:pStyle w:val="NormalWeb"/>
        <w:spacing w:before="0" w:beforeAutospacing="0" w:after="240" w:afterAutospacing="0" w:line="360" w:lineRule="atLeast"/>
        <w:jc w:val="both"/>
        <w:rPr>
          <w:color w:val="000000" w:themeColor="text1"/>
        </w:rPr>
      </w:pPr>
      <w:r w:rsidRPr="0080641C">
        <w:rPr>
          <w:color w:val="000000" w:themeColor="text1"/>
        </w:rPr>
        <w:t>LTS. 2023. </w:t>
      </w:r>
      <w:r w:rsidRPr="0080641C">
        <w:rPr>
          <w:i/>
          <w:iCs/>
          <w:color w:val="000000" w:themeColor="text1"/>
        </w:rPr>
        <w:t>Quad Charts: A Visual Approach to Strategic Planning</w:t>
      </w:r>
      <w:r w:rsidRPr="0080641C">
        <w:rPr>
          <w:color w:val="000000" w:themeColor="text1"/>
        </w:rPr>
        <w:t>. [online] Ltslean.com. Available at: https://balancedscorecard.ltslean.com/Quad-chart#:~:text=A%20Quad%20Chart%20is%20a,current%20status%20at%20a%20glance. [Accessed 27 Jun. 2024].</w:t>
      </w:r>
    </w:p>
    <w:p w14:paraId="21DDD6C1" w14:textId="77777777" w:rsidR="00515878" w:rsidRPr="0080641C" w:rsidRDefault="00515878" w:rsidP="00515878">
      <w:pPr>
        <w:pStyle w:val="NormalWeb"/>
        <w:spacing w:before="0" w:beforeAutospacing="0" w:after="240" w:afterAutospacing="0" w:line="360" w:lineRule="atLeast"/>
        <w:jc w:val="both"/>
        <w:rPr>
          <w:color w:val="000000" w:themeColor="text1"/>
        </w:rPr>
      </w:pPr>
      <w:r w:rsidRPr="0080641C">
        <w:rPr>
          <w:color w:val="000000" w:themeColor="text1"/>
        </w:rPr>
        <w:t>Professional Development. 2024. </w:t>
      </w:r>
      <w:r w:rsidRPr="0080641C">
        <w:rPr>
          <w:i/>
          <w:iCs/>
          <w:color w:val="000000" w:themeColor="text1"/>
        </w:rPr>
        <w:t>Professional Development</w:t>
      </w:r>
      <w:r w:rsidRPr="0080641C">
        <w:rPr>
          <w:color w:val="000000" w:themeColor="text1"/>
        </w:rPr>
        <w:t>. [online] Available at: https://www.professionaldevelopment.ie/project-life-cycle [Accessed 27 Jun. 2024].</w:t>
      </w:r>
    </w:p>
    <w:p w14:paraId="56847F28" w14:textId="77777777" w:rsidR="00515878" w:rsidRPr="0080641C" w:rsidRDefault="00515878" w:rsidP="009F369D">
      <w:pPr>
        <w:jc w:val="both"/>
        <w:rPr>
          <w:szCs w:val="24"/>
          <w:shd w:val="clear" w:color="auto" w:fill="FFFFFF"/>
        </w:rPr>
      </w:pPr>
      <w:proofErr w:type="spellStart"/>
      <w:r w:rsidRPr="0080641C">
        <w:rPr>
          <w:szCs w:val="24"/>
          <w:shd w:val="clear" w:color="auto" w:fill="FFFFFF"/>
        </w:rPr>
        <w:t>Wojewnik-Filipkowska</w:t>
      </w:r>
      <w:proofErr w:type="spellEnd"/>
      <w:r w:rsidRPr="0080641C">
        <w:rPr>
          <w:szCs w:val="24"/>
          <w:shd w:val="clear" w:color="auto" w:fill="FFFFFF"/>
        </w:rPr>
        <w:t xml:space="preserve">, A., </w:t>
      </w:r>
      <w:proofErr w:type="spellStart"/>
      <w:r w:rsidRPr="0080641C">
        <w:rPr>
          <w:szCs w:val="24"/>
          <w:shd w:val="clear" w:color="auto" w:fill="FFFFFF"/>
        </w:rPr>
        <w:t>Dziadkiewicz</w:t>
      </w:r>
      <w:proofErr w:type="spellEnd"/>
      <w:r w:rsidRPr="0080641C">
        <w:rPr>
          <w:szCs w:val="24"/>
          <w:shd w:val="clear" w:color="auto" w:fill="FFFFFF"/>
        </w:rPr>
        <w:t xml:space="preserve">, A., </w:t>
      </w:r>
      <w:proofErr w:type="spellStart"/>
      <w:r w:rsidRPr="0080641C">
        <w:rPr>
          <w:szCs w:val="24"/>
          <w:shd w:val="clear" w:color="auto" w:fill="FFFFFF"/>
        </w:rPr>
        <w:t>Dryl</w:t>
      </w:r>
      <w:proofErr w:type="spellEnd"/>
      <w:r w:rsidRPr="0080641C">
        <w:rPr>
          <w:szCs w:val="24"/>
          <w:shd w:val="clear" w:color="auto" w:fill="FFFFFF"/>
        </w:rPr>
        <w:t xml:space="preserve">, W., </w:t>
      </w:r>
      <w:proofErr w:type="spellStart"/>
      <w:r w:rsidRPr="0080641C">
        <w:rPr>
          <w:szCs w:val="24"/>
          <w:shd w:val="clear" w:color="auto" w:fill="FFFFFF"/>
        </w:rPr>
        <w:t>Dryl</w:t>
      </w:r>
      <w:proofErr w:type="spellEnd"/>
      <w:r w:rsidRPr="0080641C">
        <w:rPr>
          <w:szCs w:val="24"/>
          <w:shd w:val="clear" w:color="auto" w:fill="FFFFFF"/>
        </w:rPr>
        <w:t xml:space="preserve">, T. and </w:t>
      </w:r>
      <w:proofErr w:type="spellStart"/>
      <w:r w:rsidRPr="0080641C">
        <w:rPr>
          <w:szCs w:val="24"/>
          <w:shd w:val="clear" w:color="auto" w:fill="FFFFFF"/>
        </w:rPr>
        <w:t>Bęben</w:t>
      </w:r>
      <w:proofErr w:type="spellEnd"/>
      <w:r w:rsidRPr="0080641C">
        <w:rPr>
          <w:szCs w:val="24"/>
          <w:shd w:val="clear" w:color="auto" w:fill="FFFFFF"/>
        </w:rPr>
        <w:t xml:space="preserve">, R., 2021. Obstacles and challenges in applying stakeholder analysis to infrastructure projects: is there a gap between stakeholder theory and </w:t>
      </w:r>
      <w:proofErr w:type="gramStart"/>
      <w:r w:rsidRPr="0080641C">
        <w:rPr>
          <w:szCs w:val="24"/>
          <w:shd w:val="clear" w:color="auto" w:fill="FFFFFF"/>
        </w:rPr>
        <w:t>practice?.</w:t>
      </w:r>
      <w:proofErr w:type="gramEnd"/>
      <w:r w:rsidRPr="0080641C">
        <w:rPr>
          <w:szCs w:val="24"/>
          <w:shd w:val="clear" w:color="auto" w:fill="FFFFFF"/>
        </w:rPr>
        <w:t> </w:t>
      </w:r>
      <w:r w:rsidRPr="0080641C">
        <w:rPr>
          <w:i/>
          <w:iCs/>
          <w:szCs w:val="24"/>
          <w:shd w:val="clear" w:color="auto" w:fill="FFFFFF"/>
        </w:rPr>
        <w:t>Journal of property investment &amp; finance</w:t>
      </w:r>
      <w:r w:rsidRPr="0080641C">
        <w:rPr>
          <w:szCs w:val="24"/>
          <w:shd w:val="clear" w:color="auto" w:fill="FFFFFF"/>
        </w:rPr>
        <w:t>, </w:t>
      </w:r>
      <w:r w:rsidRPr="0080641C">
        <w:rPr>
          <w:i/>
          <w:iCs/>
          <w:szCs w:val="24"/>
          <w:shd w:val="clear" w:color="auto" w:fill="FFFFFF"/>
        </w:rPr>
        <w:t>39</w:t>
      </w:r>
      <w:r w:rsidRPr="0080641C">
        <w:rPr>
          <w:szCs w:val="24"/>
          <w:shd w:val="clear" w:color="auto" w:fill="FFFFFF"/>
        </w:rPr>
        <w:t>(3), pp.199-222.</w:t>
      </w:r>
    </w:p>
    <w:p w14:paraId="340F0197" w14:textId="77777777" w:rsidR="00515878" w:rsidRPr="00515878" w:rsidRDefault="00515878" w:rsidP="009F369D">
      <w:pPr>
        <w:spacing w:after="160"/>
        <w:jc w:val="both"/>
        <w:rPr>
          <w:szCs w:val="24"/>
        </w:rPr>
      </w:pPr>
      <w:proofErr w:type="spellStart"/>
      <w:r w:rsidRPr="0080641C">
        <w:rPr>
          <w:szCs w:val="24"/>
          <w:shd w:val="clear" w:color="auto" w:fill="FFFFFF"/>
        </w:rPr>
        <w:t>Xue</w:t>
      </w:r>
      <w:proofErr w:type="spellEnd"/>
      <w:r w:rsidRPr="0080641C">
        <w:rPr>
          <w:szCs w:val="24"/>
          <w:shd w:val="clear" w:color="auto" w:fill="FFFFFF"/>
        </w:rPr>
        <w:t>, J., 2021. Stakeholder analysis in the dynamic and complex environment of megaprojects.</w:t>
      </w:r>
      <w:r w:rsidRPr="00515878">
        <w:rPr>
          <w:szCs w:val="24"/>
        </w:rPr>
        <w:t xml:space="preserve"> </w:t>
      </w:r>
    </w:p>
    <w:sectPr w:rsidR="00515878" w:rsidRPr="0051587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CB5D2" w14:textId="77777777" w:rsidR="004B058C" w:rsidRDefault="004B058C" w:rsidP="00515878">
      <w:pPr>
        <w:spacing w:after="0" w:line="240" w:lineRule="auto"/>
      </w:pPr>
      <w:r>
        <w:separator/>
      </w:r>
    </w:p>
  </w:endnote>
  <w:endnote w:type="continuationSeparator" w:id="0">
    <w:p w14:paraId="539E91B7" w14:textId="77777777" w:rsidR="004B058C" w:rsidRDefault="004B058C" w:rsidP="00515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267659"/>
      <w:docPartObj>
        <w:docPartGallery w:val="Page Numbers (Bottom of Page)"/>
        <w:docPartUnique/>
      </w:docPartObj>
    </w:sdtPr>
    <w:sdtEndPr>
      <w:rPr>
        <w:noProof/>
      </w:rPr>
    </w:sdtEndPr>
    <w:sdtContent>
      <w:p w14:paraId="3E76D5C1" w14:textId="5B22133B" w:rsidR="00515878" w:rsidRDefault="00515878">
        <w:pPr>
          <w:pStyle w:val="Footer"/>
        </w:pPr>
        <w:r>
          <w:fldChar w:fldCharType="begin"/>
        </w:r>
        <w:r>
          <w:instrText xml:space="preserve"> PAGE   \* MERGEFORMAT </w:instrText>
        </w:r>
        <w:r>
          <w:fldChar w:fldCharType="separate"/>
        </w:r>
        <w:r>
          <w:rPr>
            <w:noProof/>
          </w:rPr>
          <w:t>2</w:t>
        </w:r>
        <w:r>
          <w:rPr>
            <w:noProof/>
          </w:rPr>
          <w:fldChar w:fldCharType="end"/>
        </w:r>
      </w:p>
    </w:sdtContent>
  </w:sdt>
  <w:p w14:paraId="18569D1E" w14:textId="77777777" w:rsidR="00515878" w:rsidRDefault="00515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5D7DD" w14:textId="77777777" w:rsidR="004B058C" w:rsidRDefault="004B058C" w:rsidP="00515878">
      <w:pPr>
        <w:spacing w:after="0" w:line="240" w:lineRule="auto"/>
      </w:pPr>
      <w:r>
        <w:separator/>
      </w:r>
    </w:p>
  </w:footnote>
  <w:footnote w:type="continuationSeparator" w:id="0">
    <w:p w14:paraId="007D90E7" w14:textId="77777777" w:rsidR="004B058C" w:rsidRDefault="004B058C" w:rsidP="00515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1295F"/>
    <w:multiLevelType w:val="hybridMultilevel"/>
    <w:tmpl w:val="63FE9F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xMzQxMzUzMTcyMzFT0lEKTi0uzszPAykwrwUAwcACuCwAAAA="/>
  </w:docVars>
  <w:rsids>
    <w:rsidRoot w:val="003F3754"/>
    <w:rsid w:val="00005AA9"/>
    <w:rsid w:val="000657EC"/>
    <w:rsid w:val="00072C2B"/>
    <w:rsid w:val="000753DA"/>
    <w:rsid w:val="00096B04"/>
    <w:rsid w:val="000A2E2D"/>
    <w:rsid w:val="000A3581"/>
    <w:rsid w:val="0012262D"/>
    <w:rsid w:val="00136373"/>
    <w:rsid w:val="00160093"/>
    <w:rsid w:val="0019379C"/>
    <w:rsid w:val="001E02BC"/>
    <w:rsid w:val="00250488"/>
    <w:rsid w:val="002F4705"/>
    <w:rsid w:val="003254D5"/>
    <w:rsid w:val="00396A75"/>
    <w:rsid w:val="003B22E5"/>
    <w:rsid w:val="003F3754"/>
    <w:rsid w:val="0043402C"/>
    <w:rsid w:val="00443596"/>
    <w:rsid w:val="00465953"/>
    <w:rsid w:val="004B058C"/>
    <w:rsid w:val="004C7D21"/>
    <w:rsid w:val="00515878"/>
    <w:rsid w:val="00530573"/>
    <w:rsid w:val="00531807"/>
    <w:rsid w:val="00550C2B"/>
    <w:rsid w:val="005A2D20"/>
    <w:rsid w:val="0063174E"/>
    <w:rsid w:val="0063516B"/>
    <w:rsid w:val="00655C62"/>
    <w:rsid w:val="00734F64"/>
    <w:rsid w:val="007374AA"/>
    <w:rsid w:val="00746AA0"/>
    <w:rsid w:val="007512C2"/>
    <w:rsid w:val="0078543C"/>
    <w:rsid w:val="00794777"/>
    <w:rsid w:val="0080641C"/>
    <w:rsid w:val="00876077"/>
    <w:rsid w:val="008B100A"/>
    <w:rsid w:val="00916B6E"/>
    <w:rsid w:val="009E1E30"/>
    <w:rsid w:val="009F369D"/>
    <w:rsid w:val="009F7AC8"/>
    <w:rsid w:val="00A0738B"/>
    <w:rsid w:val="00A565C6"/>
    <w:rsid w:val="00AA5343"/>
    <w:rsid w:val="00AF6C02"/>
    <w:rsid w:val="00BA7E5F"/>
    <w:rsid w:val="00C92B30"/>
    <w:rsid w:val="00CD0DB1"/>
    <w:rsid w:val="00CF09CA"/>
    <w:rsid w:val="00D4235E"/>
    <w:rsid w:val="00D45170"/>
    <w:rsid w:val="00D5571C"/>
    <w:rsid w:val="00D677E2"/>
    <w:rsid w:val="00E06DB2"/>
    <w:rsid w:val="00E101B5"/>
    <w:rsid w:val="00E220D1"/>
    <w:rsid w:val="00E4012B"/>
    <w:rsid w:val="00E84C3F"/>
    <w:rsid w:val="00E86916"/>
    <w:rsid w:val="00E94379"/>
    <w:rsid w:val="00EA1CE6"/>
    <w:rsid w:val="00F01026"/>
    <w:rsid w:val="00F20FA5"/>
    <w:rsid w:val="00FB79C6"/>
    <w:rsid w:val="00FC05B5"/>
    <w:rsid w:val="00FF468D"/>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C8F806"/>
  <w15:chartTrackingRefBased/>
  <w15:docId w15:val="{C4B8527E-8C20-48E2-9D3E-0EA001B7A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9"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746AA0"/>
    <w:pPr>
      <w:spacing w:after="200" w:line="360" w:lineRule="auto"/>
    </w:pPr>
    <w:rPr>
      <w:rFonts w:ascii="Times New Roman" w:hAnsi="Times New Roman" w:cs="Times New Roman"/>
      <w:color w:val="000000" w:themeColor="text1"/>
      <w:kern w:val="0"/>
      <w:sz w:val="24"/>
      <w:lang w:val="en-GB" w:eastAsia="en-GB"/>
      <w14:ligatures w14:val="none"/>
    </w:rPr>
  </w:style>
  <w:style w:type="paragraph" w:styleId="Heading1">
    <w:name w:val="heading 1"/>
    <w:basedOn w:val="Normal"/>
    <w:next w:val="Normal"/>
    <w:link w:val="Heading1Char"/>
    <w:uiPriority w:val="9"/>
    <w:qFormat/>
    <w:rsid w:val="00F20FA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FC05B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FA5"/>
    <w:rPr>
      <w:rFonts w:ascii="Times New Roman" w:eastAsiaTheme="majorEastAsia" w:hAnsi="Times New Roman" w:cstheme="majorBidi"/>
      <w:b/>
      <w:color w:val="000000" w:themeColor="text1"/>
      <w:kern w:val="0"/>
      <w:sz w:val="28"/>
      <w:szCs w:val="32"/>
      <w:lang w:val="en-GB" w:eastAsia="en-GB"/>
      <w14:ligatures w14:val="none"/>
    </w:rPr>
  </w:style>
  <w:style w:type="character" w:customStyle="1" w:styleId="Heading2Char">
    <w:name w:val="Heading 2 Char"/>
    <w:basedOn w:val="DefaultParagraphFont"/>
    <w:link w:val="Heading2"/>
    <w:uiPriority w:val="9"/>
    <w:semiHidden/>
    <w:rsid w:val="00FC05B5"/>
    <w:rPr>
      <w:rFonts w:ascii="Times New Roman" w:eastAsiaTheme="majorEastAsia" w:hAnsi="Times New Roman" w:cstheme="majorBidi"/>
      <w:b/>
      <w:sz w:val="24"/>
      <w:szCs w:val="26"/>
    </w:rPr>
  </w:style>
  <w:style w:type="paragraph" w:styleId="ListParagraph">
    <w:name w:val="List Paragraph"/>
    <w:basedOn w:val="Normal"/>
    <w:uiPriority w:val="34"/>
    <w:qFormat/>
    <w:rsid w:val="00096B04"/>
    <w:pPr>
      <w:ind w:left="720"/>
      <w:contextualSpacing/>
    </w:pPr>
  </w:style>
  <w:style w:type="character" w:styleId="Hyperlink">
    <w:name w:val="Hyperlink"/>
    <w:basedOn w:val="DefaultParagraphFont"/>
    <w:uiPriority w:val="99"/>
    <w:unhideWhenUsed/>
    <w:rsid w:val="00096B04"/>
    <w:rPr>
      <w:color w:val="0563C1" w:themeColor="hyperlink"/>
      <w:u w:val="single"/>
    </w:rPr>
  </w:style>
  <w:style w:type="character" w:styleId="UnresolvedMention">
    <w:name w:val="Unresolved Mention"/>
    <w:basedOn w:val="DefaultParagraphFont"/>
    <w:uiPriority w:val="99"/>
    <w:semiHidden/>
    <w:unhideWhenUsed/>
    <w:rsid w:val="00096B04"/>
    <w:rPr>
      <w:color w:val="605E5C"/>
      <w:shd w:val="clear" w:color="auto" w:fill="E1DFDD"/>
    </w:rPr>
  </w:style>
  <w:style w:type="paragraph" w:styleId="TOCHeading">
    <w:name w:val="TOC Heading"/>
    <w:basedOn w:val="Heading1"/>
    <w:next w:val="Normal"/>
    <w:uiPriority w:val="39"/>
    <w:unhideWhenUsed/>
    <w:qFormat/>
    <w:rsid w:val="008B100A"/>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8B100A"/>
    <w:pPr>
      <w:spacing w:after="100"/>
    </w:pPr>
  </w:style>
  <w:style w:type="paragraph" w:styleId="NoSpacing">
    <w:name w:val="No Spacing"/>
    <w:uiPriority w:val="1"/>
    <w:qFormat/>
    <w:rsid w:val="000A3581"/>
    <w:pPr>
      <w:spacing w:after="0" w:line="240" w:lineRule="auto"/>
    </w:pPr>
    <w:rPr>
      <w:rFonts w:ascii="Times New Roman" w:hAnsi="Times New Roman" w:cs="Times New Roman"/>
      <w:color w:val="000000" w:themeColor="text1"/>
      <w:kern w:val="0"/>
      <w:sz w:val="24"/>
      <w:lang w:val="en-GB" w:eastAsia="en-GB"/>
      <w14:ligatures w14:val="none"/>
    </w:rPr>
  </w:style>
  <w:style w:type="paragraph" w:styleId="Caption">
    <w:name w:val="caption"/>
    <w:basedOn w:val="Normal"/>
    <w:next w:val="Normal"/>
    <w:uiPriority w:val="35"/>
    <w:unhideWhenUsed/>
    <w:qFormat/>
    <w:rsid w:val="00515878"/>
    <w:pPr>
      <w:spacing w:line="240" w:lineRule="auto"/>
    </w:pPr>
    <w:rPr>
      <w:i/>
      <w:iCs/>
      <w:color w:val="44546A" w:themeColor="text2"/>
      <w:sz w:val="18"/>
      <w:szCs w:val="18"/>
    </w:rPr>
  </w:style>
  <w:style w:type="paragraph" w:styleId="NormalWeb">
    <w:name w:val="Normal (Web)"/>
    <w:basedOn w:val="Normal"/>
    <w:uiPriority w:val="99"/>
    <w:unhideWhenUsed/>
    <w:rsid w:val="00515878"/>
    <w:pPr>
      <w:spacing w:before="100" w:beforeAutospacing="1" w:after="100" w:afterAutospacing="1" w:line="240" w:lineRule="auto"/>
    </w:pPr>
    <w:rPr>
      <w:rFonts w:eastAsia="Times New Roman"/>
      <w:color w:val="auto"/>
      <w:szCs w:val="24"/>
      <w:lang w:val="en-IN" w:eastAsia="en-IN"/>
    </w:rPr>
  </w:style>
  <w:style w:type="paragraph" w:styleId="Header">
    <w:name w:val="header"/>
    <w:basedOn w:val="Normal"/>
    <w:link w:val="HeaderChar"/>
    <w:uiPriority w:val="99"/>
    <w:unhideWhenUsed/>
    <w:rsid w:val="00515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878"/>
    <w:rPr>
      <w:rFonts w:ascii="Times New Roman" w:hAnsi="Times New Roman" w:cs="Times New Roman"/>
      <w:color w:val="000000" w:themeColor="text1"/>
      <w:kern w:val="0"/>
      <w:sz w:val="24"/>
      <w:lang w:val="en-GB" w:eastAsia="en-GB"/>
      <w14:ligatures w14:val="none"/>
    </w:rPr>
  </w:style>
  <w:style w:type="paragraph" w:styleId="Footer">
    <w:name w:val="footer"/>
    <w:basedOn w:val="Normal"/>
    <w:link w:val="FooterChar"/>
    <w:uiPriority w:val="99"/>
    <w:unhideWhenUsed/>
    <w:rsid w:val="00515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878"/>
    <w:rPr>
      <w:rFonts w:ascii="Times New Roman" w:hAnsi="Times New Roman" w:cs="Times New Roman"/>
      <w:color w:val="000000" w:themeColor="text1"/>
      <w:kern w:val="0"/>
      <w:sz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01297">
      <w:bodyDiv w:val="1"/>
      <w:marLeft w:val="0"/>
      <w:marRight w:val="0"/>
      <w:marTop w:val="0"/>
      <w:marBottom w:val="0"/>
      <w:divBdr>
        <w:top w:val="none" w:sz="0" w:space="0" w:color="auto"/>
        <w:left w:val="none" w:sz="0" w:space="0" w:color="auto"/>
        <w:bottom w:val="none" w:sz="0" w:space="0" w:color="auto"/>
        <w:right w:val="none" w:sz="0" w:space="0" w:color="auto"/>
      </w:divBdr>
    </w:div>
    <w:div w:id="443380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A46D4-3C16-46FA-82BD-50F7F34DB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9</Pages>
  <Words>1627</Words>
  <Characters>9279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olaru</cp:lastModifiedBy>
  <cp:revision>19</cp:revision>
  <dcterms:created xsi:type="dcterms:W3CDTF">2024-06-24T05:31:00Z</dcterms:created>
  <dcterms:modified xsi:type="dcterms:W3CDTF">2024-06-27T14:03:00Z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a92c06a2-abdb-4135-a89c-9d559e9cfcc5</vt:lpwstr>
  </property>
</Properties>
</file>