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AF24C" w14:textId="77777777" w:rsidR="00075F30" w:rsidRDefault="00075F30" w:rsidP="00075F30">
      <w:pPr>
        <w:spacing w:before="120" w:after="120" w:line="336" w:lineRule="auto"/>
        <w:jc w:val="center"/>
        <w:rPr>
          <w:rFonts w:eastAsia="Arial Bold"/>
          <w:b/>
          <w:bCs/>
          <w:color w:val="000000"/>
          <w:sz w:val="28"/>
          <w:szCs w:val="28"/>
        </w:rPr>
      </w:pPr>
    </w:p>
    <w:p w14:paraId="1DDE22E1" w14:textId="77777777" w:rsidR="00075F30" w:rsidRDefault="00075F30" w:rsidP="00075F30">
      <w:pPr>
        <w:spacing w:before="120" w:after="120" w:line="336" w:lineRule="auto"/>
        <w:jc w:val="center"/>
        <w:rPr>
          <w:rFonts w:eastAsia="Arial Bold"/>
          <w:b/>
          <w:bCs/>
          <w:color w:val="000000"/>
          <w:sz w:val="28"/>
          <w:szCs w:val="28"/>
        </w:rPr>
      </w:pPr>
    </w:p>
    <w:p w14:paraId="6DECE056" w14:textId="77777777" w:rsidR="00075F30" w:rsidRDefault="00075F30" w:rsidP="00075F30">
      <w:pPr>
        <w:spacing w:before="120" w:after="120" w:line="336" w:lineRule="auto"/>
        <w:jc w:val="center"/>
        <w:rPr>
          <w:rFonts w:eastAsia="Arial Bold"/>
          <w:b/>
          <w:bCs/>
          <w:color w:val="000000"/>
          <w:sz w:val="28"/>
          <w:szCs w:val="28"/>
        </w:rPr>
      </w:pPr>
    </w:p>
    <w:p w14:paraId="336731D6" w14:textId="77777777" w:rsidR="00075F30" w:rsidRDefault="00075F30" w:rsidP="00075F30">
      <w:pPr>
        <w:spacing w:before="120" w:after="120" w:line="336" w:lineRule="auto"/>
        <w:jc w:val="center"/>
        <w:rPr>
          <w:rFonts w:eastAsia="Arial Bold"/>
          <w:b/>
          <w:bCs/>
          <w:color w:val="000000"/>
          <w:sz w:val="28"/>
          <w:szCs w:val="28"/>
        </w:rPr>
      </w:pPr>
    </w:p>
    <w:p w14:paraId="18EFBC7B" w14:textId="77777777" w:rsidR="00075F30" w:rsidRDefault="00075F30" w:rsidP="00075F30">
      <w:pPr>
        <w:spacing w:before="120" w:after="120" w:line="336" w:lineRule="auto"/>
        <w:jc w:val="center"/>
        <w:rPr>
          <w:rFonts w:eastAsia="Arial Bold"/>
          <w:b/>
          <w:bCs/>
          <w:color w:val="000000"/>
          <w:sz w:val="28"/>
          <w:szCs w:val="28"/>
        </w:rPr>
      </w:pPr>
    </w:p>
    <w:p w14:paraId="1D803658" w14:textId="7CC207F0" w:rsidR="00075F30" w:rsidRPr="00075F30" w:rsidRDefault="00075F30" w:rsidP="00075F30">
      <w:pPr>
        <w:spacing w:before="120" w:after="120" w:line="336" w:lineRule="auto"/>
        <w:jc w:val="center"/>
        <w:rPr>
          <w:sz w:val="28"/>
          <w:szCs w:val="28"/>
        </w:rPr>
      </w:pPr>
      <w:r w:rsidRPr="00075F30">
        <w:rPr>
          <w:rFonts w:eastAsia="Arial Bold"/>
          <w:b/>
          <w:bCs/>
          <w:color w:val="000000"/>
          <w:sz w:val="28"/>
          <w:szCs w:val="28"/>
        </w:rPr>
        <w:t xml:space="preserve">Programme of Study: </w:t>
      </w:r>
      <w:r w:rsidRPr="00075F30">
        <w:rPr>
          <w:rFonts w:eastAsia="Arimo"/>
          <w:color w:val="000000"/>
          <w:sz w:val="28"/>
          <w:szCs w:val="28"/>
        </w:rPr>
        <w:t xml:space="preserve"> </w:t>
      </w:r>
      <w:r w:rsidRPr="00075F30">
        <w:rPr>
          <w:rFonts w:eastAsia="Arial"/>
          <w:color w:val="000000"/>
          <w:sz w:val="28"/>
          <w:szCs w:val="28"/>
        </w:rPr>
        <w:t>M.B.A IN INTERNATIONAL BUSINESS</w:t>
      </w:r>
    </w:p>
    <w:p w14:paraId="2D7EA34B" w14:textId="5FDC95C8" w:rsidR="001F50C9" w:rsidRPr="00075F30" w:rsidRDefault="00075F30" w:rsidP="00075F30">
      <w:pPr>
        <w:spacing w:before="120" w:after="120" w:line="336" w:lineRule="auto"/>
        <w:jc w:val="center"/>
        <w:rPr>
          <w:sz w:val="28"/>
          <w:szCs w:val="28"/>
        </w:rPr>
      </w:pPr>
      <w:r w:rsidRPr="00075F30">
        <w:rPr>
          <w:rFonts w:eastAsia="Arial Bold"/>
          <w:b/>
          <w:bCs/>
          <w:color w:val="000000"/>
          <w:sz w:val="28"/>
          <w:szCs w:val="28"/>
        </w:rPr>
        <w:t>Module Code:</w:t>
      </w:r>
      <w:r w:rsidRPr="00075F30">
        <w:rPr>
          <w:rFonts w:eastAsia="Arimo"/>
          <w:color w:val="000000"/>
          <w:sz w:val="28"/>
          <w:szCs w:val="28"/>
        </w:rPr>
        <w:t xml:space="preserve"> </w:t>
      </w:r>
      <w:r w:rsidRPr="00075F30">
        <w:rPr>
          <w:sz w:val="28"/>
          <w:szCs w:val="28"/>
        </w:rPr>
        <w:t xml:space="preserve"> </w:t>
      </w:r>
      <w:r w:rsidRPr="00075F30">
        <w:rPr>
          <w:rFonts w:eastAsia="Arial"/>
          <w:color w:val="000000"/>
          <w:sz w:val="28"/>
          <w:szCs w:val="28"/>
        </w:rPr>
        <w:t>LCMB7035</w:t>
      </w:r>
    </w:p>
    <w:p w14:paraId="6E4B476A" w14:textId="55F99AD9" w:rsidR="001F50C9" w:rsidRPr="00075F30" w:rsidRDefault="00075F30" w:rsidP="00075F30">
      <w:pPr>
        <w:jc w:val="center"/>
        <w:rPr>
          <w:b/>
          <w:bCs/>
          <w:color w:val="000000"/>
          <w:sz w:val="28"/>
          <w:szCs w:val="28"/>
        </w:rPr>
      </w:pPr>
      <w:r w:rsidRPr="00075F30">
        <w:rPr>
          <w:b/>
          <w:bCs/>
          <w:color w:val="000000"/>
          <w:sz w:val="28"/>
          <w:szCs w:val="28"/>
        </w:rPr>
        <w:t xml:space="preserve">Dissertation Title: </w:t>
      </w:r>
      <w:r w:rsidR="00CA37B7" w:rsidRPr="00075F30">
        <w:rPr>
          <w:bCs/>
          <w:color w:val="000000"/>
          <w:sz w:val="28"/>
          <w:szCs w:val="28"/>
          <w:highlight w:val="white"/>
        </w:rPr>
        <w:t>IMPACT OF CUSTOMER TRUST AND BRAND IMAGE ON PURCHASE INTENTION IN THE RETAIL INDUSTRY IN THE UK</w:t>
      </w:r>
    </w:p>
    <w:p w14:paraId="6092D9FF" w14:textId="2F091185" w:rsidR="00075F30" w:rsidRDefault="00075F30" w:rsidP="00075F30">
      <w:pPr>
        <w:spacing w:before="120" w:after="120" w:line="336" w:lineRule="auto"/>
        <w:jc w:val="center"/>
        <w:rPr>
          <w:rFonts w:eastAsia="Arial"/>
          <w:color w:val="000000"/>
          <w:sz w:val="28"/>
          <w:szCs w:val="28"/>
        </w:rPr>
      </w:pPr>
      <w:r w:rsidRPr="00075F30">
        <w:rPr>
          <w:rFonts w:eastAsia="Arial Bold"/>
          <w:b/>
          <w:bCs/>
          <w:color w:val="000000"/>
          <w:sz w:val="28"/>
          <w:szCs w:val="28"/>
        </w:rPr>
        <w:t xml:space="preserve">Dissertation Supervisor: </w:t>
      </w:r>
      <w:r w:rsidRPr="00075F30">
        <w:rPr>
          <w:rFonts w:eastAsia="Arimo"/>
          <w:color w:val="000000"/>
          <w:sz w:val="28"/>
          <w:szCs w:val="28"/>
        </w:rPr>
        <w:t xml:space="preserve"> </w:t>
      </w:r>
      <w:r w:rsidRPr="00075F30">
        <w:rPr>
          <w:rFonts w:eastAsia="Arial"/>
          <w:color w:val="000000"/>
          <w:sz w:val="28"/>
          <w:szCs w:val="28"/>
        </w:rPr>
        <w:t>Alireza Nazarian</w:t>
      </w:r>
    </w:p>
    <w:p w14:paraId="6BCAFD2D" w14:textId="21FE56D1" w:rsidR="00075F30" w:rsidRDefault="00075F30" w:rsidP="00075F30">
      <w:pPr>
        <w:spacing w:before="120" w:after="120" w:line="336" w:lineRule="auto"/>
        <w:jc w:val="center"/>
        <w:rPr>
          <w:sz w:val="28"/>
          <w:szCs w:val="28"/>
        </w:rPr>
      </w:pPr>
      <w:r w:rsidRPr="00075F30">
        <w:rPr>
          <w:b/>
          <w:sz w:val="28"/>
          <w:szCs w:val="28"/>
        </w:rPr>
        <w:t>Student Name</w:t>
      </w:r>
      <w:r w:rsidRPr="00075F30">
        <w:rPr>
          <w:sz w:val="28"/>
          <w:szCs w:val="28"/>
        </w:rPr>
        <w:t>: Monika Singh</w:t>
      </w:r>
    </w:p>
    <w:p w14:paraId="35555336" w14:textId="4DB2E170" w:rsidR="00075F30" w:rsidRDefault="00075F30" w:rsidP="00075F30">
      <w:pPr>
        <w:spacing w:before="120" w:after="120" w:line="336" w:lineRule="auto"/>
        <w:jc w:val="center"/>
        <w:rPr>
          <w:sz w:val="28"/>
          <w:szCs w:val="28"/>
        </w:rPr>
      </w:pPr>
      <w:r w:rsidRPr="00075F30">
        <w:rPr>
          <w:b/>
          <w:sz w:val="28"/>
          <w:szCs w:val="28"/>
        </w:rPr>
        <w:t>Student No:</w:t>
      </w:r>
      <w:r w:rsidRPr="00075F30">
        <w:rPr>
          <w:sz w:val="28"/>
          <w:szCs w:val="28"/>
        </w:rPr>
        <w:t xml:space="preserve">  2504364</w:t>
      </w:r>
    </w:p>
    <w:p w14:paraId="3F5533F0" w14:textId="77777777" w:rsidR="004752C3" w:rsidRDefault="004752C3" w:rsidP="00075F30">
      <w:pPr>
        <w:spacing w:before="120" w:after="120" w:line="336" w:lineRule="auto"/>
        <w:jc w:val="center"/>
        <w:rPr>
          <w:sz w:val="28"/>
          <w:szCs w:val="28"/>
        </w:rPr>
      </w:pPr>
    </w:p>
    <w:p w14:paraId="42B64452" w14:textId="714C2CFE" w:rsidR="004752C3" w:rsidRPr="004752C3" w:rsidRDefault="004752C3" w:rsidP="00075F30">
      <w:pPr>
        <w:spacing w:before="120" w:after="120" w:line="336" w:lineRule="auto"/>
        <w:jc w:val="center"/>
        <w:rPr>
          <w:b/>
          <w:sz w:val="28"/>
          <w:szCs w:val="28"/>
        </w:rPr>
      </w:pPr>
      <w:r w:rsidRPr="004752C3">
        <w:rPr>
          <w:b/>
          <w:sz w:val="28"/>
          <w:szCs w:val="28"/>
        </w:rPr>
        <w:t>Word count:</w:t>
      </w:r>
      <w:r>
        <w:rPr>
          <w:b/>
          <w:sz w:val="28"/>
          <w:szCs w:val="28"/>
        </w:rPr>
        <w:t xml:space="preserve"> </w:t>
      </w:r>
      <w:r w:rsidRPr="004752C3">
        <w:rPr>
          <w:sz w:val="28"/>
          <w:szCs w:val="28"/>
        </w:rPr>
        <w:t>14688</w:t>
      </w:r>
    </w:p>
    <w:p w14:paraId="59E26B28" w14:textId="363027CA" w:rsidR="004752C3" w:rsidRPr="004752C3" w:rsidRDefault="004752C3" w:rsidP="00075F30">
      <w:pPr>
        <w:spacing w:before="120" w:after="120" w:line="336" w:lineRule="auto"/>
        <w:jc w:val="center"/>
        <w:rPr>
          <w:b/>
          <w:sz w:val="28"/>
          <w:szCs w:val="28"/>
        </w:rPr>
      </w:pPr>
      <w:r w:rsidRPr="004752C3">
        <w:rPr>
          <w:b/>
          <w:sz w:val="28"/>
          <w:szCs w:val="28"/>
        </w:rPr>
        <w:t xml:space="preserve">Submission date: </w:t>
      </w:r>
    </w:p>
    <w:p w14:paraId="627F6332" w14:textId="77777777" w:rsidR="00075F30" w:rsidRPr="00075F30" w:rsidRDefault="00075F30" w:rsidP="00075F30">
      <w:pPr>
        <w:spacing w:before="120" w:after="120" w:line="336" w:lineRule="auto"/>
        <w:jc w:val="center"/>
        <w:rPr>
          <w:sz w:val="28"/>
          <w:szCs w:val="28"/>
        </w:rPr>
      </w:pPr>
    </w:p>
    <w:p w14:paraId="0859DEB3" w14:textId="77777777" w:rsidR="00075F30" w:rsidRDefault="00075F30" w:rsidP="00075F30">
      <w:pPr>
        <w:spacing w:before="120" w:after="120" w:line="336" w:lineRule="auto"/>
      </w:pPr>
    </w:p>
    <w:p w14:paraId="670D67F4" w14:textId="77777777" w:rsidR="00075F30" w:rsidRDefault="00075F30">
      <w:pPr>
        <w:jc w:val="center"/>
        <w:rPr>
          <w:b/>
          <w:bCs/>
          <w:color w:val="000000"/>
        </w:rPr>
      </w:pPr>
    </w:p>
    <w:p w14:paraId="58FF9F2C" w14:textId="77777777" w:rsidR="001F50C9" w:rsidRDefault="00CA37B7">
      <w:pPr>
        <w:rPr>
          <w:b/>
          <w:bCs/>
          <w:color w:val="000000"/>
          <w:sz w:val="32"/>
          <w:szCs w:val="32"/>
        </w:rPr>
      </w:pPr>
      <w:r>
        <w:br w:type="page"/>
      </w:r>
    </w:p>
    <w:p w14:paraId="618A49F4" w14:textId="77777777" w:rsidR="001F50C9" w:rsidRDefault="00CA37B7">
      <w:pPr>
        <w:keepNext/>
        <w:keepLines/>
        <w:pBdr>
          <w:top w:val="nil"/>
          <w:left w:val="nil"/>
          <w:bottom w:val="nil"/>
          <w:right w:val="nil"/>
          <w:between w:val="nil"/>
        </w:pBdr>
        <w:spacing w:before="240" w:after="0"/>
        <w:jc w:val="center"/>
        <w:rPr>
          <w:b/>
          <w:bCs/>
          <w:color w:val="000000"/>
          <w:sz w:val="28"/>
          <w:szCs w:val="28"/>
        </w:rPr>
      </w:pPr>
      <w:r>
        <w:rPr>
          <w:b/>
          <w:bCs/>
          <w:color w:val="000000"/>
          <w:sz w:val="28"/>
          <w:szCs w:val="28"/>
        </w:rPr>
        <w:lastRenderedPageBreak/>
        <w:t>Table of Contents</w:t>
      </w:r>
    </w:p>
    <w:sdt>
      <w:sdtPr>
        <w:id w:val="1885525378"/>
        <w:docPartObj>
          <w:docPartGallery w:val="Table of Contents"/>
          <w:docPartUnique/>
        </w:docPartObj>
      </w:sdtPr>
      <w:sdtContent>
        <w:p w14:paraId="1397849A" w14:textId="670314AD" w:rsidR="009B1332" w:rsidRPr="009B1332" w:rsidRDefault="00CA37B7">
          <w:pPr>
            <w:pStyle w:val="TOC1"/>
            <w:tabs>
              <w:tab w:val="right" w:pos="9016"/>
            </w:tabs>
            <w:rPr>
              <w:rFonts w:asciiTheme="minorHAnsi" w:eastAsiaTheme="minorEastAsia" w:hAnsiTheme="minorHAnsi" w:cstheme="minorBidi"/>
              <w:noProof/>
              <w:kern w:val="2"/>
              <w:lang w:val="en-IN" w:eastAsia="en-IN"/>
              <w14:ligatures w14:val="standardContextual"/>
            </w:rPr>
          </w:pPr>
          <w:r w:rsidRPr="009B1332">
            <w:fldChar w:fldCharType="begin"/>
          </w:r>
          <w:r w:rsidRPr="009B1332">
            <w:instrText xml:space="preserve"> TOC \h \u \z \t "Heading 1,1,Heading 2,2,Heading 3,3,"</w:instrText>
          </w:r>
          <w:r w:rsidRPr="009B1332">
            <w:fldChar w:fldCharType="separate"/>
          </w:r>
          <w:hyperlink w:anchor="_Toc240722939" w:history="1">
            <w:r w:rsidR="009B1332" w:rsidRPr="009B1332">
              <w:rPr>
                <w:rStyle w:val="Hyperlink"/>
                <w:noProof/>
              </w:rPr>
              <w:t>Chapter One: Introduction</w:t>
            </w:r>
            <w:r w:rsidR="009B1332" w:rsidRPr="009B1332">
              <w:rPr>
                <w:noProof/>
                <w:webHidden/>
              </w:rPr>
              <w:tab/>
            </w:r>
            <w:r w:rsidR="009B1332" w:rsidRPr="009B1332">
              <w:rPr>
                <w:noProof/>
                <w:webHidden/>
              </w:rPr>
              <w:fldChar w:fldCharType="begin"/>
            </w:r>
            <w:r w:rsidR="009B1332" w:rsidRPr="009B1332">
              <w:rPr>
                <w:noProof/>
                <w:webHidden/>
              </w:rPr>
              <w:instrText xml:space="preserve"> PAGEREF _Toc240722939 \h </w:instrText>
            </w:r>
            <w:r w:rsidR="009B1332" w:rsidRPr="009B1332">
              <w:rPr>
                <w:noProof/>
                <w:webHidden/>
              </w:rPr>
            </w:r>
            <w:r w:rsidR="009B1332" w:rsidRPr="009B1332">
              <w:rPr>
                <w:noProof/>
                <w:webHidden/>
              </w:rPr>
              <w:fldChar w:fldCharType="separate"/>
            </w:r>
            <w:r w:rsidR="009B1332" w:rsidRPr="009B1332">
              <w:rPr>
                <w:noProof/>
                <w:webHidden/>
              </w:rPr>
              <w:t>5</w:t>
            </w:r>
            <w:r w:rsidR="009B1332" w:rsidRPr="009B1332">
              <w:rPr>
                <w:noProof/>
                <w:webHidden/>
              </w:rPr>
              <w:fldChar w:fldCharType="end"/>
            </w:r>
          </w:hyperlink>
        </w:p>
        <w:p w14:paraId="36C6B1C2" w14:textId="527B724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0" w:history="1">
            <w:r w:rsidRPr="009B1332">
              <w:rPr>
                <w:rStyle w:val="Hyperlink"/>
                <w:noProof/>
              </w:rPr>
              <w:t>1.1 Background of the Research Topic</w:t>
            </w:r>
            <w:r w:rsidRPr="009B1332">
              <w:rPr>
                <w:noProof/>
                <w:webHidden/>
              </w:rPr>
              <w:tab/>
            </w:r>
            <w:r w:rsidRPr="009B1332">
              <w:rPr>
                <w:noProof/>
                <w:webHidden/>
              </w:rPr>
              <w:fldChar w:fldCharType="begin"/>
            </w:r>
            <w:r w:rsidRPr="009B1332">
              <w:rPr>
                <w:noProof/>
                <w:webHidden/>
              </w:rPr>
              <w:instrText xml:space="preserve"> PAGEREF _Toc240722940 \h </w:instrText>
            </w:r>
            <w:r w:rsidRPr="009B1332">
              <w:rPr>
                <w:noProof/>
                <w:webHidden/>
              </w:rPr>
            </w:r>
            <w:r w:rsidRPr="009B1332">
              <w:rPr>
                <w:noProof/>
                <w:webHidden/>
              </w:rPr>
              <w:fldChar w:fldCharType="separate"/>
            </w:r>
            <w:r w:rsidRPr="009B1332">
              <w:rPr>
                <w:noProof/>
                <w:webHidden/>
              </w:rPr>
              <w:t>5</w:t>
            </w:r>
            <w:r w:rsidRPr="009B1332">
              <w:rPr>
                <w:noProof/>
                <w:webHidden/>
              </w:rPr>
              <w:fldChar w:fldCharType="end"/>
            </w:r>
          </w:hyperlink>
        </w:p>
        <w:p w14:paraId="7F9E2096" w14:textId="0455074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1" w:history="1">
            <w:r w:rsidRPr="009B1332">
              <w:rPr>
                <w:rStyle w:val="Hyperlink"/>
                <w:noProof/>
              </w:rPr>
              <w:t>1.2 Research Problem and Gap in the Literature</w:t>
            </w:r>
            <w:r w:rsidRPr="009B1332">
              <w:rPr>
                <w:noProof/>
                <w:webHidden/>
              </w:rPr>
              <w:tab/>
            </w:r>
            <w:r w:rsidRPr="009B1332">
              <w:rPr>
                <w:noProof/>
                <w:webHidden/>
              </w:rPr>
              <w:fldChar w:fldCharType="begin"/>
            </w:r>
            <w:r w:rsidRPr="009B1332">
              <w:rPr>
                <w:noProof/>
                <w:webHidden/>
              </w:rPr>
              <w:instrText xml:space="preserve"> PAGEREF _Toc240722941 \h </w:instrText>
            </w:r>
            <w:r w:rsidRPr="009B1332">
              <w:rPr>
                <w:noProof/>
                <w:webHidden/>
              </w:rPr>
            </w:r>
            <w:r w:rsidRPr="009B1332">
              <w:rPr>
                <w:noProof/>
                <w:webHidden/>
              </w:rPr>
              <w:fldChar w:fldCharType="separate"/>
            </w:r>
            <w:r w:rsidRPr="009B1332">
              <w:rPr>
                <w:noProof/>
                <w:webHidden/>
              </w:rPr>
              <w:t>6</w:t>
            </w:r>
            <w:r w:rsidRPr="009B1332">
              <w:rPr>
                <w:noProof/>
                <w:webHidden/>
              </w:rPr>
              <w:fldChar w:fldCharType="end"/>
            </w:r>
          </w:hyperlink>
        </w:p>
        <w:p w14:paraId="705514C6" w14:textId="7E5E65E5"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2" w:history="1">
            <w:r w:rsidRPr="009B1332">
              <w:rPr>
                <w:rStyle w:val="Hyperlink"/>
                <w:noProof/>
              </w:rPr>
              <w:t>1.3 Urgency and Timeline of the topic</w:t>
            </w:r>
            <w:r w:rsidRPr="009B1332">
              <w:rPr>
                <w:noProof/>
                <w:webHidden/>
              </w:rPr>
              <w:tab/>
            </w:r>
            <w:r w:rsidRPr="009B1332">
              <w:rPr>
                <w:noProof/>
                <w:webHidden/>
              </w:rPr>
              <w:fldChar w:fldCharType="begin"/>
            </w:r>
            <w:r w:rsidRPr="009B1332">
              <w:rPr>
                <w:noProof/>
                <w:webHidden/>
              </w:rPr>
              <w:instrText xml:space="preserve"> PAGEREF _Toc240722942 \h </w:instrText>
            </w:r>
            <w:r w:rsidRPr="009B1332">
              <w:rPr>
                <w:noProof/>
                <w:webHidden/>
              </w:rPr>
            </w:r>
            <w:r w:rsidRPr="009B1332">
              <w:rPr>
                <w:noProof/>
                <w:webHidden/>
              </w:rPr>
              <w:fldChar w:fldCharType="separate"/>
            </w:r>
            <w:r w:rsidRPr="009B1332">
              <w:rPr>
                <w:noProof/>
                <w:webHidden/>
              </w:rPr>
              <w:t>7</w:t>
            </w:r>
            <w:r w:rsidRPr="009B1332">
              <w:rPr>
                <w:noProof/>
                <w:webHidden/>
              </w:rPr>
              <w:fldChar w:fldCharType="end"/>
            </w:r>
          </w:hyperlink>
        </w:p>
        <w:p w14:paraId="0B0ADA8E" w14:textId="4390BEFE"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3" w:history="1">
            <w:r w:rsidRPr="009B1332">
              <w:rPr>
                <w:rStyle w:val="Hyperlink"/>
                <w:noProof/>
              </w:rPr>
              <w:t>1.4 Research Aim and objectives</w:t>
            </w:r>
            <w:r w:rsidRPr="009B1332">
              <w:rPr>
                <w:noProof/>
                <w:webHidden/>
              </w:rPr>
              <w:tab/>
            </w:r>
            <w:r w:rsidRPr="009B1332">
              <w:rPr>
                <w:noProof/>
                <w:webHidden/>
              </w:rPr>
              <w:fldChar w:fldCharType="begin"/>
            </w:r>
            <w:r w:rsidRPr="009B1332">
              <w:rPr>
                <w:noProof/>
                <w:webHidden/>
              </w:rPr>
              <w:instrText xml:space="preserve"> PAGEREF _Toc240722943 \h </w:instrText>
            </w:r>
            <w:r w:rsidRPr="009B1332">
              <w:rPr>
                <w:noProof/>
                <w:webHidden/>
              </w:rPr>
            </w:r>
            <w:r w:rsidRPr="009B1332">
              <w:rPr>
                <w:noProof/>
                <w:webHidden/>
              </w:rPr>
              <w:fldChar w:fldCharType="separate"/>
            </w:r>
            <w:r w:rsidRPr="009B1332">
              <w:rPr>
                <w:noProof/>
                <w:webHidden/>
              </w:rPr>
              <w:t>7</w:t>
            </w:r>
            <w:r w:rsidRPr="009B1332">
              <w:rPr>
                <w:noProof/>
                <w:webHidden/>
              </w:rPr>
              <w:fldChar w:fldCharType="end"/>
            </w:r>
          </w:hyperlink>
        </w:p>
        <w:p w14:paraId="3A6F3F58" w14:textId="35C17F8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4" w:history="1">
            <w:r w:rsidRPr="009B1332">
              <w:rPr>
                <w:rStyle w:val="Hyperlink"/>
                <w:noProof/>
              </w:rPr>
              <w:t>1.5 Research questions</w:t>
            </w:r>
            <w:r w:rsidRPr="009B1332">
              <w:rPr>
                <w:noProof/>
                <w:webHidden/>
              </w:rPr>
              <w:tab/>
            </w:r>
            <w:r w:rsidRPr="009B1332">
              <w:rPr>
                <w:noProof/>
                <w:webHidden/>
              </w:rPr>
              <w:fldChar w:fldCharType="begin"/>
            </w:r>
            <w:r w:rsidRPr="009B1332">
              <w:rPr>
                <w:noProof/>
                <w:webHidden/>
              </w:rPr>
              <w:instrText xml:space="preserve"> PAGEREF _Toc240722944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8DDF0ED" w14:textId="155DBBDB"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5" w:history="1">
            <w:r w:rsidRPr="009B1332">
              <w:rPr>
                <w:rStyle w:val="Hyperlink"/>
                <w:noProof/>
              </w:rPr>
              <w:t>1.6 Scope of review</w:t>
            </w:r>
            <w:r w:rsidRPr="009B1332">
              <w:rPr>
                <w:noProof/>
                <w:webHidden/>
              </w:rPr>
              <w:tab/>
            </w:r>
            <w:r w:rsidRPr="009B1332">
              <w:rPr>
                <w:noProof/>
                <w:webHidden/>
              </w:rPr>
              <w:fldChar w:fldCharType="begin"/>
            </w:r>
            <w:r w:rsidRPr="009B1332">
              <w:rPr>
                <w:noProof/>
                <w:webHidden/>
              </w:rPr>
              <w:instrText xml:space="preserve"> PAGEREF _Toc240722945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570ABC2" w14:textId="3D43D4B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6" w:history="1">
            <w:r w:rsidRPr="009B1332">
              <w:rPr>
                <w:rStyle w:val="Hyperlink"/>
                <w:noProof/>
              </w:rPr>
              <w:t>1.7 Structure of the Dissertation</w:t>
            </w:r>
            <w:r w:rsidRPr="009B1332">
              <w:rPr>
                <w:noProof/>
                <w:webHidden/>
              </w:rPr>
              <w:tab/>
            </w:r>
            <w:r w:rsidRPr="009B1332">
              <w:rPr>
                <w:noProof/>
                <w:webHidden/>
              </w:rPr>
              <w:fldChar w:fldCharType="begin"/>
            </w:r>
            <w:r w:rsidRPr="009B1332">
              <w:rPr>
                <w:noProof/>
                <w:webHidden/>
              </w:rPr>
              <w:instrText xml:space="preserve"> PAGEREF _Toc240722946 \h </w:instrText>
            </w:r>
            <w:r w:rsidRPr="009B1332">
              <w:rPr>
                <w:noProof/>
                <w:webHidden/>
              </w:rPr>
            </w:r>
            <w:r w:rsidRPr="009B1332">
              <w:rPr>
                <w:noProof/>
                <w:webHidden/>
              </w:rPr>
              <w:fldChar w:fldCharType="separate"/>
            </w:r>
            <w:r w:rsidRPr="009B1332">
              <w:rPr>
                <w:noProof/>
                <w:webHidden/>
              </w:rPr>
              <w:t>8</w:t>
            </w:r>
            <w:r w:rsidRPr="009B1332">
              <w:rPr>
                <w:noProof/>
                <w:webHidden/>
              </w:rPr>
              <w:fldChar w:fldCharType="end"/>
            </w:r>
          </w:hyperlink>
        </w:p>
        <w:p w14:paraId="5E7A0E63" w14:textId="25B120F0"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47" w:history="1">
            <w:r w:rsidRPr="009B1332">
              <w:rPr>
                <w:rStyle w:val="Hyperlink"/>
                <w:noProof/>
              </w:rPr>
              <w:t>Chapter Two: Methodology</w:t>
            </w:r>
            <w:r w:rsidRPr="009B1332">
              <w:rPr>
                <w:noProof/>
                <w:webHidden/>
              </w:rPr>
              <w:tab/>
            </w:r>
            <w:r w:rsidRPr="009B1332">
              <w:rPr>
                <w:noProof/>
                <w:webHidden/>
              </w:rPr>
              <w:fldChar w:fldCharType="begin"/>
            </w:r>
            <w:r w:rsidRPr="009B1332">
              <w:rPr>
                <w:noProof/>
                <w:webHidden/>
              </w:rPr>
              <w:instrText xml:space="preserve"> PAGEREF _Toc240722947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0B86CECC" w14:textId="7781EB3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8" w:history="1">
            <w:r w:rsidRPr="009B1332">
              <w:rPr>
                <w:rStyle w:val="Hyperlink"/>
                <w:noProof/>
              </w:rPr>
              <w:t>2.1 Introduction</w:t>
            </w:r>
            <w:r w:rsidRPr="009B1332">
              <w:rPr>
                <w:noProof/>
                <w:webHidden/>
              </w:rPr>
              <w:tab/>
            </w:r>
            <w:r w:rsidRPr="009B1332">
              <w:rPr>
                <w:noProof/>
                <w:webHidden/>
              </w:rPr>
              <w:fldChar w:fldCharType="begin"/>
            </w:r>
            <w:r w:rsidRPr="009B1332">
              <w:rPr>
                <w:noProof/>
                <w:webHidden/>
              </w:rPr>
              <w:instrText xml:space="preserve"> PAGEREF _Toc240722948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4DB831FD" w14:textId="27AEE8D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49" w:history="1">
            <w:r w:rsidRPr="009B1332">
              <w:rPr>
                <w:rStyle w:val="Hyperlink"/>
                <w:noProof/>
              </w:rPr>
              <w:t>2.2 Search strategy</w:t>
            </w:r>
            <w:r w:rsidRPr="009B1332">
              <w:rPr>
                <w:noProof/>
                <w:webHidden/>
              </w:rPr>
              <w:tab/>
            </w:r>
            <w:r w:rsidRPr="009B1332">
              <w:rPr>
                <w:noProof/>
                <w:webHidden/>
              </w:rPr>
              <w:fldChar w:fldCharType="begin"/>
            </w:r>
            <w:r w:rsidRPr="009B1332">
              <w:rPr>
                <w:noProof/>
                <w:webHidden/>
              </w:rPr>
              <w:instrText xml:space="preserve"> PAGEREF _Toc240722949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2E62947F" w14:textId="6363266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0" w:history="1">
            <w:r w:rsidRPr="009B1332">
              <w:rPr>
                <w:rStyle w:val="Hyperlink"/>
                <w:noProof/>
              </w:rPr>
              <w:t>2.2.1 Overall approach</w:t>
            </w:r>
            <w:r w:rsidRPr="009B1332">
              <w:rPr>
                <w:noProof/>
                <w:webHidden/>
              </w:rPr>
              <w:tab/>
            </w:r>
            <w:r w:rsidRPr="009B1332">
              <w:rPr>
                <w:noProof/>
                <w:webHidden/>
              </w:rPr>
              <w:fldChar w:fldCharType="begin"/>
            </w:r>
            <w:r w:rsidRPr="009B1332">
              <w:rPr>
                <w:noProof/>
                <w:webHidden/>
              </w:rPr>
              <w:instrText xml:space="preserve"> PAGEREF _Toc240722950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16E7A0F5" w14:textId="15FB533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1" w:history="1">
            <w:r w:rsidRPr="009B1332">
              <w:rPr>
                <w:rStyle w:val="Hyperlink"/>
                <w:noProof/>
              </w:rPr>
              <w:t>2.2.2 Rationale for choosing the strategy</w:t>
            </w:r>
            <w:r w:rsidRPr="009B1332">
              <w:rPr>
                <w:noProof/>
                <w:webHidden/>
              </w:rPr>
              <w:tab/>
            </w:r>
            <w:r w:rsidRPr="009B1332">
              <w:rPr>
                <w:noProof/>
                <w:webHidden/>
              </w:rPr>
              <w:fldChar w:fldCharType="begin"/>
            </w:r>
            <w:r w:rsidRPr="009B1332">
              <w:rPr>
                <w:noProof/>
                <w:webHidden/>
              </w:rPr>
              <w:instrText xml:space="preserve"> PAGEREF _Toc240722951 \h </w:instrText>
            </w:r>
            <w:r w:rsidRPr="009B1332">
              <w:rPr>
                <w:noProof/>
                <w:webHidden/>
              </w:rPr>
            </w:r>
            <w:r w:rsidRPr="009B1332">
              <w:rPr>
                <w:noProof/>
                <w:webHidden/>
              </w:rPr>
              <w:fldChar w:fldCharType="separate"/>
            </w:r>
            <w:r w:rsidRPr="009B1332">
              <w:rPr>
                <w:noProof/>
                <w:webHidden/>
              </w:rPr>
              <w:t>10</w:t>
            </w:r>
            <w:r w:rsidRPr="009B1332">
              <w:rPr>
                <w:noProof/>
                <w:webHidden/>
              </w:rPr>
              <w:fldChar w:fldCharType="end"/>
            </w:r>
          </w:hyperlink>
        </w:p>
        <w:p w14:paraId="4F16A228" w14:textId="560A7D31"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52" w:history="1">
            <w:r w:rsidRPr="009B1332">
              <w:rPr>
                <w:rStyle w:val="Hyperlink"/>
                <w:noProof/>
              </w:rPr>
              <w:t>2.2.3 Use of Boolean operator</w:t>
            </w:r>
            <w:r w:rsidRPr="009B1332">
              <w:rPr>
                <w:noProof/>
                <w:webHidden/>
              </w:rPr>
              <w:tab/>
            </w:r>
            <w:r w:rsidRPr="009B1332">
              <w:rPr>
                <w:noProof/>
                <w:webHidden/>
              </w:rPr>
              <w:fldChar w:fldCharType="begin"/>
            </w:r>
            <w:r w:rsidRPr="009B1332">
              <w:rPr>
                <w:noProof/>
                <w:webHidden/>
              </w:rPr>
              <w:instrText xml:space="preserve"> PAGEREF _Toc240722952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3257B97D" w14:textId="01A5077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3" w:history="1">
            <w:r w:rsidRPr="009B1332">
              <w:rPr>
                <w:rStyle w:val="Hyperlink"/>
                <w:noProof/>
              </w:rPr>
              <w:t>2.3 Databases and sources used</w:t>
            </w:r>
            <w:r w:rsidRPr="009B1332">
              <w:rPr>
                <w:noProof/>
                <w:webHidden/>
              </w:rPr>
              <w:tab/>
            </w:r>
            <w:r w:rsidRPr="009B1332">
              <w:rPr>
                <w:noProof/>
                <w:webHidden/>
              </w:rPr>
              <w:fldChar w:fldCharType="begin"/>
            </w:r>
            <w:r w:rsidRPr="009B1332">
              <w:rPr>
                <w:noProof/>
                <w:webHidden/>
              </w:rPr>
              <w:instrText xml:space="preserve"> PAGEREF _Toc240722953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6A73CBE5" w14:textId="67BF998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4" w:history="1">
            <w:r w:rsidRPr="009B1332">
              <w:rPr>
                <w:rStyle w:val="Hyperlink"/>
                <w:noProof/>
              </w:rPr>
              <w:t>2.4 Keywords and search terms</w:t>
            </w:r>
            <w:r w:rsidRPr="009B1332">
              <w:rPr>
                <w:noProof/>
                <w:webHidden/>
              </w:rPr>
              <w:tab/>
            </w:r>
            <w:r w:rsidRPr="009B1332">
              <w:rPr>
                <w:noProof/>
                <w:webHidden/>
              </w:rPr>
              <w:fldChar w:fldCharType="begin"/>
            </w:r>
            <w:r w:rsidRPr="009B1332">
              <w:rPr>
                <w:noProof/>
                <w:webHidden/>
              </w:rPr>
              <w:instrText xml:space="preserve"> PAGEREF _Toc240722954 \h </w:instrText>
            </w:r>
            <w:r w:rsidRPr="009B1332">
              <w:rPr>
                <w:noProof/>
                <w:webHidden/>
              </w:rPr>
            </w:r>
            <w:r w:rsidRPr="009B1332">
              <w:rPr>
                <w:noProof/>
                <w:webHidden/>
              </w:rPr>
              <w:fldChar w:fldCharType="separate"/>
            </w:r>
            <w:r w:rsidRPr="009B1332">
              <w:rPr>
                <w:noProof/>
                <w:webHidden/>
              </w:rPr>
              <w:t>11</w:t>
            </w:r>
            <w:r w:rsidRPr="009B1332">
              <w:rPr>
                <w:noProof/>
                <w:webHidden/>
              </w:rPr>
              <w:fldChar w:fldCharType="end"/>
            </w:r>
          </w:hyperlink>
        </w:p>
        <w:p w14:paraId="77620813" w14:textId="0505AD9C"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5" w:history="1">
            <w:r w:rsidRPr="009B1332">
              <w:rPr>
                <w:rStyle w:val="Hyperlink"/>
                <w:noProof/>
              </w:rPr>
              <w:t>2.5 Time frame for included publication</w:t>
            </w:r>
            <w:r w:rsidRPr="009B1332">
              <w:rPr>
                <w:noProof/>
                <w:webHidden/>
              </w:rPr>
              <w:tab/>
            </w:r>
            <w:r w:rsidRPr="009B1332">
              <w:rPr>
                <w:noProof/>
                <w:webHidden/>
              </w:rPr>
              <w:fldChar w:fldCharType="begin"/>
            </w:r>
            <w:r w:rsidRPr="009B1332">
              <w:rPr>
                <w:noProof/>
                <w:webHidden/>
              </w:rPr>
              <w:instrText xml:space="preserve"> PAGEREF _Toc240722955 \h </w:instrText>
            </w:r>
            <w:r w:rsidRPr="009B1332">
              <w:rPr>
                <w:noProof/>
                <w:webHidden/>
              </w:rPr>
            </w:r>
            <w:r w:rsidRPr="009B1332">
              <w:rPr>
                <w:noProof/>
                <w:webHidden/>
              </w:rPr>
              <w:fldChar w:fldCharType="separate"/>
            </w:r>
            <w:r w:rsidRPr="009B1332">
              <w:rPr>
                <w:noProof/>
                <w:webHidden/>
              </w:rPr>
              <w:t>12</w:t>
            </w:r>
            <w:r w:rsidRPr="009B1332">
              <w:rPr>
                <w:noProof/>
                <w:webHidden/>
              </w:rPr>
              <w:fldChar w:fldCharType="end"/>
            </w:r>
          </w:hyperlink>
        </w:p>
        <w:p w14:paraId="06DCB2B9" w14:textId="05D82D8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6" w:history="1">
            <w:r w:rsidRPr="009B1332">
              <w:rPr>
                <w:rStyle w:val="Hyperlink"/>
                <w:noProof/>
              </w:rPr>
              <w:t>2.6 The inclusion/exclusion criteria</w:t>
            </w:r>
            <w:r w:rsidRPr="009B1332">
              <w:rPr>
                <w:noProof/>
                <w:webHidden/>
              </w:rPr>
              <w:tab/>
            </w:r>
            <w:r w:rsidRPr="009B1332">
              <w:rPr>
                <w:noProof/>
                <w:webHidden/>
              </w:rPr>
              <w:fldChar w:fldCharType="begin"/>
            </w:r>
            <w:r w:rsidRPr="009B1332">
              <w:rPr>
                <w:noProof/>
                <w:webHidden/>
              </w:rPr>
              <w:instrText xml:space="preserve"> PAGEREF _Toc240722956 \h </w:instrText>
            </w:r>
            <w:r w:rsidRPr="009B1332">
              <w:rPr>
                <w:noProof/>
                <w:webHidden/>
              </w:rPr>
            </w:r>
            <w:r w:rsidRPr="009B1332">
              <w:rPr>
                <w:noProof/>
                <w:webHidden/>
              </w:rPr>
              <w:fldChar w:fldCharType="separate"/>
            </w:r>
            <w:r w:rsidRPr="009B1332">
              <w:rPr>
                <w:noProof/>
                <w:webHidden/>
              </w:rPr>
              <w:t>12</w:t>
            </w:r>
            <w:r w:rsidRPr="009B1332">
              <w:rPr>
                <w:noProof/>
                <w:webHidden/>
              </w:rPr>
              <w:fldChar w:fldCharType="end"/>
            </w:r>
          </w:hyperlink>
        </w:p>
        <w:p w14:paraId="5BC11362" w14:textId="3FD5329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7" w:history="1">
            <w:r w:rsidRPr="009B1332">
              <w:rPr>
                <w:rStyle w:val="Hyperlink"/>
                <w:noProof/>
              </w:rPr>
              <w:t>2.7 Screening process</w:t>
            </w:r>
            <w:r w:rsidRPr="009B1332">
              <w:rPr>
                <w:noProof/>
                <w:webHidden/>
              </w:rPr>
              <w:tab/>
            </w:r>
            <w:r w:rsidRPr="009B1332">
              <w:rPr>
                <w:noProof/>
                <w:webHidden/>
              </w:rPr>
              <w:fldChar w:fldCharType="begin"/>
            </w:r>
            <w:r w:rsidRPr="009B1332">
              <w:rPr>
                <w:noProof/>
                <w:webHidden/>
              </w:rPr>
              <w:instrText xml:space="preserve"> PAGEREF _Toc240722957 \h </w:instrText>
            </w:r>
            <w:r w:rsidRPr="009B1332">
              <w:rPr>
                <w:noProof/>
                <w:webHidden/>
              </w:rPr>
            </w:r>
            <w:r w:rsidRPr="009B1332">
              <w:rPr>
                <w:noProof/>
                <w:webHidden/>
              </w:rPr>
              <w:fldChar w:fldCharType="separate"/>
            </w:r>
            <w:r w:rsidRPr="009B1332">
              <w:rPr>
                <w:noProof/>
                <w:webHidden/>
              </w:rPr>
              <w:t>13</w:t>
            </w:r>
            <w:r w:rsidRPr="009B1332">
              <w:rPr>
                <w:noProof/>
                <w:webHidden/>
              </w:rPr>
              <w:fldChar w:fldCharType="end"/>
            </w:r>
          </w:hyperlink>
        </w:p>
        <w:p w14:paraId="19118EF0" w14:textId="7AC5E988"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8" w:history="1">
            <w:r w:rsidRPr="009B1332">
              <w:rPr>
                <w:rStyle w:val="Hyperlink"/>
                <w:noProof/>
              </w:rPr>
              <w:t>2.8 Quality assessment of included studies</w:t>
            </w:r>
            <w:r w:rsidRPr="009B1332">
              <w:rPr>
                <w:noProof/>
                <w:webHidden/>
              </w:rPr>
              <w:tab/>
            </w:r>
            <w:r w:rsidRPr="009B1332">
              <w:rPr>
                <w:noProof/>
                <w:webHidden/>
              </w:rPr>
              <w:fldChar w:fldCharType="begin"/>
            </w:r>
            <w:r w:rsidRPr="009B1332">
              <w:rPr>
                <w:noProof/>
                <w:webHidden/>
              </w:rPr>
              <w:instrText xml:space="preserve"> PAGEREF _Toc240722958 \h </w:instrText>
            </w:r>
            <w:r w:rsidRPr="009B1332">
              <w:rPr>
                <w:noProof/>
                <w:webHidden/>
              </w:rPr>
            </w:r>
            <w:r w:rsidRPr="009B1332">
              <w:rPr>
                <w:noProof/>
                <w:webHidden/>
              </w:rPr>
              <w:fldChar w:fldCharType="separate"/>
            </w:r>
            <w:r w:rsidRPr="009B1332">
              <w:rPr>
                <w:noProof/>
                <w:webHidden/>
              </w:rPr>
              <w:t>14</w:t>
            </w:r>
            <w:r w:rsidRPr="009B1332">
              <w:rPr>
                <w:noProof/>
                <w:webHidden/>
              </w:rPr>
              <w:fldChar w:fldCharType="end"/>
            </w:r>
          </w:hyperlink>
        </w:p>
        <w:p w14:paraId="51A55C16" w14:textId="4297F17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59" w:history="1">
            <w:r w:rsidRPr="009B1332">
              <w:rPr>
                <w:rStyle w:val="Hyperlink"/>
                <w:noProof/>
              </w:rPr>
              <w:t>2.9 Analytical method</w:t>
            </w:r>
            <w:r w:rsidRPr="009B1332">
              <w:rPr>
                <w:noProof/>
                <w:webHidden/>
              </w:rPr>
              <w:tab/>
            </w:r>
            <w:r w:rsidRPr="009B1332">
              <w:rPr>
                <w:noProof/>
                <w:webHidden/>
              </w:rPr>
              <w:fldChar w:fldCharType="begin"/>
            </w:r>
            <w:r w:rsidRPr="009B1332">
              <w:rPr>
                <w:noProof/>
                <w:webHidden/>
              </w:rPr>
              <w:instrText xml:space="preserve"> PAGEREF _Toc240722959 \h </w:instrText>
            </w:r>
            <w:r w:rsidRPr="009B1332">
              <w:rPr>
                <w:noProof/>
                <w:webHidden/>
              </w:rPr>
            </w:r>
            <w:r w:rsidRPr="009B1332">
              <w:rPr>
                <w:noProof/>
                <w:webHidden/>
              </w:rPr>
              <w:fldChar w:fldCharType="separate"/>
            </w:r>
            <w:r w:rsidRPr="009B1332">
              <w:rPr>
                <w:noProof/>
                <w:webHidden/>
              </w:rPr>
              <w:t>20</w:t>
            </w:r>
            <w:r w:rsidRPr="009B1332">
              <w:rPr>
                <w:noProof/>
                <w:webHidden/>
              </w:rPr>
              <w:fldChar w:fldCharType="end"/>
            </w:r>
          </w:hyperlink>
        </w:p>
        <w:p w14:paraId="4FCA9C19" w14:textId="6CE94BC5"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60" w:history="1">
            <w:r w:rsidRPr="009B1332">
              <w:rPr>
                <w:rStyle w:val="Hyperlink"/>
                <w:noProof/>
              </w:rPr>
              <w:t>Chapter Three: Thematic Literature Review</w:t>
            </w:r>
            <w:r w:rsidRPr="009B1332">
              <w:rPr>
                <w:noProof/>
                <w:webHidden/>
              </w:rPr>
              <w:tab/>
            </w:r>
            <w:r w:rsidRPr="009B1332">
              <w:rPr>
                <w:noProof/>
                <w:webHidden/>
              </w:rPr>
              <w:fldChar w:fldCharType="begin"/>
            </w:r>
            <w:r w:rsidRPr="009B1332">
              <w:rPr>
                <w:noProof/>
                <w:webHidden/>
              </w:rPr>
              <w:instrText xml:space="preserve"> PAGEREF _Toc240722960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2AD33856" w14:textId="7C83FB2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1" w:history="1">
            <w:r w:rsidRPr="009B1332">
              <w:rPr>
                <w:rStyle w:val="Hyperlink"/>
                <w:noProof/>
              </w:rPr>
              <w:t>3.1 Introduction</w:t>
            </w:r>
            <w:r w:rsidRPr="009B1332">
              <w:rPr>
                <w:noProof/>
                <w:webHidden/>
              </w:rPr>
              <w:tab/>
            </w:r>
            <w:r w:rsidRPr="009B1332">
              <w:rPr>
                <w:noProof/>
                <w:webHidden/>
              </w:rPr>
              <w:fldChar w:fldCharType="begin"/>
            </w:r>
            <w:r w:rsidRPr="009B1332">
              <w:rPr>
                <w:noProof/>
                <w:webHidden/>
              </w:rPr>
              <w:instrText xml:space="preserve"> PAGEREF _Toc240722961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0424F923" w14:textId="25DB72A9"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2" w:history="1">
            <w:r w:rsidRPr="009B1332">
              <w:rPr>
                <w:rStyle w:val="Hyperlink"/>
                <w:noProof/>
              </w:rPr>
              <w:t>3.2 Theme 1: Theoretical foundations</w:t>
            </w:r>
            <w:r w:rsidRPr="009B1332">
              <w:rPr>
                <w:noProof/>
                <w:webHidden/>
              </w:rPr>
              <w:tab/>
            </w:r>
            <w:r w:rsidRPr="009B1332">
              <w:rPr>
                <w:noProof/>
                <w:webHidden/>
              </w:rPr>
              <w:fldChar w:fldCharType="begin"/>
            </w:r>
            <w:r w:rsidRPr="009B1332">
              <w:rPr>
                <w:noProof/>
                <w:webHidden/>
              </w:rPr>
              <w:instrText xml:space="preserve"> PAGEREF _Toc240722962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1976688B" w14:textId="6902598B"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3" w:history="1">
            <w:r w:rsidRPr="009B1332">
              <w:rPr>
                <w:rStyle w:val="Hyperlink"/>
                <w:noProof/>
              </w:rPr>
              <w:t>3.2.1 Key theories</w:t>
            </w:r>
            <w:r w:rsidRPr="009B1332">
              <w:rPr>
                <w:noProof/>
                <w:webHidden/>
              </w:rPr>
              <w:tab/>
            </w:r>
            <w:r w:rsidRPr="009B1332">
              <w:rPr>
                <w:noProof/>
                <w:webHidden/>
              </w:rPr>
              <w:fldChar w:fldCharType="begin"/>
            </w:r>
            <w:r w:rsidRPr="009B1332">
              <w:rPr>
                <w:noProof/>
                <w:webHidden/>
              </w:rPr>
              <w:instrText xml:space="preserve"> PAGEREF _Toc240722963 \h </w:instrText>
            </w:r>
            <w:r w:rsidRPr="009B1332">
              <w:rPr>
                <w:noProof/>
                <w:webHidden/>
              </w:rPr>
            </w:r>
            <w:r w:rsidRPr="009B1332">
              <w:rPr>
                <w:noProof/>
                <w:webHidden/>
              </w:rPr>
              <w:fldChar w:fldCharType="separate"/>
            </w:r>
            <w:r w:rsidRPr="009B1332">
              <w:rPr>
                <w:noProof/>
                <w:webHidden/>
              </w:rPr>
              <w:t>21</w:t>
            </w:r>
            <w:r w:rsidRPr="009B1332">
              <w:rPr>
                <w:noProof/>
                <w:webHidden/>
              </w:rPr>
              <w:fldChar w:fldCharType="end"/>
            </w:r>
          </w:hyperlink>
        </w:p>
        <w:p w14:paraId="6E955224" w14:textId="0C40C5B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4" w:history="1">
            <w:r w:rsidRPr="009B1332">
              <w:rPr>
                <w:rStyle w:val="Hyperlink"/>
                <w:noProof/>
              </w:rPr>
              <w:t>3.2.2 Conceptual Definitions</w:t>
            </w:r>
            <w:r w:rsidRPr="009B1332">
              <w:rPr>
                <w:noProof/>
                <w:webHidden/>
              </w:rPr>
              <w:tab/>
            </w:r>
            <w:r w:rsidRPr="009B1332">
              <w:rPr>
                <w:noProof/>
                <w:webHidden/>
              </w:rPr>
              <w:fldChar w:fldCharType="begin"/>
            </w:r>
            <w:r w:rsidRPr="009B1332">
              <w:rPr>
                <w:noProof/>
                <w:webHidden/>
              </w:rPr>
              <w:instrText xml:space="preserve"> PAGEREF _Toc240722964 \h </w:instrText>
            </w:r>
            <w:r w:rsidRPr="009B1332">
              <w:rPr>
                <w:noProof/>
                <w:webHidden/>
              </w:rPr>
            </w:r>
            <w:r w:rsidRPr="009B1332">
              <w:rPr>
                <w:noProof/>
                <w:webHidden/>
              </w:rPr>
              <w:fldChar w:fldCharType="separate"/>
            </w:r>
            <w:r w:rsidRPr="009B1332">
              <w:rPr>
                <w:noProof/>
                <w:webHidden/>
              </w:rPr>
              <w:t>23</w:t>
            </w:r>
            <w:r w:rsidRPr="009B1332">
              <w:rPr>
                <w:noProof/>
                <w:webHidden/>
              </w:rPr>
              <w:fldChar w:fldCharType="end"/>
            </w:r>
          </w:hyperlink>
        </w:p>
        <w:p w14:paraId="717D3160" w14:textId="51F3860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5" w:history="1">
            <w:r w:rsidRPr="009B1332">
              <w:rPr>
                <w:rStyle w:val="Hyperlink"/>
                <w:noProof/>
              </w:rPr>
              <w:t>3.2.3 Evaluation</w:t>
            </w:r>
            <w:r w:rsidRPr="009B1332">
              <w:rPr>
                <w:noProof/>
                <w:webHidden/>
              </w:rPr>
              <w:tab/>
            </w:r>
            <w:r w:rsidRPr="009B1332">
              <w:rPr>
                <w:noProof/>
                <w:webHidden/>
              </w:rPr>
              <w:fldChar w:fldCharType="begin"/>
            </w:r>
            <w:r w:rsidRPr="009B1332">
              <w:rPr>
                <w:noProof/>
                <w:webHidden/>
              </w:rPr>
              <w:instrText xml:space="preserve"> PAGEREF _Toc240722965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6ADC2B48" w14:textId="05BCBF2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66" w:history="1">
            <w:r w:rsidRPr="009B1332">
              <w:rPr>
                <w:rStyle w:val="Hyperlink"/>
                <w:noProof/>
              </w:rPr>
              <w:t>3.3 Theme 2: Empirical findings</w:t>
            </w:r>
            <w:r w:rsidRPr="009B1332">
              <w:rPr>
                <w:noProof/>
                <w:webHidden/>
              </w:rPr>
              <w:tab/>
            </w:r>
            <w:r w:rsidRPr="009B1332">
              <w:rPr>
                <w:noProof/>
                <w:webHidden/>
              </w:rPr>
              <w:fldChar w:fldCharType="begin"/>
            </w:r>
            <w:r w:rsidRPr="009B1332">
              <w:rPr>
                <w:noProof/>
                <w:webHidden/>
              </w:rPr>
              <w:instrText xml:space="preserve"> PAGEREF _Toc240722966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1B75494B" w14:textId="730269C4"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7" w:history="1">
            <w:r w:rsidRPr="009B1332">
              <w:rPr>
                <w:rStyle w:val="Hyperlink"/>
                <w:noProof/>
              </w:rPr>
              <w:t>3.3.1 Major findings across studies</w:t>
            </w:r>
            <w:r w:rsidRPr="009B1332">
              <w:rPr>
                <w:noProof/>
                <w:webHidden/>
              </w:rPr>
              <w:tab/>
            </w:r>
            <w:r w:rsidRPr="009B1332">
              <w:rPr>
                <w:noProof/>
                <w:webHidden/>
              </w:rPr>
              <w:fldChar w:fldCharType="begin"/>
            </w:r>
            <w:r w:rsidRPr="009B1332">
              <w:rPr>
                <w:noProof/>
                <w:webHidden/>
              </w:rPr>
              <w:instrText xml:space="preserve"> PAGEREF _Toc240722967 \h </w:instrText>
            </w:r>
            <w:r w:rsidRPr="009B1332">
              <w:rPr>
                <w:noProof/>
                <w:webHidden/>
              </w:rPr>
            </w:r>
            <w:r w:rsidRPr="009B1332">
              <w:rPr>
                <w:noProof/>
                <w:webHidden/>
              </w:rPr>
              <w:fldChar w:fldCharType="separate"/>
            </w:r>
            <w:r w:rsidRPr="009B1332">
              <w:rPr>
                <w:noProof/>
                <w:webHidden/>
              </w:rPr>
              <w:t>27</w:t>
            </w:r>
            <w:r w:rsidRPr="009B1332">
              <w:rPr>
                <w:noProof/>
                <w:webHidden/>
              </w:rPr>
              <w:fldChar w:fldCharType="end"/>
            </w:r>
          </w:hyperlink>
        </w:p>
        <w:p w14:paraId="7D897784" w14:textId="2EED5C9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8" w:history="1">
            <w:r w:rsidRPr="009B1332">
              <w:rPr>
                <w:rStyle w:val="Hyperlink"/>
                <w:noProof/>
              </w:rPr>
              <w:t>3.3.2 Contradictions in results</w:t>
            </w:r>
            <w:r w:rsidRPr="009B1332">
              <w:rPr>
                <w:noProof/>
                <w:webHidden/>
              </w:rPr>
              <w:tab/>
            </w:r>
            <w:r w:rsidRPr="009B1332">
              <w:rPr>
                <w:noProof/>
                <w:webHidden/>
              </w:rPr>
              <w:fldChar w:fldCharType="begin"/>
            </w:r>
            <w:r w:rsidRPr="009B1332">
              <w:rPr>
                <w:noProof/>
                <w:webHidden/>
              </w:rPr>
              <w:instrText xml:space="preserve"> PAGEREF _Toc240722968 \h </w:instrText>
            </w:r>
            <w:r w:rsidRPr="009B1332">
              <w:rPr>
                <w:noProof/>
                <w:webHidden/>
              </w:rPr>
            </w:r>
            <w:r w:rsidRPr="009B1332">
              <w:rPr>
                <w:noProof/>
                <w:webHidden/>
              </w:rPr>
              <w:fldChar w:fldCharType="separate"/>
            </w:r>
            <w:r w:rsidRPr="009B1332">
              <w:rPr>
                <w:noProof/>
                <w:webHidden/>
              </w:rPr>
              <w:t>29</w:t>
            </w:r>
            <w:r w:rsidRPr="009B1332">
              <w:rPr>
                <w:noProof/>
                <w:webHidden/>
              </w:rPr>
              <w:fldChar w:fldCharType="end"/>
            </w:r>
          </w:hyperlink>
        </w:p>
        <w:p w14:paraId="1DBB08C7" w14:textId="4C5CF9E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69" w:history="1">
            <w:r w:rsidRPr="009B1332">
              <w:rPr>
                <w:rStyle w:val="Hyperlink"/>
                <w:noProof/>
              </w:rPr>
              <w:t>3.3.3 Evaluation</w:t>
            </w:r>
            <w:r w:rsidRPr="009B1332">
              <w:rPr>
                <w:noProof/>
                <w:webHidden/>
              </w:rPr>
              <w:tab/>
            </w:r>
            <w:r w:rsidRPr="009B1332">
              <w:rPr>
                <w:noProof/>
                <w:webHidden/>
              </w:rPr>
              <w:fldChar w:fldCharType="begin"/>
            </w:r>
            <w:r w:rsidRPr="009B1332">
              <w:rPr>
                <w:noProof/>
                <w:webHidden/>
              </w:rPr>
              <w:instrText xml:space="preserve"> PAGEREF _Toc240722969 \h </w:instrText>
            </w:r>
            <w:r w:rsidRPr="009B1332">
              <w:rPr>
                <w:noProof/>
                <w:webHidden/>
              </w:rPr>
            </w:r>
            <w:r w:rsidRPr="009B1332">
              <w:rPr>
                <w:noProof/>
                <w:webHidden/>
              </w:rPr>
              <w:fldChar w:fldCharType="separate"/>
            </w:r>
            <w:r w:rsidRPr="009B1332">
              <w:rPr>
                <w:noProof/>
                <w:webHidden/>
              </w:rPr>
              <w:t>30</w:t>
            </w:r>
            <w:r w:rsidRPr="009B1332">
              <w:rPr>
                <w:noProof/>
                <w:webHidden/>
              </w:rPr>
              <w:fldChar w:fldCharType="end"/>
            </w:r>
          </w:hyperlink>
        </w:p>
        <w:p w14:paraId="2B4C7DA8" w14:textId="6351A967"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0" w:history="1">
            <w:r w:rsidRPr="009B1332">
              <w:rPr>
                <w:rStyle w:val="Hyperlink"/>
                <w:noProof/>
              </w:rPr>
              <w:t>3.4 Theme 3: Emerging Debates</w:t>
            </w:r>
            <w:r w:rsidRPr="009B1332">
              <w:rPr>
                <w:noProof/>
                <w:webHidden/>
              </w:rPr>
              <w:tab/>
            </w:r>
            <w:r w:rsidRPr="009B1332">
              <w:rPr>
                <w:noProof/>
                <w:webHidden/>
              </w:rPr>
              <w:fldChar w:fldCharType="begin"/>
            </w:r>
            <w:r w:rsidRPr="009B1332">
              <w:rPr>
                <w:noProof/>
                <w:webHidden/>
              </w:rPr>
              <w:instrText xml:space="preserve"> PAGEREF _Toc240722970 \h </w:instrText>
            </w:r>
            <w:r w:rsidRPr="009B1332">
              <w:rPr>
                <w:noProof/>
                <w:webHidden/>
              </w:rPr>
            </w:r>
            <w:r w:rsidRPr="009B1332">
              <w:rPr>
                <w:noProof/>
                <w:webHidden/>
              </w:rPr>
              <w:fldChar w:fldCharType="separate"/>
            </w:r>
            <w:r w:rsidRPr="009B1332">
              <w:rPr>
                <w:noProof/>
                <w:webHidden/>
              </w:rPr>
              <w:t>31</w:t>
            </w:r>
            <w:r w:rsidRPr="009B1332">
              <w:rPr>
                <w:noProof/>
                <w:webHidden/>
              </w:rPr>
              <w:fldChar w:fldCharType="end"/>
            </w:r>
          </w:hyperlink>
        </w:p>
        <w:p w14:paraId="307D54D3" w14:textId="048E7AB6"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1" w:history="1">
            <w:r w:rsidRPr="009B1332">
              <w:rPr>
                <w:rStyle w:val="Hyperlink"/>
                <w:noProof/>
              </w:rPr>
              <w:t>3.4.1 New perspectives</w:t>
            </w:r>
            <w:r w:rsidRPr="009B1332">
              <w:rPr>
                <w:noProof/>
                <w:webHidden/>
              </w:rPr>
              <w:tab/>
            </w:r>
            <w:r w:rsidRPr="009B1332">
              <w:rPr>
                <w:noProof/>
                <w:webHidden/>
              </w:rPr>
              <w:fldChar w:fldCharType="begin"/>
            </w:r>
            <w:r w:rsidRPr="009B1332">
              <w:rPr>
                <w:noProof/>
                <w:webHidden/>
              </w:rPr>
              <w:instrText xml:space="preserve"> PAGEREF _Toc240722971 \h </w:instrText>
            </w:r>
            <w:r w:rsidRPr="009B1332">
              <w:rPr>
                <w:noProof/>
                <w:webHidden/>
              </w:rPr>
            </w:r>
            <w:r w:rsidRPr="009B1332">
              <w:rPr>
                <w:noProof/>
                <w:webHidden/>
              </w:rPr>
              <w:fldChar w:fldCharType="separate"/>
            </w:r>
            <w:r w:rsidRPr="009B1332">
              <w:rPr>
                <w:noProof/>
                <w:webHidden/>
              </w:rPr>
              <w:t>31</w:t>
            </w:r>
            <w:r w:rsidRPr="009B1332">
              <w:rPr>
                <w:noProof/>
                <w:webHidden/>
              </w:rPr>
              <w:fldChar w:fldCharType="end"/>
            </w:r>
          </w:hyperlink>
        </w:p>
        <w:p w14:paraId="532BDE5F" w14:textId="31133D74"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2" w:history="1">
            <w:r w:rsidRPr="009B1332">
              <w:rPr>
                <w:rStyle w:val="Hyperlink"/>
                <w:noProof/>
              </w:rPr>
              <w:t>3.4.2 Critical discussions</w:t>
            </w:r>
            <w:r w:rsidRPr="009B1332">
              <w:rPr>
                <w:noProof/>
                <w:webHidden/>
              </w:rPr>
              <w:tab/>
            </w:r>
            <w:r w:rsidRPr="009B1332">
              <w:rPr>
                <w:noProof/>
                <w:webHidden/>
              </w:rPr>
              <w:fldChar w:fldCharType="begin"/>
            </w:r>
            <w:r w:rsidRPr="009B1332">
              <w:rPr>
                <w:noProof/>
                <w:webHidden/>
              </w:rPr>
              <w:instrText xml:space="preserve"> PAGEREF _Toc240722972 \h </w:instrText>
            </w:r>
            <w:r w:rsidRPr="009B1332">
              <w:rPr>
                <w:noProof/>
                <w:webHidden/>
              </w:rPr>
            </w:r>
            <w:r w:rsidRPr="009B1332">
              <w:rPr>
                <w:noProof/>
                <w:webHidden/>
              </w:rPr>
              <w:fldChar w:fldCharType="separate"/>
            </w:r>
            <w:r w:rsidRPr="009B1332">
              <w:rPr>
                <w:noProof/>
                <w:webHidden/>
              </w:rPr>
              <w:t>33</w:t>
            </w:r>
            <w:r w:rsidRPr="009B1332">
              <w:rPr>
                <w:noProof/>
                <w:webHidden/>
              </w:rPr>
              <w:fldChar w:fldCharType="end"/>
            </w:r>
          </w:hyperlink>
        </w:p>
        <w:p w14:paraId="54FEB36F" w14:textId="2ED1FCDA"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3" w:history="1">
            <w:r w:rsidRPr="009B1332">
              <w:rPr>
                <w:rStyle w:val="Hyperlink"/>
                <w:noProof/>
              </w:rPr>
              <w:t>3.4.3 Evaluation</w:t>
            </w:r>
            <w:r w:rsidRPr="009B1332">
              <w:rPr>
                <w:noProof/>
                <w:webHidden/>
              </w:rPr>
              <w:tab/>
            </w:r>
            <w:r w:rsidRPr="009B1332">
              <w:rPr>
                <w:noProof/>
                <w:webHidden/>
              </w:rPr>
              <w:fldChar w:fldCharType="begin"/>
            </w:r>
            <w:r w:rsidRPr="009B1332">
              <w:rPr>
                <w:noProof/>
                <w:webHidden/>
              </w:rPr>
              <w:instrText xml:space="preserve"> PAGEREF _Toc240722973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4A3689C2" w14:textId="07D653C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4" w:history="1">
            <w:r w:rsidRPr="009B1332">
              <w:rPr>
                <w:rStyle w:val="Hyperlink"/>
                <w:noProof/>
              </w:rPr>
              <w:t>3.5 Theme 4: Research Gaps</w:t>
            </w:r>
            <w:r w:rsidRPr="009B1332">
              <w:rPr>
                <w:noProof/>
                <w:webHidden/>
              </w:rPr>
              <w:tab/>
            </w:r>
            <w:r w:rsidRPr="009B1332">
              <w:rPr>
                <w:noProof/>
                <w:webHidden/>
              </w:rPr>
              <w:fldChar w:fldCharType="begin"/>
            </w:r>
            <w:r w:rsidRPr="009B1332">
              <w:rPr>
                <w:noProof/>
                <w:webHidden/>
              </w:rPr>
              <w:instrText xml:space="preserve"> PAGEREF _Toc240722974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294FA88D" w14:textId="71263D2E"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5" w:history="1">
            <w:r w:rsidRPr="009B1332">
              <w:rPr>
                <w:rStyle w:val="Hyperlink"/>
                <w:noProof/>
              </w:rPr>
              <w:t>3.5.1 What previous studies did not address</w:t>
            </w:r>
            <w:r w:rsidRPr="009B1332">
              <w:rPr>
                <w:noProof/>
                <w:webHidden/>
              </w:rPr>
              <w:tab/>
            </w:r>
            <w:r w:rsidRPr="009B1332">
              <w:rPr>
                <w:noProof/>
                <w:webHidden/>
              </w:rPr>
              <w:fldChar w:fldCharType="begin"/>
            </w:r>
            <w:r w:rsidRPr="009B1332">
              <w:rPr>
                <w:noProof/>
                <w:webHidden/>
              </w:rPr>
              <w:instrText xml:space="preserve"> PAGEREF _Toc240722975 \h </w:instrText>
            </w:r>
            <w:r w:rsidRPr="009B1332">
              <w:rPr>
                <w:noProof/>
                <w:webHidden/>
              </w:rPr>
            </w:r>
            <w:r w:rsidRPr="009B1332">
              <w:rPr>
                <w:noProof/>
                <w:webHidden/>
              </w:rPr>
              <w:fldChar w:fldCharType="separate"/>
            </w:r>
            <w:r w:rsidRPr="009B1332">
              <w:rPr>
                <w:noProof/>
                <w:webHidden/>
              </w:rPr>
              <w:t>34</w:t>
            </w:r>
            <w:r w:rsidRPr="009B1332">
              <w:rPr>
                <w:noProof/>
                <w:webHidden/>
              </w:rPr>
              <w:fldChar w:fldCharType="end"/>
            </w:r>
          </w:hyperlink>
        </w:p>
        <w:p w14:paraId="7001F13A" w14:textId="76B0257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76" w:history="1">
            <w:r w:rsidRPr="009B1332">
              <w:rPr>
                <w:rStyle w:val="Hyperlink"/>
                <w:noProof/>
              </w:rPr>
              <w:t>3.5.2 Evaluation</w:t>
            </w:r>
            <w:r w:rsidRPr="009B1332">
              <w:rPr>
                <w:noProof/>
                <w:webHidden/>
              </w:rPr>
              <w:tab/>
            </w:r>
            <w:r w:rsidRPr="009B1332">
              <w:rPr>
                <w:noProof/>
                <w:webHidden/>
              </w:rPr>
              <w:fldChar w:fldCharType="begin"/>
            </w:r>
            <w:r w:rsidRPr="009B1332">
              <w:rPr>
                <w:noProof/>
                <w:webHidden/>
              </w:rPr>
              <w:instrText xml:space="preserve"> PAGEREF _Toc240722976 \h </w:instrText>
            </w:r>
            <w:r w:rsidRPr="009B1332">
              <w:rPr>
                <w:noProof/>
                <w:webHidden/>
              </w:rPr>
            </w:r>
            <w:r w:rsidRPr="009B1332">
              <w:rPr>
                <w:noProof/>
                <w:webHidden/>
              </w:rPr>
              <w:fldChar w:fldCharType="separate"/>
            </w:r>
            <w:r w:rsidRPr="009B1332">
              <w:rPr>
                <w:noProof/>
                <w:webHidden/>
              </w:rPr>
              <w:t>35</w:t>
            </w:r>
            <w:r w:rsidRPr="009B1332">
              <w:rPr>
                <w:noProof/>
                <w:webHidden/>
              </w:rPr>
              <w:fldChar w:fldCharType="end"/>
            </w:r>
          </w:hyperlink>
        </w:p>
        <w:p w14:paraId="15902D44" w14:textId="46BF1FD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7" w:history="1">
            <w:r w:rsidRPr="009B1332">
              <w:rPr>
                <w:rStyle w:val="Hyperlink"/>
                <w:noProof/>
              </w:rPr>
              <w:t>3.6 Connecting the thematic discussion to the objectives</w:t>
            </w:r>
            <w:r w:rsidRPr="009B1332">
              <w:rPr>
                <w:noProof/>
                <w:webHidden/>
              </w:rPr>
              <w:tab/>
            </w:r>
            <w:r w:rsidRPr="009B1332">
              <w:rPr>
                <w:noProof/>
                <w:webHidden/>
              </w:rPr>
              <w:fldChar w:fldCharType="begin"/>
            </w:r>
            <w:r w:rsidRPr="009B1332">
              <w:rPr>
                <w:noProof/>
                <w:webHidden/>
              </w:rPr>
              <w:instrText xml:space="preserve"> PAGEREF _Toc240722977 \h </w:instrText>
            </w:r>
            <w:r w:rsidRPr="009B1332">
              <w:rPr>
                <w:noProof/>
                <w:webHidden/>
              </w:rPr>
            </w:r>
            <w:r w:rsidRPr="009B1332">
              <w:rPr>
                <w:noProof/>
                <w:webHidden/>
              </w:rPr>
              <w:fldChar w:fldCharType="separate"/>
            </w:r>
            <w:r w:rsidRPr="009B1332">
              <w:rPr>
                <w:noProof/>
                <w:webHidden/>
              </w:rPr>
              <w:t>35</w:t>
            </w:r>
            <w:r w:rsidRPr="009B1332">
              <w:rPr>
                <w:noProof/>
                <w:webHidden/>
              </w:rPr>
              <w:fldChar w:fldCharType="end"/>
            </w:r>
          </w:hyperlink>
        </w:p>
        <w:p w14:paraId="57255275" w14:textId="5EC117A3"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78" w:history="1">
            <w:r w:rsidRPr="009B1332">
              <w:rPr>
                <w:rStyle w:val="Hyperlink"/>
                <w:noProof/>
              </w:rPr>
              <w:t>Chapter Four: Discussion</w:t>
            </w:r>
            <w:r w:rsidRPr="009B1332">
              <w:rPr>
                <w:noProof/>
                <w:webHidden/>
              </w:rPr>
              <w:tab/>
            </w:r>
            <w:r w:rsidRPr="009B1332">
              <w:rPr>
                <w:noProof/>
                <w:webHidden/>
              </w:rPr>
              <w:fldChar w:fldCharType="begin"/>
            </w:r>
            <w:r w:rsidRPr="009B1332">
              <w:rPr>
                <w:noProof/>
                <w:webHidden/>
              </w:rPr>
              <w:instrText xml:space="preserve"> PAGEREF _Toc240722978 \h </w:instrText>
            </w:r>
            <w:r w:rsidRPr="009B1332">
              <w:rPr>
                <w:noProof/>
                <w:webHidden/>
              </w:rPr>
            </w:r>
            <w:r w:rsidRPr="009B1332">
              <w:rPr>
                <w:noProof/>
                <w:webHidden/>
              </w:rPr>
              <w:fldChar w:fldCharType="separate"/>
            </w:r>
            <w:r w:rsidRPr="009B1332">
              <w:rPr>
                <w:noProof/>
                <w:webHidden/>
              </w:rPr>
              <w:t>38</w:t>
            </w:r>
            <w:r w:rsidRPr="009B1332">
              <w:rPr>
                <w:noProof/>
                <w:webHidden/>
              </w:rPr>
              <w:fldChar w:fldCharType="end"/>
            </w:r>
          </w:hyperlink>
        </w:p>
        <w:p w14:paraId="4DD93AA7" w14:textId="1F35082E"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79" w:history="1">
            <w:r w:rsidRPr="009B1332">
              <w:rPr>
                <w:rStyle w:val="Hyperlink"/>
                <w:noProof/>
              </w:rPr>
              <w:t>4.1 Integration of Findings</w:t>
            </w:r>
            <w:r w:rsidRPr="009B1332">
              <w:rPr>
                <w:noProof/>
                <w:webHidden/>
              </w:rPr>
              <w:tab/>
            </w:r>
            <w:r w:rsidRPr="009B1332">
              <w:rPr>
                <w:noProof/>
                <w:webHidden/>
              </w:rPr>
              <w:fldChar w:fldCharType="begin"/>
            </w:r>
            <w:r w:rsidRPr="009B1332">
              <w:rPr>
                <w:noProof/>
                <w:webHidden/>
              </w:rPr>
              <w:instrText xml:space="preserve"> PAGEREF _Toc240722979 \h </w:instrText>
            </w:r>
            <w:r w:rsidRPr="009B1332">
              <w:rPr>
                <w:noProof/>
                <w:webHidden/>
              </w:rPr>
            </w:r>
            <w:r w:rsidRPr="009B1332">
              <w:rPr>
                <w:noProof/>
                <w:webHidden/>
              </w:rPr>
              <w:fldChar w:fldCharType="separate"/>
            </w:r>
            <w:r w:rsidRPr="009B1332">
              <w:rPr>
                <w:noProof/>
                <w:webHidden/>
              </w:rPr>
              <w:t>38</w:t>
            </w:r>
            <w:r w:rsidRPr="009B1332">
              <w:rPr>
                <w:noProof/>
                <w:webHidden/>
              </w:rPr>
              <w:fldChar w:fldCharType="end"/>
            </w:r>
          </w:hyperlink>
        </w:p>
        <w:p w14:paraId="21AC04F1" w14:textId="7ABA92A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0" w:history="1">
            <w:r w:rsidRPr="009B1332">
              <w:rPr>
                <w:rStyle w:val="Hyperlink"/>
                <w:noProof/>
              </w:rPr>
              <w:t>4.2 Comparison between Studies</w:t>
            </w:r>
            <w:r w:rsidRPr="009B1332">
              <w:rPr>
                <w:noProof/>
                <w:webHidden/>
              </w:rPr>
              <w:tab/>
            </w:r>
            <w:r w:rsidRPr="009B1332">
              <w:rPr>
                <w:noProof/>
                <w:webHidden/>
              </w:rPr>
              <w:fldChar w:fldCharType="begin"/>
            </w:r>
            <w:r w:rsidRPr="009B1332">
              <w:rPr>
                <w:noProof/>
                <w:webHidden/>
              </w:rPr>
              <w:instrText xml:space="preserve"> PAGEREF _Toc240722980 \h </w:instrText>
            </w:r>
            <w:r w:rsidRPr="009B1332">
              <w:rPr>
                <w:noProof/>
                <w:webHidden/>
              </w:rPr>
            </w:r>
            <w:r w:rsidRPr="009B1332">
              <w:rPr>
                <w:noProof/>
                <w:webHidden/>
              </w:rPr>
              <w:fldChar w:fldCharType="separate"/>
            </w:r>
            <w:r w:rsidRPr="009B1332">
              <w:rPr>
                <w:noProof/>
                <w:webHidden/>
              </w:rPr>
              <w:t>40</w:t>
            </w:r>
            <w:r w:rsidRPr="009B1332">
              <w:rPr>
                <w:noProof/>
                <w:webHidden/>
              </w:rPr>
              <w:fldChar w:fldCharType="end"/>
            </w:r>
          </w:hyperlink>
        </w:p>
        <w:p w14:paraId="5F465715" w14:textId="4F64064A"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1" w:history="1">
            <w:r w:rsidRPr="009B1332">
              <w:rPr>
                <w:rStyle w:val="Hyperlink"/>
                <w:noProof/>
              </w:rPr>
              <w:t>4.3 Identification of gaps</w:t>
            </w:r>
            <w:r w:rsidRPr="009B1332">
              <w:rPr>
                <w:noProof/>
                <w:webHidden/>
              </w:rPr>
              <w:tab/>
            </w:r>
            <w:r w:rsidRPr="009B1332">
              <w:rPr>
                <w:noProof/>
                <w:webHidden/>
              </w:rPr>
              <w:fldChar w:fldCharType="begin"/>
            </w:r>
            <w:r w:rsidRPr="009B1332">
              <w:rPr>
                <w:noProof/>
                <w:webHidden/>
              </w:rPr>
              <w:instrText xml:space="preserve"> PAGEREF _Toc240722981 \h </w:instrText>
            </w:r>
            <w:r w:rsidRPr="009B1332">
              <w:rPr>
                <w:noProof/>
                <w:webHidden/>
              </w:rPr>
            </w:r>
            <w:r w:rsidRPr="009B1332">
              <w:rPr>
                <w:noProof/>
                <w:webHidden/>
              </w:rPr>
              <w:fldChar w:fldCharType="separate"/>
            </w:r>
            <w:r w:rsidRPr="009B1332">
              <w:rPr>
                <w:noProof/>
                <w:webHidden/>
              </w:rPr>
              <w:t>42</w:t>
            </w:r>
            <w:r w:rsidRPr="009B1332">
              <w:rPr>
                <w:noProof/>
                <w:webHidden/>
              </w:rPr>
              <w:fldChar w:fldCharType="end"/>
            </w:r>
          </w:hyperlink>
        </w:p>
        <w:p w14:paraId="2887B00D" w14:textId="284C1290"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2" w:history="1">
            <w:r w:rsidRPr="009B1332">
              <w:rPr>
                <w:rStyle w:val="Hyperlink"/>
                <w:noProof/>
              </w:rPr>
              <w:t>4.4 Conceptual framework</w:t>
            </w:r>
            <w:r w:rsidRPr="009B1332">
              <w:rPr>
                <w:noProof/>
                <w:webHidden/>
              </w:rPr>
              <w:tab/>
            </w:r>
            <w:r w:rsidRPr="009B1332">
              <w:rPr>
                <w:noProof/>
                <w:webHidden/>
              </w:rPr>
              <w:fldChar w:fldCharType="begin"/>
            </w:r>
            <w:r w:rsidRPr="009B1332">
              <w:rPr>
                <w:noProof/>
                <w:webHidden/>
              </w:rPr>
              <w:instrText xml:space="preserve"> PAGEREF _Toc240722982 \h </w:instrText>
            </w:r>
            <w:r w:rsidRPr="009B1332">
              <w:rPr>
                <w:noProof/>
                <w:webHidden/>
              </w:rPr>
            </w:r>
            <w:r w:rsidRPr="009B1332">
              <w:rPr>
                <w:noProof/>
                <w:webHidden/>
              </w:rPr>
              <w:fldChar w:fldCharType="separate"/>
            </w:r>
            <w:r w:rsidRPr="009B1332">
              <w:rPr>
                <w:noProof/>
                <w:webHidden/>
              </w:rPr>
              <w:t>43</w:t>
            </w:r>
            <w:r w:rsidRPr="009B1332">
              <w:rPr>
                <w:noProof/>
                <w:webHidden/>
              </w:rPr>
              <w:fldChar w:fldCharType="end"/>
            </w:r>
          </w:hyperlink>
        </w:p>
        <w:p w14:paraId="78799A04" w14:textId="4A634A94"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3" w:history="1">
            <w:r w:rsidRPr="009B1332">
              <w:rPr>
                <w:rStyle w:val="Hyperlink"/>
                <w:noProof/>
              </w:rPr>
              <w:t>4.5 Conclusion</w:t>
            </w:r>
            <w:r w:rsidRPr="009B1332">
              <w:rPr>
                <w:noProof/>
                <w:webHidden/>
              </w:rPr>
              <w:tab/>
            </w:r>
            <w:r w:rsidRPr="009B1332">
              <w:rPr>
                <w:noProof/>
                <w:webHidden/>
              </w:rPr>
              <w:fldChar w:fldCharType="begin"/>
            </w:r>
            <w:r w:rsidRPr="009B1332">
              <w:rPr>
                <w:noProof/>
                <w:webHidden/>
              </w:rPr>
              <w:instrText xml:space="preserve"> PAGEREF _Toc240722983 \h </w:instrText>
            </w:r>
            <w:r w:rsidRPr="009B1332">
              <w:rPr>
                <w:noProof/>
                <w:webHidden/>
              </w:rPr>
            </w:r>
            <w:r w:rsidRPr="009B1332">
              <w:rPr>
                <w:noProof/>
                <w:webHidden/>
              </w:rPr>
              <w:fldChar w:fldCharType="separate"/>
            </w:r>
            <w:r w:rsidRPr="009B1332">
              <w:rPr>
                <w:noProof/>
                <w:webHidden/>
              </w:rPr>
              <w:t>44</w:t>
            </w:r>
            <w:r w:rsidRPr="009B1332">
              <w:rPr>
                <w:noProof/>
                <w:webHidden/>
              </w:rPr>
              <w:fldChar w:fldCharType="end"/>
            </w:r>
          </w:hyperlink>
        </w:p>
        <w:p w14:paraId="6C168D9A" w14:textId="147EDC7E"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84" w:history="1">
            <w:r w:rsidRPr="009B1332">
              <w:rPr>
                <w:rStyle w:val="Hyperlink"/>
                <w:noProof/>
              </w:rPr>
              <w:t>Chapter five: Implications</w:t>
            </w:r>
            <w:r w:rsidRPr="009B1332">
              <w:rPr>
                <w:noProof/>
                <w:webHidden/>
              </w:rPr>
              <w:tab/>
            </w:r>
            <w:r w:rsidRPr="009B1332">
              <w:rPr>
                <w:noProof/>
                <w:webHidden/>
              </w:rPr>
              <w:fldChar w:fldCharType="begin"/>
            </w:r>
            <w:r w:rsidRPr="009B1332">
              <w:rPr>
                <w:noProof/>
                <w:webHidden/>
              </w:rPr>
              <w:instrText xml:space="preserve"> PAGEREF _Toc240722984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38433A6B" w14:textId="0CDC019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5" w:history="1">
            <w:r w:rsidRPr="009B1332">
              <w:rPr>
                <w:rStyle w:val="Hyperlink"/>
                <w:noProof/>
              </w:rPr>
              <w:t>5.1 Theoretical Implications</w:t>
            </w:r>
            <w:r w:rsidRPr="009B1332">
              <w:rPr>
                <w:noProof/>
                <w:webHidden/>
              </w:rPr>
              <w:tab/>
            </w:r>
            <w:r w:rsidRPr="009B1332">
              <w:rPr>
                <w:noProof/>
                <w:webHidden/>
              </w:rPr>
              <w:fldChar w:fldCharType="begin"/>
            </w:r>
            <w:r w:rsidRPr="009B1332">
              <w:rPr>
                <w:noProof/>
                <w:webHidden/>
              </w:rPr>
              <w:instrText xml:space="preserve"> PAGEREF _Toc240722985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0624DCE3" w14:textId="72FECAD3"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6" w:history="1">
            <w:r w:rsidRPr="009B1332">
              <w:rPr>
                <w:rStyle w:val="Hyperlink"/>
                <w:noProof/>
              </w:rPr>
              <w:t>5.1.1 Refining the framework</w:t>
            </w:r>
            <w:r w:rsidRPr="009B1332">
              <w:rPr>
                <w:noProof/>
                <w:webHidden/>
              </w:rPr>
              <w:tab/>
            </w:r>
            <w:r w:rsidRPr="009B1332">
              <w:rPr>
                <w:noProof/>
                <w:webHidden/>
              </w:rPr>
              <w:fldChar w:fldCharType="begin"/>
            </w:r>
            <w:r w:rsidRPr="009B1332">
              <w:rPr>
                <w:noProof/>
                <w:webHidden/>
              </w:rPr>
              <w:instrText xml:space="preserve"> PAGEREF _Toc240722986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4F3AA4EA" w14:textId="3419EDE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7" w:history="1">
            <w:r w:rsidRPr="009B1332">
              <w:rPr>
                <w:rStyle w:val="Hyperlink"/>
                <w:noProof/>
              </w:rPr>
              <w:t>5.1.2 Academic contribution</w:t>
            </w:r>
            <w:r w:rsidRPr="009B1332">
              <w:rPr>
                <w:noProof/>
                <w:webHidden/>
              </w:rPr>
              <w:tab/>
            </w:r>
            <w:r w:rsidRPr="009B1332">
              <w:rPr>
                <w:noProof/>
                <w:webHidden/>
              </w:rPr>
              <w:fldChar w:fldCharType="begin"/>
            </w:r>
            <w:r w:rsidRPr="009B1332">
              <w:rPr>
                <w:noProof/>
                <w:webHidden/>
              </w:rPr>
              <w:instrText xml:space="preserve"> PAGEREF _Toc240722987 \h </w:instrText>
            </w:r>
            <w:r w:rsidRPr="009B1332">
              <w:rPr>
                <w:noProof/>
                <w:webHidden/>
              </w:rPr>
            </w:r>
            <w:r w:rsidRPr="009B1332">
              <w:rPr>
                <w:noProof/>
                <w:webHidden/>
              </w:rPr>
              <w:fldChar w:fldCharType="separate"/>
            </w:r>
            <w:r w:rsidRPr="009B1332">
              <w:rPr>
                <w:noProof/>
                <w:webHidden/>
              </w:rPr>
              <w:t>46</w:t>
            </w:r>
            <w:r w:rsidRPr="009B1332">
              <w:rPr>
                <w:noProof/>
                <w:webHidden/>
              </w:rPr>
              <w:fldChar w:fldCharType="end"/>
            </w:r>
          </w:hyperlink>
        </w:p>
        <w:p w14:paraId="17D5848B" w14:textId="71C61123"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88" w:history="1">
            <w:r w:rsidRPr="009B1332">
              <w:rPr>
                <w:rStyle w:val="Hyperlink"/>
                <w:noProof/>
              </w:rPr>
              <w:t>5.2 Practical and Managerial Implications</w:t>
            </w:r>
            <w:r w:rsidRPr="009B1332">
              <w:rPr>
                <w:noProof/>
                <w:webHidden/>
              </w:rPr>
              <w:tab/>
            </w:r>
            <w:r w:rsidRPr="009B1332">
              <w:rPr>
                <w:noProof/>
                <w:webHidden/>
              </w:rPr>
              <w:fldChar w:fldCharType="begin"/>
            </w:r>
            <w:r w:rsidRPr="009B1332">
              <w:rPr>
                <w:noProof/>
                <w:webHidden/>
              </w:rPr>
              <w:instrText xml:space="preserve"> PAGEREF _Toc240722988 \h </w:instrText>
            </w:r>
            <w:r w:rsidRPr="009B1332">
              <w:rPr>
                <w:noProof/>
                <w:webHidden/>
              </w:rPr>
            </w:r>
            <w:r w:rsidRPr="009B1332">
              <w:rPr>
                <w:noProof/>
                <w:webHidden/>
              </w:rPr>
              <w:fldChar w:fldCharType="separate"/>
            </w:r>
            <w:r w:rsidRPr="009B1332">
              <w:rPr>
                <w:noProof/>
                <w:webHidden/>
              </w:rPr>
              <w:t>47</w:t>
            </w:r>
            <w:r w:rsidRPr="009B1332">
              <w:rPr>
                <w:noProof/>
                <w:webHidden/>
              </w:rPr>
              <w:fldChar w:fldCharType="end"/>
            </w:r>
          </w:hyperlink>
        </w:p>
        <w:p w14:paraId="754A92AC" w14:textId="650EFCF1"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89" w:history="1">
            <w:r w:rsidRPr="009B1332">
              <w:rPr>
                <w:rStyle w:val="Hyperlink"/>
                <w:noProof/>
              </w:rPr>
              <w:t>5.2.1 Strategic recommendations</w:t>
            </w:r>
            <w:r w:rsidRPr="009B1332">
              <w:rPr>
                <w:noProof/>
                <w:webHidden/>
              </w:rPr>
              <w:tab/>
            </w:r>
            <w:r w:rsidRPr="009B1332">
              <w:rPr>
                <w:noProof/>
                <w:webHidden/>
              </w:rPr>
              <w:fldChar w:fldCharType="begin"/>
            </w:r>
            <w:r w:rsidRPr="009B1332">
              <w:rPr>
                <w:noProof/>
                <w:webHidden/>
              </w:rPr>
              <w:instrText xml:space="preserve"> PAGEREF _Toc240722989 \h </w:instrText>
            </w:r>
            <w:r w:rsidRPr="009B1332">
              <w:rPr>
                <w:noProof/>
                <w:webHidden/>
              </w:rPr>
            </w:r>
            <w:r w:rsidRPr="009B1332">
              <w:rPr>
                <w:noProof/>
                <w:webHidden/>
              </w:rPr>
              <w:fldChar w:fldCharType="separate"/>
            </w:r>
            <w:r w:rsidRPr="009B1332">
              <w:rPr>
                <w:noProof/>
                <w:webHidden/>
              </w:rPr>
              <w:t>47</w:t>
            </w:r>
            <w:r w:rsidRPr="009B1332">
              <w:rPr>
                <w:noProof/>
                <w:webHidden/>
              </w:rPr>
              <w:fldChar w:fldCharType="end"/>
            </w:r>
          </w:hyperlink>
        </w:p>
        <w:p w14:paraId="48E9C9F1" w14:textId="2D68049D"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0" w:history="1">
            <w:r w:rsidRPr="009B1332">
              <w:rPr>
                <w:rStyle w:val="Hyperlink"/>
                <w:noProof/>
              </w:rPr>
              <w:t>5.2.2 Policy and industry impact</w:t>
            </w:r>
            <w:r w:rsidRPr="009B1332">
              <w:rPr>
                <w:noProof/>
                <w:webHidden/>
              </w:rPr>
              <w:tab/>
            </w:r>
            <w:r w:rsidRPr="009B1332">
              <w:rPr>
                <w:noProof/>
                <w:webHidden/>
              </w:rPr>
              <w:fldChar w:fldCharType="begin"/>
            </w:r>
            <w:r w:rsidRPr="009B1332">
              <w:rPr>
                <w:noProof/>
                <w:webHidden/>
              </w:rPr>
              <w:instrText xml:space="preserve"> PAGEREF _Toc240722990 \h </w:instrText>
            </w:r>
            <w:r w:rsidRPr="009B1332">
              <w:rPr>
                <w:noProof/>
                <w:webHidden/>
              </w:rPr>
            </w:r>
            <w:r w:rsidRPr="009B1332">
              <w:rPr>
                <w:noProof/>
                <w:webHidden/>
              </w:rPr>
              <w:fldChar w:fldCharType="separate"/>
            </w:r>
            <w:r w:rsidRPr="009B1332">
              <w:rPr>
                <w:noProof/>
                <w:webHidden/>
              </w:rPr>
              <w:t>48</w:t>
            </w:r>
            <w:r w:rsidRPr="009B1332">
              <w:rPr>
                <w:noProof/>
                <w:webHidden/>
              </w:rPr>
              <w:fldChar w:fldCharType="end"/>
            </w:r>
          </w:hyperlink>
        </w:p>
        <w:p w14:paraId="4BF50D53" w14:textId="4958DD29"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1" w:history="1">
            <w:r w:rsidRPr="009B1332">
              <w:rPr>
                <w:rStyle w:val="Hyperlink"/>
                <w:noProof/>
              </w:rPr>
              <w:t>5.2.3 Action Plan</w:t>
            </w:r>
            <w:r w:rsidRPr="009B1332">
              <w:rPr>
                <w:noProof/>
                <w:webHidden/>
              </w:rPr>
              <w:tab/>
            </w:r>
            <w:r w:rsidRPr="009B1332">
              <w:rPr>
                <w:noProof/>
                <w:webHidden/>
              </w:rPr>
              <w:fldChar w:fldCharType="begin"/>
            </w:r>
            <w:r w:rsidRPr="009B1332">
              <w:rPr>
                <w:noProof/>
                <w:webHidden/>
              </w:rPr>
              <w:instrText xml:space="preserve"> PAGEREF _Toc240722991 \h </w:instrText>
            </w:r>
            <w:r w:rsidRPr="009B1332">
              <w:rPr>
                <w:noProof/>
                <w:webHidden/>
              </w:rPr>
            </w:r>
            <w:r w:rsidRPr="009B1332">
              <w:rPr>
                <w:noProof/>
                <w:webHidden/>
              </w:rPr>
              <w:fldChar w:fldCharType="separate"/>
            </w:r>
            <w:r w:rsidRPr="009B1332">
              <w:rPr>
                <w:noProof/>
                <w:webHidden/>
              </w:rPr>
              <w:t>48</w:t>
            </w:r>
            <w:r w:rsidRPr="009B1332">
              <w:rPr>
                <w:noProof/>
                <w:webHidden/>
              </w:rPr>
              <w:fldChar w:fldCharType="end"/>
            </w:r>
          </w:hyperlink>
        </w:p>
        <w:p w14:paraId="130CFCC6" w14:textId="59BFD14D"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2" w:history="1">
            <w:r w:rsidRPr="009B1332">
              <w:rPr>
                <w:rStyle w:val="Hyperlink"/>
                <w:noProof/>
              </w:rPr>
              <w:t>5.3 Research Implications</w:t>
            </w:r>
            <w:r w:rsidRPr="009B1332">
              <w:rPr>
                <w:noProof/>
                <w:webHidden/>
              </w:rPr>
              <w:tab/>
            </w:r>
            <w:r w:rsidRPr="009B1332">
              <w:rPr>
                <w:noProof/>
                <w:webHidden/>
              </w:rPr>
              <w:fldChar w:fldCharType="begin"/>
            </w:r>
            <w:r w:rsidRPr="009B1332">
              <w:rPr>
                <w:noProof/>
                <w:webHidden/>
              </w:rPr>
              <w:instrText xml:space="preserve"> PAGEREF _Toc240722992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744A06AD" w14:textId="178AB740"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3" w:history="1">
            <w:r w:rsidRPr="009B1332">
              <w:rPr>
                <w:rStyle w:val="Hyperlink"/>
                <w:noProof/>
              </w:rPr>
              <w:t>5.3.1 Addressing limitations</w:t>
            </w:r>
            <w:r w:rsidRPr="009B1332">
              <w:rPr>
                <w:noProof/>
                <w:webHidden/>
              </w:rPr>
              <w:tab/>
            </w:r>
            <w:r w:rsidRPr="009B1332">
              <w:rPr>
                <w:noProof/>
                <w:webHidden/>
              </w:rPr>
              <w:fldChar w:fldCharType="begin"/>
            </w:r>
            <w:r w:rsidRPr="009B1332">
              <w:rPr>
                <w:noProof/>
                <w:webHidden/>
              </w:rPr>
              <w:instrText xml:space="preserve"> PAGEREF _Toc240722993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56EF1761" w14:textId="336F9222" w:rsidR="009B1332" w:rsidRPr="009B1332" w:rsidRDefault="009B1332">
          <w:pPr>
            <w:pStyle w:val="TOC3"/>
            <w:tabs>
              <w:tab w:val="right" w:pos="9016"/>
            </w:tabs>
            <w:rPr>
              <w:rFonts w:asciiTheme="minorHAnsi" w:eastAsiaTheme="minorEastAsia" w:hAnsiTheme="minorHAnsi" w:cstheme="minorBidi"/>
              <w:noProof/>
              <w:kern w:val="2"/>
              <w:lang w:val="en-IN" w:eastAsia="en-IN"/>
              <w14:ligatures w14:val="standardContextual"/>
            </w:rPr>
          </w:pPr>
          <w:hyperlink w:anchor="_Toc240722994" w:history="1">
            <w:r w:rsidRPr="009B1332">
              <w:rPr>
                <w:rStyle w:val="Hyperlink"/>
                <w:noProof/>
              </w:rPr>
              <w:t>5.3.2 Future research agenda</w:t>
            </w:r>
            <w:r w:rsidRPr="009B1332">
              <w:rPr>
                <w:noProof/>
                <w:webHidden/>
              </w:rPr>
              <w:tab/>
            </w:r>
            <w:r w:rsidRPr="009B1332">
              <w:rPr>
                <w:noProof/>
                <w:webHidden/>
              </w:rPr>
              <w:fldChar w:fldCharType="begin"/>
            </w:r>
            <w:r w:rsidRPr="009B1332">
              <w:rPr>
                <w:noProof/>
                <w:webHidden/>
              </w:rPr>
              <w:instrText xml:space="preserve"> PAGEREF _Toc240722994 \h </w:instrText>
            </w:r>
            <w:r w:rsidRPr="009B1332">
              <w:rPr>
                <w:noProof/>
                <w:webHidden/>
              </w:rPr>
            </w:r>
            <w:r w:rsidRPr="009B1332">
              <w:rPr>
                <w:noProof/>
                <w:webHidden/>
              </w:rPr>
              <w:fldChar w:fldCharType="separate"/>
            </w:r>
            <w:r w:rsidRPr="009B1332">
              <w:rPr>
                <w:noProof/>
                <w:webHidden/>
              </w:rPr>
              <w:t>50</w:t>
            </w:r>
            <w:r w:rsidRPr="009B1332">
              <w:rPr>
                <w:noProof/>
                <w:webHidden/>
              </w:rPr>
              <w:fldChar w:fldCharType="end"/>
            </w:r>
          </w:hyperlink>
        </w:p>
        <w:p w14:paraId="2D60B9E2" w14:textId="4A10F3A9"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2995" w:history="1">
            <w:r w:rsidRPr="009B1332">
              <w:rPr>
                <w:rStyle w:val="Hyperlink"/>
                <w:noProof/>
              </w:rPr>
              <w:t>Chapter six: Conclusion</w:t>
            </w:r>
            <w:r w:rsidRPr="009B1332">
              <w:rPr>
                <w:noProof/>
                <w:webHidden/>
              </w:rPr>
              <w:tab/>
            </w:r>
            <w:r w:rsidRPr="009B1332">
              <w:rPr>
                <w:noProof/>
                <w:webHidden/>
              </w:rPr>
              <w:fldChar w:fldCharType="begin"/>
            </w:r>
            <w:r w:rsidRPr="009B1332">
              <w:rPr>
                <w:noProof/>
                <w:webHidden/>
              </w:rPr>
              <w:instrText xml:space="preserve"> PAGEREF _Toc240722995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72C7DE2D" w14:textId="1D20D366"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6" w:history="1">
            <w:r w:rsidRPr="009B1332">
              <w:rPr>
                <w:rStyle w:val="Hyperlink"/>
                <w:noProof/>
              </w:rPr>
              <w:t>6.1 Answering the research question</w:t>
            </w:r>
            <w:r w:rsidRPr="009B1332">
              <w:rPr>
                <w:noProof/>
                <w:webHidden/>
              </w:rPr>
              <w:tab/>
            </w:r>
            <w:r w:rsidRPr="009B1332">
              <w:rPr>
                <w:noProof/>
                <w:webHidden/>
              </w:rPr>
              <w:fldChar w:fldCharType="begin"/>
            </w:r>
            <w:r w:rsidRPr="009B1332">
              <w:rPr>
                <w:noProof/>
                <w:webHidden/>
              </w:rPr>
              <w:instrText xml:space="preserve"> PAGEREF _Toc240722996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78A364B2" w14:textId="2540130F"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7" w:history="1">
            <w:r w:rsidRPr="009B1332">
              <w:rPr>
                <w:rStyle w:val="Hyperlink"/>
                <w:noProof/>
              </w:rPr>
              <w:t>6.2 Highlight contributions</w:t>
            </w:r>
            <w:r w:rsidRPr="009B1332">
              <w:rPr>
                <w:noProof/>
                <w:webHidden/>
              </w:rPr>
              <w:tab/>
            </w:r>
            <w:r w:rsidRPr="009B1332">
              <w:rPr>
                <w:noProof/>
                <w:webHidden/>
              </w:rPr>
              <w:fldChar w:fldCharType="begin"/>
            </w:r>
            <w:r w:rsidRPr="009B1332">
              <w:rPr>
                <w:noProof/>
                <w:webHidden/>
              </w:rPr>
              <w:instrText xml:space="preserve"> PAGEREF _Toc240722997 \h </w:instrText>
            </w:r>
            <w:r w:rsidRPr="009B1332">
              <w:rPr>
                <w:noProof/>
                <w:webHidden/>
              </w:rPr>
            </w:r>
            <w:r w:rsidRPr="009B1332">
              <w:rPr>
                <w:noProof/>
                <w:webHidden/>
              </w:rPr>
              <w:fldChar w:fldCharType="separate"/>
            </w:r>
            <w:r w:rsidRPr="009B1332">
              <w:rPr>
                <w:noProof/>
                <w:webHidden/>
              </w:rPr>
              <w:t>51</w:t>
            </w:r>
            <w:r w:rsidRPr="009B1332">
              <w:rPr>
                <w:noProof/>
                <w:webHidden/>
              </w:rPr>
              <w:fldChar w:fldCharType="end"/>
            </w:r>
          </w:hyperlink>
        </w:p>
        <w:p w14:paraId="2F5B06B6" w14:textId="66DC7159"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8" w:history="1">
            <w:r w:rsidRPr="009B1332">
              <w:rPr>
                <w:rStyle w:val="Hyperlink"/>
                <w:noProof/>
              </w:rPr>
              <w:t>6.3 Clarify limitation</w:t>
            </w:r>
            <w:r w:rsidRPr="009B1332">
              <w:rPr>
                <w:noProof/>
                <w:webHidden/>
              </w:rPr>
              <w:tab/>
            </w:r>
            <w:r w:rsidRPr="009B1332">
              <w:rPr>
                <w:noProof/>
                <w:webHidden/>
              </w:rPr>
              <w:fldChar w:fldCharType="begin"/>
            </w:r>
            <w:r w:rsidRPr="009B1332">
              <w:rPr>
                <w:noProof/>
                <w:webHidden/>
              </w:rPr>
              <w:instrText xml:space="preserve"> PAGEREF _Toc240722998 \h </w:instrText>
            </w:r>
            <w:r w:rsidRPr="009B1332">
              <w:rPr>
                <w:noProof/>
                <w:webHidden/>
              </w:rPr>
            </w:r>
            <w:r w:rsidRPr="009B1332">
              <w:rPr>
                <w:noProof/>
                <w:webHidden/>
              </w:rPr>
              <w:fldChar w:fldCharType="separate"/>
            </w:r>
            <w:r w:rsidRPr="009B1332">
              <w:rPr>
                <w:noProof/>
                <w:webHidden/>
              </w:rPr>
              <w:t>52</w:t>
            </w:r>
            <w:r w:rsidRPr="009B1332">
              <w:rPr>
                <w:noProof/>
                <w:webHidden/>
              </w:rPr>
              <w:fldChar w:fldCharType="end"/>
            </w:r>
          </w:hyperlink>
        </w:p>
        <w:p w14:paraId="521D4C4F" w14:textId="29E7BF42"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2999" w:history="1">
            <w:r w:rsidRPr="009B1332">
              <w:rPr>
                <w:rStyle w:val="Hyperlink"/>
                <w:noProof/>
              </w:rPr>
              <w:t>6.4 Final recommendations and future research</w:t>
            </w:r>
            <w:r w:rsidRPr="009B1332">
              <w:rPr>
                <w:noProof/>
                <w:webHidden/>
              </w:rPr>
              <w:tab/>
            </w:r>
            <w:r w:rsidRPr="009B1332">
              <w:rPr>
                <w:noProof/>
                <w:webHidden/>
              </w:rPr>
              <w:fldChar w:fldCharType="begin"/>
            </w:r>
            <w:r w:rsidRPr="009B1332">
              <w:rPr>
                <w:noProof/>
                <w:webHidden/>
              </w:rPr>
              <w:instrText xml:space="preserve"> PAGEREF _Toc240722999 \h </w:instrText>
            </w:r>
            <w:r w:rsidRPr="009B1332">
              <w:rPr>
                <w:noProof/>
                <w:webHidden/>
              </w:rPr>
            </w:r>
            <w:r w:rsidRPr="009B1332">
              <w:rPr>
                <w:noProof/>
                <w:webHidden/>
              </w:rPr>
              <w:fldChar w:fldCharType="separate"/>
            </w:r>
            <w:r w:rsidRPr="009B1332">
              <w:rPr>
                <w:noProof/>
                <w:webHidden/>
              </w:rPr>
              <w:t>52</w:t>
            </w:r>
            <w:r w:rsidRPr="009B1332">
              <w:rPr>
                <w:noProof/>
                <w:webHidden/>
              </w:rPr>
              <w:fldChar w:fldCharType="end"/>
            </w:r>
          </w:hyperlink>
        </w:p>
        <w:p w14:paraId="49054485" w14:textId="51BCCBE0"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3000" w:history="1">
            <w:r w:rsidRPr="009B1332">
              <w:rPr>
                <w:rStyle w:val="Hyperlink"/>
                <w:noProof/>
              </w:rPr>
              <w:t>References</w:t>
            </w:r>
            <w:r w:rsidRPr="009B1332">
              <w:rPr>
                <w:noProof/>
                <w:webHidden/>
              </w:rPr>
              <w:tab/>
            </w:r>
            <w:r w:rsidRPr="009B1332">
              <w:rPr>
                <w:noProof/>
                <w:webHidden/>
              </w:rPr>
              <w:fldChar w:fldCharType="begin"/>
            </w:r>
            <w:r w:rsidRPr="009B1332">
              <w:rPr>
                <w:noProof/>
                <w:webHidden/>
              </w:rPr>
              <w:instrText xml:space="preserve"> PAGEREF _Toc240723000 \h </w:instrText>
            </w:r>
            <w:r w:rsidRPr="009B1332">
              <w:rPr>
                <w:noProof/>
                <w:webHidden/>
              </w:rPr>
            </w:r>
            <w:r w:rsidRPr="009B1332">
              <w:rPr>
                <w:noProof/>
                <w:webHidden/>
              </w:rPr>
              <w:fldChar w:fldCharType="separate"/>
            </w:r>
            <w:r w:rsidRPr="009B1332">
              <w:rPr>
                <w:noProof/>
                <w:webHidden/>
              </w:rPr>
              <w:t>54</w:t>
            </w:r>
            <w:r w:rsidRPr="009B1332">
              <w:rPr>
                <w:noProof/>
                <w:webHidden/>
              </w:rPr>
              <w:fldChar w:fldCharType="end"/>
            </w:r>
          </w:hyperlink>
        </w:p>
        <w:p w14:paraId="6A2289A4" w14:textId="62251AB4" w:rsidR="009B1332" w:rsidRPr="009B1332" w:rsidRDefault="009B1332">
          <w:pPr>
            <w:pStyle w:val="TOC1"/>
            <w:tabs>
              <w:tab w:val="right" w:pos="9016"/>
            </w:tabs>
            <w:rPr>
              <w:rFonts w:asciiTheme="minorHAnsi" w:eastAsiaTheme="minorEastAsia" w:hAnsiTheme="minorHAnsi" w:cstheme="minorBidi"/>
              <w:noProof/>
              <w:kern w:val="2"/>
              <w:lang w:val="en-IN" w:eastAsia="en-IN"/>
              <w14:ligatures w14:val="standardContextual"/>
            </w:rPr>
          </w:pPr>
          <w:hyperlink w:anchor="_Toc240723001" w:history="1">
            <w:r w:rsidRPr="009B1332">
              <w:rPr>
                <w:rStyle w:val="Hyperlink"/>
                <w:noProof/>
              </w:rPr>
              <w:t>Appendices</w:t>
            </w:r>
            <w:r w:rsidRPr="009B1332">
              <w:rPr>
                <w:noProof/>
                <w:webHidden/>
              </w:rPr>
              <w:tab/>
            </w:r>
            <w:r w:rsidRPr="009B1332">
              <w:rPr>
                <w:noProof/>
                <w:webHidden/>
              </w:rPr>
              <w:fldChar w:fldCharType="begin"/>
            </w:r>
            <w:r w:rsidRPr="009B1332">
              <w:rPr>
                <w:noProof/>
                <w:webHidden/>
              </w:rPr>
              <w:instrText xml:space="preserve"> PAGEREF _Toc240723001 \h </w:instrText>
            </w:r>
            <w:r w:rsidRPr="009B1332">
              <w:rPr>
                <w:noProof/>
                <w:webHidden/>
              </w:rPr>
            </w:r>
            <w:r w:rsidRPr="009B1332">
              <w:rPr>
                <w:noProof/>
                <w:webHidden/>
              </w:rPr>
              <w:fldChar w:fldCharType="separate"/>
            </w:r>
            <w:r w:rsidRPr="009B1332">
              <w:rPr>
                <w:noProof/>
                <w:webHidden/>
              </w:rPr>
              <w:t>67</w:t>
            </w:r>
            <w:r w:rsidRPr="009B1332">
              <w:rPr>
                <w:noProof/>
                <w:webHidden/>
              </w:rPr>
              <w:fldChar w:fldCharType="end"/>
            </w:r>
          </w:hyperlink>
        </w:p>
        <w:p w14:paraId="4A0744ED" w14:textId="3E1E187B"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2" w:history="1">
            <w:r w:rsidRPr="009B1332">
              <w:rPr>
                <w:rStyle w:val="Hyperlink"/>
                <w:noProof/>
              </w:rPr>
              <w:t>Appendix 1: Search strategy table</w:t>
            </w:r>
            <w:r w:rsidRPr="009B1332">
              <w:rPr>
                <w:noProof/>
                <w:webHidden/>
              </w:rPr>
              <w:tab/>
            </w:r>
            <w:r w:rsidRPr="009B1332">
              <w:rPr>
                <w:noProof/>
                <w:webHidden/>
              </w:rPr>
              <w:fldChar w:fldCharType="begin"/>
            </w:r>
            <w:r w:rsidRPr="009B1332">
              <w:rPr>
                <w:noProof/>
                <w:webHidden/>
              </w:rPr>
              <w:instrText xml:space="preserve"> PAGEREF _Toc240723002 \h </w:instrText>
            </w:r>
            <w:r w:rsidRPr="009B1332">
              <w:rPr>
                <w:noProof/>
                <w:webHidden/>
              </w:rPr>
            </w:r>
            <w:r w:rsidRPr="009B1332">
              <w:rPr>
                <w:noProof/>
                <w:webHidden/>
              </w:rPr>
              <w:fldChar w:fldCharType="separate"/>
            </w:r>
            <w:r w:rsidRPr="009B1332">
              <w:rPr>
                <w:noProof/>
                <w:webHidden/>
              </w:rPr>
              <w:t>67</w:t>
            </w:r>
            <w:r w:rsidRPr="009B1332">
              <w:rPr>
                <w:noProof/>
                <w:webHidden/>
              </w:rPr>
              <w:fldChar w:fldCharType="end"/>
            </w:r>
          </w:hyperlink>
        </w:p>
        <w:p w14:paraId="13EC049A" w14:textId="7FDD2278"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3" w:history="1">
            <w:r w:rsidRPr="009B1332">
              <w:rPr>
                <w:rStyle w:val="Hyperlink"/>
                <w:noProof/>
              </w:rPr>
              <w:t>Appendix 2: List of reviewed paper</w:t>
            </w:r>
            <w:r w:rsidRPr="009B1332">
              <w:rPr>
                <w:noProof/>
                <w:webHidden/>
              </w:rPr>
              <w:tab/>
            </w:r>
            <w:r w:rsidRPr="009B1332">
              <w:rPr>
                <w:noProof/>
                <w:webHidden/>
              </w:rPr>
              <w:fldChar w:fldCharType="begin"/>
            </w:r>
            <w:r w:rsidRPr="009B1332">
              <w:rPr>
                <w:noProof/>
                <w:webHidden/>
              </w:rPr>
              <w:instrText xml:space="preserve"> PAGEREF _Toc240723003 \h </w:instrText>
            </w:r>
            <w:r w:rsidRPr="009B1332">
              <w:rPr>
                <w:noProof/>
                <w:webHidden/>
              </w:rPr>
            </w:r>
            <w:r w:rsidRPr="009B1332">
              <w:rPr>
                <w:noProof/>
                <w:webHidden/>
              </w:rPr>
              <w:fldChar w:fldCharType="separate"/>
            </w:r>
            <w:r w:rsidRPr="009B1332">
              <w:rPr>
                <w:noProof/>
                <w:webHidden/>
              </w:rPr>
              <w:t>68</w:t>
            </w:r>
            <w:r w:rsidRPr="009B1332">
              <w:rPr>
                <w:noProof/>
                <w:webHidden/>
              </w:rPr>
              <w:fldChar w:fldCharType="end"/>
            </w:r>
          </w:hyperlink>
        </w:p>
        <w:p w14:paraId="60794CE1" w14:textId="120F5461"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4" w:history="1">
            <w:r w:rsidRPr="009B1332">
              <w:rPr>
                <w:rStyle w:val="Hyperlink"/>
                <w:noProof/>
              </w:rPr>
              <w:t>Appendix 3: Data Extraction table</w:t>
            </w:r>
            <w:r w:rsidRPr="009B1332">
              <w:rPr>
                <w:noProof/>
                <w:webHidden/>
              </w:rPr>
              <w:tab/>
            </w:r>
            <w:r w:rsidRPr="009B1332">
              <w:rPr>
                <w:noProof/>
                <w:webHidden/>
              </w:rPr>
              <w:fldChar w:fldCharType="begin"/>
            </w:r>
            <w:r w:rsidRPr="009B1332">
              <w:rPr>
                <w:noProof/>
                <w:webHidden/>
              </w:rPr>
              <w:instrText xml:space="preserve"> PAGEREF _Toc240723004 \h </w:instrText>
            </w:r>
            <w:r w:rsidRPr="009B1332">
              <w:rPr>
                <w:noProof/>
                <w:webHidden/>
              </w:rPr>
            </w:r>
            <w:r w:rsidRPr="009B1332">
              <w:rPr>
                <w:noProof/>
                <w:webHidden/>
              </w:rPr>
              <w:fldChar w:fldCharType="separate"/>
            </w:r>
            <w:r w:rsidRPr="009B1332">
              <w:rPr>
                <w:noProof/>
                <w:webHidden/>
              </w:rPr>
              <w:t>80</w:t>
            </w:r>
            <w:r w:rsidRPr="009B1332">
              <w:rPr>
                <w:noProof/>
                <w:webHidden/>
              </w:rPr>
              <w:fldChar w:fldCharType="end"/>
            </w:r>
          </w:hyperlink>
        </w:p>
        <w:p w14:paraId="288731C6" w14:textId="2A5B1A25" w:rsidR="009B1332" w:rsidRPr="009B1332" w:rsidRDefault="009B1332">
          <w:pPr>
            <w:pStyle w:val="TOC2"/>
            <w:tabs>
              <w:tab w:val="right" w:pos="9016"/>
            </w:tabs>
            <w:rPr>
              <w:rFonts w:asciiTheme="minorHAnsi" w:eastAsiaTheme="minorEastAsia" w:hAnsiTheme="minorHAnsi" w:cstheme="minorBidi"/>
              <w:noProof/>
              <w:kern w:val="2"/>
              <w:lang w:val="en-IN" w:eastAsia="en-IN"/>
              <w14:ligatures w14:val="standardContextual"/>
            </w:rPr>
          </w:pPr>
          <w:hyperlink w:anchor="_Toc240723005" w:history="1">
            <w:r w:rsidRPr="009B1332">
              <w:rPr>
                <w:rStyle w:val="Hyperlink"/>
                <w:noProof/>
              </w:rPr>
              <w:t>Appendix 4: Ethical Approval Form</w:t>
            </w:r>
            <w:r w:rsidRPr="009B1332">
              <w:rPr>
                <w:noProof/>
                <w:webHidden/>
              </w:rPr>
              <w:tab/>
            </w:r>
            <w:r w:rsidRPr="009B1332">
              <w:rPr>
                <w:noProof/>
                <w:webHidden/>
              </w:rPr>
              <w:fldChar w:fldCharType="begin"/>
            </w:r>
            <w:r w:rsidRPr="009B1332">
              <w:rPr>
                <w:noProof/>
                <w:webHidden/>
              </w:rPr>
              <w:instrText xml:space="preserve"> PAGEREF _Toc240723005 \h </w:instrText>
            </w:r>
            <w:r w:rsidRPr="009B1332">
              <w:rPr>
                <w:noProof/>
                <w:webHidden/>
              </w:rPr>
            </w:r>
            <w:r w:rsidRPr="009B1332">
              <w:rPr>
                <w:noProof/>
                <w:webHidden/>
              </w:rPr>
              <w:fldChar w:fldCharType="separate"/>
            </w:r>
            <w:r w:rsidRPr="009B1332">
              <w:rPr>
                <w:noProof/>
                <w:webHidden/>
              </w:rPr>
              <w:t>92</w:t>
            </w:r>
            <w:r w:rsidRPr="009B1332">
              <w:rPr>
                <w:noProof/>
                <w:webHidden/>
              </w:rPr>
              <w:fldChar w:fldCharType="end"/>
            </w:r>
          </w:hyperlink>
        </w:p>
        <w:p w14:paraId="1674D684" w14:textId="658D5131" w:rsidR="001F50C9" w:rsidRPr="009B1332" w:rsidRDefault="00CA37B7">
          <w:pPr>
            <w:spacing w:line="276" w:lineRule="auto"/>
            <w:rPr>
              <w:b/>
              <w:bCs/>
              <w:color w:val="000000"/>
            </w:rPr>
          </w:pPr>
          <w:r w:rsidRPr="009B1332">
            <w:fldChar w:fldCharType="end"/>
          </w:r>
        </w:p>
      </w:sdtContent>
    </w:sdt>
    <w:p w14:paraId="1B564E30" w14:textId="77777777" w:rsidR="001F50C9" w:rsidRDefault="00CA37B7">
      <w:pPr>
        <w:rPr>
          <w:b/>
          <w:bCs/>
          <w:color w:val="000000"/>
        </w:rPr>
      </w:pPr>
      <w:r>
        <w:br w:type="page"/>
      </w:r>
    </w:p>
    <w:p w14:paraId="59023ECF" w14:textId="77777777" w:rsidR="001F50C9" w:rsidRPr="00163813" w:rsidRDefault="00CA37B7">
      <w:pPr>
        <w:pStyle w:val="Heading1"/>
        <w:rPr>
          <w:color w:val="000000" w:themeColor="text1"/>
        </w:rPr>
      </w:pPr>
      <w:bookmarkStart w:id="0" w:name="_Toc240722939"/>
      <w:r w:rsidRPr="00163813">
        <w:rPr>
          <w:color w:val="000000" w:themeColor="text1"/>
        </w:rPr>
        <w:lastRenderedPageBreak/>
        <w:t>Chapter One: Introduction</w:t>
      </w:r>
      <w:bookmarkEnd w:id="0"/>
      <w:r w:rsidRPr="00163813">
        <w:rPr>
          <w:color w:val="000000" w:themeColor="text1"/>
        </w:rPr>
        <w:t xml:space="preserve"> </w:t>
      </w:r>
    </w:p>
    <w:p w14:paraId="46306DF4" w14:textId="77777777" w:rsidR="001F50C9" w:rsidRPr="00163813" w:rsidRDefault="00CA37B7">
      <w:pPr>
        <w:pStyle w:val="Heading2"/>
        <w:rPr>
          <w:color w:val="000000" w:themeColor="text1"/>
        </w:rPr>
      </w:pPr>
      <w:bookmarkStart w:id="1" w:name="_Toc240722940"/>
      <w:r w:rsidRPr="00163813">
        <w:rPr>
          <w:color w:val="000000" w:themeColor="text1"/>
        </w:rPr>
        <w:t>1.1 Background of the Research Topic</w:t>
      </w:r>
      <w:bookmarkEnd w:id="1"/>
      <w:r w:rsidRPr="00163813">
        <w:rPr>
          <w:color w:val="000000" w:themeColor="text1"/>
        </w:rPr>
        <w:t xml:space="preserve"> </w:t>
      </w:r>
    </w:p>
    <w:p w14:paraId="4AF712EA" w14:textId="77777777" w:rsidR="001F50C9" w:rsidRPr="00163813" w:rsidRDefault="00CA37B7">
      <w:pPr>
        <w:rPr>
          <w:color w:val="000000" w:themeColor="text1"/>
        </w:rPr>
      </w:pPr>
      <w:r w:rsidRPr="00163813">
        <w:rPr>
          <w:color w:val="000000" w:themeColor="text1"/>
        </w:rPr>
        <w:t xml:space="preserve">The retail industry in the United Kingdom is experiencing significant change based on changes in customer expectations, macroeconomic volatility as well as acute market competition. In this diverse environment, maintaining customer trust and brand image is necessary to influence customers' purchasing decisions in a positive manner. There is a range of external factors that are impacting overall business growth and the sustainability of the UK retail sector. As per the thoughts of </w:t>
      </w:r>
      <w:r w:rsidRPr="00163813">
        <w:rPr>
          <w:color w:val="000000" w:themeColor="text1"/>
          <w:highlight w:val="white"/>
        </w:rPr>
        <w:t>Sharma and Sinha (2025</w:t>
      </w:r>
      <w:r w:rsidRPr="00163813">
        <w:rPr>
          <w:color w:val="000000" w:themeColor="text1"/>
        </w:rPr>
        <w:t xml:space="preserve">), macroeconomic volatility, including economic pressure, inflation turbulence and changing consumer behaviour, is included as the main reason behind this. It is found that UK retail sales volumes unexpectedly contracted by 0.3% month-on-month in December 2024, highlighting underlying fragility in consumer spending even during peak festive periods (Bruce and Abdulla, 2025). Besides, inflation is expected to rise by 2.6% in the 12 months to June 2026 (ONS.GOV, 2026) and thus, price development is minimising British households' discretionary budgets. One contradictory fact is that the UK grocery retail market reached a massive valuation of $1,034,316.4 million in 2024, driven heavily by rapid digital expansion (PR Newswire, 2025). </w:t>
      </w:r>
    </w:p>
    <w:p w14:paraId="039D7CB8" w14:textId="77777777" w:rsidR="001F50C9" w:rsidRPr="00163813" w:rsidRDefault="00CA37B7">
      <w:pPr>
        <w:jc w:val="center"/>
        <w:rPr>
          <w:color w:val="000000" w:themeColor="text1"/>
        </w:rPr>
      </w:pPr>
      <w:r w:rsidRPr="00163813">
        <w:rPr>
          <w:noProof/>
          <w:color w:val="000000" w:themeColor="text1"/>
        </w:rPr>
        <w:drawing>
          <wp:inline distT="0" distB="0" distL="0" distR="0" wp14:anchorId="21BE3BA0" wp14:editId="1A023DCC">
            <wp:extent cx="5174082" cy="2647500"/>
            <wp:effectExtent l="0" t="0" r="0" b="0"/>
            <wp:docPr id="29" name="image4.jpg" descr="Impact of inflation on the retail sector | Retail Economics"/>
            <wp:cNvGraphicFramePr/>
            <a:graphic xmlns:a="http://schemas.openxmlformats.org/drawingml/2006/main">
              <a:graphicData uri="http://schemas.openxmlformats.org/drawingml/2006/picture">
                <pic:pic xmlns:pic="http://schemas.openxmlformats.org/drawingml/2006/picture">
                  <pic:nvPicPr>
                    <pic:cNvPr id="0" name="image4.jpg" descr="Impact of inflation on the retail sector | Retail Economics"/>
                    <pic:cNvPicPr preferRelativeResize="0"/>
                  </pic:nvPicPr>
                  <pic:blipFill>
                    <a:blip r:embed="rId8"/>
                    <a:srcRect/>
                    <a:stretch>
                      <a:fillRect/>
                    </a:stretch>
                  </pic:blipFill>
                  <pic:spPr>
                    <a:xfrm>
                      <a:off x="0" y="0"/>
                      <a:ext cx="5174082" cy="2647500"/>
                    </a:xfrm>
                    <a:prstGeom prst="rect">
                      <a:avLst/>
                    </a:prstGeom>
                    <a:ln/>
                  </pic:spPr>
                </pic:pic>
              </a:graphicData>
            </a:graphic>
          </wp:inline>
        </w:drawing>
      </w:r>
    </w:p>
    <w:p w14:paraId="4BC64CED" w14:textId="77777777" w:rsidR="001F50C9" w:rsidRPr="00163813" w:rsidRDefault="00CA37B7">
      <w:pPr>
        <w:jc w:val="center"/>
        <w:rPr>
          <w:b/>
          <w:bCs/>
          <w:color w:val="000000" w:themeColor="text1"/>
        </w:rPr>
      </w:pPr>
      <w:r w:rsidRPr="00163813">
        <w:rPr>
          <w:b/>
          <w:bCs/>
          <w:color w:val="000000" w:themeColor="text1"/>
        </w:rPr>
        <w:t xml:space="preserve">Figure 1.1: Impacts of inflation on UK retail </w:t>
      </w:r>
    </w:p>
    <w:p w14:paraId="1181EEC7" w14:textId="77777777" w:rsidR="001F50C9" w:rsidRPr="00163813" w:rsidRDefault="00CA37B7">
      <w:pPr>
        <w:tabs>
          <w:tab w:val="left" w:pos="3432"/>
          <w:tab w:val="center" w:pos="4513"/>
        </w:tabs>
        <w:rPr>
          <w:color w:val="000000" w:themeColor="text1"/>
        </w:rPr>
      </w:pPr>
      <w:r w:rsidRPr="00163813">
        <w:rPr>
          <w:color w:val="000000" w:themeColor="text1"/>
        </w:rPr>
        <w:tab/>
      </w:r>
      <w:r w:rsidRPr="00163813">
        <w:rPr>
          <w:color w:val="000000" w:themeColor="text1"/>
        </w:rPr>
        <w:tab/>
        <w:t>(Source: Retail Economics, 2024)</w:t>
      </w:r>
    </w:p>
    <w:p w14:paraId="40B1F121" w14:textId="77777777" w:rsidR="001F50C9" w:rsidRPr="00163813" w:rsidRDefault="00CA37B7">
      <w:pPr>
        <w:rPr>
          <w:color w:val="000000" w:themeColor="text1"/>
        </w:rPr>
      </w:pPr>
      <w:r w:rsidRPr="00163813">
        <w:rPr>
          <w:color w:val="000000" w:themeColor="text1"/>
        </w:rPr>
        <w:t xml:space="preserve">Though the business base is quite stable, UK retailers are currently facing problems in relation to sustaining consumer purchasing intention and maintaining market viability. Moreover, around 71% of UK retail shoppers have been focused on switching brands recently. This </w:t>
      </w:r>
      <w:r w:rsidRPr="00163813">
        <w:rPr>
          <w:color w:val="000000" w:themeColor="text1"/>
        </w:rPr>
        <w:lastRenderedPageBreak/>
        <w:t xml:space="preserve">volatility is supported by changes in brand in a steady-state market, creating a lack of localised, empirical insight regarding how these factors jointly protect retail businesses during economic downturns. Additionally, a range of retailers are struggling to adjust to the rising consumer scepticism based on corporate authenticity and sometimes it has become a reason for reducing brand equity and minimising market revenue (Adams </w:t>
      </w:r>
      <w:r w:rsidRPr="00163813">
        <w:rPr>
          <w:i/>
          <w:iCs/>
          <w:color w:val="000000" w:themeColor="text1"/>
        </w:rPr>
        <w:t>et al.</w:t>
      </w:r>
      <w:r w:rsidRPr="00163813">
        <w:rPr>
          <w:color w:val="000000" w:themeColor="text1"/>
        </w:rPr>
        <w:t xml:space="preserve"> 2025). Therefore, this research has emphasised this problem to understand the influence of customer trust and on managing purchasing intention within the UK retail environment.  </w:t>
      </w:r>
    </w:p>
    <w:p w14:paraId="057C589B" w14:textId="77777777" w:rsidR="001F50C9" w:rsidRPr="00163813" w:rsidRDefault="00CA37B7">
      <w:pPr>
        <w:pStyle w:val="Heading2"/>
        <w:rPr>
          <w:i/>
          <w:iCs/>
          <w:color w:val="000000" w:themeColor="text1"/>
        </w:rPr>
      </w:pPr>
      <w:bookmarkStart w:id="2" w:name="_Toc240722941"/>
      <w:r w:rsidRPr="00163813">
        <w:rPr>
          <w:color w:val="000000" w:themeColor="text1"/>
        </w:rPr>
        <w:t>1.2 Research Problem and Gap in the Literature</w:t>
      </w:r>
      <w:bookmarkEnd w:id="2"/>
      <w:r w:rsidRPr="00163813">
        <w:rPr>
          <w:color w:val="000000" w:themeColor="text1"/>
        </w:rPr>
        <w:t xml:space="preserve"> </w:t>
      </w:r>
    </w:p>
    <w:p w14:paraId="0E5FEF14" w14:textId="77777777" w:rsidR="001F50C9" w:rsidRPr="00163813" w:rsidRDefault="00CA37B7">
      <w:pPr>
        <w:rPr>
          <w:color w:val="000000" w:themeColor="text1"/>
        </w:rPr>
      </w:pPr>
      <w:r w:rsidRPr="00163813">
        <w:rPr>
          <w:color w:val="000000" w:themeColor="text1"/>
        </w:rPr>
        <w:t xml:space="preserve">Consumer trust is an important factor in the context of business as it helps in developing brand image and awareness over time. The retail sector in the UK is facing major adjustments due to the increasing competition coming from various brands; therefore, consumer trust development is going through major changes. Not only that, it is frequently affecting the purchase intentions of the customers as well. The industry is cautiously interacting with consumers with the help of positive advertising and intentional marketing to affect purchase intentions (Vo Minh </w:t>
      </w:r>
      <w:r w:rsidRPr="00163813">
        <w:rPr>
          <w:i/>
          <w:iCs/>
          <w:color w:val="000000" w:themeColor="text1"/>
        </w:rPr>
        <w:t xml:space="preserve">et al. </w:t>
      </w:r>
      <w:r w:rsidRPr="00163813">
        <w:rPr>
          <w:color w:val="000000" w:themeColor="text1"/>
        </w:rPr>
        <w:t xml:space="preserve">2022). According to Tan </w:t>
      </w:r>
      <w:r w:rsidRPr="00163813">
        <w:rPr>
          <w:i/>
          <w:iCs/>
          <w:color w:val="000000" w:themeColor="text1"/>
        </w:rPr>
        <w:t xml:space="preserve">et al. </w:t>
      </w:r>
      <w:r w:rsidRPr="00163813">
        <w:rPr>
          <w:color w:val="000000" w:themeColor="text1"/>
        </w:rPr>
        <w:t xml:space="preserve">(2022), the significance of a brand is highly dependent on the overall decision-making with the association of marketing strategy, brand equity and liability. These factors help in developing the purchase decisions of a customer follower by gaining overall trust in the brand. </w:t>
      </w:r>
    </w:p>
    <w:p w14:paraId="116391A8" w14:textId="77777777" w:rsidR="001F50C9" w:rsidRPr="00163813" w:rsidRDefault="00CA37B7">
      <w:pPr>
        <w:rPr>
          <w:color w:val="000000" w:themeColor="text1"/>
        </w:rPr>
      </w:pPr>
      <w:r w:rsidRPr="00163813">
        <w:rPr>
          <w:color w:val="000000" w:themeColor="text1"/>
        </w:rPr>
        <w:t xml:space="preserve">However, in previous studies, a considerable amount of concern can be seen on the relationship between consumer trust and brand image. A lot of insights can be seen on the premise of consumer trust corroborating aspects of brand image. Therefore, the study on the impact of consumer trust and brand image on the purchase-making intentions of consumers can be an important factor. Though it is known that consumer trust positively impacts the purchase decision of consumers, the relationship between brand image and consumer purchase intention can add a noticeable finding. Not only that, as the retail industry in the UK is facing a lot of changes, these factors of brand perceptions and consumer loyalty are important to consider from the perspective of UK retailers. With the help of an extended literature search, this study will amplify the impact of consumer trust and brand image factors in the aspect of overall purchase intention development of the consumers in the context of the United Kingdom retail industry. </w:t>
      </w:r>
    </w:p>
    <w:p w14:paraId="33D7A722" w14:textId="77777777" w:rsidR="001F50C9" w:rsidRPr="00163813" w:rsidRDefault="00CA37B7">
      <w:pPr>
        <w:pStyle w:val="Heading2"/>
        <w:rPr>
          <w:color w:val="000000" w:themeColor="text1"/>
        </w:rPr>
      </w:pPr>
      <w:bookmarkStart w:id="3" w:name="_Toc240722942"/>
      <w:r w:rsidRPr="00163813">
        <w:rPr>
          <w:color w:val="000000" w:themeColor="text1"/>
        </w:rPr>
        <w:lastRenderedPageBreak/>
        <w:t>1.3 Urgency and Timeline of the topic</w:t>
      </w:r>
      <w:bookmarkEnd w:id="3"/>
      <w:r w:rsidRPr="00163813">
        <w:rPr>
          <w:color w:val="000000" w:themeColor="text1"/>
        </w:rPr>
        <w:t xml:space="preserve"> </w:t>
      </w:r>
    </w:p>
    <w:p w14:paraId="733399AB" w14:textId="77777777" w:rsidR="001F50C9" w:rsidRPr="00163813" w:rsidRDefault="00CA37B7">
      <w:pPr>
        <w:rPr>
          <w:color w:val="000000" w:themeColor="text1"/>
        </w:rPr>
      </w:pPr>
      <w:r w:rsidRPr="00163813">
        <w:rPr>
          <w:color w:val="000000" w:themeColor="text1"/>
        </w:rPr>
        <w:t xml:space="preserve">At present, the prevalence of Internet retailing accounts for 28% of total retail sales in the UK (Green, 2026) and it is highlighting a prominent shift in consumers’ purchasing habits towards digital engagement. As highlighted by Kim and Yang (2025), in managing multi-channel business growth, customer loyalty is always volatile. Thus, it has become an issue for the industry to retain older customers consistently. Recent industry research indicates that 74% of UK consumers are willing to switch brands if transparency, communication or product quality are compromised (Morris, 2024). The statistical information has highlighted that maintenance of brand loyalty and customer trust is not only linked with service delivery; rather, brand reputation is directly impacted by corporate social responsibility and transparent organisational practices. </w:t>
      </w:r>
    </w:p>
    <w:p w14:paraId="1D9B188E" w14:textId="77777777" w:rsidR="001F50C9" w:rsidRPr="00163813" w:rsidRDefault="00CA37B7">
      <w:pPr>
        <w:jc w:val="center"/>
        <w:rPr>
          <w:color w:val="000000" w:themeColor="text1"/>
        </w:rPr>
      </w:pPr>
      <w:r w:rsidRPr="00163813">
        <w:rPr>
          <w:noProof/>
          <w:color w:val="000000" w:themeColor="text1"/>
        </w:rPr>
        <w:drawing>
          <wp:inline distT="0" distB="0" distL="0" distR="0" wp14:anchorId="63097853" wp14:editId="7D59F159">
            <wp:extent cx="5731510" cy="2816500"/>
            <wp:effectExtent l="0" t="0" r="0" b="0"/>
            <wp:docPr id="31" name="image1.png" descr="Outlook for UK retail: Top of mind trends 2025 and beyond"/>
            <wp:cNvGraphicFramePr/>
            <a:graphic xmlns:a="http://schemas.openxmlformats.org/drawingml/2006/main">
              <a:graphicData uri="http://schemas.openxmlformats.org/drawingml/2006/picture">
                <pic:pic xmlns:pic="http://schemas.openxmlformats.org/drawingml/2006/picture">
                  <pic:nvPicPr>
                    <pic:cNvPr id="0" name="image1.png" descr="Outlook for UK retail: Top of mind trends 2025 and beyond"/>
                    <pic:cNvPicPr preferRelativeResize="0"/>
                  </pic:nvPicPr>
                  <pic:blipFill>
                    <a:blip r:embed="rId9"/>
                    <a:srcRect/>
                    <a:stretch>
                      <a:fillRect/>
                    </a:stretch>
                  </pic:blipFill>
                  <pic:spPr>
                    <a:xfrm>
                      <a:off x="0" y="0"/>
                      <a:ext cx="5731510" cy="2816500"/>
                    </a:xfrm>
                    <a:prstGeom prst="rect">
                      <a:avLst/>
                    </a:prstGeom>
                    <a:ln/>
                  </pic:spPr>
                </pic:pic>
              </a:graphicData>
            </a:graphic>
          </wp:inline>
        </w:drawing>
      </w:r>
    </w:p>
    <w:p w14:paraId="6209B48F" w14:textId="77777777" w:rsidR="001F50C9" w:rsidRPr="00163813" w:rsidRDefault="00CA37B7">
      <w:pPr>
        <w:jc w:val="center"/>
        <w:rPr>
          <w:b/>
          <w:bCs/>
          <w:color w:val="000000" w:themeColor="text1"/>
        </w:rPr>
      </w:pPr>
      <w:r w:rsidRPr="00163813">
        <w:rPr>
          <w:b/>
          <w:bCs/>
          <w:color w:val="000000" w:themeColor="text1"/>
        </w:rPr>
        <w:t>Figure 1.2: UK retail sector outlook</w:t>
      </w:r>
    </w:p>
    <w:p w14:paraId="2960BBE6" w14:textId="77777777" w:rsidR="001F50C9" w:rsidRPr="00163813" w:rsidRDefault="00CA37B7">
      <w:pPr>
        <w:tabs>
          <w:tab w:val="left" w:pos="3432"/>
          <w:tab w:val="center" w:pos="4513"/>
        </w:tabs>
        <w:rPr>
          <w:color w:val="000000" w:themeColor="text1"/>
        </w:rPr>
      </w:pPr>
      <w:r w:rsidRPr="00163813">
        <w:rPr>
          <w:color w:val="000000" w:themeColor="text1"/>
        </w:rPr>
        <w:tab/>
      </w:r>
      <w:r w:rsidRPr="00163813">
        <w:rPr>
          <w:color w:val="000000" w:themeColor="text1"/>
        </w:rPr>
        <w:tab/>
        <w:t>(Source: 7Learnings, 2025)</w:t>
      </w:r>
    </w:p>
    <w:p w14:paraId="7F153A3F" w14:textId="77777777" w:rsidR="001F50C9" w:rsidRPr="00163813" w:rsidRDefault="00CA37B7">
      <w:pPr>
        <w:pStyle w:val="Heading2"/>
        <w:rPr>
          <w:color w:val="000000" w:themeColor="text1"/>
        </w:rPr>
      </w:pPr>
      <w:bookmarkStart w:id="4" w:name="_Toc240722943"/>
      <w:r w:rsidRPr="00163813">
        <w:rPr>
          <w:color w:val="000000" w:themeColor="text1"/>
        </w:rPr>
        <w:t>1.4 Research Aim and objectives</w:t>
      </w:r>
      <w:bookmarkEnd w:id="4"/>
      <w:r w:rsidRPr="00163813">
        <w:rPr>
          <w:color w:val="000000" w:themeColor="text1"/>
        </w:rPr>
        <w:t xml:space="preserve"> </w:t>
      </w:r>
    </w:p>
    <w:p w14:paraId="6C687EF7" w14:textId="77777777" w:rsidR="001F50C9" w:rsidRPr="00163813" w:rsidRDefault="00CA37B7">
      <w:pPr>
        <w:rPr>
          <w:color w:val="000000" w:themeColor="text1"/>
        </w:rPr>
      </w:pPr>
      <w:r w:rsidRPr="00163813">
        <w:rPr>
          <w:color w:val="000000" w:themeColor="text1"/>
        </w:rPr>
        <w:t>The aim of the paper will be to analyse the impact of Customer trust and brand image on purchase intention in the retail industry in the UK.</w:t>
      </w:r>
    </w:p>
    <w:p w14:paraId="7FDBC223" w14:textId="77777777" w:rsidR="001F50C9" w:rsidRPr="00163813" w:rsidRDefault="00CA37B7">
      <w:pPr>
        <w:rPr>
          <w:b/>
          <w:bCs/>
          <w:i/>
          <w:iCs/>
          <w:color w:val="000000" w:themeColor="text1"/>
        </w:rPr>
      </w:pPr>
      <w:r w:rsidRPr="00163813">
        <w:rPr>
          <w:b/>
          <w:bCs/>
          <w:i/>
          <w:iCs/>
          <w:color w:val="000000" w:themeColor="text1"/>
        </w:rPr>
        <w:t>Objectives</w:t>
      </w:r>
    </w:p>
    <w:p w14:paraId="2CB3B506" w14:textId="77777777" w:rsidR="001F50C9" w:rsidRPr="00163813" w:rsidRDefault="00CA37B7">
      <w:pPr>
        <w:numPr>
          <w:ilvl w:val="0"/>
          <w:numId w:val="1"/>
        </w:numPr>
        <w:pBdr>
          <w:top w:val="nil"/>
          <w:left w:val="nil"/>
          <w:bottom w:val="nil"/>
          <w:right w:val="nil"/>
          <w:between w:val="nil"/>
        </w:pBdr>
        <w:spacing w:after="0"/>
        <w:rPr>
          <w:color w:val="000000" w:themeColor="text1"/>
        </w:rPr>
      </w:pPr>
      <w:r w:rsidRPr="00163813">
        <w:rPr>
          <w:color w:val="000000" w:themeColor="text1"/>
        </w:rPr>
        <w:t>To examine the ways through which Customer trust and brand image are maintained in the retail industry in the UK</w:t>
      </w:r>
    </w:p>
    <w:p w14:paraId="053467D9" w14:textId="77777777" w:rsidR="001F50C9" w:rsidRPr="00163813" w:rsidRDefault="00CA37B7">
      <w:pPr>
        <w:numPr>
          <w:ilvl w:val="0"/>
          <w:numId w:val="1"/>
        </w:numPr>
        <w:pBdr>
          <w:top w:val="nil"/>
          <w:left w:val="nil"/>
          <w:bottom w:val="nil"/>
          <w:right w:val="nil"/>
          <w:between w:val="nil"/>
        </w:pBdr>
        <w:spacing w:after="0"/>
        <w:rPr>
          <w:color w:val="000000" w:themeColor="text1"/>
        </w:rPr>
      </w:pPr>
      <w:r w:rsidRPr="00163813">
        <w:rPr>
          <w:color w:val="000000" w:themeColor="text1"/>
        </w:rPr>
        <w:lastRenderedPageBreak/>
        <w:t>To analyse the impact of Customer trust and brand image on purchase intention in the retail industry in the UK</w:t>
      </w:r>
    </w:p>
    <w:p w14:paraId="468099F1" w14:textId="77777777" w:rsidR="001F50C9" w:rsidRPr="00163813" w:rsidRDefault="00CA37B7">
      <w:pPr>
        <w:numPr>
          <w:ilvl w:val="0"/>
          <w:numId w:val="1"/>
        </w:numPr>
        <w:pBdr>
          <w:top w:val="nil"/>
          <w:left w:val="nil"/>
          <w:bottom w:val="nil"/>
          <w:right w:val="nil"/>
          <w:between w:val="nil"/>
        </w:pBdr>
        <w:spacing w:after="0"/>
        <w:rPr>
          <w:color w:val="000000" w:themeColor="text1"/>
        </w:rPr>
      </w:pPr>
      <w:r w:rsidRPr="00163813">
        <w:rPr>
          <w:color w:val="000000" w:themeColor="text1"/>
        </w:rPr>
        <w:t>To find out the issues arising from lowering customer trust and ineffective brand image on purchase intention in the retail industry in the UK</w:t>
      </w:r>
    </w:p>
    <w:p w14:paraId="4E9E8F89" w14:textId="77777777" w:rsidR="001F50C9" w:rsidRPr="00163813" w:rsidRDefault="00CA37B7">
      <w:pPr>
        <w:numPr>
          <w:ilvl w:val="0"/>
          <w:numId w:val="1"/>
        </w:numPr>
        <w:pBdr>
          <w:top w:val="nil"/>
          <w:left w:val="nil"/>
          <w:bottom w:val="nil"/>
          <w:right w:val="nil"/>
          <w:between w:val="nil"/>
        </w:pBdr>
        <w:rPr>
          <w:color w:val="000000" w:themeColor="text1"/>
        </w:rPr>
      </w:pPr>
      <w:r w:rsidRPr="00163813">
        <w:rPr>
          <w:color w:val="000000" w:themeColor="text1"/>
        </w:rPr>
        <w:t>To recommend feasible strategies through which customer trust and ineffective brand image can be managed for detecting purchase intention in the retail industry in the UK</w:t>
      </w:r>
    </w:p>
    <w:p w14:paraId="33F56492" w14:textId="77777777" w:rsidR="001F50C9" w:rsidRPr="00163813" w:rsidRDefault="00CA37B7">
      <w:pPr>
        <w:pStyle w:val="Heading2"/>
        <w:rPr>
          <w:color w:val="000000" w:themeColor="text1"/>
        </w:rPr>
      </w:pPr>
      <w:bookmarkStart w:id="5" w:name="_Toc240722944"/>
      <w:r w:rsidRPr="00163813">
        <w:rPr>
          <w:color w:val="000000" w:themeColor="text1"/>
        </w:rPr>
        <w:t>1.5 Research questions</w:t>
      </w:r>
      <w:bookmarkEnd w:id="5"/>
    </w:p>
    <w:p w14:paraId="681FFACC" w14:textId="77777777" w:rsidR="001F50C9" w:rsidRPr="00163813" w:rsidRDefault="00CA37B7">
      <w:pPr>
        <w:numPr>
          <w:ilvl w:val="0"/>
          <w:numId w:val="14"/>
        </w:numPr>
        <w:pBdr>
          <w:top w:val="nil"/>
          <w:left w:val="nil"/>
          <w:bottom w:val="nil"/>
          <w:right w:val="nil"/>
          <w:between w:val="nil"/>
        </w:pBdr>
        <w:spacing w:after="0"/>
        <w:rPr>
          <w:i/>
          <w:iCs/>
          <w:color w:val="000000" w:themeColor="text1"/>
        </w:rPr>
      </w:pPr>
      <w:r w:rsidRPr="00163813">
        <w:rPr>
          <w:i/>
          <w:iCs/>
          <w:color w:val="000000" w:themeColor="text1"/>
        </w:rPr>
        <w:t>What are the ways through which Customer trust and brand image are maintained in the retail industry in the UK?</w:t>
      </w:r>
    </w:p>
    <w:p w14:paraId="2DE54212" w14:textId="77777777" w:rsidR="001F50C9" w:rsidRPr="00163813" w:rsidRDefault="00CA37B7">
      <w:pPr>
        <w:numPr>
          <w:ilvl w:val="0"/>
          <w:numId w:val="14"/>
        </w:numPr>
        <w:pBdr>
          <w:top w:val="nil"/>
          <w:left w:val="nil"/>
          <w:bottom w:val="nil"/>
          <w:right w:val="nil"/>
          <w:between w:val="nil"/>
        </w:pBdr>
        <w:spacing w:after="0"/>
        <w:rPr>
          <w:i/>
          <w:iCs/>
          <w:color w:val="000000" w:themeColor="text1"/>
        </w:rPr>
      </w:pPr>
      <w:r w:rsidRPr="00163813">
        <w:rPr>
          <w:i/>
          <w:iCs/>
          <w:color w:val="000000" w:themeColor="text1"/>
        </w:rPr>
        <w:t>How do Customer trust and brand image impact purchase intention in the retail industry in the UK?</w:t>
      </w:r>
    </w:p>
    <w:p w14:paraId="4F247DD6" w14:textId="77777777" w:rsidR="001F50C9" w:rsidRPr="00163813" w:rsidRDefault="00CA37B7">
      <w:pPr>
        <w:numPr>
          <w:ilvl w:val="0"/>
          <w:numId w:val="14"/>
        </w:numPr>
        <w:pBdr>
          <w:top w:val="nil"/>
          <w:left w:val="nil"/>
          <w:bottom w:val="nil"/>
          <w:right w:val="nil"/>
          <w:between w:val="nil"/>
        </w:pBdr>
        <w:spacing w:after="0"/>
        <w:rPr>
          <w:i/>
          <w:iCs/>
          <w:color w:val="000000" w:themeColor="text1"/>
        </w:rPr>
      </w:pPr>
      <w:r w:rsidRPr="00163813">
        <w:rPr>
          <w:i/>
          <w:iCs/>
          <w:color w:val="000000" w:themeColor="text1"/>
        </w:rPr>
        <w:t>What are the issues developed from lowering customer trust and ineffective brand image on purchase intention in the retail industry in the UK?</w:t>
      </w:r>
    </w:p>
    <w:p w14:paraId="45FC57A7" w14:textId="77777777" w:rsidR="001F50C9" w:rsidRPr="00163813" w:rsidRDefault="00CA37B7">
      <w:pPr>
        <w:numPr>
          <w:ilvl w:val="0"/>
          <w:numId w:val="14"/>
        </w:numPr>
        <w:pBdr>
          <w:top w:val="nil"/>
          <w:left w:val="nil"/>
          <w:bottom w:val="nil"/>
          <w:right w:val="nil"/>
          <w:between w:val="nil"/>
        </w:pBdr>
        <w:rPr>
          <w:i/>
          <w:iCs/>
          <w:color w:val="000000" w:themeColor="text1"/>
        </w:rPr>
      </w:pPr>
      <w:r w:rsidRPr="00163813">
        <w:rPr>
          <w:i/>
          <w:iCs/>
          <w:color w:val="000000" w:themeColor="text1"/>
        </w:rPr>
        <w:t>What are the feasible strategies through which customer trust and ineffective brand image can be managed for detecting purchase intention in the retail industry in the UK?</w:t>
      </w:r>
    </w:p>
    <w:p w14:paraId="7CBB847F" w14:textId="77777777" w:rsidR="001F50C9" w:rsidRPr="00163813" w:rsidRDefault="00CA37B7">
      <w:pPr>
        <w:pStyle w:val="Heading2"/>
        <w:rPr>
          <w:color w:val="000000" w:themeColor="text1"/>
        </w:rPr>
      </w:pPr>
      <w:bookmarkStart w:id="6" w:name="_Toc240722945"/>
      <w:r w:rsidRPr="00163813">
        <w:rPr>
          <w:color w:val="000000" w:themeColor="text1"/>
        </w:rPr>
        <w:t>1.6 Scope of review</w:t>
      </w:r>
      <w:bookmarkEnd w:id="6"/>
      <w:r w:rsidRPr="00163813">
        <w:rPr>
          <w:color w:val="000000" w:themeColor="text1"/>
        </w:rPr>
        <w:t xml:space="preserve"> </w:t>
      </w:r>
    </w:p>
    <w:p w14:paraId="40D6EC61" w14:textId="77777777" w:rsidR="001F50C9" w:rsidRPr="00163813" w:rsidRDefault="00CA37B7">
      <w:pPr>
        <w:rPr>
          <w:color w:val="000000" w:themeColor="text1"/>
        </w:rPr>
      </w:pPr>
      <w:r w:rsidRPr="00163813">
        <w:rPr>
          <w:color w:val="000000" w:themeColor="text1"/>
        </w:rPr>
        <w:t xml:space="preserve">With major changes occurring in the retail sector of the UK, brand image perception and consumer trust are highly important to maintain for retailers. As has been seen from previous studies, purchase intention is developed by the overall practices done by the brand; it is significant. The scope of this specific study is linked with a prior literature search with extensive attention to the changing environment of the UK retail sector. With the extensive literature search and thematic analysis, answers to specific research questions will be given in this study. It can be stated that the implications of brand image, consumer trust and purchase intention development are comprehensive factors of retail business. With the exploration of such dynamics, the study will significantly contribute to the findings by delving into insights on the factors of consumer purchase intentions, brand positioning, awareness and image development and overall liability of the customers towards the brand. Positive reinforcement in the UK retail sector will provide information considering the changing environment. </w:t>
      </w:r>
    </w:p>
    <w:p w14:paraId="103722FA" w14:textId="77777777" w:rsidR="001F50C9" w:rsidRPr="00163813" w:rsidRDefault="00CA37B7">
      <w:pPr>
        <w:pStyle w:val="Heading2"/>
        <w:rPr>
          <w:color w:val="000000" w:themeColor="text1"/>
        </w:rPr>
      </w:pPr>
      <w:bookmarkStart w:id="7" w:name="_Toc240722946"/>
      <w:r w:rsidRPr="00163813">
        <w:rPr>
          <w:color w:val="000000" w:themeColor="text1"/>
        </w:rPr>
        <w:t>1.7 Structure of the Dissertation</w:t>
      </w:r>
      <w:bookmarkEnd w:id="7"/>
    </w:p>
    <w:p w14:paraId="2E458D37" w14:textId="77777777" w:rsidR="001F50C9" w:rsidRPr="00163813" w:rsidRDefault="00CA37B7">
      <w:pPr>
        <w:numPr>
          <w:ilvl w:val="0"/>
          <w:numId w:val="58"/>
        </w:numPr>
        <w:spacing w:after="0"/>
        <w:rPr>
          <w:color w:val="000000" w:themeColor="text1"/>
        </w:rPr>
      </w:pPr>
      <w:r w:rsidRPr="00163813">
        <w:rPr>
          <w:color w:val="000000" w:themeColor="text1"/>
        </w:rPr>
        <w:t xml:space="preserve">Chapter 2 demonstrates the methodological representation of the study  </w:t>
      </w:r>
    </w:p>
    <w:p w14:paraId="3D4739E4" w14:textId="77777777" w:rsidR="001F50C9" w:rsidRPr="00163813" w:rsidRDefault="00CA37B7">
      <w:pPr>
        <w:numPr>
          <w:ilvl w:val="0"/>
          <w:numId w:val="58"/>
        </w:numPr>
        <w:spacing w:after="0"/>
        <w:rPr>
          <w:color w:val="000000" w:themeColor="text1"/>
        </w:rPr>
      </w:pPr>
      <w:r w:rsidRPr="00163813">
        <w:rPr>
          <w:color w:val="000000" w:themeColor="text1"/>
        </w:rPr>
        <w:lastRenderedPageBreak/>
        <w:t xml:space="preserve">Chapter 3 performs an extended literature review through thematic analysis comprising of 60 selected sources depending on credible literature on consumer trust and brand image influencing consumer purchase intentions. </w:t>
      </w:r>
    </w:p>
    <w:p w14:paraId="7084C188" w14:textId="77777777" w:rsidR="001F50C9" w:rsidRPr="00163813" w:rsidRDefault="00CA37B7">
      <w:pPr>
        <w:numPr>
          <w:ilvl w:val="0"/>
          <w:numId w:val="58"/>
        </w:numPr>
        <w:spacing w:after="0"/>
        <w:rPr>
          <w:color w:val="000000" w:themeColor="text1"/>
        </w:rPr>
      </w:pPr>
      <w:r w:rsidRPr="00163813">
        <w:rPr>
          <w:color w:val="000000" w:themeColor="text1"/>
        </w:rPr>
        <w:t xml:space="preserve">Chapter 4 is based on the discussion of the findings of chapter 3 with the consideration of theoretical implications and gap identification along with developing the conceptual framework for the study. </w:t>
      </w:r>
    </w:p>
    <w:p w14:paraId="30017937" w14:textId="77777777" w:rsidR="001F50C9" w:rsidRPr="00163813" w:rsidRDefault="00CA37B7">
      <w:pPr>
        <w:numPr>
          <w:ilvl w:val="0"/>
          <w:numId w:val="58"/>
        </w:numPr>
        <w:spacing w:after="0"/>
        <w:rPr>
          <w:color w:val="000000" w:themeColor="text1"/>
        </w:rPr>
      </w:pPr>
      <w:r w:rsidRPr="00163813">
        <w:rPr>
          <w:color w:val="000000" w:themeColor="text1"/>
        </w:rPr>
        <w:t xml:space="preserve">Chapter 5 states the theoretical, practical and research implications. </w:t>
      </w:r>
    </w:p>
    <w:p w14:paraId="439401BB" w14:textId="77777777" w:rsidR="001F50C9" w:rsidRPr="00163813" w:rsidRDefault="00CA37B7">
      <w:pPr>
        <w:numPr>
          <w:ilvl w:val="0"/>
          <w:numId w:val="58"/>
        </w:numPr>
        <w:rPr>
          <w:color w:val="000000" w:themeColor="text1"/>
        </w:rPr>
      </w:pPr>
      <w:r w:rsidRPr="00163813">
        <w:rPr>
          <w:color w:val="000000" w:themeColor="text1"/>
        </w:rPr>
        <w:t xml:space="preserve">Chapter 6 concludes the research by developing comprehensive understanding of the research questions and strategic recommendations for future application. </w:t>
      </w:r>
    </w:p>
    <w:p w14:paraId="2013391A" w14:textId="77777777" w:rsidR="001F50C9" w:rsidRPr="00163813" w:rsidRDefault="001F50C9">
      <w:pPr>
        <w:jc w:val="left"/>
        <w:rPr>
          <w:color w:val="000000" w:themeColor="text1"/>
        </w:rPr>
      </w:pPr>
    </w:p>
    <w:p w14:paraId="1C826FF1" w14:textId="77777777" w:rsidR="001F50C9" w:rsidRPr="00163813" w:rsidRDefault="00CA37B7">
      <w:pPr>
        <w:jc w:val="center"/>
        <w:rPr>
          <w:b/>
          <w:bCs/>
          <w:color w:val="000000" w:themeColor="text1"/>
        </w:rPr>
      </w:pPr>
      <w:r w:rsidRPr="00163813">
        <w:rPr>
          <w:color w:val="000000" w:themeColor="text1"/>
        </w:rPr>
        <w:br w:type="page"/>
      </w:r>
    </w:p>
    <w:p w14:paraId="530D2DB1" w14:textId="77777777" w:rsidR="001F50C9" w:rsidRPr="00163813" w:rsidRDefault="00CA37B7">
      <w:pPr>
        <w:pStyle w:val="Heading1"/>
        <w:rPr>
          <w:color w:val="000000" w:themeColor="text1"/>
        </w:rPr>
      </w:pPr>
      <w:bookmarkStart w:id="8" w:name="_Toc240722947"/>
      <w:r w:rsidRPr="00163813">
        <w:rPr>
          <w:color w:val="000000" w:themeColor="text1"/>
        </w:rPr>
        <w:lastRenderedPageBreak/>
        <w:t>Chapter Two: Methodology</w:t>
      </w:r>
      <w:bookmarkEnd w:id="8"/>
    </w:p>
    <w:p w14:paraId="3B9EC188" w14:textId="77777777" w:rsidR="001F50C9" w:rsidRPr="00163813" w:rsidRDefault="00CA37B7">
      <w:pPr>
        <w:pStyle w:val="Heading2"/>
        <w:rPr>
          <w:color w:val="000000" w:themeColor="text1"/>
        </w:rPr>
      </w:pPr>
      <w:bookmarkStart w:id="9" w:name="_Toc240722948"/>
      <w:r w:rsidRPr="00163813">
        <w:rPr>
          <w:color w:val="000000" w:themeColor="text1"/>
        </w:rPr>
        <w:t>2.1 Introduction</w:t>
      </w:r>
      <w:bookmarkEnd w:id="9"/>
    </w:p>
    <w:p w14:paraId="54735D44" w14:textId="77777777" w:rsidR="001F50C9" w:rsidRPr="00163813" w:rsidRDefault="00CA37B7">
      <w:pPr>
        <w:rPr>
          <w:color w:val="000000" w:themeColor="text1"/>
        </w:rPr>
      </w:pPr>
      <w:r w:rsidRPr="00163813">
        <w:rPr>
          <w:color w:val="000000" w:themeColor="text1"/>
        </w:rPr>
        <w:t>Research methodology is an integral and essential part of research as it is based on highlighting the data collection and data analysis methods to answer the research questions. As per the requirements of the research topic, there are different types of data collection and data analysis processes. This structured methodology has chosen 60 articles from reputable publications as per the journal ranking of ABDC and ABS. These secondary qualitative data have been analysed using a thematic analysis tool and also maintain ethical principles. In this regard, this chapter is based on highlighting the necessary data collection process for answering the research questions based on the impact of Customer Trust and Brand Image on Purchase Intention in the Retail Industry in the UK.</w:t>
      </w:r>
    </w:p>
    <w:p w14:paraId="68CDD1E4" w14:textId="77777777" w:rsidR="001F50C9" w:rsidRPr="00163813" w:rsidRDefault="00CA37B7">
      <w:pPr>
        <w:pStyle w:val="Heading2"/>
        <w:rPr>
          <w:color w:val="000000" w:themeColor="text1"/>
        </w:rPr>
      </w:pPr>
      <w:bookmarkStart w:id="10" w:name="_Toc240722949"/>
      <w:r w:rsidRPr="00163813">
        <w:rPr>
          <w:color w:val="000000" w:themeColor="text1"/>
        </w:rPr>
        <w:t>2.2 Search strategy</w:t>
      </w:r>
      <w:bookmarkEnd w:id="10"/>
      <w:r w:rsidRPr="00163813">
        <w:rPr>
          <w:color w:val="000000" w:themeColor="text1"/>
        </w:rPr>
        <w:t xml:space="preserve"> </w:t>
      </w:r>
    </w:p>
    <w:p w14:paraId="3AFA1004" w14:textId="77777777" w:rsidR="001F50C9" w:rsidRPr="00163813" w:rsidRDefault="00CA37B7">
      <w:pPr>
        <w:pStyle w:val="Heading3"/>
        <w:rPr>
          <w:color w:val="000000" w:themeColor="text1"/>
        </w:rPr>
      </w:pPr>
      <w:bookmarkStart w:id="11" w:name="_Toc240722950"/>
      <w:r w:rsidRPr="00163813">
        <w:rPr>
          <w:color w:val="000000" w:themeColor="text1"/>
        </w:rPr>
        <w:t>2.2.1 Overall approach</w:t>
      </w:r>
      <w:bookmarkEnd w:id="11"/>
      <w:r w:rsidRPr="00163813">
        <w:rPr>
          <w:color w:val="000000" w:themeColor="text1"/>
        </w:rPr>
        <w:t xml:space="preserve"> </w:t>
      </w:r>
    </w:p>
    <w:p w14:paraId="26452A6B" w14:textId="77777777" w:rsidR="001F50C9" w:rsidRPr="00163813" w:rsidRDefault="00CA37B7">
      <w:pPr>
        <w:rPr>
          <w:color w:val="000000" w:themeColor="text1"/>
        </w:rPr>
      </w:pPr>
      <w:r w:rsidRPr="00163813">
        <w:rPr>
          <w:color w:val="000000" w:themeColor="text1"/>
        </w:rPr>
        <w:t xml:space="preserve">There are two main types of research approaches, such as deductive and inductive. In the words of Kumar and Ujire (2024), the deductive approach is based on proving the research hypothesis based on the findings related to the topic, whereas the inductive approach is based on finding research-related insights and analysing them to answer the research questions. From this aspect, </w:t>
      </w:r>
      <w:r w:rsidRPr="00163813">
        <w:rPr>
          <w:b/>
          <w:bCs/>
          <w:i/>
          <w:iCs/>
          <w:color w:val="000000" w:themeColor="text1"/>
        </w:rPr>
        <w:t>the inductive approach</w:t>
      </w:r>
      <w:r w:rsidRPr="00163813">
        <w:rPr>
          <w:color w:val="000000" w:themeColor="text1"/>
        </w:rPr>
        <w:t xml:space="preserve"> is chosen for this study and the deductive is rejected. This philosophy becomes helpful in designing the findings in a theoretical discussion and relating the current situation of the UK retail industry with the core area of interest. In this research, the search strategy has been focused on a systematic approach, which is essential to meet the brief criteria of Extended Literature Review (ELR). The rationale for selecting this search strategy has demonstrated transparency and academic rigour, which leads to a review of unbiased and credible sources. </w:t>
      </w:r>
    </w:p>
    <w:p w14:paraId="467910DB" w14:textId="77777777" w:rsidR="001F50C9" w:rsidRPr="00163813" w:rsidRDefault="00CA37B7">
      <w:pPr>
        <w:pStyle w:val="Heading3"/>
        <w:rPr>
          <w:color w:val="000000" w:themeColor="text1"/>
        </w:rPr>
      </w:pPr>
      <w:bookmarkStart w:id="12" w:name="_Toc240722951"/>
      <w:r w:rsidRPr="00163813">
        <w:rPr>
          <w:color w:val="000000" w:themeColor="text1"/>
        </w:rPr>
        <w:t>2.2.2 Rationale for choosing the strategy</w:t>
      </w:r>
      <w:bookmarkEnd w:id="12"/>
      <w:r w:rsidRPr="00163813">
        <w:rPr>
          <w:color w:val="000000" w:themeColor="text1"/>
        </w:rPr>
        <w:t xml:space="preserve"> </w:t>
      </w:r>
    </w:p>
    <w:p w14:paraId="2D886E10" w14:textId="77777777" w:rsidR="001F50C9" w:rsidRPr="00163813" w:rsidRDefault="00CA37B7">
      <w:pPr>
        <w:rPr>
          <w:color w:val="000000" w:themeColor="text1"/>
        </w:rPr>
      </w:pPr>
      <w:r w:rsidRPr="00163813">
        <w:rPr>
          <w:color w:val="000000" w:themeColor="text1"/>
        </w:rPr>
        <w:t xml:space="preserve">The chosen philosophy and the approach are helpful to maintain the subjectivity of the topic and to understand the impact of brand image and customers on maintaining business process continuity. As mentioned by Ikram and Kenayathulla (2022), considering interpretivism philosophy is effective for dealing with theoretical data and linking them with real-world social situations. Hence, it is quite evident to mention that this research philosophy is quite appropriate for this study to understand how the UK retail sector is managing customer loyalty </w:t>
      </w:r>
      <w:r w:rsidRPr="00163813">
        <w:rPr>
          <w:color w:val="000000" w:themeColor="text1"/>
        </w:rPr>
        <w:lastRenderedPageBreak/>
        <w:t xml:space="preserve">and brand image in the current retail landscape. Integration of social knowledge has impacted the development of the relevance of research outcomes. </w:t>
      </w:r>
    </w:p>
    <w:p w14:paraId="65F320BF" w14:textId="77777777" w:rsidR="001F50C9" w:rsidRPr="00163813" w:rsidRDefault="00CA37B7">
      <w:pPr>
        <w:pStyle w:val="Heading3"/>
        <w:rPr>
          <w:color w:val="000000" w:themeColor="text1"/>
        </w:rPr>
      </w:pPr>
      <w:bookmarkStart w:id="13" w:name="_Toc240722952"/>
      <w:r w:rsidRPr="00163813">
        <w:rPr>
          <w:color w:val="000000" w:themeColor="text1"/>
        </w:rPr>
        <w:t>2.2.3 Use of Boolean operator</w:t>
      </w:r>
      <w:bookmarkEnd w:id="13"/>
      <w:r w:rsidRPr="00163813">
        <w:rPr>
          <w:color w:val="000000" w:themeColor="text1"/>
        </w:rPr>
        <w:t xml:space="preserve"> </w:t>
      </w:r>
    </w:p>
    <w:p w14:paraId="3B3C1D6C" w14:textId="77777777" w:rsidR="001F50C9" w:rsidRPr="00163813" w:rsidRDefault="00CA37B7">
      <w:pPr>
        <w:shd w:val="clear" w:color="auto" w:fill="FFFFFF"/>
        <w:rPr>
          <w:color w:val="000000" w:themeColor="text1"/>
        </w:rPr>
      </w:pPr>
      <w:r w:rsidRPr="00163813">
        <w:rPr>
          <w:color w:val="000000" w:themeColor="text1"/>
        </w:rPr>
        <w:t xml:space="preserve">To improve the search strategy, Boolean operators have been used, focusing on the identified research questions. Boolean operators are a methodological tool that helps to refine the search results from the academic database (Ali </w:t>
      </w:r>
      <w:r w:rsidRPr="00163813">
        <w:rPr>
          <w:i/>
          <w:iCs/>
          <w:color w:val="000000" w:themeColor="text1"/>
        </w:rPr>
        <w:t>et al.,</w:t>
      </w:r>
      <w:r w:rsidRPr="00163813">
        <w:rPr>
          <w:color w:val="000000" w:themeColor="text1"/>
        </w:rPr>
        <w:t xml:space="preserve"> 2024). These operators (AND, OR, NOT) are placed between the keywords. For example, “customer trust AND brand image”.</w:t>
      </w:r>
    </w:p>
    <w:p w14:paraId="0C419081" w14:textId="77777777" w:rsidR="001F50C9" w:rsidRPr="00163813" w:rsidRDefault="00CA37B7">
      <w:pPr>
        <w:pStyle w:val="Heading2"/>
        <w:rPr>
          <w:color w:val="000000" w:themeColor="text1"/>
        </w:rPr>
      </w:pPr>
      <w:bookmarkStart w:id="14" w:name="_Toc240722953"/>
      <w:r w:rsidRPr="00163813">
        <w:rPr>
          <w:color w:val="000000" w:themeColor="text1"/>
        </w:rPr>
        <w:t>2.3 Databases and sources used</w:t>
      </w:r>
      <w:bookmarkEnd w:id="14"/>
    </w:p>
    <w:p w14:paraId="4A51574A" w14:textId="77777777" w:rsidR="001F50C9" w:rsidRPr="00163813" w:rsidRDefault="00CA37B7">
      <w:pPr>
        <w:shd w:val="clear" w:color="auto" w:fill="FFFFFF"/>
        <w:rPr>
          <w:color w:val="000000" w:themeColor="text1"/>
        </w:rPr>
      </w:pPr>
      <w:r w:rsidRPr="00163813">
        <w:rPr>
          <w:color w:val="000000" w:themeColor="text1"/>
        </w:rPr>
        <w:t xml:space="preserve">To maintain academic principles, primary sources have been searched. The articles have been selected focusing on these publications as per the journal ranking (ABDC and ABS). </w:t>
      </w:r>
    </w:p>
    <w:p w14:paraId="2D8E9517" w14:textId="77777777" w:rsidR="001F50C9" w:rsidRPr="00163813" w:rsidRDefault="00CA37B7">
      <w:pPr>
        <w:pStyle w:val="Heading2"/>
        <w:rPr>
          <w:color w:val="000000" w:themeColor="text1"/>
        </w:rPr>
      </w:pPr>
      <w:bookmarkStart w:id="15" w:name="_Toc240722954"/>
      <w:r w:rsidRPr="00163813">
        <w:rPr>
          <w:color w:val="000000" w:themeColor="text1"/>
        </w:rPr>
        <w:t>2.4 Keywords and search terms</w:t>
      </w:r>
      <w:bookmarkEnd w:id="15"/>
    </w:p>
    <w:tbl>
      <w:tblPr>
        <w:tblStyle w:val="aff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2685"/>
        <w:gridCol w:w="3555"/>
      </w:tblGrid>
      <w:tr w:rsidR="004752C3" w:rsidRPr="00163813" w14:paraId="1414F8DC" w14:textId="77777777">
        <w:tc>
          <w:tcPr>
            <w:tcW w:w="3120" w:type="dxa"/>
            <w:tcMar>
              <w:top w:w="100" w:type="dxa"/>
              <w:left w:w="100" w:type="dxa"/>
              <w:bottom w:w="100" w:type="dxa"/>
              <w:right w:w="100" w:type="dxa"/>
            </w:tcMar>
          </w:tcPr>
          <w:p w14:paraId="51FA59B6" w14:textId="77777777" w:rsidR="001F50C9" w:rsidRPr="00163813" w:rsidRDefault="00CA37B7">
            <w:pPr>
              <w:widowControl w:val="0"/>
              <w:rPr>
                <w:b/>
                <w:bCs/>
                <w:color w:val="000000" w:themeColor="text1"/>
              </w:rPr>
            </w:pPr>
            <w:r w:rsidRPr="00163813">
              <w:rPr>
                <w:b/>
                <w:bCs/>
                <w:color w:val="000000" w:themeColor="text1"/>
              </w:rPr>
              <w:t xml:space="preserve">Related objectives </w:t>
            </w:r>
          </w:p>
        </w:tc>
        <w:tc>
          <w:tcPr>
            <w:tcW w:w="2685" w:type="dxa"/>
            <w:tcMar>
              <w:top w:w="100" w:type="dxa"/>
              <w:left w:w="100" w:type="dxa"/>
              <w:bottom w:w="100" w:type="dxa"/>
              <w:right w:w="100" w:type="dxa"/>
            </w:tcMar>
          </w:tcPr>
          <w:p w14:paraId="0C508A77" w14:textId="77777777" w:rsidR="001F50C9" w:rsidRPr="00163813" w:rsidRDefault="00CA37B7">
            <w:pPr>
              <w:widowControl w:val="0"/>
              <w:rPr>
                <w:b/>
                <w:bCs/>
                <w:color w:val="000000" w:themeColor="text1"/>
              </w:rPr>
            </w:pPr>
            <w:r w:rsidRPr="00163813">
              <w:rPr>
                <w:b/>
                <w:bCs/>
                <w:color w:val="000000" w:themeColor="text1"/>
              </w:rPr>
              <w:t xml:space="preserve">Primary Keywords </w:t>
            </w:r>
          </w:p>
        </w:tc>
        <w:tc>
          <w:tcPr>
            <w:tcW w:w="3555" w:type="dxa"/>
            <w:tcMar>
              <w:top w:w="100" w:type="dxa"/>
              <w:left w:w="100" w:type="dxa"/>
              <w:bottom w:w="100" w:type="dxa"/>
              <w:right w:w="100" w:type="dxa"/>
            </w:tcMar>
          </w:tcPr>
          <w:p w14:paraId="08DCA790" w14:textId="77777777" w:rsidR="001F50C9" w:rsidRPr="00163813" w:rsidRDefault="00CA37B7">
            <w:pPr>
              <w:widowControl w:val="0"/>
              <w:rPr>
                <w:b/>
                <w:bCs/>
                <w:color w:val="000000" w:themeColor="text1"/>
              </w:rPr>
            </w:pPr>
            <w:r w:rsidRPr="00163813">
              <w:rPr>
                <w:b/>
                <w:bCs/>
                <w:color w:val="000000" w:themeColor="text1"/>
              </w:rPr>
              <w:t xml:space="preserve">Search string with Boolean operator </w:t>
            </w:r>
          </w:p>
        </w:tc>
      </w:tr>
      <w:tr w:rsidR="004752C3" w:rsidRPr="00163813" w14:paraId="3A41F080" w14:textId="77777777">
        <w:tc>
          <w:tcPr>
            <w:tcW w:w="3120" w:type="dxa"/>
            <w:tcMar>
              <w:top w:w="100" w:type="dxa"/>
              <w:left w:w="100" w:type="dxa"/>
              <w:bottom w:w="100" w:type="dxa"/>
              <w:right w:w="100" w:type="dxa"/>
            </w:tcMar>
          </w:tcPr>
          <w:p w14:paraId="039BD695" w14:textId="77777777" w:rsidR="001F50C9" w:rsidRPr="00163813" w:rsidRDefault="00CA37B7">
            <w:pPr>
              <w:widowControl w:val="0"/>
              <w:rPr>
                <w:i/>
                <w:iCs/>
                <w:color w:val="000000" w:themeColor="text1"/>
              </w:rPr>
            </w:pPr>
            <w:r w:rsidRPr="00163813">
              <w:rPr>
                <w:i/>
                <w:iCs/>
                <w:color w:val="000000" w:themeColor="text1"/>
              </w:rPr>
              <w:t>To examine the ways through which Customer trust and brand image are maintained in the retail industry in the UK.</w:t>
            </w:r>
          </w:p>
        </w:tc>
        <w:tc>
          <w:tcPr>
            <w:tcW w:w="2685" w:type="dxa"/>
            <w:tcMar>
              <w:top w:w="100" w:type="dxa"/>
              <w:left w:w="100" w:type="dxa"/>
              <w:bottom w:w="100" w:type="dxa"/>
              <w:right w:w="100" w:type="dxa"/>
            </w:tcMar>
          </w:tcPr>
          <w:p w14:paraId="0C83D09F" w14:textId="77777777" w:rsidR="001F50C9" w:rsidRPr="00163813" w:rsidRDefault="00CA37B7">
            <w:pPr>
              <w:widowControl w:val="0"/>
              <w:rPr>
                <w:color w:val="000000" w:themeColor="text1"/>
              </w:rPr>
            </w:pPr>
            <w:r w:rsidRPr="00163813">
              <w:rPr>
                <w:color w:val="000000" w:themeColor="text1"/>
              </w:rPr>
              <w:t xml:space="preserve">Customer trust, brand image, UK retail industry </w:t>
            </w:r>
          </w:p>
        </w:tc>
        <w:tc>
          <w:tcPr>
            <w:tcW w:w="3555" w:type="dxa"/>
            <w:tcMar>
              <w:top w:w="100" w:type="dxa"/>
              <w:left w:w="100" w:type="dxa"/>
              <w:bottom w:w="100" w:type="dxa"/>
              <w:right w:w="100" w:type="dxa"/>
            </w:tcMar>
          </w:tcPr>
          <w:p w14:paraId="37E729F8" w14:textId="77777777" w:rsidR="001F50C9" w:rsidRPr="00163813" w:rsidRDefault="00CA37B7">
            <w:pPr>
              <w:widowControl w:val="0"/>
              <w:rPr>
                <w:color w:val="000000" w:themeColor="text1"/>
              </w:rPr>
            </w:pPr>
            <w:r w:rsidRPr="00163813">
              <w:rPr>
                <w:color w:val="000000" w:themeColor="text1"/>
              </w:rPr>
              <w:t xml:space="preserve">Customer trust OR customer loyalty AND brand image OR brand transparency AND UK retail industry </w:t>
            </w:r>
          </w:p>
        </w:tc>
      </w:tr>
      <w:tr w:rsidR="004752C3" w:rsidRPr="00163813" w14:paraId="4FB09B16" w14:textId="77777777">
        <w:tc>
          <w:tcPr>
            <w:tcW w:w="3120" w:type="dxa"/>
            <w:tcMar>
              <w:top w:w="100" w:type="dxa"/>
              <w:left w:w="100" w:type="dxa"/>
              <w:bottom w:w="100" w:type="dxa"/>
              <w:right w:w="100" w:type="dxa"/>
            </w:tcMar>
          </w:tcPr>
          <w:p w14:paraId="0EB43D70" w14:textId="77777777" w:rsidR="001F50C9" w:rsidRPr="00163813" w:rsidRDefault="00CA37B7">
            <w:pPr>
              <w:widowControl w:val="0"/>
              <w:rPr>
                <w:i/>
                <w:iCs/>
                <w:color w:val="000000" w:themeColor="text1"/>
              </w:rPr>
            </w:pPr>
            <w:r w:rsidRPr="00163813">
              <w:rPr>
                <w:i/>
                <w:iCs/>
                <w:color w:val="000000" w:themeColor="text1"/>
              </w:rPr>
              <w:t>To analyse the impact of Customer trust and brand image on purchase intention in the retail industry in the UK</w:t>
            </w:r>
          </w:p>
        </w:tc>
        <w:tc>
          <w:tcPr>
            <w:tcW w:w="2685" w:type="dxa"/>
            <w:tcMar>
              <w:top w:w="100" w:type="dxa"/>
              <w:left w:w="100" w:type="dxa"/>
              <w:bottom w:w="100" w:type="dxa"/>
              <w:right w:w="100" w:type="dxa"/>
            </w:tcMar>
          </w:tcPr>
          <w:p w14:paraId="33A5AA7C" w14:textId="77777777" w:rsidR="001F50C9" w:rsidRPr="00163813" w:rsidRDefault="00CA37B7">
            <w:pPr>
              <w:widowControl w:val="0"/>
              <w:rPr>
                <w:color w:val="000000" w:themeColor="text1"/>
              </w:rPr>
            </w:pPr>
            <w:r w:rsidRPr="00163813">
              <w:rPr>
                <w:color w:val="000000" w:themeColor="text1"/>
              </w:rPr>
              <w:t xml:space="preserve">Impact, customer trust, brand image, purchase intention, UK retail industry </w:t>
            </w:r>
          </w:p>
        </w:tc>
        <w:tc>
          <w:tcPr>
            <w:tcW w:w="3555" w:type="dxa"/>
            <w:tcMar>
              <w:top w:w="100" w:type="dxa"/>
              <w:left w:w="100" w:type="dxa"/>
              <w:bottom w:w="100" w:type="dxa"/>
              <w:right w:w="100" w:type="dxa"/>
            </w:tcMar>
          </w:tcPr>
          <w:p w14:paraId="758A24BF" w14:textId="77777777" w:rsidR="001F50C9" w:rsidRPr="00163813" w:rsidRDefault="00CA37B7">
            <w:pPr>
              <w:widowControl w:val="0"/>
              <w:rPr>
                <w:color w:val="000000" w:themeColor="text1"/>
              </w:rPr>
            </w:pPr>
            <w:r w:rsidRPr="00163813">
              <w:rPr>
                <w:color w:val="000000" w:themeColor="text1"/>
              </w:rPr>
              <w:t xml:space="preserve">Impact OR effectiveness AND customer trust OR consumer trust AND brand image AND purchase intention OR buying habit OR repeat intention OR consumer willingness AND UK retail industry </w:t>
            </w:r>
          </w:p>
        </w:tc>
      </w:tr>
      <w:tr w:rsidR="004752C3" w:rsidRPr="00163813" w14:paraId="36C59464" w14:textId="77777777">
        <w:tc>
          <w:tcPr>
            <w:tcW w:w="3120" w:type="dxa"/>
            <w:tcMar>
              <w:top w:w="100" w:type="dxa"/>
              <w:left w:w="100" w:type="dxa"/>
              <w:bottom w:w="100" w:type="dxa"/>
              <w:right w:w="100" w:type="dxa"/>
            </w:tcMar>
          </w:tcPr>
          <w:p w14:paraId="453A83D1" w14:textId="77777777" w:rsidR="001F50C9" w:rsidRPr="00163813" w:rsidRDefault="00CA37B7">
            <w:pPr>
              <w:widowControl w:val="0"/>
              <w:rPr>
                <w:i/>
                <w:iCs/>
                <w:color w:val="000000" w:themeColor="text1"/>
              </w:rPr>
            </w:pPr>
            <w:r w:rsidRPr="00163813">
              <w:rPr>
                <w:i/>
                <w:iCs/>
                <w:color w:val="000000" w:themeColor="text1"/>
              </w:rPr>
              <w:t xml:space="preserve">To find out the issues developed from lowering customer trust and ineffective brand image on purchase </w:t>
            </w:r>
            <w:r w:rsidRPr="00163813">
              <w:rPr>
                <w:i/>
                <w:iCs/>
                <w:color w:val="000000" w:themeColor="text1"/>
              </w:rPr>
              <w:lastRenderedPageBreak/>
              <w:t>intention in the retail industry in the UK</w:t>
            </w:r>
          </w:p>
        </w:tc>
        <w:tc>
          <w:tcPr>
            <w:tcW w:w="2685" w:type="dxa"/>
            <w:tcMar>
              <w:top w:w="100" w:type="dxa"/>
              <w:left w:w="100" w:type="dxa"/>
              <w:bottom w:w="100" w:type="dxa"/>
              <w:right w:w="100" w:type="dxa"/>
            </w:tcMar>
          </w:tcPr>
          <w:p w14:paraId="70DFC72F" w14:textId="77777777" w:rsidR="001F50C9" w:rsidRPr="00163813" w:rsidRDefault="00CA37B7">
            <w:pPr>
              <w:widowControl w:val="0"/>
              <w:rPr>
                <w:color w:val="000000" w:themeColor="text1"/>
              </w:rPr>
            </w:pPr>
            <w:r w:rsidRPr="00163813">
              <w:rPr>
                <w:color w:val="000000" w:themeColor="text1"/>
              </w:rPr>
              <w:lastRenderedPageBreak/>
              <w:t xml:space="preserve">Issues developed, lowering customer trust, ineffective brand image, purchase intention, UK </w:t>
            </w:r>
            <w:r w:rsidRPr="00163813">
              <w:rPr>
                <w:color w:val="000000" w:themeColor="text1"/>
              </w:rPr>
              <w:lastRenderedPageBreak/>
              <w:t xml:space="preserve">retail industry </w:t>
            </w:r>
          </w:p>
        </w:tc>
        <w:tc>
          <w:tcPr>
            <w:tcW w:w="3555" w:type="dxa"/>
            <w:tcMar>
              <w:top w:w="100" w:type="dxa"/>
              <w:left w:w="100" w:type="dxa"/>
              <w:bottom w:w="100" w:type="dxa"/>
              <w:right w:w="100" w:type="dxa"/>
            </w:tcMar>
          </w:tcPr>
          <w:p w14:paraId="53E9433E" w14:textId="77777777" w:rsidR="001F50C9" w:rsidRPr="00163813" w:rsidRDefault="00CA37B7">
            <w:pPr>
              <w:widowControl w:val="0"/>
              <w:rPr>
                <w:color w:val="000000" w:themeColor="text1"/>
              </w:rPr>
            </w:pPr>
            <w:r w:rsidRPr="00163813">
              <w:rPr>
                <w:color w:val="000000" w:themeColor="text1"/>
              </w:rPr>
              <w:lastRenderedPageBreak/>
              <w:t xml:space="preserve">Ineffective brand image OR poor brand equity AND issue developed OR organisational challenges AND lowering customer trust OR </w:t>
            </w:r>
            <w:r w:rsidRPr="00163813">
              <w:rPr>
                <w:color w:val="000000" w:themeColor="text1"/>
              </w:rPr>
              <w:lastRenderedPageBreak/>
              <w:t>shifting customer belief AND UK retail.</w:t>
            </w:r>
          </w:p>
        </w:tc>
      </w:tr>
      <w:tr w:rsidR="004752C3" w:rsidRPr="00163813" w14:paraId="44296DDE" w14:textId="77777777">
        <w:tc>
          <w:tcPr>
            <w:tcW w:w="3120" w:type="dxa"/>
            <w:tcMar>
              <w:top w:w="100" w:type="dxa"/>
              <w:left w:w="100" w:type="dxa"/>
              <w:bottom w:w="100" w:type="dxa"/>
              <w:right w:w="100" w:type="dxa"/>
            </w:tcMar>
          </w:tcPr>
          <w:p w14:paraId="54DA8543" w14:textId="77777777" w:rsidR="001F50C9" w:rsidRPr="00163813" w:rsidRDefault="00CA37B7">
            <w:pPr>
              <w:widowControl w:val="0"/>
              <w:rPr>
                <w:i/>
                <w:iCs/>
                <w:color w:val="000000" w:themeColor="text1"/>
              </w:rPr>
            </w:pPr>
            <w:r w:rsidRPr="00163813">
              <w:rPr>
                <w:i/>
                <w:iCs/>
                <w:color w:val="000000" w:themeColor="text1"/>
              </w:rPr>
              <w:lastRenderedPageBreak/>
              <w:t>To recommend feasible strategies through which customer trust and ineffective brand image can be managed for detecting purchase intention in the retail industry in the UK</w:t>
            </w:r>
          </w:p>
        </w:tc>
        <w:tc>
          <w:tcPr>
            <w:tcW w:w="2685" w:type="dxa"/>
            <w:tcMar>
              <w:top w:w="100" w:type="dxa"/>
              <w:left w:w="100" w:type="dxa"/>
              <w:bottom w:w="100" w:type="dxa"/>
              <w:right w:w="100" w:type="dxa"/>
            </w:tcMar>
          </w:tcPr>
          <w:p w14:paraId="5E373960" w14:textId="77777777" w:rsidR="001F50C9" w:rsidRPr="00163813" w:rsidRDefault="00CA37B7">
            <w:pPr>
              <w:widowControl w:val="0"/>
              <w:rPr>
                <w:color w:val="000000" w:themeColor="text1"/>
              </w:rPr>
            </w:pPr>
            <w:r w:rsidRPr="00163813">
              <w:rPr>
                <w:color w:val="000000" w:themeColor="text1"/>
              </w:rPr>
              <w:t>feasible strategies, ineffective brand image, customer trust, detecting purchase intention</w:t>
            </w:r>
          </w:p>
        </w:tc>
        <w:tc>
          <w:tcPr>
            <w:tcW w:w="3555" w:type="dxa"/>
            <w:tcMar>
              <w:top w:w="100" w:type="dxa"/>
              <w:left w:w="100" w:type="dxa"/>
              <w:bottom w:w="100" w:type="dxa"/>
              <w:right w:w="100" w:type="dxa"/>
            </w:tcMar>
          </w:tcPr>
          <w:p w14:paraId="07A0F025" w14:textId="77777777" w:rsidR="001F50C9" w:rsidRPr="00163813" w:rsidRDefault="00CA37B7">
            <w:pPr>
              <w:widowControl w:val="0"/>
              <w:rPr>
                <w:color w:val="000000" w:themeColor="text1"/>
              </w:rPr>
            </w:pPr>
            <w:r w:rsidRPr="00163813">
              <w:rPr>
                <w:color w:val="000000" w:themeColor="text1"/>
              </w:rPr>
              <w:t xml:space="preserve">Organisational action OR Feasible strategies AND customer loyalty AND poor brand image AND changing purchasing habit OR lower customer engagement </w:t>
            </w:r>
          </w:p>
        </w:tc>
      </w:tr>
    </w:tbl>
    <w:p w14:paraId="0468C0DC" w14:textId="77777777" w:rsidR="001F50C9" w:rsidRPr="00163813" w:rsidRDefault="00CA37B7">
      <w:pPr>
        <w:shd w:val="clear" w:color="auto" w:fill="FFFFFF"/>
        <w:jc w:val="center"/>
        <w:rPr>
          <w:b/>
          <w:bCs/>
          <w:color w:val="000000" w:themeColor="text1"/>
        </w:rPr>
      </w:pPr>
      <w:r w:rsidRPr="00163813">
        <w:rPr>
          <w:b/>
          <w:bCs/>
          <w:color w:val="000000" w:themeColor="text1"/>
        </w:rPr>
        <w:t>Table 2.1 Search string</w:t>
      </w:r>
    </w:p>
    <w:p w14:paraId="41BB57EB" w14:textId="77777777" w:rsidR="001F50C9" w:rsidRPr="00163813" w:rsidRDefault="00CA37B7">
      <w:pPr>
        <w:shd w:val="clear" w:color="auto" w:fill="FFFFFF"/>
        <w:jc w:val="center"/>
        <w:rPr>
          <w:color w:val="000000" w:themeColor="text1"/>
        </w:rPr>
      </w:pPr>
      <w:r w:rsidRPr="00163813">
        <w:rPr>
          <w:color w:val="000000" w:themeColor="text1"/>
        </w:rPr>
        <w:t>(Source: Self-developed)</w:t>
      </w:r>
    </w:p>
    <w:p w14:paraId="4B289B5A" w14:textId="77777777" w:rsidR="001F50C9" w:rsidRPr="00163813" w:rsidRDefault="00CA37B7">
      <w:pPr>
        <w:pStyle w:val="Heading2"/>
        <w:rPr>
          <w:color w:val="000000" w:themeColor="text1"/>
        </w:rPr>
      </w:pPr>
      <w:bookmarkStart w:id="16" w:name="_Toc240722955"/>
      <w:r w:rsidRPr="00163813">
        <w:rPr>
          <w:color w:val="000000" w:themeColor="text1"/>
        </w:rPr>
        <w:t>2.5 Time frame for included publication</w:t>
      </w:r>
      <w:bookmarkEnd w:id="16"/>
      <w:r w:rsidRPr="00163813">
        <w:rPr>
          <w:color w:val="000000" w:themeColor="text1"/>
        </w:rPr>
        <w:t xml:space="preserve"> </w:t>
      </w:r>
    </w:p>
    <w:p w14:paraId="6FDCA262" w14:textId="77777777" w:rsidR="001F50C9" w:rsidRPr="00163813" w:rsidRDefault="00CA37B7">
      <w:pPr>
        <w:shd w:val="clear" w:color="auto" w:fill="FFFFFF"/>
        <w:rPr>
          <w:b/>
          <w:bCs/>
          <w:color w:val="000000" w:themeColor="text1"/>
        </w:rPr>
      </w:pPr>
      <w:r w:rsidRPr="00163813">
        <w:rPr>
          <w:color w:val="000000" w:themeColor="text1"/>
        </w:rPr>
        <w:t>In this research, peer-reviewed journals have been selected mainly to maintain academic rigour with a theoretical foundation. The articles published between 2022 and 2026 are mainly considered to maintain information accuracy and relevance. It is obvious that in the post-pandemic period the strategies for managing brand image have been changed and thus, the customer retention process is gradually being digitised. The articles have been selected focusing on customers' trust and purchase intention in the UK retail sector, which helps to answer the research questions.</w:t>
      </w:r>
    </w:p>
    <w:p w14:paraId="7E4E8FDF" w14:textId="77777777" w:rsidR="001F50C9" w:rsidRPr="00163813" w:rsidRDefault="00CA37B7">
      <w:pPr>
        <w:pStyle w:val="Heading2"/>
        <w:rPr>
          <w:color w:val="000000" w:themeColor="text1"/>
        </w:rPr>
      </w:pPr>
      <w:bookmarkStart w:id="17" w:name="_Toc240722956"/>
      <w:r w:rsidRPr="00163813">
        <w:rPr>
          <w:color w:val="000000" w:themeColor="text1"/>
        </w:rPr>
        <w:t>2.6 The inclusion/exclusion criteria</w:t>
      </w:r>
      <w:bookmarkEnd w:id="17"/>
    </w:p>
    <w:tbl>
      <w:tblPr>
        <w:tblStyle w:val="afffb"/>
        <w:tblW w:w="90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2535"/>
        <w:gridCol w:w="2535"/>
        <w:gridCol w:w="2415"/>
      </w:tblGrid>
      <w:tr w:rsidR="004752C3" w:rsidRPr="00163813" w14:paraId="5CF04C6A" w14:textId="77777777">
        <w:tc>
          <w:tcPr>
            <w:tcW w:w="1605" w:type="dxa"/>
            <w:tcMar>
              <w:top w:w="100" w:type="dxa"/>
              <w:left w:w="100" w:type="dxa"/>
              <w:bottom w:w="100" w:type="dxa"/>
              <w:right w:w="100" w:type="dxa"/>
            </w:tcMar>
          </w:tcPr>
          <w:p w14:paraId="26F24B09" w14:textId="77777777" w:rsidR="001F50C9" w:rsidRPr="00163813" w:rsidRDefault="00CA37B7">
            <w:pPr>
              <w:widowControl w:val="0"/>
              <w:pBdr>
                <w:top w:val="nil"/>
                <w:left w:val="nil"/>
                <w:bottom w:val="nil"/>
                <w:right w:val="nil"/>
                <w:between w:val="nil"/>
              </w:pBdr>
              <w:rPr>
                <w:b/>
                <w:bCs/>
                <w:color w:val="000000" w:themeColor="text1"/>
              </w:rPr>
            </w:pPr>
            <w:r w:rsidRPr="00163813">
              <w:rPr>
                <w:b/>
                <w:bCs/>
                <w:color w:val="000000" w:themeColor="text1"/>
              </w:rPr>
              <w:t xml:space="preserve">Criteria </w:t>
            </w:r>
          </w:p>
        </w:tc>
        <w:tc>
          <w:tcPr>
            <w:tcW w:w="2535" w:type="dxa"/>
            <w:tcMar>
              <w:top w:w="100" w:type="dxa"/>
              <w:left w:w="100" w:type="dxa"/>
              <w:bottom w:w="100" w:type="dxa"/>
              <w:right w:w="100" w:type="dxa"/>
            </w:tcMar>
          </w:tcPr>
          <w:p w14:paraId="383556D6" w14:textId="77777777" w:rsidR="001F50C9" w:rsidRPr="00163813" w:rsidRDefault="00CA37B7">
            <w:pPr>
              <w:widowControl w:val="0"/>
              <w:pBdr>
                <w:top w:val="nil"/>
                <w:left w:val="nil"/>
                <w:bottom w:val="nil"/>
                <w:right w:val="nil"/>
                <w:between w:val="nil"/>
              </w:pBdr>
              <w:rPr>
                <w:b/>
                <w:bCs/>
                <w:color w:val="000000" w:themeColor="text1"/>
              </w:rPr>
            </w:pPr>
            <w:r w:rsidRPr="00163813">
              <w:rPr>
                <w:b/>
                <w:bCs/>
                <w:color w:val="000000" w:themeColor="text1"/>
              </w:rPr>
              <w:t xml:space="preserve">Inclusion Criteria </w:t>
            </w:r>
          </w:p>
        </w:tc>
        <w:tc>
          <w:tcPr>
            <w:tcW w:w="2535" w:type="dxa"/>
            <w:tcMar>
              <w:top w:w="100" w:type="dxa"/>
              <w:left w:w="100" w:type="dxa"/>
              <w:bottom w:w="100" w:type="dxa"/>
              <w:right w:w="100" w:type="dxa"/>
            </w:tcMar>
          </w:tcPr>
          <w:p w14:paraId="71511CEA" w14:textId="77777777" w:rsidR="001F50C9" w:rsidRPr="00163813" w:rsidRDefault="00CA37B7">
            <w:pPr>
              <w:widowControl w:val="0"/>
              <w:pBdr>
                <w:top w:val="nil"/>
                <w:left w:val="nil"/>
                <w:bottom w:val="nil"/>
                <w:right w:val="nil"/>
                <w:between w:val="nil"/>
              </w:pBdr>
              <w:rPr>
                <w:b/>
                <w:bCs/>
                <w:color w:val="000000" w:themeColor="text1"/>
              </w:rPr>
            </w:pPr>
            <w:r w:rsidRPr="00163813">
              <w:rPr>
                <w:b/>
                <w:bCs/>
                <w:color w:val="000000" w:themeColor="text1"/>
              </w:rPr>
              <w:t xml:space="preserve">Exclusion Criteria </w:t>
            </w:r>
          </w:p>
        </w:tc>
        <w:tc>
          <w:tcPr>
            <w:tcW w:w="2415" w:type="dxa"/>
            <w:tcMar>
              <w:top w:w="100" w:type="dxa"/>
              <w:left w:w="100" w:type="dxa"/>
              <w:bottom w:w="100" w:type="dxa"/>
              <w:right w:w="100" w:type="dxa"/>
            </w:tcMar>
          </w:tcPr>
          <w:p w14:paraId="4FCF40A8" w14:textId="77777777" w:rsidR="001F50C9" w:rsidRPr="00163813" w:rsidRDefault="00CA37B7">
            <w:pPr>
              <w:widowControl w:val="0"/>
              <w:pBdr>
                <w:top w:val="nil"/>
                <w:left w:val="nil"/>
                <w:bottom w:val="nil"/>
                <w:right w:val="nil"/>
                <w:between w:val="nil"/>
              </w:pBdr>
              <w:rPr>
                <w:b/>
                <w:bCs/>
                <w:color w:val="000000" w:themeColor="text1"/>
              </w:rPr>
            </w:pPr>
            <w:r w:rsidRPr="00163813">
              <w:rPr>
                <w:b/>
                <w:bCs/>
                <w:color w:val="000000" w:themeColor="text1"/>
              </w:rPr>
              <w:t xml:space="preserve">Rationale </w:t>
            </w:r>
          </w:p>
        </w:tc>
      </w:tr>
      <w:tr w:rsidR="004752C3" w:rsidRPr="00163813" w14:paraId="13FAAC89" w14:textId="77777777">
        <w:tc>
          <w:tcPr>
            <w:tcW w:w="1605" w:type="dxa"/>
            <w:tcMar>
              <w:top w:w="100" w:type="dxa"/>
              <w:left w:w="100" w:type="dxa"/>
              <w:bottom w:w="100" w:type="dxa"/>
              <w:right w:w="100" w:type="dxa"/>
            </w:tcMar>
          </w:tcPr>
          <w:p w14:paraId="09B0611E" w14:textId="77777777" w:rsidR="001F50C9" w:rsidRPr="00163813" w:rsidRDefault="00CA37B7">
            <w:pPr>
              <w:widowControl w:val="0"/>
              <w:pBdr>
                <w:top w:val="nil"/>
                <w:left w:val="nil"/>
                <w:bottom w:val="nil"/>
                <w:right w:val="nil"/>
                <w:between w:val="nil"/>
              </w:pBdr>
              <w:rPr>
                <w:i/>
                <w:iCs/>
                <w:color w:val="000000" w:themeColor="text1"/>
              </w:rPr>
            </w:pPr>
            <w:r w:rsidRPr="00163813">
              <w:rPr>
                <w:i/>
                <w:iCs/>
                <w:color w:val="000000" w:themeColor="text1"/>
              </w:rPr>
              <w:t xml:space="preserve">Source Type </w:t>
            </w:r>
          </w:p>
        </w:tc>
        <w:tc>
          <w:tcPr>
            <w:tcW w:w="2535" w:type="dxa"/>
            <w:tcMar>
              <w:top w:w="100" w:type="dxa"/>
              <w:left w:w="100" w:type="dxa"/>
              <w:bottom w:w="100" w:type="dxa"/>
              <w:right w:w="100" w:type="dxa"/>
            </w:tcMar>
          </w:tcPr>
          <w:p w14:paraId="4E8A70DF"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High-quality academic books and peer-reviewed journals </w:t>
            </w:r>
          </w:p>
        </w:tc>
        <w:tc>
          <w:tcPr>
            <w:tcW w:w="2535" w:type="dxa"/>
            <w:tcMar>
              <w:top w:w="100" w:type="dxa"/>
              <w:left w:w="100" w:type="dxa"/>
              <w:bottom w:w="100" w:type="dxa"/>
              <w:right w:w="100" w:type="dxa"/>
            </w:tcMar>
          </w:tcPr>
          <w:p w14:paraId="301904F6"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Blogs, online sources, and non-academic sources are excluded </w:t>
            </w:r>
          </w:p>
        </w:tc>
        <w:tc>
          <w:tcPr>
            <w:tcW w:w="2415" w:type="dxa"/>
            <w:tcMar>
              <w:top w:w="100" w:type="dxa"/>
              <w:left w:w="100" w:type="dxa"/>
              <w:bottom w:w="100" w:type="dxa"/>
              <w:right w:w="100" w:type="dxa"/>
            </w:tcMar>
          </w:tcPr>
          <w:p w14:paraId="4AE02510"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Non-academic sources may include duplicate information</w:t>
            </w:r>
          </w:p>
        </w:tc>
      </w:tr>
      <w:tr w:rsidR="004752C3" w:rsidRPr="00163813" w14:paraId="60B8A3A0" w14:textId="77777777">
        <w:tc>
          <w:tcPr>
            <w:tcW w:w="1605" w:type="dxa"/>
            <w:tcMar>
              <w:top w:w="100" w:type="dxa"/>
              <w:left w:w="100" w:type="dxa"/>
              <w:bottom w:w="100" w:type="dxa"/>
              <w:right w:w="100" w:type="dxa"/>
            </w:tcMar>
          </w:tcPr>
          <w:p w14:paraId="12B9AF75" w14:textId="77777777" w:rsidR="001F50C9" w:rsidRPr="00163813" w:rsidRDefault="00CA37B7">
            <w:pPr>
              <w:widowControl w:val="0"/>
              <w:pBdr>
                <w:top w:val="nil"/>
                <w:left w:val="nil"/>
                <w:bottom w:val="nil"/>
                <w:right w:val="nil"/>
                <w:between w:val="nil"/>
              </w:pBdr>
              <w:rPr>
                <w:i/>
                <w:iCs/>
                <w:color w:val="000000" w:themeColor="text1"/>
              </w:rPr>
            </w:pPr>
            <w:r w:rsidRPr="00163813">
              <w:rPr>
                <w:i/>
                <w:iCs/>
                <w:color w:val="000000" w:themeColor="text1"/>
              </w:rPr>
              <w:t xml:space="preserve">Publication Date </w:t>
            </w:r>
          </w:p>
        </w:tc>
        <w:tc>
          <w:tcPr>
            <w:tcW w:w="2535" w:type="dxa"/>
            <w:tcMar>
              <w:top w:w="100" w:type="dxa"/>
              <w:left w:w="100" w:type="dxa"/>
              <w:bottom w:w="100" w:type="dxa"/>
              <w:right w:w="100" w:type="dxa"/>
            </w:tcMar>
          </w:tcPr>
          <w:p w14:paraId="788CCB01"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The included sources are from 2022 to 2026</w:t>
            </w:r>
          </w:p>
        </w:tc>
        <w:tc>
          <w:tcPr>
            <w:tcW w:w="2535" w:type="dxa"/>
            <w:tcMar>
              <w:top w:w="100" w:type="dxa"/>
              <w:left w:w="100" w:type="dxa"/>
              <w:bottom w:w="100" w:type="dxa"/>
              <w:right w:w="100" w:type="dxa"/>
            </w:tcMar>
          </w:tcPr>
          <w:p w14:paraId="4C54EBB6"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The journals that will be published before 2022 </w:t>
            </w:r>
          </w:p>
        </w:tc>
        <w:tc>
          <w:tcPr>
            <w:tcW w:w="2415" w:type="dxa"/>
            <w:tcMar>
              <w:top w:w="100" w:type="dxa"/>
              <w:left w:w="100" w:type="dxa"/>
              <w:bottom w:w="100" w:type="dxa"/>
              <w:right w:w="100" w:type="dxa"/>
            </w:tcMar>
          </w:tcPr>
          <w:p w14:paraId="70E372D1"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After pandemic, there has caused a retail shift </w:t>
            </w:r>
          </w:p>
        </w:tc>
      </w:tr>
      <w:tr w:rsidR="004752C3" w:rsidRPr="00163813" w14:paraId="5758E526" w14:textId="77777777">
        <w:tc>
          <w:tcPr>
            <w:tcW w:w="1605" w:type="dxa"/>
            <w:tcMar>
              <w:top w:w="100" w:type="dxa"/>
              <w:left w:w="100" w:type="dxa"/>
              <w:bottom w:w="100" w:type="dxa"/>
              <w:right w:w="100" w:type="dxa"/>
            </w:tcMar>
          </w:tcPr>
          <w:p w14:paraId="266A19F4" w14:textId="77777777" w:rsidR="001F50C9" w:rsidRPr="00163813" w:rsidRDefault="00CA37B7">
            <w:pPr>
              <w:widowControl w:val="0"/>
              <w:pBdr>
                <w:top w:val="nil"/>
                <w:left w:val="nil"/>
                <w:bottom w:val="nil"/>
                <w:right w:val="nil"/>
                <w:between w:val="nil"/>
              </w:pBdr>
              <w:rPr>
                <w:i/>
                <w:iCs/>
                <w:color w:val="000000" w:themeColor="text1"/>
              </w:rPr>
            </w:pPr>
            <w:r w:rsidRPr="00163813">
              <w:rPr>
                <w:i/>
                <w:iCs/>
                <w:color w:val="000000" w:themeColor="text1"/>
              </w:rPr>
              <w:t xml:space="preserve">Topic Relevance </w:t>
            </w:r>
          </w:p>
        </w:tc>
        <w:tc>
          <w:tcPr>
            <w:tcW w:w="2535" w:type="dxa"/>
            <w:tcMar>
              <w:top w:w="100" w:type="dxa"/>
              <w:left w:w="100" w:type="dxa"/>
              <w:bottom w:w="100" w:type="dxa"/>
              <w:right w:w="100" w:type="dxa"/>
            </w:tcMar>
          </w:tcPr>
          <w:p w14:paraId="4F725D89"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Addressing brand image and customer trust for </w:t>
            </w:r>
            <w:r w:rsidRPr="00163813">
              <w:rPr>
                <w:color w:val="000000" w:themeColor="text1"/>
              </w:rPr>
              <w:lastRenderedPageBreak/>
              <w:t xml:space="preserve">influencing purchase intention in the retail industry </w:t>
            </w:r>
          </w:p>
        </w:tc>
        <w:tc>
          <w:tcPr>
            <w:tcW w:w="2535" w:type="dxa"/>
            <w:tcMar>
              <w:top w:w="100" w:type="dxa"/>
              <w:left w:w="100" w:type="dxa"/>
              <w:bottom w:w="100" w:type="dxa"/>
              <w:right w:w="100" w:type="dxa"/>
            </w:tcMar>
          </w:tcPr>
          <w:p w14:paraId="717B3DF0"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lastRenderedPageBreak/>
              <w:t xml:space="preserve">The irrelevant studies that are not focused on </w:t>
            </w:r>
            <w:r w:rsidRPr="00163813">
              <w:rPr>
                <w:color w:val="000000" w:themeColor="text1"/>
              </w:rPr>
              <w:lastRenderedPageBreak/>
              <w:t xml:space="preserve">the UK retail industry </w:t>
            </w:r>
          </w:p>
        </w:tc>
        <w:tc>
          <w:tcPr>
            <w:tcW w:w="2415" w:type="dxa"/>
            <w:tcMar>
              <w:top w:w="100" w:type="dxa"/>
              <w:left w:w="100" w:type="dxa"/>
              <w:bottom w:w="100" w:type="dxa"/>
              <w:right w:w="100" w:type="dxa"/>
            </w:tcMar>
          </w:tcPr>
          <w:p w14:paraId="200412FB"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lastRenderedPageBreak/>
              <w:t xml:space="preserve">Industry based customer retention and </w:t>
            </w:r>
            <w:r w:rsidRPr="00163813">
              <w:rPr>
                <w:color w:val="000000" w:themeColor="text1"/>
              </w:rPr>
              <w:lastRenderedPageBreak/>
              <w:t>purchasing intentions may vary</w:t>
            </w:r>
          </w:p>
        </w:tc>
      </w:tr>
      <w:tr w:rsidR="004752C3" w:rsidRPr="00163813" w14:paraId="1AFD165E" w14:textId="77777777">
        <w:tc>
          <w:tcPr>
            <w:tcW w:w="1605" w:type="dxa"/>
            <w:tcMar>
              <w:top w:w="100" w:type="dxa"/>
              <w:left w:w="100" w:type="dxa"/>
              <w:bottom w:w="100" w:type="dxa"/>
              <w:right w:w="100" w:type="dxa"/>
            </w:tcMar>
          </w:tcPr>
          <w:p w14:paraId="085BC4F7" w14:textId="77777777" w:rsidR="001F50C9" w:rsidRPr="00163813" w:rsidRDefault="00CA37B7">
            <w:pPr>
              <w:widowControl w:val="0"/>
              <w:pBdr>
                <w:top w:val="nil"/>
                <w:left w:val="nil"/>
                <w:bottom w:val="nil"/>
                <w:right w:val="nil"/>
                <w:between w:val="nil"/>
              </w:pBdr>
              <w:rPr>
                <w:i/>
                <w:iCs/>
                <w:color w:val="000000" w:themeColor="text1"/>
              </w:rPr>
            </w:pPr>
            <w:r w:rsidRPr="00163813">
              <w:rPr>
                <w:i/>
                <w:iCs/>
                <w:color w:val="000000" w:themeColor="text1"/>
              </w:rPr>
              <w:lastRenderedPageBreak/>
              <w:t xml:space="preserve">Geographic Focus </w:t>
            </w:r>
          </w:p>
        </w:tc>
        <w:tc>
          <w:tcPr>
            <w:tcW w:w="2535" w:type="dxa"/>
            <w:tcMar>
              <w:top w:w="100" w:type="dxa"/>
              <w:left w:w="100" w:type="dxa"/>
              <w:bottom w:w="100" w:type="dxa"/>
              <w:right w:w="100" w:type="dxa"/>
            </w:tcMar>
          </w:tcPr>
          <w:p w14:paraId="439FE942"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Journals have been selected specifically focusing on the UK retail industry. </w:t>
            </w:r>
          </w:p>
        </w:tc>
        <w:tc>
          <w:tcPr>
            <w:tcW w:w="2535" w:type="dxa"/>
            <w:tcMar>
              <w:top w:w="100" w:type="dxa"/>
              <w:left w:w="100" w:type="dxa"/>
              <w:bottom w:w="100" w:type="dxa"/>
              <w:right w:w="100" w:type="dxa"/>
            </w:tcMar>
          </w:tcPr>
          <w:p w14:paraId="68C46549"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Global market and non-UK-focused regions are excluded. </w:t>
            </w:r>
          </w:p>
        </w:tc>
        <w:tc>
          <w:tcPr>
            <w:tcW w:w="2415" w:type="dxa"/>
            <w:tcMar>
              <w:top w:w="100" w:type="dxa"/>
              <w:left w:w="100" w:type="dxa"/>
              <w:bottom w:w="100" w:type="dxa"/>
              <w:right w:w="100" w:type="dxa"/>
            </w:tcMar>
          </w:tcPr>
          <w:p w14:paraId="516E9954"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To have the most prominent outcome aligned with the topic</w:t>
            </w:r>
          </w:p>
        </w:tc>
      </w:tr>
      <w:tr w:rsidR="004752C3" w:rsidRPr="00163813" w14:paraId="1B101204" w14:textId="77777777">
        <w:tc>
          <w:tcPr>
            <w:tcW w:w="1605" w:type="dxa"/>
            <w:tcMar>
              <w:top w:w="100" w:type="dxa"/>
              <w:left w:w="100" w:type="dxa"/>
              <w:bottom w:w="100" w:type="dxa"/>
              <w:right w:w="100" w:type="dxa"/>
            </w:tcMar>
          </w:tcPr>
          <w:p w14:paraId="7A4FC85F" w14:textId="77777777" w:rsidR="001F50C9" w:rsidRPr="00163813" w:rsidRDefault="00CA37B7">
            <w:pPr>
              <w:widowControl w:val="0"/>
              <w:pBdr>
                <w:top w:val="nil"/>
                <w:left w:val="nil"/>
                <w:bottom w:val="nil"/>
                <w:right w:val="nil"/>
                <w:between w:val="nil"/>
              </w:pBdr>
              <w:rPr>
                <w:i/>
                <w:iCs/>
                <w:color w:val="000000" w:themeColor="text1"/>
              </w:rPr>
            </w:pPr>
            <w:r w:rsidRPr="00163813">
              <w:rPr>
                <w:i/>
                <w:iCs/>
                <w:color w:val="000000" w:themeColor="text1"/>
              </w:rPr>
              <w:t xml:space="preserve">Accessibility </w:t>
            </w:r>
          </w:p>
        </w:tc>
        <w:tc>
          <w:tcPr>
            <w:tcW w:w="2535" w:type="dxa"/>
            <w:tcMar>
              <w:top w:w="100" w:type="dxa"/>
              <w:left w:w="100" w:type="dxa"/>
              <w:bottom w:w="100" w:type="dxa"/>
              <w:right w:w="100" w:type="dxa"/>
            </w:tcMar>
          </w:tcPr>
          <w:p w14:paraId="61C6D580"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Full text with availability of PDF and published in English </w:t>
            </w:r>
          </w:p>
        </w:tc>
        <w:tc>
          <w:tcPr>
            <w:tcW w:w="2535" w:type="dxa"/>
            <w:tcMar>
              <w:top w:w="100" w:type="dxa"/>
              <w:left w:w="100" w:type="dxa"/>
              <w:bottom w:w="100" w:type="dxa"/>
              <w:right w:w="100" w:type="dxa"/>
            </w:tcMar>
          </w:tcPr>
          <w:p w14:paraId="23F98C68"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Non-accessible PDFs and those having only an abstract. Articles in languages other than English are excluded from this research. </w:t>
            </w:r>
          </w:p>
        </w:tc>
        <w:tc>
          <w:tcPr>
            <w:tcW w:w="2415" w:type="dxa"/>
            <w:tcMar>
              <w:top w:w="100" w:type="dxa"/>
              <w:left w:w="100" w:type="dxa"/>
              <w:bottom w:w="100" w:type="dxa"/>
              <w:right w:w="100" w:type="dxa"/>
            </w:tcMar>
          </w:tcPr>
          <w:p w14:paraId="378C43C1" w14:textId="77777777" w:rsidR="001F50C9" w:rsidRPr="00163813" w:rsidRDefault="00CA37B7">
            <w:pPr>
              <w:widowControl w:val="0"/>
              <w:pBdr>
                <w:top w:val="nil"/>
                <w:left w:val="nil"/>
                <w:bottom w:val="nil"/>
                <w:right w:val="nil"/>
                <w:between w:val="nil"/>
              </w:pBdr>
              <w:rPr>
                <w:color w:val="000000" w:themeColor="text1"/>
              </w:rPr>
            </w:pPr>
            <w:r w:rsidRPr="00163813">
              <w:rPr>
                <w:color w:val="000000" w:themeColor="text1"/>
              </w:rPr>
              <w:t xml:space="preserve">To avoid information ambiguity </w:t>
            </w:r>
          </w:p>
        </w:tc>
      </w:tr>
    </w:tbl>
    <w:p w14:paraId="528FE131" w14:textId="77777777" w:rsidR="001F50C9" w:rsidRPr="00163813" w:rsidRDefault="00CA37B7">
      <w:pPr>
        <w:shd w:val="clear" w:color="auto" w:fill="FFFFFF"/>
        <w:jc w:val="center"/>
        <w:rPr>
          <w:b/>
          <w:bCs/>
          <w:color w:val="000000" w:themeColor="text1"/>
        </w:rPr>
      </w:pPr>
      <w:r w:rsidRPr="00163813">
        <w:rPr>
          <w:b/>
          <w:bCs/>
          <w:color w:val="000000" w:themeColor="text1"/>
        </w:rPr>
        <w:t>Table 2.2: Inclusion and Exclusion Criteria</w:t>
      </w:r>
    </w:p>
    <w:p w14:paraId="74BF086A" w14:textId="77777777" w:rsidR="001F50C9" w:rsidRPr="00163813" w:rsidRDefault="00CA37B7">
      <w:pPr>
        <w:shd w:val="clear" w:color="auto" w:fill="FFFFFF"/>
        <w:jc w:val="center"/>
        <w:rPr>
          <w:color w:val="000000" w:themeColor="text1"/>
        </w:rPr>
      </w:pPr>
      <w:r w:rsidRPr="00163813">
        <w:rPr>
          <w:color w:val="000000" w:themeColor="text1"/>
        </w:rPr>
        <w:t>(Source: Self-Developed)</w:t>
      </w:r>
    </w:p>
    <w:p w14:paraId="5FB2AEC3" w14:textId="77777777" w:rsidR="001F50C9" w:rsidRPr="00163813" w:rsidRDefault="00CA37B7">
      <w:pPr>
        <w:shd w:val="clear" w:color="auto" w:fill="FFFFFF"/>
        <w:rPr>
          <w:color w:val="000000" w:themeColor="text1"/>
        </w:rPr>
      </w:pPr>
      <w:r w:rsidRPr="00163813">
        <w:rPr>
          <w:color w:val="000000" w:themeColor="text1"/>
        </w:rPr>
        <w:t xml:space="preserve">The inclusion and exclusion criteria are the specific indicators that are mainly used for article selection (Miranda </w:t>
      </w:r>
      <w:r w:rsidRPr="00163813">
        <w:rPr>
          <w:i/>
          <w:iCs/>
          <w:color w:val="000000" w:themeColor="text1"/>
        </w:rPr>
        <w:t>et al.,</w:t>
      </w:r>
      <w:r w:rsidRPr="00163813">
        <w:rPr>
          <w:color w:val="000000" w:themeColor="text1"/>
        </w:rPr>
        <w:t xml:space="preserve"> 2024). </w:t>
      </w:r>
    </w:p>
    <w:p w14:paraId="64E74A2D" w14:textId="77777777" w:rsidR="001F50C9" w:rsidRPr="00163813" w:rsidRDefault="00CA37B7">
      <w:pPr>
        <w:pStyle w:val="Heading2"/>
        <w:rPr>
          <w:color w:val="000000" w:themeColor="text1"/>
        </w:rPr>
      </w:pPr>
      <w:bookmarkStart w:id="18" w:name="_Toc240722957"/>
      <w:r w:rsidRPr="00163813">
        <w:rPr>
          <w:color w:val="000000" w:themeColor="text1"/>
        </w:rPr>
        <w:t>2.7 Screening process</w:t>
      </w:r>
      <w:bookmarkEnd w:id="18"/>
      <w:r w:rsidRPr="00163813">
        <w:rPr>
          <w:color w:val="000000" w:themeColor="text1"/>
        </w:rPr>
        <w:t xml:space="preserve"> </w:t>
      </w:r>
    </w:p>
    <w:p w14:paraId="18158A4D" w14:textId="77777777" w:rsidR="001F50C9" w:rsidRPr="00163813" w:rsidRDefault="00CA37B7">
      <w:pPr>
        <w:shd w:val="clear" w:color="auto" w:fill="FFFFFF"/>
        <w:rPr>
          <w:color w:val="000000" w:themeColor="text1"/>
        </w:rPr>
      </w:pPr>
      <w:r w:rsidRPr="00163813">
        <w:rPr>
          <w:color w:val="000000" w:themeColor="text1"/>
        </w:rPr>
        <w:t xml:space="preserve">PRISMA has been used as a screening process for article selection, where the steps are as follows (Poggi </w:t>
      </w:r>
      <w:r w:rsidRPr="00163813">
        <w:rPr>
          <w:i/>
          <w:iCs/>
          <w:color w:val="000000" w:themeColor="text1"/>
        </w:rPr>
        <w:t>et al.,</w:t>
      </w:r>
      <w:r w:rsidRPr="00163813">
        <w:rPr>
          <w:color w:val="000000" w:themeColor="text1"/>
        </w:rPr>
        <w:t xml:space="preserve"> 2025). From the database, by using a search string, 11,720 records were observed; among them, 1,380 sources were removed as duplicate records, 1,150 records were marked as illegible, and 1,210 were removed as they were not relevant for academic research. In the next stage, 7,980 records were screened based on the abstract and title. Among these records, 4,420 sources were excluded based on the exclusion criteria. 1,280 sources were successfully accessed for full-text eligibility assessment to select the final 60 selected articles.</w:t>
      </w:r>
    </w:p>
    <w:p w14:paraId="0D67594F" w14:textId="77777777" w:rsidR="001F50C9" w:rsidRPr="00163813" w:rsidRDefault="00CA37B7">
      <w:pPr>
        <w:shd w:val="clear" w:color="auto" w:fill="FFFFFF"/>
        <w:jc w:val="center"/>
        <w:rPr>
          <w:color w:val="000000" w:themeColor="text1"/>
        </w:rPr>
      </w:pPr>
      <w:r w:rsidRPr="00163813">
        <w:rPr>
          <w:b/>
          <w:bCs/>
          <w:noProof/>
          <w:color w:val="000000" w:themeColor="text1"/>
        </w:rPr>
        <w:lastRenderedPageBreak/>
        <w:drawing>
          <wp:inline distT="114300" distB="114300" distL="114300" distR="114300" wp14:anchorId="7E8CE46E" wp14:editId="7E244EF6">
            <wp:extent cx="5731200" cy="6045200"/>
            <wp:effectExtent l="0" t="0" r="0" b="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6045200"/>
                    </a:xfrm>
                    <a:prstGeom prst="rect">
                      <a:avLst/>
                    </a:prstGeom>
                    <a:ln/>
                  </pic:spPr>
                </pic:pic>
              </a:graphicData>
            </a:graphic>
          </wp:inline>
        </w:drawing>
      </w:r>
    </w:p>
    <w:p w14:paraId="50D9DB0E" w14:textId="77777777" w:rsidR="001F50C9" w:rsidRPr="00163813" w:rsidRDefault="00CA37B7">
      <w:pPr>
        <w:shd w:val="clear" w:color="auto" w:fill="FFFFFF"/>
        <w:jc w:val="center"/>
        <w:rPr>
          <w:b/>
          <w:bCs/>
          <w:color w:val="000000" w:themeColor="text1"/>
        </w:rPr>
      </w:pPr>
      <w:r w:rsidRPr="00163813">
        <w:rPr>
          <w:b/>
          <w:bCs/>
          <w:color w:val="000000" w:themeColor="text1"/>
        </w:rPr>
        <w:t>Figure 2.1: PRISMA</w:t>
      </w:r>
    </w:p>
    <w:p w14:paraId="50B57A22" w14:textId="77777777" w:rsidR="001F50C9" w:rsidRPr="00163813" w:rsidRDefault="00CA37B7">
      <w:pPr>
        <w:shd w:val="clear" w:color="auto" w:fill="FFFFFF"/>
        <w:jc w:val="center"/>
        <w:rPr>
          <w:color w:val="000000" w:themeColor="text1"/>
        </w:rPr>
      </w:pPr>
      <w:r w:rsidRPr="00163813">
        <w:rPr>
          <w:color w:val="000000" w:themeColor="text1"/>
        </w:rPr>
        <w:t>(Source: Self-created)</w:t>
      </w:r>
    </w:p>
    <w:p w14:paraId="5D1B4038" w14:textId="77777777" w:rsidR="001F50C9" w:rsidRPr="00163813" w:rsidRDefault="00CA37B7">
      <w:pPr>
        <w:pStyle w:val="Heading2"/>
        <w:rPr>
          <w:color w:val="000000" w:themeColor="text1"/>
        </w:rPr>
      </w:pPr>
      <w:bookmarkStart w:id="19" w:name="_Toc240722958"/>
      <w:r w:rsidRPr="00163813">
        <w:rPr>
          <w:color w:val="000000" w:themeColor="text1"/>
        </w:rPr>
        <w:t>2.8 Quality assessment of included studies</w:t>
      </w:r>
      <w:bookmarkEnd w:id="19"/>
    </w:p>
    <w:p w14:paraId="797B8453" w14:textId="77777777" w:rsidR="001F50C9" w:rsidRPr="00163813" w:rsidRDefault="00CA37B7">
      <w:pPr>
        <w:shd w:val="clear" w:color="auto" w:fill="FFFFFF"/>
        <w:rPr>
          <w:color w:val="000000" w:themeColor="text1"/>
        </w:rPr>
      </w:pPr>
      <w:r w:rsidRPr="00163813">
        <w:rPr>
          <w:color w:val="000000" w:themeColor="text1"/>
        </w:rPr>
        <w:t xml:space="preserve">The quality assessment is important for maintaining academic rigor and weight, which is relevant for the Extended Literature Review (ELR). The sources have been selected based on relevant research objectives, which leads to research credibility. As referred to by Cheong </w:t>
      </w:r>
      <w:r w:rsidRPr="00163813">
        <w:rPr>
          <w:i/>
          <w:iCs/>
          <w:color w:val="000000" w:themeColor="text1"/>
        </w:rPr>
        <w:t xml:space="preserve">et al. </w:t>
      </w:r>
      <w:r w:rsidRPr="00163813">
        <w:rPr>
          <w:color w:val="000000" w:themeColor="text1"/>
        </w:rPr>
        <w:t xml:space="preserve">(2023) stated, online secondary qualitative data are beneficial for maintaining research credibility. </w:t>
      </w:r>
    </w:p>
    <w:p w14:paraId="12905825" w14:textId="77777777" w:rsidR="001F50C9" w:rsidRPr="00163813" w:rsidRDefault="00CA37B7">
      <w:pPr>
        <w:numPr>
          <w:ilvl w:val="0"/>
          <w:numId w:val="55"/>
        </w:numPr>
        <w:shd w:val="clear" w:color="auto" w:fill="FFFFFF"/>
        <w:spacing w:after="0"/>
        <w:rPr>
          <w:color w:val="000000" w:themeColor="text1"/>
        </w:rPr>
      </w:pPr>
      <w:r w:rsidRPr="00163813">
        <w:rPr>
          <w:color w:val="000000" w:themeColor="text1"/>
        </w:rPr>
        <w:lastRenderedPageBreak/>
        <w:t xml:space="preserve">To maintain academic standards, ADBC (Australian Business Deans Council) and ABS (Association of Business Schools) have been used to check the journal ranking. </w:t>
      </w:r>
    </w:p>
    <w:p w14:paraId="46923DCF" w14:textId="77777777" w:rsidR="001F50C9" w:rsidRPr="00163813" w:rsidRDefault="00CA37B7">
      <w:pPr>
        <w:numPr>
          <w:ilvl w:val="0"/>
          <w:numId w:val="55"/>
        </w:numPr>
        <w:shd w:val="clear" w:color="auto" w:fill="FFFFFF"/>
        <w:spacing w:after="0"/>
        <w:rPr>
          <w:color w:val="000000" w:themeColor="text1"/>
        </w:rPr>
      </w:pPr>
      <w:r w:rsidRPr="00163813">
        <w:rPr>
          <w:color w:val="000000" w:themeColor="text1"/>
        </w:rPr>
        <w:t xml:space="preserve">Secondary qualitative data collection method based on 60 selected articles, which supports methodological clarity and internal validity. </w:t>
      </w:r>
    </w:p>
    <w:p w14:paraId="735A1B24" w14:textId="77777777" w:rsidR="001F50C9" w:rsidRPr="00163813" w:rsidRDefault="00CA37B7">
      <w:pPr>
        <w:numPr>
          <w:ilvl w:val="0"/>
          <w:numId w:val="55"/>
        </w:numPr>
        <w:shd w:val="clear" w:color="auto" w:fill="FFFFFF"/>
        <w:spacing w:after="0"/>
        <w:rPr>
          <w:color w:val="000000" w:themeColor="text1"/>
        </w:rPr>
      </w:pPr>
      <w:r w:rsidRPr="00163813">
        <w:rPr>
          <w:color w:val="000000" w:themeColor="text1"/>
        </w:rPr>
        <w:t xml:space="preserve">60 articles have been used as the sample size for the article for Extended Literature Review (ELR). </w:t>
      </w:r>
    </w:p>
    <w:p w14:paraId="62D03853" w14:textId="77777777" w:rsidR="001F50C9" w:rsidRPr="00163813" w:rsidRDefault="00CA37B7">
      <w:pPr>
        <w:numPr>
          <w:ilvl w:val="0"/>
          <w:numId w:val="55"/>
        </w:numPr>
        <w:shd w:val="clear" w:color="auto" w:fill="FFFFFF"/>
        <w:rPr>
          <w:color w:val="000000" w:themeColor="text1"/>
        </w:rPr>
      </w:pPr>
      <w:r w:rsidRPr="00163813">
        <w:rPr>
          <w:color w:val="000000" w:themeColor="text1"/>
        </w:rPr>
        <w:t>The articles are relevant to the research question that has been aligned with the impact of trust and brand image on purchase intention.</w:t>
      </w:r>
    </w:p>
    <w:tbl>
      <w:tblPr>
        <w:tblStyle w:val="afffc"/>
        <w:tblW w:w="8880" w:type="dxa"/>
        <w:tblBorders>
          <w:top w:val="nil"/>
          <w:left w:val="nil"/>
          <w:bottom w:val="nil"/>
          <w:right w:val="nil"/>
          <w:insideH w:val="nil"/>
          <w:insideV w:val="nil"/>
        </w:tblBorders>
        <w:tblLayout w:type="fixed"/>
        <w:tblLook w:val="0600" w:firstRow="0" w:lastRow="0" w:firstColumn="0" w:lastColumn="0" w:noHBand="1" w:noVBand="1"/>
      </w:tblPr>
      <w:tblGrid>
        <w:gridCol w:w="1335"/>
        <w:gridCol w:w="1965"/>
        <w:gridCol w:w="1680"/>
        <w:gridCol w:w="3900"/>
      </w:tblGrid>
      <w:tr w:rsidR="004752C3" w:rsidRPr="00163813" w14:paraId="5BA42FFA" w14:textId="77777777">
        <w:trPr>
          <w:trHeight w:val="1095"/>
        </w:trPr>
        <w:tc>
          <w:tcPr>
            <w:tcW w:w="133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690DB8EB" w14:textId="77777777" w:rsidR="001F50C9" w:rsidRPr="00163813" w:rsidRDefault="00CA37B7">
            <w:pPr>
              <w:rPr>
                <w:b/>
                <w:bCs/>
                <w:color w:val="000000" w:themeColor="text1"/>
              </w:rPr>
            </w:pPr>
            <w:r w:rsidRPr="00163813">
              <w:rPr>
                <w:b/>
                <w:bCs/>
                <w:color w:val="000000" w:themeColor="text1"/>
              </w:rPr>
              <w:t>Criterion ID</w:t>
            </w:r>
          </w:p>
        </w:tc>
        <w:tc>
          <w:tcPr>
            <w:tcW w:w="196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4E7BF75F" w14:textId="77777777" w:rsidR="001F50C9" w:rsidRPr="00163813" w:rsidRDefault="00CA37B7">
            <w:pPr>
              <w:rPr>
                <w:b/>
                <w:bCs/>
                <w:color w:val="000000" w:themeColor="text1"/>
              </w:rPr>
            </w:pPr>
            <w:r w:rsidRPr="00163813">
              <w:rPr>
                <w:b/>
                <w:bCs/>
                <w:color w:val="000000" w:themeColor="text1"/>
              </w:rPr>
              <w:t>Quality Assessment Focus</w:t>
            </w:r>
          </w:p>
        </w:tc>
        <w:tc>
          <w:tcPr>
            <w:tcW w:w="168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04CDD5DA" w14:textId="77777777" w:rsidR="001F50C9" w:rsidRPr="00163813" w:rsidRDefault="00CA37B7">
            <w:pPr>
              <w:rPr>
                <w:b/>
                <w:bCs/>
                <w:color w:val="000000" w:themeColor="text1"/>
              </w:rPr>
            </w:pPr>
            <w:r w:rsidRPr="00163813">
              <w:rPr>
                <w:b/>
                <w:bCs/>
                <w:color w:val="000000" w:themeColor="text1"/>
              </w:rPr>
              <w:t>Evaluation Indicator</w:t>
            </w:r>
          </w:p>
        </w:tc>
        <w:tc>
          <w:tcPr>
            <w:tcW w:w="3900"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6791B39B" w14:textId="77777777" w:rsidR="001F50C9" w:rsidRPr="00163813" w:rsidRDefault="00CA37B7">
            <w:pPr>
              <w:rPr>
                <w:b/>
                <w:bCs/>
                <w:color w:val="000000" w:themeColor="text1"/>
              </w:rPr>
            </w:pPr>
            <w:r w:rsidRPr="00163813">
              <w:rPr>
                <w:b/>
                <w:bCs/>
                <w:color w:val="000000" w:themeColor="text1"/>
              </w:rPr>
              <w:t>Scoring Rubric (Max 2 Points per Category)</w:t>
            </w:r>
          </w:p>
        </w:tc>
      </w:tr>
      <w:tr w:rsidR="004752C3" w:rsidRPr="00163813" w14:paraId="2ECCEA39" w14:textId="77777777">
        <w:trPr>
          <w:trHeight w:val="217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44D16E86" w14:textId="77777777" w:rsidR="001F50C9" w:rsidRPr="00163813" w:rsidRDefault="00CA37B7">
            <w:pPr>
              <w:rPr>
                <w:color w:val="000000" w:themeColor="text1"/>
              </w:rPr>
            </w:pPr>
            <w:r w:rsidRPr="00163813">
              <w:rPr>
                <w:color w:val="000000" w:themeColor="text1"/>
              </w:rPr>
              <w:t>Q1</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189E951" w14:textId="77777777" w:rsidR="001F50C9" w:rsidRPr="00163813" w:rsidRDefault="00CA37B7">
            <w:pPr>
              <w:rPr>
                <w:color w:val="000000" w:themeColor="text1"/>
              </w:rPr>
            </w:pPr>
            <w:r w:rsidRPr="00163813">
              <w:rPr>
                <w:color w:val="000000" w:themeColor="text1"/>
              </w:rPr>
              <w:t>Journal Quality and Peer-Review Standard</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2C88BB7" w14:textId="77777777" w:rsidR="001F50C9" w:rsidRPr="00163813" w:rsidRDefault="00CA37B7">
            <w:pPr>
              <w:rPr>
                <w:color w:val="000000" w:themeColor="text1"/>
              </w:rPr>
            </w:pPr>
            <w:r w:rsidRPr="00163813">
              <w:rPr>
                <w:color w:val="000000" w:themeColor="text1"/>
              </w:rPr>
              <w:t>Indexing in Association of Business Schools (ABS) or ABDC lists</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2A4A34E" w14:textId="77777777" w:rsidR="001F50C9" w:rsidRPr="00163813" w:rsidRDefault="00CA37B7">
            <w:pPr>
              <w:rPr>
                <w:color w:val="000000" w:themeColor="text1"/>
              </w:rPr>
            </w:pPr>
            <w:r w:rsidRPr="00163813">
              <w:rPr>
                <w:color w:val="000000" w:themeColor="text1"/>
              </w:rPr>
              <w:t>0: Unranked or non-peer-reviewed source</w:t>
            </w:r>
          </w:p>
          <w:p w14:paraId="7119A72C" w14:textId="77777777" w:rsidR="001F50C9" w:rsidRPr="00163813" w:rsidRDefault="00CA37B7">
            <w:pPr>
              <w:rPr>
                <w:color w:val="000000" w:themeColor="text1"/>
              </w:rPr>
            </w:pPr>
            <w:r w:rsidRPr="00163813">
              <w:rPr>
                <w:color w:val="000000" w:themeColor="text1"/>
              </w:rPr>
              <w:t>1: ABS 1* or ABDC C-ranked journal</w:t>
            </w:r>
          </w:p>
          <w:p w14:paraId="002F39E6" w14:textId="77777777" w:rsidR="001F50C9" w:rsidRPr="00163813" w:rsidRDefault="00CA37B7">
            <w:pPr>
              <w:rPr>
                <w:color w:val="000000" w:themeColor="text1"/>
              </w:rPr>
            </w:pPr>
            <w:r w:rsidRPr="00163813">
              <w:rPr>
                <w:color w:val="000000" w:themeColor="text1"/>
              </w:rPr>
              <w:t>2: ABS 2* or higher / ABDC B, A, or A* ranked journal</w:t>
            </w:r>
          </w:p>
        </w:tc>
      </w:tr>
      <w:tr w:rsidR="004752C3" w:rsidRPr="00163813" w14:paraId="62E711A4" w14:textId="77777777">
        <w:trPr>
          <w:trHeight w:val="2175"/>
        </w:trPr>
        <w:tc>
          <w:tcPr>
            <w:tcW w:w="133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064252FF" w14:textId="77777777" w:rsidR="001F50C9" w:rsidRPr="00163813" w:rsidRDefault="00CA37B7">
            <w:pPr>
              <w:rPr>
                <w:color w:val="000000" w:themeColor="text1"/>
              </w:rPr>
            </w:pPr>
            <w:r w:rsidRPr="00163813">
              <w:rPr>
                <w:color w:val="000000" w:themeColor="text1"/>
              </w:rPr>
              <w:t>Q2</w:t>
            </w:r>
          </w:p>
        </w:tc>
        <w:tc>
          <w:tcPr>
            <w:tcW w:w="1965" w:type="dxa"/>
            <w:tcBorders>
              <w:top w:val="nil"/>
              <w:left w:val="nil"/>
              <w:bottom w:val="single" w:sz="5" w:space="0" w:color="8EAADB"/>
              <w:right w:val="single" w:sz="5" w:space="0" w:color="8EAADB"/>
            </w:tcBorders>
            <w:tcMar>
              <w:top w:w="0" w:type="dxa"/>
              <w:left w:w="100" w:type="dxa"/>
              <w:bottom w:w="0" w:type="dxa"/>
              <w:right w:w="100" w:type="dxa"/>
            </w:tcMar>
          </w:tcPr>
          <w:p w14:paraId="3976AAAC" w14:textId="77777777" w:rsidR="001F50C9" w:rsidRPr="00163813" w:rsidRDefault="00CA37B7">
            <w:pPr>
              <w:rPr>
                <w:color w:val="000000" w:themeColor="text1"/>
              </w:rPr>
            </w:pPr>
            <w:r w:rsidRPr="00163813">
              <w:rPr>
                <w:color w:val="000000" w:themeColor="text1"/>
              </w:rPr>
              <w:t>Methodological Rigor</w:t>
            </w:r>
          </w:p>
        </w:tc>
        <w:tc>
          <w:tcPr>
            <w:tcW w:w="1680" w:type="dxa"/>
            <w:tcBorders>
              <w:top w:val="nil"/>
              <w:left w:val="nil"/>
              <w:bottom w:val="single" w:sz="5" w:space="0" w:color="8EAADB"/>
              <w:right w:val="single" w:sz="5" w:space="0" w:color="8EAADB"/>
            </w:tcBorders>
            <w:tcMar>
              <w:top w:w="0" w:type="dxa"/>
              <w:left w:w="100" w:type="dxa"/>
              <w:bottom w:w="0" w:type="dxa"/>
              <w:right w:w="100" w:type="dxa"/>
            </w:tcMar>
          </w:tcPr>
          <w:p w14:paraId="187E5E81" w14:textId="77777777" w:rsidR="001F50C9" w:rsidRPr="00163813" w:rsidRDefault="00CA37B7">
            <w:pPr>
              <w:rPr>
                <w:color w:val="000000" w:themeColor="text1"/>
              </w:rPr>
            </w:pPr>
            <w:r w:rsidRPr="00163813">
              <w:rPr>
                <w:color w:val="000000" w:themeColor="text1"/>
              </w:rPr>
              <w:t>Clarity of research design, sample adequacy, and analytical transparency</w:t>
            </w:r>
          </w:p>
        </w:tc>
        <w:tc>
          <w:tcPr>
            <w:tcW w:w="3900" w:type="dxa"/>
            <w:tcBorders>
              <w:top w:val="nil"/>
              <w:left w:val="nil"/>
              <w:bottom w:val="single" w:sz="5" w:space="0" w:color="8EAADB"/>
              <w:right w:val="single" w:sz="5" w:space="0" w:color="8EAADB"/>
            </w:tcBorders>
            <w:tcMar>
              <w:top w:w="0" w:type="dxa"/>
              <w:left w:w="100" w:type="dxa"/>
              <w:bottom w:w="0" w:type="dxa"/>
              <w:right w:w="100" w:type="dxa"/>
            </w:tcMar>
          </w:tcPr>
          <w:p w14:paraId="42FC426C" w14:textId="77777777" w:rsidR="001F50C9" w:rsidRPr="00163813" w:rsidRDefault="00CA37B7">
            <w:pPr>
              <w:rPr>
                <w:color w:val="000000" w:themeColor="text1"/>
              </w:rPr>
            </w:pPr>
            <w:r w:rsidRPr="00163813">
              <w:rPr>
                <w:color w:val="000000" w:themeColor="text1"/>
              </w:rPr>
              <w:t>0: Unclear design or major methodological flaws</w:t>
            </w:r>
          </w:p>
          <w:p w14:paraId="628CEE9E" w14:textId="77777777" w:rsidR="001F50C9" w:rsidRPr="00163813" w:rsidRDefault="00CA37B7">
            <w:pPr>
              <w:rPr>
                <w:color w:val="000000" w:themeColor="text1"/>
              </w:rPr>
            </w:pPr>
            <w:r w:rsidRPr="00163813">
              <w:rPr>
                <w:color w:val="000000" w:themeColor="text1"/>
              </w:rPr>
              <w:t>1: Acceptable rigor with minor methodological limitations</w:t>
            </w:r>
          </w:p>
          <w:p w14:paraId="53AB04E1" w14:textId="77777777" w:rsidR="001F50C9" w:rsidRPr="00163813" w:rsidRDefault="00CA37B7">
            <w:pPr>
              <w:rPr>
                <w:color w:val="000000" w:themeColor="text1"/>
              </w:rPr>
            </w:pPr>
            <w:r w:rsidRPr="00163813">
              <w:rPr>
                <w:color w:val="000000" w:themeColor="text1"/>
              </w:rPr>
              <w:t>2: High rigor and robust analysis</w:t>
            </w:r>
          </w:p>
        </w:tc>
      </w:tr>
      <w:tr w:rsidR="004752C3" w:rsidRPr="00163813" w14:paraId="77C45F71" w14:textId="77777777">
        <w:trPr>
          <w:trHeight w:val="181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59C9B9D" w14:textId="77777777" w:rsidR="001F50C9" w:rsidRPr="00163813" w:rsidRDefault="00CA37B7">
            <w:pPr>
              <w:rPr>
                <w:color w:val="000000" w:themeColor="text1"/>
              </w:rPr>
            </w:pPr>
            <w:r w:rsidRPr="00163813">
              <w:rPr>
                <w:color w:val="000000" w:themeColor="text1"/>
              </w:rPr>
              <w:t>3</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40ACA79" w14:textId="77777777" w:rsidR="001F50C9" w:rsidRPr="00163813" w:rsidRDefault="00CA37B7">
            <w:pPr>
              <w:rPr>
                <w:color w:val="000000" w:themeColor="text1"/>
              </w:rPr>
            </w:pPr>
            <w:r w:rsidRPr="00163813">
              <w:rPr>
                <w:color w:val="000000" w:themeColor="text1"/>
              </w:rPr>
              <w:t>Construct Relevance</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D066822" w14:textId="77777777" w:rsidR="001F50C9" w:rsidRPr="00163813" w:rsidRDefault="00CA37B7">
            <w:pPr>
              <w:rPr>
                <w:color w:val="000000" w:themeColor="text1"/>
              </w:rPr>
            </w:pPr>
            <w:r w:rsidRPr="00163813">
              <w:rPr>
                <w:color w:val="000000" w:themeColor="text1"/>
              </w:rPr>
              <w:t>Direct alignment with core variables</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9D5DB02" w14:textId="77777777" w:rsidR="001F50C9" w:rsidRPr="00163813" w:rsidRDefault="00CA37B7">
            <w:pPr>
              <w:rPr>
                <w:color w:val="000000" w:themeColor="text1"/>
              </w:rPr>
            </w:pPr>
            <w:r w:rsidRPr="00163813">
              <w:rPr>
                <w:color w:val="000000" w:themeColor="text1"/>
              </w:rPr>
              <w:t>0: Peripheral or weak relevance to core constructs</w:t>
            </w:r>
          </w:p>
          <w:p w14:paraId="7C3FC2D3" w14:textId="77777777" w:rsidR="001F50C9" w:rsidRPr="00163813" w:rsidRDefault="00CA37B7">
            <w:pPr>
              <w:rPr>
                <w:color w:val="000000" w:themeColor="text1"/>
              </w:rPr>
            </w:pPr>
            <w:r w:rsidRPr="00163813">
              <w:rPr>
                <w:color w:val="000000" w:themeColor="text1"/>
              </w:rPr>
              <w:t>1: Indirectly addresses key variables</w:t>
            </w:r>
          </w:p>
          <w:p w14:paraId="35221675" w14:textId="77777777" w:rsidR="001F50C9" w:rsidRPr="00163813" w:rsidRDefault="00CA37B7">
            <w:pPr>
              <w:rPr>
                <w:color w:val="000000" w:themeColor="text1"/>
              </w:rPr>
            </w:pPr>
            <w:r w:rsidRPr="00163813">
              <w:rPr>
                <w:color w:val="000000" w:themeColor="text1"/>
              </w:rPr>
              <w:t>2: Primary focus on core study variables</w:t>
            </w:r>
          </w:p>
        </w:tc>
      </w:tr>
      <w:tr w:rsidR="004752C3" w:rsidRPr="00163813" w14:paraId="0520F120" w14:textId="77777777">
        <w:trPr>
          <w:trHeight w:val="2175"/>
        </w:trPr>
        <w:tc>
          <w:tcPr>
            <w:tcW w:w="133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438E6331" w14:textId="77777777" w:rsidR="001F50C9" w:rsidRPr="00163813" w:rsidRDefault="00CA37B7">
            <w:pPr>
              <w:rPr>
                <w:color w:val="000000" w:themeColor="text1"/>
              </w:rPr>
            </w:pPr>
            <w:r w:rsidRPr="00163813">
              <w:rPr>
                <w:color w:val="000000" w:themeColor="text1"/>
              </w:rPr>
              <w:lastRenderedPageBreak/>
              <w:t>Q4</w:t>
            </w:r>
          </w:p>
        </w:tc>
        <w:tc>
          <w:tcPr>
            <w:tcW w:w="1965" w:type="dxa"/>
            <w:tcBorders>
              <w:top w:val="nil"/>
              <w:left w:val="nil"/>
              <w:bottom w:val="single" w:sz="5" w:space="0" w:color="8EAADB"/>
              <w:right w:val="single" w:sz="5" w:space="0" w:color="8EAADB"/>
            </w:tcBorders>
            <w:tcMar>
              <w:top w:w="0" w:type="dxa"/>
              <w:left w:w="100" w:type="dxa"/>
              <w:bottom w:w="0" w:type="dxa"/>
              <w:right w:w="100" w:type="dxa"/>
            </w:tcMar>
          </w:tcPr>
          <w:p w14:paraId="4880336E" w14:textId="77777777" w:rsidR="001F50C9" w:rsidRPr="00163813" w:rsidRDefault="00CA37B7">
            <w:pPr>
              <w:rPr>
                <w:color w:val="000000" w:themeColor="text1"/>
              </w:rPr>
            </w:pPr>
            <w:r w:rsidRPr="00163813">
              <w:rPr>
                <w:color w:val="000000" w:themeColor="text1"/>
              </w:rPr>
              <w:t>Theoretical Grounding</w:t>
            </w:r>
          </w:p>
        </w:tc>
        <w:tc>
          <w:tcPr>
            <w:tcW w:w="1680" w:type="dxa"/>
            <w:tcBorders>
              <w:top w:val="nil"/>
              <w:left w:val="nil"/>
              <w:bottom w:val="single" w:sz="5" w:space="0" w:color="8EAADB"/>
              <w:right w:val="single" w:sz="5" w:space="0" w:color="8EAADB"/>
            </w:tcBorders>
            <w:tcMar>
              <w:top w:w="0" w:type="dxa"/>
              <w:left w:w="100" w:type="dxa"/>
              <w:bottom w:w="0" w:type="dxa"/>
              <w:right w:w="100" w:type="dxa"/>
            </w:tcMar>
          </w:tcPr>
          <w:p w14:paraId="7941DAA0" w14:textId="77777777" w:rsidR="001F50C9" w:rsidRPr="00163813" w:rsidRDefault="00CA37B7">
            <w:pPr>
              <w:rPr>
                <w:color w:val="000000" w:themeColor="text1"/>
              </w:rPr>
            </w:pPr>
            <w:r w:rsidRPr="00163813">
              <w:rPr>
                <w:color w:val="000000" w:themeColor="text1"/>
              </w:rPr>
              <w:t>Application of relevant models (S-O-R, Signalling Theory, Brand Equity)</w:t>
            </w:r>
          </w:p>
        </w:tc>
        <w:tc>
          <w:tcPr>
            <w:tcW w:w="3900" w:type="dxa"/>
            <w:tcBorders>
              <w:top w:val="nil"/>
              <w:left w:val="nil"/>
              <w:bottom w:val="single" w:sz="5" w:space="0" w:color="8EAADB"/>
              <w:right w:val="single" w:sz="5" w:space="0" w:color="8EAADB"/>
            </w:tcBorders>
            <w:tcMar>
              <w:top w:w="0" w:type="dxa"/>
              <w:left w:w="100" w:type="dxa"/>
              <w:bottom w:w="0" w:type="dxa"/>
              <w:right w:w="100" w:type="dxa"/>
            </w:tcMar>
          </w:tcPr>
          <w:p w14:paraId="6E6D19E4" w14:textId="77777777" w:rsidR="001F50C9" w:rsidRPr="00163813" w:rsidRDefault="00CA37B7">
            <w:pPr>
              <w:rPr>
                <w:color w:val="000000" w:themeColor="text1"/>
              </w:rPr>
            </w:pPr>
            <w:r w:rsidRPr="00163813">
              <w:rPr>
                <w:color w:val="000000" w:themeColor="text1"/>
              </w:rPr>
              <w:t>0: No explicit theoretical framework applied</w:t>
            </w:r>
          </w:p>
          <w:p w14:paraId="6A874413" w14:textId="77777777" w:rsidR="001F50C9" w:rsidRPr="00163813" w:rsidRDefault="00CA37B7">
            <w:pPr>
              <w:rPr>
                <w:color w:val="000000" w:themeColor="text1"/>
              </w:rPr>
            </w:pPr>
            <w:r w:rsidRPr="00163813">
              <w:rPr>
                <w:color w:val="000000" w:themeColor="text1"/>
              </w:rPr>
              <w:t>1: Theoretical framework implied or weakly integrated</w:t>
            </w:r>
          </w:p>
          <w:p w14:paraId="624B7DAB" w14:textId="77777777" w:rsidR="001F50C9" w:rsidRPr="00163813" w:rsidRDefault="00CA37B7">
            <w:pPr>
              <w:rPr>
                <w:color w:val="000000" w:themeColor="text1"/>
              </w:rPr>
            </w:pPr>
            <w:r w:rsidRPr="00163813">
              <w:rPr>
                <w:color w:val="000000" w:themeColor="text1"/>
              </w:rPr>
              <w:t>2: Explicit, robust integration of core theories</w:t>
            </w:r>
          </w:p>
        </w:tc>
      </w:tr>
      <w:tr w:rsidR="004752C3" w:rsidRPr="00163813" w14:paraId="373F6034" w14:textId="77777777">
        <w:trPr>
          <w:trHeight w:val="2175"/>
        </w:trPr>
        <w:tc>
          <w:tcPr>
            <w:tcW w:w="13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BCF1098" w14:textId="77777777" w:rsidR="001F50C9" w:rsidRPr="00163813" w:rsidRDefault="00CA37B7">
            <w:pPr>
              <w:rPr>
                <w:color w:val="000000" w:themeColor="text1"/>
              </w:rPr>
            </w:pPr>
            <w:r w:rsidRPr="00163813">
              <w:rPr>
                <w:color w:val="000000" w:themeColor="text1"/>
              </w:rPr>
              <w:t>Q5</w:t>
            </w:r>
          </w:p>
        </w:tc>
        <w:tc>
          <w:tcPr>
            <w:tcW w:w="19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1BC8B5C" w14:textId="77777777" w:rsidR="001F50C9" w:rsidRPr="00163813" w:rsidRDefault="00CA37B7">
            <w:pPr>
              <w:rPr>
                <w:color w:val="000000" w:themeColor="text1"/>
              </w:rPr>
            </w:pPr>
            <w:r w:rsidRPr="00163813">
              <w:rPr>
                <w:color w:val="000000" w:themeColor="text1"/>
              </w:rPr>
              <w:t>Contextual Transferability</w:t>
            </w:r>
          </w:p>
        </w:tc>
        <w:tc>
          <w:tcPr>
            <w:tcW w:w="168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93B10BB" w14:textId="77777777" w:rsidR="001F50C9" w:rsidRPr="00163813" w:rsidRDefault="00CA37B7">
            <w:pPr>
              <w:rPr>
                <w:color w:val="000000" w:themeColor="text1"/>
              </w:rPr>
            </w:pPr>
            <w:r w:rsidRPr="00163813">
              <w:rPr>
                <w:color w:val="000000" w:themeColor="text1"/>
              </w:rPr>
              <w:t>Applicability to retail, e-commerce, or consumer buying behaviour.</w:t>
            </w:r>
          </w:p>
        </w:tc>
        <w:tc>
          <w:tcPr>
            <w:tcW w:w="390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9FD9446" w14:textId="77777777" w:rsidR="001F50C9" w:rsidRPr="00163813" w:rsidRDefault="00CA37B7">
            <w:pPr>
              <w:rPr>
                <w:color w:val="000000" w:themeColor="text1"/>
              </w:rPr>
            </w:pPr>
            <w:r w:rsidRPr="00163813">
              <w:rPr>
                <w:color w:val="000000" w:themeColor="text1"/>
              </w:rPr>
              <w:t>0: Non-transferable setting or irrelevant industry</w:t>
            </w:r>
          </w:p>
          <w:p w14:paraId="702E2010" w14:textId="77777777" w:rsidR="001F50C9" w:rsidRPr="00163813" w:rsidRDefault="00CA37B7">
            <w:pPr>
              <w:rPr>
                <w:color w:val="000000" w:themeColor="text1"/>
              </w:rPr>
            </w:pPr>
            <w:r w:rsidRPr="00163813">
              <w:rPr>
                <w:color w:val="000000" w:themeColor="text1"/>
              </w:rPr>
              <w:t>1: Broad business context with indirect retail insights</w:t>
            </w:r>
          </w:p>
          <w:p w14:paraId="3490EF76" w14:textId="77777777" w:rsidR="001F50C9" w:rsidRPr="00163813" w:rsidRDefault="00CA37B7">
            <w:pPr>
              <w:rPr>
                <w:color w:val="000000" w:themeColor="text1"/>
              </w:rPr>
            </w:pPr>
            <w:r w:rsidRPr="00163813">
              <w:rPr>
                <w:color w:val="000000" w:themeColor="text1"/>
              </w:rPr>
              <w:t>2: Direct focus on UK or globally transferable retail/e-commerce</w:t>
            </w:r>
          </w:p>
        </w:tc>
      </w:tr>
    </w:tbl>
    <w:p w14:paraId="155A78AB" w14:textId="77777777" w:rsidR="001F50C9" w:rsidRPr="00163813" w:rsidRDefault="00CA37B7">
      <w:pPr>
        <w:shd w:val="clear" w:color="auto" w:fill="FFFFFF"/>
        <w:jc w:val="center"/>
        <w:rPr>
          <w:b/>
          <w:bCs/>
          <w:color w:val="000000" w:themeColor="text1"/>
        </w:rPr>
      </w:pPr>
      <w:r w:rsidRPr="00163813">
        <w:rPr>
          <w:b/>
          <w:bCs/>
          <w:color w:val="000000" w:themeColor="text1"/>
        </w:rPr>
        <w:t xml:space="preserve">Table 2.3: Quality assessment criteria </w:t>
      </w:r>
    </w:p>
    <w:p w14:paraId="4AD4006D" w14:textId="77777777" w:rsidR="001F50C9" w:rsidRPr="00163813" w:rsidRDefault="00CA37B7">
      <w:pPr>
        <w:shd w:val="clear" w:color="auto" w:fill="FFFFFF"/>
        <w:jc w:val="center"/>
        <w:rPr>
          <w:color w:val="000000" w:themeColor="text1"/>
        </w:rPr>
      </w:pPr>
      <w:r w:rsidRPr="00163813">
        <w:rPr>
          <w:color w:val="000000" w:themeColor="text1"/>
        </w:rPr>
        <w:t>(Source: Self-created)</w:t>
      </w:r>
    </w:p>
    <w:tbl>
      <w:tblPr>
        <w:tblStyle w:val="afffd"/>
        <w:tblW w:w="9016"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4A0" w:firstRow="1" w:lastRow="0" w:firstColumn="1" w:lastColumn="0" w:noHBand="0" w:noVBand="1"/>
      </w:tblPr>
      <w:tblGrid>
        <w:gridCol w:w="715"/>
        <w:gridCol w:w="1710"/>
        <w:gridCol w:w="810"/>
        <w:gridCol w:w="1080"/>
        <w:gridCol w:w="900"/>
        <w:gridCol w:w="990"/>
        <w:gridCol w:w="1219"/>
        <w:gridCol w:w="671"/>
        <w:gridCol w:w="921"/>
      </w:tblGrid>
      <w:tr w:rsidR="004752C3" w:rsidRPr="00163813" w14:paraId="09CBCF4D" w14:textId="77777777" w:rsidTr="001F5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42213A4D" w14:textId="77777777" w:rsidR="001F50C9" w:rsidRPr="00163813" w:rsidRDefault="00CA37B7">
            <w:pPr>
              <w:rPr>
                <w:color w:val="000000" w:themeColor="text1"/>
              </w:rPr>
            </w:pPr>
            <w:r w:rsidRPr="00163813">
              <w:rPr>
                <w:color w:val="000000" w:themeColor="text1"/>
              </w:rPr>
              <w:t>ID</w:t>
            </w:r>
          </w:p>
        </w:tc>
        <w:tc>
          <w:tcPr>
            <w:tcW w:w="1710" w:type="dxa"/>
          </w:tcPr>
          <w:p w14:paraId="0FC67A9C"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Author(s) &amp; Year</w:t>
            </w:r>
          </w:p>
        </w:tc>
        <w:tc>
          <w:tcPr>
            <w:tcW w:w="810" w:type="dxa"/>
          </w:tcPr>
          <w:p w14:paraId="4C5A75F5"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Q1: Journal Quality (0–2)</w:t>
            </w:r>
          </w:p>
        </w:tc>
        <w:tc>
          <w:tcPr>
            <w:tcW w:w="1080" w:type="dxa"/>
          </w:tcPr>
          <w:p w14:paraId="456C1630"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Q2: Method Rigor (0–2)</w:t>
            </w:r>
          </w:p>
        </w:tc>
        <w:tc>
          <w:tcPr>
            <w:tcW w:w="900" w:type="dxa"/>
          </w:tcPr>
          <w:p w14:paraId="5E9C15A3"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Q3: Construct Relevance (0–2)</w:t>
            </w:r>
          </w:p>
        </w:tc>
        <w:tc>
          <w:tcPr>
            <w:tcW w:w="990" w:type="dxa"/>
          </w:tcPr>
          <w:p w14:paraId="24F70521"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Q4: Theory Integration (0–2)</w:t>
            </w:r>
          </w:p>
        </w:tc>
        <w:tc>
          <w:tcPr>
            <w:tcW w:w="1219" w:type="dxa"/>
          </w:tcPr>
          <w:p w14:paraId="338C8095"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Q5: Retail Transferability (0–2)</w:t>
            </w:r>
          </w:p>
        </w:tc>
        <w:tc>
          <w:tcPr>
            <w:tcW w:w="671" w:type="dxa"/>
          </w:tcPr>
          <w:p w14:paraId="302D9372"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bookmarkStart w:id="20" w:name="_heading=h.mz2ae6s50uu" w:colFirst="0" w:colLast="0"/>
            <w:bookmarkEnd w:id="20"/>
            <w:r w:rsidRPr="00163813">
              <w:rPr>
                <w:color w:val="000000" w:themeColor="text1"/>
              </w:rPr>
              <w:t>Total Score (/10)</w:t>
            </w:r>
          </w:p>
        </w:tc>
        <w:tc>
          <w:tcPr>
            <w:tcW w:w="921" w:type="dxa"/>
          </w:tcPr>
          <w:p w14:paraId="5F7E428C" w14:textId="77777777" w:rsidR="001F50C9" w:rsidRPr="00163813" w:rsidRDefault="00CA37B7">
            <w:pPr>
              <w:cnfStyle w:val="100000000000" w:firstRow="1"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Quality Status</w:t>
            </w:r>
          </w:p>
        </w:tc>
      </w:tr>
      <w:tr w:rsidR="004752C3" w:rsidRPr="00163813" w14:paraId="571B3C8F"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ADC79AA" w14:textId="77777777" w:rsidR="001F50C9" w:rsidRPr="00163813" w:rsidRDefault="00CA37B7">
            <w:pPr>
              <w:rPr>
                <w:color w:val="000000" w:themeColor="text1"/>
              </w:rPr>
            </w:pPr>
            <w:r w:rsidRPr="00163813">
              <w:rPr>
                <w:b w:val="0"/>
                <w:bCs w:val="0"/>
                <w:color w:val="000000" w:themeColor="text1"/>
              </w:rPr>
              <w:t>S1</w:t>
            </w:r>
          </w:p>
        </w:tc>
        <w:tc>
          <w:tcPr>
            <w:tcW w:w="1710" w:type="dxa"/>
          </w:tcPr>
          <w:p w14:paraId="27344D8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Al-Adwan </w:t>
            </w:r>
            <w:r w:rsidRPr="00163813">
              <w:rPr>
                <w:i/>
                <w:iCs/>
                <w:color w:val="000000" w:themeColor="text1"/>
              </w:rPr>
              <w:t>et al</w:t>
            </w:r>
            <w:r w:rsidRPr="00163813">
              <w:rPr>
                <w:color w:val="000000" w:themeColor="text1"/>
              </w:rPr>
              <w:t xml:space="preserve">. (2025) </w:t>
            </w:r>
          </w:p>
          <w:p w14:paraId="1C8F9ECC"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CCBAEA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3CF845D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1B9CF92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700F9DD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22273C4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5640AE0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0A61703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5CB465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AEF0B79" w14:textId="77777777" w:rsidR="001F50C9" w:rsidRPr="00163813" w:rsidRDefault="00CA37B7">
            <w:pPr>
              <w:rPr>
                <w:color w:val="000000" w:themeColor="text1"/>
              </w:rPr>
            </w:pPr>
            <w:r w:rsidRPr="00163813">
              <w:rPr>
                <w:b w:val="0"/>
                <w:bCs w:val="0"/>
                <w:color w:val="000000" w:themeColor="text1"/>
              </w:rPr>
              <w:t>S2</w:t>
            </w:r>
          </w:p>
        </w:tc>
        <w:tc>
          <w:tcPr>
            <w:tcW w:w="1710" w:type="dxa"/>
          </w:tcPr>
          <w:p w14:paraId="4F97EC6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Aldaihani </w:t>
            </w:r>
            <w:r w:rsidRPr="00163813">
              <w:rPr>
                <w:i/>
                <w:iCs/>
                <w:color w:val="000000" w:themeColor="text1"/>
              </w:rPr>
              <w:t>et al</w:t>
            </w:r>
            <w:r w:rsidRPr="00163813">
              <w:rPr>
                <w:color w:val="000000" w:themeColor="text1"/>
              </w:rPr>
              <w:t xml:space="preserve">. (2024) </w:t>
            </w:r>
          </w:p>
          <w:p w14:paraId="12554E9D"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6DB5A80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6CFC5AA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282E9C6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1F32C5E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79DF086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C516CC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5AC795D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D9C6664"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525597FF" w14:textId="77777777" w:rsidR="001F50C9" w:rsidRPr="00163813" w:rsidRDefault="00CA37B7">
            <w:pPr>
              <w:rPr>
                <w:color w:val="000000" w:themeColor="text1"/>
              </w:rPr>
            </w:pPr>
            <w:r w:rsidRPr="00163813">
              <w:rPr>
                <w:b w:val="0"/>
                <w:bCs w:val="0"/>
                <w:color w:val="000000" w:themeColor="text1"/>
              </w:rPr>
              <w:t>S3</w:t>
            </w:r>
          </w:p>
        </w:tc>
        <w:tc>
          <w:tcPr>
            <w:tcW w:w="1710" w:type="dxa"/>
          </w:tcPr>
          <w:p w14:paraId="38B4F42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AlFarraj </w:t>
            </w:r>
            <w:r w:rsidRPr="00163813">
              <w:rPr>
                <w:i/>
                <w:iCs/>
                <w:color w:val="000000" w:themeColor="text1"/>
              </w:rPr>
              <w:t>et al</w:t>
            </w:r>
            <w:r w:rsidRPr="00163813">
              <w:rPr>
                <w:color w:val="000000" w:themeColor="text1"/>
              </w:rPr>
              <w:t xml:space="preserve">. (2021) </w:t>
            </w:r>
          </w:p>
          <w:p w14:paraId="1107E9FE"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77A87CF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15CF7C8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53E83A1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90" w:type="dxa"/>
          </w:tcPr>
          <w:p w14:paraId="0F09DE1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089A391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1F8C7F7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6C03ECB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66E219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41102BD" w14:textId="77777777" w:rsidR="001F50C9" w:rsidRPr="00163813" w:rsidRDefault="00CA37B7">
            <w:pPr>
              <w:rPr>
                <w:color w:val="000000" w:themeColor="text1"/>
              </w:rPr>
            </w:pPr>
            <w:r w:rsidRPr="00163813">
              <w:rPr>
                <w:b w:val="0"/>
                <w:bCs w:val="0"/>
                <w:color w:val="000000" w:themeColor="text1"/>
              </w:rPr>
              <w:t>S4</w:t>
            </w:r>
          </w:p>
        </w:tc>
        <w:tc>
          <w:tcPr>
            <w:tcW w:w="1710" w:type="dxa"/>
          </w:tcPr>
          <w:p w14:paraId="3BA2E29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Ali and Naushad (2023) </w:t>
            </w:r>
          </w:p>
          <w:p w14:paraId="72DC14E5"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01A851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146F71A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12671DE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18F23AA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1FC0021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41E1DC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326A633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836FC2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A0B25B9" w14:textId="77777777" w:rsidR="001F50C9" w:rsidRPr="00163813" w:rsidRDefault="00CA37B7">
            <w:pPr>
              <w:rPr>
                <w:color w:val="000000" w:themeColor="text1"/>
              </w:rPr>
            </w:pPr>
            <w:r w:rsidRPr="00163813">
              <w:rPr>
                <w:b w:val="0"/>
                <w:bCs w:val="0"/>
                <w:color w:val="000000" w:themeColor="text1"/>
              </w:rPr>
              <w:t>S5</w:t>
            </w:r>
          </w:p>
        </w:tc>
        <w:tc>
          <w:tcPr>
            <w:tcW w:w="1710" w:type="dxa"/>
          </w:tcPr>
          <w:p w14:paraId="58B306D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Arachchi and Samarasinghe (2023) </w:t>
            </w:r>
          </w:p>
          <w:p w14:paraId="67196D3E"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5580E4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4CC1475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DDA912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4FF2FA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3CD3F32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A23348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23A3A67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C8CB84D"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07334FC" w14:textId="77777777" w:rsidR="001F50C9" w:rsidRPr="00163813" w:rsidRDefault="00CA37B7">
            <w:pPr>
              <w:rPr>
                <w:color w:val="000000" w:themeColor="text1"/>
              </w:rPr>
            </w:pPr>
            <w:r w:rsidRPr="00163813">
              <w:rPr>
                <w:b w:val="0"/>
                <w:bCs w:val="0"/>
                <w:color w:val="000000" w:themeColor="text1"/>
              </w:rPr>
              <w:lastRenderedPageBreak/>
              <w:t>S6</w:t>
            </w:r>
          </w:p>
        </w:tc>
        <w:tc>
          <w:tcPr>
            <w:tcW w:w="1710" w:type="dxa"/>
          </w:tcPr>
          <w:p w14:paraId="6EC48DD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Araújo </w:t>
            </w:r>
            <w:r w:rsidRPr="00163813">
              <w:rPr>
                <w:i/>
                <w:iCs/>
                <w:color w:val="000000" w:themeColor="text1"/>
              </w:rPr>
              <w:t>et al</w:t>
            </w:r>
            <w:r w:rsidRPr="00163813">
              <w:rPr>
                <w:color w:val="000000" w:themeColor="text1"/>
              </w:rPr>
              <w:t xml:space="preserve">. (2023) </w:t>
            </w:r>
          </w:p>
          <w:p w14:paraId="0581AF2C"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5B29E47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712E1C3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10FC6CC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3EE5D43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20A946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671" w:type="dxa"/>
          </w:tcPr>
          <w:p w14:paraId="3AECE2A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2CBFFE5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B555EA8"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D874F5F" w14:textId="77777777" w:rsidR="001F50C9" w:rsidRPr="00163813" w:rsidRDefault="00CA37B7">
            <w:pPr>
              <w:rPr>
                <w:color w:val="000000" w:themeColor="text1"/>
              </w:rPr>
            </w:pPr>
            <w:r w:rsidRPr="00163813">
              <w:rPr>
                <w:b w:val="0"/>
                <w:bCs w:val="0"/>
                <w:color w:val="000000" w:themeColor="text1"/>
              </w:rPr>
              <w:t>S7</w:t>
            </w:r>
          </w:p>
        </w:tc>
        <w:tc>
          <w:tcPr>
            <w:tcW w:w="1710" w:type="dxa"/>
          </w:tcPr>
          <w:p w14:paraId="6AFCAA7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Bhattacharya </w:t>
            </w:r>
            <w:r w:rsidRPr="00163813">
              <w:rPr>
                <w:i/>
                <w:iCs/>
                <w:color w:val="000000" w:themeColor="text1"/>
              </w:rPr>
              <w:t>et al</w:t>
            </w:r>
            <w:r w:rsidRPr="00163813">
              <w:rPr>
                <w:color w:val="000000" w:themeColor="text1"/>
              </w:rPr>
              <w:t xml:space="preserve">. (2023) </w:t>
            </w:r>
          </w:p>
          <w:p w14:paraId="7A2508A5"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79C9ABB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48CE26A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7ACFEE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2BAB20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3F4CFB3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074ED8D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76E21BE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3D451D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51D490A" w14:textId="77777777" w:rsidR="001F50C9" w:rsidRPr="00163813" w:rsidRDefault="00CA37B7">
            <w:pPr>
              <w:rPr>
                <w:color w:val="000000" w:themeColor="text1"/>
              </w:rPr>
            </w:pPr>
            <w:r w:rsidRPr="00163813">
              <w:rPr>
                <w:b w:val="0"/>
                <w:bCs w:val="0"/>
                <w:color w:val="000000" w:themeColor="text1"/>
              </w:rPr>
              <w:t>S8</w:t>
            </w:r>
          </w:p>
        </w:tc>
        <w:tc>
          <w:tcPr>
            <w:tcW w:w="1710" w:type="dxa"/>
          </w:tcPr>
          <w:p w14:paraId="7F88080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Cardoso </w:t>
            </w:r>
            <w:r w:rsidRPr="00163813">
              <w:rPr>
                <w:i/>
                <w:iCs/>
                <w:color w:val="000000" w:themeColor="text1"/>
              </w:rPr>
              <w:t>et al</w:t>
            </w:r>
            <w:r w:rsidRPr="00163813">
              <w:rPr>
                <w:color w:val="000000" w:themeColor="text1"/>
              </w:rPr>
              <w:t xml:space="preserve">. (2022) </w:t>
            </w:r>
          </w:p>
          <w:p w14:paraId="20A9F201"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32B5E00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065FB02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1FF5929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2B04D30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732104F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54C86BD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27DF127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6D12CF7"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355AE67" w14:textId="77777777" w:rsidR="001F50C9" w:rsidRPr="00163813" w:rsidRDefault="00CA37B7">
            <w:pPr>
              <w:rPr>
                <w:color w:val="000000" w:themeColor="text1"/>
              </w:rPr>
            </w:pPr>
            <w:r w:rsidRPr="00163813">
              <w:rPr>
                <w:b w:val="0"/>
                <w:bCs w:val="0"/>
                <w:color w:val="000000" w:themeColor="text1"/>
              </w:rPr>
              <w:t>S9</w:t>
            </w:r>
          </w:p>
        </w:tc>
        <w:tc>
          <w:tcPr>
            <w:tcW w:w="1710" w:type="dxa"/>
          </w:tcPr>
          <w:p w14:paraId="39108FD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Chandramohan (2024) </w:t>
            </w:r>
          </w:p>
          <w:p w14:paraId="4B6A1C11"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0C39B8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2B3284B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00" w:type="dxa"/>
          </w:tcPr>
          <w:p w14:paraId="4C19AE2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039FF6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1C08F7D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1F1843D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00EEDE4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5D9C37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1B6F945" w14:textId="77777777" w:rsidR="001F50C9" w:rsidRPr="00163813" w:rsidRDefault="00CA37B7">
            <w:pPr>
              <w:rPr>
                <w:color w:val="000000" w:themeColor="text1"/>
              </w:rPr>
            </w:pPr>
            <w:r w:rsidRPr="00163813">
              <w:rPr>
                <w:b w:val="0"/>
                <w:bCs w:val="0"/>
                <w:color w:val="000000" w:themeColor="text1"/>
              </w:rPr>
              <w:t>S10</w:t>
            </w:r>
          </w:p>
        </w:tc>
        <w:tc>
          <w:tcPr>
            <w:tcW w:w="1710" w:type="dxa"/>
          </w:tcPr>
          <w:p w14:paraId="63857C7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Chavadi </w:t>
            </w:r>
            <w:r w:rsidRPr="00163813">
              <w:rPr>
                <w:i/>
                <w:iCs/>
                <w:color w:val="000000" w:themeColor="text1"/>
              </w:rPr>
              <w:t>et al</w:t>
            </w:r>
            <w:r w:rsidRPr="00163813">
              <w:rPr>
                <w:color w:val="000000" w:themeColor="text1"/>
              </w:rPr>
              <w:t xml:space="preserve">. (2023) </w:t>
            </w:r>
          </w:p>
          <w:p w14:paraId="1304EE7A"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3F3D717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3337F14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0430DA7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613A93C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F43ECC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0BDF133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07F1E48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5189FF5"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E2BDE87" w14:textId="77777777" w:rsidR="001F50C9" w:rsidRPr="00163813" w:rsidRDefault="00CA37B7">
            <w:pPr>
              <w:rPr>
                <w:color w:val="000000" w:themeColor="text1"/>
              </w:rPr>
            </w:pPr>
            <w:r w:rsidRPr="00163813">
              <w:rPr>
                <w:b w:val="0"/>
                <w:bCs w:val="0"/>
                <w:color w:val="000000" w:themeColor="text1"/>
              </w:rPr>
              <w:t>S11</w:t>
            </w:r>
          </w:p>
        </w:tc>
        <w:tc>
          <w:tcPr>
            <w:tcW w:w="1710" w:type="dxa"/>
          </w:tcPr>
          <w:p w14:paraId="2404D36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Chen </w:t>
            </w:r>
            <w:r w:rsidRPr="00163813">
              <w:rPr>
                <w:i/>
                <w:iCs/>
                <w:color w:val="000000" w:themeColor="text1"/>
              </w:rPr>
              <w:t>et al</w:t>
            </w:r>
            <w:r w:rsidRPr="00163813">
              <w:rPr>
                <w:color w:val="000000" w:themeColor="text1"/>
              </w:rPr>
              <w:t xml:space="preserve">. (2021) </w:t>
            </w:r>
          </w:p>
          <w:p w14:paraId="682E37A2"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5019244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6F92B81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6AAD894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E78156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7FD8E0A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3E2EA21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1E0DDE5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D8DA2A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CBD2B61" w14:textId="77777777" w:rsidR="001F50C9" w:rsidRPr="00163813" w:rsidRDefault="00CA37B7">
            <w:pPr>
              <w:rPr>
                <w:color w:val="000000" w:themeColor="text1"/>
              </w:rPr>
            </w:pPr>
            <w:r w:rsidRPr="00163813">
              <w:rPr>
                <w:b w:val="0"/>
                <w:bCs w:val="0"/>
                <w:color w:val="000000" w:themeColor="text1"/>
              </w:rPr>
              <w:t>S12</w:t>
            </w:r>
          </w:p>
        </w:tc>
        <w:tc>
          <w:tcPr>
            <w:tcW w:w="1710" w:type="dxa"/>
          </w:tcPr>
          <w:p w14:paraId="30361CF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Cuesta‐Valiño </w:t>
            </w:r>
            <w:r w:rsidRPr="00163813">
              <w:rPr>
                <w:i/>
                <w:iCs/>
                <w:color w:val="000000" w:themeColor="text1"/>
              </w:rPr>
              <w:t>et al</w:t>
            </w:r>
            <w:r w:rsidRPr="00163813">
              <w:rPr>
                <w:color w:val="000000" w:themeColor="text1"/>
              </w:rPr>
              <w:t xml:space="preserve">. (2024) </w:t>
            </w:r>
          </w:p>
          <w:p w14:paraId="27027CA9"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2575311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1BE8329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35E8B2E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3B2413A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7213797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02784B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371C8E5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309AF1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DA5D4F6" w14:textId="77777777" w:rsidR="001F50C9" w:rsidRPr="00163813" w:rsidRDefault="00CA37B7">
            <w:pPr>
              <w:rPr>
                <w:color w:val="000000" w:themeColor="text1"/>
              </w:rPr>
            </w:pPr>
            <w:r w:rsidRPr="00163813">
              <w:rPr>
                <w:b w:val="0"/>
                <w:bCs w:val="0"/>
                <w:color w:val="000000" w:themeColor="text1"/>
              </w:rPr>
              <w:t>S13</w:t>
            </w:r>
          </w:p>
        </w:tc>
        <w:tc>
          <w:tcPr>
            <w:tcW w:w="1710" w:type="dxa"/>
          </w:tcPr>
          <w:p w14:paraId="7DE7913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Replacement Source (2025/2026)* </w:t>
            </w:r>
          </w:p>
          <w:p w14:paraId="37BBFA59"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18007D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67BA99D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7CAC2D1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744B75D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0DF5B8A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6BA24B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4E1EEA2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99F4C7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58DCAEE" w14:textId="77777777" w:rsidR="001F50C9" w:rsidRPr="00163813" w:rsidRDefault="00CA37B7">
            <w:pPr>
              <w:rPr>
                <w:color w:val="000000" w:themeColor="text1"/>
              </w:rPr>
            </w:pPr>
            <w:r w:rsidRPr="00163813">
              <w:rPr>
                <w:b w:val="0"/>
                <w:bCs w:val="0"/>
                <w:color w:val="000000" w:themeColor="text1"/>
              </w:rPr>
              <w:t>S14</w:t>
            </w:r>
          </w:p>
        </w:tc>
        <w:tc>
          <w:tcPr>
            <w:tcW w:w="1710" w:type="dxa"/>
          </w:tcPr>
          <w:p w14:paraId="5BAF0FA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Ellitan </w:t>
            </w:r>
            <w:r w:rsidRPr="00163813">
              <w:rPr>
                <w:i/>
                <w:iCs/>
                <w:color w:val="000000" w:themeColor="text1"/>
              </w:rPr>
              <w:t>et al</w:t>
            </w:r>
            <w:r w:rsidRPr="00163813">
              <w:rPr>
                <w:color w:val="000000" w:themeColor="text1"/>
              </w:rPr>
              <w:t xml:space="preserve">. (2022) </w:t>
            </w:r>
          </w:p>
          <w:p w14:paraId="65F8A254"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E786BD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3CCE3CE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4F04027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67DED20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6A2BADE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8BC726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607EC02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C2686FA"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F468F48" w14:textId="77777777" w:rsidR="001F50C9" w:rsidRPr="00163813" w:rsidRDefault="00CA37B7">
            <w:pPr>
              <w:rPr>
                <w:color w:val="000000" w:themeColor="text1"/>
              </w:rPr>
            </w:pPr>
            <w:r w:rsidRPr="00163813">
              <w:rPr>
                <w:b w:val="0"/>
                <w:bCs w:val="0"/>
                <w:color w:val="000000" w:themeColor="text1"/>
              </w:rPr>
              <w:t>S15</w:t>
            </w:r>
          </w:p>
        </w:tc>
        <w:tc>
          <w:tcPr>
            <w:tcW w:w="1710" w:type="dxa"/>
          </w:tcPr>
          <w:p w14:paraId="00F3B3C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Florea </w:t>
            </w:r>
            <w:r w:rsidRPr="00163813">
              <w:rPr>
                <w:i/>
                <w:iCs/>
                <w:color w:val="000000" w:themeColor="text1"/>
              </w:rPr>
              <w:t>et al</w:t>
            </w:r>
            <w:r w:rsidRPr="00163813">
              <w:rPr>
                <w:color w:val="000000" w:themeColor="text1"/>
              </w:rPr>
              <w:t xml:space="preserve">. (2025) </w:t>
            </w:r>
          </w:p>
          <w:p w14:paraId="204454BA"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787313F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71D229D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69BC80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4156049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1BFC0B3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F46694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3B41F37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783D77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D152819" w14:textId="77777777" w:rsidR="001F50C9" w:rsidRPr="00163813" w:rsidRDefault="00CA37B7">
            <w:pPr>
              <w:rPr>
                <w:color w:val="000000" w:themeColor="text1"/>
              </w:rPr>
            </w:pPr>
            <w:r w:rsidRPr="00163813">
              <w:rPr>
                <w:b w:val="0"/>
                <w:bCs w:val="0"/>
                <w:color w:val="000000" w:themeColor="text1"/>
              </w:rPr>
              <w:t>S16</w:t>
            </w:r>
          </w:p>
        </w:tc>
        <w:tc>
          <w:tcPr>
            <w:tcW w:w="1710" w:type="dxa"/>
          </w:tcPr>
          <w:p w14:paraId="4FB0038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Gong </w:t>
            </w:r>
            <w:r w:rsidRPr="00163813">
              <w:rPr>
                <w:i/>
                <w:iCs/>
                <w:color w:val="000000" w:themeColor="text1"/>
              </w:rPr>
              <w:t>et al</w:t>
            </w:r>
            <w:r w:rsidRPr="00163813">
              <w:rPr>
                <w:color w:val="000000" w:themeColor="text1"/>
              </w:rPr>
              <w:t xml:space="preserve">. (2023) </w:t>
            </w:r>
          </w:p>
          <w:p w14:paraId="2E85021A"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3FAE7D0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23FF70B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19945AB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6B694C2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419BC2B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0F8AEAF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5F6597F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F27DAD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7ECD56D" w14:textId="77777777" w:rsidR="001F50C9" w:rsidRPr="00163813" w:rsidRDefault="00CA37B7">
            <w:pPr>
              <w:rPr>
                <w:color w:val="000000" w:themeColor="text1"/>
              </w:rPr>
            </w:pPr>
            <w:r w:rsidRPr="00163813">
              <w:rPr>
                <w:b w:val="0"/>
                <w:bCs w:val="0"/>
                <w:color w:val="000000" w:themeColor="text1"/>
              </w:rPr>
              <w:t>S17</w:t>
            </w:r>
          </w:p>
        </w:tc>
        <w:tc>
          <w:tcPr>
            <w:tcW w:w="1710" w:type="dxa"/>
          </w:tcPr>
          <w:p w14:paraId="53C4AC7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Ha </w:t>
            </w:r>
            <w:r w:rsidRPr="00163813">
              <w:rPr>
                <w:i/>
                <w:iCs/>
                <w:color w:val="000000" w:themeColor="text1"/>
              </w:rPr>
              <w:t>et al</w:t>
            </w:r>
            <w:r w:rsidRPr="00163813">
              <w:rPr>
                <w:color w:val="000000" w:themeColor="text1"/>
              </w:rPr>
              <w:t xml:space="preserve">. (2022) </w:t>
            </w:r>
          </w:p>
          <w:p w14:paraId="3B18FA11"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83E37C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15EF238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12323E5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2C8E831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72471FD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D9DF7F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203F80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8BD95A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703176F" w14:textId="77777777" w:rsidR="001F50C9" w:rsidRPr="00163813" w:rsidRDefault="00CA37B7">
            <w:pPr>
              <w:rPr>
                <w:color w:val="000000" w:themeColor="text1"/>
              </w:rPr>
            </w:pPr>
            <w:r w:rsidRPr="00163813">
              <w:rPr>
                <w:b w:val="0"/>
                <w:bCs w:val="0"/>
                <w:color w:val="000000" w:themeColor="text1"/>
              </w:rPr>
              <w:t>S18</w:t>
            </w:r>
          </w:p>
        </w:tc>
        <w:tc>
          <w:tcPr>
            <w:tcW w:w="1710" w:type="dxa"/>
          </w:tcPr>
          <w:p w14:paraId="4CA6F96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Hengboriboon </w:t>
            </w:r>
            <w:r w:rsidRPr="00163813">
              <w:rPr>
                <w:i/>
                <w:iCs/>
                <w:color w:val="000000" w:themeColor="text1"/>
              </w:rPr>
              <w:t>et al</w:t>
            </w:r>
            <w:r w:rsidRPr="00163813">
              <w:rPr>
                <w:color w:val="000000" w:themeColor="text1"/>
              </w:rPr>
              <w:t xml:space="preserve">. (2022) </w:t>
            </w:r>
          </w:p>
          <w:p w14:paraId="3CBADCD4"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67B686E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60616C1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147C559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00ED6F2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2FCD31E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E017BB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49F3CAF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2494DE3"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C223B07" w14:textId="77777777" w:rsidR="001F50C9" w:rsidRPr="00163813" w:rsidRDefault="00CA37B7">
            <w:pPr>
              <w:rPr>
                <w:color w:val="000000" w:themeColor="text1"/>
              </w:rPr>
            </w:pPr>
            <w:r w:rsidRPr="00163813">
              <w:rPr>
                <w:b w:val="0"/>
                <w:bCs w:val="0"/>
                <w:color w:val="000000" w:themeColor="text1"/>
              </w:rPr>
              <w:t>S19</w:t>
            </w:r>
          </w:p>
        </w:tc>
        <w:tc>
          <w:tcPr>
            <w:tcW w:w="1710" w:type="dxa"/>
          </w:tcPr>
          <w:p w14:paraId="183F207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Huo </w:t>
            </w:r>
            <w:r w:rsidRPr="00163813">
              <w:rPr>
                <w:i/>
                <w:iCs/>
                <w:color w:val="000000" w:themeColor="text1"/>
              </w:rPr>
              <w:t>et al</w:t>
            </w:r>
            <w:r w:rsidRPr="00163813">
              <w:rPr>
                <w:color w:val="000000" w:themeColor="text1"/>
              </w:rPr>
              <w:t xml:space="preserve">. (2022) </w:t>
            </w:r>
          </w:p>
          <w:p w14:paraId="48CDFD94"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2185EA0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296F475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D117F3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34974C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041211C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444088B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7ACA69C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126948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13DDFB3" w14:textId="77777777" w:rsidR="001F50C9" w:rsidRPr="00163813" w:rsidRDefault="00CA37B7">
            <w:pPr>
              <w:rPr>
                <w:color w:val="000000" w:themeColor="text1"/>
              </w:rPr>
            </w:pPr>
            <w:r w:rsidRPr="00163813">
              <w:rPr>
                <w:b w:val="0"/>
                <w:bCs w:val="0"/>
                <w:color w:val="000000" w:themeColor="text1"/>
              </w:rPr>
              <w:t>S20</w:t>
            </w:r>
          </w:p>
        </w:tc>
        <w:tc>
          <w:tcPr>
            <w:tcW w:w="1710" w:type="dxa"/>
          </w:tcPr>
          <w:p w14:paraId="0DBB8E8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Husain </w:t>
            </w:r>
            <w:r w:rsidRPr="00163813">
              <w:rPr>
                <w:i/>
                <w:iCs/>
                <w:color w:val="000000" w:themeColor="text1"/>
              </w:rPr>
              <w:t>et al</w:t>
            </w:r>
            <w:r w:rsidRPr="00163813">
              <w:rPr>
                <w:color w:val="000000" w:themeColor="text1"/>
              </w:rPr>
              <w:t xml:space="preserve">. (2022) </w:t>
            </w:r>
          </w:p>
          <w:p w14:paraId="6F5782DE"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B4476D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5C8FB0B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0F7AD5B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666802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554F903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85B85D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1A2A3B0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4A28BB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01C6F29" w14:textId="77777777" w:rsidR="001F50C9" w:rsidRPr="00163813" w:rsidRDefault="00CA37B7">
            <w:pPr>
              <w:rPr>
                <w:color w:val="000000" w:themeColor="text1"/>
              </w:rPr>
            </w:pPr>
            <w:r w:rsidRPr="00163813">
              <w:rPr>
                <w:b w:val="0"/>
                <w:bCs w:val="0"/>
                <w:color w:val="000000" w:themeColor="text1"/>
              </w:rPr>
              <w:t>S21</w:t>
            </w:r>
          </w:p>
        </w:tc>
        <w:tc>
          <w:tcPr>
            <w:tcW w:w="1710" w:type="dxa"/>
          </w:tcPr>
          <w:p w14:paraId="7DE13E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Islam and Hussain (2023) </w:t>
            </w:r>
          </w:p>
          <w:p w14:paraId="451E0C98"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2CD5FA1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27E6FF4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63DCC50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277F5CC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5C174A2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0485CBA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1BE1E88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C1CAD4F"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AD6AAF2" w14:textId="77777777" w:rsidR="001F50C9" w:rsidRPr="00163813" w:rsidRDefault="00CA37B7">
            <w:pPr>
              <w:rPr>
                <w:color w:val="000000" w:themeColor="text1"/>
              </w:rPr>
            </w:pPr>
            <w:r w:rsidRPr="00163813">
              <w:rPr>
                <w:b w:val="0"/>
                <w:bCs w:val="0"/>
                <w:color w:val="000000" w:themeColor="text1"/>
              </w:rPr>
              <w:lastRenderedPageBreak/>
              <w:t>S22</w:t>
            </w:r>
          </w:p>
        </w:tc>
        <w:tc>
          <w:tcPr>
            <w:tcW w:w="1710" w:type="dxa"/>
          </w:tcPr>
          <w:p w14:paraId="0868D9F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Jabeen </w:t>
            </w:r>
            <w:r w:rsidRPr="00163813">
              <w:rPr>
                <w:i/>
                <w:iCs/>
                <w:color w:val="000000" w:themeColor="text1"/>
              </w:rPr>
              <w:t>et al</w:t>
            </w:r>
            <w:r w:rsidRPr="00163813">
              <w:rPr>
                <w:color w:val="000000" w:themeColor="text1"/>
              </w:rPr>
              <w:t xml:space="preserve">. (2023) </w:t>
            </w:r>
          </w:p>
          <w:p w14:paraId="397F6ABE"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682EDED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692742C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2238DAD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A30B6E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39E4E63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1D60142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09F2366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515F06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3317E86" w14:textId="77777777" w:rsidR="001F50C9" w:rsidRPr="00163813" w:rsidRDefault="00CA37B7">
            <w:pPr>
              <w:rPr>
                <w:color w:val="000000" w:themeColor="text1"/>
              </w:rPr>
            </w:pPr>
            <w:r w:rsidRPr="00163813">
              <w:rPr>
                <w:b w:val="0"/>
                <w:bCs w:val="0"/>
                <w:color w:val="000000" w:themeColor="text1"/>
              </w:rPr>
              <w:t>S23</w:t>
            </w:r>
          </w:p>
        </w:tc>
        <w:tc>
          <w:tcPr>
            <w:tcW w:w="1710" w:type="dxa"/>
          </w:tcPr>
          <w:p w14:paraId="7CCFB7D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Jayasingh </w:t>
            </w:r>
            <w:r w:rsidRPr="00163813">
              <w:rPr>
                <w:i/>
                <w:iCs/>
                <w:color w:val="000000" w:themeColor="text1"/>
              </w:rPr>
              <w:t>et al</w:t>
            </w:r>
            <w:r w:rsidRPr="00163813">
              <w:rPr>
                <w:color w:val="000000" w:themeColor="text1"/>
              </w:rPr>
              <w:t xml:space="preserve">. (2025) </w:t>
            </w:r>
          </w:p>
          <w:p w14:paraId="47CB9E4C"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6984ADA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220632D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62DA0A4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61C9E06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18B36EC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36AD45B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3059837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8F46026"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5B3AC40" w14:textId="77777777" w:rsidR="001F50C9" w:rsidRPr="00163813" w:rsidRDefault="00CA37B7">
            <w:pPr>
              <w:rPr>
                <w:color w:val="000000" w:themeColor="text1"/>
              </w:rPr>
            </w:pPr>
            <w:r w:rsidRPr="00163813">
              <w:rPr>
                <w:b w:val="0"/>
                <w:bCs w:val="0"/>
                <w:color w:val="000000" w:themeColor="text1"/>
              </w:rPr>
              <w:t>S24</w:t>
            </w:r>
          </w:p>
        </w:tc>
        <w:tc>
          <w:tcPr>
            <w:tcW w:w="1710" w:type="dxa"/>
          </w:tcPr>
          <w:p w14:paraId="38E40C8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Khan and Fatma (2023) </w:t>
            </w:r>
          </w:p>
          <w:p w14:paraId="1FC2A6B6"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982690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6B036A3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7D0E767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2EE31C1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59B9004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94DB6C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2569051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9AFE097"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2197F20" w14:textId="77777777" w:rsidR="001F50C9" w:rsidRPr="00163813" w:rsidRDefault="00CA37B7">
            <w:pPr>
              <w:rPr>
                <w:color w:val="000000" w:themeColor="text1"/>
              </w:rPr>
            </w:pPr>
            <w:r w:rsidRPr="00163813">
              <w:rPr>
                <w:b w:val="0"/>
                <w:bCs w:val="0"/>
                <w:color w:val="000000" w:themeColor="text1"/>
              </w:rPr>
              <w:t>S25</w:t>
            </w:r>
          </w:p>
        </w:tc>
        <w:tc>
          <w:tcPr>
            <w:tcW w:w="1710" w:type="dxa"/>
          </w:tcPr>
          <w:p w14:paraId="072EC8F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Koc </w:t>
            </w:r>
            <w:r w:rsidRPr="00163813">
              <w:rPr>
                <w:i/>
                <w:iCs/>
                <w:color w:val="000000" w:themeColor="text1"/>
              </w:rPr>
              <w:t>et al</w:t>
            </w:r>
            <w:r w:rsidRPr="00163813">
              <w:rPr>
                <w:color w:val="000000" w:themeColor="text1"/>
              </w:rPr>
              <w:t xml:space="preserve">. (2025) </w:t>
            </w:r>
          </w:p>
          <w:p w14:paraId="28E16E00"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6B45B28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6BDF4F5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70F3BC8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90" w:type="dxa"/>
          </w:tcPr>
          <w:p w14:paraId="5193A37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27F2D6C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A26AC9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28B8195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AA896D3"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2B47C21F" w14:textId="77777777" w:rsidR="001F50C9" w:rsidRPr="00163813" w:rsidRDefault="00CA37B7">
            <w:pPr>
              <w:rPr>
                <w:color w:val="000000" w:themeColor="text1"/>
              </w:rPr>
            </w:pPr>
            <w:r w:rsidRPr="00163813">
              <w:rPr>
                <w:b w:val="0"/>
                <w:bCs w:val="0"/>
                <w:color w:val="000000" w:themeColor="text1"/>
              </w:rPr>
              <w:t>S26</w:t>
            </w:r>
          </w:p>
        </w:tc>
        <w:tc>
          <w:tcPr>
            <w:tcW w:w="1710" w:type="dxa"/>
          </w:tcPr>
          <w:p w14:paraId="7AEEDAC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Liang </w:t>
            </w:r>
            <w:r w:rsidRPr="00163813">
              <w:rPr>
                <w:i/>
                <w:iCs/>
                <w:color w:val="000000" w:themeColor="text1"/>
              </w:rPr>
              <w:t>et al</w:t>
            </w:r>
            <w:r w:rsidRPr="00163813">
              <w:rPr>
                <w:color w:val="000000" w:themeColor="text1"/>
              </w:rPr>
              <w:t xml:space="preserve">. (2024) </w:t>
            </w:r>
          </w:p>
          <w:p w14:paraId="384B007F"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305ECEA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402A66D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35B8D45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0EB8212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48DD549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E03539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10AA91D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2C8857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0AF1AAF" w14:textId="77777777" w:rsidR="001F50C9" w:rsidRPr="00163813" w:rsidRDefault="00CA37B7">
            <w:pPr>
              <w:rPr>
                <w:color w:val="000000" w:themeColor="text1"/>
              </w:rPr>
            </w:pPr>
            <w:r w:rsidRPr="00163813">
              <w:rPr>
                <w:b w:val="0"/>
                <w:bCs w:val="0"/>
                <w:color w:val="000000" w:themeColor="text1"/>
              </w:rPr>
              <w:t>S27</w:t>
            </w:r>
          </w:p>
        </w:tc>
        <w:tc>
          <w:tcPr>
            <w:tcW w:w="1710" w:type="dxa"/>
          </w:tcPr>
          <w:p w14:paraId="489F732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Liao </w:t>
            </w:r>
            <w:r w:rsidRPr="00163813">
              <w:rPr>
                <w:i/>
                <w:iCs/>
                <w:color w:val="000000" w:themeColor="text1"/>
              </w:rPr>
              <w:t>et al</w:t>
            </w:r>
            <w:r w:rsidRPr="00163813">
              <w:rPr>
                <w:color w:val="000000" w:themeColor="text1"/>
              </w:rPr>
              <w:t xml:space="preserve">. (2022) </w:t>
            </w:r>
          </w:p>
          <w:p w14:paraId="2810A4BD"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218CA1C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2B27353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1A309A3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55988AF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581809E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D4103D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323E156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3C71CE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1B3CBD1" w14:textId="77777777" w:rsidR="001F50C9" w:rsidRPr="00163813" w:rsidRDefault="00CA37B7">
            <w:pPr>
              <w:rPr>
                <w:color w:val="000000" w:themeColor="text1"/>
              </w:rPr>
            </w:pPr>
            <w:r w:rsidRPr="00163813">
              <w:rPr>
                <w:b w:val="0"/>
                <w:bCs w:val="0"/>
                <w:color w:val="000000" w:themeColor="text1"/>
              </w:rPr>
              <w:t>S28</w:t>
            </w:r>
          </w:p>
        </w:tc>
        <w:tc>
          <w:tcPr>
            <w:tcW w:w="1710" w:type="dxa"/>
          </w:tcPr>
          <w:p w14:paraId="599ED84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Ling </w:t>
            </w:r>
            <w:r w:rsidRPr="00163813">
              <w:rPr>
                <w:i/>
                <w:iCs/>
                <w:color w:val="000000" w:themeColor="text1"/>
              </w:rPr>
              <w:t>et al</w:t>
            </w:r>
            <w:r w:rsidRPr="00163813">
              <w:rPr>
                <w:color w:val="000000" w:themeColor="text1"/>
              </w:rPr>
              <w:t xml:space="preserve">. (2023) </w:t>
            </w:r>
          </w:p>
          <w:p w14:paraId="3DDB32D2"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1D3969C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3E9B8F5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70D7089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0470AE9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71E5CF4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184EF35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27DA7BA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8723CD2"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8AC6BDD" w14:textId="77777777" w:rsidR="001F50C9" w:rsidRPr="00163813" w:rsidRDefault="00CA37B7">
            <w:pPr>
              <w:rPr>
                <w:color w:val="000000" w:themeColor="text1"/>
              </w:rPr>
            </w:pPr>
            <w:r w:rsidRPr="00163813">
              <w:rPr>
                <w:b w:val="0"/>
                <w:bCs w:val="0"/>
                <w:color w:val="000000" w:themeColor="text1"/>
              </w:rPr>
              <w:t>S29</w:t>
            </w:r>
          </w:p>
        </w:tc>
        <w:tc>
          <w:tcPr>
            <w:tcW w:w="1710" w:type="dxa"/>
          </w:tcPr>
          <w:p w14:paraId="59B2BBA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Liu </w:t>
            </w:r>
            <w:r w:rsidRPr="00163813">
              <w:rPr>
                <w:i/>
                <w:iCs/>
                <w:color w:val="000000" w:themeColor="text1"/>
              </w:rPr>
              <w:t>et al</w:t>
            </w:r>
            <w:r w:rsidRPr="00163813">
              <w:rPr>
                <w:color w:val="000000" w:themeColor="text1"/>
              </w:rPr>
              <w:t xml:space="preserve">. (2025) </w:t>
            </w:r>
          </w:p>
          <w:p w14:paraId="38D4C7C3"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5600472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63B574C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434F0F6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4B0EB2F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0DF491B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7A85CC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79F99FB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B484FA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1944DC8" w14:textId="77777777" w:rsidR="001F50C9" w:rsidRPr="00163813" w:rsidRDefault="00CA37B7">
            <w:pPr>
              <w:rPr>
                <w:color w:val="000000" w:themeColor="text1"/>
              </w:rPr>
            </w:pPr>
            <w:r w:rsidRPr="00163813">
              <w:rPr>
                <w:b w:val="0"/>
                <w:bCs w:val="0"/>
                <w:color w:val="000000" w:themeColor="text1"/>
              </w:rPr>
              <w:t>S30</w:t>
            </w:r>
          </w:p>
        </w:tc>
        <w:tc>
          <w:tcPr>
            <w:tcW w:w="1710" w:type="dxa"/>
          </w:tcPr>
          <w:p w14:paraId="4178D77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Luo </w:t>
            </w:r>
            <w:r w:rsidRPr="00163813">
              <w:rPr>
                <w:i/>
                <w:iCs/>
                <w:color w:val="000000" w:themeColor="text1"/>
              </w:rPr>
              <w:t>et al</w:t>
            </w:r>
            <w:r w:rsidRPr="00163813">
              <w:rPr>
                <w:color w:val="000000" w:themeColor="text1"/>
              </w:rPr>
              <w:t xml:space="preserve">. (2025) </w:t>
            </w:r>
          </w:p>
          <w:p w14:paraId="53EF841E"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26AC451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39E38D8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69B9256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EDD6E9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0FE9305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FF1239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60EF66D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3D00B65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024401E" w14:textId="77777777" w:rsidR="001F50C9" w:rsidRPr="00163813" w:rsidRDefault="00CA37B7">
            <w:pPr>
              <w:rPr>
                <w:color w:val="000000" w:themeColor="text1"/>
              </w:rPr>
            </w:pPr>
            <w:r w:rsidRPr="00163813">
              <w:rPr>
                <w:b w:val="0"/>
                <w:bCs w:val="0"/>
                <w:color w:val="000000" w:themeColor="text1"/>
              </w:rPr>
              <w:t>S31</w:t>
            </w:r>
          </w:p>
        </w:tc>
        <w:tc>
          <w:tcPr>
            <w:tcW w:w="1710" w:type="dxa"/>
          </w:tcPr>
          <w:p w14:paraId="09BC63D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Mansoor </w:t>
            </w:r>
            <w:r w:rsidRPr="00163813">
              <w:rPr>
                <w:i/>
                <w:iCs/>
                <w:color w:val="000000" w:themeColor="text1"/>
              </w:rPr>
              <w:t>et al</w:t>
            </w:r>
            <w:r w:rsidRPr="00163813">
              <w:rPr>
                <w:color w:val="000000" w:themeColor="text1"/>
              </w:rPr>
              <w:t xml:space="preserve">. (2025) </w:t>
            </w:r>
          </w:p>
          <w:p w14:paraId="1B4EF7A4"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3F7F09D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07A93B5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0256134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B2E7E1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01A8C08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671" w:type="dxa"/>
          </w:tcPr>
          <w:p w14:paraId="41EFE3E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2B06C00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CC608B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F5EEDA2" w14:textId="77777777" w:rsidR="001F50C9" w:rsidRPr="00163813" w:rsidRDefault="00CA37B7">
            <w:pPr>
              <w:rPr>
                <w:color w:val="000000" w:themeColor="text1"/>
              </w:rPr>
            </w:pPr>
            <w:r w:rsidRPr="00163813">
              <w:rPr>
                <w:b w:val="0"/>
                <w:bCs w:val="0"/>
                <w:color w:val="000000" w:themeColor="text1"/>
              </w:rPr>
              <w:t>S32</w:t>
            </w:r>
          </w:p>
        </w:tc>
        <w:tc>
          <w:tcPr>
            <w:tcW w:w="1710" w:type="dxa"/>
          </w:tcPr>
          <w:p w14:paraId="57CF402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Manzoor </w:t>
            </w:r>
            <w:r w:rsidRPr="00163813">
              <w:rPr>
                <w:i/>
                <w:iCs/>
                <w:color w:val="000000" w:themeColor="text1"/>
              </w:rPr>
              <w:t>et al</w:t>
            </w:r>
            <w:r w:rsidRPr="00163813">
              <w:rPr>
                <w:color w:val="000000" w:themeColor="text1"/>
              </w:rPr>
              <w:t xml:space="preserve">. (2025) </w:t>
            </w:r>
          </w:p>
          <w:p w14:paraId="44DC41DA"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50D7187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66D1957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1160F8F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503AD3D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7BDD07D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9819F4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2CC9978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BCF79AE"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449B1BE" w14:textId="77777777" w:rsidR="001F50C9" w:rsidRPr="00163813" w:rsidRDefault="00CA37B7">
            <w:pPr>
              <w:rPr>
                <w:color w:val="000000" w:themeColor="text1"/>
              </w:rPr>
            </w:pPr>
            <w:r w:rsidRPr="00163813">
              <w:rPr>
                <w:b w:val="0"/>
                <w:bCs w:val="0"/>
                <w:color w:val="000000" w:themeColor="text1"/>
              </w:rPr>
              <w:t>S33</w:t>
            </w:r>
          </w:p>
        </w:tc>
        <w:tc>
          <w:tcPr>
            <w:tcW w:w="1710" w:type="dxa"/>
          </w:tcPr>
          <w:p w14:paraId="7A34AE9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Mishra </w:t>
            </w:r>
            <w:r w:rsidRPr="00163813">
              <w:rPr>
                <w:i/>
                <w:iCs/>
                <w:color w:val="000000" w:themeColor="text1"/>
              </w:rPr>
              <w:t>et al</w:t>
            </w:r>
            <w:r w:rsidRPr="00163813">
              <w:rPr>
                <w:color w:val="000000" w:themeColor="text1"/>
              </w:rPr>
              <w:t xml:space="preserve">. (2024) </w:t>
            </w:r>
          </w:p>
          <w:p w14:paraId="521BF97B"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163EB6E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7EFC9AB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3BC8E2B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24AE0D7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4446CA7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6AD33C2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44B8ACF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38425C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617C0A23" w14:textId="77777777" w:rsidR="001F50C9" w:rsidRPr="00163813" w:rsidRDefault="00CA37B7">
            <w:pPr>
              <w:rPr>
                <w:color w:val="000000" w:themeColor="text1"/>
              </w:rPr>
            </w:pPr>
            <w:r w:rsidRPr="00163813">
              <w:rPr>
                <w:b w:val="0"/>
                <w:bCs w:val="0"/>
                <w:color w:val="000000" w:themeColor="text1"/>
              </w:rPr>
              <w:t>S34</w:t>
            </w:r>
          </w:p>
        </w:tc>
        <w:tc>
          <w:tcPr>
            <w:tcW w:w="1710" w:type="dxa"/>
          </w:tcPr>
          <w:p w14:paraId="6E9DB95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Monfort </w:t>
            </w:r>
            <w:r w:rsidRPr="00163813">
              <w:rPr>
                <w:i/>
                <w:iCs/>
                <w:color w:val="000000" w:themeColor="text1"/>
              </w:rPr>
              <w:t>et al</w:t>
            </w:r>
            <w:r w:rsidRPr="00163813">
              <w:rPr>
                <w:color w:val="000000" w:themeColor="text1"/>
              </w:rPr>
              <w:t xml:space="preserve">. (2025) </w:t>
            </w:r>
          </w:p>
          <w:p w14:paraId="33DCAD54"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33F23E4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6F4B8CD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40681C8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51A647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08C2C4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C8A6DF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15AA5B7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F1D212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FA9D739" w14:textId="77777777" w:rsidR="001F50C9" w:rsidRPr="00163813" w:rsidRDefault="00CA37B7">
            <w:pPr>
              <w:rPr>
                <w:color w:val="000000" w:themeColor="text1"/>
              </w:rPr>
            </w:pPr>
            <w:r w:rsidRPr="00163813">
              <w:rPr>
                <w:b w:val="0"/>
                <w:bCs w:val="0"/>
                <w:color w:val="000000" w:themeColor="text1"/>
              </w:rPr>
              <w:t>S35</w:t>
            </w:r>
          </w:p>
        </w:tc>
        <w:tc>
          <w:tcPr>
            <w:tcW w:w="1710" w:type="dxa"/>
          </w:tcPr>
          <w:p w14:paraId="71B28BA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Moslehpour </w:t>
            </w:r>
            <w:r w:rsidRPr="00163813">
              <w:rPr>
                <w:i/>
                <w:iCs/>
                <w:color w:val="000000" w:themeColor="text1"/>
              </w:rPr>
              <w:t>et al</w:t>
            </w:r>
            <w:r w:rsidRPr="00163813">
              <w:rPr>
                <w:color w:val="000000" w:themeColor="text1"/>
              </w:rPr>
              <w:t xml:space="preserve">. (2021) </w:t>
            </w:r>
          </w:p>
          <w:p w14:paraId="69A59A94"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1128101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48FDDA2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4DA80DC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4325307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04C0D5F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74DC456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416086B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01C8CEE"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B8CB221" w14:textId="77777777" w:rsidR="001F50C9" w:rsidRPr="00163813" w:rsidRDefault="00CA37B7">
            <w:pPr>
              <w:rPr>
                <w:color w:val="000000" w:themeColor="text1"/>
              </w:rPr>
            </w:pPr>
            <w:r w:rsidRPr="00163813">
              <w:rPr>
                <w:b w:val="0"/>
                <w:bCs w:val="0"/>
                <w:color w:val="000000" w:themeColor="text1"/>
              </w:rPr>
              <w:t>S36</w:t>
            </w:r>
          </w:p>
        </w:tc>
        <w:tc>
          <w:tcPr>
            <w:tcW w:w="1710" w:type="dxa"/>
          </w:tcPr>
          <w:p w14:paraId="2F9A45E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Mukti and Isa (2024) </w:t>
            </w:r>
          </w:p>
          <w:p w14:paraId="4C776A75"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1C3BDA4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3F32A6F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153C609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4853762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44E8671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2C7F50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6C0F402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2882421"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2575703" w14:textId="77777777" w:rsidR="001F50C9" w:rsidRPr="00163813" w:rsidRDefault="00CA37B7">
            <w:pPr>
              <w:rPr>
                <w:color w:val="000000" w:themeColor="text1"/>
              </w:rPr>
            </w:pPr>
            <w:r w:rsidRPr="00163813">
              <w:rPr>
                <w:b w:val="0"/>
                <w:bCs w:val="0"/>
                <w:color w:val="000000" w:themeColor="text1"/>
              </w:rPr>
              <w:t>S37</w:t>
            </w:r>
          </w:p>
        </w:tc>
        <w:tc>
          <w:tcPr>
            <w:tcW w:w="1710" w:type="dxa"/>
          </w:tcPr>
          <w:p w14:paraId="6BB1CBA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Natasiah (2024) </w:t>
            </w:r>
          </w:p>
          <w:p w14:paraId="1EDFB7E5"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079E82F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67130F1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00" w:type="dxa"/>
          </w:tcPr>
          <w:p w14:paraId="61373C5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F121AD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149D5A8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73A73A3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717076B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F25513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BDEB605" w14:textId="77777777" w:rsidR="001F50C9" w:rsidRPr="00163813" w:rsidRDefault="00CA37B7">
            <w:pPr>
              <w:rPr>
                <w:color w:val="000000" w:themeColor="text1"/>
              </w:rPr>
            </w:pPr>
            <w:r w:rsidRPr="00163813">
              <w:rPr>
                <w:b w:val="0"/>
                <w:bCs w:val="0"/>
                <w:color w:val="000000" w:themeColor="text1"/>
              </w:rPr>
              <w:lastRenderedPageBreak/>
              <w:t>S38</w:t>
            </w:r>
          </w:p>
        </w:tc>
        <w:tc>
          <w:tcPr>
            <w:tcW w:w="1710" w:type="dxa"/>
          </w:tcPr>
          <w:p w14:paraId="69F9A1D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Nguyen-Viet </w:t>
            </w:r>
            <w:r w:rsidRPr="00163813">
              <w:rPr>
                <w:i/>
                <w:iCs/>
                <w:color w:val="000000" w:themeColor="text1"/>
              </w:rPr>
              <w:t>et al</w:t>
            </w:r>
            <w:r w:rsidRPr="00163813">
              <w:rPr>
                <w:color w:val="000000" w:themeColor="text1"/>
              </w:rPr>
              <w:t xml:space="preserve">. (2024) </w:t>
            </w:r>
          </w:p>
          <w:p w14:paraId="28C31657"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5F3CE1E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3DB2E34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12C734B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F3E940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EC246F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1E29F50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4AAB0D2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EDC554B"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75A8701B" w14:textId="77777777" w:rsidR="001F50C9" w:rsidRPr="00163813" w:rsidRDefault="00CA37B7">
            <w:pPr>
              <w:rPr>
                <w:color w:val="000000" w:themeColor="text1"/>
              </w:rPr>
            </w:pPr>
            <w:r w:rsidRPr="00163813">
              <w:rPr>
                <w:b w:val="0"/>
                <w:bCs w:val="0"/>
                <w:color w:val="000000" w:themeColor="text1"/>
              </w:rPr>
              <w:t>S39</w:t>
            </w:r>
          </w:p>
        </w:tc>
        <w:tc>
          <w:tcPr>
            <w:tcW w:w="1710" w:type="dxa"/>
          </w:tcPr>
          <w:p w14:paraId="59E1BB8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Nikbin </w:t>
            </w:r>
            <w:r w:rsidRPr="00163813">
              <w:rPr>
                <w:i/>
                <w:iCs/>
                <w:color w:val="000000" w:themeColor="text1"/>
              </w:rPr>
              <w:t>et al</w:t>
            </w:r>
            <w:r w:rsidRPr="00163813">
              <w:rPr>
                <w:color w:val="000000" w:themeColor="text1"/>
              </w:rPr>
              <w:t xml:space="preserve">. (2022) </w:t>
            </w:r>
          </w:p>
          <w:p w14:paraId="43E5519D"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F78C6C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676DC85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79AB462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AAE7DB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5319969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17B3192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4CD83E5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92E34F1"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5C0CEE1" w14:textId="77777777" w:rsidR="001F50C9" w:rsidRPr="00163813" w:rsidRDefault="00CA37B7">
            <w:pPr>
              <w:rPr>
                <w:color w:val="000000" w:themeColor="text1"/>
              </w:rPr>
            </w:pPr>
            <w:r w:rsidRPr="00163813">
              <w:rPr>
                <w:b w:val="0"/>
                <w:bCs w:val="0"/>
                <w:color w:val="000000" w:themeColor="text1"/>
              </w:rPr>
              <w:t>S40</w:t>
            </w:r>
          </w:p>
        </w:tc>
        <w:tc>
          <w:tcPr>
            <w:tcW w:w="1710" w:type="dxa"/>
          </w:tcPr>
          <w:p w14:paraId="50CD3CC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Nosi </w:t>
            </w:r>
            <w:r w:rsidRPr="00163813">
              <w:rPr>
                <w:i/>
                <w:iCs/>
                <w:color w:val="000000" w:themeColor="text1"/>
              </w:rPr>
              <w:t>et al</w:t>
            </w:r>
            <w:r w:rsidRPr="00163813">
              <w:rPr>
                <w:color w:val="000000" w:themeColor="text1"/>
              </w:rPr>
              <w:t xml:space="preserve">. (2022) </w:t>
            </w:r>
          </w:p>
          <w:p w14:paraId="6CA21448"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20F0F48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56E0FDD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1077CA9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5EA3213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333E6DE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D0B543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36A9BFC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0AC0329"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CB1D59E" w14:textId="77777777" w:rsidR="001F50C9" w:rsidRPr="00163813" w:rsidRDefault="00CA37B7">
            <w:pPr>
              <w:rPr>
                <w:color w:val="000000" w:themeColor="text1"/>
              </w:rPr>
            </w:pPr>
            <w:r w:rsidRPr="00163813">
              <w:rPr>
                <w:b w:val="0"/>
                <w:bCs w:val="0"/>
                <w:color w:val="000000" w:themeColor="text1"/>
              </w:rPr>
              <w:t>S41</w:t>
            </w:r>
          </w:p>
        </w:tc>
        <w:tc>
          <w:tcPr>
            <w:tcW w:w="1710" w:type="dxa"/>
          </w:tcPr>
          <w:p w14:paraId="7D5D06F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Phamthi </w:t>
            </w:r>
            <w:r w:rsidRPr="00163813">
              <w:rPr>
                <w:i/>
                <w:iCs/>
                <w:color w:val="000000" w:themeColor="text1"/>
              </w:rPr>
              <w:t>et al</w:t>
            </w:r>
            <w:r w:rsidRPr="00163813">
              <w:rPr>
                <w:color w:val="000000" w:themeColor="text1"/>
              </w:rPr>
              <w:t xml:space="preserve">. (2024) </w:t>
            </w:r>
          </w:p>
          <w:p w14:paraId="74E0C8E1"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6E8764E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5B3629C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47ECFAD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695F5A7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0A1DD9E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363D2A8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6394DB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91DB1F7"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2021EBA" w14:textId="77777777" w:rsidR="001F50C9" w:rsidRPr="00163813" w:rsidRDefault="00CA37B7">
            <w:pPr>
              <w:rPr>
                <w:color w:val="000000" w:themeColor="text1"/>
              </w:rPr>
            </w:pPr>
            <w:r w:rsidRPr="00163813">
              <w:rPr>
                <w:b w:val="0"/>
                <w:bCs w:val="0"/>
                <w:color w:val="000000" w:themeColor="text1"/>
              </w:rPr>
              <w:t>S42</w:t>
            </w:r>
          </w:p>
        </w:tc>
        <w:tc>
          <w:tcPr>
            <w:tcW w:w="1710" w:type="dxa"/>
          </w:tcPr>
          <w:p w14:paraId="66618F7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Qalati </w:t>
            </w:r>
            <w:r w:rsidRPr="00163813">
              <w:rPr>
                <w:i/>
                <w:iCs/>
                <w:color w:val="000000" w:themeColor="text1"/>
              </w:rPr>
              <w:t>et al</w:t>
            </w:r>
            <w:r w:rsidRPr="00163813">
              <w:rPr>
                <w:color w:val="000000" w:themeColor="text1"/>
              </w:rPr>
              <w:t xml:space="preserve">. (2021) </w:t>
            </w:r>
          </w:p>
          <w:p w14:paraId="47C90C5D"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6EC209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2BABA57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72F780D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1C15FA2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122A08A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19BA74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7B6CD46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EF3E72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34100E9" w14:textId="77777777" w:rsidR="001F50C9" w:rsidRPr="00163813" w:rsidRDefault="00CA37B7">
            <w:pPr>
              <w:rPr>
                <w:color w:val="000000" w:themeColor="text1"/>
              </w:rPr>
            </w:pPr>
            <w:r w:rsidRPr="00163813">
              <w:rPr>
                <w:b w:val="0"/>
                <w:bCs w:val="0"/>
                <w:color w:val="000000" w:themeColor="text1"/>
              </w:rPr>
              <w:t>S43</w:t>
            </w:r>
          </w:p>
        </w:tc>
        <w:tc>
          <w:tcPr>
            <w:tcW w:w="1710" w:type="dxa"/>
          </w:tcPr>
          <w:p w14:paraId="0FCCBC9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Raithel </w:t>
            </w:r>
            <w:r w:rsidRPr="00163813">
              <w:rPr>
                <w:i/>
                <w:iCs/>
                <w:color w:val="000000" w:themeColor="text1"/>
              </w:rPr>
              <w:t>et al</w:t>
            </w:r>
            <w:r w:rsidRPr="00163813">
              <w:rPr>
                <w:color w:val="000000" w:themeColor="text1"/>
              </w:rPr>
              <w:t xml:space="preserve">. (2026) </w:t>
            </w:r>
          </w:p>
          <w:p w14:paraId="3C6CC84C"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344CEFB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06950CB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1F16463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48F7AA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7F60282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6F0A2A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789CB5B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886BF34"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DF87E17" w14:textId="77777777" w:rsidR="001F50C9" w:rsidRPr="00163813" w:rsidRDefault="00CA37B7">
            <w:pPr>
              <w:rPr>
                <w:color w:val="000000" w:themeColor="text1"/>
              </w:rPr>
            </w:pPr>
            <w:r w:rsidRPr="00163813">
              <w:rPr>
                <w:b w:val="0"/>
                <w:bCs w:val="0"/>
                <w:color w:val="000000" w:themeColor="text1"/>
              </w:rPr>
              <w:t>S44</w:t>
            </w:r>
          </w:p>
        </w:tc>
        <w:tc>
          <w:tcPr>
            <w:tcW w:w="1710" w:type="dxa"/>
          </w:tcPr>
          <w:p w14:paraId="210A22E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Rehman and Elahi (2024) </w:t>
            </w:r>
          </w:p>
          <w:p w14:paraId="1CE9DD00"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52CFFDC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104683C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7C3AE2C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7A1BCD6D"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7A4D1A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90B9B4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3D51DC8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FBFD212"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461E749" w14:textId="77777777" w:rsidR="001F50C9" w:rsidRPr="00163813" w:rsidRDefault="00CA37B7">
            <w:pPr>
              <w:rPr>
                <w:color w:val="000000" w:themeColor="text1"/>
              </w:rPr>
            </w:pPr>
            <w:r w:rsidRPr="00163813">
              <w:rPr>
                <w:b w:val="0"/>
                <w:bCs w:val="0"/>
                <w:color w:val="000000" w:themeColor="text1"/>
              </w:rPr>
              <w:t>S45</w:t>
            </w:r>
          </w:p>
        </w:tc>
        <w:tc>
          <w:tcPr>
            <w:tcW w:w="1710" w:type="dxa"/>
          </w:tcPr>
          <w:p w14:paraId="2AF2BA9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Rosário and Casaca (2023) </w:t>
            </w:r>
          </w:p>
          <w:p w14:paraId="3CED930B"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012ED27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7C4C949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0ED46A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49BBC23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431794F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7ABBD79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134BD89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5B4427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5CEADA7F" w14:textId="77777777" w:rsidR="001F50C9" w:rsidRPr="00163813" w:rsidRDefault="00CA37B7">
            <w:pPr>
              <w:rPr>
                <w:color w:val="000000" w:themeColor="text1"/>
              </w:rPr>
            </w:pPr>
            <w:r w:rsidRPr="00163813">
              <w:rPr>
                <w:b w:val="0"/>
                <w:bCs w:val="0"/>
                <w:color w:val="000000" w:themeColor="text1"/>
              </w:rPr>
              <w:t>S46</w:t>
            </w:r>
          </w:p>
        </w:tc>
        <w:tc>
          <w:tcPr>
            <w:tcW w:w="1710" w:type="dxa"/>
          </w:tcPr>
          <w:p w14:paraId="38CD31C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Shams </w:t>
            </w:r>
            <w:r w:rsidRPr="00163813">
              <w:rPr>
                <w:i/>
                <w:iCs/>
                <w:color w:val="000000" w:themeColor="text1"/>
              </w:rPr>
              <w:t>et al</w:t>
            </w:r>
            <w:r w:rsidRPr="00163813">
              <w:rPr>
                <w:color w:val="000000" w:themeColor="text1"/>
              </w:rPr>
              <w:t xml:space="preserve">. (2024) </w:t>
            </w:r>
          </w:p>
          <w:p w14:paraId="32FC3C06"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11976EA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797CA02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3D1A08A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2ACB104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4B3CB90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7392383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4B82D86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F88AF16"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F672D78" w14:textId="77777777" w:rsidR="001F50C9" w:rsidRPr="00163813" w:rsidRDefault="00CA37B7">
            <w:pPr>
              <w:rPr>
                <w:color w:val="000000" w:themeColor="text1"/>
              </w:rPr>
            </w:pPr>
            <w:r w:rsidRPr="00163813">
              <w:rPr>
                <w:b w:val="0"/>
                <w:bCs w:val="0"/>
                <w:color w:val="000000" w:themeColor="text1"/>
              </w:rPr>
              <w:t>S47</w:t>
            </w:r>
          </w:p>
        </w:tc>
        <w:tc>
          <w:tcPr>
            <w:tcW w:w="1710" w:type="dxa"/>
          </w:tcPr>
          <w:p w14:paraId="544824D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Shin and Choi (2021) </w:t>
            </w:r>
          </w:p>
          <w:p w14:paraId="6EBA3A8C"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7965030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3331C1E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16E8110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90" w:type="dxa"/>
          </w:tcPr>
          <w:p w14:paraId="5FE24B8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0777676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0AC6EEE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0CC8D46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07E346A"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9B19FA9" w14:textId="77777777" w:rsidR="001F50C9" w:rsidRPr="00163813" w:rsidRDefault="00CA37B7">
            <w:pPr>
              <w:rPr>
                <w:color w:val="000000" w:themeColor="text1"/>
              </w:rPr>
            </w:pPr>
            <w:r w:rsidRPr="00163813">
              <w:rPr>
                <w:b w:val="0"/>
                <w:bCs w:val="0"/>
                <w:color w:val="000000" w:themeColor="text1"/>
              </w:rPr>
              <w:t>S48</w:t>
            </w:r>
          </w:p>
        </w:tc>
        <w:tc>
          <w:tcPr>
            <w:tcW w:w="1710" w:type="dxa"/>
          </w:tcPr>
          <w:p w14:paraId="7E46C08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Siqueira </w:t>
            </w:r>
            <w:r w:rsidRPr="00163813">
              <w:rPr>
                <w:i/>
                <w:iCs/>
                <w:color w:val="000000" w:themeColor="text1"/>
              </w:rPr>
              <w:t>et al</w:t>
            </w:r>
            <w:r w:rsidRPr="00163813">
              <w:rPr>
                <w:color w:val="000000" w:themeColor="text1"/>
              </w:rPr>
              <w:t xml:space="preserve">. (2023) </w:t>
            </w:r>
          </w:p>
          <w:p w14:paraId="7B53F1D9"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5E71FBB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55D21B8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7877F76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90" w:type="dxa"/>
          </w:tcPr>
          <w:p w14:paraId="2D5AAB3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0A68435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671" w:type="dxa"/>
          </w:tcPr>
          <w:p w14:paraId="5CED187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0ED019E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DFB5C70"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64ADB89F" w14:textId="77777777" w:rsidR="001F50C9" w:rsidRPr="00163813" w:rsidRDefault="00CA37B7">
            <w:pPr>
              <w:rPr>
                <w:color w:val="000000" w:themeColor="text1"/>
              </w:rPr>
            </w:pPr>
            <w:r w:rsidRPr="00163813">
              <w:rPr>
                <w:b w:val="0"/>
                <w:bCs w:val="0"/>
                <w:color w:val="000000" w:themeColor="text1"/>
              </w:rPr>
              <w:t>S49</w:t>
            </w:r>
          </w:p>
        </w:tc>
        <w:tc>
          <w:tcPr>
            <w:tcW w:w="1710" w:type="dxa"/>
          </w:tcPr>
          <w:p w14:paraId="77909E1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Soegihono </w:t>
            </w:r>
            <w:r w:rsidRPr="00163813">
              <w:rPr>
                <w:i/>
                <w:iCs/>
                <w:color w:val="000000" w:themeColor="text1"/>
              </w:rPr>
              <w:t>et al</w:t>
            </w:r>
            <w:r w:rsidRPr="00163813">
              <w:rPr>
                <w:color w:val="000000" w:themeColor="text1"/>
              </w:rPr>
              <w:t xml:space="preserve">. (2022) </w:t>
            </w:r>
          </w:p>
          <w:p w14:paraId="020E2C55"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74C7671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20CB79C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900" w:type="dxa"/>
          </w:tcPr>
          <w:p w14:paraId="390BF20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A51DB5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5158E47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671" w:type="dxa"/>
          </w:tcPr>
          <w:p w14:paraId="5A424C4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6</w:t>
            </w:r>
          </w:p>
        </w:tc>
        <w:tc>
          <w:tcPr>
            <w:tcW w:w="921" w:type="dxa"/>
          </w:tcPr>
          <w:p w14:paraId="3C741FF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5F34CAF3"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3F160B61" w14:textId="77777777" w:rsidR="001F50C9" w:rsidRPr="00163813" w:rsidRDefault="00CA37B7">
            <w:pPr>
              <w:rPr>
                <w:color w:val="000000" w:themeColor="text1"/>
              </w:rPr>
            </w:pPr>
            <w:r w:rsidRPr="00163813">
              <w:rPr>
                <w:b w:val="0"/>
                <w:bCs w:val="0"/>
                <w:color w:val="000000" w:themeColor="text1"/>
              </w:rPr>
              <w:t>S50</w:t>
            </w:r>
          </w:p>
        </w:tc>
        <w:tc>
          <w:tcPr>
            <w:tcW w:w="1710" w:type="dxa"/>
          </w:tcPr>
          <w:p w14:paraId="4BBF682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Sombultawee and Wattanatorn (2022) </w:t>
            </w:r>
          </w:p>
          <w:p w14:paraId="090B4077"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FB4D3B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272B266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3D6D91E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2F839CF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6728A8B5"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1DDD1BD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468108A0"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7867AD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075AAA8A" w14:textId="77777777" w:rsidR="001F50C9" w:rsidRPr="00163813" w:rsidRDefault="00CA37B7">
            <w:pPr>
              <w:rPr>
                <w:color w:val="000000" w:themeColor="text1"/>
              </w:rPr>
            </w:pPr>
            <w:r w:rsidRPr="00163813">
              <w:rPr>
                <w:b w:val="0"/>
                <w:bCs w:val="0"/>
                <w:color w:val="000000" w:themeColor="text1"/>
              </w:rPr>
              <w:t>S51</w:t>
            </w:r>
          </w:p>
        </w:tc>
        <w:tc>
          <w:tcPr>
            <w:tcW w:w="1710" w:type="dxa"/>
          </w:tcPr>
          <w:p w14:paraId="3C4D36F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Sudaryanto </w:t>
            </w:r>
            <w:r w:rsidRPr="00163813">
              <w:rPr>
                <w:i/>
                <w:iCs/>
                <w:color w:val="000000" w:themeColor="text1"/>
              </w:rPr>
              <w:t>et al</w:t>
            </w:r>
            <w:r w:rsidRPr="00163813">
              <w:rPr>
                <w:color w:val="000000" w:themeColor="text1"/>
              </w:rPr>
              <w:t xml:space="preserve">. (2025) </w:t>
            </w:r>
          </w:p>
          <w:p w14:paraId="794187F9"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620A662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43FDA20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743E122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0C4A542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1A8C3A9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10B13A9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7A220E2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77CCBC8"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4D2431D9" w14:textId="77777777" w:rsidR="001F50C9" w:rsidRPr="00163813" w:rsidRDefault="00CA37B7">
            <w:pPr>
              <w:rPr>
                <w:color w:val="000000" w:themeColor="text1"/>
              </w:rPr>
            </w:pPr>
            <w:r w:rsidRPr="00163813">
              <w:rPr>
                <w:b w:val="0"/>
                <w:bCs w:val="0"/>
                <w:color w:val="000000" w:themeColor="text1"/>
              </w:rPr>
              <w:t>S52</w:t>
            </w:r>
          </w:p>
        </w:tc>
        <w:tc>
          <w:tcPr>
            <w:tcW w:w="1710" w:type="dxa"/>
          </w:tcPr>
          <w:p w14:paraId="0099293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Tahir </w:t>
            </w:r>
            <w:r w:rsidRPr="00163813">
              <w:rPr>
                <w:i/>
                <w:iCs/>
                <w:color w:val="000000" w:themeColor="text1"/>
              </w:rPr>
              <w:t>et al</w:t>
            </w:r>
            <w:r w:rsidRPr="00163813">
              <w:rPr>
                <w:color w:val="000000" w:themeColor="text1"/>
              </w:rPr>
              <w:t xml:space="preserve">. (2024) </w:t>
            </w:r>
          </w:p>
          <w:p w14:paraId="0ECE5B6D"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1D962C8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25372AC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5070A31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0C2D918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4B355E1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59681F2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0A7F0F5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ABA6E09"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19A29A90" w14:textId="77777777" w:rsidR="001F50C9" w:rsidRPr="00163813" w:rsidRDefault="00CA37B7">
            <w:pPr>
              <w:rPr>
                <w:color w:val="000000" w:themeColor="text1"/>
              </w:rPr>
            </w:pPr>
            <w:r w:rsidRPr="00163813">
              <w:rPr>
                <w:b w:val="0"/>
                <w:bCs w:val="0"/>
                <w:color w:val="000000" w:themeColor="text1"/>
              </w:rPr>
              <w:t>S53</w:t>
            </w:r>
          </w:p>
        </w:tc>
        <w:tc>
          <w:tcPr>
            <w:tcW w:w="1710" w:type="dxa"/>
          </w:tcPr>
          <w:p w14:paraId="0E10572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Tan </w:t>
            </w:r>
            <w:r w:rsidRPr="00163813">
              <w:rPr>
                <w:i/>
                <w:iCs/>
                <w:color w:val="000000" w:themeColor="text1"/>
              </w:rPr>
              <w:t>et al</w:t>
            </w:r>
            <w:r w:rsidRPr="00163813">
              <w:rPr>
                <w:color w:val="000000" w:themeColor="text1"/>
              </w:rPr>
              <w:t xml:space="preserve">. (2022) </w:t>
            </w:r>
          </w:p>
          <w:p w14:paraId="23EC995C"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46C4339E"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lastRenderedPageBreak/>
              <w:t>1</w:t>
            </w:r>
          </w:p>
        </w:tc>
        <w:tc>
          <w:tcPr>
            <w:tcW w:w="1080" w:type="dxa"/>
          </w:tcPr>
          <w:p w14:paraId="6FFCFC0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575D8B4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3AB4406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3017E96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206174B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55C7BD6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2EAFE2E8"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0D1C4A01" w14:textId="77777777" w:rsidR="001F50C9" w:rsidRPr="00163813" w:rsidRDefault="00CA37B7">
            <w:pPr>
              <w:rPr>
                <w:color w:val="000000" w:themeColor="text1"/>
              </w:rPr>
            </w:pPr>
            <w:r w:rsidRPr="00163813">
              <w:rPr>
                <w:b w:val="0"/>
                <w:bCs w:val="0"/>
                <w:color w:val="000000" w:themeColor="text1"/>
              </w:rPr>
              <w:t>S54</w:t>
            </w:r>
          </w:p>
        </w:tc>
        <w:tc>
          <w:tcPr>
            <w:tcW w:w="1710" w:type="dxa"/>
          </w:tcPr>
          <w:p w14:paraId="114FD01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Tanuwijaya </w:t>
            </w:r>
            <w:r w:rsidRPr="00163813">
              <w:rPr>
                <w:i/>
                <w:iCs/>
                <w:color w:val="000000" w:themeColor="text1"/>
              </w:rPr>
              <w:t>et al</w:t>
            </w:r>
            <w:r w:rsidRPr="00163813">
              <w:rPr>
                <w:color w:val="000000" w:themeColor="text1"/>
              </w:rPr>
              <w:t xml:space="preserve">. (2023) </w:t>
            </w:r>
          </w:p>
          <w:p w14:paraId="3DEE15DC"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71C97229"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582D758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900" w:type="dxa"/>
          </w:tcPr>
          <w:p w14:paraId="6303500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11210F8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219" w:type="dxa"/>
          </w:tcPr>
          <w:p w14:paraId="3C5D8DB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6C12F0A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7</w:t>
            </w:r>
          </w:p>
        </w:tc>
        <w:tc>
          <w:tcPr>
            <w:tcW w:w="921" w:type="dxa"/>
          </w:tcPr>
          <w:p w14:paraId="2DA85AC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1A3BB278"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2CA0AADC" w14:textId="77777777" w:rsidR="001F50C9" w:rsidRPr="00163813" w:rsidRDefault="00CA37B7">
            <w:pPr>
              <w:rPr>
                <w:color w:val="000000" w:themeColor="text1"/>
              </w:rPr>
            </w:pPr>
            <w:r w:rsidRPr="00163813">
              <w:rPr>
                <w:b w:val="0"/>
                <w:bCs w:val="0"/>
                <w:color w:val="000000" w:themeColor="text1"/>
              </w:rPr>
              <w:t>S55</w:t>
            </w:r>
          </w:p>
        </w:tc>
        <w:tc>
          <w:tcPr>
            <w:tcW w:w="1710" w:type="dxa"/>
          </w:tcPr>
          <w:p w14:paraId="2AC785D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Vo Minh </w:t>
            </w:r>
            <w:r w:rsidRPr="00163813">
              <w:rPr>
                <w:i/>
                <w:iCs/>
                <w:color w:val="000000" w:themeColor="text1"/>
              </w:rPr>
              <w:t>et al</w:t>
            </w:r>
            <w:r w:rsidRPr="00163813">
              <w:rPr>
                <w:color w:val="000000" w:themeColor="text1"/>
              </w:rPr>
              <w:t xml:space="preserve">. (2022) </w:t>
            </w:r>
          </w:p>
          <w:p w14:paraId="4365C991"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32F29851"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080" w:type="dxa"/>
          </w:tcPr>
          <w:p w14:paraId="1FCA30B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2ABAEB4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5FE057E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3C9A498F"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0604D5B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8</w:t>
            </w:r>
          </w:p>
        </w:tc>
        <w:tc>
          <w:tcPr>
            <w:tcW w:w="921" w:type="dxa"/>
          </w:tcPr>
          <w:p w14:paraId="028743A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0C5FC075"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F3A53AC" w14:textId="77777777" w:rsidR="001F50C9" w:rsidRPr="00163813" w:rsidRDefault="00CA37B7">
            <w:pPr>
              <w:rPr>
                <w:color w:val="000000" w:themeColor="text1"/>
              </w:rPr>
            </w:pPr>
            <w:r w:rsidRPr="00163813">
              <w:rPr>
                <w:b w:val="0"/>
                <w:bCs w:val="0"/>
                <w:color w:val="000000" w:themeColor="text1"/>
              </w:rPr>
              <w:t>S56</w:t>
            </w:r>
          </w:p>
        </w:tc>
        <w:tc>
          <w:tcPr>
            <w:tcW w:w="1710" w:type="dxa"/>
          </w:tcPr>
          <w:p w14:paraId="7BA8F98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Wang </w:t>
            </w:r>
            <w:r w:rsidRPr="00163813">
              <w:rPr>
                <w:i/>
                <w:iCs/>
                <w:color w:val="000000" w:themeColor="text1"/>
              </w:rPr>
              <w:t>et al</w:t>
            </w:r>
            <w:r w:rsidRPr="00163813">
              <w:rPr>
                <w:color w:val="000000" w:themeColor="text1"/>
              </w:rPr>
              <w:t xml:space="preserve">. (2022) </w:t>
            </w:r>
          </w:p>
          <w:p w14:paraId="1C797641"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7ABA56BA"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599E29D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23B7D1C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5DF7B3B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02B6F11E"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3F4CB9C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7D7F013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76964B1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5066F1A4" w14:textId="77777777" w:rsidR="001F50C9" w:rsidRPr="00163813" w:rsidRDefault="00CA37B7">
            <w:pPr>
              <w:rPr>
                <w:color w:val="000000" w:themeColor="text1"/>
              </w:rPr>
            </w:pPr>
            <w:r w:rsidRPr="00163813">
              <w:rPr>
                <w:b w:val="0"/>
                <w:bCs w:val="0"/>
                <w:color w:val="000000" w:themeColor="text1"/>
              </w:rPr>
              <w:t>S57</w:t>
            </w:r>
          </w:p>
        </w:tc>
        <w:tc>
          <w:tcPr>
            <w:tcW w:w="1710" w:type="dxa"/>
          </w:tcPr>
          <w:p w14:paraId="1850EFB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Wang </w:t>
            </w:r>
            <w:r w:rsidRPr="00163813">
              <w:rPr>
                <w:i/>
                <w:iCs/>
                <w:color w:val="000000" w:themeColor="text1"/>
              </w:rPr>
              <w:t>et al</w:t>
            </w:r>
            <w:r w:rsidRPr="00163813">
              <w:rPr>
                <w:color w:val="000000" w:themeColor="text1"/>
              </w:rPr>
              <w:t xml:space="preserve">. (2021) </w:t>
            </w:r>
          </w:p>
          <w:p w14:paraId="74089F09"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09CA0386"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25F5EAD9"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663F3F0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2361D23A"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219" w:type="dxa"/>
          </w:tcPr>
          <w:p w14:paraId="7ACAB702"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4DDBD3EB"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055DB285"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D2EDCC2"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7ECC9D94" w14:textId="77777777" w:rsidR="001F50C9" w:rsidRPr="00163813" w:rsidRDefault="00CA37B7">
            <w:pPr>
              <w:rPr>
                <w:color w:val="000000" w:themeColor="text1"/>
              </w:rPr>
            </w:pPr>
            <w:r w:rsidRPr="00163813">
              <w:rPr>
                <w:b w:val="0"/>
                <w:bCs w:val="0"/>
                <w:color w:val="000000" w:themeColor="text1"/>
              </w:rPr>
              <w:t>S58</w:t>
            </w:r>
          </w:p>
        </w:tc>
        <w:tc>
          <w:tcPr>
            <w:tcW w:w="1710" w:type="dxa"/>
          </w:tcPr>
          <w:p w14:paraId="0AC6355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Wang (2024) </w:t>
            </w:r>
          </w:p>
          <w:p w14:paraId="70F85CAF"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030893D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080" w:type="dxa"/>
          </w:tcPr>
          <w:p w14:paraId="7B1D93DF"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38BEC541"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09A2271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2CC2FE24"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4F9C81E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10</w:t>
            </w:r>
          </w:p>
        </w:tc>
        <w:tc>
          <w:tcPr>
            <w:tcW w:w="921" w:type="dxa"/>
          </w:tcPr>
          <w:p w14:paraId="42310237"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60AE1D6D" w14:textId="77777777" w:rsidTr="001F5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14:paraId="39D7E414" w14:textId="77777777" w:rsidR="001F50C9" w:rsidRPr="00163813" w:rsidRDefault="00CA37B7">
            <w:pPr>
              <w:rPr>
                <w:color w:val="000000" w:themeColor="text1"/>
              </w:rPr>
            </w:pPr>
            <w:r w:rsidRPr="00163813">
              <w:rPr>
                <w:b w:val="0"/>
                <w:bCs w:val="0"/>
                <w:color w:val="000000" w:themeColor="text1"/>
              </w:rPr>
              <w:t>S59</w:t>
            </w:r>
          </w:p>
        </w:tc>
        <w:tc>
          <w:tcPr>
            <w:tcW w:w="1710" w:type="dxa"/>
          </w:tcPr>
          <w:p w14:paraId="2A55B8CC"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 xml:space="preserve">Watanabe </w:t>
            </w:r>
            <w:r w:rsidRPr="00163813">
              <w:rPr>
                <w:i/>
                <w:iCs/>
                <w:color w:val="000000" w:themeColor="text1"/>
              </w:rPr>
              <w:t>et al</w:t>
            </w:r>
            <w:r w:rsidRPr="00163813">
              <w:rPr>
                <w:color w:val="000000" w:themeColor="text1"/>
              </w:rPr>
              <w:t xml:space="preserve">. (2021) </w:t>
            </w:r>
          </w:p>
          <w:p w14:paraId="359F224E" w14:textId="77777777" w:rsidR="001F50C9" w:rsidRPr="00163813" w:rsidRDefault="001F50C9">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810" w:type="dxa"/>
          </w:tcPr>
          <w:p w14:paraId="34F3ED04"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1080" w:type="dxa"/>
          </w:tcPr>
          <w:p w14:paraId="0CD894C3"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00" w:type="dxa"/>
          </w:tcPr>
          <w:p w14:paraId="6BCFBC4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990" w:type="dxa"/>
          </w:tcPr>
          <w:p w14:paraId="1B77D068"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1</w:t>
            </w:r>
          </w:p>
        </w:tc>
        <w:tc>
          <w:tcPr>
            <w:tcW w:w="1219" w:type="dxa"/>
          </w:tcPr>
          <w:p w14:paraId="5E82F820"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2</w:t>
            </w:r>
          </w:p>
        </w:tc>
        <w:tc>
          <w:tcPr>
            <w:tcW w:w="671" w:type="dxa"/>
          </w:tcPr>
          <w:p w14:paraId="6175D55D"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008746A7" w14:textId="77777777" w:rsidR="001F50C9" w:rsidRPr="00163813" w:rsidRDefault="00CA37B7">
            <w:pPr>
              <w:cnfStyle w:val="000000100000" w:firstRow="0" w:lastRow="0" w:firstColumn="0" w:lastColumn="0" w:oddVBand="0" w:evenVBand="0" w:oddHBand="1" w:evenHBand="0" w:firstRowFirstColumn="0" w:firstRowLastColumn="0" w:lastRowFirstColumn="0" w:lastRowLastColumn="0"/>
              <w:rPr>
                <w:color w:val="000000" w:themeColor="text1"/>
              </w:rPr>
            </w:pPr>
            <w:r w:rsidRPr="00163813">
              <w:rPr>
                <w:color w:val="000000" w:themeColor="text1"/>
              </w:rPr>
              <w:t>Included</w:t>
            </w:r>
          </w:p>
        </w:tc>
      </w:tr>
      <w:tr w:rsidR="004752C3" w:rsidRPr="00163813" w14:paraId="4012EF70" w14:textId="77777777" w:rsidTr="001F50C9">
        <w:tc>
          <w:tcPr>
            <w:cnfStyle w:val="001000000000" w:firstRow="0" w:lastRow="0" w:firstColumn="1" w:lastColumn="0" w:oddVBand="0" w:evenVBand="0" w:oddHBand="0" w:evenHBand="0" w:firstRowFirstColumn="0" w:firstRowLastColumn="0" w:lastRowFirstColumn="0" w:lastRowLastColumn="0"/>
            <w:tcW w:w="715" w:type="dxa"/>
          </w:tcPr>
          <w:p w14:paraId="12ABD79C" w14:textId="77777777" w:rsidR="001F50C9" w:rsidRPr="00163813" w:rsidRDefault="00CA37B7">
            <w:pPr>
              <w:rPr>
                <w:color w:val="000000" w:themeColor="text1"/>
              </w:rPr>
            </w:pPr>
            <w:r w:rsidRPr="00163813">
              <w:rPr>
                <w:b w:val="0"/>
                <w:bCs w:val="0"/>
                <w:color w:val="000000" w:themeColor="text1"/>
              </w:rPr>
              <w:t>S60</w:t>
            </w:r>
          </w:p>
        </w:tc>
        <w:tc>
          <w:tcPr>
            <w:tcW w:w="1710" w:type="dxa"/>
          </w:tcPr>
          <w:p w14:paraId="657B4806"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 xml:space="preserve">Zhang and Ahmad (2021) </w:t>
            </w:r>
          </w:p>
          <w:p w14:paraId="4586EB8A" w14:textId="77777777" w:rsidR="001F50C9" w:rsidRPr="00163813" w:rsidRDefault="001F50C9">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810" w:type="dxa"/>
          </w:tcPr>
          <w:p w14:paraId="6406F36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1</w:t>
            </w:r>
          </w:p>
        </w:tc>
        <w:tc>
          <w:tcPr>
            <w:tcW w:w="1080" w:type="dxa"/>
          </w:tcPr>
          <w:p w14:paraId="79B4DAA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00" w:type="dxa"/>
          </w:tcPr>
          <w:p w14:paraId="2A35653B"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990" w:type="dxa"/>
          </w:tcPr>
          <w:p w14:paraId="5D794832"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1219" w:type="dxa"/>
          </w:tcPr>
          <w:p w14:paraId="10D3961C"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2</w:t>
            </w:r>
          </w:p>
        </w:tc>
        <w:tc>
          <w:tcPr>
            <w:tcW w:w="671" w:type="dxa"/>
          </w:tcPr>
          <w:p w14:paraId="203271E3"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b/>
                <w:bCs/>
                <w:color w:val="000000" w:themeColor="text1"/>
              </w:rPr>
              <w:t>9</w:t>
            </w:r>
          </w:p>
        </w:tc>
        <w:tc>
          <w:tcPr>
            <w:tcW w:w="921" w:type="dxa"/>
          </w:tcPr>
          <w:p w14:paraId="4A47D068" w14:textId="77777777" w:rsidR="001F50C9" w:rsidRPr="00163813" w:rsidRDefault="00CA37B7">
            <w:pPr>
              <w:cnfStyle w:val="000000000000" w:firstRow="0" w:lastRow="0" w:firstColumn="0" w:lastColumn="0" w:oddVBand="0" w:evenVBand="0" w:oddHBand="0" w:evenHBand="0" w:firstRowFirstColumn="0" w:firstRowLastColumn="0" w:lastRowFirstColumn="0" w:lastRowLastColumn="0"/>
              <w:rPr>
                <w:color w:val="000000" w:themeColor="text1"/>
              </w:rPr>
            </w:pPr>
            <w:r w:rsidRPr="00163813">
              <w:rPr>
                <w:color w:val="000000" w:themeColor="text1"/>
              </w:rPr>
              <w:t>Included</w:t>
            </w:r>
          </w:p>
        </w:tc>
      </w:tr>
    </w:tbl>
    <w:p w14:paraId="3178645F" w14:textId="77777777" w:rsidR="001F50C9" w:rsidRPr="00163813" w:rsidRDefault="001F50C9">
      <w:pPr>
        <w:shd w:val="clear" w:color="auto" w:fill="FFFFFF"/>
        <w:jc w:val="center"/>
        <w:rPr>
          <w:color w:val="000000" w:themeColor="text1"/>
        </w:rPr>
      </w:pPr>
    </w:p>
    <w:p w14:paraId="72AF4B54" w14:textId="77777777" w:rsidR="001F50C9" w:rsidRPr="00163813" w:rsidRDefault="00CA37B7">
      <w:pPr>
        <w:pStyle w:val="Heading2"/>
        <w:tabs>
          <w:tab w:val="left" w:pos="2784"/>
        </w:tabs>
        <w:rPr>
          <w:color w:val="000000" w:themeColor="text1"/>
        </w:rPr>
      </w:pPr>
      <w:bookmarkStart w:id="21" w:name="_Toc240722959"/>
      <w:r w:rsidRPr="00163813">
        <w:rPr>
          <w:color w:val="000000" w:themeColor="text1"/>
        </w:rPr>
        <w:t>2.9 Analytical method</w:t>
      </w:r>
      <w:bookmarkEnd w:id="21"/>
    </w:p>
    <w:p w14:paraId="49E9C5E8" w14:textId="77777777" w:rsidR="001F50C9" w:rsidRPr="00163813" w:rsidRDefault="00CA37B7">
      <w:pPr>
        <w:rPr>
          <w:color w:val="000000" w:themeColor="text1"/>
        </w:rPr>
      </w:pPr>
      <w:r w:rsidRPr="00163813">
        <w:rPr>
          <w:color w:val="000000" w:themeColor="text1"/>
        </w:rPr>
        <w:t>A qualitative data analysis method has been employed in this research by using the thematic codebook method. This process covers categorisation, refinement, and systematic identification, focusing on the recurring patterns of the academic papers. Thematic analysis is a significant analytical approach that is commonly used in qualitative research rather than quantitative research (Ayre and McCaffery, 2022). Based on a total of 60 articles, 4 overarching themes have been developed, which have been designed based on subthemes and codes. Rather than a descriptive summary, thematic analysis has been selected mainly for synthesis, comparison and contrast of the academic research on brand image and trust in the UK retail sector. Thematic analysis is a significant, flexible framework for interpreting patterns based on a dataset (Ahmed</w:t>
      </w:r>
      <w:r w:rsidRPr="00163813">
        <w:rPr>
          <w:i/>
          <w:iCs/>
          <w:color w:val="000000" w:themeColor="text1"/>
        </w:rPr>
        <w:t xml:space="preserve"> et al.,</w:t>
      </w:r>
      <w:r w:rsidRPr="00163813">
        <w:rPr>
          <w:color w:val="000000" w:themeColor="text1"/>
        </w:rPr>
        <w:t xml:space="preserve"> 2025). In order to complete the thematic analysis, the chosen sources are assessed and initial codes are developed. After that, those initial codes are combined and the individual themes are generated linked with the research topic. To complete the thematic analysis, the framework by Braun and Clarke is used (Hole, 2024). The narrative synthesis has strengthened the conceptual framework that highlights theoretical tension. This analytical approach is highly relevant for evidence-based research to analyse the impact of brand image on customers' purchase intention. </w:t>
      </w:r>
    </w:p>
    <w:p w14:paraId="285A40CE" w14:textId="77777777" w:rsidR="001F50C9" w:rsidRPr="00163813" w:rsidRDefault="00CA37B7">
      <w:pPr>
        <w:pStyle w:val="Heading1"/>
        <w:rPr>
          <w:color w:val="000000" w:themeColor="text1"/>
        </w:rPr>
      </w:pPr>
      <w:bookmarkStart w:id="22" w:name="_Toc240722960"/>
      <w:r w:rsidRPr="00163813">
        <w:rPr>
          <w:color w:val="000000" w:themeColor="text1"/>
        </w:rPr>
        <w:lastRenderedPageBreak/>
        <w:t>Chapter Three: Thematic Literature Review</w:t>
      </w:r>
      <w:bookmarkEnd w:id="22"/>
      <w:r w:rsidRPr="00163813">
        <w:rPr>
          <w:color w:val="000000" w:themeColor="text1"/>
        </w:rPr>
        <w:t xml:space="preserve"> </w:t>
      </w:r>
    </w:p>
    <w:p w14:paraId="2974EB6A" w14:textId="77777777" w:rsidR="001F50C9" w:rsidRPr="00163813" w:rsidRDefault="00CA37B7">
      <w:pPr>
        <w:pStyle w:val="Heading2"/>
        <w:rPr>
          <w:color w:val="000000" w:themeColor="text1"/>
        </w:rPr>
      </w:pPr>
      <w:bookmarkStart w:id="23" w:name="_Toc240722961"/>
      <w:r w:rsidRPr="00163813">
        <w:rPr>
          <w:color w:val="000000" w:themeColor="text1"/>
        </w:rPr>
        <w:t>3.1 Introduction</w:t>
      </w:r>
      <w:bookmarkEnd w:id="23"/>
      <w:r w:rsidRPr="00163813">
        <w:rPr>
          <w:color w:val="000000" w:themeColor="text1"/>
        </w:rPr>
        <w:t xml:space="preserve"> </w:t>
      </w:r>
    </w:p>
    <w:p w14:paraId="05780D6A" w14:textId="77777777" w:rsidR="001F50C9" w:rsidRPr="00163813" w:rsidRDefault="00CA37B7">
      <w:pPr>
        <w:rPr>
          <w:color w:val="000000" w:themeColor="text1"/>
        </w:rPr>
      </w:pPr>
      <w:r w:rsidRPr="00163813">
        <w:rPr>
          <w:color w:val="000000" w:themeColor="text1"/>
        </w:rPr>
        <w:t>This chapter is based on considering the 60 sources and develops a critical piece of discussion through thematic analysis. 60 secondary literature sources were chosen in all for the thematic analysis. Each of the themes is divided into specific subparts and thus, aligning the theories and models with the main discussion becomes easier. These included peer-reviewed journal articles, marketing publications as well as sector reports, and meta-analytic studies on customer trust, brand image, corporate social responsibility, and purchase intentions.</w:t>
      </w:r>
    </w:p>
    <w:p w14:paraId="69A74F0E" w14:textId="77777777" w:rsidR="001F50C9" w:rsidRPr="00163813" w:rsidRDefault="00CA37B7">
      <w:pPr>
        <w:pStyle w:val="Heading2"/>
        <w:rPr>
          <w:color w:val="000000" w:themeColor="text1"/>
        </w:rPr>
      </w:pPr>
      <w:bookmarkStart w:id="24" w:name="_Toc240722962"/>
      <w:r w:rsidRPr="00163813">
        <w:rPr>
          <w:color w:val="000000" w:themeColor="text1"/>
        </w:rPr>
        <w:t>3.2 Theme 1: Theoretical foundations</w:t>
      </w:r>
      <w:bookmarkEnd w:id="24"/>
      <w:r w:rsidRPr="00163813">
        <w:rPr>
          <w:color w:val="000000" w:themeColor="text1"/>
        </w:rPr>
        <w:t xml:space="preserve"> </w:t>
      </w:r>
    </w:p>
    <w:p w14:paraId="5290CB17" w14:textId="77777777" w:rsidR="001F50C9" w:rsidRPr="00163813" w:rsidRDefault="00CA37B7">
      <w:pPr>
        <w:pStyle w:val="Heading3"/>
        <w:rPr>
          <w:color w:val="000000" w:themeColor="text1"/>
        </w:rPr>
      </w:pPr>
      <w:bookmarkStart w:id="25" w:name="_Toc240722963"/>
      <w:r w:rsidRPr="00163813">
        <w:rPr>
          <w:color w:val="000000" w:themeColor="text1"/>
        </w:rPr>
        <w:t>3.2.1 Key theories</w:t>
      </w:r>
      <w:bookmarkEnd w:id="25"/>
      <w:r w:rsidRPr="00163813">
        <w:rPr>
          <w:color w:val="000000" w:themeColor="text1"/>
        </w:rPr>
        <w:t xml:space="preserve"> </w:t>
      </w:r>
    </w:p>
    <w:p w14:paraId="17CC06A0" w14:textId="77777777" w:rsidR="001F50C9" w:rsidRPr="00163813" w:rsidRDefault="00CA37B7">
      <w:pPr>
        <w:rPr>
          <w:b/>
          <w:bCs/>
          <w:color w:val="000000" w:themeColor="text1"/>
        </w:rPr>
      </w:pPr>
      <w:r w:rsidRPr="00163813">
        <w:rPr>
          <w:b/>
          <w:bCs/>
          <w:color w:val="000000" w:themeColor="text1"/>
        </w:rPr>
        <w:t xml:space="preserve">Stimulus-Organism-response </w:t>
      </w:r>
    </w:p>
    <w:p w14:paraId="0926F6BA" w14:textId="77777777" w:rsidR="001F50C9" w:rsidRPr="00163813" w:rsidRDefault="00CA37B7">
      <w:pPr>
        <w:rPr>
          <w:color w:val="000000" w:themeColor="text1"/>
        </w:rPr>
      </w:pPr>
      <w:r w:rsidRPr="00163813">
        <w:rPr>
          <w:color w:val="000000" w:themeColor="text1"/>
        </w:rPr>
        <w:t xml:space="preserve">The S-O-R model is a theoretical model which is utilised to provide a better understanding of how external retail stimuli can lead to consumers' psychological responses, which in turn can lead to high-level purchasing behaviours. For the purpose of this study, the stimuli may be the brand image, perceived product quality, packaging, digital engagement, promotional activities and communication activities related to sustainability. All these will affect internal evaluations and perceptions of the consumer, such as trust, perceived value, attitudes and emotional responses, which have an impact on various behavioural consequences like purchase intention or brand loyalty. As per Rehman and Elahi (2024), semiotic packaging, brand quality and image influence brand loyalty along with purchase intention development under the SOR perspective. </w:t>
      </w:r>
    </w:p>
    <w:p w14:paraId="36D405CD" w14:textId="77777777" w:rsidR="001F50C9" w:rsidRPr="00163813" w:rsidRDefault="00CA37B7">
      <w:pPr>
        <w:rPr>
          <w:color w:val="000000" w:themeColor="text1"/>
        </w:rPr>
      </w:pPr>
      <w:r w:rsidRPr="00163813">
        <w:rPr>
          <w:color w:val="000000" w:themeColor="text1"/>
        </w:rPr>
        <w:t>Further, through this present thematic analysis, the different stimuli used in the retail environment are well illustrated. Positive brand associations, brand equity, perceived quality, and self-congruity can impact consumer intelligence of a product, while positive consumer assessment, secure payment systems, privacy protection and risk-reduction mechanisms can influence consumer trust. Thus, the S-O-R model is used as an umbrella model to connect these stimuli with the psychological reaction of consumers to the stimuli, purchase intention, and customer behaviour. This is connected to the model of the influence of customer trust and brand image on customer behaviour.</w:t>
      </w:r>
    </w:p>
    <w:p w14:paraId="7EEF6734" w14:textId="77777777" w:rsidR="001F50C9" w:rsidRPr="00163813" w:rsidRDefault="00CA37B7">
      <w:pPr>
        <w:rPr>
          <w:color w:val="000000" w:themeColor="text1"/>
        </w:rPr>
      </w:pPr>
      <w:r w:rsidRPr="00163813">
        <w:rPr>
          <w:b/>
          <w:bCs/>
          <w:color w:val="000000" w:themeColor="text1"/>
        </w:rPr>
        <w:t>Signalling Theory</w:t>
      </w:r>
    </w:p>
    <w:p w14:paraId="41573F02" w14:textId="77777777" w:rsidR="001F50C9" w:rsidRPr="00163813" w:rsidRDefault="00CA37B7">
      <w:pPr>
        <w:rPr>
          <w:color w:val="000000" w:themeColor="text1"/>
        </w:rPr>
      </w:pPr>
      <w:r w:rsidRPr="00163813">
        <w:rPr>
          <w:color w:val="000000" w:themeColor="text1"/>
        </w:rPr>
        <w:lastRenderedPageBreak/>
        <w:t>Signalling theory explains how brands communicate any specific quality and chatercter of a product or services to its customers. In the context of marketing, this theory accompanied by effective marketing strategies works substantially in demonstrating a brands’ perception and value proposition towards its customers. As per Chandramohan (2024), brands can convey their brand propositions through the aspects of brand reputation, product features and pricing styrtaegies to attract the customers towards the brands. A brand with effective brand reputation can signal better quality and reliability towards its target population, not only that, well-established brands are prone to use brand reputation for developing assurance among the customers. There is a strong connection of pricing strategies allowing brands to signal better quality and exclusivity in the market place. Conversely, transparent data practices, highly secure payment systems, excellent risk-reduction policies, and effective customer service can provide reassurance and enhance the value of the relationship. Therefore, the theory relates to a theoretical and hypothetical representation which aids in comprehending the relationship between antecedent retailer behaviours, through comprehending signals through brand reputation, pricing strategies and exclusive product features. It extends the study to indicate that purchase intentions are not just driven by products or prices but also driven by purchase decisions and this can influence brand quality and perceived fairness.</w:t>
      </w:r>
    </w:p>
    <w:p w14:paraId="4B191926" w14:textId="77777777" w:rsidR="001F50C9" w:rsidRPr="00163813" w:rsidRDefault="00CA37B7">
      <w:pPr>
        <w:rPr>
          <w:b/>
          <w:bCs/>
          <w:color w:val="000000" w:themeColor="text1"/>
        </w:rPr>
      </w:pPr>
      <w:r w:rsidRPr="00163813">
        <w:rPr>
          <w:b/>
          <w:bCs/>
          <w:color w:val="000000" w:themeColor="text1"/>
        </w:rPr>
        <w:t xml:space="preserve">Brand equity theory  </w:t>
      </w:r>
    </w:p>
    <w:p w14:paraId="1CE6B673" w14:textId="77777777" w:rsidR="001F50C9" w:rsidRPr="00163813" w:rsidRDefault="00CA37B7">
      <w:pPr>
        <w:rPr>
          <w:color w:val="000000" w:themeColor="text1"/>
        </w:rPr>
      </w:pPr>
      <w:r w:rsidRPr="00163813">
        <w:rPr>
          <w:color w:val="000000" w:themeColor="text1"/>
        </w:rPr>
        <w:t xml:space="preserve">The concept of brand equity is comprised of consumers individual and collective perception towards a brand leveraged through brand awareness and knowledge (Chavadi </w:t>
      </w:r>
      <w:r w:rsidRPr="00163813">
        <w:rPr>
          <w:i/>
          <w:iCs/>
          <w:color w:val="000000" w:themeColor="text1"/>
        </w:rPr>
        <w:t xml:space="preserve">et al. </w:t>
      </w:r>
      <w:r w:rsidRPr="00163813">
        <w:rPr>
          <w:color w:val="000000" w:themeColor="text1"/>
        </w:rPr>
        <w:t xml:space="preserve">2023). There is a significant relationship of consumer perception about the brand in developing overall consumer trust on the brand, followed by purchase intention development. Here, in this context, the theory can be used to explain the purchase intention development process in consumers, along with translating such intentions into purchase behaviour. </w:t>
      </w:r>
      <w:r w:rsidRPr="00163813">
        <w:rPr>
          <w:color w:val="000000" w:themeColor="text1"/>
          <w:sz w:val="23"/>
          <w:szCs w:val="23"/>
        </w:rPr>
        <w:t>The theory is relevant to the UK retail industry because consumers' attitude towards a brand, the social influences and perceptions of ability to engage in purchase behaviour can shape their decisions to make purchases in the retail market. The present thematic analysis identifies brand image, trust, digital engagement, promotion and description characteristics of different generations as key influencing factors of the buying intention of consumers. There are behavioural mechanisms that can help to understand these factors through the application of brand equity theory.</w:t>
      </w:r>
      <w:r w:rsidRPr="00163813">
        <w:rPr>
          <w:color w:val="000000" w:themeColor="text1"/>
        </w:rPr>
        <w:t xml:space="preserve"> </w:t>
      </w:r>
    </w:p>
    <w:p w14:paraId="59F225FA" w14:textId="77777777" w:rsidR="001F50C9" w:rsidRPr="00163813" w:rsidRDefault="00CA37B7">
      <w:pPr>
        <w:rPr>
          <w:b/>
          <w:bCs/>
          <w:color w:val="000000" w:themeColor="text1"/>
        </w:rPr>
      </w:pPr>
      <w:r w:rsidRPr="00163813">
        <w:rPr>
          <w:color w:val="000000" w:themeColor="text1"/>
          <w:sz w:val="23"/>
          <w:szCs w:val="23"/>
        </w:rPr>
        <w:t xml:space="preserve">In terms of brand perception, it is likely that positive perceptions can boost the attitudes of consumers towards the brand. Perceptions can be manipulated by online marketing as well as social media as the reliability of social media information is highly contradictory (Koc </w:t>
      </w:r>
      <w:r w:rsidRPr="00163813">
        <w:rPr>
          <w:i/>
          <w:iCs/>
          <w:color w:val="000000" w:themeColor="text1"/>
          <w:sz w:val="23"/>
          <w:szCs w:val="23"/>
        </w:rPr>
        <w:t xml:space="preserve">et al., </w:t>
      </w:r>
      <w:r w:rsidRPr="00163813">
        <w:rPr>
          <w:color w:val="000000" w:themeColor="text1"/>
          <w:sz w:val="23"/>
          <w:szCs w:val="23"/>
        </w:rPr>
        <w:t xml:space="preserve">2025). It </w:t>
      </w:r>
      <w:r w:rsidRPr="00163813">
        <w:rPr>
          <w:color w:val="000000" w:themeColor="text1"/>
          <w:sz w:val="23"/>
          <w:szCs w:val="23"/>
        </w:rPr>
        <w:lastRenderedPageBreak/>
        <w:t>can be seen that consumers respond differently to digital services and promotional messages. However, the symbolisation of a brand implying that reactions to the purchase aspect could be driven by individual characteristics. Furthermore, regarding consumers' purchasing confidence, if trust and risk reduction can be achieved, the shopping confidence of consumers will be increased, particularly for an online shopping channel. Therefore, the theory was added to other theoretical approaches to explain consumers' perceptions and societal influences that will contribute to the purchase intention. This is because an intention to purchase is the most important behavioural measure that has been studied in the literature.</w:t>
      </w:r>
      <w:r w:rsidRPr="00163813">
        <w:rPr>
          <w:color w:val="000000" w:themeColor="text1"/>
        </w:rPr>
        <w:t xml:space="preserve"> </w:t>
      </w:r>
    </w:p>
    <w:p w14:paraId="39A7DD9C" w14:textId="77777777" w:rsidR="001F50C9" w:rsidRPr="00163813" w:rsidRDefault="00CA37B7">
      <w:pPr>
        <w:pStyle w:val="Heading3"/>
        <w:rPr>
          <w:color w:val="000000" w:themeColor="text1"/>
        </w:rPr>
      </w:pPr>
      <w:bookmarkStart w:id="26" w:name="_Toc240722964"/>
      <w:r w:rsidRPr="00163813">
        <w:rPr>
          <w:color w:val="000000" w:themeColor="text1"/>
        </w:rPr>
        <w:t>3.2.2 Conceptual Definitions</w:t>
      </w:r>
      <w:bookmarkEnd w:id="26"/>
      <w:r w:rsidRPr="00163813">
        <w:rPr>
          <w:color w:val="000000" w:themeColor="text1"/>
        </w:rPr>
        <w:t xml:space="preserve"> </w:t>
      </w:r>
    </w:p>
    <w:p w14:paraId="77ED71D3" w14:textId="77777777" w:rsidR="001F50C9" w:rsidRPr="00163813" w:rsidRDefault="00CA37B7">
      <w:pPr>
        <w:rPr>
          <w:b/>
          <w:bCs/>
          <w:color w:val="000000" w:themeColor="text1"/>
        </w:rPr>
      </w:pPr>
      <w:r w:rsidRPr="00163813">
        <w:rPr>
          <w:b/>
          <w:bCs/>
          <w:color w:val="000000" w:themeColor="text1"/>
        </w:rPr>
        <w:t xml:space="preserve">Consumer Trust </w:t>
      </w:r>
    </w:p>
    <w:p w14:paraId="6B34A8C8" w14:textId="77777777" w:rsidR="001F50C9" w:rsidRPr="00163813" w:rsidRDefault="00CA37B7">
      <w:pPr>
        <w:rPr>
          <w:b/>
          <w:bCs/>
          <w:color w:val="000000" w:themeColor="text1"/>
        </w:rPr>
      </w:pPr>
      <w:r w:rsidRPr="00163813">
        <w:rPr>
          <w:color w:val="000000" w:themeColor="text1"/>
        </w:rPr>
        <w:t xml:space="preserve">The determination of consumer trust stability is highly dependent on institutional e-commerce security, privacy assurance for transactions and risk mitigation approaches of a brand within the competitive retail environments of the UK. The results show that consumers' intentions to buy from an online retailer are not only related to the quality, price of the products or convenience but also depend on their confidence that the retailer will protect their personal and monetary data (Cardoso </w:t>
      </w:r>
      <w:r w:rsidRPr="00163813">
        <w:rPr>
          <w:i/>
          <w:iCs/>
          <w:color w:val="000000" w:themeColor="text1"/>
        </w:rPr>
        <w:t xml:space="preserve">et al. </w:t>
      </w:r>
      <w:r w:rsidRPr="00163813">
        <w:rPr>
          <w:color w:val="000000" w:themeColor="text1"/>
        </w:rPr>
        <w:t xml:space="preserve">2022). An environment in which consumers are uncertain and vulnerable when buying online causes negative consumer perception (Sudaryanto </w:t>
      </w:r>
      <w:r w:rsidRPr="00163813">
        <w:rPr>
          <w:i/>
          <w:iCs/>
          <w:color w:val="000000" w:themeColor="text1"/>
        </w:rPr>
        <w:t>et al.</w:t>
      </w:r>
      <w:r w:rsidRPr="00163813">
        <w:rPr>
          <w:color w:val="000000" w:themeColor="text1"/>
        </w:rPr>
        <w:t xml:space="preserve"> 2025). Thus, uncertainty and vulnerability are important building blocks of consumer trust in this context.</w:t>
      </w:r>
    </w:p>
    <w:p w14:paraId="5E3BE7AE" w14:textId="77777777" w:rsidR="001F50C9" w:rsidRPr="00163813" w:rsidRDefault="00CA37B7">
      <w:pPr>
        <w:rPr>
          <w:b/>
          <w:bCs/>
          <w:color w:val="000000" w:themeColor="text1"/>
        </w:rPr>
      </w:pPr>
      <w:r w:rsidRPr="00163813">
        <w:rPr>
          <w:b/>
          <w:bCs/>
          <w:color w:val="000000" w:themeColor="text1"/>
        </w:rPr>
        <w:t xml:space="preserve">Perceived risks </w:t>
      </w:r>
    </w:p>
    <w:p w14:paraId="3B33F51F" w14:textId="77777777" w:rsidR="001F50C9" w:rsidRPr="00163813" w:rsidRDefault="00CA37B7">
      <w:pPr>
        <w:rPr>
          <w:color w:val="000000" w:themeColor="text1"/>
        </w:rPr>
      </w:pPr>
      <w:r w:rsidRPr="00163813">
        <w:rPr>
          <w:color w:val="000000" w:themeColor="text1"/>
        </w:rPr>
        <w:t xml:space="preserve">Perceived risk is also associated with consumer trust development and brand retention (Manzoor </w:t>
      </w:r>
      <w:r w:rsidRPr="00163813">
        <w:rPr>
          <w:i/>
          <w:iCs/>
          <w:color w:val="000000" w:themeColor="text1"/>
        </w:rPr>
        <w:t>et al.</w:t>
      </w:r>
      <w:r w:rsidRPr="00163813">
        <w:rPr>
          <w:color w:val="000000" w:themeColor="text1"/>
        </w:rPr>
        <w:t xml:space="preserve"> 2025). Financial, privacy, security, product-performance and transaction risks are perceived risks related to an online transaction (Koc </w:t>
      </w:r>
      <w:r w:rsidRPr="00163813">
        <w:rPr>
          <w:i/>
          <w:iCs/>
          <w:color w:val="000000" w:themeColor="text1"/>
        </w:rPr>
        <w:t>et al.</w:t>
      </w:r>
      <w:r w:rsidRPr="00163813">
        <w:rPr>
          <w:color w:val="000000" w:themeColor="text1"/>
        </w:rPr>
        <w:t xml:space="preserve"> 2025). Possession of effective security and privacy practices can address these uncertainties, providing consumers further control and reassurance (Qalati </w:t>
      </w:r>
      <w:r w:rsidRPr="00163813">
        <w:rPr>
          <w:i/>
          <w:iCs/>
          <w:color w:val="000000" w:themeColor="text1"/>
        </w:rPr>
        <w:t>et al.</w:t>
      </w:r>
      <w:r w:rsidRPr="00163813">
        <w:rPr>
          <w:color w:val="000000" w:themeColor="text1"/>
        </w:rPr>
        <w:t xml:space="preserve"> 2021). Here, with Signal Theory, important factors that can help greatly reduce any potential feeling of vulnerability are secure payment methods, guarantees about refunds, customer service, order tracking, protection against fraud and transparent terms and conditions. Thus, risk mitigation is used as a measure to lower the level of consumer insecurity according to the institutional security and privacy measures.</w:t>
      </w:r>
    </w:p>
    <w:p w14:paraId="534F8A37" w14:textId="77777777" w:rsidR="001F50C9" w:rsidRPr="00163813" w:rsidRDefault="00CA37B7">
      <w:pPr>
        <w:rPr>
          <w:b/>
          <w:bCs/>
          <w:color w:val="000000" w:themeColor="text1"/>
        </w:rPr>
      </w:pPr>
      <w:r w:rsidRPr="00163813">
        <w:rPr>
          <w:b/>
          <w:bCs/>
          <w:color w:val="000000" w:themeColor="text1"/>
        </w:rPr>
        <w:t xml:space="preserve">Brand image </w:t>
      </w:r>
    </w:p>
    <w:p w14:paraId="2D7645A9" w14:textId="77777777" w:rsidR="001F50C9" w:rsidRPr="00163813" w:rsidRDefault="00CA37B7">
      <w:pPr>
        <w:rPr>
          <w:color w:val="000000" w:themeColor="text1"/>
        </w:rPr>
      </w:pPr>
      <w:r w:rsidRPr="00163813">
        <w:rPr>
          <w:color w:val="000000" w:themeColor="text1"/>
        </w:rPr>
        <w:t xml:space="preserve">Positive brand image associations are one of the primary elements of marketing. Consumers tend to prefer and be more loyal to brands that are associated with positive attributes like </w:t>
      </w:r>
      <w:r w:rsidRPr="00163813">
        <w:rPr>
          <w:color w:val="000000" w:themeColor="text1"/>
        </w:rPr>
        <w:lastRenderedPageBreak/>
        <w:t xml:space="preserve">innovation, trust, reality, sustainability, quality and social responsibility (Liang </w:t>
      </w:r>
      <w:r w:rsidRPr="00163813">
        <w:rPr>
          <w:i/>
          <w:iCs/>
          <w:color w:val="000000" w:themeColor="text1"/>
        </w:rPr>
        <w:t>et al</w:t>
      </w:r>
      <w:r w:rsidRPr="00163813">
        <w:rPr>
          <w:color w:val="000000" w:themeColor="text1"/>
        </w:rPr>
        <w:t xml:space="preserve">. 2024). These relationships contribute to the mental attitude that a brand can occupy and have an impact on the meaning that consumers make of a brand's products and communications as a part of Brand Equity Theory (Monfort </w:t>
      </w:r>
      <w:r w:rsidRPr="00163813">
        <w:rPr>
          <w:i/>
          <w:iCs/>
          <w:color w:val="000000" w:themeColor="text1"/>
        </w:rPr>
        <w:t>et al</w:t>
      </w:r>
      <w:r w:rsidRPr="00163813">
        <w:rPr>
          <w:color w:val="000000" w:themeColor="text1"/>
        </w:rPr>
        <w:t xml:space="preserve">. 2025). Positive associations may also make decision-making more straightforward for consumers when purchasing a product, so that they may settle for choosing a brand that they are familiar with and are confident in their positive expectation to purchase (Tahir </w:t>
      </w:r>
      <w:r w:rsidRPr="00163813">
        <w:rPr>
          <w:i/>
          <w:iCs/>
          <w:color w:val="000000" w:themeColor="text1"/>
        </w:rPr>
        <w:t>et al.</w:t>
      </w:r>
      <w:r w:rsidRPr="00163813">
        <w:rPr>
          <w:color w:val="000000" w:themeColor="text1"/>
        </w:rPr>
        <w:t xml:space="preserve"> 2024). Therefore, positive relationships with the brand have a direct impact on customer-based brand equity, specifically in the areas of brand awareness, brand preference and perceived value (Mukti and Isa, 2024).</w:t>
      </w:r>
    </w:p>
    <w:p w14:paraId="2D5B2A87" w14:textId="77777777" w:rsidR="001F50C9" w:rsidRPr="00163813" w:rsidRDefault="00CA37B7">
      <w:pPr>
        <w:rPr>
          <w:b/>
          <w:bCs/>
          <w:color w:val="000000" w:themeColor="text1"/>
        </w:rPr>
      </w:pPr>
      <w:r w:rsidRPr="00163813">
        <w:rPr>
          <w:b/>
          <w:bCs/>
          <w:color w:val="000000" w:themeColor="text1"/>
        </w:rPr>
        <w:t xml:space="preserve">Perceived quality </w:t>
      </w:r>
    </w:p>
    <w:p w14:paraId="1D7B577C" w14:textId="77777777" w:rsidR="001F50C9" w:rsidRPr="00163813" w:rsidRDefault="00CA37B7">
      <w:pPr>
        <w:rPr>
          <w:color w:val="000000" w:themeColor="text1"/>
        </w:rPr>
      </w:pPr>
      <w:r w:rsidRPr="00163813">
        <w:rPr>
          <w:color w:val="000000" w:themeColor="text1"/>
        </w:rPr>
        <w:t xml:space="preserve">The quality perceived toward a product is also important in analysis. When consumers' expectations of brands are consistently fulfilled and exceeded, it is simpler for them to convert good attitudes into buying decisions (Islam and Hussain, 2023). The quality experienced by the consumer may not only be based on objective product properties, but also on the consumer's overall quality judgement based on the product's performance, reliability, durability, design or value for money (Ali and Naushad, 2023). As long as it is perceived as good quality, consumers could more favourably self-present toward the brand and even purchase (Rosário and Casaca, 2023). So quality is one of the key steps in how a brand can establish credibility and cause repeat consumption of the product. </w:t>
      </w:r>
    </w:p>
    <w:p w14:paraId="1FD7ECBE" w14:textId="77777777" w:rsidR="001F50C9" w:rsidRPr="00163813" w:rsidRDefault="00CA37B7">
      <w:pPr>
        <w:rPr>
          <w:color w:val="000000" w:themeColor="text1"/>
        </w:rPr>
      </w:pPr>
      <w:r w:rsidRPr="00163813">
        <w:rPr>
          <w:color w:val="000000" w:themeColor="text1"/>
        </w:rPr>
        <w:t xml:space="preserve">These factors play particular roles with respect to brand equity for customers. Positive relationships create intended brand meaning, perceived quality creates functional confidence, while self-congruity reinforces identity-based and emotional connections (Chavadi </w:t>
      </w:r>
      <w:r w:rsidRPr="00163813">
        <w:rPr>
          <w:i/>
          <w:iCs/>
          <w:color w:val="000000" w:themeColor="text1"/>
        </w:rPr>
        <w:t>et al</w:t>
      </w:r>
      <w:r w:rsidRPr="00163813">
        <w:rPr>
          <w:color w:val="000000" w:themeColor="text1"/>
        </w:rPr>
        <w:t xml:space="preserve">. 2023). All of these dimensions are able to influence consumers' brand preference, their brand loyalty, and their ability to pay for the brand, therefore improving the overall value placed on the brand. With a high level of brand equity, consumers will likely be less responsive to competing products because they have justifications to continue to buy the brand and their emotional attraction to it (Chen </w:t>
      </w:r>
      <w:r w:rsidRPr="00163813">
        <w:rPr>
          <w:i/>
          <w:iCs/>
          <w:color w:val="000000" w:themeColor="text1"/>
        </w:rPr>
        <w:t>et al</w:t>
      </w:r>
      <w:r w:rsidRPr="00163813">
        <w:rPr>
          <w:color w:val="000000" w:themeColor="text1"/>
        </w:rPr>
        <w:t>. 2021).</w:t>
      </w:r>
    </w:p>
    <w:p w14:paraId="39A1ED72" w14:textId="77777777" w:rsidR="001F50C9" w:rsidRPr="00163813" w:rsidRDefault="00CA37B7">
      <w:pPr>
        <w:rPr>
          <w:b/>
          <w:bCs/>
          <w:color w:val="000000" w:themeColor="text1"/>
        </w:rPr>
      </w:pPr>
      <w:r w:rsidRPr="00163813">
        <w:rPr>
          <w:b/>
          <w:bCs/>
          <w:color w:val="000000" w:themeColor="text1"/>
        </w:rPr>
        <w:t xml:space="preserve">Self-congruity </w:t>
      </w:r>
    </w:p>
    <w:p w14:paraId="141EFFA4" w14:textId="77777777" w:rsidR="001F50C9" w:rsidRPr="00163813" w:rsidRDefault="00CA37B7">
      <w:pPr>
        <w:rPr>
          <w:color w:val="000000" w:themeColor="text1"/>
        </w:rPr>
      </w:pPr>
      <w:r w:rsidRPr="00163813">
        <w:rPr>
          <w:color w:val="000000" w:themeColor="text1"/>
        </w:rPr>
        <w:t xml:space="preserve">Self-congruity is another related aspect that denotes how related brand values, brand personality and consumers' self-image are (Raithel </w:t>
      </w:r>
      <w:r w:rsidRPr="00163813">
        <w:rPr>
          <w:i/>
          <w:iCs/>
          <w:color w:val="000000" w:themeColor="text1"/>
        </w:rPr>
        <w:t>et al.</w:t>
      </w:r>
      <w:r w:rsidRPr="00163813">
        <w:rPr>
          <w:color w:val="000000" w:themeColor="text1"/>
        </w:rPr>
        <w:t xml:space="preserve"> 2026). Consumers who believe that they live considerately towards the environment, for instance, may be inclined toward brands that are environmentally friendly, whereas consumers who want to belong and express </w:t>
      </w:r>
      <w:r w:rsidRPr="00163813">
        <w:rPr>
          <w:color w:val="000000" w:themeColor="text1"/>
        </w:rPr>
        <w:lastRenderedPageBreak/>
        <w:t>individuality may be attracted toward brands that convey status or distinguishing lifestyles (Chandramohan, 2024). This mental synergy can lead to deeper emotional relationships and transform a mere transactional interaction into a meaningful consumer-to-brand communication.</w:t>
      </w:r>
    </w:p>
    <w:p w14:paraId="0441E629" w14:textId="77777777" w:rsidR="001F50C9" w:rsidRPr="00163813" w:rsidRDefault="00CA37B7">
      <w:pPr>
        <w:rPr>
          <w:b/>
          <w:bCs/>
          <w:color w:val="000000" w:themeColor="text1"/>
        </w:rPr>
      </w:pPr>
      <w:r w:rsidRPr="00163813">
        <w:rPr>
          <w:b/>
          <w:bCs/>
          <w:color w:val="000000" w:themeColor="text1"/>
        </w:rPr>
        <w:t xml:space="preserve">Brand equity </w:t>
      </w:r>
    </w:p>
    <w:p w14:paraId="6F27737B" w14:textId="77777777" w:rsidR="001F50C9" w:rsidRPr="00163813" w:rsidRDefault="00CA37B7">
      <w:pPr>
        <w:rPr>
          <w:color w:val="000000" w:themeColor="text1"/>
        </w:rPr>
      </w:pPr>
      <w:r w:rsidRPr="00163813">
        <w:rPr>
          <w:color w:val="000000" w:themeColor="text1"/>
        </w:rPr>
        <w:t xml:space="preserve">It can be stated that the product the brand provides and the meaning that the brand imparts to the consumers induce a long-term purchase intention (Shams </w:t>
      </w:r>
      <w:r w:rsidRPr="00163813">
        <w:rPr>
          <w:i/>
          <w:iCs/>
          <w:color w:val="000000" w:themeColor="text1"/>
        </w:rPr>
        <w:t>et al.,</w:t>
      </w:r>
      <w:r w:rsidRPr="00163813">
        <w:rPr>
          <w:color w:val="000000" w:themeColor="text1"/>
        </w:rPr>
        <w:t xml:space="preserve"> 2024). Retailers that provide quality products and services and have a strong, unique and positive identity will be better able to create strong customer-based brand equity (Rehman and Elahi, 2024). Therefore, having congruence between the perception that consumers have of the brand and its identity and expectations can enhance their loyalty to the brand, repeat buying and build long-lasting customer relationships in a competitive retail environment in the UK.</w:t>
      </w:r>
    </w:p>
    <w:p w14:paraId="5786258D" w14:textId="77777777" w:rsidR="001F50C9" w:rsidRPr="00163813" w:rsidRDefault="00CA37B7">
      <w:pPr>
        <w:rPr>
          <w:b/>
          <w:bCs/>
          <w:color w:val="000000" w:themeColor="text1"/>
        </w:rPr>
      </w:pPr>
      <w:r w:rsidRPr="00163813">
        <w:rPr>
          <w:b/>
          <w:bCs/>
          <w:color w:val="000000" w:themeColor="text1"/>
        </w:rPr>
        <w:t xml:space="preserve">CSR </w:t>
      </w:r>
    </w:p>
    <w:p w14:paraId="505B7367" w14:textId="77777777" w:rsidR="001F50C9" w:rsidRPr="00163813" w:rsidRDefault="00CA37B7">
      <w:pPr>
        <w:rPr>
          <w:color w:val="000000" w:themeColor="text1"/>
        </w:rPr>
      </w:pPr>
      <w:r w:rsidRPr="00163813">
        <w:rPr>
          <w:color w:val="000000" w:themeColor="text1"/>
        </w:rPr>
        <w:t xml:space="preserve">Nowadays, corporate social responsibility is developing prominent green marketing initiatives to develop consumer trust and brand credibility for better business performance (Aldaihani </w:t>
      </w:r>
      <w:r w:rsidRPr="00163813">
        <w:rPr>
          <w:i/>
          <w:iCs/>
          <w:color w:val="000000" w:themeColor="text1"/>
        </w:rPr>
        <w:t>et al.</w:t>
      </w:r>
      <w:r w:rsidRPr="00163813">
        <w:rPr>
          <w:color w:val="000000" w:themeColor="text1"/>
        </w:rPr>
        <w:t xml:space="preserve"> 2024). Responsible business practice, therefore, can be a positive tool to influence consumer relationships and perceptions in the competitive retail market in the UK. However, the benefits of these benefits rely on the believability, clear and consistent strategy amalgamation of corporate sustainability statements (Cuesta‐Valiño </w:t>
      </w:r>
      <w:r w:rsidRPr="00163813">
        <w:rPr>
          <w:i/>
          <w:iCs/>
          <w:color w:val="000000" w:themeColor="text1"/>
        </w:rPr>
        <w:t>et al.</w:t>
      </w:r>
      <w:r w:rsidRPr="00163813">
        <w:rPr>
          <w:color w:val="000000" w:themeColor="text1"/>
        </w:rPr>
        <w:t xml:space="preserve"> 2024).</w:t>
      </w:r>
    </w:p>
    <w:p w14:paraId="5F6726CF" w14:textId="77777777" w:rsidR="001F50C9" w:rsidRPr="00163813" w:rsidRDefault="00CA37B7">
      <w:pPr>
        <w:rPr>
          <w:color w:val="000000" w:themeColor="text1"/>
        </w:rPr>
      </w:pPr>
      <w:r w:rsidRPr="00163813">
        <w:rPr>
          <w:color w:val="000000" w:themeColor="text1"/>
        </w:rPr>
        <w:t xml:space="preserve">It is believed that CSR provides a great foundation for a company's reputation. Positive stakeholder perceptions can be achieved by complying with initiatives like environmental protection, ethical sourcing, employee well-being, community development and responsible business practices (Araújo </w:t>
      </w:r>
      <w:r w:rsidRPr="00163813">
        <w:rPr>
          <w:i/>
          <w:iCs/>
          <w:color w:val="000000" w:themeColor="text1"/>
        </w:rPr>
        <w:t>et al</w:t>
      </w:r>
      <w:r w:rsidRPr="00163813">
        <w:rPr>
          <w:color w:val="000000" w:themeColor="text1"/>
        </w:rPr>
        <w:t>. 2023). If consumers feel that the initiatives undertaken by the retailer in the social and environmental domain are genuine, it can help to create goodwill and improve the organisation's reputation (Arachchi and Samarasinghe, 2023). This reputation will then influence consumer attitude along with brand loyalty, and affect their relationship with the business positively.</w:t>
      </w:r>
    </w:p>
    <w:p w14:paraId="1348BEB9" w14:textId="77777777" w:rsidR="001F50C9" w:rsidRPr="00163813" w:rsidRDefault="00CA37B7">
      <w:pPr>
        <w:rPr>
          <w:b/>
          <w:bCs/>
          <w:color w:val="000000" w:themeColor="text1"/>
        </w:rPr>
      </w:pPr>
      <w:r w:rsidRPr="00163813">
        <w:rPr>
          <w:b/>
          <w:bCs/>
          <w:color w:val="000000" w:themeColor="text1"/>
        </w:rPr>
        <w:t xml:space="preserve">Green marketing </w:t>
      </w:r>
    </w:p>
    <w:p w14:paraId="68C98BC8" w14:textId="77777777" w:rsidR="001F50C9" w:rsidRPr="00163813" w:rsidRDefault="00CA37B7">
      <w:pPr>
        <w:rPr>
          <w:color w:val="000000" w:themeColor="text1"/>
        </w:rPr>
      </w:pPr>
      <w:r w:rsidRPr="00163813">
        <w:rPr>
          <w:color w:val="000000" w:themeColor="text1"/>
        </w:rPr>
        <w:t xml:space="preserve">At the same time, however, the concept of ‘greenwashing' is posing a major risk to customer confidence. Greenwashing occurs when the firm does not need to display its 'green' attributes (Liu </w:t>
      </w:r>
      <w:r w:rsidRPr="00163813">
        <w:rPr>
          <w:i/>
          <w:iCs/>
          <w:color w:val="000000" w:themeColor="text1"/>
        </w:rPr>
        <w:t>et al.</w:t>
      </w:r>
      <w:r w:rsidRPr="00163813">
        <w:rPr>
          <w:color w:val="000000" w:themeColor="text1"/>
        </w:rPr>
        <w:t xml:space="preserve"> 2025). Where consumers discover that making statements about sustainability and </w:t>
      </w:r>
      <w:r w:rsidRPr="00163813">
        <w:rPr>
          <w:color w:val="000000" w:themeColor="text1"/>
        </w:rPr>
        <w:lastRenderedPageBreak/>
        <w:t xml:space="preserve">acting sustainably are misaligned, there could be an impression of inauthenticity. This does not mean the brand has no environmental issues, because as consumers start to question the credibility of their overall communications, the business might lose overall trust (Ha </w:t>
      </w:r>
      <w:r w:rsidRPr="00163813">
        <w:rPr>
          <w:i/>
          <w:iCs/>
          <w:color w:val="000000" w:themeColor="text1"/>
        </w:rPr>
        <w:t>et al.</w:t>
      </w:r>
      <w:r w:rsidRPr="00163813">
        <w:rPr>
          <w:color w:val="000000" w:themeColor="text1"/>
        </w:rPr>
        <w:t xml:space="preserve"> 2022). In some dimensions, greenwashing can make a good tradition into a practice that brings a negative reputation.</w:t>
      </w:r>
    </w:p>
    <w:p w14:paraId="170469ED" w14:textId="77777777" w:rsidR="001F50C9" w:rsidRPr="00163813" w:rsidRDefault="00CA37B7">
      <w:pPr>
        <w:rPr>
          <w:color w:val="000000" w:themeColor="text1"/>
        </w:rPr>
      </w:pPr>
      <w:r w:rsidRPr="00163813">
        <w:rPr>
          <w:color w:val="000000" w:themeColor="text1"/>
        </w:rPr>
        <w:t xml:space="preserve">The theme is thus, to some extent linked to transparency and trust. If it's seen as having proof of sustainability, good chances of a positive response from the consumer can be apprehended (Hengboriboon </w:t>
      </w:r>
      <w:r w:rsidRPr="00163813">
        <w:rPr>
          <w:i/>
          <w:iCs/>
          <w:color w:val="000000" w:themeColor="text1"/>
        </w:rPr>
        <w:t>et al.</w:t>
      </w:r>
      <w:r w:rsidRPr="00163813">
        <w:rPr>
          <w:color w:val="000000" w:themeColor="text1"/>
        </w:rPr>
        <w:t xml:space="preserve"> 2022). In a competitive retail market in the UK, where people can easily compare brands and can access data digitally via social media, this scepticism can be the cause of negative word-of-mouth and brand switching (Watanabe </w:t>
      </w:r>
      <w:r w:rsidRPr="00163813">
        <w:rPr>
          <w:i/>
          <w:iCs/>
          <w:color w:val="000000" w:themeColor="text1"/>
        </w:rPr>
        <w:t>et al.</w:t>
      </w:r>
      <w:r w:rsidRPr="00163813">
        <w:rPr>
          <w:color w:val="000000" w:themeColor="text1"/>
        </w:rPr>
        <w:t xml:space="preserve"> 2021).</w:t>
      </w:r>
    </w:p>
    <w:p w14:paraId="1F605CA7" w14:textId="77777777" w:rsidR="001F50C9" w:rsidRPr="00163813" w:rsidRDefault="00CA37B7">
      <w:pPr>
        <w:rPr>
          <w:b/>
          <w:bCs/>
          <w:color w:val="000000" w:themeColor="text1"/>
        </w:rPr>
      </w:pPr>
      <w:r w:rsidRPr="00163813">
        <w:rPr>
          <w:b/>
          <w:bCs/>
          <w:color w:val="000000" w:themeColor="text1"/>
        </w:rPr>
        <w:t xml:space="preserve">Social media engagement </w:t>
      </w:r>
    </w:p>
    <w:p w14:paraId="4ECF24F2" w14:textId="77777777" w:rsidR="001F50C9" w:rsidRPr="00163813" w:rsidRDefault="00CA37B7">
      <w:pPr>
        <w:rPr>
          <w:color w:val="000000" w:themeColor="text1"/>
        </w:rPr>
      </w:pPr>
      <w:r w:rsidRPr="00163813">
        <w:rPr>
          <w:color w:val="000000" w:themeColor="text1"/>
        </w:rPr>
        <w:t xml:space="preserve">The recent development in marketing prospects indicated a greater chance of exposure to brands evaluated and discussed in digital environments compared to traditional advertising and sellers' relationships (Al-Adwan </w:t>
      </w:r>
      <w:r w:rsidRPr="00163813">
        <w:rPr>
          <w:i/>
          <w:iCs/>
          <w:color w:val="000000" w:themeColor="text1"/>
        </w:rPr>
        <w:t>et al.</w:t>
      </w:r>
      <w:r w:rsidRPr="00163813">
        <w:rPr>
          <w:color w:val="000000" w:themeColor="text1"/>
        </w:rPr>
        <w:t xml:space="preserve"> 2025). Therefore, social networking and innovation of non-digital sources are important in developing competitive retail sector consumer consciousness, assessment and consumer buying attitude (Natasiah, 2024).</w:t>
      </w:r>
    </w:p>
    <w:p w14:paraId="7BC92D2E" w14:textId="77777777" w:rsidR="001F50C9" w:rsidRPr="00163813" w:rsidRDefault="00CA37B7">
      <w:pPr>
        <w:rPr>
          <w:color w:val="000000" w:themeColor="text1"/>
        </w:rPr>
      </w:pPr>
      <w:r w:rsidRPr="00163813">
        <w:rPr>
          <w:color w:val="000000" w:themeColor="text1"/>
        </w:rPr>
        <w:t xml:space="preserve">One of the issues is related to social media engagement that influences modern retail purchase decisions. Retailers can personally engage consumers on platforms by leaving comments, reviews, genuine posts, brief video snippets, polls and personalised advertisements (Luo </w:t>
      </w:r>
      <w:r w:rsidRPr="00163813">
        <w:rPr>
          <w:i/>
          <w:iCs/>
          <w:color w:val="000000" w:themeColor="text1"/>
        </w:rPr>
        <w:t>et al</w:t>
      </w:r>
      <w:r w:rsidRPr="00163813">
        <w:rPr>
          <w:color w:val="000000" w:themeColor="text1"/>
        </w:rPr>
        <w:t xml:space="preserve">., 2025). The interactions can create brand awareness and provide insights for customers into how other customers are responding to the products and services. By engaging in positive interactions, a brand can impart familiarity and social validation, helping it to get noticed by the consumer and enhance their consideration of the brand (Moslehpour </w:t>
      </w:r>
      <w:r w:rsidRPr="00163813">
        <w:rPr>
          <w:i/>
          <w:iCs/>
          <w:color w:val="000000" w:themeColor="text1"/>
        </w:rPr>
        <w:t>et al.</w:t>
      </w:r>
      <w:r w:rsidRPr="00163813">
        <w:rPr>
          <w:color w:val="000000" w:themeColor="text1"/>
        </w:rPr>
        <w:t xml:space="preserve"> 2021). Conversely, negative feedback or reviews, or negative online interactions can influence perceptions and dissuade even potential buyers.</w:t>
      </w:r>
    </w:p>
    <w:p w14:paraId="6FD732AC" w14:textId="77777777" w:rsidR="001F50C9" w:rsidRPr="00163813" w:rsidRDefault="00CA37B7">
      <w:pPr>
        <w:rPr>
          <w:b/>
          <w:bCs/>
          <w:color w:val="000000" w:themeColor="text1"/>
        </w:rPr>
      </w:pPr>
      <w:r w:rsidRPr="00163813">
        <w:rPr>
          <w:b/>
          <w:bCs/>
          <w:color w:val="000000" w:themeColor="text1"/>
        </w:rPr>
        <w:t xml:space="preserve">Source/ Influencer credibility </w:t>
      </w:r>
    </w:p>
    <w:p w14:paraId="2DBFDF28" w14:textId="77777777" w:rsidR="001F50C9" w:rsidRPr="00163813" w:rsidRDefault="00CA37B7">
      <w:pPr>
        <w:rPr>
          <w:b/>
          <w:bCs/>
          <w:color w:val="000000" w:themeColor="text1"/>
        </w:rPr>
      </w:pPr>
      <w:r w:rsidRPr="00163813">
        <w:rPr>
          <w:color w:val="000000" w:themeColor="text1"/>
        </w:rPr>
        <w:t xml:space="preserve">Influencer credibility has a major impact on brands in digital business prospects. When an influencer is likeable and has proficient experience or is an expert in a certain field, consumers can trust their recommendation more than advertising (AlFarraj </w:t>
      </w:r>
      <w:r w:rsidRPr="00163813">
        <w:rPr>
          <w:i/>
          <w:iCs/>
          <w:color w:val="000000" w:themeColor="text1"/>
        </w:rPr>
        <w:t>et al</w:t>
      </w:r>
      <w:r w:rsidRPr="00163813">
        <w:rPr>
          <w:color w:val="000000" w:themeColor="text1"/>
        </w:rPr>
        <w:t xml:space="preserve">. 2021). It can be a key governing element for the success of this type of advertising strategy that the audience understands when the influencers are credible (Shin and Choi, 2021). They feel like they are a </w:t>
      </w:r>
      <w:r w:rsidRPr="00163813">
        <w:rPr>
          <w:color w:val="000000" w:themeColor="text1"/>
        </w:rPr>
        <w:lastRenderedPageBreak/>
        <w:t xml:space="preserve">real person, genuine, reliable and knowledgeable about the specific content that they are presenting, and that they are associated with the advertiser's brand. If the endorsement appears to be over-sponsored or a ‘commercial’ endorsement, the impact of the endorsement may be reduced and its credibility can be undermined (Vo Minh </w:t>
      </w:r>
      <w:r w:rsidRPr="00163813">
        <w:rPr>
          <w:i/>
          <w:iCs/>
          <w:color w:val="000000" w:themeColor="text1"/>
        </w:rPr>
        <w:t>et al.</w:t>
      </w:r>
      <w:r w:rsidRPr="00163813">
        <w:rPr>
          <w:color w:val="000000" w:themeColor="text1"/>
        </w:rPr>
        <w:t xml:space="preserve"> 2022).</w:t>
      </w:r>
    </w:p>
    <w:p w14:paraId="34E0BFF3" w14:textId="77777777" w:rsidR="001F50C9" w:rsidRPr="00163813" w:rsidRDefault="00CA37B7">
      <w:pPr>
        <w:pStyle w:val="Heading3"/>
        <w:rPr>
          <w:color w:val="000000" w:themeColor="text1"/>
        </w:rPr>
      </w:pPr>
      <w:bookmarkStart w:id="27" w:name="_Toc240722965"/>
      <w:r w:rsidRPr="00163813">
        <w:rPr>
          <w:color w:val="000000" w:themeColor="text1"/>
        </w:rPr>
        <w:t>3.2.3 Evaluation</w:t>
      </w:r>
      <w:bookmarkEnd w:id="27"/>
      <w:r w:rsidRPr="00163813">
        <w:rPr>
          <w:color w:val="000000" w:themeColor="text1"/>
        </w:rPr>
        <w:t xml:space="preserve"> </w:t>
      </w:r>
    </w:p>
    <w:p w14:paraId="2D308C85" w14:textId="77777777" w:rsidR="001F50C9" w:rsidRPr="00163813" w:rsidRDefault="00CA37B7">
      <w:pPr>
        <w:rPr>
          <w:color w:val="000000" w:themeColor="text1"/>
        </w:rPr>
      </w:pPr>
      <w:r w:rsidRPr="00163813">
        <w:rPr>
          <w:color w:val="000000" w:themeColor="text1"/>
        </w:rPr>
        <w:t xml:space="preserve">There is a positive and direct correlation between Brand Equity and Purchase Intention of consumers. While brand trust does have a positive influence on consumers' purchase intentions, this effect is not significant. Purchase intention is an indirect (mediating) factor between brand equity and the brand. Brand Trust also has an indirect impact on Purchase Intentions, via its influence on Brand Loyalty in this circumstance. Consumers' Purchase Intention has a positive correlation with Brand Equity and also with the Brand Trust development. </w:t>
      </w:r>
    </w:p>
    <w:p w14:paraId="3A8B897B" w14:textId="77777777" w:rsidR="001F50C9" w:rsidRPr="00163813" w:rsidRDefault="00CA37B7">
      <w:pPr>
        <w:rPr>
          <w:b/>
          <w:bCs/>
          <w:color w:val="000000" w:themeColor="text1"/>
        </w:rPr>
      </w:pPr>
      <w:r w:rsidRPr="00163813">
        <w:rPr>
          <w:color w:val="000000" w:themeColor="text1"/>
        </w:rPr>
        <w:t xml:space="preserve">Brand image is not just used to form a mental image of what the brand is; it also conveys emotions. Brand image is a symbol of the essence of the organisation. Impressions developed for brands are the result of continuous interactions and observations over time. Here, not only do brand trust or image develop the overall purchase intention of a customer, but there is also a predominant effect of self-congruity, brand equity, social responsibilities fulfilled by the brand and the right usage of influencer marketing techniques are also significant. With the application of the Theory of Planned Behaviour and Social Exchange Theory, the overall development of consumer trust and brand image is evaluated for developing purchase intention among retail customers. </w:t>
      </w:r>
    </w:p>
    <w:p w14:paraId="1626123F" w14:textId="77777777" w:rsidR="001F50C9" w:rsidRPr="00163813" w:rsidRDefault="00CA37B7">
      <w:pPr>
        <w:pStyle w:val="Heading2"/>
        <w:rPr>
          <w:color w:val="000000" w:themeColor="text1"/>
        </w:rPr>
      </w:pPr>
      <w:bookmarkStart w:id="28" w:name="_Toc240722966"/>
      <w:r w:rsidRPr="00163813">
        <w:rPr>
          <w:color w:val="000000" w:themeColor="text1"/>
        </w:rPr>
        <w:t>3.3 Theme 2: Empirical findings</w:t>
      </w:r>
      <w:bookmarkEnd w:id="28"/>
      <w:r w:rsidRPr="00163813">
        <w:rPr>
          <w:color w:val="000000" w:themeColor="text1"/>
        </w:rPr>
        <w:t xml:space="preserve"> </w:t>
      </w:r>
    </w:p>
    <w:p w14:paraId="4D96B734" w14:textId="77777777" w:rsidR="001F50C9" w:rsidRPr="00163813" w:rsidRDefault="00CA37B7">
      <w:pPr>
        <w:pStyle w:val="Heading3"/>
        <w:rPr>
          <w:color w:val="000000" w:themeColor="text1"/>
        </w:rPr>
      </w:pPr>
      <w:bookmarkStart w:id="29" w:name="_Toc240722967"/>
      <w:r w:rsidRPr="00163813">
        <w:rPr>
          <w:color w:val="000000" w:themeColor="text1"/>
        </w:rPr>
        <w:t>3.3.1 Major findings across studies</w:t>
      </w:r>
      <w:bookmarkEnd w:id="29"/>
      <w:r w:rsidRPr="00163813">
        <w:rPr>
          <w:color w:val="000000" w:themeColor="text1"/>
        </w:rPr>
        <w:t xml:space="preserve"> </w:t>
      </w:r>
    </w:p>
    <w:p w14:paraId="29FF2833" w14:textId="77777777" w:rsidR="001F50C9" w:rsidRPr="00163813" w:rsidRDefault="00CA37B7">
      <w:pPr>
        <w:rPr>
          <w:b/>
          <w:bCs/>
          <w:color w:val="000000" w:themeColor="text1"/>
        </w:rPr>
      </w:pPr>
      <w:r w:rsidRPr="00163813">
        <w:rPr>
          <w:b/>
          <w:bCs/>
          <w:color w:val="000000" w:themeColor="text1"/>
        </w:rPr>
        <w:t xml:space="preserve">Finding 1: Trust Matters </w:t>
      </w:r>
    </w:p>
    <w:p w14:paraId="3CB5EBFE" w14:textId="77777777" w:rsidR="001F50C9" w:rsidRPr="00163813" w:rsidRDefault="00CA37B7">
      <w:pPr>
        <w:rPr>
          <w:color w:val="000000" w:themeColor="text1"/>
        </w:rPr>
      </w:pPr>
      <w:r w:rsidRPr="00163813">
        <w:rPr>
          <w:color w:val="000000" w:themeColor="text1"/>
        </w:rPr>
        <w:t xml:space="preserve">Importantly, Nikbin </w:t>
      </w:r>
      <w:r w:rsidRPr="00163813">
        <w:rPr>
          <w:i/>
          <w:iCs/>
          <w:color w:val="000000" w:themeColor="text1"/>
        </w:rPr>
        <w:t>et al.</w:t>
      </w:r>
      <w:r w:rsidRPr="00163813">
        <w:rPr>
          <w:color w:val="000000" w:themeColor="text1"/>
        </w:rPr>
        <w:t xml:space="preserve"> (2022) suggest that there is a strong link between consumer trust and brand retention, as positive, secure and successful interactions with consumers can help build customer loyalty, recommendations for brands and prolonged customer interaction. Trust, however, can come in both situations. Consumer confidence can be lost if consumers’ credentials or personal information are misused, misapplied, or compromised for an improper purpose, or if consumer privacy concerns are not addressed appropriately (Soegihono </w:t>
      </w:r>
      <w:r w:rsidRPr="00163813">
        <w:rPr>
          <w:i/>
          <w:iCs/>
          <w:color w:val="000000" w:themeColor="text1"/>
        </w:rPr>
        <w:t>et al.</w:t>
      </w:r>
      <w:r w:rsidRPr="00163813">
        <w:rPr>
          <w:color w:val="000000" w:themeColor="text1"/>
        </w:rPr>
        <w:t xml:space="preserve"> 2022). </w:t>
      </w:r>
    </w:p>
    <w:p w14:paraId="2A2B4358" w14:textId="77777777" w:rsidR="001F50C9" w:rsidRPr="00163813" w:rsidRDefault="00CA37B7">
      <w:pPr>
        <w:rPr>
          <w:color w:val="000000" w:themeColor="text1"/>
        </w:rPr>
      </w:pPr>
      <w:r w:rsidRPr="00163813">
        <w:rPr>
          <w:color w:val="000000" w:themeColor="text1"/>
        </w:rPr>
        <w:lastRenderedPageBreak/>
        <w:t xml:space="preserve">Overall, this demonstrates that rather than technical or regulatory concerns, the security of e-commerce and transactional privacy can be seen as strategic approaches to foster trust (Tanuwijaya </w:t>
      </w:r>
      <w:r w:rsidRPr="00163813">
        <w:rPr>
          <w:i/>
          <w:iCs/>
          <w:color w:val="000000" w:themeColor="text1"/>
        </w:rPr>
        <w:t>et al</w:t>
      </w:r>
      <w:r w:rsidRPr="00163813">
        <w:rPr>
          <w:color w:val="000000" w:themeColor="text1"/>
        </w:rPr>
        <w:t xml:space="preserve">. 2023). Paying attention to issues related to consumer trust will undoubtedly be a key factor in determining whether retailers will receive the flow of consumer trust in the future, and their willingness to accept risk reduction will pay off (Siqueira </w:t>
      </w:r>
      <w:r w:rsidRPr="00163813">
        <w:rPr>
          <w:i/>
          <w:iCs/>
          <w:color w:val="000000" w:themeColor="text1"/>
        </w:rPr>
        <w:t>et al.</w:t>
      </w:r>
      <w:r w:rsidRPr="00163813">
        <w:rPr>
          <w:color w:val="000000" w:themeColor="text1"/>
        </w:rPr>
        <w:t xml:space="preserve"> 2023). It is the consistency that, in very competitive markets such as the United Kingdom, can prove to be a competitive advantage, enabling re-sales, preventing customers from switching, and allowing for the long-term retention of customers to the brand.</w:t>
      </w:r>
    </w:p>
    <w:p w14:paraId="58C3592A" w14:textId="77777777" w:rsidR="001F50C9" w:rsidRPr="00163813" w:rsidRDefault="00CA37B7">
      <w:pPr>
        <w:rPr>
          <w:b/>
          <w:bCs/>
          <w:color w:val="000000" w:themeColor="text1"/>
        </w:rPr>
      </w:pPr>
      <w:r w:rsidRPr="00163813">
        <w:rPr>
          <w:b/>
          <w:bCs/>
          <w:color w:val="000000" w:themeColor="text1"/>
        </w:rPr>
        <w:t xml:space="preserve">Finding 2: Brand Image Matters </w:t>
      </w:r>
    </w:p>
    <w:p w14:paraId="59408410" w14:textId="77777777" w:rsidR="001F50C9" w:rsidRPr="00163813" w:rsidRDefault="00CA37B7">
      <w:pPr>
        <w:rPr>
          <w:color w:val="000000" w:themeColor="text1"/>
        </w:rPr>
      </w:pPr>
      <w:r w:rsidRPr="00163813">
        <w:rPr>
          <w:color w:val="000000" w:themeColor="text1"/>
        </w:rPr>
        <w:t xml:space="preserve">The findings suggest that although consumers assess other factors such as functional utility or price, these factors are not the only ones considered when it comes to developing purchase intentions. Instead, their buying decisions are affected by a brand's image and by their perceptions, feelings, hopes, and identities (Mansoor </w:t>
      </w:r>
      <w:r w:rsidRPr="00163813">
        <w:rPr>
          <w:i/>
          <w:iCs/>
          <w:color w:val="000000" w:themeColor="text1"/>
        </w:rPr>
        <w:t>et al.</w:t>
      </w:r>
      <w:r w:rsidRPr="00163813">
        <w:rPr>
          <w:color w:val="000000" w:themeColor="text1"/>
        </w:rPr>
        <w:t xml:space="preserve"> 2025). The positive and favourable brand image may subsequently differentiate in competitive UK markets where there are several other brands which also feature the same product and service.</w:t>
      </w:r>
    </w:p>
    <w:p w14:paraId="1B17318E" w14:textId="77777777" w:rsidR="001F50C9" w:rsidRPr="00163813" w:rsidRDefault="00CA37B7">
      <w:pPr>
        <w:rPr>
          <w:b/>
          <w:bCs/>
          <w:color w:val="000000" w:themeColor="text1"/>
        </w:rPr>
      </w:pPr>
      <w:r w:rsidRPr="00163813">
        <w:rPr>
          <w:b/>
          <w:bCs/>
          <w:color w:val="000000" w:themeColor="text1"/>
        </w:rPr>
        <w:t xml:space="preserve">Finding 3: Interaction between Trust and brand image </w:t>
      </w:r>
    </w:p>
    <w:p w14:paraId="63D4E2F6" w14:textId="77777777" w:rsidR="001F50C9" w:rsidRPr="00163813" w:rsidRDefault="00CA37B7">
      <w:pPr>
        <w:rPr>
          <w:color w:val="000000" w:themeColor="text1"/>
        </w:rPr>
      </w:pPr>
      <w:r w:rsidRPr="00163813">
        <w:rPr>
          <w:color w:val="000000" w:themeColor="text1"/>
        </w:rPr>
        <w:t xml:space="preserve">According to Phamthi </w:t>
      </w:r>
      <w:r w:rsidRPr="00163813">
        <w:rPr>
          <w:i/>
          <w:iCs/>
          <w:color w:val="000000" w:themeColor="text1"/>
        </w:rPr>
        <w:t>et al</w:t>
      </w:r>
      <w:r w:rsidRPr="00163813">
        <w:rPr>
          <w:color w:val="000000" w:themeColor="text1"/>
        </w:rPr>
        <w:t xml:space="preserve">. (2024), when security mechanisms are managed by online retailers, consumers feel more confident, developing the trustworthiness of the online retailer among the consumers. Secure payment systems, authentication and encrypted transaction process, fraud detection and reliable infrastructure for the website will help minimise concerns about financial loss, unauthorised access to the website, authentication and encrypted transactions (Sombultawee and Wattanatorn, 2022). This phenomenon is particularly true in the UK as consumers seek to interact with organisations over digital platforms, and expect that the organisation would engage responsibly with them by showing enough accountability for consumer security, hence impacting consumer trust (Bhattacharya </w:t>
      </w:r>
      <w:r w:rsidRPr="00163813">
        <w:rPr>
          <w:i/>
          <w:iCs/>
          <w:color w:val="000000" w:themeColor="text1"/>
        </w:rPr>
        <w:t>et al</w:t>
      </w:r>
      <w:r w:rsidRPr="00163813">
        <w:rPr>
          <w:color w:val="000000" w:themeColor="text1"/>
        </w:rPr>
        <w:t>., 2023).</w:t>
      </w:r>
    </w:p>
    <w:p w14:paraId="7913D10E" w14:textId="77777777" w:rsidR="001F50C9" w:rsidRPr="00163813" w:rsidRDefault="00CA37B7">
      <w:pPr>
        <w:rPr>
          <w:b/>
          <w:bCs/>
          <w:color w:val="000000" w:themeColor="text1"/>
        </w:rPr>
      </w:pPr>
      <w:r w:rsidRPr="00163813">
        <w:rPr>
          <w:color w:val="000000" w:themeColor="text1"/>
        </w:rPr>
        <w:t xml:space="preserve">A brand’s image development has precise requirements for transactional privacy assurance that are very similar to security obligations. These findings suggest that consumers want transparency in the personal data collection, storage, management and sharing possibilities (Wang </w:t>
      </w:r>
      <w:r w:rsidRPr="00163813">
        <w:rPr>
          <w:i/>
          <w:iCs/>
          <w:color w:val="000000" w:themeColor="text1"/>
        </w:rPr>
        <w:t>et al.</w:t>
      </w:r>
      <w:r w:rsidRPr="00163813">
        <w:rPr>
          <w:color w:val="000000" w:themeColor="text1"/>
        </w:rPr>
        <w:t xml:space="preserve"> 2022). When consumers aren't sure about the use of such personal information, payment details, addresses, contact information and purchasing histories, they become highly concerned (Nosi </w:t>
      </w:r>
      <w:r w:rsidRPr="00163813">
        <w:rPr>
          <w:i/>
          <w:iCs/>
          <w:color w:val="000000" w:themeColor="text1"/>
        </w:rPr>
        <w:t>et al.</w:t>
      </w:r>
      <w:r w:rsidRPr="00163813">
        <w:rPr>
          <w:color w:val="000000" w:themeColor="text1"/>
        </w:rPr>
        <w:t xml:space="preserve"> 2022). The more trust that can be gained in the integrity of the retailers, the better, and this can be achieved through clear and transparent communication regarding </w:t>
      </w:r>
      <w:r w:rsidRPr="00163813">
        <w:rPr>
          <w:color w:val="000000" w:themeColor="text1"/>
        </w:rPr>
        <w:lastRenderedPageBreak/>
        <w:t xml:space="preserve">data protection (Gong </w:t>
      </w:r>
      <w:r w:rsidRPr="00163813">
        <w:rPr>
          <w:i/>
          <w:iCs/>
          <w:color w:val="000000" w:themeColor="text1"/>
        </w:rPr>
        <w:t>et al.</w:t>
      </w:r>
      <w:r w:rsidRPr="00163813">
        <w:rPr>
          <w:color w:val="000000" w:themeColor="text1"/>
        </w:rPr>
        <w:t xml:space="preserve"> 2023). A company that respects people's privacy and provides them with enough protection for their information will gain their trust and keep using their services. Therefore, a positive brand image is connected to consumer trust development. </w:t>
      </w:r>
    </w:p>
    <w:p w14:paraId="0847F030" w14:textId="77777777" w:rsidR="001F50C9" w:rsidRPr="00163813" w:rsidRDefault="00CA37B7">
      <w:pPr>
        <w:pStyle w:val="Heading3"/>
        <w:rPr>
          <w:color w:val="000000" w:themeColor="text1"/>
        </w:rPr>
      </w:pPr>
      <w:bookmarkStart w:id="30" w:name="_Toc240722968"/>
      <w:r w:rsidRPr="00163813">
        <w:rPr>
          <w:color w:val="000000" w:themeColor="text1"/>
        </w:rPr>
        <w:t>3.3.2 Contradictions in results</w:t>
      </w:r>
      <w:bookmarkEnd w:id="30"/>
      <w:r w:rsidRPr="00163813">
        <w:rPr>
          <w:color w:val="000000" w:themeColor="text1"/>
        </w:rPr>
        <w:t xml:space="preserve"> </w:t>
      </w:r>
    </w:p>
    <w:p w14:paraId="4AD61CB5" w14:textId="77777777" w:rsidR="001F50C9" w:rsidRPr="00163813" w:rsidRDefault="00CA37B7">
      <w:pPr>
        <w:rPr>
          <w:b/>
          <w:bCs/>
          <w:color w:val="000000" w:themeColor="text1"/>
        </w:rPr>
      </w:pPr>
      <w:r w:rsidRPr="00163813">
        <w:rPr>
          <w:b/>
          <w:bCs/>
          <w:color w:val="000000" w:themeColor="text1"/>
        </w:rPr>
        <w:t>Promotion can result in purchase encouragement, but excessive usage can weaken brand positioning</w:t>
      </w:r>
    </w:p>
    <w:p w14:paraId="1318193C" w14:textId="77777777" w:rsidR="001F50C9" w:rsidRPr="00163813" w:rsidRDefault="00CA37B7">
      <w:pPr>
        <w:rPr>
          <w:color w:val="000000" w:themeColor="text1"/>
        </w:rPr>
      </w:pPr>
      <w:r w:rsidRPr="00163813">
        <w:rPr>
          <w:color w:val="000000" w:themeColor="text1"/>
        </w:rPr>
        <w:t xml:space="preserve">Promotion helps in purchase intention development, but excessive promotion can weaken the positions of premium brands. The aspects of visual merchandising, promotional activities and generational traits of customers affect the perception of the brand on the final conversion. Positive perceptions necessarily result in positive purchase behaviour; however, purchase behaviour is affected by environmental, promotional, psychological and demographic factors. Visual Merchandising enlists the factors that can influence the psychology of the customer and influence their purchasing decision by the proper appearance of their visual surface and store layout (Florea </w:t>
      </w:r>
      <w:r w:rsidRPr="00163813">
        <w:rPr>
          <w:i/>
          <w:iCs/>
          <w:color w:val="000000" w:themeColor="text1"/>
        </w:rPr>
        <w:t>et al.</w:t>
      </w:r>
      <w:r w:rsidRPr="00163813">
        <w:rPr>
          <w:color w:val="000000" w:themeColor="text1"/>
        </w:rPr>
        <w:t xml:space="preserve"> 2025). The attention, perceptions and emotional reactions of customers to products can be shaped by product placement, store layout, store presentation and the ambience of a retail store. effective visual presentation can also rely on this positive perception of the brand and change the environment, making the products more visible to evaluate and thus more attractive. It's particularly crucial in a fashion and lifestyle retail outlet, as the look and style are a big factor within the customer's experience in this industry.</w:t>
      </w:r>
    </w:p>
    <w:p w14:paraId="1E8CBF3B" w14:textId="77777777" w:rsidR="001F50C9" w:rsidRPr="00163813" w:rsidRDefault="00CA37B7">
      <w:pPr>
        <w:spacing w:after="0"/>
        <w:rPr>
          <w:color w:val="000000" w:themeColor="text1"/>
        </w:rPr>
      </w:pPr>
      <w:r w:rsidRPr="00163813">
        <w:rPr>
          <w:color w:val="000000" w:themeColor="text1"/>
        </w:rPr>
        <w:t xml:space="preserve">The next dimension is promotion, in relation to sales promotion that influences consumer buying behaviour within the context of apparel. When consumers have positive perceptions about brands, it can be useful to re-motivate them by providing discounts, special offers, and time-limited offers, value returns etc. (Husain </w:t>
      </w:r>
      <w:r w:rsidRPr="00163813">
        <w:rPr>
          <w:i/>
          <w:iCs/>
          <w:color w:val="000000" w:themeColor="text1"/>
        </w:rPr>
        <w:t>et al.</w:t>
      </w:r>
      <w:r w:rsidRPr="00163813">
        <w:rPr>
          <w:color w:val="000000" w:themeColor="text1"/>
        </w:rPr>
        <w:t xml:space="preserve"> 2025).  The effectiveness of promotions, however, depends on the consumer's perception of value and consistency of the promotion with the brand positioning. Being too pushy in promotion may lead to a sense of not being a premium product, which is particularly damaging to premium brands.</w:t>
      </w:r>
    </w:p>
    <w:p w14:paraId="18910943" w14:textId="77777777" w:rsidR="001F50C9" w:rsidRPr="00163813" w:rsidRDefault="00CA37B7">
      <w:pPr>
        <w:spacing w:after="0"/>
        <w:rPr>
          <w:color w:val="000000" w:themeColor="text1"/>
        </w:rPr>
      </w:pPr>
      <w:r w:rsidRPr="00163813">
        <w:rPr>
          <w:color w:val="000000" w:themeColor="text1"/>
        </w:rPr>
        <w:t xml:space="preserve">According to Mishra </w:t>
      </w:r>
      <w:r w:rsidRPr="00163813">
        <w:rPr>
          <w:i/>
          <w:iCs/>
          <w:color w:val="000000" w:themeColor="text1"/>
        </w:rPr>
        <w:t>et al.</w:t>
      </w:r>
      <w:r w:rsidRPr="00163813">
        <w:rPr>
          <w:color w:val="000000" w:themeColor="text1"/>
        </w:rPr>
        <w:t xml:space="preserve"> (2024), all the variables related to psychological, symbolic and functional product benefits can imply important roles in consumers' actual buying decisions. This means that a brand cannot be perceived solely from its unique promotion strategy. Therefore, when reaching the premium or luxury retailer market, it is important for a brand's success to keep its level of brand equity and trust high, rather than basing its brand on too much price-based activity.</w:t>
      </w:r>
    </w:p>
    <w:p w14:paraId="0F1D061E" w14:textId="77777777" w:rsidR="001F50C9" w:rsidRPr="00163813" w:rsidRDefault="00CA37B7">
      <w:pPr>
        <w:spacing w:after="0"/>
        <w:rPr>
          <w:b/>
          <w:bCs/>
          <w:color w:val="000000" w:themeColor="text1"/>
        </w:rPr>
      </w:pPr>
      <w:r w:rsidRPr="00163813">
        <w:rPr>
          <w:b/>
          <w:bCs/>
          <w:color w:val="000000" w:themeColor="text1"/>
        </w:rPr>
        <w:lastRenderedPageBreak/>
        <w:t xml:space="preserve">Digital engagement is not always positive </w:t>
      </w:r>
    </w:p>
    <w:p w14:paraId="678057E8" w14:textId="77777777" w:rsidR="001F50C9" w:rsidRPr="00163813" w:rsidRDefault="00CA37B7">
      <w:pPr>
        <w:spacing w:after="0"/>
        <w:rPr>
          <w:color w:val="000000" w:themeColor="text1"/>
        </w:rPr>
      </w:pPr>
      <w:r w:rsidRPr="00163813">
        <w:rPr>
          <w:color w:val="000000" w:themeColor="text1"/>
        </w:rPr>
        <w:t xml:space="preserve">Digital engagement is not always positive for the brand promoting its products through excessive digital platform usage and influencer marketing. Influencer marketing in this context provides mixed results as not fitting influencer engagement may develop the brand's position to downsize and customers can lose trust. Additionally, these results suggest that the outcome of conversions can be influenced by consumer characteristics. These disparities impact their approach to visual branding, promotional messaging, engagement with digital, and brand symbolism (Ellitan </w:t>
      </w:r>
      <w:r w:rsidRPr="00163813">
        <w:rPr>
          <w:i/>
          <w:iCs/>
          <w:color w:val="000000" w:themeColor="text1"/>
        </w:rPr>
        <w:t>et al.</w:t>
      </w:r>
      <w:r w:rsidRPr="00163813">
        <w:rPr>
          <w:color w:val="000000" w:themeColor="text1"/>
        </w:rPr>
        <w:t xml:space="preserve"> 2022). Younger consumers could potentially be more "open" to engaging with digitally integrated services, while other consumers could have higher expectations for value, customer confidence, and product reliability.  Therefore, retailers must consider integrating promotional strategies and product displays in such a way that they deliver alluring capacity along with a suitable promotion to reach the right set of customers while complying with brand values and consumers' expectations (Ellitan </w:t>
      </w:r>
      <w:r w:rsidRPr="00163813">
        <w:rPr>
          <w:i/>
          <w:iCs/>
          <w:color w:val="000000" w:themeColor="text1"/>
        </w:rPr>
        <w:t>et al.</w:t>
      </w:r>
      <w:r w:rsidRPr="00163813">
        <w:rPr>
          <w:color w:val="000000" w:themeColor="text1"/>
        </w:rPr>
        <w:t xml:space="preserve"> 2022). This alignment can increase the odds of synchronising positive brand associations with actual consumer actions and build long-lasting relationships with consumers. </w:t>
      </w:r>
    </w:p>
    <w:p w14:paraId="41B94329" w14:textId="77777777" w:rsidR="001F50C9" w:rsidRPr="00163813" w:rsidRDefault="00CA37B7">
      <w:pPr>
        <w:rPr>
          <w:b/>
          <w:bCs/>
          <w:color w:val="000000" w:themeColor="text1"/>
        </w:rPr>
      </w:pPr>
      <w:r w:rsidRPr="00163813">
        <w:rPr>
          <w:color w:val="000000" w:themeColor="text1"/>
          <w:sz w:val="23"/>
          <w:szCs w:val="23"/>
        </w:rPr>
        <w:t xml:space="preserve">From the aspect of influencer marketing, it has been seen that influencers tend to have more meaningful communications with their followers that can build their credibility as opposed to traditional celebrities. Reliability represents integrity and honesty, while Competence means the authority of a person in a specific field. Leveraging the trust and rapport these influencers build, it's likely they can stir up positive feelings and behaviours around endorsed merchandise </w:t>
      </w:r>
      <w:r w:rsidRPr="00163813">
        <w:rPr>
          <w:color w:val="000000" w:themeColor="text1"/>
        </w:rPr>
        <w:t xml:space="preserve">(Shams </w:t>
      </w:r>
      <w:r w:rsidRPr="00163813">
        <w:rPr>
          <w:i/>
          <w:iCs/>
          <w:color w:val="000000" w:themeColor="text1"/>
        </w:rPr>
        <w:t xml:space="preserve">et al., </w:t>
      </w:r>
      <w:r w:rsidRPr="00163813">
        <w:rPr>
          <w:color w:val="000000" w:themeColor="text1"/>
        </w:rPr>
        <w:t>2024)</w:t>
      </w:r>
      <w:r w:rsidRPr="00163813">
        <w:rPr>
          <w:color w:val="000000" w:themeColor="text1"/>
          <w:sz w:val="23"/>
          <w:szCs w:val="23"/>
        </w:rPr>
        <w:t>. Authenticity makes message acceptance and intention to purchase more positive. The more influencers reach out to their followers, the more they will establish these perceptions of authenticity, garnering more trust and positive attitudes toward the brand. Interactions depict authentic engagement between influencers and followers and boosts engagement of followers.</w:t>
      </w:r>
    </w:p>
    <w:p w14:paraId="7B525A9A" w14:textId="77777777" w:rsidR="001F50C9" w:rsidRPr="00163813" w:rsidRDefault="00CA37B7">
      <w:pPr>
        <w:pStyle w:val="Heading3"/>
        <w:rPr>
          <w:color w:val="000000" w:themeColor="text1"/>
        </w:rPr>
      </w:pPr>
      <w:bookmarkStart w:id="31" w:name="_Toc240722969"/>
      <w:r w:rsidRPr="00163813">
        <w:rPr>
          <w:color w:val="000000" w:themeColor="text1"/>
        </w:rPr>
        <w:t>3.3.3 Evaluation</w:t>
      </w:r>
      <w:bookmarkEnd w:id="31"/>
      <w:r w:rsidRPr="00163813">
        <w:rPr>
          <w:color w:val="000000" w:themeColor="text1"/>
        </w:rPr>
        <w:t xml:space="preserve"> </w:t>
      </w:r>
    </w:p>
    <w:p w14:paraId="216AB691" w14:textId="77777777" w:rsidR="001F50C9" w:rsidRPr="00163813" w:rsidRDefault="00CA37B7">
      <w:pPr>
        <w:rPr>
          <w:color w:val="000000" w:themeColor="text1"/>
          <w:sz w:val="23"/>
          <w:szCs w:val="23"/>
        </w:rPr>
      </w:pPr>
      <w:r w:rsidRPr="00163813">
        <w:rPr>
          <w:color w:val="000000" w:themeColor="text1"/>
          <w:sz w:val="23"/>
          <w:szCs w:val="23"/>
        </w:rPr>
        <w:t xml:space="preserve">Positive impact on sales and contributes to the firm's revenue. Based on the research, it was concluded that customer satisfaction has a significant impact on sales and consequently on the company's revenue. This refers to the other variable, ‘brand trust’ related to future buy intent. A brand's reputation is always important when considering the likelihood of a customer buying from the brand again. Obviously, when assessing desired customer purchasing intentions in the future, customer satisfaction and customer trust are the most important factors that should be considered. </w:t>
      </w:r>
    </w:p>
    <w:p w14:paraId="15EA8C74" w14:textId="77777777" w:rsidR="001F50C9" w:rsidRPr="00163813" w:rsidRDefault="00CA37B7">
      <w:pPr>
        <w:rPr>
          <w:color w:val="000000" w:themeColor="text1"/>
          <w:sz w:val="23"/>
          <w:szCs w:val="23"/>
        </w:rPr>
      </w:pPr>
      <w:r w:rsidRPr="00163813">
        <w:rPr>
          <w:color w:val="000000" w:themeColor="text1"/>
          <w:sz w:val="23"/>
          <w:szCs w:val="23"/>
        </w:rPr>
        <w:t xml:space="preserve">It is eventually related to the aspect of a brand's likelihood of undertaking digital marketing techniques to develop the overall awareness of the brand. However, digital marketing or </w:t>
      </w:r>
      <w:r w:rsidRPr="00163813">
        <w:rPr>
          <w:color w:val="000000" w:themeColor="text1"/>
          <w:sz w:val="23"/>
          <w:szCs w:val="23"/>
        </w:rPr>
        <w:lastRenderedPageBreak/>
        <w:t xml:space="preserve">promotional activities are not always positive for a brand’s overall sustainability as excessive promotional activities create an image of being extra pushy on problem customers, eventually reducing brand awareness, purchase intention and brand equity altogether. Therefore, it is necessary to engage in the right promotional activities rather than excessive promotional activities for better results. </w:t>
      </w:r>
    </w:p>
    <w:p w14:paraId="621B0552" w14:textId="77777777" w:rsidR="001F50C9" w:rsidRPr="00163813" w:rsidRDefault="00CA37B7">
      <w:pPr>
        <w:rPr>
          <w:color w:val="000000" w:themeColor="text1"/>
        </w:rPr>
      </w:pPr>
      <w:r w:rsidRPr="00163813">
        <w:rPr>
          <w:color w:val="000000" w:themeColor="text1"/>
          <w:sz w:val="23"/>
          <w:szCs w:val="23"/>
        </w:rPr>
        <w:t>In this context, choosing the right fit for influencers and promotional activities is necessary for brands to develop an informed and sustainable customer base. Furthermore, it has been found that the likability of the influencers and popularity of influencers have a major impact on the effectiveness of the endorsement that they perform on their respective platforms. Also, users find that influencers found to be popular and attractive are seen to be more trustworthy.</w:t>
      </w:r>
    </w:p>
    <w:p w14:paraId="41A80A0F" w14:textId="77777777" w:rsidR="001F50C9" w:rsidRPr="00163813" w:rsidRDefault="00CA37B7">
      <w:pPr>
        <w:pStyle w:val="Heading2"/>
        <w:rPr>
          <w:color w:val="000000" w:themeColor="text1"/>
        </w:rPr>
      </w:pPr>
      <w:bookmarkStart w:id="32" w:name="_Toc240722970"/>
      <w:r w:rsidRPr="00163813">
        <w:rPr>
          <w:color w:val="000000" w:themeColor="text1"/>
        </w:rPr>
        <w:t>3.4 Theme 3: Emerging Debates</w:t>
      </w:r>
      <w:bookmarkEnd w:id="32"/>
    </w:p>
    <w:p w14:paraId="6696B12C" w14:textId="77777777" w:rsidR="001F50C9" w:rsidRPr="00163813" w:rsidRDefault="00CA37B7">
      <w:pPr>
        <w:pStyle w:val="Heading3"/>
        <w:rPr>
          <w:color w:val="000000" w:themeColor="text1"/>
        </w:rPr>
      </w:pPr>
      <w:bookmarkStart w:id="33" w:name="_Toc240722971"/>
      <w:r w:rsidRPr="00163813">
        <w:rPr>
          <w:color w:val="000000" w:themeColor="text1"/>
        </w:rPr>
        <w:t>3.4.1 New perspectives</w:t>
      </w:r>
      <w:bookmarkEnd w:id="33"/>
      <w:r w:rsidRPr="00163813">
        <w:rPr>
          <w:color w:val="000000" w:themeColor="text1"/>
        </w:rPr>
        <w:t xml:space="preserve"> </w:t>
      </w:r>
    </w:p>
    <w:p w14:paraId="3E17C904" w14:textId="77777777" w:rsidR="001F50C9" w:rsidRPr="00163813" w:rsidRDefault="00CA37B7">
      <w:pPr>
        <w:rPr>
          <w:b/>
          <w:bCs/>
          <w:color w:val="000000" w:themeColor="text1"/>
        </w:rPr>
      </w:pPr>
      <w:r w:rsidRPr="00163813">
        <w:rPr>
          <w:b/>
          <w:bCs/>
          <w:color w:val="000000" w:themeColor="text1"/>
        </w:rPr>
        <w:t>CSR can improve brand reputation, with advancement of consumer trust</w:t>
      </w:r>
    </w:p>
    <w:p w14:paraId="318764BD" w14:textId="77777777" w:rsidR="001F50C9" w:rsidRPr="00163813" w:rsidRDefault="00CA37B7">
      <w:pPr>
        <w:rPr>
          <w:color w:val="000000" w:themeColor="text1"/>
        </w:rPr>
      </w:pPr>
      <w:r w:rsidRPr="00163813">
        <w:rPr>
          <w:color w:val="000000" w:themeColor="text1"/>
        </w:rPr>
        <w:t xml:space="preserve">If the information supporting an environmental claim is both clear, credible and comprehensible, consumers' perceptions can be impacted (Nguyen-Viet </w:t>
      </w:r>
      <w:r w:rsidRPr="00163813">
        <w:rPr>
          <w:i/>
          <w:iCs/>
          <w:color w:val="000000" w:themeColor="text1"/>
        </w:rPr>
        <w:t>et al.</w:t>
      </w:r>
      <w:r w:rsidRPr="00163813">
        <w:rPr>
          <w:color w:val="000000" w:themeColor="text1"/>
        </w:rPr>
        <w:t xml:space="preserve"> 2024). Evidence in any of the following areas can be of interest to consumers: sustainable materials, fewer wrappers, materials that are sourced from renewable energy, responsible sourcing, recycling programs, and carbon emissions as the most important objective for an environmentally supported business (Tan </w:t>
      </w:r>
      <w:r w:rsidRPr="00163813">
        <w:rPr>
          <w:i/>
          <w:iCs/>
          <w:color w:val="000000" w:themeColor="text1"/>
        </w:rPr>
        <w:t>et al</w:t>
      </w:r>
      <w:r w:rsidRPr="00163813">
        <w:rPr>
          <w:color w:val="000000" w:themeColor="text1"/>
        </w:rPr>
        <w:t>. 2022). Tangible information about sustainability targets, tangible steps taken, and the sustainability action limits can be used to increase the perceived authenticity (Khan and Fatma, 2023). Hence, green marketing should not be limited to simply saying rather than doing when it comes to acting sustainably.</w:t>
      </w:r>
    </w:p>
    <w:p w14:paraId="323068AC" w14:textId="77777777" w:rsidR="001F50C9" w:rsidRPr="00163813" w:rsidRDefault="00CA37B7">
      <w:pPr>
        <w:rPr>
          <w:color w:val="000000" w:themeColor="text1"/>
        </w:rPr>
      </w:pPr>
      <w:r w:rsidRPr="00163813">
        <w:rPr>
          <w:color w:val="000000" w:themeColor="text1"/>
        </w:rPr>
        <w:t xml:space="preserve">Overall, the theme shows that in order to improve the reputation of a company, CSR and green marketing must be seen as being genuine and transparent to the consumer (Huo </w:t>
      </w:r>
      <w:r w:rsidRPr="00163813">
        <w:rPr>
          <w:i/>
          <w:iCs/>
          <w:color w:val="000000" w:themeColor="text1"/>
        </w:rPr>
        <w:t>et al.,</w:t>
      </w:r>
      <w:r w:rsidRPr="00163813">
        <w:rPr>
          <w:color w:val="000000" w:themeColor="text1"/>
        </w:rPr>
        <w:t xml:space="preserve"> 2022). Therefore, sustainability communication should be based on substantive initiatives, measurable commitment and transparency in an organisation. The results suggest that the idea of "environmental responsibility" can exert a strategic influence on how to create competitive advantage, but if the concept is perceived along with the counter notion of "greenwashing", it can turn the positive effect of environmental responsibility negative (Zhang and Ahmad, 2021). As a result, loss of trust and brand credibility can be seen. It is clear that UK retailers need to pay attention to any sustainability claims they make and make sure that they are congruent with </w:t>
      </w:r>
      <w:r w:rsidRPr="00163813">
        <w:rPr>
          <w:color w:val="000000" w:themeColor="text1"/>
        </w:rPr>
        <w:lastRenderedPageBreak/>
        <w:t xml:space="preserve">what they actually do in order to establish trust with consumers and develop a strong and long-lasting reputation (Jabeen </w:t>
      </w:r>
      <w:r w:rsidRPr="00163813">
        <w:rPr>
          <w:i/>
          <w:iCs/>
          <w:color w:val="000000" w:themeColor="text1"/>
        </w:rPr>
        <w:t>et al.,</w:t>
      </w:r>
      <w:r w:rsidRPr="00163813">
        <w:rPr>
          <w:color w:val="000000" w:themeColor="text1"/>
        </w:rPr>
        <w:t xml:space="preserve"> 2023).</w:t>
      </w:r>
    </w:p>
    <w:p w14:paraId="062C694D" w14:textId="77777777" w:rsidR="001F50C9" w:rsidRPr="00163813" w:rsidRDefault="00CA37B7">
      <w:pPr>
        <w:rPr>
          <w:color w:val="000000" w:themeColor="text1"/>
        </w:rPr>
      </w:pPr>
      <w:r w:rsidRPr="00163813">
        <w:rPr>
          <w:color w:val="000000" w:themeColor="text1"/>
        </w:rPr>
        <w:t xml:space="preserve">Here, the Triple Bottom Line framework positively aligns sustainability goals of an organisation with its operations. For achieving optimum brand equity, organisations work on their Profit metrics, People metrics and Planet metrics. From the aspect of </w:t>
      </w:r>
      <w:r w:rsidRPr="00163813">
        <w:rPr>
          <w:b/>
          <w:bCs/>
          <w:i/>
          <w:iCs/>
          <w:color w:val="000000" w:themeColor="text1"/>
        </w:rPr>
        <w:t>profit metrics</w:t>
      </w:r>
      <w:r w:rsidRPr="00163813">
        <w:rPr>
          <w:color w:val="000000" w:themeColor="text1"/>
        </w:rPr>
        <w:t xml:space="preserve">, increase in Sales, Cash-flows, creation of shareholder value and the overall economic and operational impact on the society are evaluated. Organisation’s performance also comprises the management of strategic capabilities efficiently, developing the core competencies and shareholder’s value creation under this metric The purpose of </w:t>
      </w:r>
      <w:r w:rsidRPr="00163813">
        <w:rPr>
          <w:b/>
          <w:bCs/>
          <w:i/>
          <w:iCs/>
          <w:color w:val="000000" w:themeColor="text1"/>
        </w:rPr>
        <w:t>People metric</w:t>
      </w:r>
      <w:r w:rsidRPr="00163813">
        <w:rPr>
          <w:color w:val="000000" w:themeColor="text1"/>
        </w:rPr>
        <w:t xml:space="preserve"> is associated with making a difference–to serve for the welfare of people, community, staff, by assisting in education, interacting with community, fair price practices etc. The relationship between the CSR behaviour of the organisation and the attitude of consumers towards the organizations is positively impacted (Tan </w:t>
      </w:r>
      <w:r w:rsidRPr="00163813">
        <w:rPr>
          <w:i/>
          <w:iCs/>
          <w:color w:val="000000" w:themeColor="text1"/>
        </w:rPr>
        <w:t>et al</w:t>
      </w:r>
      <w:r w:rsidRPr="00163813">
        <w:rPr>
          <w:color w:val="000000" w:themeColor="text1"/>
        </w:rPr>
        <w:t>. 2022).</w:t>
      </w:r>
    </w:p>
    <w:p w14:paraId="70D06824" w14:textId="77777777" w:rsidR="001F50C9" w:rsidRPr="00163813" w:rsidRDefault="00CA37B7">
      <w:pPr>
        <w:rPr>
          <w:color w:val="000000" w:themeColor="text1"/>
        </w:rPr>
      </w:pPr>
      <w:r w:rsidRPr="00163813">
        <w:rPr>
          <w:color w:val="000000" w:themeColor="text1"/>
        </w:rPr>
        <w:t xml:space="preserve">Particular focus on the organisation's endeavours to decrease any undesirable environmental footprint and enhance their ecological footprint through management of their energy consumption and production of their waste comes from </w:t>
      </w:r>
      <w:r w:rsidRPr="00163813">
        <w:rPr>
          <w:b/>
          <w:bCs/>
          <w:i/>
          <w:iCs/>
          <w:color w:val="000000" w:themeColor="text1"/>
        </w:rPr>
        <w:t>planet metrics</w:t>
      </w:r>
      <w:r w:rsidRPr="00163813">
        <w:rPr>
          <w:color w:val="000000" w:themeColor="text1"/>
        </w:rPr>
        <w:t>. An increase in green market practices can be seen in recent days developing easy availability and affordability of the green products, usage of eco-labelling, and going for the ISO 14001 certification. Most of the researchers agree that TBL's most important dimension is the environmental dimension. All depends on availability and restrictions of Earth's resources and development and coordinating systems so that the environmental dimension would be more focused compared to the social and economic dimensions, which were regarded as secondary dimensions.</w:t>
      </w:r>
    </w:p>
    <w:p w14:paraId="06381DA0" w14:textId="77777777" w:rsidR="001F50C9" w:rsidRPr="00163813" w:rsidRDefault="00CA37B7">
      <w:pPr>
        <w:rPr>
          <w:color w:val="000000" w:themeColor="text1"/>
        </w:rPr>
      </w:pPr>
      <w:r w:rsidRPr="00163813">
        <w:rPr>
          <w:color w:val="000000" w:themeColor="text1"/>
        </w:rPr>
        <w:t xml:space="preserve">In this aspect, an organisation's credibility in developing its triple bottom line to develop overall sustainability can be stated as an important factor to promote positive brand image and purchase intention improvement. </w:t>
      </w:r>
    </w:p>
    <w:p w14:paraId="31D53002" w14:textId="77777777" w:rsidR="001F50C9" w:rsidRPr="00163813" w:rsidRDefault="00CA37B7">
      <w:pPr>
        <w:rPr>
          <w:b/>
          <w:bCs/>
          <w:color w:val="000000" w:themeColor="text1"/>
        </w:rPr>
      </w:pPr>
      <w:r w:rsidRPr="00163813">
        <w:rPr>
          <w:b/>
          <w:bCs/>
          <w:color w:val="000000" w:themeColor="text1"/>
        </w:rPr>
        <w:t xml:space="preserve">AI and Digital Credibility </w:t>
      </w:r>
    </w:p>
    <w:p w14:paraId="5A9F8EFF" w14:textId="77777777" w:rsidR="001F50C9" w:rsidRPr="00163813" w:rsidRDefault="00CA37B7">
      <w:pPr>
        <w:rPr>
          <w:color w:val="000000" w:themeColor="text1"/>
        </w:rPr>
      </w:pPr>
      <w:r w:rsidRPr="00163813">
        <w:rPr>
          <w:color w:val="000000" w:themeColor="text1"/>
        </w:rPr>
        <w:t xml:space="preserve">Another trend impacting emerging considerations is AI source credibility. Consumers will be more or less likely to trust suggestions on what content and videos to consume, as well as to take inputs from AI-powered personal assistants (Jayasingh </w:t>
      </w:r>
      <w:r w:rsidRPr="00163813">
        <w:rPr>
          <w:i/>
          <w:iCs/>
          <w:color w:val="000000" w:themeColor="text1"/>
        </w:rPr>
        <w:t>et al.</w:t>
      </w:r>
      <w:r w:rsidRPr="00163813">
        <w:rPr>
          <w:color w:val="000000" w:themeColor="text1"/>
        </w:rPr>
        <w:t xml:space="preserve"> 2025). They can accept product recommendations and brand-generated reviews based on accuracy, transparency, reliability and competence (Ling </w:t>
      </w:r>
      <w:r w:rsidRPr="00163813">
        <w:rPr>
          <w:i/>
          <w:iCs/>
          <w:color w:val="000000" w:themeColor="text1"/>
        </w:rPr>
        <w:t>et al</w:t>
      </w:r>
      <w:r w:rsidRPr="00163813">
        <w:rPr>
          <w:color w:val="000000" w:themeColor="text1"/>
        </w:rPr>
        <w:t xml:space="preserve">. 2023). Retailers therefore need to make sure that AI interactions are clear and informative to achieve positive results from the tool (Wang, 2024). </w:t>
      </w:r>
      <w:r w:rsidRPr="00163813">
        <w:rPr>
          <w:color w:val="000000" w:themeColor="text1"/>
        </w:rPr>
        <w:lastRenderedPageBreak/>
        <w:t xml:space="preserve">Hence, it's essential for retailers to make sure that AI-powered interactions are obvious and useful, and trusted. Interactive Digital Channels finally strengthen the connection between the information and purchasing actions. Recommendation algorithms, chat Q&amp;A, live shopping sessions and interactive product demonstrations, and can reduce the timeframe, positively impacting the shopping process (Wang </w:t>
      </w:r>
      <w:r w:rsidRPr="00163813">
        <w:rPr>
          <w:i/>
          <w:iCs/>
          <w:color w:val="000000" w:themeColor="text1"/>
        </w:rPr>
        <w:t>et al.</w:t>
      </w:r>
      <w:r w:rsidRPr="00163813">
        <w:rPr>
          <w:color w:val="000000" w:themeColor="text1"/>
        </w:rPr>
        <w:t xml:space="preserve"> 2021). These channels can drive consumers even quicker from awareness to consideration to purchase.</w:t>
      </w:r>
    </w:p>
    <w:p w14:paraId="363DB769" w14:textId="77777777" w:rsidR="001F50C9" w:rsidRPr="00163813" w:rsidRDefault="00CA37B7">
      <w:pPr>
        <w:rPr>
          <w:color w:val="000000" w:themeColor="text1"/>
        </w:rPr>
      </w:pPr>
      <w:r w:rsidRPr="00163813">
        <w:rPr>
          <w:color w:val="000000" w:themeColor="text1"/>
        </w:rPr>
        <w:t xml:space="preserve">To summarise, what this theme means is that digital engagement is indeed a strong external factor in the retail decision-making process. Whether digital influences enhance or hinder consumer responses will be decided by the credibility, authenticity, interactivity and transparency (Ellitan </w:t>
      </w:r>
      <w:r w:rsidRPr="00163813">
        <w:rPr>
          <w:i/>
          <w:iCs/>
          <w:color w:val="000000" w:themeColor="text1"/>
        </w:rPr>
        <w:t>et al.</w:t>
      </w:r>
      <w:r w:rsidRPr="00163813">
        <w:rPr>
          <w:color w:val="000000" w:themeColor="text1"/>
        </w:rPr>
        <w:t xml:space="preserve"> 2022). Concurrently, using a social media network with a trusted brand influencer, combined with AI technology and engaging platforms, can create more consumer engagement and create a higher chance of conversation (Liao </w:t>
      </w:r>
      <w:r w:rsidRPr="00163813">
        <w:rPr>
          <w:i/>
          <w:iCs/>
          <w:color w:val="000000" w:themeColor="text1"/>
        </w:rPr>
        <w:t>et al.</w:t>
      </w:r>
      <w:r w:rsidRPr="00163813">
        <w:rPr>
          <w:color w:val="000000" w:themeColor="text1"/>
        </w:rPr>
        <w:t xml:space="preserve"> 2022). However, a lower customer experience and lack of trust in the source can result in more scepticism and have a negative effect on the brands.</w:t>
      </w:r>
    </w:p>
    <w:p w14:paraId="78B20AC3" w14:textId="77777777" w:rsidR="001F50C9" w:rsidRPr="00163813" w:rsidRDefault="00CA37B7">
      <w:pPr>
        <w:pStyle w:val="Heading3"/>
        <w:rPr>
          <w:color w:val="000000" w:themeColor="text1"/>
        </w:rPr>
      </w:pPr>
      <w:bookmarkStart w:id="34" w:name="_Toc240722972"/>
      <w:r w:rsidRPr="00163813">
        <w:rPr>
          <w:color w:val="000000" w:themeColor="text1"/>
        </w:rPr>
        <w:t>3.4.2 Critical discussions</w:t>
      </w:r>
      <w:bookmarkEnd w:id="34"/>
      <w:r w:rsidRPr="00163813">
        <w:rPr>
          <w:color w:val="000000" w:themeColor="text1"/>
        </w:rPr>
        <w:t xml:space="preserve"> </w:t>
      </w:r>
    </w:p>
    <w:p w14:paraId="6153CFF3" w14:textId="77777777" w:rsidR="001F50C9" w:rsidRPr="00163813" w:rsidRDefault="00CA37B7">
      <w:pPr>
        <w:rPr>
          <w:color w:val="000000" w:themeColor="text1"/>
        </w:rPr>
      </w:pPr>
      <w:r w:rsidRPr="00163813">
        <w:rPr>
          <w:color w:val="000000" w:themeColor="text1"/>
        </w:rPr>
        <w:t xml:space="preserve">From the literature, it is clear that the relationship between consumer purchase intention and brand perception is not direct. However, sustainability promotional strategies and digital engagement might help in strengthening responses from consumers; though the effectiveness of these aspects is highly dependent on consumers' interpretation of credibility, authenticity and overall value of these activities. Therefore, it is certain that increasing marketing activities is unable to generate stronger purchase intentions of the consumers automatically. </w:t>
      </w:r>
    </w:p>
    <w:p w14:paraId="675D99E2" w14:textId="77777777" w:rsidR="001F50C9" w:rsidRPr="00163813" w:rsidRDefault="00CA37B7">
      <w:pPr>
        <w:rPr>
          <w:color w:val="000000" w:themeColor="text1"/>
        </w:rPr>
      </w:pPr>
      <w:r w:rsidRPr="00163813">
        <w:rPr>
          <w:color w:val="000000" w:themeColor="text1"/>
        </w:rPr>
        <w:t xml:space="preserve">The application of CSR initiatives and green marketing is associated with developing better brand perception and overall equity. One of the important issues of the current marketing process is linked with corporate social responsibility (CSR) and green marketing. In most of the studies conducted in the past, an eco-friendly and socially responsible behaviour has been linked to a better brand image, trust and willingness to buy. CSR activity can be used as a positive attribute of brand image and engagement; green marketing can be used to enhance purchase intention based on the image and confidence of the brand. There is much literature regarding the effect of greenwashing as part of sustainable marketing objectives of a brand. For example, the greenwashing phenomenon is related to the attention of green brand equity, green brand image, satisfaction and trust (Ha </w:t>
      </w:r>
      <w:r w:rsidRPr="00163813">
        <w:rPr>
          <w:i/>
          <w:iCs/>
          <w:color w:val="000000" w:themeColor="text1"/>
        </w:rPr>
        <w:t>et al</w:t>
      </w:r>
      <w:r w:rsidRPr="00163813">
        <w:rPr>
          <w:color w:val="000000" w:themeColor="text1"/>
        </w:rPr>
        <w:t xml:space="preserve">., 2022). Transparency and positive organisational </w:t>
      </w:r>
      <w:r w:rsidRPr="00163813">
        <w:rPr>
          <w:color w:val="000000" w:themeColor="text1"/>
        </w:rPr>
        <w:lastRenderedPageBreak/>
        <w:t>behaviour set the positive relationship between Sustainability actions and Customers' purchasing intentions.</w:t>
      </w:r>
    </w:p>
    <w:p w14:paraId="0CE54F91" w14:textId="77777777" w:rsidR="001F50C9" w:rsidRPr="00163813" w:rsidRDefault="00CA37B7">
      <w:pPr>
        <w:rPr>
          <w:b/>
          <w:bCs/>
          <w:color w:val="000000" w:themeColor="text1"/>
        </w:rPr>
      </w:pPr>
      <w:r w:rsidRPr="00163813">
        <w:rPr>
          <w:color w:val="000000" w:themeColor="text1"/>
        </w:rPr>
        <w:t>Sales Promotion activities can spark buying attitudes in customers, making the product appear more appealing, along with providing some information to them. But promotional activity will only be effective if it's congruent with the positioning of a brand. When price is the mode of communication, discounts may pose a challenge for retailers of premium products in their development of a message that carries with it a high-quality and exclusivity image.</w:t>
      </w:r>
    </w:p>
    <w:p w14:paraId="542A26B2" w14:textId="77777777" w:rsidR="001F50C9" w:rsidRPr="00163813" w:rsidRDefault="00CA37B7">
      <w:pPr>
        <w:pStyle w:val="Heading3"/>
        <w:rPr>
          <w:color w:val="000000" w:themeColor="text1"/>
        </w:rPr>
      </w:pPr>
      <w:bookmarkStart w:id="35" w:name="_Toc240722973"/>
      <w:r w:rsidRPr="00163813">
        <w:rPr>
          <w:color w:val="000000" w:themeColor="text1"/>
        </w:rPr>
        <w:t>3.4.3 Evaluation</w:t>
      </w:r>
      <w:bookmarkEnd w:id="35"/>
      <w:r w:rsidRPr="00163813">
        <w:rPr>
          <w:color w:val="000000" w:themeColor="text1"/>
        </w:rPr>
        <w:t xml:space="preserve"> </w:t>
      </w:r>
    </w:p>
    <w:p w14:paraId="701B5D44" w14:textId="77777777" w:rsidR="001F50C9" w:rsidRPr="00163813" w:rsidRDefault="00CA37B7">
      <w:pPr>
        <w:rPr>
          <w:color w:val="000000" w:themeColor="text1"/>
        </w:rPr>
      </w:pPr>
      <w:r w:rsidRPr="00163813">
        <w:rPr>
          <w:color w:val="000000" w:themeColor="text1"/>
        </w:rPr>
        <w:t>The literature suggests that context and credibility will moderate the effect of marketing stimuli on response, in general. Sustainability initiatives need to genuinely be 'sustainable', interaction with the digital needs to be 'believable ', and promotions have to go with the positioning. Thus, the effect of brand perception on purchase intention observed here should be seen in a conditional nature in this context and it is not necessarily positive. This helps to support the S-O-R theory as the psychological responses can be varied based on their evaluations of the external stimuli before making purchase decisions.</w:t>
      </w:r>
    </w:p>
    <w:p w14:paraId="64D5FB67" w14:textId="77777777" w:rsidR="001F50C9" w:rsidRPr="00163813" w:rsidRDefault="00CA37B7">
      <w:pPr>
        <w:pStyle w:val="Heading2"/>
        <w:rPr>
          <w:color w:val="000000" w:themeColor="text1"/>
        </w:rPr>
      </w:pPr>
      <w:bookmarkStart w:id="36" w:name="_Toc240722974"/>
      <w:r w:rsidRPr="00163813">
        <w:rPr>
          <w:color w:val="000000" w:themeColor="text1"/>
        </w:rPr>
        <w:t>3.5 Theme 4: Research Gaps</w:t>
      </w:r>
      <w:bookmarkEnd w:id="36"/>
    </w:p>
    <w:p w14:paraId="001A8872" w14:textId="77777777" w:rsidR="001F50C9" w:rsidRPr="00163813" w:rsidRDefault="00CA37B7">
      <w:pPr>
        <w:pStyle w:val="Heading3"/>
        <w:rPr>
          <w:color w:val="000000" w:themeColor="text1"/>
        </w:rPr>
      </w:pPr>
      <w:bookmarkStart w:id="37" w:name="_Toc240722975"/>
      <w:r w:rsidRPr="00163813">
        <w:rPr>
          <w:color w:val="000000" w:themeColor="text1"/>
        </w:rPr>
        <w:t>3.5.1 What previous studies did not address</w:t>
      </w:r>
      <w:bookmarkEnd w:id="37"/>
    </w:p>
    <w:p w14:paraId="14F131B8" w14:textId="77777777" w:rsidR="001F50C9" w:rsidRPr="00163813" w:rsidRDefault="00CA37B7">
      <w:pPr>
        <w:rPr>
          <w:color w:val="000000" w:themeColor="text1"/>
        </w:rPr>
      </w:pPr>
      <w:r w:rsidRPr="00163813">
        <w:rPr>
          <w:color w:val="000000" w:themeColor="text1"/>
        </w:rPr>
        <w:t xml:space="preserve">Although there is extensive literature on the area based on how brand equity and customer trust affect customer behaviour, there are some key points that are missing in the UK retail context. Firstly, previous research focused overwhelmingly on stable markets or on individual, digital shopping contexts. With macroeconomic uncertainty and high inflation, Adams </w:t>
      </w:r>
      <w:r w:rsidRPr="00163813">
        <w:rPr>
          <w:i/>
          <w:iCs/>
          <w:color w:val="000000" w:themeColor="text1"/>
        </w:rPr>
        <w:t>et al</w:t>
      </w:r>
      <w:r w:rsidRPr="00163813">
        <w:rPr>
          <w:color w:val="000000" w:themeColor="text1"/>
        </w:rPr>
        <w:t xml:space="preserve">. (2025) and Sharma and Sinha (2025) highlighted the specific challenges consumers face when shopping. But conventional models do not reveal exactly at what moment the financial strain leads to a high-trust customer's realisation that there is a cheaper alternative available. Bruce and Abdulla (2025) and Green (2026) also pointed to volume reductions and online market share as factors of economic hardship, but these cannot be the sole reasons for the erosion of long-term brand loyalty. Secondly, many current resources are based on data from the global, rather than local UK, market. Kim and Yang (2025) and Morris (2024) highlighted that customer loyalty is becoming more tenuous, with as much as 74% of UK shoppers prepared to switch brands because of poor service delivery or transparency. </w:t>
      </w:r>
    </w:p>
    <w:p w14:paraId="040D0B15" w14:textId="77777777" w:rsidR="001F50C9" w:rsidRPr="00163813" w:rsidRDefault="00CA37B7">
      <w:pPr>
        <w:rPr>
          <w:color w:val="000000" w:themeColor="text1"/>
        </w:rPr>
      </w:pPr>
      <w:r w:rsidRPr="00163813">
        <w:rPr>
          <w:color w:val="000000" w:themeColor="text1"/>
        </w:rPr>
        <w:t xml:space="preserve">However, research on online shopping platforms and brick-and-mortar stores is generally conducted separately. Research conducted on general retail issues overlooked the cumulative </w:t>
      </w:r>
      <w:r w:rsidRPr="00163813">
        <w:rPr>
          <w:color w:val="000000" w:themeColor="text1"/>
        </w:rPr>
        <w:lastRenderedPageBreak/>
        <w:t xml:space="preserve">effect that often unanticipated delivery expenses, limited visibility of tracking, and inflexible return policies have on overall brand perception during a recession. Thirdly, the literature on "purchase intention" focused on overall purchase intention without distinguishing purchasing behaviours between retail sub-sectors. The studies by Tan </w:t>
      </w:r>
      <w:r w:rsidRPr="00163813">
        <w:rPr>
          <w:i/>
          <w:iCs/>
          <w:color w:val="000000" w:themeColor="text1"/>
        </w:rPr>
        <w:t>et al.</w:t>
      </w:r>
      <w:r w:rsidRPr="00163813">
        <w:rPr>
          <w:color w:val="000000" w:themeColor="text1"/>
        </w:rPr>
        <w:t xml:space="preserve"> (2022) and Vo Minh </w:t>
      </w:r>
      <w:r w:rsidRPr="00163813">
        <w:rPr>
          <w:i/>
          <w:iCs/>
          <w:color w:val="000000" w:themeColor="text1"/>
        </w:rPr>
        <w:t>et al</w:t>
      </w:r>
      <w:r w:rsidRPr="00163813">
        <w:rPr>
          <w:color w:val="000000" w:themeColor="text1"/>
        </w:rPr>
        <w:t xml:space="preserve">. (2022) discussed the role of green marketing and social brand engagement in creating brand equity, but fail to explain the tipping points at which customers actively decide to stop being customers of a retailer due to an ineffective brand image. Lastly, there are large knowledge gaps on the role of modern digital tools to play an active role in actively rebuilding damaged customer trust. In this regard, while others such as Cheong </w:t>
      </w:r>
      <w:r w:rsidRPr="00163813">
        <w:rPr>
          <w:i/>
          <w:iCs/>
          <w:color w:val="000000" w:themeColor="text1"/>
        </w:rPr>
        <w:t>et al.</w:t>
      </w:r>
      <w:r w:rsidRPr="00163813">
        <w:rPr>
          <w:color w:val="000000" w:themeColor="text1"/>
        </w:rPr>
        <w:t xml:space="preserve"> (2023) and Ahmed </w:t>
      </w:r>
      <w:r w:rsidRPr="00163813">
        <w:rPr>
          <w:i/>
          <w:iCs/>
          <w:color w:val="000000" w:themeColor="text1"/>
        </w:rPr>
        <w:t>et al.</w:t>
      </w:r>
      <w:r w:rsidRPr="00163813">
        <w:rPr>
          <w:color w:val="000000" w:themeColor="text1"/>
        </w:rPr>
        <w:t xml:space="preserve"> (2025) focused on qualitative aspects of digital engagement, the traditional models of trust continue to view corporate reputation as a fixed feature. </w:t>
      </w:r>
    </w:p>
    <w:p w14:paraId="036EDF0F" w14:textId="77777777" w:rsidR="001F50C9" w:rsidRPr="00163813" w:rsidRDefault="00CA37B7">
      <w:pPr>
        <w:rPr>
          <w:b/>
          <w:bCs/>
          <w:color w:val="000000" w:themeColor="text1"/>
        </w:rPr>
      </w:pPr>
      <w:r w:rsidRPr="00163813">
        <w:rPr>
          <w:color w:val="000000" w:themeColor="text1"/>
        </w:rPr>
        <w:t xml:space="preserve">Thus, it is stated that current systems do not consider the real-time digital touchpoints (including automated tracking updates and flexible returns policy) that are increasingly central to the consumer journey, meaning that UK retailers are left without any clarity on how to re-establish their customers' trust in a turbulent consumer market. </w:t>
      </w:r>
    </w:p>
    <w:p w14:paraId="4F6FF17C" w14:textId="77777777" w:rsidR="001F50C9" w:rsidRPr="00163813" w:rsidRDefault="00CA37B7">
      <w:pPr>
        <w:pStyle w:val="Heading3"/>
        <w:rPr>
          <w:color w:val="000000" w:themeColor="text1"/>
        </w:rPr>
      </w:pPr>
      <w:bookmarkStart w:id="38" w:name="_Toc240722976"/>
      <w:r w:rsidRPr="00163813">
        <w:rPr>
          <w:color w:val="000000" w:themeColor="text1"/>
        </w:rPr>
        <w:t>3.5.2 Evaluation</w:t>
      </w:r>
      <w:bookmarkEnd w:id="38"/>
      <w:r w:rsidRPr="00163813">
        <w:rPr>
          <w:color w:val="000000" w:themeColor="text1"/>
        </w:rPr>
        <w:t xml:space="preserve"> </w:t>
      </w:r>
    </w:p>
    <w:p w14:paraId="1490066F" w14:textId="77777777" w:rsidR="001F50C9" w:rsidRPr="00163813" w:rsidRDefault="00CA37B7">
      <w:pPr>
        <w:rPr>
          <w:b/>
          <w:bCs/>
          <w:color w:val="000000" w:themeColor="text1"/>
        </w:rPr>
      </w:pPr>
      <w:r w:rsidRPr="00163813">
        <w:rPr>
          <w:color w:val="000000" w:themeColor="text1"/>
        </w:rPr>
        <w:t>Thus, it can be concluded that the discovery of these missing factors and theoretical lacunae directly furthers the main research questions of the dissertation. The synthesised results go beyond the static and steady-state assumptions and shed light on the relationship between the macro-economic pressures and the inflation surge and how they affect brand image, addressing the problems of loss of customer trust (RO3/RQ3). In addition, the gap between digital operations, such as delivery costs and returns and customer retention directly targets the mechanisms needed to keep customer loyalty (RO1/RQ1) and assess customers' purchase intention for the UK retail market (RO2/RQ2). This study has shed light on these gaps in the literature to create a more contextually sound framework. Finally, the findings showed the empirical basis for recommending actionable and realistic solutions to rebuild a damaged reputation in the context of retailers in the UK facing economic uncertainty (RO4/RQ4).</w:t>
      </w:r>
    </w:p>
    <w:p w14:paraId="74539AF3" w14:textId="77777777" w:rsidR="001F50C9" w:rsidRPr="00163813" w:rsidRDefault="00CA37B7">
      <w:pPr>
        <w:pStyle w:val="Heading2"/>
        <w:rPr>
          <w:color w:val="000000" w:themeColor="text1"/>
        </w:rPr>
      </w:pPr>
      <w:bookmarkStart w:id="39" w:name="_Toc240722977"/>
      <w:r w:rsidRPr="00163813">
        <w:rPr>
          <w:color w:val="000000" w:themeColor="text1"/>
        </w:rPr>
        <w:t>3.6 Connecting the thematic discussion to the objectives</w:t>
      </w:r>
      <w:bookmarkEnd w:id="39"/>
      <w:r w:rsidRPr="00163813">
        <w:rPr>
          <w:color w:val="000000" w:themeColor="text1"/>
        </w:rPr>
        <w:t xml:space="preserve"> </w:t>
      </w:r>
    </w:p>
    <w:p w14:paraId="466C592F" w14:textId="77777777" w:rsidR="001F50C9" w:rsidRPr="00163813" w:rsidRDefault="00CA37B7">
      <w:pPr>
        <w:rPr>
          <w:color w:val="000000" w:themeColor="text1"/>
        </w:rPr>
      </w:pPr>
      <w:r w:rsidRPr="00163813">
        <w:rPr>
          <w:color w:val="000000" w:themeColor="text1"/>
        </w:rPr>
        <w:t xml:space="preserve">This section relates the main themes from the literature directly to the four main research objectives of this dissertation that relate to fulfilment of the overall aim. </w:t>
      </w:r>
    </w:p>
    <w:p w14:paraId="45A6321F" w14:textId="77777777" w:rsidR="001F50C9" w:rsidRPr="00163813" w:rsidRDefault="00CA37B7">
      <w:pPr>
        <w:rPr>
          <w:b/>
          <w:bCs/>
          <w:i/>
          <w:iCs/>
          <w:color w:val="000000" w:themeColor="text1"/>
        </w:rPr>
      </w:pPr>
      <w:r w:rsidRPr="00163813">
        <w:rPr>
          <w:b/>
          <w:bCs/>
          <w:i/>
          <w:iCs/>
          <w:color w:val="000000" w:themeColor="text1"/>
        </w:rPr>
        <w:t>Objective 1: To examine the ways through which Customer trust and brand image are maintained in the retail industry in the UK</w:t>
      </w:r>
    </w:p>
    <w:p w14:paraId="13DDA522" w14:textId="77777777" w:rsidR="001F50C9" w:rsidRPr="00163813" w:rsidRDefault="00CA37B7">
      <w:pPr>
        <w:rPr>
          <w:color w:val="000000" w:themeColor="text1"/>
        </w:rPr>
      </w:pPr>
      <w:r w:rsidRPr="00163813">
        <w:rPr>
          <w:color w:val="000000" w:themeColor="text1"/>
        </w:rPr>
        <w:lastRenderedPageBreak/>
        <w:t xml:space="preserve">The literature indicates that building and sustaining trust and brand image are continuous processes across various business functions. Positive signalling towards consumers through transparency of business practices is explained with the help of key theories, including Signalling Theory and Social Exchange Theory. Authors such as Adams </w:t>
      </w:r>
      <w:r w:rsidRPr="00163813">
        <w:rPr>
          <w:i/>
          <w:iCs/>
          <w:color w:val="000000" w:themeColor="text1"/>
        </w:rPr>
        <w:t>et al.</w:t>
      </w:r>
      <w:r w:rsidRPr="00163813">
        <w:rPr>
          <w:color w:val="000000" w:themeColor="text1"/>
        </w:rPr>
        <w:t xml:space="preserve"> (2025) and Morris (2024) explained that UK shoppers value corporate authenticity, ethical practices, and clear communication. Moreover, the research of Tan </w:t>
      </w:r>
      <w:r w:rsidRPr="00163813">
        <w:rPr>
          <w:i/>
          <w:iCs/>
          <w:color w:val="000000" w:themeColor="text1"/>
        </w:rPr>
        <w:t>et al.</w:t>
      </w:r>
      <w:r w:rsidRPr="00163813">
        <w:rPr>
          <w:color w:val="000000" w:themeColor="text1"/>
        </w:rPr>
        <w:t xml:space="preserve"> (2022) and Vo Minh </w:t>
      </w:r>
      <w:r w:rsidRPr="00163813">
        <w:rPr>
          <w:i/>
          <w:iCs/>
          <w:color w:val="000000" w:themeColor="text1"/>
        </w:rPr>
        <w:t>et al</w:t>
      </w:r>
      <w:r w:rsidRPr="00163813">
        <w:rPr>
          <w:color w:val="000000" w:themeColor="text1"/>
        </w:rPr>
        <w:t>. (2022) also indicated that green marketing and regular social brand communication improve brand equity. The thematic review demonstrates that retailers establish trust not only via traditional marketing activities, but also by making digital touchpoints visible, like delivery tracking and fair returns policies (Bruce and Abdulla, 2025; Green, 2026). All these elements form a strong perception of the brand in the competitive retail environment.</w:t>
      </w:r>
    </w:p>
    <w:p w14:paraId="3914C2F9" w14:textId="77777777" w:rsidR="001F50C9" w:rsidRPr="00163813" w:rsidRDefault="00CA37B7">
      <w:pPr>
        <w:rPr>
          <w:b/>
          <w:bCs/>
          <w:i/>
          <w:iCs/>
          <w:color w:val="000000" w:themeColor="text1"/>
        </w:rPr>
      </w:pPr>
      <w:r w:rsidRPr="00163813">
        <w:rPr>
          <w:b/>
          <w:bCs/>
          <w:i/>
          <w:iCs/>
          <w:color w:val="000000" w:themeColor="text1"/>
        </w:rPr>
        <w:t>Objective 2: To analyse the impact of Customer trust and brand image on purchase intention in the retail industry in the UK</w:t>
      </w:r>
    </w:p>
    <w:p w14:paraId="6C889815" w14:textId="77777777" w:rsidR="001F50C9" w:rsidRPr="00163813" w:rsidRDefault="00CA37B7">
      <w:pPr>
        <w:rPr>
          <w:color w:val="000000" w:themeColor="text1"/>
        </w:rPr>
      </w:pPr>
      <w:r w:rsidRPr="00163813">
        <w:rPr>
          <w:color w:val="000000" w:themeColor="text1"/>
        </w:rPr>
        <w:t xml:space="preserve">This thematic synthesis clearly identifies direct links between customer trust and brand image and purchase decisions in the UK retail market. Kim and Yang (2025) found that customer hesitation is directly decreased by digital service quality and brand reputation, which positively influences repeat buying. As customer trust increases, prospective customers are less apt to turn to different brands, even in changing market conditions. But Sharma and Sinha (2025) found from empirical evidence that macroeconomic factors, such as inflation, compel consumers to review their purchasing decisions. In difficult economic times, customer Trust is the crucial link between brand image and actual purchase intention, especially appealing to shoppers. Therefore, both must be present to maintain consumer loyalty in the long term. </w:t>
      </w:r>
    </w:p>
    <w:p w14:paraId="4F3F3E5C" w14:textId="77777777" w:rsidR="001F50C9" w:rsidRPr="00163813" w:rsidRDefault="00CA37B7">
      <w:pPr>
        <w:rPr>
          <w:b/>
          <w:bCs/>
          <w:i/>
          <w:iCs/>
          <w:color w:val="000000" w:themeColor="text1"/>
        </w:rPr>
      </w:pPr>
      <w:r w:rsidRPr="00163813">
        <w:rPr>
          <w:b/>
          <w:bCs/>
          <w:i/>
          <w:iCs/>
          <w:color w:val="000000" w:themeColor="text1"/>
        </w:rPr>
        <w:t>Objective 3: To find out the issues developed from lowering customer trust and ineffective brand image on purchase intention in the retail industry in the UK</w:t>
      </w:r>
    </w:p>
    <w:p w14:paraId="48483C71" w14:textId="77777777" w:rsidR="001F50C9" w:rsidRPr="00163813" w:rsidRDefault="00CA37B7">
      <w:pPr>
        <w:rPr>
          <w:b/>
          <w:bCs/>
          <w:i/>
          <w:iCs/>
          <w:color w:val="000000" w:themeColor="text1"/>
        </w:rPr>
      </w:pPr>
      <w:r w:rsidRPr="00163813">
        <w:rPr>
          <w:color w:val="000000" w:themeColor="text1"/>
        </w:rPr>
        <w:t xml:space="preserve">When trust is lost or when brand image is ineffective, significant difficulties are noted in the literature. According to a study by Morris (2024), 74% of consumers in the UK would be willing to try a different brand in the event of a move towards less transparency, communication, or product quality. Poor brand management can result in high customer turnover, lower sales, and lower brand equity (Adams </w:t>
      </w:r>
      <w:r w:rsidRPr="00163813">
        <w:rPr>
          <w:i/>
          <w:iCs/>
          <w:color w:val="000000" w:themeColor="text1"/>
        </w:rPr>
        <w:t>et al.,</w:t>
      </w:r>
      <w:r w:rsidRPr="00163813">
        <w:rPr>
          <w:color w:val="000000" w:themeColor="text1"/>
        </w:rPr>
        <w:t xml:space="preserve"> 2025). The findings by Cheong </w:t>
      </w:r>
      <w:r w:rsidRPr="00163813">
        <w:rPr>
          <w:i/>
          <w:iCs/>
          <w:color w:val="000000" w:themeColor="text1"/>
        </w:rPr>
        <w:t>et al.</w:t>
      </w:r>
      <w:r w:rsidRPr="00163813">
        <w:rPr>
          <w:color w:val="000000" w:themeColor="text1"/>
        </w:rPr>
        <w:t xml:space="preserve"> (2023) and Ahmed </w:t>
      </w:r>
      <w:r w:rsidRPr="00163813">
        <w:rPr>
          <w:i/>
          <w:iCs/>
          <w:color w:val="000000" w:themeColor="text1"/>
        </w:rPr>
        <w:t>et al.</w:t>
      </w:r>
      <w:r w:rsidRPr="00163813">
        <w:rPr>
          <w:color w:val="000000" w:themeColor="text1"/>
        </w:rPr>
        <w:t xml:space="preserve"> (2025) pointed to the fact that customer dissatisfaction is magnified quickly on online platforms in today's world. When customers experience unexpected delivery charges, inadequate tracking updates, or other operational problems, it generates friction right </w:t>
      </w:r>
      <w:r w:rsidRPr="00163813">
        <w:rPr>
          <w:color w:val="000000" w:themeColor="text1"/>
        </w:rPr>
        <w:lastRenderedPageBreak/>
        <w:t>off the bat, especially as it relates to scepticism, which can escalate into customer brand switching (</w:t>
      </w:r>
      <w:r w:rsidRPr="00163813">
        <w:rPr>
          <w:color w:val="000000" w:themeColor="text1"/>
          <w:highlight w:val="white"/>
        </w:rPr>
        <w:t xml:space="preserve">Bhattacharya </w:t>
      </w:r>
      <w:r w:rsidRPr="00163813">
        <w:rPr>
          <w:i/>
          <w:iCs/>
          <w:color w:val="000000" w:themeColor="text1"/>
          <w:highlight w:val="white"/>
        </w:rPr>
        <w:t>et al.</w:t>
      </w:r>
      <w:r w:rsidRPr="00163813">
        <w:rPr>
          <w:color w:val="000000" w:themeColor="text1"/>
          <w:highlight w:val="white"/>
        </w:rPr>
        <w:t xml:space="preserve"> 2023</w:t>
      </w:r>
      <w:r w:rsidRPr="00163813">
        <w:rPr>
          <w:color w:val="000000" w:themeColor="text1"/>
        </w:rPr>
        <w:t>). Loss of trust will have a significant impact on market share, which is hard to recover in an oversaturated market.</w:t>
      </w:r>
    </w:p>
    <w:p w14:paraId="16439FE8" w14:textId="77777777" w:rsidR="001F50C9" w:rsidRPr="00163813" w:rsidRDefault="00CA37B7">
      <w:pPr>
        <w:rPr>
          <w:b/>
          <w:bCs/>
          <w:i/>
          <w:iCs/>
          <w:color w:val="000000" w:themeColor="text1"/>
        </w:rPr>
      </w:pPr>
      <w:r w:rsidRPr="00163813">
        <w:rPr>
          <w:b/>
          <w:bCs/>
          <w:i/>
          <w:iCs/>
          <w:color w:val="000000" w:themeColor="text1"/>
        </w:rPr>
        <w:t>Objective 4: To recommend feasible strategies through which customer trust and ineffective brand image can be managed for detecting purchase intention in the retail industry in the UK</w:t>
      </w:r>
    </w:p>
    <w:p w14:paraId="3B5A4D7D" w14:textId="77777777" w:rsidR="001F50C9" w:rsidRPr="00163813" w:rsidRDefault="00CA37B7">
      <w:pPr>
        <w:rPr>
          <w:color w:val="000000" w:themeColor="text1"/>
        </w:rPr>
      </w:pPr>
      <w:r w:rsidRPr="00163813">
        <w:rPr>
          <w:color w:val="000000" w:themeColor="text1"/>
        </w:rPr>
        <w:t xml:space="preserve">It offers a clear foundation for designing practical measures to maintain trust and promote purchase intentions. Three key strategic priorities emerge from the literature – namely, digital transparency, operational efficiency and value-focused engagement. Green (2026) and Kim and Yang (2025) indicated that multi-channel experiences such as tracking delivery and making returns as easy as possible are crucial for the UK retailer. Furthermore, transparent pricing structures and sustainability measures address growing consumer scepticism about products (Tan </w:t>
      </w:r>
      <w:r w:rsidRPr="00163813">
        <w:rPr>
          <w:i/>
          <w:iCs/>
          <w:color w:val="000000" w:themeColor="text1"/>
        </w:rPr>
        <w:t>et al.,</w:t>
      </w:r>
      <w:r w:rsidRPr="00163813">
        <w:rPr>
          <w:color w:val="000000" w:themeColor="text1"/>
        </w:rPr>
        <w:t xml:space="preserve"> 2022; Sharma and Sinha, 2025). Structured methodologies, as mentioned by Ali </w:t>
      </w:r>
      <w:r w:rsidRPr="00163813">
        <w:rPr>
          <w:i/>
          <w:iCs/>
          <w:color w:val="000000" w:themeColor="text1"/>
        </w:rPr>
        <w:t xml:space="preserve">et al. </w:t>
      </w:r>
      <w:r w:rsidRPr="00163813">
        <w:rPr>
          <w:color w:val="000000" w:themeColor="text1"/>
        </w:rPr>
        <w:t xml:space="preserve">(2024) and Poggi </w:t>
      </w:r>
      <w:r w:rsidRPr="00163813">
        <w:rPr>
          <w:i/>
          <w:iCs/>
          <w:color w:val="000000" w:themeColor="text1"/>
        </w:rPr>
        <w:t>et al.</w:t>
      </w:r>
      <w:r w:rsidRPr="00163813">
        <w:rPr>
          <w:color w:val="000000" w:themeColor="text1"/>
        </w:rPr>
        <w:t xml:space="preserve"> (2025), allowed retailers to evaluate consumer feedback and make dynamic and regular adjustments to their operations. These ways assisted UK retail managers to safeguard their brand equity and maintain purchase intent while the economy was uncertain.</w:t>
      </w:r>
    </w:p>
    <w:p w14:paraId="125B95D2" w14:textId="77777777" w:rsidR="001F50C9" w:rsidRPr="00163813" w:rsidRDefault="00CA37B7">
      <w:pPr>
        <w:rPr>
          <w:b/>
          <w:bCs/>
          <w:color w:val="000000" w:themeColor="text1"/>
          <w:sz w:val="28"/>
          <w:szCs w:val="28"/>
        </w:rPr>
      </w:pPr>
      <w:r w:rsidRPr="00163813">
        <w:rPr>
          <w:color w:val="000000" w:themeColor="text1"/>
        </w:rPr>
        <w:br w:type="page"/>
      </w:r>
    </w:p>
    <w:p w14:paraId="5E8F51DC" w14:textId="77777777" w:rsidR="001F50C9" w:rsidRPr="00163813" w:rsidRDefault="00CA37B7">
      <w:pPr>
        <w:pStyle w:val="Heading1"/>
        <w:rPr>
          <w:color w:val="000000" w:themeColor="text1"/>
        </w:rPr>
      </w:pPr>
      <w:bookmarkStart w:id="40" w:name="_Toc240722978"/>
      <w:r w:rsidRPr="00163813">
        <w:rPr>
          <w:color w:val="000000" w:themeColor="text1"/>
        </w:rPr>
        <w:lastRenderedPageBreak/>
        <w:t>Chapter Four: Discussion</w:t>
      </w:r>
      <w:bookmarkEnd w:id="40"/>
      <w:r w:rsidRPr="00163813">
        <w:rPr>
          <w:color w:val="000000" w:themeColor="text1"/>
        </w:rPr>
        <w:t xml:space="preserve"> </w:t>
      </w:r>
    </w:p>
    <w:p w14:paraId="3B444415" w14:textId="77777777" w:rsidR="001F50C9" w:rsidRPr="00163813" w:rsidRDefault="00CA37B7">
      <w:pPr>
        <w:pStyle w:val="Heading2"/>
        <w:rPr>
          <w:color w:val="000000" w:themeColor="text1"/>
        </w:rPr>
      </w:pPr>
      <w:bookmarkStart w:id="41" w:name="_Toc240722979"/>
      <w:r w:rsidRPr="00163813">
        <w:rPr>
          <w:color w:val="000000" w:themeColor="text1"/>
        </w:rPr>
        <w:t>4.1 Integration of Findings</w:t>
      </w:r>
      <w:bookmarkEnd w:id="41"/>
      <w:r w:rsidRPr="00163813">
        <w:rPr>
          <w:color w:val="000000" w:themeColor="text1"/>
        </w:rPr>
        <w:t xml:space="preserve"> </w:t>
      </w:r>
    </w:p>
    <w:p w14:paraId="44F4A754" w14:textId="77777777" w:rsidR="001F50C9" w:rsidRPr="00163813" w:rsidRDefault="00CA37B7">
      <w:pPr>
        <w:spacing w:before="280" w:after="280"/>
        <w:rPr>
          <w:color w:val="000000" w:themeColor="text1"/>
        </w:rPr>
      </w:pPr>
      <w:r w:rsidRPr="00163813">
        <w:rPr>
          <w:color w:val="000000" w:themeColor="text1"/>
        </w:rPr>
        <w:t xml:space="preserve">The compiled literature showed that consumer buying intention in the retail sector in the UK cannot be considered a one-to-one relationship with the traditional marketing stimuli (Ali and Naushad, 2023; Chandramohan, 2024). However, the decision-making process of consumers is a multi-layered, cognitive and affective phenomenon that fits well into the Stimulus-Organism-Response (S-O-R) theoretical framework (Rehman and Elahi, 2024). In this perspective, external marketing stimuli like visual merchandising, semiotic product packaging, store design and sales promotions are the first environmental indicators that grab attention (Florea </w:t>
      </w:r>
      <w:r w:rsidRPr="00163813">
        <w:rPr>
          <w:i/>
          <w:iCs/>
          <w:color w:val="000000" w:themeColor="text1"/>
        </w:rPr>
        <w:t>et al</w:t>
      </w:r>
      <w:r w:rsidRPr="00163813">
        <w:rPr>
          <w:color w:val="000000" w:themeColor="text1"/>
        </w:rPr>
        <w:t xml:space="preserve">. 2025; Mishra </w:t>
      </w:r>
      <w:r w:rsidRPr="00163813">
        <w:rPr>
          <w:i/>
          <w:iCs/>
          <w:color w:val="000000" w:themeColor="text1"/>
        </w:rPr>
        <w:t>et al.</w:t>
      </w:r>
      <w:r w:rsidRPr="00163813">
        <w:rPr>
          <w:color w:val="000000" w:themeColor="text1"/>
        </w:rPr>
        <w:t xml:space="preserve"> 2024; Rehman and Elahi, 2024). These external influences, however, do not directly dictate the responses of consumers in terms of behaviour (Liang </w:t>
      </w:r>
      <w:r w:rsidRPr="00163813">
        <w:rPr>
          <w:i/>
          <w:iCs/>
          <w:color w:val="000000" w:themeColor="text1"/>
        </w:rPr>
        <w:t>et al.</w:t>
      </w:r>
      <w:r w:rsidRPr="00163813">
        <w:rPr>
          <w:color w:val="000000" w:themeColor="text1"/>
        </w:rPr>
        <w:t xml:space="preserve"> 2024). Their ultimate effects are largely moderated by the internal psychological evaluations ($O$), which are a systematic process of customer trust, perceived brand quality, brand image and perceived risk to assess the credibility and overall value proposition of the retail entity before behavioural commitment (Cardoso </w:t>
      </w:r>
      <w:r w:rsidRPr="00163813">
        <w:rPr>
          <w:i/>
          <w:iCs/>
          <w:color w:val="000000" w:themeColor="text1"/>
        </w:rPr>
        <w:t>et al.,</w:t>
      </w:r>
      <w:r w:rsidRPr="00163813">
        <w:rPr>
          <w:color w:val="000000" w:themeColor="text1"/>
        </w:rPr>
        <w:t xml:space="preserve"> 2022; Phamthi </w:t>
      </w:r>
      <w:r w:rsidRPr="00163813">
        <w:rPr>
          <w:i/>
          <w:iCs/>
          <w:color w:val="000000" w:themeColor="text1"/>
        </w:rPr>
        <w:t>et al.,</w:t>
      </w:r>
      <w:r w:rsidRPr="00163813">
        <w:rPr>
          <w:color w:val="000000" w:themeColor="text1"/>
        </w:rPr>
        <w:t xml:space="preserve"> 2024; Qalati </w:t>
      </w:r>
      <w:r w:rsidRPr="00163813">
        <w:rPr>
          <w:i/>
          <w:iCs/>
          <w:color w:val="000000" w:themeColor="text1"/>
        </w:rPr>
        <w:t>et al</w:t>
      </w:r>
      <w:r w:rsidRPr="00163813">
        <w:rPr>
          <w:color w:val="000000" w:themeColor="text1"/>
        </w:rPr>
        <w:t xml:space="preserve">., 2021). </w:t>
      </w:r>
    </w:p>
    <w:p w14:paraId="78C42937" w14:textId="77777777" w:rsidR="001F50C9" w:rsidRPr="00163813" w:rsidRDefault="00CA37B7">
      <w:pPr>
        <w:spacing w:before="280" w:after="280"/>
        <w:rPr>
          <w:color w:val="000000" w:themeColor="text1"/>
        </w:rPr>
      </w:pPr>
      <w:r w:rsidRPr="00163813">
        <w:rPr>
          <w:color w:val="000000" w:themeColor="text1"/>
        </w:rPr>
        <w:t xml:space="preserve">Customer trust is a key gatekeeper between passive consideration and active purchase intention in the brand funnel and is a necessary step for achieving initial market presence and consumer awareness, as well as being essential to strategic brand positioning, advertising effectiveness and corporate identity (Cardoso </w:t>
      </w:r>
      <w:r w:rsidRPr="00163813">
        <w:rPr>
          <w:i/>
          <w:iCs/>
          <w:color w:val="000000" w:themeColor="text1"/>
        </w:rPr>
        <w:t>et al.</w:t>
      </w:r>
      <w:r w:rsidRPr="00163813">
        <w:rPr>
          <w:color w:val="000000" w:themeColor="text1"/>
        </w:rPr>
        <w:t xml:space="preserve"> 2022; Raithel </w:t>
      </w:r>
      <w:r w:rsidRPr="00163813">
        <w:rPr>
          <w:i/>
          <w:iCs/>
          <w:color w:val="000000" w:themeColor="text1"/>
        </w:rPr>
        <w:t>et al</w:t>
      </w:r>
      <w:r w:rsidRPr="00163813">
        <w:rPr>
          <w:color w:val="000000" w:themeColor="text1"/>
        </w:rPr>
        <w:t xml:space="preserve">. 2026). In today's reality of the UK retail market, greatly influenced by macroeconomic uncertainty and fluctuation in consumer sentiment, brand equity alone is not sufficient to establish long-term consumer retention (Wang </w:t>
      </w:r>
      <w:r w:rsidRPr="00163813">
        <w:rPr>
          <w:i/>
          <w:iCs/>
          <w:color w:val="000000" w:themeColor="text1"/>
        </w:rPr>
        <w:t>et al.</w:t>
      </w:r>
      <w:r w:rsidRPr="00163813">
        <w:rPr>
          <w:color w:val="000000" w:themeColor="text1"/>
        </w:rPr>
        <w:t xml:space="preserve"> 2021; Rosário and Casaca, 2023). The results obtained from the empirical studies synthesised in this study support the idea that operational trust is a key factor in reducing consumer hesitation (Cardoso </w:t>
      </w:r>
      <w:r w:rsidRPr="00163813">
        <w:rPr>
          <w:i/>
          <w:iCs/>
          <w:color w:val="000000" w:themeColor="text1"/>
        </w:rPr>
        <w:t>et al.</w:t>
      </w:r>
      <w:r w:rsidRPr="00163813">
        <w:rPr>
          <w:color w:val="000000" w:themeColor="text1"/>
        </w:rPr>
        <w:t xml:space="preserve"> 2022; Manzoor</w:t>
      </w:r>
      <w:r w:rsidRPr="00163813">
        <w:rPr>
          <w:i/>
          <w:iCs/>
          <w:color w:val="000000" w:themeColor="text1"/>
        </w:rPr>
        <w:t xml:space="preserve"> et al. </w:t>
      </w:r>
      <w:r w:rsidRPr="00163813">
        <w:rPr>
          <w:color w:val="000000" w:themeColor="text1"/>
        </w:rPr>
        <w:t xml:space="preserve">2025). Trust is built by providing tangible services and providing the customers services that they can understand, like perceived service quality, post-purchase support, clear pricing, strong data security measures, and safe digital payment channels (Bhattacharya </w:t>
      </w:r>
      <w:r w:rsidRPr="00163813">
        <w:rPr>
          <w:i/>
          <w:iCs/>
          <w:color w:val="000000" w:themeColor="text1"/>
        </w:rPr>
        <w:t>et al.</w:t>
      </w:r>
      <w:r w:rsidRPr="00163813">
        <w:rPr>
          <w:color w:val="000000" w:themeColor="text1"/>
        </w:rPr>
        <w:t xml:space="preserve"> 2023; Monfort </w:t>
      </w:r>
      <w:r w:rsidRPr="00163813">
        <w:rPr>
          <w:i/>
          <w:iCs/>
          <w:color w:val="000000" w:themeColor="text1"/>
        </w:rPr>
        <w:t>et al.</w:t>
      </w:r>
      <w:r w:rsidRPr="00163813">
        <w:rPr>
          <w:color w:val="000000" w:themeColor="text1"/>
        </w:rPr>
        <w:t xml:space="preserve"> 2025; Soegihono </w:t>
      </w:r>
      <w:r w:rsidRPr="00163813">
        <w:rPr>
          <w:i/>
          <w:iCs/>
          <w:color w:val="000000" w:themeColor="text1"/>
        </w:rPr>
        <w:t>et al.</w:t>
      </w:r>
      <w:r w:rsidRPr="00163813">
        <w:rPr>
          <w:color w:val="000000" w:themeColor="text1"/>
        </w:rPr>
        <w:t xml:space="preserve"> 2022). </w:t>
      </w:r>
    </w:p>
    <w:p w14:paraId="186E0BCF" w14:textId="77777777" w:rsidR="001F50C9" w:rsidRPr="00163813" w:rsidRDefault="00CA37B7">
      <w:pPr>
        <w:spacing w:before="280" w:after="280"/>
        <w:rPr>
          <w:color w:val="000000" w:themeColor="text1"/>
        </w:rPr>
      </w:pPr>
      <w:r w:rsidRPr="00163813">
        <w:rPr>
          <w:color w:val="000000" w:themeColor="text1"/>
        </w:rPr>
        <w:t xml:space="preserve">The operational signals directly reduce financial, transactional and privacy risks, which decreases uncertainty and facilitates consumers' seamless movement from brand consideration to transaction execution (Islam and Hussain, 2023; Qalati </w:t>
      </w:r>
      <w:r w:rsidRPr="00163813">
        <w:rPr>
          <w:i/>
          <w:iCs/>
          <w:color w:val="000000" w:themeColor="text1"/>
        </w:rPr>
        <w:t>et al.,</w:t>
      </w:r>
      <w:r w:rsidRPr="00163813">
        <w:rPr>
          <w:color w:val="000000" w:themeColor="text1"/>
        </w:rPr>
        <w:t xml:space="preserve"> 2021). At the same time, the </w:t>
      </w:r>
      <w:r w:rsidRPr="00163813">
        <w:rPr>
          <w:color w:val="000000" w:themeColor="text1"/>
        </w:rPr>
        <w:lastRenderedPageBreak/>
        <w:t xml:space="preserve">digitalisation of commerce, social media platforms, and AI integration have revolutionised the way retail stimuli are delivered and perceived (Jayasingh </w:t>
      </w:r>
      <w:r w:rsidRPr="00163813">
        <w:rPr>
          <w:i/>
          <w:iCs/>
          <w:color w:val="000000" w:themeColor="text1"/>
        </w:rPr>
        <w:t>et al.</w:t>
      </w:r>
      <w:r w:rsidRPr="00163813">
        <w:rPr>
          <w:color w:val="000000" w:themeColor="text1"/>
        </w:rPr>
        <w:t xml:space="preserve"> 2025; Shams </w:t>
      </w:r>
      <w:r w:rsidRPr="00163813">
        <w:rPr>
          <w:i/>
          <w:iCs/>
          <w:color w:val="000000" w:themeColor="text1"/>
        </w:rPr>
        <w:t>et al.</w:t>
      </w:r>
      <w:r w:rsidRPr="00163813">
        <w:rPr>
          <w:color w:val="000000" w:themeColor="text1"/>
        </w:rPr>
        <w:t xml:space="preserve"> 2024). These high-frequency touchpoints, such as interactive digital channels, brand social media presence, short videos, livestreaming sales and metaverse gamification, provide numerous opportunities to enhance brand equity and user engagement (Al-Adwan </w:t>
      </w:r>
      <w:r w:rsidRPr="00163813">
        <w:rPr>
          <w:i/>
          <w:iCs/>
          <w:color w:val="000000" w:themeColor="text1"/>
        </w:rPr>
        <w:t>et al.</w:t>
      </w:r>
      <w:r w:rsidRPr="00163813">
        <w:rPr>
          <w:color w:val="000000" w:themeColor="text1"/>
        </w:rPr>
        <w:t xml:space="preserve"> 2025; Luo </w:t>
      </w:r>
      <w:r w:rsidRPr="00163813">
        <w:rPr>
          <w:i/>
          <w:iCs/>
          <w:color w:val="000000" w:themeColor="text1"/>
        </w:rPr>
        <w:t>et al.</w:t>
      </w:r>
      <w:r w:rsidRPr="00163813">
        <w:rPr>
          <w:color w:val="000000" w:themeColor="text1"/>
        </w:rPr>
        <w:t xml:space="preserve"> 2025; Moslehpour </w:t>
      </w:r>
      <w:r w:rsidRPr="00163813">
        <w:rPr>
          <w:i/>
          <w:iCs/>
          <w:color w:val="000000" w:themeColor="text1"/>
        </w:rPr>
        <w:t>et al.</w:t>
      </w:r>
      <w:r w:rsidRPr="00163813">
        <w:rPr>
          <w:color w:val="000000" w:themeColor="text1"/>
        </w:rPr>
        <w:t xml:space="preserve"> 2021; Vo Minh </w:t>
      </w:r>
      <w:r w:rsidRPr="00163813">
        <w:rPr>
          <w:i/>
          <w:iCs/>
          <w:color w:val="000000" w:themeColor="text1"/>
        </w:rPr>
        <w:t>et al.</w:t>
      </w:r>
      <w:r w:rsidRPr="00163813">
        <w:rPr>
          <w:color w:val="000000" w:themeColor="text1"/>
        </w:rPr>
        <w:t xml:space="preserve"> 2022). Moreover, e-WOM, online customer reviews, and influencer marketing are important social proof that can shape the trust of customers and their purchase decisions (AlFarraj </w:t>
      </w:r>
      <w:r w:rsidRPr="00163813">
        <w:rPr>
          <w:i/>
          <w:iCs/>
          <w:color w:val="000000" w:themeColor="text1"/>
        </w:rPr>
        <w:t>et al.</w:t>
      </w:r>
      <w:r w:rsidRPr="00163813">
        <w:rPr>
          <w:color w:val="000000" w:themeColor="text1"/>
        </w:rPr>
        <w:t xml:space="preserve"> 2021; Sudaryanto </w:t>
      </w:r>
      <w:r w:rsidRPr="00163813">
        <w:rPr>
          <w:i/>
          <w:iCs/>
          <w:color w:val="000000" w:themeColor="text1"/>
        </w:rPr>
        <w:t>et al.</w:t>
      </w:r>
      <w:r w:rsidRPr="00163813">
        <w:rPr>
          <w:color w:val="000000" w:themeColor="text1"/>
        </w:rPr>
        <w:t xml:space="preserve"> 2025; Tanuwijaya </w:t>
      </w:r>
      <w:r w:rsidRPr="00163813">
        <w:rPr>
          <w:i/>
          <w:iCs/>
          <w:color w:val="000000" w:themeColor="text1"/>
        </w:rPr>
        <w:t>et al.</w:t>
      </w:r>
      <w:r w:rsidRPr="00163813">
        <w:rPr>
          <w:color w:val="000000" w:themeColor="text1"/>
        </w:rPr>
        <w:t xml:space="preserve"> 2023). However, these digital stimuli's conversion capacity is tightly constrained by the perceived authenticity, competence and credibility of the source (AlFarraj </w:t>
      </w:r>
      <w:r w:rsidRPr="00163813">
        <w:rPr>
          <w:i/>
          <w:iCs/>
          <w:color w:val="000000" w:themeColor="text1"/>
        </w:rPr>
        <w:t>et al.</w:t>
      </w:r>
      <w:r w:rsidRPr="00163813">
        <w:rPr>
          <w:color w:val="000000" w:themeColor="text1"/>
        </w:rPr>
        <w:t xml:space="preserve"> 2021; Shin and Choi, 2021). </w:t>
      </w:r>
    </w:p>
    <w:p w14:paraId="50C7BC2C" w14:textId="77777777" w:rsidR="001F50C9" w:rsidRPr="00163813" w:rsidRDefault="00CA37B7">
      <w:pPr>
        <w:spacing w:before="280" w:after="280"/>
        <w:rPr>
          <w:color w:val="000000" w:themeColor="text1"/>
        </w:rPr>
      </w:pPr>
      <w:r w:rsidRPr="00163813">
        <w:rPr>
          <w:color w:val="000000" w:themeColor="text1"/>
        </w:rPr>
        <w:t xml:space="preserve">Consumers regularly display cognitive resistance and privacy fatigue in the form of social claims that haven't been verified, tracking that is intrusive and causes privacy stress, and commercialised influencer endorsements (Gong </w:t>
      </w:r>
      <w:r w:rsidRPr="00163813">
        <w:rPr>
          <w:i/>
          <w:iCs/>
          <w:color w:val="000000" w:themeColor="text1"/>
        </w:rPr>
        <w:t xml:space="preserve">et al. </w:t>
      </w:r>
      <w:r w:rsidRPr="00163813">
        <w:rPr>
          <w:color w:val="000000" w:themeColor="text1"/>
        </w:rPr>
        <w:t xml:space="preserve">2023; Nikbin </w:t>
      </w:r>
      <w:r w:rsidRPr="00163813">
        <w:rPr>
          <w:i/>
          <w:iCs/>
          <w:color w:val="000000" w:themeColor="text1"/>
        </w:rPr>
        <w:t>et al.</w:t>
      </w:r>
      <w:r w:rsidRPr="00163813">
        <w:rPr>
          <w:color w:val="000000" w:themeColor="text1"/>
        </w:rPr>
        <w:t xml:space="preserve"> 2022). This is a negative internal assessment that can have a detrimental impact on brand trust and online cart abandonment. On the other hand, the use of livestreaming and digital interfaces that enhance cognitive processing fluency and ensure clear communication of interaction creates digital customer engagement and speeds up the consumer's purchase journey (Liu </w:t>
      </w:r>
      <w:r w:rsidRPr="00163813">
        <w:rPr>
          <w:i/>
          <w:iCs/>
          <w:color w:val="000000" w:themeColor="text1"/>
        </w:rPr>
        <w:t>et al.</w:t>
      </w:r>
      <w:r w:rsidRPr="00163813">
        <w:rPr>
          <w:color w:val="000000" w:themeColor="text1"/>
        </w:rPr>
        <w:t xml:space="preserve"> 2025; Wang, 2024). The effect of corporate social responsibility (CSR) and environmental ethics on the behaviour of consumers in modern times is a parallel dynamic (Araújo </w:t>
      </w:r>
      <w:r w:rsidRPr="00163813">
        <w:rPr>
          <w:i/>
          <w:iCs/>
          <w:color w:val="000000" w:themeColor="text1"/>
        </w:rPr>
        <w:t>et al.</w:t>
      </w:r>
      <w:r w:rsidRPr="00163813">
        <w:rPr>
          <w:color w:val="000000" w:themeColor="text1"/>
        </w:rPr>
        <w:t xml:space="preserve"> 2023; Jabeen </w:t>
      </w:r>
      <w:r w:rsidRPr="00163813">
        <w:rPr>
          <w:i/>
          <w:iCs/>
          <w:color w:val="000000" w:themeColor="text1"/>
        </w:rPr>
        <w:t xml:space="preserve">et al. </w:t>
      </w:r>
      <w:r w:rsidRPr="00163813">
        <w:rPr>
          <w:color w:val="000000" w:themeColor="text1"/>
        </w:rPr>
        <w:t xml:space="preserve">2023). Several studies in the literature show that CSR initiatives, green brand image, and ethical marketing strategies contribute to customer self-congruity, corporate reputation and brand attitude, especially with Gen Z customers (Aldaihani </w:t>
      </w:r>
      <w:r w:rsidRPr="00163813">
        <w:rPr>
          <w:i/>
          <w:iCs/>
          <w:color w:val="000000" w:themeColor="text1"/>
        </w:rPr>
        <w:t>et al.</w:t>
      </w:r>
      <w:r w:rsidRPr="00163813">
        <w:rPr>
          <w:color w:val="000000" w:themeColor="text1"/>
        </w:rPr>
        <w:t xml:space="preserve"> 2024; Chen </w:t>
      </w:r>
      <w:r w:rsidRPr="00163813">
        <w:rPr>
          <w:i/>
          <w:iCs/>
          <w:color w:val="000000" w:themeColor="text1"/>
        </w:rPr>
        <w:t>et al.</w:t>
      </w:r>
      <w:r w:rsidRPr="00163813">
        <w:rPr>
          <w:color w:val="000000" w:themeColor="text1"/>
        </w:rPr>
        <w:t xml:space="preserve"> 2021; Hengboriboon </w:t>
      </w:r>
      <w:r w:rsidRPr="00163813">
        <w:rPr>
          <w:i/>
          <w:iCs/>
          <w:color w:val="000000" w:themeColor="text1"/>
        </w:rPr>
        <w:t>et al.</w:t>
      </w:r>
      <w:r w:rsidRPr="00163813">
        <w:rPr>
          <w:color w:val="000000" w:themeColor="text1"/>
        </w:rPr>
        <w:t xml:space="preserve"> 2022). </w:t>
      </w:r>
    </w:p>
    <w:p w14:paraId="198AB1C3" w14:textId="77777777" w:rsidR="001F50C9" w:rsidRPr="00163813" w:rsidRDefault="00CA37B7">
      <w:pPr>
        <w:spacing w:before="280" w:after="280"/>
        <w:rPr>
          <w:color w:val="000000" w:themeColor="text1"/>
        </w:rPr>
      </w:pPr>
      <w:r w:rsidRPr="00163813">
        <w:rPr>
          <w:color w:val="000000" w:themeColor="text1"/>
        </w:rPr>
        <w:t xml:space="preserve">Verified organic certifications, open supply chain sourcing, and honest green communications signal to consumers that they are making a sustainable purchase, reducing consumer scepticism and boosting sustainable purchasing intentions (Huo </w:t>
      </w:r>
      <w:r w:rsidRPr="00163813">
        <w:rPr>
          <w:i/>
          <w:iCs/>
          <w:color w:val="000000" w:themeColor="text1"/>
        </w:rPr>
        <w:t>et al</w:t>
      </w:r>
      <w:r w:rsidRPr="00163813">
        <w:rPr>
          <w:color w:val="000000" w:themeColor="text1"/>
        </w:rPr>
        <w:t xml:space="preserve">. 2022; Jabeen </w:t>
      </w:r>
      <w:r w:rsidRPr="00163813">
        <w:rPr>
          <w:i/>
          <w:iCs/>
          <w:color w:val="000000" w:themeColor="text1"/>
        </w:rPr>
        <w:t>et al.</w:t>
      </w:r>
      <w:r w:rsidRPr="00163813">
        <w:rPr>
          <w:color w:val="000000" w:themeColor="text1"/>
        </w:rPr>
        <w:t xml:space="preserve"> 2023; Tan </w:t>
      </w:r>
      <w:r w:rsidRPr="00163813">
        <w:rPr>
          <w:i/>
          <w:iCs/>
          <w:color w:val="000000" w:themeColor="text1"/>
        </w:rPr>
        <w:t>et al.</w:t>
      </w:r>
      <w:r w:rsidRPr="00163813">
        <w:rPr>
          <w:color w:val="000000" w:themeColor="text1"/>
        </w:rPr>
        <w:t xml:space="preserve"> 2022; Watanabe </w:t>
      </w:r>
      <w:r w:rsidRPr="00163813">
        <w:rPr>
          <w:i/>
          <w:iCs/>
          <w:color w:val="000000" w:themeColor="text1"/>
        </w:rPr>
        <w:t>et al.</w:t>
      </w:r>
      <w:r w:rsidRPr="00163813">
        <w:rPr>
          <w:color w:val="000000" w:themeColor="text1"/>
        </w:rPr>
        <w:t xml:space="preserve"> 2021). But when there is a substantial disconnect between corporate environmental communication and actual corporate operations, perceived greenwashing occurs (Ha </w:t>
      </w:r>
      <w:r w:rsidRPr="00163813">
        <w:rPr>
          <w:i/>
          <w:iCs/>
          <w:color w:val="000000" w:themeColor="text1"/>
        </w:rPr>
        <w:t>et al.</w:t>
      </w:r>
      <w:r w:rsidRPr="00163813">
        <w:rPr>
          <w:color w:val="000000" w:themeColor="text1"/>
        </w:rPr>
        <w:t xml:space="preserve"> 2022). If consumers find any superficial or misleading sustainability claims, scepticism towards the brands causes significant damage to green brand equity, the loss of institutional customer trust, and the reduction of long-term brand loyalty (Nguyen-Viet </w:t>
      </w:r>
      <w:r w:rsidRPr="00163813">
        <w:rPr>
          <w:i/>
          <w:iCs/>
          <w:color w:val="000000" w:themeColor="text1"/>
        </w:rPr>
        <w:t>et al.</w:t>
      </w:r>
      <w:r w:rsidRPr="00163813">
        <w:rPr>
          <w:color w:val="000000" w:themeColor="text1"/>
        </w:rPr>
        <w:t xml:space="preserve"> </w:t>
      </w:r>
      <w:r w:rsidRPr="00163813">
        <w:rPr>
          <w:color w:val="000000" w:themeColor="text1"/>
        </w:rPr>
        <w:lastRenderedPageBreak/>
        <w:t xml:space="preserve">2024). As a retail organisation expands its business through an omnichannel approach, ensuring a seamless delivery of trust and service across both online and offline platforms is crucial to reduce customer attrition (Nosi </w:t>
      </w:r>
      <w:r w:rsidRPr="00163813">
        <w:rPr>
          <w:i/>
          <w:iCs/>
          <w:color w:val="000000" w:themeColor="text1"/>
        </w:rPr>
        <w:t>et al.</w:t>
      </w:r>
      <w:r w:rsidRPr="00163813">
        <w:rPr>
          <w:color w:val="000000" w:themeColor="text1"/>
        </w:rPr>
        <w:t xml:space="preserve"> 2022; Sombultawee and Wattanatorn, 2022). Finally, the combined text validates the relationship between brand image, CSR engagement, and customer trust in a cyclical and synergistic manner as described by Arachchi and Samarasinghe (2023; Cuesta-Valiño </w:t>
      </w:r>
      <w:r w:rsidRPr="00163813">
        <w:rPr>
          <w:i/>
          <w:iCs/>
          <w:color w:val="000000" w:themeColor="text1"/>
        </w:rPr>
        <w:t>et al.</w:t>
      </w:r>
      <w:r w:rsidRPr="00163813">
        <w:rPr>
          <w:color w:val="000000" w:themeColor="text1"/>
        </w:rPr>
        <w:t xml:space="preserve"> 2024; Khan and Fatma, 2023). </w:t>
      </w:r>
    </w:p>
    <w:p w14:paraId="78D24E24" w14:textId="77777777" w:rsidR="001F50C9" w:rsidRPr="00163813" w:rsidRDefault="00CA37B7">
      <w:pPr>
        <w:spacing w:before="280" w:after="280"/>
        <w:rPr>
          <w:color w:val="000000" w:themeColor="text1"/>
        </w:rPr>
      </w:pPr>
      <w:r w:rsidRPr="00163813">
        <w:rPr>
          <w:color w:val="000000" w:themeColor="text1"/>
        </w:rPr>
        <w:t xml:space="preserve">The visibility and perceived value that brand image offers lead to consumer interest and the psychological security that customer trust offers helps to reduce consumer risk (Chandramohan, 2024; Phamthi </w:t>
      </w:r>
      <w:r w:rsidRPr="00163813">
        <w:rPr>
          <w:i/>
          <w:iCs/>
          <w:color w:val="000000" w:themeColor="text1"/>
        </w:rPr>
        <w:t>et al.,</w:t>
      </w:r>
      <w:r w:rsidRPr="00163813">
        <w:rPr>
          <w:color w:val="000000" w:themeColor="text1"/>
        </w:rPr>
        <w:t xml:space="preserve"> 2024). These internal psychological mechanisms act as a key bridge, between all external marketing, social and operational stimuli and their effects on final purchase decisions, word-of-mouth advocacy, and future brand loyalty in the mature retail environment (Al-Adwan </w:t>
      </w:r>
      <w:r w:rsidRPr="00163813">
        <w:rPr>
          <w:i/>
          <w:iCs/>
          <w:color w:val="000000" w:themeColor="text1"/>
        </w:rPr>
        <w:t>et al</w:t>
      </w:r>
      <w:r w:rsidRPr="00163813">
        <w:rPr>
          <w:color w:val="000000" w:themeColor="text1"/>
        </w:rPr>
        <w:t xml:space="preserve">., 2025; Mansoor </w:t>
      </w:r>
      <w:r w:rsidRPr="00163813">
        <w:rPr>
          <w:i/>
          <w:iCs/>
          <w:color w:val="000000" w:themeColor="text1"/>
        </w:rPr>
        <w:t>et al.</w:t>
      </w:r>
      <w:r w:rsidRPr="00163813">
        <w:rPr>
          <w:color w:val="000000" w:themeColor="text1"/>
        </w:rPr>
        <w:t xml:space="preserve"> 2025; Mukti and Isa, 2024; Tahir </w:t>
      </w:r>
      <w:r w:rsidRPr="00163813">
        <w:rPr>
          <w:i/>
          <w:iCs/>
          <w:color w:val="000000" w:themeColor="text1"/>
        </w:rPr>
        <w:t>et al.</w:t>
      </w:r>
      <w:r w:rsidRPr="00163813">
        <w:rPr>
          <w:color w:val="000000" w:themeColor="text1"/>
        </w:rPr>
        <w:t xml:space="preserve"> 2024).</w:t>
      </w:r>
    </w:p>
    <w:p w14:paraId="370CC625" w14:textId="77777777" w:rsidR="001F50C9" w:rsidRPr="00163813" w:rsidRDefault="00CA37B7">
      <w:pPr>
        <w:pStyle w:val="Heading2"/>
        <w:rPr>
          <w:color w:val="000000" w:themeColor="text1"/>
        </w:rPr>
      </w:pPr>
      <w:bookmarkStart w:id="42" w:name="_Toc240722980"/>
      <w:r w:rsidRPr="00163813">
        <w:rPr>
          <w:color w:val="000000" w:themeColor="text1"/>
        </w:rPr>
        <w:t>4.2 Comparison between Studies</w:t>
      </w:r>
      <w:bookmarkEnd w:id="42"/>
      <w:r w:rsidRPr="00163813">
        <w:rPr>
          <w:color w:val="000000" w:themeColor="text1"/>
        </w:rPr>
        <w:t xml:space="preserve"> </w:t>
      </w:r>
    </w:p>
    <w:p w14:paraId="001A5814" w14:textId="77777777" w:rsidR="001F50C9" w:rsidRPr="00163813" w:rsidRDefault="00CA37B7">
      <w:pPr>
        <w:spacing w:before="280" w:after="280"/>
        <w:rPr>
          <w:color w:val="000000" w:themeColor="text1"/>
        </w:rPr>
      </w:pPr>
      <w:r w:rsidRPr="00163813">
        <w:rPr>
          <w:color w:val="000000" w:themeColor="text1"/>
        </w:rPr>
        <w:t xml:space="preserve">The findings from the synthesis and analysis of the literature reviewed demonstrate that there are different conceptual understandings, methodological approaches and limitations in the study of the effect of customer trust and brand image on customer purchase intention in retail. The results of the synthesis and analysis of the literature reviewed showed that there are conceptual differences, methodological differences and inherent limitations related to customer trust and brand image to customer purchase intention in retail. The Stimulus-Organism-Response (S-O-R) paradigm has been widely used in consumer decision-making to understand the factors that influence consumer behaviour in relation to the stimuli that trigger it. In theory, the Stimulus-Organism-Response (S-O-R) paradigm is consistently used in consumer decision-making to explain the factors affecting consumer behaviour in relation to the stimuli that stimulate them. (Rehman and Elahi, 2024). Some studies focus on the front-end factors, including visual merchandising, store layouts, semiotic packaging, and promotional displays as main stimuli that influence the internal perception of brand image and product quality (Florea </w:t>
      </w:r>
      <w:r w:rsidRPr="00163813">
        <w:rPr>
          <w:i/>
          <w:iCs/>
          <w:color w:val="000000" w:themeColor="text1"/>
        </w:rPr>
        <w:t>et al.,</w:t>
      </w:r>
      <w:r w:rsidRPr="00163813">
        <w:rPr>
          <w:color w:val="000000" w:themeColor="text1"/>
        </w:rPr>
        <w:t xml:space="preserve"> 2025; Mishra </w:t>
      </w:r>
      <w:r w:rsidRPr="00163813">
        <w:rPr>
          <w:i/>
          <w:iCs/>
          <w:color w:val="000000" w:themeColor="text1"/>
        </w:rPr>
        <w:t>et al.,</w:t>
      </w:r>
      <w:r w:rsidRPr="00163813">
        <w:rPr>
          <w:color w:val="000000" w:themeColor="text1"/>
        </w:rPr>
        <w:t xml:space="preserve"> 2024; Rehman and Elahi, 2024). </w:t>
      </w:r>
    </w:p>
    <w:p w14:paraId="0DB1BA8E" w14:textId="77777777" w:rsidR="001F50C9" w:rsidRPr="00163813" w:rsidRDefault="00CA37B7">
      <w:pPr>
        <w:spacing w:before="280" w:after="280"/>
        <w:rPr>
          <w:color w:val="000000" w:themeColor="text1"/>
        </w:rPr>
      </w:pPr>
      <w:r w:rsidRPr="00163813">
        <w:rPr>
          <w:color w:val="000000" w:themeColor="text1"/>
        </w:rPr>
        <w:t xml:space="preserve">However, another stream is about modern digital and multi-channel contexts, suggesting that operational trust indicators, such as data security, clear pricing, after-sales support, service reliability, etc., beat aesthetic cues as they directly reduce financial and privacy risks </w:t>
      </w:r>
      <w:r w:rsidRPr="00163813">
        <w:rPr>
          <w:color w:val="000000" w:themeColor="text1"/>
        </w:rPr>
        <w:lastRenderedPageBreak/>
        <w:t xml:space="preserve">(Bhattacharya </w:t>
      </w:r>
      <w:r w:rsidRPr="00163813">
        <w:rPr>
          <w:i/>
          <w:iCs/>
          <w:color w:val="000000" w:themeColor="text1"/>
        </w:rPr>
        <w:t>et al.,</w:t>
      </w:r>
      <w:r w:rsidRPr="00163813">
        <w:rPr>
          <w:color w:val="000000" w:themeColor="text1"/>
        </w:rPr>
        <w:t xml:space="preserve"> 2023; Liao </w:t>
      </w:r>
      <w:r w:rsidRPr="00163813">
        <w:rPr>
          <w:i/>
          <w:iCs/>
          <w:color w:val="000000" w:themeColor="text1"/>
        </w:rPr>
        <w:t>et al.,</w:t>
      </w:r>
      <w:r w:rsidRPr="00163813">
        <w:rPr>
          <w:color w:val="000000" w:themeColor="text1"/>
        </w:rPr>
        <w:t xml:space="preserve"> 2022; Monfort </w:t>
      </w:r>
      <w:r w:rsidRPr="00163813">
        <w:rPr>
          <w:i/>
          <w:iCs/>
          <w:color w:val="000000" w:themeColor="text1"/>
        </w:rPr>
        <w:t>et al.,</w:t>
      </w:r>
      <w:r w:rsidRPr="00163813">
        <w:rPr>
          <w:color w:val="000000" w:themeColor="text1"/>
        </w:rPr>
        <w:t xml:space="preserve"> 2025; Qalati </w:t>
      </w:r>
      <w:r w:rsidRPr="00163813">
        <w:rPr>
          <w:i/>
          <w:iCs/>
          <w:color w:val="000000" w:themeColor="text1"/>
        </w:rPr>
        <w:t>et al.,</w:t>
      </w:r>
      <w:r w:rsidRPr="00163813">
        <w:rPr>
          <w:color w:val="000000" w:themeColor="text1"/>
        </w:rPr>
        <w:t xml:space="preserve"> 2021). However, high brand equity is not enough in an established and dynamic retail environment, such as the UK, to convert purchases if it is not backed by this underlying operational integrity (Cardoso </w:t>
      </w:r>
      <w:r w:rsidRPr="00163813">
        <w:rPr>
          <w:i/>
          <w:iCs/>
          <w:color w:val="000000" w:themeColor="text1"/>
        </w:rPr>
        <w:t>et al.,</w:t>
      </w:r>
      <w:r w:rsidRPr="00163813">
        <w:rPr>
          <w:color w:val="000000" w:themeColor="text1"/>
        </w:rPr>
        <w:t xml:space="preserve"> 2022; Manzoor </w:t>
      </w:r>
      <w:r w:rsidRPr="00163813">
        <w:rPr>
          <w:i/>
          <w:iCs/>
          <w:color w:val="000000" w:themeColor="text1"/>
        </w:rPr>
        <w:t>et al.,</w:t>
      </w:r>
      <w:r w:rsidRPr="00163813">
        <w:rPr>
          <w:color w:val="000000" w:themeColor="text1"/>
        </w:rPr>
        <w:t xml:space="preserve"> 2025; Wang </w:t>
      </w:r>
      <w:r w:rsidRPr="00163813">
        <w:rPr>
          <w:i/>
          <w:iCs/>
          <w:color w:val="000000" w:themeColor="text1"/>
        </w:rPr>
        <w:t>et al.,</w:t>
      </w:r>
      <w:r w:rsidRPr="00163813">
        <w:rPr>
          <w:color w:val="000000" w:themeColor="text1"/>
        </w:rPr>
        <w:t xml:space="preserve"> 2021). The literature is methodologically strong in quantitative cross-sectional surveys which are analysed using Structural Equation Modelling (SEM), both PLS-SEM and CB-SEM (Al-Adwan et al., 2025; Jabeen et al., 2023). A strength of these quantitative approaches is that they enable researchers to statistically test multi-stage mediating effects, for example, the effect of brand trust and perceived risk between external brand activities and behavioural purchase intentions (Ling et al., 2023; Phamthi et al., 2024). In addition to these cross-sectional surveys, there are experimental designs that allow for greater causal clarity of trust, including those focused on consumer trust towards organic certification labels in controlled environments (Watanabe et al., 2021). </w:t>
      </w:r>
    </w:p>
    <w:p w14:paraId="764E9168" w14:textId="77777777" w:rsidR="001F50C9" w:rsidRPr="00163813" w:rsidRDefault="00CA37B7">
      <w:pPr>
        <w:spacing w:before="280" w:after="280"/>
        <w:rPr>
          <w:color w:val="000000" w:themeColor="text1"/>
        </w:rPr>
      </w:pPr>
      <w:r w:rsidRPr="00163813">
        <w:rPr>
          <w:color w:val="000000" w:themeColor="text1"/>
        </w:rPr>
        <w:t xml:space="preserve">Furthermore, the findings from empirical studies can be generalised across different contexts around the world through systematic literature reviews and meta-analyses, which can provide more general conclusions related to the relationship between e-service quality, corporate reputation, and customer retention (Phamthi et al., 2024; Tahir et al., 2024; Wang et al., 2022). There are, however, many gaps and limitations in the current literature. Social commerce research and studies on influencer credibility, livestreaming and artificial intelligence touchpoints adequately represent the dynamics of engagement in modern times, but are quickly becoming obsolete and suffer from self-reported survey bias issues with consumer privacy practices (AlFarraj et al., 2021; Gong et al., 2023; Jayasingh et al., 2025; Luo et al., 2025). Likewise, green marketing, corporate social responsibility (CSR), and sustainable purchase intentions studies are easily prone to social desirability bias, where consumers rate their intentions to purchase green products higher than their actual purchase behaviour (Aldaihani et al., 2024; Ha et al., 2022; Tan et al., 2022; Zhang and Ahmad, 2021). Moreover, a large portion of the empirical studies is context-specific, and conducted in emerging economies or specific product segments (Islam &amp; Hussain, 2023; Moslehpour et al., 2021). </w:t>
      </w:r>
    </w:p>
    <w:p w14:paraId="3F2D375A" w14:textId="77777777" w:rsidR="001F50C9" w:rsidRPr="00163813" w:rsidRDefault="00CA37B7">
      <w:pPr>
        <w:spacing w:before="280" w:after="280"/>
        <w:rPr>
          <w:color w:val="000000" w:themeColor="text1"/>
        </w:rPr>
      </w:pPr>
      <w:r w:rsidRPr="00163813">
        <w:rPr>
          <w:color w:val="000000" w:themeColor="text1"/>
        </w:rPr>
        <w:t>This creates a gap in the literature on the interaction between customer trust and brand image in the post-pandemic UK retail context where inflationary pressures and multi-channel retail structures require the appropriate integration of front-to-back brand images and fulfilment reliability (Nosi et al., 2022; Sombultawee and Wattanatorn, 2022; Wang et al., 2021).</w:t>
      </w:r>
    </w:p>
    <w:p w14:paraId="44B14B64" w14:textId="77777777" w:rsidR="001F50C9" w:rsidRPr="00163813" w:rsidRDefault="00CA37B7">
      <w:pPr>
        <w:pStyle w:val="Heading2"/>
        <w:rPr>
          <w:color w:val="000000" w:themeColor="text1"/>
        </w:rPr>
      </w:pPr>
      <w:bookmarkStart w:id="43" w:name="_Toc240722981"/>
      <w:r w:rsidRPr="00163813">
        <w:rPr>
          <w:color w:val="000000" w:themeColor="text1"/>
        </w:rPr>
        <w:lastRenderedPageBreak/>
        <w:t>4.3 Identification of gaps</w:t>
      </w:r>
      <w:bookmarkEnd w:id="43"/>
      <w:r w:rsidRPr="00163813">
        <w:rPr>
          <w:color w:val="000000" w:themeColor="text1"/>
        </w:rPr>
        <w:t xml:space="preserve"> </w:t>
      </w:r>
    </w:p>
    <w:p w14:paraId="60A6110B" w14:textId="77777777" w:rsidR="001F50C9" w:rsidRPr="00163813" w:rsidRDefault="00CA37B7">
      <w:pPr>
        <w:rPr>
          <w:b/>
          <w:bCs/>
          <w:color w:val="000000" w:themeColor="text1"/>
        </w:rPr>
      </w:pPr>
      <w:r w:rsidRPr="00163813">
        <w:rPr>
          <w:b/>
          <w:bCs/>
          <w:color w:val="000000" w:themeColor="text1"/>
        </w:rPr>
        <w:t xml:space="preserve">Contextual Gap </w:t>
      </w:r>
    </w:p>
    <w:p w14:paraId="5DE8CB68" w14:textId="77777777" w:rsidR="001F50C9" w:rsidRPr="00163813" w:rsidRDefault="00CA37B7">
      <w:pPr>
        <w:rPr>
          <w:color w:val="000000" w:themeColor="text1"/>
        </w:rPr>
      </w:pPr>
      <w:r w:rsidRPr="00163813">
        <w:rPr>
          <w:color w:val="000000" w:themeColor="text1"/>
        </w:rPr>
        <w:t xml:space="preserve">Numerous studies have identified and investigated aspects of consumer behaviour outside of the UK. Some previous studies have focused on trust and loyalty in a retail chain in northern Brazil, social media marketing in Surabaya, the extent of social commerce and purchase behaviour among other international markets. The studies give some good evidence of consumer behaviours, but differ in retail environment, consumer expectations and market conditions and so cannot be automatically inferred as being representative of UK consumers. The aim of the present study is then to tackle this contextual limitation by synthesising the available evidence specifically in terms of the UK context and to take into account contextual issues of trust and brand image. Therefore, there is a specific research gap identified due to the limitation of available literature only based on the UK retail market. </w:t>
      </w:r>
    </w:p>
    <w:p w14:paraId="46D02AA6" w14:textId="77777777" w:rsidR="001F50C9" w:rsidRPr="00163813" w:rsidRDefault="00CA37B7">
      <w:pPr>
        <w:rPr>
          <w:b/>
          <w:bCs/>
          <w:color w:val="000000" w:themeColor="text1"/>
        </w:rPr>
      </w:pPr>
      <w:r w:rsidRPr="00163813">
        <w:rPr>
          <w:b/>
          <w:bCs/>
          <w:color w:val="000000" w:themeColor="text1"/>
        </w:rPr>
        <w:t xml:space="preserve">Theoretical fragmentation gap </w:t>
      </w:r>
    </w:p>
    <w:p w14:paraId="3B01024A" w14:textId="77777777" w:rsidR="001F50C9" w:rsidRPr="00163813" w:rsidRDefault="00CA37B7">
      <w:pPr>
        <w:rPr>
          <w:color w:val="000000" w:themeColor="text1"/>
        </w:rPr>
      </w:pPr>
      <w:r w:rsidRPr="00163813">
        <w:rPr>
          <w:color w:val="000000" w:themeColor="text1"/>
        </w:rPr>
        <w:t xml:space="preserve">The second gap in the literature is based on a theoretical fragmentation gap that can be proved from the study. Individual relationships, like trust and purchase intention, brand image and purchase intention, or social media and brand trust have been widely studied throughout the themes and concerned literature. For instance, trust has been studied as a mediating variable between adoption and purchase intention regarding omnichannel brand image, perceived quality and purchase intention from an S-O-R view etc. The current focus of the analysis is set to address the fragmentation aspects, attempting to unite these relationships in an integrated theoretical analysis of S-O-R principles along with the complementary approach towards relationship and behavioural aspects. This gives more complete information related to external stimuli in the retail market influencing consumer perceptions, followed by purchase-related behaviour of consumers.  </w:t>
      </w:r>
    </w:p>
    <w:p w14:paraId="30C19E83" w14:textId="77777777" w:rsidR="001F50C9" w:rsidRPr="00163813" w:rsidRDefault="00CA37B7">
      <w:pPr>
        <w:rPr>
          <w:b/>
          <w:bCs/>
          <w:color w:val="000000" w:themeColor="text1"/>
        </w:rPr>
      </w:pPr>
      <w:r w:rsidRPr="00163813">
        <w:rPr>
          <w:b/>
          <w:bCs/>
          <w:color w:val="000000" w:themeColor="text1"/>
        </w:rPr>
        <w:t xml:space="preserve">Integration gap in various customer touchpoints </w:t>
      </w:r>
    </w:p>
    <w:p w14:paraId="0EEAC1F6" w14:textId="77777777" w:rsidR="001F50C9" w:rsidRPr="00163813" w:rsidRDefault="00CA37B7">
      <w:pPr>
        <w:rPr>
          <w:color w:val="000000" w:themeColor="text1"/>
        </w:rPr>
      </w:pPr>
      <w:r w:rsidRPr="00163813">
        <w:rPr>
          <w:color w:val="000000" w:themeColor="text1"/>
        </w:rPr>
        <w:t xml:space="preserve">To state the third gap, it can be stated that there is a "gap" between different touchpoints with the consumers. It has been identified from the existing literature that most of them are related to digital marketing, social media, credibility of online influencers and online engagement strategies using AI, while some consider physical store artefacts such as visual merchandising and the store layout situation. But there is an investigation of these proportions are investigated separately. Through the thematic synthesis in the present study, it can be concluded that </w:t>
      </w:r>
      <w:r w:rsidRPr="00163813">
        <w:rPr>
          <w:color w:val="000000" w:themeColor="text1"/>
        </w:rPr>
        <w:lastRenderedPageBreak/>
        <w:t xml:space="preserve">purchase intention nowadays cannot be completely explained using either the digital or physical retail approach. Instead, the image and trust of the brand can be affected through more touchpoints with consumers and a more holistic way of understanding the retail experience is required. Therefore, it clearly indicates the integration gap in various customer touchpoints. </w:t>
      </w:r>
    </w:p>
    <w:p w14:paraId="5F1FC0F3" w14:textId="77777777" w:rsidR="001F50C9" w:rsidRPr="00163813" w:rsidRDefault="00CA37B7">
      <w:pPr>
        <w:rPr>
          <w:b/>
          <w:bCs/>
          <w:color w:val="000000" w:themeColor="text1"/>
        </w:rPr>
      </w:pPr>
      <w:r w:rsidRPr="00163813">
        <w:rPr>
          <w:b/>
          <w:bCs/>
          <w:color w:val="000000" w:themeColor="text1"/>
        </w:rPr>
        <w:t>Interaction gap between brand image, consumer trust and marketing influences</w:t>
      </w:r>
    </w:p>
    <w:p w14:paraId="603A0829" w14:textId="77777777" w:rsidR="001F50C9" w:rsidRPr="00163813" w:rsidRDefault="00CA37B7">
      <w:pPr>
        <w:rPr>
          <w:color w:val="000000" w:themeColor="text1"/>
        </w:rPr>
      </w:pPr>
      <w:r w:rsidRPr="00163813">
        <w:rPr>
          <w:color w:val="000000" w:themeColor="text1"/>
        </w:rPr>
        <w:t xml:space="preserve">Another gap related to interaction among brand image, consumer trust and marketing influences can be seen from the literature.  An interpersonal space between the factors of “trust”, “brand image”, and other marketing factors can be identified here. Trust and brand image both have been shown to have an impact on consumer responses, and together they can have an even greater impact. Current studies have revealed that sustainability, social media, influencer promotions and perceived quality are related to purchase intention but might also influence consumer response when combined with trust and brand image. It has only been created and conceptualised in certain literature, but not consistently. This is addressed by the thematic analysis, which is used to summarise the findings and forms the basis of a synthesis that creates the connection. It also links the findings into a framework that provides the mechanism for how retail stimuli impact the internal consumer evaluation (trust, brand perception) and affect purchase intention. </w:t>
      </w:r>
    </w:p>
    <w:p w14:paraId="2D57FD97" w14:textId="77777777" w:rsidR="001F50C9" w:rsidRPr="00163813" w:rsidRDefault="00CA37B7">
      <w:pPr>
        <w:rPr>
          <w:color w:val="000000" w:themeColor="text1"/>
        </w:rPr>
      </w:pPr>
      <w:r w:rsidRPr="00163813">
        <w:rPr>
          <w:color w:val="000000" w:themeColor="text1"/>
        </w:rPr>
        <w:t xml:space="preserve">One of the main findings in the literature is related to CSR and green marketing, which are associated with positive consumer outcomes. The aspects of digital engagement also have positive consumer outcomes in certain situations. Greenwashing can have a negative impact on brand equity, trust and brand image. In another study, it can be seen that the effectiveness of influencers is based on attractiveness, expertise and trustworthiness. Similarly, digital engagement fails when the consumers perceive it to be unbelievable or not related to the brand. The present analysis is thus not simply about the effect of marketing on purchase intention, but it shows the limits of a credible, authentic and transparent selling proposition. </w:t>
      </w:r>
    </w:p>
    <w:p w14:paraId="23A84487" w14:textId="77777777" w:rsidR="001F50C9" w:rsidRPr="00163813" w:rsidRDefault="00333053">
      <w:pPr>
        <w:pStyle w:val="Heading2"/>
        <w:rPr>
          <w:color w:val="000000" w:themeColor="text1"/>
        </w:rPr>
      </w:pPr>
      <w:bookmarkStart w:id="44" w:name="_Toc240722982"/>
      <w:r w:rsidRPr="00163813">
        <w:rPr>
          <w:color w:val="000000" w:themeColor="text1"/>
        </w:rPr>
        <w:t>4.4</w:t>
      </w:r>
      <w:r w:rsidR="00CA37B7" w:rsidRPr="00163813">
        <w:rPr>
          <w:color w:val="000000" w:themeColor="text1"/>
        </w:rPr>
        <w:t xml:space="preserve"> Conceptual framework</w:t>
      </w:r>
      <w:bookmarkEnd w:id="44"/>
      <w:r w:rsidR="00CA37B7" w:rsidRPr="00163813">
        <w:rPr>
          <w:color w:val="000000" w:themeColor="text1"/>
        </w:rPr>
        <w:t xml:space="preserve"> </w:t>
      </w:r>
    </w:p>
    <w:p w14:paraId="0959AB24" w14:textId="77777777" w:rsidR="001F50C9" w:rsidRPr="00163813" w:rsidRDefault="00CA37B7">
      <w:pPr>
        <w:rPr>
          <w:color w:val="000000" w:themeColor="text1"/>
        </w:rPr>
      </w:pPr>
      <w:r w:rsidRPr="00163813">
        <w:rPr>
          <w:color w:val="000000" w:themeColor="text1"/>
        </w:rPr>
        <w:t xml:space="preserve">This conceptual framework is based on the so-far-themed findings, which suggest a proposition that the link between external stimuli and consumers' internal psychological analysis at the time of buying the product will influence their intentions of buying. External factors like brand image, perceived quality of the product, digital interaction, promotions and the retail premises are associated with the S-O-R view. These stimuli influence the consumers' internal evaluations, mainly trust, perceived value, perceived risk and brand perception. The </w:t>
      </w:r>
      <w:r w:rsidRPr="00163813">
        <w:rPr>
          <w:color w:val="000000" w:themeColor="text1"/>
        </w:rPr>
        <w:lastRenderedPageBreak/>
        <w:t xml:space="preserve">relationship between perceived brand quality and brand loyalty, as well as brand image and purchase intentions, forms direct support for the S-O-R interpretation. The framework establishes customer trust and brand image as the vital processes in between retail activities and purchase intention. Security, transparency and credible interactions are all common denominators for reinforcing trust, and image is represented by quality and sustainability, digital communication and consumer–brand experience. The framework also takes into consideration how these relationships can be influenced by credibility and authenticity, such as in the context of influencer marketing and sustainability communication. </w:t>
      </w:r>
    </w:p>
    <w:p w14:paraId="50072B1D" w14:textId="77777777" w:rsidR="001F50C9" w:rsidRPr="00163813" w:rsidRDefault="00CA37B7">
      <w:pPr>
        <w:jc w:val="center"/>
        <w:rPr>
          <w:color w:val="000000" w:themeColor="text1"/>
        </w:rPr>
      </w:pPr>
      <w:r w:rsidRPr="00163813">
        <w:rPr>
          <w:noProof/>
          <w:color w:val="000000" w:themeColor="text1"/>
        </w:rPr>
        <w:drawing>
          <wp:inline distT="114300" distB="114300" distL="114300" distR="114300" wp14:anchorId="51F62F13" wp14:editId="6C78C18B">
            <wp:extent cx="5731200" cy="4191000"/>
            <wp:effectExtent l="12700" t="12700" r="12700" b="1270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4191000"/>
                    </a:xfrm>
                    <a:prstGeom prst="rect">
                      <a:avLst/>
                    </a:prstGeom>
                    <a:ln w="12700">
                      <a:solidFill>
                        <a:srgbClr val="000000"/>
                      </a:solidFill>
                      <a:prstDash val="solid"/>
                    </a:ln>
                  </pic:spPr>
                </pic:pic>
              </a:graphicData>
            </a:graphic>
          </wp:inline>
        </w:drawing>
      </w:r>
    </w:p>
    <w:p w14:paraId="3E0DE9BA" w14:textId="77777777" w:rsidR="001F50C9" w:rsidRPr="00163813" w:rsidRDefault="00CA37B7">
      <w:pPr>
        <w:jc w:val="center"/>
        <w:rPr>
          <w:b/>
          <w:bCs/>
          <w:color w:val="000000" w:themeColor="text1"/>
        </w:rPr>
      </w:pPr>
      <w:r w:rsidRPr="00163813">
        <w:rPr>
          <w:b/>
          <w:bCs/>
          <w:color w:val="000000" w:themeColor="text1"/>
        </w:rPr>
        <w:t xml:space="preserve">Figure 4.5: Conceptual Framework </w:t>
      </w:r>
    </w:p>
    <w:p w14:paraId="36CC5784" w14:textId="77777777" w:rsidR="001F50C9" w:rsidRPr="00163813" w:rsidRDefault="00CA37B7">
      <w:pPr>
        <w:jc w:val="center"/>
        <w:rPr>
          <w:color w:val="000000" w:themeColor="text1"/>
        </w:rPr>
      </w:pPr>
      <w:r w:rsidRPr="00163813">
        <w:rPr>
          <w:color w:val="000000" w:themeColor="text1"/>
        </w:rPr>
        <w:t>(Source: Self-developed)</w:t>
      </w:r>
    </w:p>
    <w:p w14:paraId="58463FB7" w14:textId="77777777" w:rsidR="001F50C9" w:rsidRPr="00163813" w:rsidRDefault="00333053">
      <w:pPr>
        <w:pStyle w:val="Heading2"/>
        <w:rPr>
          <w:color w:val="000000" w:themeColor="text1"/>
        </w:rPr>
      </w:pPr>
      <w:bookmarkStart w:id="45" w:name="_Toc240722983"/>
      <w:r w:rsidRPr="00163813">
        <w:rPr>
          <w:color w:val="000000" w:themeColor="text1"/>
        </w:rPr>
        <w:t>4.5</w:t>
      </w:r>
      <w:r w:rsidR="00CA37B7" w:rsidRPr="00163813">
        <w:rPr>
          <w:color w:val="000000" w:themeColor="text1"/>
        </w:rPr>
        <w:t xml:space="preserve"> Conclusion</w:t>
      </w:r>
      <w:bookmarkEnd w:id="45"/>
      <w:r w:rsidR="00CA37B7" w:rsidRPr="00163813">
        <w:rPr>
          <w:color w:val="000000" w:themeColor="text1"/>
        </w:rPr>
        <w:t xml:space="preserve"> </w:t>
      </w:r>
    </w:p>
    <w:p w14:paraId="1A072460" w14:textId="77777777" w:rsidR="001F50C9" w:rsidRPr="00163813" w:rsidRDefault="00CA37B7">
      <w:pPr>
        <w:rPr>
          <w:color w:val="000000" w:themeColor="text1"/>
        </w:rPr>
      </w:pPr>
      <w:r w:rsidRPr="00163813">
        <w:rPr>
          <w:color w:val="000000" w:themeColor="text1"/>
        </w:rPr>
        <w:t xml:space="preserve">Thus, it can be concluded that this chapter is crucial enough to analyse the findings based on the research objectives. It is mentioned that in today's environment of continuing inflation and constrained budgets, brand equity isn't enough to maintain purchase intent. As financial worry escalates, consumers rationally switch brands in a systematic way until the retailer can clearly </w:t>
      </w:r>
      <w:r w:rsidRPr="00163813">
        <w:rPr>
          <w:color w:val="000000" w:themeColor="text1"/>
        </w:rPr>
        <w:lastRenderedPageBreak/>
        <w:t xml:space="preserve">provide some financial return. Critical evaluation of findings in linking with the objectives has enhanced the credibility of research output. </w:t>
      </w:r>
      <w:r w:rsidRPr="00163813">
        <w:rPr>
          <w:color w:val="000000" w:themeColor="text1"/>
        </w:rPr>
        <w:br w:type="page"/>
      </w:r>
    </w:p>
    <w:p w14:paraId="1F0B4900" w14:textId="77777777" w:rsidR="001F50C9" w:rsidRPr="00163813" w:rsidRDefault="00CA37B7">
      <w:pPr>
        <w:pStyle w:val="Heading1"/>
        <w:jc w:val="both"/>
        <w:rPr>
          <w:color w:val="000000" w:themeColor="text1"/>
        </w:rPr>
      </w:pPr>
      <w:bookmarkStart w:id="46" w:name="_Toc240722984"/>
      <w:r w:rsidRPr="00163813">
        <w:rPr>
          <w:color w:val="000000" w:themeColor="text1"/>
        </w:rPr>
        <w:lastRenderedPageBreak/>
        <w:t>Chapter five: Implications</w:t>
      </w:r>
      <w:bookmarkEnd w:id="46"/>
      <w:r w:rsidRPr="00163813">
        <w:rPr>
          <w:color w:val="000000" w:themeColor="text1"/>
        </w:rPr>
        <w:t xml:space="preserve"> </w:t>
      </w:r>
    </w:p>
    <w:p w14:paraId="0EFC3B7A" w14:textId="77777777" w:rsidR="001F50C9" w:rsidRPr="00163813" w:rsidRDefault="00CA37B7">
      <w:pPr>
        <w:pStyle w:val="Heading2"/>
        <w:rPr>
          <w:color w:val="000000" w:themeColor="text1"/>
        </w:rPr>
      </w:pPr>
      <w:bookmarkStart w:id="47" w:name="_Toc240722985"/>
      <w:r w:rsidRPr="00163813">
        <w:rPr>
          <w:color w:val="000000" w:themeColor="text1"/>
        </w:rPr>
        <w:t>5.1 Theoretical Implications</w:t>
      </w:r>
      <w:bookmarkEnd w:id="47"/>
      <w:r w:rsidRPr="00163813">
        <w:rPr>
          <w:color w:val="000000" w:themeColor="text1"/>
        </w:rPr>
        <w:t xml:space="preserve"> </w:t>
      </w:r>
    </w:p>
    <w:p w14:paraId="7D826CD1" w14:textId="77777777" w:rsidR="001F50C9" w:rsidRPr="00163813" w:rsidRDefault="00CA37B7">
      <w:pPr>
        <w:pStyle w:val="Heading3"/>
        <w:rPr>
          <w:color w:val="000000" w:themeColor="text1"/>
        </w:rPr>
      </w:pPr>
      <w:bookmarkStart w:id="48" w:name="_Toc240722986"/>
      <w:r w:rsidRPr="00163813">
        <w:rPr>
          <w:color w:val="000000" w:themeColor="text1"/>
        </w:rPr>
        <w:t>5.1.1 Refining the framework</w:t>
      </w:r>
      <w:bookmarkEnd w:id="48"/>
      <w:r w:rsidRPr="00163813">
        <w:rPr>
          <w:color w:val="000000" w:themeColor="text1"/>
        </w:rPr>
        <w:t xml:space="preserve"> </w:t>
      </w:r>
    </w:p>
    <w:p w14:paraId="0F95824B" w14:textId="77777777" w:rsidR="001F50C9" w:rsidRPr="00163813" w:rsidRDefault="00CA37B7">
      <w:pPr>
        <w:spacing w:after="0"/>
        <w:rPr>
          <w:color w:val="000000" w:themeColor="text1"/>
        </w:rPr>
      </w:pPr>
      <w:r w:rsidRPr="00163813">
        <w:rPr>
          <w:color w:val="000000" w:themeColor="text1"/>
        </w:rPr>
        <w:t>This chapter is highly significant as it helps to refine the conceptual framework governing focusing on consumer purchase intention. This is highly significant for modifying traditional Brand Equity Theory and Stimulus-Organism-Response (S-O-R) principles. This is highly crucial to reflect the contemporary UK retail landscape. Considering that consumer behaviour models highlight brand image and equity, which mainly generate long-term shields that influence automatically preserve customer loyalty. On the other hand, Adams</w:t>
      </w:r>
      <w:r w:rsidRPr="00163813">
        <w:rPr>
          <w:i/>
          <w:iCs/>
          <w:color w:val="000000" w:themeColor="text1"/>
        </w:rPr>
        <w:t xml:space="preserve"> et al.</w:t>
      </w:r>
      <w:r w:rsidRPr="00163813">
        <w:rPr>
          <w:color w:val="000000" w:themeColor="text1"/>
        </w:rPr>
        <w:t xml:space="preserve"> (2025) argue that it is important to synthesise empirical evidence that is effective for demonstrating that in periods of real-wage stagnation and severe inflation, conventional brand equity is not sufficient to maintain purchase intent independently.</w:t>
      </w:r>
    </w:p>
    <w:p w14:paraId="75B42E2A" w14:textId="77777777" w:rsidR="001F50C9" w:rsidRPr="00163813" w:rsidRDefault="00CA37B7">
      <w:pPr>
        <w:spacing w:after="0"/>
        <w:rPr>
          <w:color w:val="000000" w:themeColor="text1"/>
        </w:rPr>
      </w:pPr>
      <w:r w:rsidRPr="00163813">
        <w:rPr>
          <w:color w:val="000000" w:themeColor="text1"/>
        </w:rPr>
        <w:t xml:space="preserve">It also offers a contradiction to the conventional wisdom of the Brand Equity Theory. Mostly, previous brand equity views focus on brand awareness, positive association, the idea of the quality and the loyalty as consumer value.  Chapter 4 found that consumer brand loyalty can be challenged if alternative brands are affordable. This leads to a new paradox with respect to the assumption that accumulated brand value can be giving relative stability to the resistance to switching. For the UK in the context of ‘retail' practical and operational trust can overcome existing brand perceptions; especially when consumers are faced with financial problems. Another theoretical conflict arises with regard to Social Exchange Theory (SET). Consumer–brand relationships are understood in the terms of perceived benefits, costs and reciprocal value in the eyes of the consumer, according to SET. While the results confirm this, they also highlight that the exchange can be about elements other than regular, relational benefits like service quality or emotional value. The findings, therefore, question the widespread explanatory construct of ‘relationships' that assumes that only relational exchanges happen, because operational performance is part of the trust exchange in this research. </w:t>
      </w:r>
    </w:p>
    <w:p w14:paraId="1C5C06EF" w14:textId="77777777" w:rsidR="001F50C9" w:rsidRPr="00163813" w:rsidRDefault="00CA37B7">
      <w:pPr>
        <w:pStyle w:val="Heading3"/>
        <w:rPr>
          <w:color w:val="000000" w:themeColor="text1"/>
        </w:rPr>
      </w:pPr>
      <w:bookmarkStart w:id="49" w:name="_Toc240722987"/>
      <w:r w:rsidRPr="00163813">
        <w:rPr>
          <w:color w:val="000000" w:themeColor="text1"/>
        </w:rPr>
        <w:t>5.1.2 Academic contribution</w:t>
      </w:r>
      <w:bookmarkEnd w:id="49"/>
    </w:p>
    <w:p w14:paraId="1182B41A" w14:textId="77777777" w:rsidR="001F50C9" w:rsidRPr="00163813" w:rsidRDefault="00CA37B7">
      <w:pPr>
        <w:spacing w:after="0"/>
        <w:rPr>
          <w:color w:val="000000" w:themeColor="text1"/>
        </w:rPr>
      </w:pPr>
      <w:r w:rsidRPr="00163813">
        <w:rPr>
          <w:color w:val="000000" w:themeColor="text1"/>
        </w:rPr>
        <w:t xml:space="preserve">This dissertation has delivered significant academic contributions related to literature on retail management, consumer behaviour, and brand marketing within mature e-commerce environments. According to Nikbin </w:t>
      </w:r>
      <w:r w:rsidRPr="00163813">
        <w:rPr>
          <w:i/>
          <w:iCs/>
          <w:color w:val="000000" w:themeColor="text1"/>
        </w:rPr>
        <w:t>et al.</w:t>
      </w:r>
      <w:r w:rsidRPr="00163813">
        <w:rPr>
          <w:color w:val="000000" w:themeColor="text1"/>
        </w:rPr>
        <w:t xml:space="preserve"> (2022) this helps to address implement theoretical contribution through extending previous theories for the better understanding of the actual phenomenon. It has highlighted Social Exchange Theory, Stimulus-Organism-Response (S-O-R), and Theory of Planned behaviour, which are effective to understand academic credibility </w:t>
      </w:r>
      <w:r w:rsidRPr="00163813">
        <w:rPr>
          <w:color w:val="000000" w:themeColor="text1"/>
        </w:rPr>
        <w:lastRenderedPageBreak/>
        <w:t>of research from a theoretical perspective. This has been strongly integrated through a conceptual model that has been tailored to macroeconomic uncertainty. The previous studies have support to evaluate brand image, trusts, CSR initiatives, and influence for digital engagement as disconnected antecedents. Beside this research support to build the exact structural mechanisms via external marketing. Operational touchpoints has influenced consumer decision-making through string stimuli interaction. Furthermore, this research has also contributed to fill a crucial contextual gap focusing explicitly on the post-pandemic UK retail sector. By synthesising 60 peer-reviewed articles, industry reports, this research is applicable in developing academic knowledge related to brand trust and customer purchase intentions. Finally, it extends digital marketing literature through elevating transparent returns, logistical fulfilment, and AI-driven transparency mainly based on secondary sources.</w:t>
      </w:r>
    </w:p>
    <w:p w14:paraId="5E44028A" w14:textId="77777777" w:rsidR="001F50C9" w:rsidRPr="00163813" w:rsidRDefault="00CA37B7">
      <w:pPr>
        <w:pStyle w:val="Heading2"/>
        <w:rPr>
          <w:color w:val="000000" w:themeColor="text1"/>
        </w:rPr>
      </w:pPr>
      <w:bookmarkStart w:id="50" w:name="_Toc240722988"/>
      <w:r w:rsidRPr="00163813">
        <w:rPr>
          <w:color w:val="000000" w:themeColor="text1"/>
        </w:rPr>
        <w:t>5.2 Practical and Managerial Implications</w:t>
      </w:r>
      <w:bookmarkEnd w:id="50"/>
      <w:r w:rsidRPr="00163813">
        <w:rPr>
          <w:color w:val="000000" w:themeColor="text1"/>
        </w:rPr>
        <w:t xml:space="preserve"> </w:t>
      </w:r>
    </w:p>
    <w:p w14:paraId="722251B4" w14:textId="77777777" w:rsidR="001F50C9" w:rsidRPr="00163813" w:rsidRDefault="00CA37B7">
      <w:pPr>
        <w:pStyle w:val="Heading3"/>
        <w:rPr>
          <w:color w:val="000000" w:themeColor="text1"/>
        </w:rPr>
      </w:pPr>
      <w:bookmarkStart w:id="51" w:name="_Toc240722989"/>
      <w:r w:rsidRPr="00163813">
        <w:rPr>
          <w:color w:val="000000" w:themeColor="text1"/>
        </w:rPr>
        <w:t>5.2.1 Strategic recommendations</w:t>
      </w:r>
      <w:bookmarkEnd w:id="51"/>
      <w:r w:rsidRPr="00163813">
        <w:rPr>
          <w:color w:val="000000" w:themeColor="text1"/>
        </w:rPr>
        <w:t xml:space="preserve"> </w:t>
      </w:r>
    </w:p>
    <w:p w14:paraId="29A563F9" w14:textId="77777777" w:rsidR="001F50C9" w:rsidRPr="00163813" w:rsidRDefault="00CA37B7">
      <w:pPr>
        <w:rPr>
          <w:b/>
          <w:bCs/>
          <w:color w:val="000000" w:themeColor="text1"/>
        </w:rPr>
      </w:pPr>
      <w:r w:rsidRPr="00163813">
        <w:rPr>
          <w:b/>
          <w:bCs/>
          <w:color w:val="000000" w:themeColor="text1"/>
        </w:rPr>
        <w:t xml:space="preserve">Recommendation 1: Adaptation of integrated brand strategy for trust development </w:t>
      </w:r>
    </w:p>
    <w:p w14:paraId="48F90B6B" w14:textId="77777777" w:rsidR="001F50C9" w:rsidRPr="00163813" w:rsidRDefault="00CA37B7">
      <w:pPr>
        <w:spacing w:after="0"/>
        <w:rPr>
          <w:color w:val="000000" w:themeColor="text1"/>
        </w:rPr>
      </w:pPr>
      <w:r w:rsidRPr="00163813">
        <w:rPr>
          <w:color w:val="000000" w:themeColor="text1"/>
        </w:rPr>
        <w:t>The retail channel's success is vital for the UK, leveraging customer touchpoints, cultural profiling, transparency improvement and aligning business actions with actual vision. First, retailers need to make transparency more evident in their digital customer engagement channels, especially by adopting delivery tracking, accurate pricing, and effective shipping offers (</w:t>
      </w:r>
      <w:r w:rsidRPr="00163813">
        <w:rPr>
          <w:color w:val="000000" w:themeColor="text1"/>
          <w:highlight w:val="white"/>
        </w:rPr>
        <w:t>Ali and Naushad, 2023</w:t>
      </w:r>
      <w:r w:rsidRPr="00163813">
        <w:rPr>
          <w:color w:val="000000" w:themeColor="text1"/>
        </w:rPr>
        <w:t>). They should implement these actions by the upcoming 3 to 6 months. This can lessen the perceived risk and build trust in the buying process.</w:t>
      </w:r>
    </w:p>
    <w:p w14:paraId="1537D80C" w14:textId="77777777" w:rsidR="001F50C9" w:rsidRPr="00163813" w:rsidRDefault="00CA37B7">
      <w:pPr>
        <w:rPr>
          <w:b/>
          <w:bCs/>
          <w:color w:val="000000" w:themeColor="text1"/>
        </w:rPr>
      </w:pPr>
      <w:r w:rsidRPr="00163813">
        <w:rPr>
          <w:b/>
          <w:bCs/>
          <w:color w:val="000000" w:themeColor="text1"/>
        </w:rPr>
        <w:t xml:space="preserve">Recommendation 2: Retailers must ensure organisational practices are reflected by brand communication and authenticity, relevance and credibility remains aligned with the business. </w:t>
      </w:r>
    </w:p>
    <w:p w14:paraId="1A68057A" w14:textId="77777777" w:rsidR="001F50C9" w:rsidRPr="00163813" w:rsidRDefault="00CA37B7">
      <w:pPr>
        <w:spacing w:after="0"/>
        <w:rPr>
          <w:color w:val="000000" w:themeColor="text1"/>
        </w:rPr>
      </w:pPr>
      <w:r w:rsidRPr="00163813">
        <w:rPr>
          <w:color w:val="000000" w:themeColor="text1"/>
        </w:rPr>
        <w:t xml:space="preserve">The retailers must make sure that the communication about the brand aligns with mark-to-market organisational behaviour. Reducing the risk of ‘greenwashing' and maintaining brand image requires sustainability and CSR claims to be supported by credible evidence (Aldaihani </w:t>
      </w:r>
      <w:r w:rsidRPr="00163813">
        <w:rPr>
          <w:i/>
          <w:iCs/>
          <w:color w:val="000000" w:themeColor="text1"/>
        </w:rPr>
        <w:t xml:space="preserve">et al. </w:t>
      </w:r>
      <w:r w:rsidRPr="00163813">
        <w:rPr>
          <w:color w:val="000000" w:themeColor="text1"/>
        </w:rPr>
        <w:t xml:space="preserve">2024). The use of social media and influencers must focus on credibility, relevance and authenticity, not over-touted or even being too promotional, as this could gain a lesser grip on the consumer's attention. With proper and authentic communication, the retailers need to incorporate brand identity throughout to develop credibility. </w:t>
      </w:r>
    </w:p>
    <w:p w14:paraId="23A6C6E1" w14:textId="77777777" w:rsidR="001F50C9" w:rsidRPr="00163813" w:rsidRDefault="00CA37B7">
      <w:pPr>
        <w:rPr>
          <w:b/>
          <w:bCs/>
          <w:color w:val="000000" w:themeColor="text1"/>
        </w:rPr>
      </w:pPr>
      <w:r w:rsidRPr="00163813">
        <w:rPr>
          <w:b/>
          <w:bCs/>
          <w:color w:val="000000" w:themeColor="text1"/>
        </w:rPr>
        <w:t xml:space="preserve">Recommendation 3: Retailers need to connect operational capabilities with brand strategy </w:t>
      </w:r>
    </w:p>
    <w:p w14:paraId="502869FF" w14:textId="77777777" w:rsidR="001F50C9" w:rsidRPr="00163813" w:rsidRDefault="00CA37B7">
      <w:pPr>
        <w:spacing w:after="0"/>
        <w:rPr>
          <w:color w:val="000000" w:themeColor="text1"/>
        </w:rPr>
      </w:pPr>
      <w:r w:rsidRPr="00163813">
        <w:rPr>
          <w:color w:val="000000" w:themeColor="text1"/>
        </w:rPr>
        <w:lastRenderedPageBreak/>
        <w:t xml:space="preserve">Ultimately, retailers need to tie brand strategy to high-performance operations, responding to feedback from customers, delivery performance, returns, engagement with digital formats and more continuously (Cardoso </w:t>
      </w:r>
      <w:r w:rsidRPr="00163813">
        <w:rPr>
          <w:i/>
          <w:iCs/>
          <w:color w:val="000000" w:themeColor="text1"/>
        </w:rPr>
        <w:t xml:space="preserve">et al. </w:t>
      </w:r>
      <w:r w:rsidRPr="00163813">
        <w:rPr>
          <w:color w:val="000000" w:themeColor="text1"/>
        </w:rPr>
        <w:t>2022). This is especially true in times of economic uncertainty, as people are trying to re-evaluate their purchases and may even change brands. This seamless integration can help to enhance brand equity and purchase intention, and strengthen customer relationships if implemented properly within 6 upcoming months.</w:t>
      </w:r>
    </w:p>
    <w:p w14:paraId="397747AF" w14:textId="77777777" w:rsidR="001F50C9" w:rsidRPr="00163813" w:rsidRDefault="00CA37B7">
      <w:pPr>
        <w:pStyle w:val="Heading3"/>
        <w:rPr>
          <w:color w:val="000000" w:themeColor="text1"/>
        </w:rPr>
      </w:pPr>
      <w:bookmarkStart w:id="52" w:name="_Toc240722990"/>
      <w:r w:rsidRPr="00163813">
        <w:rPr>
          <w:color w:val="000000" w:themeColor="text1"/>
        </w:rPr>
        <w:t>5.2.2 Policy and industry impact</w:t>
      </w:r>
      <w:bookmarkEnd w:id="52"/>
    </w:p>
    <w:p w14:paraId="3005DB91" w14:textId="77777777" w:rsidR="001F50C9" w:rsidRPr="00163813" w:rsidRDefault="00CA37B7">
      <w:pPr>
        <w:rPr>
          <w:color w:val="000000" w:themeColor="text1"/>
        </w:rPr>
      </w:pPr>
      <w:r w:rsidRPr="00163813">
        <w:rPr>
          <w:color w:val="000000" w:themeColor="text1"/>
        </w:rPr>
        <w:t xml:space="preserve">The results of this study have meaningful implications for both policy and overall retail industry strategies. At the regulatory level, the Competition and Markets Authority (CMA), should improve the enforcement of digital pricing transparency and corporate sustainability claims against the backdrop of macroeconomic pressures on consumers. These consumer-friendly, mandatory policies are critical to maintaining consumer trust and fair market practices, and they ban hidden checkout fees, “drip pricing” and unsubstantiated “greenwashing” claims. </w:t>
      </w:r>
    </w:p>
    <w:p w14:paraId="6BC51F17" w14:textId="77777777" w:rsidR="001F50C9" w:rsidRPr="00163813" w:rsidRDefault="00CA37B7">
      <w:pPr>
        <w:rPr>
          <w:color w:val="000000" w:themeColor="text1"/>
        </w:rPr>
      </w:pPr>
      <w:r w:rsidRPr="00163813">
        <w:rPr>
          <w:color w:val="000000" w:themeColor="text1"/>
        </w:rPr>
        <w:t xml:space="preserve">For the retail sector, operational integrity needs to become the main focus of business resiliency, beating out promotional spending. Rather than spending too much on advertising at the top of the funnel, retail executives need to shift investments to infrastructure that can handle fluctuations in business, supply chain traceability, clear fulfilment networks and strong data privacy measures. In conclusion, those retailers who manage to embed the transparency of pricing, effective supply chain and verified ethical sourcing in their core business processes will set the new standard for consumer confidence and gain a competitive edge that will be sustainable. </w:t>
      </w:r>
    </w:p>
    <w:p w14:paraId="0446B842" w14:textId="77777777" w:rsidR="001F50C9" w:rsidRPr="00163813" w:rsidRDefault="00CA37B7">
      <w:pPr>
        <w:pStyle w:val="Heading3"/>
        <w:rPr>
          <w:color w:val="000000" w:themeColor="text1"/>
        </w:rPr>
      </w:pPr>
      <w:bookmarkStart w:id="53" w:name="_Toc240722991"/>
      <w:r w:rsidRPr="00163813">
        <w:rPr>
          <w:color w:val="000000" w:themeColor="text1"/>
        </w:rPr>
        <w:t>5.2.3 Action Plan</w:t>
      </w:r>
      <w:bookmarkEnd w:id="53"/>
      <w:r w:rsidRPr="00163813">
        <w:rPr>
          <w:color w:val="000000" w:themeColor="text1"/>
        </w:rPr>
        <w:t xml:space="preserve"> </w:t>
      </w:r>
    </w:p>
    <w:tbl>
      <w:tblPr>
        <w:tblStyle w:val="afffe"/>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4752C3" w:rsidRPr="00163813" w14:paraId="68DB3BAD" w14:textId="77777777">
        <w:tc>
          <w:tcPr>
            <w:tcW w:w="1806" w:type="dxa"/>
            <w:tcMar>
              <w:top w:w="100" w:type="dxa"/>
              <w:left w:w="100" w:type="dxa"/>
              <w:bottom w:w="100" w:type="dxa"/>
              <w:right w:w="100" w:type="dxa"/>
            </w:tcMar>
          </w:tcPr>
          <w:p w14:paraId="28177C0B" w14:textId="77777777" w:rsidR="001F50C9" w:rsidRPr="00163813" w:rsidRDefault="00CA37B7">
            <w:pPr>
              <w:widowControl w:val="0"/>
              <w:pBdr>
                <w:top w:val="nil"/>
                <w:left w:val="nil"/>
                <w:bottom w:val="nil"/>
                <w:right w:val="nil"/>
                <w:between w:val="nil"/>
              </w:pBdr>
              <w:spacing w:after="0"/>
              <w:jc w:val="center"/>
              <w:rPr>
                <w:b/>
                <w:bCs/>
                <w:color w:val="000000" w:themeColor="text1"/>
              </w:rPr>
            </w:pPr>
            <w:r w:rsidRPr="00163813">
              <w:rPr>
                <w:b/>
                <w:bCs/>
                <w:color w:val="000000" w:themeColor="text1"/>
              </w:rPr>
              <w:t>Timeline</w:t>
            </w:r>
          </w:p>
        </w:tc>
        <w:tc>
          <w:tcPr>
            <w:tcW w:w="1805" w:type="dxa"/>
            <w:tcMar>
              <w:top w:w="100" w:type="dxa"/>
              <w:left w:w="100" w:type="dxa"/>
              <w:bottom w:w="100" w:type="dxa"/>
              <w:right w:w="100" w:type="dxa"/>
            </w:tcMar>
          </w:tcPr>
          <w:p w14:paraId="27FE7116" w14:textId="77777777" w:rsidR="001F50C9" w:rsidRPr="00163813" w:rsidRDefault="00CA37B7">
            <w:pPr>
              <w:widowControl w:val="0"/>
              <w:pBdr>
                <w:top w:val="nil"/>
                <w:left w:val="nil"/>
                <w:bottom w:val="nil"/>
                <w:right w:val="nil"/>
                <w:between w:val="nil"/>
              </w:pBdr>
              <w:spacing w:after="0"/>
              <w:jc w:val="center"/>
              <w:rPr>
                <w:b/>
                <w:bCs/>
                <w:color w:val="000000" w:themeColor="text1"/>
              </w:rPr>
            </w:pPr>
            <w:r w:rsidRPr="00163813">
              <w:rPr>
                <w:b/>
                <w:bCs/>
                <w:color w:val="000000" w:themeColor="text1"/>
              </w:rPr>
              <w:t xml:space="preserve">Strategic actions </w:t>
            </w:r>
          </w:p>
        </w:tc>
        <w:tc>
          <w:tcPr>
            <w:tcW w:w="1805" w:type="dxa"/>
            <w:tcMar>
              <w:top w:w="100" w:type="dxa"/>
              <w:left w:w="100" w:type="dxa"/>
              <w:bottom w:w="100" w:type="dxa"/>
              <w:right w:w="100" w:type="dxa"/>
            </w:tcMar>
          </w:tcPr>
          <w:p w14:paraId="67453095" w14:textId="77777777" w:rsidR="001F50C9" w:rsidRPr="00163813" w:rsidRDefault="00CA37B7">
            <w:pPr>
              <w:widowControl w:val="0"/>
              <w:pBdr>
                <w:top w:val="nil"/>
                <w:left w:val="nil"/>
                <w:bottom w:val="nil"/>
                <w:right w:val="nil"/>
                <w:between w:val="nil"/>
              </w:pBdr>
              <w:spacing w:after="0"/>
              <w:jc w:val="center"/>
              <w:rPr>
                <w:b/>
                <w:bCs/>
                <w:color w:val="000000" w:themeColor="text1"/>
              </w:rPr>
            </w:pPr>
            <w:r w:rsidRPr="00163813">
              <w:rPr>
                <w:b/>
                <w:bCs/>
                <w:color w:val="000000" w:themeColor="text1"/>
              </w:rPr>
              <w:t xml:space="preserve">Activities </w:t>
            </w:r>
          </w:p>
        </w:tc>
        <w:tc>
          <w:tcPr>
            <w:tcW w:w="1805" w:type="dxa"/>
            <w:tcMar>
              <w:top w:w="100" w:type="dxa"/>
              <w:left w:w="100" w:type="dxa"/>
              <w:bottom w:w="100" w:type="dxa"/>
              <w:right w:w="100" w:type="dxa"/>
            </w:tcMar>
          </w:tcPr>
          <w:p w14:paraId="6465AAEE" w14:textId="77777777" w:rsidR="001F50C9" w:rsidRPr="00163813" w:rsidRDefault="00CA37B7">
            <w:pPr>
              <w:widowControl w:val="0"/>
              <w:pBdr>
                <w:top w:val="nil"/>
                <w:left w:val="nil"/>
                <w:bottom w:val="nil"/>
                <w:right w:val="nil"/>
                <w:between w:val="nil"/>
              </w:pBdr>
              <w:spacing w:after="0"/>
              <w:jc w:val="center"/>
              <w:rPr>
                <w:b/>
                <w:bCs/>
                <w:color w:val="000000" w:themeColor="text1"/>
              </w:rPr>
            </w:pPr>
            <w:r w:rsidRPr="00163813">
              <w:rPr>
                <w:b/>
                <w:bCs/>
                <w:color w:val="000000" w:themeColor="text1"/>
              </w:rPr>
              <w:t>Expected results</w:t>
            </w:r>
          </w:p>
        </w:tc>
        <w:tc>
          <w:tcPr>
            <w:tcW w:w="1805" w:type="dxa"/>
            <w:tcMar>
              <w:top w:w="100" w:type="dxa"/>
              <w:left w:w="100" w:type="dxa"/>
              <w:bottom w:w="100" w:type="dxa"/>
              <w:right w:w="100" w:type="dxa"/>
            </w:tcMar>
          </w:tcPr>
          <w:p w14:paraId="2B5B4E65" w14:textId="77777777" w:rsidR="001F50C9" w:rsidRPr="00163813" w:rsidRDefault="00CA37B7">
            <w:pPr>
              <w:widowControl w:val="0"/>
              <w:pBdr>
                <w:top w:val="nil"/>
                <w:left w:val="nil"/>
                <w:bottom w:val="nil"/>
                <w:right w:val="nil"/>
                <w:between w:val="nil"/>
              </w:pBdr>
              <w:spacing w:after="0"/>
              <w:jc w:val="center"/>
              <w:rPr>
                <w:b/>
                <w:bCs/>
                <w:color w:val="000000" w:themeColor="text1"/>
              </w:rPr>
            </w:pPr>
            <w:r w:rsidRPr="00163813">
              <w:rPr>
                <w:b/>
                <w:bCs/>
                <w:color w:val="000000" w:themeColor="text1"/>
              </w:rPr>
              <w:t xml:space="preserve">Key procedure </w:t>
            </w:r>
          </w:p>
        </w:tc>
      </w:tr>
      <w:tr w:rsidR="004752C3" w:rsidRPr="00163813" w14:paraId="44053538" w14:textId="77777777">
        <w:tc>
          <w:tcPr>
            <w:tcW w:w="1806" w:type="dxa"/>
            <w:tcMar>
              <w:top w:w="100" w:type="dxa"/>
              <w:left w:w="100" w:type="dxa"/>
              <w:bottom w:w="100" w:type="dxa"/>
              <w:right w:w="100" w:type="dxa"/>
            </w:tcMar>
          </w:tcPr>
          <w:p w14:paraId="3D8D4486"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0-3 Months </w:t>
            </w:r>
          </w:p>
        </w:tc>
        <w:tc>
          <w:tcPr>
            <w:tcW w:w="1805" w:type="dxa"/>
            <w:tcMar>
              <w:top w:w="100" w:type="dxa"/>
              <w:left w:w="100" w:type="dxa"/>
              <w:bottom w:w="100" w:type="dxa"/>
              <w:right w:w="100" w:type="dxa"/>
            </w:tcMar>
          </w:tcPr>
          <w:p w14:paraId="6F8A9900"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Digital transparency improvement </w:t>
            </w:r>
          </w:p>
        </w:tc>
        <w:tc>
          <w:tcPr>
            <w:tcW w:w="1805" w:type="dxa"/>
            <w:tcMar>
              <w:top w:w="100" w:type="dxa"/>
              <w:left w:w="100" w:type="dxa"/>
              <w:bottom w:w="100" w:type="dxa"/>
              <w:right w:w="100" w:type="dxa"/>
            </w:tcMar>
          </w:tcPr>
          <w:p w14:paraId="331C8A6A"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Auditing data privacy communication and concentrating on delivery </w:t>
            </w:r>
            <w:r w:rsidRPr="00163813">
              <w:rPr>
                <w:color w:val="000000" w:themeColor="text1"/>
              </w:rPr>
              <w:lastRenderedPageBreak/>
              <w:t xml:space="preserve">updates, pricing details and return process. </w:t>
            </w:r>
          </w:p>
        </w:tc>
        <w:tc>
          <w:tcPr>
            <w:tcW w:w="1805" w:type="dxa"/>
            <w:tcMar>
              <w:top w:w="100" w:type="dxa"/>
              <w:left w:w="100" w:type="dxa"/>
              <w:bottom w:w="100" w:type="dxa"/>
              <w:right w:w="100" w:type="dxa"/>
            </w:tcMar>
          </w:tcPr>
          <w:p w14:paraId="68F6D042"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lastRenderedPageBreak/>
              <w:t xml:space="preserve">Developed trust and stronger consumer certainty. </w:t>
            </w:r>
          </w:p>
        </w:tc>
        <w:tc>
          <w:tcPr>
            <w:tcW w:w="1805" w:type="dxa"/>
            <w:tcMar>
              <w:top w:w="100" w:type="dxa"/>
              <w:left w:w="100" w:type="dxa"/>
              <w:bottom w:w="100" w:type="dxa"/>
              <w:right w:w="100" w:type="dxa"/>
            </w:tcMar>
          </w:tcPr>
          <w:p w14:paraId="5FA06651"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Trust Feedback, </w:t>
            </w:r>
          </w:p>
          <w:p w14:paraId="2782124F"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Consumer complaints</w:t>
            </w:r>
          </w:p>
        </w:tc>
      </w:tr>
      <w:tr w:rsidR="004752C3" w:rsidRPr="00163813" w14:paraId="4ED694D4" w14:textId="77777777">
        <w:tc>
          <w:tcPr>
            <w:tcW w:w="1806" w:type="dxa"/>
            <w:tcMar>
              <w:top w:w="100" w:type="dxa"/>
              <w:left w:w="100" w:type="dxa"/>
              <w:bottom w:w="100" w:type="dxa"/>
              <w:right w:w="100" w:type="dxa"/>
            </w:tcMar>
          </w:tcPr>
          <w:p w14:paraId="16D77AFD"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3-6 Months </w:t>
            </w:r>
          </w:p>
        </w:tc>
        <w:tc>
          <w:tcPr>
            <w:tcW w:w="1805" w:type="dxa"/>
            <w:tcMar>
              <w:top w:w="100" w:type="dxa"/>
              <w:left w:w="100" w:type="dxa"/>
              <w:bottom w:w="100" w:type="dxa"/>
              <w:right w:w="100" w:type="dxa"/>
            </w:tcMar>
          </w:tcPr>
          <w:p w14:paraId="639606FD"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Operational experience development </w:t>
            </w:r>
          </w:p>
        </w:tc>
        <w:tc>
          <w:tcPr>
            <w:tcW w:w="1805" w:type="dxa"/>
            <w:tcMar>
              <w:top w:w="100" w:type="dxa"/>
              <w:left w:w="100" w:type="dxa"/>
              <w:bottom w:w="100" w:type="dxa"/>
              <w:right w:w="100" w:type="dxa"/>
            </w:tcMar>
          </w:tcPr>
          <w:p w14:paraId="0D96F1E7"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Improving systematic customer feedback generation process and simplifying customer journey. </w:t>
            </w:r>
          </w:p>
        </w:tc>
        <w:tc>
          <w:tcPr>
            <w:tcW w:w="1805" w:type="dxa"/>
            <w:tcMar>
              <w:top w:w="100" w:type="dxa"/>
              <w:left w:w="100" w:type="dxa"/>
              <w:bottom w:w="100" w:type="dxa"/>
              <w:right w:w="100" w:type="dxa"/>
            </w:tcMar>
          </w:tcPr>
          <w:p w14:paraId="72CAE429"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Developed purchase intention and better customer retention. </w:t>
            </w:r>
          </w:p>
        </w:tc>
        <w:tc>
          <w:tcPr>
            <w:tcW w:w="1805" w:type="dxa"/>
            <w:tcMar>
              <w:top w:w="100" w:type="dxa"/>
              <w:left w:w="100" w:type="dxa"/>
              <w:bottom w:w="100" w:type="dxa"/>
              <w:right w:w="100" w:type="dxa"/>
            </w:tcMar>
          </w:tcPr>
          <w:p w14:paraId="6C9FF067"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Repeat-purchase rate, delivery satisfaction</w:t>
            </w:r>
          </w:p>
        </w:tc>
      </w:tr>
      <w:tr w:rsidR="004752C3" w:rsidRPr="00163813" w14:paraId="6ECEFB6F" w14:textId="77777777">
        <w:tc>
          <w:tcPr>
            <w:tcW w:w="1806" w:type="dxa"/>
            <w:tcMar>
              <w:top w:w="100" w:type="dxa"/>
              <w:left w:w="100" w:type="dxa"/>
              <w:bottom w:w="100" w:type="dxa"/>
              <w:right w:w="100" w:type="dxa"/>
            </w:tcMar>
          </w:tcPr>
          <w:p w14:paraId="19187B22"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6-12 months </w:t>
            </w:r>
          </w:p>
        </w:tc>
        <w:tc>
          <w:tcPr>
            <w:tcW w:w="1805" w:type="dxa"/>
            <w:tcMar>
              <w:top w:w="100" w:type="dxa"/>
              <w:left w:w="100" w:type="dxa"/>
              <w:bottom w:w="100" w:type="dxa"/>
              <w:right w:w="100" w:type="dxa"/>
            </w:tcMar>
          </w:tcPr>
          <w:p w14:paraId="5B389354"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Improve brand engagement </w:t>
            </w:r>
          </w:p>
        </w:tc>
        <w:tc>
          <w:tcPr>
            <w:tcW w:w="1805" w:type="dxa"/>
            <w:tcMar>
              <w:top w:w="100" w:type="dxa"/>
              <w:left w:w="100" w:type="dxa"/>
              <w:bottom w:w="100" w:type="dxa"/>
              <w:right w:w="100" w:type="dxa"/>
            </w:tcMar>
          </w:tcPr>
          <w:p w14:paraId="2478DE66"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Better alignment to communication sustainability, influencer partnerships with the actual brand value. </w:t>
            </w:r>
          </w:p>
        </w:tc>
        <w:tc>
          <w:tcPr>
            <w:tcW w:w="1805" w:type="dxa"/>
            <w:tcMar>
              <w:top w:w="100" w:type="dxa"/>
              <w:left w:w="100" w:type="dxa"/>
              <w:bottom w:w="100" w:type="dxa"/>
              <w:right w:w="100" w:type="dxa"/>
            </w:tcMar>
          </w:tcPr>
          <w:p w14:paraId="4BF8C393"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Better customer relationship and improved brand image </w:t>
            </w:r>
          </w:p>
        </w:tc>
        <w:tc>
          <w:tcPr>
            <w:tcW w:w="1805" w:type="dxa"/>
            <w:tcMar>
              <w:top w:w="100" w:type="dxa"/>
              <w:left w:w="100" w:type="dxa"/>
              <w:bottom w:w="100" w:type="dxa"/>
              <w:right w:w="100" w:type="dxa"/>
            </w:tcMar>
          </w:tcPr>
          <w:p w14:paraId="2173B40C"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Customer satisfaction, brand perception and engagement </w:t>
            </w:r>
          </w:p>
        </w:tc>
      </w:tr>
      <w:tr w:rsidR="004752C3" w:rsidRPr="00163813" w14:paraId="767C872B" w14:textId="77777777">
        <w:tc>
          <w:tcPr>
            <w:tcW w:w="1806" w:type="dxa"/>
            <w:tcMar>
              <w:top w:w="100" w:type="dxa"/>
              <w:left w:w="100" w:type="dxa"/>
              <w:bottom w:w="100" w:type="dxa"/>
              <w:right w:w="100" w:type="dxa"/>
            </w:tcMar>
          </w:tcPr>
          <w:p w14:paraId="1590D1AE"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Ongoing process </w:t>
            </w:r>
          </w:p>
        </w:tc>
        <w:tc>
          <w:tcPr>
            <w:tcW w:w="1805" w:type="dxa"/>
            <w:tcMar>
              <w:top w:w="100" w:type="dxa"/>
              <w:left w:w="100" w:type="dxa"/>
              <w:bottom w:w="100" w:type="dxa"/>
              <w:right w:w="100" w:type="dxa"/>
            </w:tcMar>
          </w:tcPr>
          <w:p w14:paraId="6FC8B987"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Adaptation and continued monitoring </w:t>
            </w:r>
          </w:p>
        </w:tc>
        <w:tc>
          <w:tcPr>
            <w:tcW w:w="1805" w:type="dxa"/>
            <w:tcMar>
              <w:top w:w="100" w:type="dxa"/>
              <w:left w:w="100" w:type="dxa"/>
              <w:bottom w:w="100" w:type="dxa"/>
              <w:right w:w="100" w:type="dxa"/>
            </w:tcMar>
          </w:tcPr>
          <w:p w14:paraId="02826E87"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Brand perception development, along with engaging more and more customers through regular feedback generation and meeting </w:t>
            </w:r>
            <w:r w:rsidRPr="00163813">
              <w:rPr>
                <w:color w:val="000000" w:themeColor="text1"/>
              </w:rPr>
              <w:lastRenderedPageBreak/>
              <w:t xml:space="preserve">individual customer needs. </w:t>
            </w:r>
          </w:p>
        </w:tc>
        <w:tc>
          <w:tcPr>
            <w:tcW w:w="1805" w:type="dxa"/>
            <w:tcMar>
              <w:top w:w="100" w:type="dxa"/>
              <w:left w:w="100" w:type="dxa"/>
              <w:bottom w:w="100" w:type="dxa"/>
              <w:right w:w="100" w:type="dxa"/>
            </w:tcMar>
          </w:tcPr>
          <w:p w14:paraId="60D6D588"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lastRenderedPageBreak/>
              <w:t xml:space="preserve">Ongoing improvement and economic adaptability </w:t>
            </w:r>
          </w:p>
        </w:tc>
        <w:tc>
          <w:tcPr>
            <w:tcW w:w="1805" w:type="dxa"/>
            <w:tcMar>
              <w:top w:w="100" w:type="dxa"/>
              <w:left w:w="100" w:type="dxa"/>
              <w:bottom w:w="100" w:type="dxa"/>
              <w:right w:w="100" w:type="dxa"/>
            </w:tcMar>
          </w:tcPr>
          <w:p w14:paraId="2CCAADDB" w14:textId="77777777" w:rsidR="001F50C9" w:rsidRPr="00163813" w:rsidRDefault="00CA37B7">
            <w:pPr>
              <w:widowControl w:val="0"/>
              <w:pBdr>
                <w:top w:val="nil"/>
                <w:left w:val="nil"/>
                <w:bottom w:val="nil"/>
                <w:right w:val="nil"/>
                <w:between w:val="nil"/>
              </w:pBdr>
              <w:spacing w:after="0"/>
              <w:rPr>
                <w:color w:val="000000" w:themeColor="text1"/>
              </w:rPr>
            </w:pPr>
            <w:r w:rsidRPr="00163813">
              <w:rPr>
                <w:color w:val="000000" w:themeColor="text1"/>
              </w:rPr>
              <w:t xml:space="preserve">Repeat purchase, trust level development, less switching </w:t>
            </w:r>
          </w:p>
        </w:tc>
      </w:tr>
    </w:tbl>
    <w:p w14:paraId="225A69F2" w14:textId="77777777" w:rsidR="001F50C9" w:rsidRPr="00163813" w:rsidRDefault="00CA37B7">
      <w:pPr>
        <w:jc w:val="center"/>
        <w:rPr>
          <w:b/>
          <w:bCs/>
          <w:color w:val="000000" w:themeColor="text1"/>
        </w:rPr>
      </w:pPr>
      <w:r w:rsidRPr="00163813">
        <w:rPr>
          <w:b/>
          <w:bCs/>
          <w:color w:val="000000" w:themeColor="text1"/>
        </w:rPr>
        <w:t xml:space="preserve">Table 5.1: Action Plan </w:t>
      </w:r>
    </w:p>
    <w:p w14:paraId="019F1CFE" w14:textId="77777777" w:rsidR="001F50C9" w:rsidRPr="00163813" w:rsidRDefault="00CA37B7">
      <w:pPr>
        <w:jc w:val="center"/>
        <w:rPr>
          <w:color w:val="000000" w:themeColor="text1"/>
        </w:rPr>
      </w:pPr>
      <w:r w:rsidRPr="00163813">
        <w:rPr>
          <w:color w:val="000000" w:themeColor="text1"/>
        </w:rPr>
        <w:t>(Source: Self-developed)</w:t>
      </w:r>
    </w:p>
    <w:p w14:paraId="5027F8F7" w14:textId="77777777" w:rsidR="001F50C9" w:rsidRPr="00163813" w:rsidRDefault="00CA37B7">
      <w:pPr>
        <w:pStyle w:val="Heading2"/>
        <w:rPr>
          <w:color w:val="000000" w:themeColor="text1"/>
        </w:rPr>
      </w:pPr>
      <w:bookmarkStart w:id="54" w:name="_Toc240722992"/>
      <w:r w:rsidRPr="00163813">
        <w:rPr>
          <w:color w:val="000000" w:themeColor="text1"/>
        </w:rPr>
        <w:t>5.3 Research Implications</w:t>
      </w:r>
      <w:bookmarkEnd w:id="54"/>
    </w:p>
    <w:p w14:paraId="2886FA85" w14:textId="77777777" w:rsidR="001F50C9" w:rsidRPr="00163813" w:rsidRDefault="00CA37B7">
      <w:pPr>
        <w:pStyle w:val="Heading3"/>
        <w:rPr>
          <w:color w:val="000000" w:themeColor="text1"/>
        </w:rPr>
      </w:pPr>
      <w:bookmarkStart w:id="55" w:name="_Toc240722993"/>
      <w:r w:rsidRPr="00163813">
        <w:rPr>
          <w:color w:val="000000" w:themeColor="text1"/>
        </w:rPr>
        <w:t>5.3.1 Addressing limitations</w:t>
      </w:r>
      <w:bookmarkEnd w:id="55"/>
      <w:r w:rsidRPr="00163813">
        <w:rPr>
          <w:color w:val="000000" w:themeColor="text1"/>
        </w:rPr>
        <w:t xml:space="preserve"> </w:t>
      </w:r>
    </w:p>
    <w:p w14:paraId="5D4576A3" w14:textId="77777777" w:rsidR="001F50C9" w:rsidRPr="00163813" w:rsidRDefault="00CA37B7">
      <w:pPr>
        <w:rPr>
          <w:color w:val="000000" w:themeColor="text1"/>
        </w:rPr>
      </w:pPr>
      <w:r w:rsidRPr="00163813">
        <w:rPr>
          <w:color w:val="000000" w:themeColor="text1"/>
        </w:rPr>
        <w:t>This dissertation delivers a robust theoretical along with contextual insights however several methodological boundaries need to be acknowledged. First, as an Extended Literature Review (ELR) is heavily relied on only secondary qualitative synthesis. The thematic coding of 60 selected academic articles and sector publications is also dependent on secondary published sources. Due to not collecting primary empirical data including direct retail experiments or consumer surveys, there is a high risk of research bias.</w:t>
      </w:r>
    </w:p>
    <w:p w14:paraId="4CE53F81" w14:textId="77777777" w:rsidR="001F50C9" w:rsidRPr="00163813" w:rsidRDefault="00CA37B7">
      <w:pPr>
        <w:pStyle w:val="Heading3"/>
        <w:rPr>
          <w:color w:val="000000" w:themeColor="text1"/>
        </w:rPr>
      </w:pPr>
      <w:bookmarkStart w:id="56" w:name="_Toc240722994"/>
      <w:r w:rsidRPr="00163813">
        <w:rPr>
          <w:color w:val="000000" w:themeColor="text1"/>
        </w:rPr>
        <w:t>5.3.2 Future research agenda</w:t>
      </w:r>
      <w:bookmarkEnd w:id="56"/>
    </w:p>
    <w:p w14:paraId="11C20E1C" w14:textId="77777777" w:rsidR="001F50C9" w:rsidRPr="00163813" w:rsidRDefault="00CA37B7">
      <w:pPr>
        <w:spacing w:after="0"/>
        <w:rPr>
          <w:color w:val="000000" w:themeColor="text1"/>
        </w:rPr>
      </w:pPr>
      <w:r w:rsidRPr="00163813">
        <w:rPr>
          <w:color w:val="000000" w:themeColor="text1"/>
        </w:rPr>
        <w:t>The relationships established in this extended literature review should be confirmed by primary empirical research in the future. A quantitative study would help to explore the interactions between customer trust, purchase intention and brand image in the various retail sub-sectors in the UK. The relationships among these could be studied over time in times of inflation and economic uncertainty. Additionally, the research would benefit from further study on the combined effect of online and offline retail experiences, as per delivery tracking, returns, etc. and digital touchpoints. Substantially, research can be incorporated to analyse how digital tools can help restore the importance of trust and explore whether sustainability correspondence and credibility of influencers, and operational transparency of companies, result in different forms of responses among the various consumer groups.</w:t>
      </w:r>
    </w:p>
    <w:p w14:paraId="5CA3FE45" w14:textId="77777777" w:rsidR="001F50C9" w:rsidRPr="00163813" w:rsidRDefault="00CA37B7">
      <w:pPr>
        <w:rPr>
          <w:color w:val="000000" w:themeColor="text1"/>
        </w:rPr>
      </w:pPr>
      <w:r w:rsidRPr="00163813">
        <w:rPr>
          <w:color w:val="000000" w:themeColor="text1"/>
        </w:rPr>
        <w:t xml:space="preserve"> </w:t>
      </w:r>
    </w:p>
    <w:p w14:paraId="1A5E7C74" w14:textId="77777777" w:rsidR="001F50C9" w:rsidRPr="00163813" w:rsidRDefault="00CA37B7">
      <w:pPr>
        <w:pStyle w:val="Heading1"/>
        <w:jc w:val="both"/>
        <w:rPr>
          <w:color w:val="000000" w:themeColor="text1"/>
        </w:rPr>
      </w:pPr>
      <w:bookmarkStart w:id="57" w:name="_heading=h.t8vrbqoz44lr" w:colFirst="0" w:colLast="0"/>
      <w:bookmarkEnd w:id="57"/>
      <w:r w:rsidRPr="00163813">
        <w:rPr>
          <w:color w:val="000000" w:themeColor="text1"/>
        </w:rPr>
        <w:br w:type="page"/>
      </w:r>
    </w:p>
    <w:p w14:paraId="35D92A62" w14:textId="77777777" w:rsidR="001F50C9" w:rsidRPr="00163813" w:rsidRDefault="00CA37B7">
      <w:pPr>
        <w:pStyle w:val="Heading1"/>
        <w:rPr>
          <w:color w:val="000000" w:themeColor="text1"/>
        </w:rPr>
      </w:pPr>
      <w:bookmarkStart w:id="58" w:name="_Toc240722995"/>
      <w:r w:rsidRPr="00163813">
        <w:rPr>
          <w:color w:val="000000" w:themeColor="text1"/>
        </w:rPr>
        <w:lastRenderedPageBreak/>
        <w:t>Chapter six: Conclusion</w:t>
      </w:r>
      <w:bookmarkEnd w:id="58"/>
    </w:p>
    <w:p w14:paraId="673BCCF0" w14:textId="77777777" w:rsidR="001F50C9" w:rsidRPr="00163813" w:rsidRDefault="00CA37B7">
      <w:pPr>
        <w:pStyle w:val="Heading2"/>
        <w:rPr>
          <w:color w:val="000000" w:themeColor="text1"/>
        </w:rPr>
      </w:pPr>
      <w:bookmarkStart w:id="59" w:name="_Toc240722996"/>
      <w:r w:rsidRPr="00163813">
        <w:rPr>
          <w:color w:val="000000" w:themeColor="text1"/>
        </w:rPr>
        <w:t>6.1 Answering the research question</w:t>
      </w:r>
      <w:bookmarkEnd w:id="59"/>
      <w:r w:rsidRPr="00163813">
        <w:rPr>
          <w:color w:val="000000" w:themeColor="text1"/>
        </w:rPr>
        <w:t xml:space="preserve"> </w:t>
      </w:r>
    </w:p>
    <w:p w14:paraId="7C31FD22" w14:textId="77777777" w:rsidR="001F50C9" w:rsidRPr="00163813" w:rsidRDefault="00CA37B7">
      <w:pPr>
        <w:rPr>
          <w:color w:val="000000" w:themeColor="text1"/>
        </w:rPr>
      </w:pPr>
      <w:r w:rsidRPr="00163813">
        <w:rPr>
          <w:color w:val="000000" w:themeColor="text1"/>
        </w:rPr>
        <w:t xml:space="preserve">The main research question analysed the relationship between customer trust and brand image on consumer purchase intentions in the UK retail sector. The context of macroeconomic pressure and digital transformation is considered for the same. The findings showed that market awareness can lead to a positive brand image, while operational customer trust is the ultimate mediator impacting on actual purchase intentions and customer retention over the long term. Firstly, the research shows that in times of economic uncertainty and high inflation, brand equity is not enough to keep consumers loyal. </w:t>
      </w:r>
    </w:p>
    <w:p w14:paraId="24C8FB69" w14:textId="45B19412" w:rsidR="001F50C9" w:rsidRPr="00163813" w:rsidRDefault="00CA37B7">
      <w:pPr>
        <w:rPr>
          <w:color w:val="000000" w:themeColor="text1"/>
        </w:rPr>
      </w:pPr>
      <w:r w:rsidRPr="00163813">
        <w:rPr>
          <w:color w:val="000000" w:themeColor="text1"/>
        </w:rPr>
        <w:t xml:space="preserve">Once trust is gained on the ethical pricing, reliability and customer attraction are developed (Aldaihani </w:t>
      </w:r>
      <w:r w:rsidRPr="00163813">
        <w:rPr>
          <w:i/>
          <w:iCs/>
          <w:color w:val="000000" w:themeColor="text1"/>
        </w:rPr>
        <w:t xml:space="preserve">et al. </w:t>
      </w:r>
      <w:r w:rsidRPr="00163813">
        <w:rPr>
          <w:color w:val="000000" w:themeColor="text1"/>
        </w:rPr>
        <w:t>2024). Secondly, the Stimulus-Organism-Response model shows that brand image is a more external source of marketing stimulation, while the actual purchase response is more influenced by the internal level of trust within the organisation. One failure or misleading practice puts an immediate end to a good brand reputation and to quick cart abandonment and brand switching (</w:t>
      </w:r>
      <w:r w:rsidRPr="00163813">
        <w:rPr>
          <w:color w:val="000000" w:themeColor="text1"/>
          <w:highlight w:val="white"/>
        </w:rPr>
        <w:t xml:space="preserve">Chen </w:t>
      </w:r>
      <w:r w:rsidRPr="00163813">
        <w:rPr>
          <w:i/>
          <w:iCs/>
          <w:color w:val="000000" w:themeColor="text1"/>
          <w:highlight w:val="white"/>
        </w:rPr>
        <w:t xml:space="preserve">et al. </w:t>
      </w:r>
      <w:r w:rsidRPr="00163813">
        <w:rPr>
          <w:color w:val="000000" w:themeColor="text1"/>
          <w:highlight w:val="white"/>
        </w:rPr>
        <w:t>2021</w:t>
      </w:r>
      <w:r w:rsidRPr="00163813">
        <w:rPr>
          <w:color w:val="000000" w:themeColor="text1"/>
        </w:rPr>
        <w:t xml:space="preserve">). Lastly, today's UK retail trust is now more about functionality than emotion, which is driving consumer values towards retailers and their own brands </w:t>
      </w:r>
      <w:r w:rsidR="005E1C22" w:rsidRPr="00163813">
        <w:rPr>
          <w:color w:val="000000" w:themeColor="text1"/>
        </w:rPr>
        <w:t>that</w:t>
      </w:r>
      <w:r w:rsidRPr="00163813">
        <w:rPr>
          <w:color w:val="000000" w:themeColor="text1"/>
        </w:rPr>
        <w:t xml:space="preserve"> offer the trust and reliability needed during transactions. </w:t>
      </w:r>
    </w:p>
    <w:p w14:paraId="4D61C0F0" w14:textId="472CC81C" w:rsidR="001F50C9" w:rsidRPr="00163813" w:rsidRDefault="00CA37B7">
      <w:pPr>
        <w:pStyle w:val="Heading2"/>
        <w:rPr>
          <w:color w:val="000000" w:themeColor="text1"/>
        </w:rPr>
      </w:pPr>
      <w:bookmarkStart w:id="60" w:name="_Toc240722997"/>
      <w:r w:rsidRPr="00163813">
        <w:rPr>
          <w:color w:val="000000" w:themeColor="text1"/>
        </w:rPr>
        <w:t xml:space="preserve">6.2 </w:t>
      </w:r>
      <w:r w:rsidR="005E1C22" w:rsidRPr="00163813">
        <w:rPr>
          <w:color w:val="000000" w:themeColor="text1"/>
        </w:rPr>
        <w:t xml:space="preserve">Highlight </w:t>
      </w:r>
      <w:r w:rsidRPr="00163813">
        <w:rPr>
          <w:color w:val="000000" w:themeColor="text1"/>
        </w:rPr>
        <w:t>contribution</w:t>
      </w:r>
      <w:r w:rsidR="005E1C22" w:rsidRPr="00163813">
        <w:rPr>
          <w:color w:val="000000" w:themeColor="text1"/>
        </w:rPr>
        <w:t>s</w:t>
      </w:r>
      <w:bookmarkEnd w:id="60"/>
    </w:p>
    <w:p w14:paraId="3A339034" w14:textId="0290AC04" w:rsidR="001F50C9" w:rsidRPr="00163813" w:rsidRDefault="00CA37B7">
      <w:pPr>
        <w:rPr>
          <w:color w:val="000000" w:themeColor="text1"/>
        </w:rPr>
      </w:pPr>
      <w:r w:rsidRPr="00163813">
        <w:rPr>
          <w:color w:val="000000" w:themeColor="text1"/>
        </w:rPr>
        <w:t xml:space="preserve">This dissertation provides insightful contributions to academic literature and retail business management. Theoretically, the study extended the Stimulus-Organism-Response paradigm and Social Exchange Theory by demonstrating the role of transactional and operational trust as necessary mediators. For this purpose, the aspects of brand equity and consumer behaviour are </w:t>
      </w:r>
      <w:r w:rsidR="005E1C22" w:rsidRPr="00163813">
        <w:rPr>
          <w:color w:val="000000" w:themeColor="text1"/>
        </w:rPr>
        <w:t>examined</w:t>
      </w:r>
      <w:r w:rsidRPr="00163813">
        <w:rPr>
          <w:color w:val="000000" w:themeColor="text1"/>
        </w:rPr>
        <w:t xml:space="preserve"> under extreme macroeconomic conditions. It also builds on the old Brand Equity Theory by setting the limitations of the theory and shows that when the backend fulfilment of the brand is not able to maintain the credibility of the institution, the influence of brand awareness on purchase intention is not strong. It shows that retail leaders should focus on increasing transparency in the supply chain, ensuring delivery reliability and providing clear cost breakdowns rather than on heavy promotions. Additionally, marketing teams will be encouraged to match sustainability programs and the digital experience of users and not risk accusations of 'greenwashing' that could do more harm than good. </w:t>
      </w:r>
    </w:p>
    <w:p w14:paraId="672FECA3" w14:textId="4CD3C4BA" w:rsidR="001F50C9" w:rsidRPr="00163813" w:rsidRDefault="00CA37B7">
      <w:pPr>
        <w:pStyle w:val="Heading2"/>
        <w:rPr>
          <w:color w:val="000000" w:themeColor="text1"/>
        </w:rPr>
      </w:pPr>
      <w:bookmarkStart w:id="61" w:name="_Toc240722998"/>
      <w:r w:rsidRPr="00163813">
        <w:rPr>
          <w:color w:val="000000" w:themeColor="text1"/>
        </w:rPr>
        <w:lastRenderedPageBreak/>
        <w:t xml:space="preserve">6.3 </w:t>
      </w:r>
      <w:r w:rsidR="0047297E" w:rsidRPr="00163813">
        <w:rPr>
          <w:color w:val="000000" w:themeColor="text1"/>
        </w:rPr>
        <w:t>Clarify l</w:t>
      </w:r>
      <w:r w:rsidRPr="00163813">
        <w:rPr>
          <w:color w:val="000000" w:themeColor="text1"/>
        </w:rPr>
        <w:t>imitation</w:t>
      </w:r>
      <w:bookmarkEnd w:id="61"/>
      <w:r w:rsidRPr="00163813">
        <w:rPr>
          <w:color w:val="000000" w:themeColor="text1"/>
        </w:rPr>
        <w:t xml:space="preserve"> </w:t>
      </w:r>
    </w:p>
    <w:p w14:paraId="34960993" w14:textId="77777777" w:rsidR="001F50C9" w:rsidRPr="00163813" w:rsidRDefault="00CA37B7">
      <w:pPr>
        <w:rPr>
          <w:color w:val="000000" w:themeColor="text1"/>
        </w:rPr>
      </w:pPr>
      <w:r w:rsidRPr="00163813">
        <w:rPr>
          <w:color w:val="000000" w:themeColor="text1"/>
        </w:rPr>
        <w:t xml:space="preserve">There are a number of limitations to consider when interpreting the findings of this study. First, the methodology is based only on a qualitative synthesis of secondary literature, which would not have the same real-time empirical validation as primary quantitative data, such as surveys of consumers or structural equation modelling. Secondly, the scope is quite wide, covering the total retail market in the UK at a time when macroeconomic inflation and the digital acceleration are both present, which may obscure important behavioural differences between essential markets (such as grocery retail) and discretionary ones (such as luxury fashion). </w:t>
      </w:r>
    </w:p>
    <w:p w14:paraId="7AFA1681" w14:textId="6E13BF34" w:rsidR="001F50C9" w:rsidRPr="00163813" w:rsidRDefault="00CA37B7">
      <w:pPr>
        <w:pStyle w:val="Heading2"/>
        <w:rPr>
          <w:color w:val="000000" w:themeColor="text1"/>
        </w:rPr>
      </w:pPr>
      <w:bookmarkStart w:id="62" w:name="_Toc240722999"/>
      <w:r w:rsidRPr="00163813">
        <w:rPr>
          <w:color w:val="000000" w:themeColor="text1"/>
        </w:rPr>
        <w:t xml:space="preserve">6.4 </w:t>
      </w:r>
      <w:r w:rsidR="00566B60" w:rsidRPr="00163813">
        <w:rPr>
          <w:color w:val="000000" w:themeColor="text1"/>
        </w:rPr>
        <w:t>Final r</w:t>
      </w:r>
      <w:r w:rsidRPr="00163813">
        <w:rPr>
          <w:color w:val="000000" w:themeColor="text1"/>
        </w:rPr>
        <w:t>ecommendations and future research</w:t>
      </w:r>
      <w:bookmarkEnd w:id="62"/>
    </w:p>
    <w:p w14:paraId="673E455A" w14:textId="77777777" w:rsidR="001F50C9" w:rsidRPr="00163813" w:rsidRDefault="00CA37B7">
      <w:pPr>
        <w:rPr>
          <w:color w:val="000000" w:themeColor="text1"/>
        </w:rPr>
      </w:pPr>
      <w:r w:rsidRPr="00163813">
        <w:rPr>
          <w:color w:val="000000" w:themeColor="text1"/>
        </w:rPr>
        <w:t>UK retail managers can adopt the following strategic actions to take advantage of the trust–brand image–purchase intention relationship:</w:t>
      </w:r>
    </w:p>
    <w:p w14:paraId="5AF77C83" w14:textId="77777777" w:rsidR="001F50C9" w:rsidRPr="00163813" w:rsidRDefault="00CA37B7">
      <w:pPr>
        <w:rPr>
          <w:color w:val="000000" w:themeColor="text1"/>
        </w:rPr>
      </w:pPr>
      <w:r w:rsidRPr="00163813">
        <w:rPr>
          <w:b/>
          <w:bCs/>
          <w:i/>
          <w:iCs/>
          <w:color w:val="000000" w:themeColor="text1"/>
        </w:rPr>
        <w:t>Supporting Environmental and Ethical Claims</w:t>
      </w:r>
      <w:r w:rsidRPr="00163813">
        <w:rPr>
          <w:color w:val="000000" w:themeColor="text1"/>
        </w:rPr>
        <w:t>: Marketing groups need to support environmental and ethical claims with verifiable supply-chain practices to ensure that consumers don't accuse them of “greenwashing” and to prevent eventual loss of brand equity. For example, CocaCola has focused to maintain a steady governance structure in the organisation to tackle ethical claims.</w:t>
      </w:r>
    </w:p>
    <w:p w14:paraId="6370A03A" w14:textId="77777777" w:rsidR="001F50C9" w:rsidRPr="00163813" w:rsidRDefault="00CA37B7">
      <w:pPr>
        <w:rPr>
          <w:color w:val="000000" w:themeColor="text1"/>
        </w:rPr>
      </w:pPr>
      <w:r w:rsidRPr="00163813">
        <w:rPr>
          <w:b/>
          <w:bCs/>
          <w:i/>
          <w:iCs/>
          <w:color w:val="000000" w:themeColor="text1"/>
        </w:rPr>
        <w:t>Optimising E-Commerce Touchpoints:</w:t>
      </w:r>
      <w:r w:rsidRPr="00163813">
        <w:rPr>
          <w:color w:val="000000" w:themeColor="text1"/>
        </w:rPr>
        <w:t xml:space="preserve"> Product managers should minimize digital checkout friction, implement clear policies on customer data privacy, and integrate responsive customer service communication channels. Retailers should integrate Private-Label Strategy with Value Messaging as a reaction to macro-economic pressures on wages, as a way to get value-conscious consumers without compromising brand prestige. </w:t>
      </w:r>
    </w:p>
    <w:p w14:paraId="72BFCDD3" w14:textId="77777777" w:rsidR="001F50C9" w:rsidRPr="00163813" w:rsidRDefault="00CA37B7">
      <w:pPr>
        <w:rPr>
          <w:color w:val="000000" w:themeColor="text1"/>
        </w:rPr>
      </w:pPr>
      <w:r w:rsidRPr="00163813">
        <w:rPr>
          <w:color w:val="000000" w:themeColor="text1"/>
        </w:rPr>
        <w:t xml:space="preserve">Thus, it is stated that future academic researchers should use structural equation modeling (SEM) to determine the precise statistical threshold at which inflation pressures become stronger than pre-established brand loyalty for each particular retail sector. </w:t>
      </w:r>
    </w:p>
    <w:p w14:paraId="4348020D" w14:textId="77777777" w:rsidR="001F50C9" w:rsidRPr="00163813" w:rsidRDefault="00CA37B7">
      <w:pPr>
        <w:rPr>
          <w:color w:val="000000" w:themeColor="text1"/>
        </w:rPr>
      </w:pPr>
      <w:r w:rsidRPr="00163813">
        <w:rPr>
          <w:color w:val="000000" w:themeColor="text1"/>
        </w:rPr>
        <w:t xml:space="preserve">From the empirical and conceptual perspectives of this review, three directions should be taken in the future in the academic sphere: Researchers should first undertake quantitative studies over a period of time to assess consumer trust recovery processes after large operational failures or high-profile data breaches in e-commerce settings. Second, researchers should then apply a structural equation model to get a better understanding of the exact role demographic variables of different generational cohorts, such as Gen Z and Baby Boomers, play in the link between brand image, perceived fairness, and cart abandonment in digital transactions. Third, future </w:t>
      </w:r>
      <w:r w:rsidRPr="00163813">
        <w:rPr>
          <w:color w:val="000000" w:themeColor="text1"/>
        </w:rPr>
        <w:lastRenderedPageBreak/>
        <w:t xml:space="preserve">research should examine how algorithmic personalisation and recommendations can impact consumer's perceptions of brand authenticity and institutional trust. In an age of macroeconomic uncertainty and quick digital transformation, trust is not just a brand asset, it is the main currency in the present global business world. </w:t>
      </w:r>
    </w:p>
    <w:p w14:paraId="3C8383DD" w14:textId="77777777" w:rsidR="001F50C9" w:rsidRPr="00163813" w:rsidRDefault="001F50C9">
      <w:pPr>
        <w:rPr>
          <w:b/>
          <w:bCs/>
          <w:color w:val="000000" w:themeColor="text1"/>
        </w:rPr>
      </w:pPr>
    </w:p>
    <w:p w14:paraId="1C6698A4" w14:textId="77777777" w:rsidR="001F50C9" w:rsidRPr="00163813" w:rsidRDefault="00CA37B7">
      <w:pPr>
        <w:rPr>
          <w:b/>
          <w:bCs/>
          <w:color w:val="000000" w:themeColor="text1"/>
        </w:rPr>
      </w:pPr>
      <w:r w:rsidRPr="00163813">
        <w:rPr>
          <w:color w:val="000000" w:themeColor="text1"/>
        </w:rPr>
        <w:br w:type="page"/>
      </w:r>
    </w:p>
    <w:p w14:paraId="26FA9FE0" w14:textId="77777777" w:rsidR="001F50C9" w:rsidRDefault="00CA37B7">
      <w:pPr>
        <w:pStyle w:val="Heading1"/>
      </w:pPr>
      <w:bookmarkStart w:id="63" w:name="_Toc240723000"/>
      <w:r>
        <w:lastRenderedPageBreak/>
        <w:t>References</w:t>
      </w:r>
      <w:bookmarkEnd w:id="63"/>
      <w:r>
        <w:t xml:space="preserve"> </w:t>
      </w:r>
    </w:p>
    <w:p w14:paraId="77D4151C" w14:textId="77777777" w:rsidR="001F50C9" w:rsidRDefault="00CA37B7">
      <w:pPr>
        <w:pBdr>
          <w:top w:val="nil"/>
          <w:left w:val="nil"/>
          <w:bottom w:val="nil"/>
          <w:right w:val="nil"/>
          <w:between w:val="nil"/>
        </w:pBdr>
        <w:spacing w:after="240"/>
        <w:rPr>
          <w:color w:val="000000"/>
        </w:rPr>
      </w:pPr>
      <w:r>
        <w:rPr>
          <w:color w:val="000000"/>
        </w:rPr>
        <w:t xml:space="preserve">7Learnings (2025). </w:t>
      </w:r>
      <w:r>
        <w:rPr>
          <w:i/>
          <w:iCs/>
          <w:color w:val="000000"/>
        </w:rPr>
        <w:t>Breadcrumb</w:t>
      </w:r>
      <w:r>
        <w:rPr>
          <w:color w:val="000000"/>
        </w:rPr>
        <w:t xml:space="preserve">. [Online] </w:t>
      </w:r>
      <w:r>
        <w:rPr>
          <w:i/>
          <w:iCs/>
          <w:color w:val="000000"/>
        </w:rPr>
        <w:t>7Learnings</w:t>
      </w:r>
      <w:r>
        <w:rPr>
          <w:color w:val="000000"/>
        </w:rPr>
        <w:t>. Available at: https://7learnings.com/blog/outlook-for-uk-retail/ [Accessed 3 Aug. 2026]</w:t>
      </w:r>
    </w:p>
    <w:p w14:paraId="1E3AD0FB" w14:textId="77777777" w:rsidR="001F50C9" w:rsidRDefault="00CA37B7">
      <w:pPr>
        <w:pBdr>
          <w:top w:val="nil"/>
          <w:left w:val="nil"/>
          <w:bottom w:val="nil"/>
          <w:right w:val="nil"/>
          <w:between w:val="nil"/>
        </w:pBdr>
        <w:spacing w:after="240"/>
        <w:rPr>
          <w:color w:val="000000"/>
        </w:rPr>
      </w:pPr>
      <w:r>
        <w:rPr>
          <w:color w:val="000000"/>
        </w:rPr>
        <w:t xml:space="preserve">Adams, C., Alldredge, K. and Kohli, S. (2025). </w:t>
      </w:r>
      <w:r>
        <w:rPr>
          <w:i/>
          <w:iCs/>
          <w:color w:val="000000"/>
        </w:rPr>
        <w:t>State of the consumer 2024: what’s now and what’s next</w:t>
      </w:r>
      <w:r>
        <w:rPr>
          <w:color w:val="000000"/>
        </w:rPr>
        <w:t xml:space="preserve">. [Online] </w:t>
      </w:r>
      <w:r>
        <w:rPr>
          <w:i/>
          <w:iCs/>
          <w:color w:val="000000"/>
        </w:rPr>
        <w:t>McKinsey &amp; Company</w:t>
      </w:r>
      <w:r>
        <w:rPr>
          <w:color w:val="000000"/>
        </w:rPr>
        <w:t>. Available at: https://www.mckinsey.com/industries/consumer-packaged-goods/our-insights/state-of-consumer [Accessed 3 Aug. 2026]</w:t>
      </w:r>
    </w:p>
    <w:p w14:paraId="516FDFC2" w14:textId="77777777" w:rsidR="001F50C9" w:rsidRDefault="00CA37B7">
      <w:pPr>
        <w:pBdr>
          <w:top w:val="nil"/>
          <w:left w:val="nil"/>
          <w:bottom w:val="nil"/>
          <w:right w:val="nil"/>
          <w:between w:val="nil"/>
        </w:pBdr>
        <w:spacing w:after="0"/>
        <w:rPr>
          <w:color w:val="000000"/>
        </w:rPr>
      </w:pPr>
      <w:r>
        <w:rPr>
          <w:color w:val="222222"/>
        </w:rPr>
        <w:t xml:space="preserve">Ahmed, S.K., Mohammed, R.A., Nashwan, A.J., Ibrahim, R.H., Abdalla, A.Q., Ameen, B.M.M. and Khdhir, R.M., 2025. Using thematic analysis in qualitative research. </w:t>
      </w:r>
      <w:r>
        <w:rPr>
          <w:i/>
          <w:iCs/>
          <w:color w:val="222222"/>
        </w:rPr>
        <w:t>Journal of Medicine, Surgery, and public health</w:t>
      </w:r>
      <w:r>
        <w:rPr>
          <w:color w:val="222222"/>
        </w:rPr>
        <w:t xml:space="preserve">, </w:t>
      </w:r>
      <w:r>
        <w:rPr>
          <w:i/>
          <w:iCs/>
          <w:color w:val="222222"/>
        </w:rPr>
        <w:t>6</w:t>
      </w:r>
      <w:r>
        <w:rPr>
          <w:color w:val="222222"/>
        </w:rPr>
        <w:t>, p.100198.</w:t>
      </w:r>
      <w:r>
        <w:rPr>
          <w:color w:val="000000"/>
        </w:rPr>
        <w:t xml:space="preserve"> </w:t>
      </w:r>
      <w:hyperlink r:id="rId12">
        <w:r>
          <w:rPr>
            <w:color w:val="1155CC"/>
            <w:u w:val="single"/>
          </w:rPr>
          <w:t>https://www.sciencedirect.com/science/article/pii/S2949916X25000222</w:t>
        </w:r>
      </w:hyperlink>
      <w:r>
        <w:rPr>
          <w:color w:val="000000"/>
        </w:rPr>
        <w:t>. [Accessed on: 2 Aug, 2026]</w:t>
      </w:r>
    </w:p>
    <w:p w14:paraId="4BE8069E" w14:textId="77777777" w:rsidR="001F50C9" w:rsidRDefault="00CA37B7">
      <w:pPr>
        <w:rPr>
          <w:color w:val="000000"/>
        </w:rPr>
      </w:pPr>
      <w:r>
        <w:rPr>
          <w:color w:val="222222"/>
          <w:highlight w:val="white"/>
        </w:rPr>
        <w:t>Al-Adwan, A.S., Yaseen, H., Alkhwaldi, A.F., Jafar, R.M.S., Fauzi, M.A. and Abdullah, A., 2025. Treasure hunting for brands: metaverse marketing gamification effects on purchase intention, WOM, and loyalty. </w:t>
      </w:r>
      <w:r>
        <w:rPr>
          <w:i/>
          <w:iCs/>
          <w:color w:val="222222"/>
          <w:highlight w:val="white"/>
        </w:rPr>
        <w:t>Journal of Global Marketing</w:t>
      </w:r>
      <w:r>
        <w:rPr>
          <w:color w:val="222222"/>
          <w:highlight w:val="white"/>
        </w:rPr>
        <w:t>, </w:t>
      </w:r>
      <w:r>
        <w:rPr>
          <w:i/>
          <w:iCs/>
          <w:color w:val="222222"/>
          <w:highlight w:val="white"/>
        </w:rPr>
        <w:t>38</w:t>
      </w:r>
      <w:r>
        <w:rPr>
          <w:color w:val="222222"/>
          <w:highlight w:val="white"/>
        </w:rPr>
        <w:t>(4), pp.392-416.</w:t>
      </w:r>
      <w:r>
        <w:t xml:space="preserve"> </w:t>
      </w:r>
      <w:hyperlink r:id="rId13">
        <w:r>
          <w:rPr>
            <w:color w:val="0563C1"/>
            <w:highlight w:val="white"/>
            <w:u w:val="single"/>
          </w:rPr>
          <w:t>https://www.tandfonline.com/doi/pdf/10.1080/08911762.2025.2463897</w:t>
        </w:r>
      </w:hyperlink>
      <w:r>
        <w:rPr>
          <w:color w:val="0563C1"/>
        </w:rPr>
        <w:t xml:space="preserve">  </w:t>
      </w:r>
      <w:r>
        <w:rPr>
          <w:color w:val="000000"/>
        </w:rPr>
        <w:t>[Accessed on: 2 Aug, 2026]</w:t>
      </w:r>
    </w:p>
    <w:p w14:paraId="1F52BFE1" w14:textId="77777777" w:rsidR="001F50C9" w:rsidRDefault="00CA37B7">
      <w:pPr>
        <w:rPr>
          <w:color w:val="000000"/>
        </w:rPr>
      </w:pPr>
      <w:r>
        <w:rPr>
          <w:color w:val="222222"/>
        </w:rPr>
        <w:t xml:space="preserve">Aldaihani, F.M.F., Islam, M.A., Saatchi, S.G. and Haque, M.A., 2024. Harnessing green purchase intention of generation Z consumers through green marketing strategies. </w:t>
      </w:r>
      <w:r>
        <w:rPr>
          <w:i/>
          <w:iCs/>
          <w:color w:val="222222"/>
        </w:rPr>
        <w:t>Business Strategy &amp; Development</w:t>
      </w:r>
      <w:r>
        <w:rPr>
          <w:color w:val="222222"/>
        </w:rPr>
        <w:t xml:space="preserve">, </w:t>
      </w:r>
      <w:r>
        <w:rPr>
          <w:i/>
          <w:iCs/>
          <w:color w:val="222222"/>
        </w:rPr>
        <w:t>7</w:t>
      </w:r>
      <w:r>
        <w:rPr>
          <w:color w:val="222222"/>
        </w:rPr>
        <w:t xml:space="preserve">(3), p.e419. </w:t>
      </w:r>
      <w:hyperlink r:id="rId14">
        <w:r>
          <w:rPr>
            <w:color w:val="1155CC"/>
            <w:u w:val="single"/>
          </w:rPr>
          <w:t>https://www.researchgate.net/profile/Md-Islam-394/publication/382918151_Harnessing_green_purchase_intention_of_generation_Z_consumers_through_green_marketing_strategies/links/66b32ea62361f42f23b91b4b/Harnessing-green-purchase-intention-of-generation-Z-consumers-through-green-marketing-strategies.pdf</w:t>
        </w:r>
      </w:hyperlink>
      <w:r>
        <w:rPr>
          <w:color w:val="0563C1"/>
        </w:rPr>
        <w:t xml:space="preserve">  </w:t>
      </w:r>
      <w:r>
        <w:rPr>
          <w:color w:val="000000"/>
        </w:rPr>
        <w:t>[Accessed on: 2 Aug, 2026]</w:t>
      </w:r>
    </w:p>
    <w:p w14:paraId="4497E478" w14:textId="77777777" w:rsidR="001F50C9" w:rsidRDefault="00CA37B7">
      <w:pPr>
        <w:rPr>
          <w:color w:val="000000"/>
        </w:rPr>
      </w:pPr>
      <w:r>
        <w:rPr>
          <w:color w:val="222222"/>
          <w:highlight w:val="white"/>
        </w:rPr>
        <w:t>AlFarraj, O., Alalwan, A.A., Obeidat, Z.M., Baabdullah, A., Aldmour, R. and Al-Haddad, S., 2021. Examining the impact of influencers’ credibility dimensions: attractiveness, trustworthiness and expertise on the purchase intention in the aesthetic dermatology industry. </w:t>
      </w:r>
      <w:r>
        <w:rPr>
          <w:i/>
          <w:iCs/>
          <w:color w:val="222222"/>
          <w:highlight w:val="white"/>
        </w:rPr>
        <w:t>Review of International Business and Strategy</w:t>
      </w:r>
      <w:r>
        <w:rPr>
          <w:color w:val="222222"/>
          <w:highlight w:val="white"/>
        </w:rPr>
        <w:t>, </w:t>
      </w:r>
      <w:r>
        <w:rPr>
          <w:i/>
          <w:iCs/>
          <w:color w:val="222222"/>
          <w:highlight w:val="white"/>
        </w:rPr>
        <w:t>31</w:t>
      </w:r>
      <w:r>
        <w:rPr>
          <w:color w:val="222222"/>
          <w:highlight w:val="white"/>
        </w:rPr>
        <w:t>(3), pp.355-374.</w:t>
      </w:r>
      <w:r>
        <w:t xml:space="preserve"> </w:t>
      </w:r>
      <w:hyperlink r:id="rId15">
        <w:r>
          <w:rPr>
            <w:color w:val="0563C1"/>
            <w:highlight w:val="white"/>
            <w:u w:val="single"/>
          </w:rPr>
          <w:t>https://www.academia.edu/download/65817606/Examiningtheimpactofinfluencerscredibilitydimensionsattractivenesstrustworth.pdf</w:t>
        </w:r>
      </w:hyperlink>
      <w:r>
        <w:rPr>
          <w:color w:val="0563C1"/>
        </w:rPr>
        <w:t xml:space="preserve">  </w:t>
      </w:r>
      <w:r>
        <w:rPr>
          <w:color w:val="000000"/>
        </w:rPr>
        <w:t>[Accessed on: 3 Aug, 2026]</w:t>
      </w:r>
    </w:p>
    <w:p w14:paraId="12249F3F" w14:textId="77777777" w:rsidR="001F50C9" w:rsidRDefault="00CA37B7">
      <w:pPr>
        <w:pBdr>
          <w:top w:val="nil"/>
          <w:left w:val="nil"/>
          <w:bottom w:val="nil"/>
          <w:right w:val="nil"/>
          <w:between w:val="nil"/>
        </w:pBdr>
        <w:spacing w:after="0"/>
        <w:rPr>
          <w:color w:val="000000"/>
        </w:rPr>
      </w:pPr>
      <w:r>
        <w:rPr>
          <w:color w:val="222222"/>
        </w:rPr>
        <w:lastRenderedPageBreak/>
        <w:t xml:space="preserve">Ali, F., Etemad-Shahidi, A., Stewart, R.A., Sanjari, M.J., Hayward, J.A. and Nicholson, R.C., 2024. Co-located offshore wind and floating solar farms: A systematic quantitative literature review of site selection criteria. </w:t>
      </w:r>
      <w:r>
        <w:rPr>
          <w:i/>
          <w:iCs/>
          <w:color w:val="222222"/>
        </w:rPr>
        <w:t>Renewable Energy Focus</w:t>
      </w:r>
      <w:r>
        <w:rPr>
          <w:color w:val="222222"/>
        </w:rPr>
        <w:t xml:space="preserve">, </w:t>
      </w:r>
      <w:r>
        <w:rPr>
          <w:i/>
          <w:iCs/>
          <w:color w:val="222222"/>
        </w:rPr>
        <w:t>50</w:t>
      </w:r>
      <w:r>
        <w:rPr>
          <w:color w:val="222222"/>
        </w:rPr>
        <w:t>, p.100611.</w:t>
      </w:r>
      <w:r>
        <w:rPr>
          <w:color w:val="000000"/>
        </w:rPr>
        <w:t xml:space="preserve"> </w:t>
      </w:r>
      <w:hyperlink r:id="rId16">
        <w:r>
          <w:rPr>
            <w:color w:val="1155CC"/>
            <w:u w:val="single"/>
          </w:rPr>
          <w:t>https://www.sciencedirect.com/science/article/pii/S1755008424000759</w:t>
        </w:r>
      </w:hyperlink>
      <w:r>
        <w:rPr>
          <w:color w:val="000000"/>
        </w:rPr>
        <w:t>. [Accessed 5 Aug. 2026]</w:t>
      </w:r>
    </w:p>
    <w:p w14:paraId="21FDEA96" w14:textId="77777777" w:rsidR="001F50C9" w:rsidRDefault="00CA37B7">
      <w:r>
        <w:rPr>
          <w:color w:val="222222"/>
          <w:highlight w:val="white"/>
        </w:rPr>
        <w:t>Ali, I. and Naushad, M., 2023. Examining the influence of social media marketing on purchase intention: The mediating role of brand image. </w:t>
      </w:r>
      <w:r>
        <w:rPr>
          <w:i/>
          <w:iCs/>
          <w:color w:val="222222"/>
          <w:highlight w:val="white"/>
        </w:rPr>
        <w:t>Innovative Marketing</w:t>
      </w:r>
      <w:r>
        <w:rPr>
          <w:color w:val="222222"/>
          <w:highlight w:val="white"/>
        </w:rPr>
        <w:t>, </w:t>
      </w:r>
      <w:r>
        <w:rPr>
          <w:i/>
          <w:iCs/>
          <w:color w:val="222222"/>
          <w:highlight w:val="white"/>
        </w:rPr>
        <w:t>19</w:t>
      </w:r>
      <w:r>
        <w:rPr>
          <w:color w:val="222222"/>
          <w:highlight w:val="white"/>
        </w:rPr>
        <w:t>(4), p.145.</w:t>
      </w:r>
      <w:r>
        <w:rPr>
          <w:color w:val="222222"/>
        </w:rPr>
        <w:t xml:space="preserve"> </w:t>
      </w:r>
      <w:hyperlink r:id="rId17">
        <w:r>
          <w:rPr>
            <w:color w:val="0000FF"/>
            <w:u w:val="single"/>
          </w:rPr>
          <w:t>https://doi.org/10.21511/im.19(4).2023.12</w:t>
        </w:r>
      </w:hyperlink>
      <w:r>
        <w:rPr>
          <w:color w:val="4472C4"/>
        </w:rPr>
        <w:t xml:space="preserve">  [</w:t>
      </w:r>
      <w:r>
        <w:rPr>
          <w:color w:val="000000"/>
        </w:rPr>
        <w:t>Accessed on: 4 Aug, 2026]</w:t>
      </w:r>
    </w:p>
    <w:p w14:paraId="251D46E6" w14:textId="77777777" w:rsidR="001F50C9" w:rsidRDefault="00CA37B7">
      <w:pPr>
        <w:pBdr>
          <w:top w:val="nil"/>
          <w:left w:val="nil"/>
          <w:bottom w:val="nil"/>
          <w:right w:val="nil"/>
          <w:between w:val="nil"/>
        </w:pBdr>
        <w:spacing w:after="240"/>
        <w:rPr>
          <w:color w:val="222222"/>
          <w:highlight w:val="white"/>
        </w:rPr>
      </w:pPr>
      <w:r>
        <w:rPr>
          <w:color w:val="222222"/>
          <w:highlight w:val="white"/>
        </w:rPr>
        <w:t>Ali, I.M., 2024. A guide for positivist research paradigm: From philosophy to methodology. </w:t>
      </w:r>
      <w:r>
        <w:rPr>
          <w:i/>
          <w:iCs/>
          <w:color w:val="222222"/>
          <w:highlight w:val="white"/>
        </w:rPr>
        <w:t>Idealogy Journal</w:t>
      </w:r>
      <w:r>
        <w:rPr>
          <w:color w:val="222222"/>
          <w:highlight w:val="white"/>
        </w:rPr>
        <w:t>, </w:t>
      </w:r>
      <w:r>
        <w:rPr>
          <w:i/>
          <w:iCs/>
          <w:color w:val="222222"/>
          <w:highlight w:val="white"/>
        </w:rPr>
        <w:t>9</w:t>
      </w:r>
      <w:r>
        <w:rPr>
          <w:color w:val="222222"/>
          <w:highlight w:val="white"/>
        </w:rPr>
        <w:t xml:space="preserve">(2). </w:t>
      </w:r>
      <w:hyperlink r:id="rId18">
        <w:r>
          <w:rPr>
            <w:color w:val="0000FF"/>
            <w:highlight w:val="white"/>
            <w:u w:val="single"/>
          </w:rPr>
          <w:t>https://idealogyjournal.com/ojs/index.php/idealogy/article/download/596/380</w:t>
        </w:r>
      </w:hyperlink>
      <w:r>
        <w:rPr>
          <w:color w:val="0000FF"/>
          <w:highlight w:val="white"/>
          <w:u w:val="single"/>
        </w:rPr>
        <w:t xml:space="preserve"> </w:t>
      </w:r>
      <w:r>
        <w:rPr>
          <w:color w:val="000000"/>
        </w:rPr>
        <w:t>[Accessed 3 Aug. 2026]</w:t>
      </w:r>
    </w:p>
    <w:p w14:paraId="6F35A730" w14:textId="77777777" w:rsidR="001F50C9" w:rsidRDefault="00CA37B7">
      <w:pPr>
        <w:rPr>
          <w:color w:val="000000"/>
        </w:rPr>
      </w:pPr>
      <w:r>
        <w:rPr>
          <w:color w:val="222222"/>
        </w:rPr>
        <w:t xml:space="preserve">Arachchi, H.D.M. and Samarasinghe, G.D., 2023. Influence of corporate social responsibility and brand attitude on purchase intention. </w:t>
      </w:r>
      <w:r>
        <w:rPr>
          <w:i/>
          <w:iCs/>
          <w:color w:val="222222"/>
        </w:rPr>
        <w:t>Spanish Journal of Marketing-ESIC</w:t>
      </w:r>
      <w:r>
        <w:rPr>
          <w:color w:val="222222"/>
        </w:rPr>
        <w:t xml:space="preserve">, </w:t>
      </w:r>
      <w:r>
        <w:rPr>
          <w:i/>
          <w:iCs/>
          <w:color w:val="222222"/>
        </w:rPr>
        <w:t>27</w:t>
      </w:r>
      <w:r>
        <w:rPr>
          <w:color w:val="222222"/>
        </w:rPr>
        <w:t>(3), pp.389-406.</w:t>
      </w:r>
      <w:hyperlink r:id="rId19">
        <w:r>
          <w:rPr>
            <w:color w:val="1155CC"/>
            <w:u w:val="single"/>
          </w:rPr>
          <w:t>https://www.emerald.com/sjme/article-pdf/27/3/389/2251717/sjme-12-2021-0224.pdf</w:t>
        </w:r>
      </w:hyperlink>
      <w:r>
        <w:rPr>
          <w:color w:val="1155CC"/>
          <w:u w:val="single"/>
        </w:rPr>
        <w:t xml:space="preserve"> </w:t>
      </w:r>
      <w:r>
        <w:rPr>
          <w:color w:val="000000"/>
        </w:rPr>
        <w:t>[Accessed on: 3 Aug, 2026]</w:t>
      </w:r>
    </w:p>
    <w:p w14:paraId="785BE122" w14:textId="77777777" w:rsidR="001F50C9" w:rsidRDefault="00CA37B7">
      <w:pPr>
        <w:rPr>
          <w:color w:val="000000"/>
        </w:rPr>
      </w:pPr>
      <w:r>
        <w:rPr>
          <w:color w:val="222222"/>
        </w:rPr>
        <w:t xml:space="preserve">Araújo, J., Pereira, I.V. and Santos, J.D., 2023. The effect of corporate social responsibility on brand image and brand equity and its impact on consumer satisfaction. </w:t>
      </w:r>
      <w:r>
        <w:rPr>
          <w:i/>
          <w:iCs/>
          <w:color w:val="222222"/>
        </w:rPr>
        <w:t>Administrative Sciences</w:t>
      </w:r>
      <w:r>
        <w:rPr>
          <w:color w:val="222222"/>
        </w:rPr>
        <w:t xml:space="preserve">, </w:t>
      </w:r>
      <w:r>
        <w:rPr>
          <w:i/>
          <w:iCs/>
          <w:color w:val="222222"/>
        </w:rPr>
        <w:t>13</w:t>
      </w:r>
      <w:r>
        <w:rPr>
          <w:color w:val="222222"/>
        </w:rPr>
        <w:t>(5), p.118.</w:t>
      </w:r>
      <w:hyperlink r:id="rId20">
        <w:r>
          <w:rPr>
            <w:color w:val="1155CC"/>
            <w:u w:val="single"/>
          </w:rPr>
          <w:t>https://www.mdpi.com/2076-3387/13/5/118</w:t>
        </w:r>
      </w:hyperlink>
      <w:r>
        <w:rPr>
          <w:color w:val="1155CC"/>
          <w:u w:val="single"/>
        </w:rPr>
        <w:t xml:space="preserve"> </w:t>
      </w:r>
      <w:r>
        <w:rPr>
          <w:color w:val="000000"/>
        </w:rPr>
        <w:t>[Accessed on: 3 Aug, 2026]</w:t>
      </w:r>
    </w:p>
    <w:p w14:paraId="77D8C990" w14:textId="77777777" w:rsidR="001F50C9" w:rsidRDefault="00CA37B7">
      <w:pPr>
        <w:pBdr>
          <w:top w:val="nil"/>
          <w:left w:val="nil"/>
          <w:bottom w:val="nil"/>
          <w:right w:val="nil"/>
          <w:between w:val="nil"/>
        </w:pBdr>
        <w:spacing w:after="0"/>
        <w:rPr>
          <w:color w:val="000000"/>
        </w:rPr>
      </w:pPr>
      <w:r>
        <w:rPr>
          <w:color w:val="222222"/>
        </w:rPr>
        <w:t xml:space="preserve">Ayre, J. and McCaffery, K.J., 2022. Research Note: Thematic analysis in qualitative research. </w:t>
      </w:r>
      <w:r>
        <w:rPr>
          <w:i/>
          <w:iCs/>
          <w:color w:val="222222"/>
        </w:rPr>
        <w:t>Journal of Physiotherapy</w:t>
      </w:r>
      <w:r>
        <w:rPr>
          <w:color w:val="222222"/>
        </w:rPr>
        <w:t xml:space="preserve">, </w:t>
      </w:r>
      <w:r>
        <w:rPr>
          <w:i/>
          <w:iCs/>
          <w:color w:val="222222"/>
        </w:rPr>
        <w:t>68</w:t>
      </w:r>
      <w:r>
        <w:rPr>
          <w:color w:val="222222"/>
        </w:rPr>
        <w:t>(1), pp.76-79.</w:t>
      </w:r>
      <w:r>
        <w:rPr>
          <w:color w:val="000000"/>
        </w:rPr>
        <w:t xml:space="preserve"> </w:t>
      </w:r>
      <w:hyperlink r:id="rId21">
        <w:r>
          <w:rPr>
            <w:color w:val="1155CC"/>
            <w:u w:val="single"/>
          </w:rPr>
          <w:t>https://www.sciencedirect.com/science/article/pii/S1836955321001223</w:t>
        </w:r>
      </w:hyperlink>
      <w:r>
        <w:rPr>
          <w:color w:val="000000"/>
        </w:rPr>
        <w:t>. [Accessed 28 July. 2026]</w:t>
      </w:r>
    </w:p>
    <w:p w14:paraId="52B98F06" w14:textId="77777777" w:rsidR="001F50C9" w:rsidRDefault="00CA37B7">
      <w:pPr>
        <w:rPr>
          <w:color w:val="000000"/>
        </w:rPr>
      </w:pPr>
      <w:r>
        <w:rPr>
          <w:color w:val="222222"/>
          <w:highlight w:val="white"/>
        </w:rPr>
        <w:t>Bhattacharya, S., Sharma, R.P. and Gupta, A., 2023. Does e-retailer's country of origin influence consumer privacy, trust and purchase intention?. </w:t>
      </w:r>
      <w:r>
        <w:rPr>
          <w:i/>
          <w:iCs/>
          <w:color w:val="222222"/>
          <w:highlight w:val="white"/>
        </w:rPr>
        <w:t>Journal of Consumer Marketing</w:t>
      </w:r>
      <w:r>
        <w:rPr>
          <w:color w:val="222222"/>
          <w:highlight w:val="white"/>
        </w:rPr>
        <w:t>, </w:t>
      </w:r>
      <w:r>
        <w:rPr>
          <w:i/>
          <w:iCs/>
          <w:color w:val="222222"/>
          <w:highlight w:val="white"/>
        </w:rPr>
        <w:t>40</w:t>
      </w:r>
      <w:r>
        <w:rPr>
          <w:color w:val="222222"/>
          <w:highlight w:val="white"/>
        </w:rPr>
        <w:t>(2), pp.248-259.</w:t>
      </w:r>
      <w:r>
        <w:t xml:space="preserve"> </w:t>
      </w:r>
      <w:hyperlink r:id="rId22">
        <w:r>
          <w:rPr>
            <w:color w:val="0563C1"/>
            <w:highlight w:val="white"/>
            <w:u w:val="single"/>
          </w:rPr>
          <w:t>https://www.researchgate.net/profile/Rajendra-Sharma-17/publication/363580676_Does_e-retailer%27s_country_of_origin_influence_consumer_privacy_trust_and_purchase_intention/links/647590796a3c4c6efbf0c2d1/Does-e-retailers-country-of-origin-influence-consumer-privacy-trust-and-purchase-intention.pdf</w:t>
        </w:r>
      </w:hyperlink>
      <w:r>
        <w:rPr>
          <w:color w:val="0563C1"/>
          <w:u w:val="single"/>
        </w:rPr>
        <w:t xml:space="preserve"> </w:t>
      </w:r>
      <w:r>
        <w:rPr>
          <w:color w:val="000000"/>
        </w:rPr>
        <w:t>[Accessed on: 4 Aug, 2026]</w:t>
      </w:r>
    </w:p>
    <w:p w14:paraId="33B0C0CE" w14:textId="77777777" w:rsidR="001F50C9" w:rsidRDefault="00CA37B7">
      <w:pPr>
        <w:pBdr>
          <w:top w:val="nil"/>
          <w:left w:val="nil"/>
          <w:bottom w:val="nil"/>
          <w:right w:val="nil"/>
          <w:between w:val="nil"/>
        </w:pBdr>
        <w:spacing w:after="240"/>
        <w:rPr>
          <w:color w:val="000000"/>
        </w:rPr>
      </w:pPr>
      <w:r>
        <w:rPr>
          <w:color w:val="000000"/>
        </w:rPr>
        <w:lastRenderedPageBreak/>
        <w:t xml:space="preserve">Bruce, A. and Abdulla, S. (2025). UK retail sales shrink unexpectedly in December, adding to glum data. </w:t>
      </w:r>
      <w:r>
        <w:rPr>
          <w:i/>
          <w:iCs/>
          <w:color w:val="000000"/>
        </w:rPr>
        <w:t>Reuters</w:t>
      </w:r>
      <w:r>
        <w:rPr>
          <w:color w:val="000000"/>
        </w:rPr>
        <w:t>. [Online] 17 Jan. Available at: https://www.reuters.com/world/uk/uk-retail-sales-fall-by-03-december-2025-01-17/ [Accessed 3 Aug. 2026]</w:t>
      </w:r>
    </w:p>
    <w:p w14:paraId="1EE180B2" w14:textId="77777777" w:rsidR="001F50C9" w:rsidRDefault="00CA37B7">
      <w:pPr>
        <w:rPr>
          <w:color w:val="000000"/>
        </w:rPr>
      </w:pPr>
      <w:r>
        <w:rPr>
          <w:color w:val="222222"/>
        </w:rPr>
        <w:t xml:space="preserve">Cardoso, A., Gabriel, M., Figueiredo, J., Oliveira, I., Rêgo, R., Silva, R., Oliveira, M. and Meirinhos, G., 2022. Trust and loyalty in building the brand relationship with the customer: Empirical analysis in a retail chain in northern Brazil. </w:t>
      </w:r>
      <w:r>
        <w:rPr>
          <w:i/>
          <w:iCs/>
          <w:color w:val="222222"/>
        </w:rPr>
        <w:t>Journal of Open Innovation: Technology, Market, and Complexity</w:t>
      </w:r>
      <w:r>
        <w:rPr>
          <w:color w:val="222222"/>
        </w:rPr>
        <w:t xml:space="preserve">, </w:t>
      </w:r>
      <w:r>
        <w:rPr>
          <w:i/>
          <w:iCs/>
          <w:color w:val="222222"/>
        </w:rPr>
        <w:t>8</w:t>
      </w:r>
      <w:r>
        <w:rPr>
          <w:color w:val="222222"/>
        </w:rPr>
        <w:t>(3), p.109.</w:t>
      </w:r>
      <w:hyperlink r:id="rId23">
        <w:r>
          <w:rPr>
            <w:color w:val="1155CC"/>
            <w:u w:val="single"/>
          </w:rPr>
          <w:t>https://www.sciencedirect.com/science/article/pii/S2199853122007107</w:t>
        </w:r>
      </w:hyperlink>
      <w:r>
        <w:rPr>
          <w:color w:val="FF0000"/>
        </w:rPr>
        <w:t xml:space="preserve">. </w:t>
      </w:r>
      <w:r>
        <w:rPr>
          <w:color w:val="000000"/>
        </w:rPr>
        <w:t>[Accessed on: 3 Aug, 2026]</w:t>
      </w:r>
    </w:p>
    <w:p w14:paraId="4C12E8AE" w14:textId="77777777" w:rsidR="001F50C9" w:rsidRDefault="00CA37B7">
      <w:pPr>
        <w:rPr>
          <w:color w:val="FF0000"/>
        </w:rPr>
      </w:pPr>
      <w:r>
        <w:rPr>
          <w:color w:val="222222"/>
          <w:highlight w:val="white"/>
        </w:rPr>
        <w:t>Chandramohan, S., 2024. Effect of brand image and brand trust on purchase intention of fast-moving consumer goods. </w:t>
      </w:r>
      <w:r>
        <w:rPr>
          <w:i/>
          <w:iCs/>
          <w:color w:val="222222"/>
          <w:highlight w:val="white"/>
        </w:rPr>
        <w:t>International Journal of Scientific Research in Engineering and Management</w:t>
      </w:r>
      <w:r>
        <w:rPr>
          <w:color w:val="222222"/>
          <w:highlight w:val="white"/>
        </w:rPr>
        <w:t>, </w:t>
      </w:r>
      <w:r>
        <w:rPr>
          <w:i/>
          <w:iCs/>
          <w:color w:val="222222"/>
          <w:highlight w:val="white"/>
        </w:rPr>
        <w:t>8</w:t>
      </w:r>
      <w:r>
        <w:rPr>
          <w:color w:val="222222"/>
          <w:highlight w:val="white"/>
        </w:rPr>
        <w:t xml:space="preserve">(12), pp.1-11. </w:t>
      </w:r>
      <w:hyperlink r:id="rId24">
        <w:r>
          <w:rPr>
            <w:color w:val="0000FF"/>
            <w:u w:val="single"/>
          </w:rPr>
          <w:t>https://ijsrem.com/uploads/production/EFFECT-OF-BRAND-IMAGE-AND-BRAND-TRUST-ON-PURCHASE-INTENTION-OF-FAST-MOVING-CONSUMER-GOODS.pdf</w:t>
        </w:r>
      </w:hyperlink>
      <w:r>
        <w:rPr>
          <w:color w:val="222222"/>
        </w:rPr>
        <w:t xml:space="preserve">  </w:t>
      </w:r>
      <w:r>
        <w:rPr>
          <w:color w:val="4472C4"/>
        </w:rPr>
        <w:t>[</w:t>
      </w:r>
      <w:r>
        <w:rPr>
          <w:color w:val="000000"/>
        </w:rPr>
        <w:t>Accessed on: 4 Aug, 2026]</w:t>
      </w:r>
    </w:p>
    <w:p w14:paraId="0C754803" w14:textId="77777777" w:rsidR="001F50C9" w:rsidRDefault="00CA37B7">
      <w:pPr>
        <w:rPr>
          <w:color w:val="000000"/>
        </w:rPr>
      </w:pPr>
      <w:r>
        <w:rPr>
          <w:color w:val="222222"/>
        </w:rPr>
        <w:t xml:space="preserve">Chavadi, C.A., Sirothiya, M., Menon, S.R. and MR, V., 2023. Modelling the effects of social media–based brand communities on brand trust, brand equity and consumer response. </w:t>
      </w:r>
      <w:r>
        <w:rPr>
          <w:i/>
          <w:iCs/>
          <w:color w:val="222222"/>
        </w:rPr>
        <w:t>Vikalpa</w:t>
      </w:r>
      <w:r>
        <w:rPr>
          <w:color w:val="222222"/>
        </w:rPr>
        <w:t xml:space="preserve">, </w:t>
      </w:r>
      <w:r>
        <w:rPr>
          <w:i/>
          <w:iCs/>
          <w:color w:val="222222"/>
        </w:rPr>
        <w:t>48</w:t>
      </w:r>
      <w:r>
        <w:rPr>
          <w:color w:val="222222"/>
        </w:rPr>
        <w:t xml:space="preserve">(2), pp.114-141. </w:t>
      </w:r>
      <w:hyperlink r:id="rId25">
        <w:r>
          <w:rPr>
            <w:color w:val="1155CC"/>
            <w:u w:val="single"/>
          </w:rPr>
          <w:t>https://journals.sagepub.com/doi/pdf/10.1177/02560909231172010</w:t>
        </w:r>
      </w:hyperlink>
      <w:r>
        <w:rPr>
          <w:color w:val="FF0000"/>
        </w:rPr>
        <w:t xml:space="preserve">. </w:t>
      </w:r>
      <w:r>
        <w:rPr>
          <w:color w:val="000000"/>
        </w:rPr>
        <w:t>[Accessed on: 2 Aug, 2026]</w:t>
      </w:r>
    </w:p>
    <w:p w14:paraId="0A5844AE" w14:textId="77777777" w:rsidR="001F50C9" w:rsidRDefault="00CA37B7">
      <w:pPr>
        <w:rPr>
          <w:color w:val="000000"/>
        </w:rPr>
      </w:pPr>
      <w:r>
        <w:rPr>
          <w:color w:val="222222"/>
          <w:highlight w:val="white"/>
        </w:rPr>
        <w:t>Chen, L., Halepoto, H., Liu, C., Kumari, N., Yan, X., Du, Q. and Memon, H., 2021. Relationship analysis among apparel brand image, self-congruity, and consumers’ purchase intention. </w:t>
      </w:r>
      <w:r>
        <w:rPr>
          <w:i/>
          <w:iCs/>
          <w:color w:val="222222"/>
          <w:highlight w:val="white"/>
        </w:rPr>
        <w:t>Sustainability</w:t>
      </w:r>
      <w:r>
        <w:rPr>
          <w:color w:val="222222"/>
          <w:highlight w:val="white"/>
        </w:rPr>
        <w:t>, </w:t>
      </w:r>
      <w:r>
        <w:rPr>
          <w:i/>
          <w:iCs/>
          <w:color w:val="222222"/>
          <w:highlight w:val="white"/>
        </w:rPr>
        <w:t>13</w:t>
      </w:r>
      <w:r>
        <w:rPr>
          <w:color w:val="222222"/>
          <w:highlight w:val="white"/>
        </w:rPr>
        <w:t>(22), p.12770.</w:t>
      </w:r>
      <w:r>
        <w:t xml:space="preserve"> </w:t>
      </w:r>
      <w:hyperlink r:id="rId26">
        <w:r>
          <w:rPr>
            <w:color w:val="0000FF"/>
            <w:highlight w:val="white"/>
            <w:u w:val="single"/>
          </w:rPr>
          <w:t>https://www.mdpi.com/2071-1050/13/22/12770</w:t>
        </w:r>
      </w:hyperlink>
      <w:r>
        <w:rPr>
          <w:color w:val="222222"/>
        </w:rPr>
        <w:t xml:space="preserve"> </w:t>
      </w:r>
      <w:r>
        <w:rPr>
          <w:color w:val="000000"/>
        </w:rPr>
        <w:t>[Accessed on: 3 Aug, 2026]</w:t>
      </w:r>
    </w:p>
    <w:p w14:paraId="774F736A" w14:textId="77777777" w:rsidR="001F50C9" w:rsidRDefault="00CA37B7">
      <w:pPr>
        <w:pBdr>
          <w:top w:val="nil"/>
          <w:left w:val="nil"/>
          <w:bottom w:val="nil"/>
          <w:right w:val="nil"/>
          <w:between w:val="nil"/>
        </w:pBdr>
        <w:spacing w:after="0"/>
        <w:rPr>
          <w:color w:val="000000"/>
        </w:rPr>
      </w:pPr>
      <w:r>
        <w:rPr>
          <w:color w:val="222222"/>
        </w:rPr>
        <w:t xml:space="preserve">Cheong, H.I., Lyons, A., Houghton, R. and Majumdar, A., 2023. Secondary qualitative research methodology using online data within the context of social sciences. </w:t>
      </w:r>
      <w:r>
        <w:rPr>
          <w:i/>
          <w:iCs/>
          <w:color w:val="222222"/>
        </w:rPr>
        <w:t>International Journal of Qualitative Methods</w:t>
      </w:r>
      <w:r>
        <w:rPr>
          <w:color w:val="222222"/>
        </w:rPr>
        <w:t xml:space="preserve">, </w:t>
      </w:r>
      <w:r>
        <w:rPr>
          <w:i/>
          <w:iCs/>
          <w:color w:val="222222"/>
        </w:rPr>
        <w:t>22</w:t>
      </w:r>
      <w:r>
        <w:rPr>
          <w:color w:val="222222"/>
        </w:rPr>
        <w:t>, p.16094069231180160.</w:t>
      </w:r>
      <w:r>
        <w:rPr>
          <w:color w:val="000000"/>
        </w:rPr>
        <w:t xml:space="preserve"> </w:t>
      </w:r>
      <w:hyperlink r:id="rId27">
        <w:r>
          <w:rPr>
            <w:color w:val="1155CC"/>
            <w:u w:val="single"/>
          </w:rPr>
          <w:t>https://journals.sagepub.com/doi/pdf/10.1177/16094069231180160</w:t>
        </w:r>
      </w:hyperlink>
      <w:r>
        <w:rPr>
          <w:color w:val="000000"/>
        </w:rPr>
        <w:t>. [Accessed 27 July. 2026]</w:t>
      </w:r>
    </w:p>
    <w:p w14:paraId="3E0BB028" w14:textId="77777777" w:rsidR="001F50C9" w:rsidRDefault="00CA37B7">
      <w:pPr>
        <w:rPr>
          <w:color w:val="000000"/>
        </w:rPr>
      </w:pPr>
      <w:r>
        <w:rPr>
          <w:color w:val="222222"/>
        </w:rPr>
        <w:t xml:space="preserve">Cuesta‐Valiño, P., Gutiérrez‐Rodríguez, P., García‐Henche, B. and Núñez‐Barriopedro, E., 2024. The impact of corporate social responsibility on consumer brand engagement and purchase intention at fashion retailers. </w:t>
      </w:r>
      <w:r>
        <w:rPr>
          <w:i/>
          <w:iCs/>
          <w:color w:val="222222"/>
        </w:rPr>
        <w:t>Psychology &amp; Marketing</w:t>
      </w:r>
      <w:r>
        <w:rPr>
          <w:color w:val="222222"/>
        </w:rPr>
        <w:t xml:space="preserve">, </w:t>
      </w:r>
      <w:r>
        <w:rPr>
          <w:i/>
          <w:iCs/>
          <w:color w:val="222222"/>
        </w:rPr>
        <w:t>41</w:t>
      </w:r>
      <w:r>
        <w:rPr>
          <w:color w:val="222222"/>
        </w:rPr>
        <w:t xml:space="preserve">(3), pp.649-664. </w:t>
      </w:r>
      <w:hyperlink r:id="rId28">
        <w:r>
          <w:rPr>
            <w:color w:val="1155CC"/>
            <w:u w:val="single"/>
          </w:rPr>
          <w:t>https://onlinelibrary.wiley.com/doi/pdfdirect/10.1002/mar.21940</w:t>
        </w:r>
      </w:hyperlink>
      <w:r>
        <w:rPr>
          <w:color w:val="1155CC"/>
          <w:u w:val="single"/>
        </w:rPr>
        <w:t xml:space="preserve"> </w:t>
      </w:r>
      <w:r>
        <w:rPr>
          <w:color w:val="000000"/>
        </w:rPr>
        <w:t>[Accessed on: 3 Aug, 2026]</w:t>
      </w:r>
    </w:p>
    <w:p w14:paraId="6171B1BD" w14:textId="77777777" w:rsidR="001F50C9" w:rsidRDefault="00CA37B7">
      <w:pPr>
        <w:rPr>
          <w:color w:val="FF0000"/>
        </w:rPr>
      </w:pPr>
      <w:r>
        <w:lastRenderedPageBreak/>
        <w:t xml:space="preserve">Ellitan, L., Harvina, L.G.D. and Lukito, R.S.H., 2022. The effect of social media marketing on brand image, brand trust, and purchase intention of Somethinc skincare products in Surabaya. </w:t>
      </w:r>
      <w:r>
        <w:rPr>
          <w:i/>
          <w:iCs/>
        </w:rPr>
        <w:t xml:space="preserve">Journal of Entrepreneurship &amp; Business, </w:t>
      </w:r>
      <w:r>
        <w:t xml:space="preserve">3(2), pp.104-114. </w:t>
      </w:r>
      <w:hyperlink r:id="rId29">
        <w:r>
          <w:rPr>
            <w:color w:val="0000FF"/>
            <w:u w:val="single"/>
          </w:rPr>
          <w:t>https://journal.ubaya.ac.id/index.php/jerb/article/download/4801/3681</w:t>
        </w:r>
      </w:hyperlink>
      <w:r>
        <w:t xml:space="preserve"> </w:t>
      </w:r>
      <w:r>
        <w:rPr>
          <w:color w:val="4472C4"/>
        </w:rPr>
        <w:t>[</w:t>
      </w:r>
      <w:r>
        <w:rPr>
          <w:color w:val="000000"/>
        </w:rPr>
        <w:t>Accessed on: 4 Aug, 2026]</w:t>
      </w:r>
    </w:p>
    <w:p w14:paraId="61BC9D3D" w14:textId="77777777" w:rsidR="001F50C9" w:rsidRDefault="00CA37B7">
      <w:pPr>
        <w:rPr>
          <w:color w:val="000000"/>
        </w:rPr>
      </w:pPr>
      <w:r>
        <w:rPr>
          <w:color w:val="222222"/>
        </w:rPr>
        <w:t xml:space="preserve">Florea, N.V., Croitoru, G., Coman, D.M. and Coman, M.D., 2025. The influence of fashion retailers on customer psychology using visual merchandising and store layout to improve shopping decisions. </w:t>
      </w:r>
      <w:r>
        <w:rPr>
          <w:i/>
          <w:iCs/>
          <w:color w:val="222222"/>
        </w:rPr>
        <w:t>Journal of Theoretical and Applied Electronic Commerce Research</w:t>
      </w:r>
      <w:r>
        <w:rPr>
          <w:color w:val="222222"/>
        </w:rPr>
        <w:t xml:space="preserve">, </w:t>
      </w:r>
      <w:r>
        <w:rPr>
          <w:i/>
          <w:iCs/>
          <w:color w:val="222222"/>
        </w:rPr>
        <w:t>20</w:t>
      </w:r>
      <w:r>
        <w:rPr>
          <w:color w:val="222222"/>
        </w:rPr>
        <w:t>(1), p.40.</w:t>
      </w:r>
      <w:hyperlink r:id="rId30">
        <w:r>
          <w:rPr>
            <w:color w:val="1155CC"/>
            <w:u w:val="single"/>
          </w:rPr>
          <w:t>https://www.mdpi.com/0718-1876/20/1/40</w:t>
        </w:r>
      </w:hyperlink>
      <w:r>
        <w:rPr>
          <w:color w:val="1155CC"/>
          <w:u w:val="single"/>
        </w:rPr>
        <w:t xml:space="preserve"> </w:t>
      </w:r>
      <w:r>
        <w:rPr>
          <w:color w:val="000000"/>
        </w:rPr>
        <w:t>[Accessed on: 3 Aug, 2026]</w:t>
      </w:r>
    </w:p>
    <w:p w14:paraId="1BE9177C" w14:textId="77777777" w:rsidR="001F50C9" w:rsidRDefault="00CA37B7">
      <w:pPr>
        <w:rPr>
          <w:color w:val="000000"/>
        </w:rPr>
      </w:pPr>
      <w:r>
        <w:rPr>
          <w:color w:val="222222"/>
        </w:rPr>
        <w:t xml:space="preserve">Gong, J., Said, F., Ting, H., Firdaus, A., Aksar, I.A. and Xu, J., 2023. Do privacy stress and brand trust still matter? Implications on continuous online purchasing intention in China. </w:t>
      </w:r>
      <w:r>
        <w:rPr>
          <w:i/>
          <w:iCs/>
          <w:color w:val="222222"/>
        </w:rPr>
        <w:t>Current Psychology</w:t>
      </w:r>
      <w:r>
        <w:rPr>
          <w:color w:val="222222"/>
        </w:rPr>
        <w:t xml:space="preserve">, </w:t>
      </w:r>
      <w:r>
        <w:rPr>
          <w:i/>
          <w:iCs/>
          <w:color w:val="222222"/>
        </w:rPr>
        <w:t>42</w:t>
      </w:r>
      <w:r>
        <w:rPr>
          <w:color w:val="222222"/>
        </w:rPr>
        <w:t xml:space="preserve">(18), pp.15515-15527. </w:t>
      </w:r>
      <w:hyperlink r:id="rId31">
        <w:r>
          <w:rPr>
            <w:color w:val="1155CC"/>
            <w:u w:val="single"/>
          </w:rPr>
          <w:t>https://pmc.ncbi.nlm.nih.gov/articles/PMC8857531/pdf/12144_2022_Article_2857.pdf</w:t>
        </w:r>
      </w:hyperlink>
      <w:r>
        <w:rPr>
          <w:color w:val="1155CC"/>
          <w:u w:val="single"/>
        </w:rPr>
        <w:t xml:space="preserve"> </w:t>
      </w:r>
      <w:r>
        <w:rPr>
          <w:color w:val="000000"/>
        </w:rPr>
        <w:t>[Accessed on: 2 Aug, 2026]</w:t>
      </w:r>
    </w:p>
    <w:p w14:paraId="5836C038" w14:textId="77777777" w:rsidR="001F50C9" w:rsidRDefault="00CA37B7">
      <w:pPr>
        <w:pBdr>
          <w:top w:val="nil"/>
          <w:left w:val="nil"/>
          <w:bottom w:val="nil"/>
          <w:right w:val="nil"/>
          <w:between w:val="nil"/>
        </w:pBdr>
        <w:spacing w:after="240"/>
        <w:rPr>
          <w:color w:val="000000"/>
        </w:rPr>
      </w:pPr>
      <w:r>
        <w:rPr>
          <w:color w:val="000000"/>
        </w:rPr>
        <w:t xml:space="preserve">Green, B. (2026). </w:t>
      </w:r>
      <w:r>
        <w:rPr>
          <w:i/>
          <w:iCs/>
          <w:color w:val="000000"/>
        </w:rPr>
        <w:t>UK Online Retail Now Accounts for 28% of All Sales - Retail Focus Magazine - Retail Design</w:t>
      </w:r>
      <w:r>
        <w:rPr>
          <w:color w:val="000000"/>
        </w:rPr>
        <w:t xml:space="preserve">. [online] </w:t>
      </w:r>
      <w:r>
        <w:rPr>
          <w:i/>
          <w:iCs/>
          <w:color w:val="000000"/>
        </w:rPr>
        <w:t>Retail Focus Magazine - Retail Design</w:t>
      </w:r>
      <w:r>
        <w:rPr>
          <w:color w:val="000000"/>
        </w:rPr>
        <w:t>. Available at: https://retail-focus.co.uk/uk-online-retail-now-accounts-for-28-of-all-sales/ [Accessed 3 Aug. 2026]</w:t>
      </w:r>
    </w:p>
    <w:p w14:paraId="47790BD2" w14:textId="77777777" w:rsidR="001F50C9" w:rsidRDefault="00CA37B7">
      <w:pPr>
        <w:rPr>
          <w:color w:val="000000"/>
        </w:rPr>
      </w:pPr>
      <w:r>
        <w:rPr>
          <w:color w:val="222222"/>
        </w:rPr>
        <w:t xml:space="preserve">Ha, M.T., Ngan, V.T.K. and Nguyen, P.N., 2022. Greenwash and green brand equity: The mediating role of green brand image, green satisfaction and green trust and the moderating role of information and knowledge. </w:t>
      </w:r>
      <w:r>
        <w:rPr>
          <w:i/>
          <w:iCs/>
          <w:color w:val="222222"/>
        </w:rPr>
        <w:t>Business Ethics, the Environment &amp; Responsibility</w:t>
      </w:r>
      <w:r>
        <w:rPr>
          <w:color w:val="222222"/>
        </w:rPr>
        <w:t xml:space="preserve">, </w:t>
      </w:r>
      <w:r>
        <w:rPr>
          <w:i/>
          <w:iCs/>
          <w:color w:val="222222"/>
        </w:rPr>
        <w:t>31</w:t>
      </w:r>
      <w:r>
        <w:rPr>
          <w:color w:val="222222"/>
        </w:rPr>
        <w:t xml:space="preserve">(4), pp.904-922. </w:t>
      </w:r>
      <w:hyperlink r:id="rId32">
        <w:r>
          <w:rPr>
            <w:color w:val="1155CC"/>
            <w:u w:val="single"/>
          </w:rPr>
          <w:t>https://www.researchgate.net/profile/Minh-Tri-Ha/publication/362018047_Greenwash_and_green_brand_equity_The_mediating_role_of_green_brand_image_green_satisfaction_and_green_trust_and_the_moderating_role_of_information_and_knowledge/links/62d1730b5aab971198b16b70/Greenwash-and-green-brand-equity-The-mediating-role-of-green-brand-image-green-satisfaction-and-green-trust-and-the-moderating-role-of-information-and-knowledge.pdf</w:t>
        </w:r>
      </w:hyperlink>
      <w:r>
        <w:rPr>
          <w:color w:val="FF0000"/>
        </w:rPr>
        <w:t xml:space="preserve">. </w:t>
      </w:r>
      <w:r>
        <w:rPr>
          <w:color w:val="000000"/>
        </w:rPr>
        <w:t>[Accessed on: 4 Aug, 2026]</w:t>
      </w:r>
    </w:p>
    <w:p w14:paraId="09C74B36" w14:textId="77777777" w:rsidR="001F50C9" w:rsidRDefault="00CA37B7">
      <w:pPr>
        <w:rPr>
          <w:color w:val="000000"/>
        </w:rPr>
      </w:pPr>
      <w:r>
        <w:rPr>
          <w:color w:val="222222"/>
          <w:highlight w:val="white"/>
        </w:rPr>
        <w:t>Hengboriboon, L., Naruetharadol, P., Ketkeaw, C. and Gebsombut, N., 2022. The impact of product image, CSR and green marketing in organic food purchase intention: Mediation roles of corporate reputation. </w:t>
      </w:r>
      <w:r>
        <w:rPr>
          <w:i/>
          <w:iCs/>
          <w:color w:val="222222"/>
          <w:highlight w:val="white"/>
        </w:rPr>
        <w:t>Cogent Business &amp; Management</w:t>
      </w:r>
      <w:r>
        <w:rPr>
          <w:color w:val="222222"/>
          <w:highlight w:val="white"/>
        </w:rPr>
        <w:t>, </w:t>
      </w:r>
      <w:r>
        <w:rPr>
          <w:i/>
          <w:iCs/>
          <w:color w:val="222222"/>
          <w:highlight w:val="white"/>
        </w:rPr>
        <w:t>9</w:t>
      </w:r>
      <w:r>
        <w:rPr>
          <w:color w:val="222222"/>
          <w:highlight w:val="white"/>
        </w:rPr>
        <w:t>(1), p.2140744.</w:t>
      </w:r>
      <w:r>
        <w:t xml:space="preserve"> </w:t>
      </w:r>
      <w:hyperlink r:id="rId33">
        <w:r>
          <w:rPr>
            <w:color w:val="0563C1"/>
            <w:highlight w:val="white"/>
            <w:u w:val="single"/>
          </w:rPr>
          <w:t>https://www.tandfonline.com/doi/pdf/10.1080/23311975.2022.2140744</w:t>
        </w:r>
      </w:hyperlink>
      <w:r>
        <w:rPr>
          <w:color w:val="0563C1"/>
          <w:u w:val="single"/>
        </w:rPr>
        <w:t xml:space="preserve"> </w:t>
      </w:r>
      <w:r>
        <w:rPr>
          <w:color w:val="000000"/>
        </w:rPr>
        <w:t>[Accessed on: 4 Aug, 2026]</w:t>
      </w:r>
    </w:p>
    <w:p w14:paraId="3D9D1AE1" w14:textId="77777777" w:rsidR="001F50C9" w:rsidRDefault="00CA37B7">
      <w:pPr>
        <w:rPr>
          <w:color w:val="222222"/>
          <w:highlight w:val="white"/>
        </w:rPr>
      </w:pPr>
      <w:r>
        <w:rPr>
          <w:color w:val="222222"/>
          <w:highlight w:val="white"/>
        </w:rPr>
        <w:t>Hole, L., 2024. Handle with care; considerations of Braun and Clarke's approach to thematic analysis. </w:t>
      </w:r>
      <w:r>
        <w:rPr>
          <w:i/>
          <w:iCs/>
          <w:color w:val="222222"/>
          <w:highlight w:val="white"/>
        </w:rPr>
        <w:t>Qualitative research journal</w:t>
      </w:r>
      <w:r>
        <w:rPr>
          <w:color w:val="222222"/>
          <w:highlight w:val="white"/>
        </w:rPr>
        <w:t>, </w:t>
      </w:r>
      <w:r>
        <w:rPr>
          <w:i/>
          <w:iCs/>
          <w:color w:val="222222"/>
          <w:highlight w:val="white"/>
        </w:rPr>
        <w:t>24</w:t>
      </w:r>
      <w:r>
        <w:rPr>
          <w:color w:val="222222"/>
          <w:highlight w:val="white"/>
        </w:rPr>
        <w:t xml:space="preserve">(4), pp.371-383. </w:t>
      </w:r>
      <w:hyperlink r:id="rId34">
        <w:r>
          <w:rPr>
            <w:color w:val="0000FF"/>
            <w:highlight w:val="white"/>
            <w:u w:val="single"/>
          </w:rPr>
          <w:t>https://researchportal.bath.ac.uk/files/313583469/PDF_Proof.PDF</w:t>
        </w:r>
      </w:hyperlink>
    </w:p>
    <w:p w14:paraId="4F1CEF6C" w14:textId="77777777" w:rsidR="001F50C9" w:rsidRDefault="00CA37B7">
      <w:r>
        <w:rPr>
          <w:color w:val="222222"/>
          <w:highlight w:val="white"/>
        </w:rPr>
        <w:t>Huo, C., Hameed, J., Zhang, M., Bin Mohd Ali, A.F. and NikHashim, N.A.A., 2022. MoModellinghe impact of corporate social responsibility on sustainable purchase intentions: insights into brand trust and brand loyalty. </w:t>
      </w:r>
      <w:r>
        <w:rPr>
          <w:i/>
          <w:iCs/>
          <w:color w:val="222222"/>
          <w:highlight w:val="white"/>
        </w:rPr>
        <w:t>Economic research-Ekonomskaistraživanja</w:t>
      </w:r>
      <w:r>
        <w:rPr>
          <w:color w:val="222222"/>
          <w:highlight w:val="white"/>
        </w:rPr>
        <w:t>, </w:t>
      </w:r>
      <w:r>
        <w:rPr>
          <w:i/>
          <w:iCs/>
          <w:color w:val="222222"/>
          <w:highlight w:val="white"/>
        </w:rPr>
        <w:t>35</w:t>
      </w:r>
      <w:r>
        <w:rPr>
          <w:color w:val="222222"/>
          <w:highlight w:val="white"/>
        </w:rPr>
        <w:t>(1), pp.4710-4739.</w:t>
      </w:r>
      <w:r>
        <w:rPr>
          <w:color w:val="222222"/>
        </w:rPr>
        <w:t xml:space="preserve"> </w:t>
      </w:r>
      <w:hyperlink r:id="rId35">
        <w:r>
          <w:rPr>
            <w:color w:val="0000FF"/>
            <w:u w:val="single"/>
          </w:rPr>
          <w:t>https://ijaf.journals.ekb.eg/article_434947_1356dc40d91ad8cef83c3f28087d1541.pdf</w:t>
        </w:r>
      </w:hyperlink>
      <w:r>
        <w:rPr>
          <w:color w:val="222222"/>
        </w:rPr>
        <w:t xml:space="preserve"> </w:t>
      </w:r>
      <w:r>
        <w:rPr>
          <w:color w:val="4472C4"/>
        </w:rPr>
        <w:t>[</w:t>
      </w:r>
      <w:r>
        <w:rPr>
          <w:color w:val="000000"/>
        </w:rPr>
        <w:t>Accessed on: 4 Aug, 2026]</w:t>
      </w:r>
    </w:p>
    <w:p w14:paraId="2419D93A" w14:textId="77777777" w:rsidR="001F50C9" w:rsidRDefault="00CA37B7">
      <w:pPr>
        <w:rPr>
          <w:color w:val="000000"/>
        </w:rPr>
      </w:pPr>
      <w:r>
        <w:rPr>
          <w:color w:val="222222"/>
        </w:rPr>
        <w:t xml:space="preserve">Husain, R., Ahmad, A. and Khan, B.M., 2022. The impact of brand equity, status consumption, and brand trust on purchase intention of luxury brands. </w:t>
      </w:r>
      <w:r>
        <w:rPr>
          <w:i/>
          <w:iCs/>
          <w:color w:val="222222"/>
        </w:rPr>
        <w:t>Cogent Business &amp; Management</w:t>
      </w:r>
      <w:r>
        <w:rPr>
          <w:color w:val="222222"/>
        </w:rPr>
        <w:t xml:space="preserve">, </w:t>
      </w:r>
      <w:r>
        <w:rPr>
          <w:i/>
          <w:iCs/>
          <w:color w:val="222222"/>
        </w:rPr>
        <w:t>9</w:t>
      </w:r>
      <w:r>
        <w:rPr>
          <w:color w:val="222222"/>
        </w:rPr>
        <w:t xml:space="preserve">(1), p.2034234. </w:t>
      </w:r>
      <w:hyperlink r:id="rId36">
        <w:r>
          <w:rPr>
            <w:color w:val="1155CC"/>
            <w:u w:val="single"/>
          </w:rPr>
          <w:t>https://www.tandfonline.com/doi/pdf/10.1080/23311975.2022.2034234</w:t>
        </w:r>
      </w:hyperlink>
      <w:r>
        <w:rPr>
          <w:color w:val="1155CC"/>
          <w:u w:val="single"/>
        </w:rPr>
        <w:t xml:space="preserve"> </w:t>
      </w:r>
      <w:r>
        <w:rPr>
          <w:color w:val="000000"/>
        </w:rPr>
        <w:t>[Accessed on: 2 Aug, 2026]</w:t>
      </w:r>
    </w:p>
    <w:p w14:paraId="0EAF5B7E" w14:textId="77777777" w:rsidR="001F50C9" w:rsidRDefault="00CA37B7">
      <w:pPr>
        <w:pBdr>
          <w:top w:val="nil"/>
          <w:left w:val="nil"/>
          <w:bottom w:val="nil"/>
          <w:right w:val="nil"/>
          <w:between w:val="nil"/>
        </w:pBdr>
        <w:spacing w:after="240"/>
        <w:rPr>
          <w:color w:val="222222"/>
          <w:highlight w:val="white"/>
        </w:rPr>
      </w:pPr>
      <w:r>
        <w:rPr>
          <w:color w:val="222222"/>
          <w:highlight w:val="white"/>
        </w:rPr>
        <w:t>Ikram, M. and Kenayathulla, H.B., 2022. Out of touch: comparing and contrasting positivism and interpretivism in social science. </w:t>
      </w:r>
      <w:r>
        <w:rPr>
          <w:i/>
          <w:iCs/>
          <w:color w:val="222222"/>
          <w:highlight w:val="white"/>
        </w:rPr>
        <w:t>Asian Journal of Research in Education and Social Sciences</w:t>
      </w:r>
      <w:r>
        <w:rPr>
          <w:color w:val="222222"/>
          <w:highlight w:val="white"/>
        </w:rPr>
        <w:t>, </w:t>
      </w:r>
      <w:r>
        <w:rPr>
          <w:i/>
          <w:iCs/>
          <w:color w:val="222222"/>
          <w:highlight w:val="white"/>
        </w:rPr>
        <w:t>4</w:t>
      </w:r>
      <w:r>
        <w:rPr>
          <w:color w:val="222222"/>
          <w:highlight w:val="white"/>
        </w:rPr>
        <w:t xml:space="preserve">(2), pp.39-49. </w:t>
      </w:r>
      <w:hyperlink r:id="rId37">
        <w:r>
          <w:rPr>
            <w:color w:val="0000FF"/>
            <w:highlight w:val="white"/>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rPr>
          <w:color w:val="0000FF"/>
          <w:highlight w:val="white"/>
          <w:u w:val="single"/>
        </w:rPr>
        <w:t xml:space="preserve"> </w:t>
      </w:r>
      <w:r>
        <w:rPr>
          <w:color w:val="000000"/>
        </w:rPr>
        <w:t>[Accessed 4 Aug. 2026]</w:t>
      </w:r>
    </w:p>
    <w:p w14:paraId="7855A6F2" w14:textId="77777777" w:rsidR="001F50C9" w:rsidRDefault="00CA37B7">
      <w:pPr>
        <w:rPr>
          <w:color w:val="000000"/>
        </w:rPr>
      </w:pPr>
      <w:r>
        <w:rPr>
          <w:color w:val="222222"/>
        </w:rPr>
        <w:t xml:space="preserve">Islam, T. and Hussain, M., 2023. How does consumer uncertainty intervene country of origin image and consumer purchase intention? The moderating role of brand image. </w:t>
      </w:r>
      <w:r>
        <w:rPr>
          <w:i/>
          <w:iCs/>
          <w:color w:val="222222"/>
        </w:rPr>
        <w:t>International Journal of Emerging Markets</w:t>
      </w:r>
      <w:r>
        <w:rPr>
          <w:color w:val="222222"/>
        </w:rPr>
        <w:t xml:space="preserve">, </w:t>
      </w:r>
      <w:r>
        <w:rPr>
          <w:i/>
          <w:iCs/>
          <w:color w:val="222222"/>
        </w:rPr>
        <w:t>18</w:t>
      </w:r>
      <w:r>
        <w:rPr>
          <w:color w:val="222222"/>
        </w:rPr>
        <w:t xml:space="preserve">(11), pp.5049-5067. </w:t>
      </w:r>
      <w:hyperlink r:id="rId38">
        <w:r>
          <w:rPr>
            <w:color w:val="1155CC"/>
            <w:u w:val="single"/>
          </w:rPr>
          <w:t>https://www.researchgate.net/profile/Talat-Islam-2/publication/358506522_How_consumer_uncertainty_intervene_country_of_origin_image_and_consumer_purchase_intention_The_moderating_role_of_brand_image/links/6a0a757f9d7cce6f5c7573e9/How-consumer-uncertainty-intervene-country-of-origin-image-and-consumer-purchase-intention-The-moderating-role-of-brand-image.pdf</w:t>
        </w:r>
      </w:hyperlink>
      <w:r>
        <w:rPr>
          <w:color w:val="1155CC"/>
          <w:u w:val="single"/>
        </w:rPr>
        <w:t xml:space="preserve"> </w:t>
      </w:r>
      <w:r>
        <w:rPr>
          <w:color w:val="000000"/>
        </w:rPr>
        <w:t>[Accessed on: 3 Aug, 2026]</w:t>
      </w:r>
    </w:p>
    <w:p w14:paraId="08F27845" w14:textId="77777777" w:rsidR="001F50C9" w:rsidRDefault="00CA37B7">
      <w:pPr>
        <w:rPr>
          <w:color w:val="000000"/>
        </w:rPr>
      </w:pPr>
      <w:r>
        <w:rPr>
          <w:color w:val="222222"/>
        </w:rPr>
        <w:lastRenderedPageBreak/>
        <w:t xml:space="preserve">Jabeen, R., Khan, K.U., Zain, F. and Atlas, F., 2023. Buy green only: Interplay between green marketing, corporate social responsibility and green purchase intention; the mediating role of green brand image. </w:t>
      </w:r>
      <w:r>
        <w:rPr>
          <w:i/>
          <w:iCs/>
          <w:color w:val="222222"/>
        </w:rPr>
        <w:t>Business Strategy &amp; Development</w:t>
      </w:r>
      <w:r>
        <w:rPr>
          <w:color w:val="222222"/>
        </w:rPr>
        <w:t xml:space="preserve">, </w:t>
      </w:r>
      <w:r>
        <w:rPr>
          <w:i/>
          <w:iCs/>
          <w:color w:val="222222"/>
        </w:rPr>
        <w:t>6</w:t>
      </w:r>
      <w:r>
        <w:rPr>
          <w:color w:val="222222"/>
        </w:rPr>
        <w:t xml:space="preserve">(3), pp.503-518. </w:t>
      </w:r>
      <w:hyperlink r:id="rId39">
        <w:r>
          <w:rPr>
            <w:color w:val="1155CC"/>
            <w:u w:val="single"/>
          </w:rPr>
          <w:t>https://www.researchgate.net/profile/Dr-Jabeen-6/publication/371906595_Buy_green_only_Interplay_between_green_marketing_corporate_social_responsibility_and_green_purchase_intention_the_mediating_role_of_green_brand_image/links/65fbbd87d3a0855142369ef2/Buy-green-only-Interplay-between-green-marketing-corporate-social-responsibility-and-green-purchase-intention-the-mediating-role-of-green-brand-image.pdf</w:t>
        </w:r>
      </w:hyperlink>
      <w:r>
        <w:rPr>
          <w:color w:val="FF0000"/>
        </w:rPr>
        <w:t xml:space="preserve">. </w:t>
      </w:r>
      <w:r>
        <w:rPr>
          <w:color w:val="000000"/>
        </w:rPr>
        <w:t>[Accessed on: 3 Aug, 2026]</w:t>
      </w:r>
    </w:p>
    <w:p w14:paraId="58FCA756" w14:textId="77777777" w:rsidR="001F50C9" w:rsidRDefault="00CA37B7">
      <w:pPr>
        <w:rPr>
          <w:color w:val="000000"/>
        </w:rPr>
      </w:pPr>
      <w:r>
        <w:rPr>
          <w:color w:val="222222"/>
        </w:rPr>
        <w:t xml:space="preserve">Jayasingh, S., Sivakumar, A. and Vanathaiyan, A.A., 2025. Artificial intelligence influencers’ credibility effect on consumer engagement and purchase intention. </w:t>
      </w:r>
      <w:r>
        <w:rPr>
          <w:i/>
          <w:iCs/>
          <w:color w:val="222222"/>
        </w:rPr>
        <w:t>Journal of Theoretical and Applied Electronic Commerce Research</w:t>
      </w:r>
      <w:r>
        <w:rPr>
          <w:color w:val="222222"/>
        </w:rPr>
        <w:t xml:space="preserve">, </w:t>
      </w:r>
      <w:r>
        <w:rPr>
          <w:i/>
          <w:iCs/>
          <w:color w:val="222222"/>
        </w:rPr>
        <w:t>20</w:t>
      </w:r>
      <w:r>
        <w:rPr>
          <w:color w:val="222222"/>
        </w:rPr>
        <w:t xml:space="preserve">(1), p.17. </w:t>
      </w:r>
      <w:hyperlink r:id="rId40">
        <w:r>
          <w:rPr>
            <w:color w:val="1155CC"/>
            <w:u w:val="single"/>
          </w:rPr>
          <w:t>https://www.mdpi.com/0718-1876/20/1/17</w:t>
        </w:r>
      </w:hyperlink>
      <w:r>
        <w:rPr>
          <w:color w:val="1155CC"/>
          <w:u w:val="single"/>
        </w:rPr>
        <w:t xml:space="preserve"> </w:t>
      </w:r>
      <w:r>
        <w:rPr>
          <w:color w:val="000000"/>
        </w:rPr>
        <w:t>[Accessed on: 2 Aug, 2026]</w:t>
      </w:r>
    </w:p>
    <w:p w14:paraId="6FAC77E3" w14:textId="77777777" w:rsidR="001F50C9" w:rsidRDefault="00CA37B7">
      <w:r>
        <w:rPr>
          <w:color w:val="222222"/>
          <w:highlight w:val="white"/>
        </w:rPr>
        <w:t>Khan, I. and Fatma, M., 2023. CSR influence on brand image and consumer word of mouth: Mediating role of brand trust. </w:t>
      </w:r>
      <w:r>
        <w:rPr>
          <w:i/>
          <w:iCs/>
          <w:color w:val="222222"/>
          <w:highlight w:val="white"/>
        </w:rPr>
        <w:t>Sustainability</w:t>
      </w:r>
      <w:r>
        <w:rPr>
          <w:color w:val="222222"/>
          <w:highlight w:val="white"/>
        </w:rPr>
        <w:t>, </w:t>
      </w:r>
      <w:r>
        <w:rPr>
          <w:i/>
          <w:iCs/>
          <w:color w:val="222222"/>
          <w:highlight w:val="white"/>
        </w:rPr>
        <w:t>15</w:t>
      </w:r>
      <w:r>
        <w:rPr>
          <w:color w:val="222222"/>
          <w:highlight w:val="white"/>
        </w:rPr>
        <w:t>(4), p.3409.</w:t>
      </w:r>
      <w:r>
        <w:rPr>
          <w:color w:val="222222"/>
        </w:rPr>
        <w:t xml:space="preserve"> </w:t>
      </w:r>
      <w:hyperlink r:id="rId41">
        <w:r>
          <w:rPr>
            <w:color w:val="0000FF"/>
            <w:u w:val="single"/>
          </w:rPr>
          <w:t>https://www.mdpi.com/2071-1050/15/4/3409</w:t>
        </w:r>
      </w:hyperlink>
      <w:r>
        <w:rPr>
          <w:color w:val="222222"/>
        </w:rPr>
        <w:t xml:space="preserve"> </w:t>
      </w:r>
      <w:r>
        <w:rPr>
          <w:color w:val="4472C4"/>
        </w:rPr>
        <w:t>[</w:t>
      </w:r>
      <w:r>
        <w:rPr>
          <w:color w:val="000000"/>
        </w:rPr>
        <w:t>Accessed on: 4 Aug, 2026]</w:t>
      </w:r>
    </w:p>
    <w:p w14:paraId="46804403" w14:textId="77777777" w:rsidR="001F50C9" w:rsidRDefault="00CA37B7">
      <w:pPr>
        <w:pBdr>
          <w:top w:val="nil"/>
          <w:left w:val="nil"/>
          <w:bottom w:val="nil"/>
          <w:right w:val="nil"/>
          <w:between w:val="nil"/>
        </w:pBdr>
        <w:spacing w:after="240"/>
        <w:rPr>
          <w:color w:val="222222"/>
          <w:highlight w:val="white"/>
        </w:rPr>
      </w:pPr>
      <w:r>
        <w:rPr>
          <w:color w:val="222222"/>
          <w:highlight w:val="white"/>
        </w:rPr>
        <w:t>Kim, S.H. and Yang, Y.R., 2025. The effect of digital quality on customer satisfaction and brand loyalty under environmental uncertainty: Evidence from the banking industry. </w:t>
      </w:r>
      <w:r>
        <w:rPr>
          <w:i/>
          <w:iCs/>
          <w:color w:val="222222"/>
          <w:highlight w:val="white"/>
        </w:rPr>
        <w:t>Sustainability</w:t>
      </w:r>
      <w:r>
        <w:rPr>
          <w:color w:val="222222"/>
          <w:highlight w:val="white"/>
        </w:rPr>
        <w:t>, </w:t>
      </w:r>
      <w:r>
        <w:rPr>
          <w:i/>
          <w:iCs/>
          <w:color w:val="222222"/>
          <w:highlight w:val="white"/>
        </w:rPr>
        <w:t>17</w:t>
      </w:r>
      <w:r>
        <w:rPr>
          <w:color w:val="222222"/>
          <w:highlight w:val="white"/>
        </w:rPr>
        <w:t xml:space="preserve">(8), p.3500. </w:t>
      </w:r>
      <w:hyperlink r:id="rId42">
        <w:r>
          <w:rPr>
            <w:color w:val="0000FF"/>
            <w:highlight w:val="white"/>
            <w:u w:val="single"/>
          </w:rPr>
          <w:t>https://www.mdpi.com/2071-1050/17/8/3500</w:t>
        </w:r>
      </w:hyperlink>
      <w:r>
        <w:rPr>
          <w:color w:val="0000FF"/>
          <w:highlight w:val="white"/>
          <w:u w:val="single"/>
        </w:rPr>
        <w:t xml:space="preserve"> </w:t>
      </w:r>
      <w:r>
        <w:rPr>
          <w:color w:val="000000"/>
        </w:rPr>
        <w:t>[Accessed 4 Aug. 2026]</w:t>
      </w:r>
    </w:p>
    <w:p w14:paraId="41BE0D5E" w14:textId="77777777" w:rsidR="001F50C9" w:rsidRDefault="00CA37B7">
      <w:pPr>
        <w:rPr>
          <w:color w:val="000000"/>
        </w:rPr>
      </w:pPr>
      <w:r>
        <w:rPr>
          <w:color w:val="222222"/>
        </w:rPr>
        <w:t xml:space="preserve">Koc, F., Ozkan, B., Komodromos, M., Efendioglu, I.H. and Baran, T., 2025. The effects of trust and religiosity on halal products purchase intention: indirect effect of attitude. </w:t>
      </w:r>
      <w:r>
        <w:rPr>
          <w:i/>
          <w:iCs/>
          <w:color w:val="222222"/>
        </w:rPr>
        <w:t>EuroMed Journal of Business</w:t>
      </w:r>
      <w:r>
        <w:rPr>
          <w:color w:val="222222"/>
        </w:rPr>
        <w:t xml:space="preserve">, </w:t>
      </w:r>
      <w:r>
        <w:rPr>
          <w:i/>
          <w:iCs/>
          <w:color w:val="222222"/>
        </w:rPr>
        <w:t>20</w:t>
      </w:r>
      <w:r>
        <w:rPr>
          <w:color w:val="222222"/>
        </w:rPr>
        <w:t xml:space="preserve">(5), pp.141-165. </w:t>
      </w:r>
      <w:hyperlink r:id="rId43">
        <w:r>
          <w:rPr>
            <w:color w:val="1155CC"/>
            <w:u w:val="single"/>
          </w:rPr>
          <w:t>https://www.emerald.com/emjb/article-pdf/20/5/141/9872094/emjb-01-2024-0004.pdf</w:t>
        </w:r>
      </w:hyperlink>
      <w:r>
        <w:rPr>
          <w:color w:val="1155CC"/>
          <w:u w:val="single"/>
        </w:rPr>
        <w:t xml:space="preserve"> </w:t>
      </w:r>
      <w:r>
        <w:rPr>
          <w:color w:val="000000"/>
        </w:rPr>
        <w:t>[Accessed on: 3 Aug, 2026]</w:t>
      </w:r>
    </w:p>
    <w:p w14:paraId="3313A6AA" w14:textId="77777777" w:rsidR="001F50C9" w:rsidRDefault="00CA37B7">
      <w:pPr>
        <w:pBdr>
          <w:top w:val="nil"/>
          <w:left w:val="nil"/>
          <w:bottom w:val="nil"/>
          <w:right w:val="nil"/>
          <w:between w:val="nil"/>
        </w:pBdr>
        <w:spacing w:after="240"/>
        <w:rPr>
          <w:color w:val="222222"/>
          <w:highlight w:val="white"/>
        </w:rPr>
      </w:pPr>
      <w:r>
        <w:rPr>
          <w:color w:val="222222"/>
          <w:highlight w:val="white"/>
        </w:rPr>
        <w:t>Kumar, S. and Ujire, D.K., 2024. Inductive and deductive approaches to qualitative research. </w:t>
      </w:r>
      <w:r>
        <w:rPr>
          <w:i/>
          <w:iCs/>
          <w:color w:val="222222"/>
          <w:highlight w:val="white"/>
        </w:rPr>
        <w:t>International Journal of Multidisciplinary Educational Research</w:t>
      </w:r>
      <w:r>
        <w:rPr>
          <w:color w:val="222222"/>
          <w:highlight w:val="white"/>
        </w:rPr>
        <w:t>, </w:t>
      </w:r>
      <w:r>
        <w:rPr>
          <w:i/>
          <w:iCs/>
          <w:color w:val="222222"/>
          <w:highlight w:val="white"/>
        </w:rPr>
        <w:t>13</w:t>
      </w:r>
      <w:r>
        <w:rPr>
          <w:color w:val="222222"/>
          <w:highlight w:val="white"/>
        </w:rPr>
        <w:t xml:space="preserve">(1), pp.58-63. </w:t>
      </w:r>
      <w:hyperlink r:id="rId44">
        <w:r>
          <w:rPr>
            <w:color w:val="0000FF"/>
            <w:highlight w:val="white"/>
            <w:u w:val="single"/>
          </w:rPr>
          <w:t>http://ijmer.s3.amazonaws.com/pdf/volume13/volume13-issue1(4)/9.pdf</w:t>
        </w:r>
      </w:hyperlink>
      <w:r>
        <w:rPr>
          <w:color w:val="0000FF"/>
          <w:highlight w:val="white"/>
          <w:u w:val="single"/>
        </w:rPr>
        <w:t xml:space="preserve"> </w:t>
      </w:r>
      <w:r>
        <w:rPr>
          <w:color w:val="000000"/>
        </w:rPr>
        <w:t>[Accessed 27 July. 2026]</w:t>
      </w:r>
    </w:p>
    <w:p w14:paraId="13EDA798" w14:textId="77777777" w:rsidR="001F50C9" w:rsidRDefault="00CA37B7">
      <w:r>
        <w:rPr>
          <w:color w:val="222222"/>
          <w:highlight w:val="white"/>
        </w:rPr>
        <w:t>Liang, S.Z., Xu, J.L. and Huang, E., 2024. Comprehensive analysis of the effect of social influence and brand image on purchase intention. </w:t>
      </w:r>
      <w:r>
        <w:rPr>
          <w:i/>
          <w:iCs/>
          <w:color w:val="222222"/>
          <w:highlight w:val="white"/>
        </w:rPr>
        <w:t>Sage Open</w:t>
      </w:r>
      <w:r>
        <w:rPr>
          <w:color w:val="222222"/>
          <w:highlight w:val="white"/>
        </w:rPr>
        <w:t>, </w:t>
      </w:r>
      <w:r>
        <w:rPr>
          <w:i/>
          <w:iCs/>
          <w:color w:val="222222"/>
          <w:highlight w:val="white"/>
        </w:rPr>
        <w:t>14</w:t>
      </w:r>
      <w:r>
        <w:rPr>
          <w:color w:val="222222"/>
          <w:highlight w:val="white"/>
        </w:rPr>
        <w:t>(1), p.21582440231218771.</w:t>
      </w:r>
      <w:r>
        <w:rPr>
          <w:color w:val="222222"/>
        </w:rPr>
        <w:t xml:space="preserve"> </w:t>
      </w:r>
      <w:hyperlink r:id="rId45">
        <w:r>
          <w:rPr>
            <w:color w:val="0000FF"/>
            <w:u w:val="single"/>
          </w:rPr>
          <w:t>https://journals.sagepub.com/doi/pdf/10.1177/21582440231218771</w:t>
        </w:r>
      </w:hyperlink>
      <w:r>
        <w:rPr>
          <w:color w:val="222222"/>
        </w:rPr>
        <w:t xml:space="preserve"> </w:t>
      </w:r>
      <w:r>
        <w:rPr>
          <w:color w:val="4472C4"/>
        </w:rPr>
        <w:t>[</w:t>
      </w:r>
      <w:r>
        <w:rPr>
          <w:color w:val="000000"/>
        </w:rPr>
        <w:t>Accessed on: 4 Aug, 2026]</w:t>
      </w:r>
    </w:p>
    <w:p w14:paraId="1F4331E9" w14:textId="77777777" w:rsidR="001F50C9" w:rsidRDefault="00CA37B7">
      <w:pPr>
        <w:rPr>
          <w:color w:val="000000"/>
        </w:rPr>
      </w:pPr>
      <w:r>
        <w:rPr>
          <w:color w:val="222222"/>
          <w:highlight w:val="white"/>
        </w:rPr>
        <w:t>Liao, S.H., Hu, D.C. and Chou, H.L., 2022. Consumer perceived service quality and purchase intention: two moderated mediation models investigation. </w:t>
      </w:r>
      <w:r>
        <w:rPr>
          <w:i/>
          <w:iCs/>
          <w:color w:val="222222"/>
          <w:highlight w:val="white"/>
        </w:rPr>
        <w:t>Sage Open</w:t>
      </w:r>
      <w:r>
        <w:rPr>
          <w:color w:val="222222"/>
          <w:highlight w:val="white"/>
        </w:rPr>
        <w:t>, </w:t>
      </w:r>
      <w:r>
        <w:rPr>
          <w:i/>
          <w:iCs/>
          <w:color w:val="222222"/>
          <w:highlight w:val="white"/>
        </w:rPr>
        <w:t>12</w:t>
      </w:r>
      <w:r>
        <w:rPr>
          <w:color w:val="222222"/>
          <w:highlight w:val="white"/>
        </w:rPr>
        <w:t>(4), p.21582440221139469.</w:t>
      </w:r>
      <w:r>
        <w:t xml:space="preserve"> </w:t>
      </w:r>
      <w:hyperlink r:id="rId46">
        <w:r>
          <w:rPr>
            <w:color w:val="0563C1"/>
            <w:highlight w:val="white"/>
            <w:u w:val="single"/>
          </w:rPr>
          <w:t>https://journals.sagepub.com/doi/pdf/10.1177/21582440221139469</w:t>
        </w:r>
      </w:hyperlink>
      <w:r>
        <w:rPr>
          <w:color w:val="0563C1"/>
          <w:u w:val="single"/>
        </w:rPr>
        <w:t xml:space="preserve"> </w:t>
      </w:r>
      <w:r>
        <w:rPr>
          <w:color w:val="000000"/>
        </w:rPr>
        <w:t>[Accessed on: 2 Aug, 2026]</w:t>
      </w:r>
    </w:p>
    <w:p w14:paraId="6FDE7A41" w14:textId="77777777" w:rsidR="001F50C9" w:rsidRDefault="00CA37B7">
      <w:pPr>
        <w:rPr>
          <w:color w:val="000000"/>
        </w:rPr>
      </w:pPr>
      <w:r>
        <w:rPr>
          <w:color w:val="222222"/>
          <w:highlight w:val="white"/>
        </w:rPr>
        <w:t>Ling, S., Zheng, C. and Cho, D., 2023. How brand knowledge affects purchase intentions in fresh food e-commerce platforms: The serial mediation effect of perceived value and brand trust. </w:t>
      </w:r>
      <w:r>
        <w:rPr>
          <w:i/>
          <w:iCs/>
          <w:color w:val="222222"/>
          <w:highlight w:val="white"/>
        </w:rPr>
        <w:t>Behavioral sciences</w:t>
      </w:r>
      <w:r>
        <w:rPr>
          <w:color w:val="222222"/>
          <w:highlight w:val="white"/>
        </w:rPr>
        <w:t>, </w:t>
      </w:r>
      <w:r>
        <w:rPr>
          <w:i/>
          <w:iCs/>
          <w:color w:val="222222"/>
          <w:highlight w:val="white"/>
        </w:rPr>
        <w:t>13</w:t>
      </w:r>
      <w:r>
        <w:rPr>
          <w:color w:val="222222"/>
          <w:highlight w:val="white"/>
        </w:rPr>
        <w:t>(8), p.672.</w:t>
      </w:r>
      <w:r>
        <w:t xml:space="preserve"> </w:t>
      </w:r>
      <w:hyperlink r:id="rId47">
        <w:r>
          <w:rPr>
            <w:color w:val="0563C1"/>
            <w:highlight w:val="white"/>
            <w:u w:val="single"/>
          </w:rPr>
          <w:t>https://www.mdpi.com/2076-328X/13/8/672</w:t>
        </w:r>
      </w:hyperlink>
      <w:r>
        <w:rPr>
          <w:color w:val="0563C1"/>
          <w:u w:val="single"/>
        </w:rPr>
        <w:t xml:space="preserve"> </w:t>
      </w:r>
      <w:r>
        <w:rPr>
          <w:color w:val="000000"/>
        </w:rPr>
        <w:t>[Accessed on: 3 Aug, 2026]</w:t>
      </w:r>
    </w:p>
    <w:p w14:paraId="4504FBCF" w14:textId="77777777" w:rsidR="001F50C9" w:rsidRDefault="00CA37B7">
      <w:pPr>
        <w:rPr>
          <w:color w:val="000000"/>
        </w:rPr>
      </w:pPr>
      <w:r>
        <w:rPr>
          <w:color w:val="222222"/>
          <w:highlight w:val="white"/>
        </w:rPr>
        <w:t>Liu, X., Kim, T.H. and Lee, M.J., 2025. The impact of green perceived value through green new products on purchase intention: Brand attitudes, brand trust, and digital customer engagement. </w:t>
      </w:r>
      <w:r>
        <w:rPr>
          <w:i/>
          <w:iCs/>
          <w:color w:val="222222"/>
          <w:highlight w:val="white"/>
        </w:rPr>
        <w:t>Sustainability</w:t>
      </w:r>
      <w:r>
        <w:rPr>
          <w:color w:val="222222"/>
          <w:highlight w:val="white"/>
        </w:rPr>
        <w:t>, </w:t>
      </w:r>
      <w:r>
        <w:rPr>
          <w:i/>
          <w:iCs/>
          <w:color w:val="222222"/>
          <w:highlight w:val="white"/>
        </w:rPr>
        <w:t>17</w:t>
      </w:r>
      <w:r>
        <w:rPr>
          <w:color w:val="222222"/>
          <w:highlight w:val="white"/>
        </w:rPr>
        <w:t>(9), p.4106.</w:t>
      </w:r>
      <w:r>
        <w:t xml:space="preserve"> </w:t>
      </w:r>
      <w:hyperlink r:id="rId48">
        <w:r>
          <w:rPr>
            <w:color w:val="0563C1"/>
            <w:highlight w:val="white"/>
            <w:u w:val="single"/>
          </w:rPr>
          <w:t>https://www.mdpi.com/2071-1050/17/9/4106</w:t>
        </w:r>
      </w:hyperlink>
      <w:r>
        <w:rPr>
          <w:color w:val="0563C1"/>
          <w:u w:val="single"/>
        </w:rPr>
        <w:t xml:space="preserve"> </w:t>
      </w:r>
      <w:r>
        <w:rPr>
          <w:color w:val="000000"/>
        </w:rPr>
        <w:t>[Accessed on: 4 Aug, 2026]</w:t>
      </w:r>
    </w:p>
    <w:p w14:paraId="6B3D1920" w14:textId="77777777" w:rsidR="001F50C9" w:rsidRDefault="00CA37B7">
      <w:pPr>
        <w:rPr>
          <w:color w:val="000000"/>
        </w:rPr>
      </w:pPr>
      <w:r>
        <w:rPr>
          <w:color w:val="222222"/>
          <w:highlight w:val="white"/>
        </w:rPr>
        <w:t>Luo, C., Hasan, N.A.M., Zamri bin Ahmad, A.M.T. and Lei, G., 2025. Influence of short video content on consumers purchase intentions on social media platforms with trust as a mediator. </w:t>
      </w:r>
      <w:r>
        <w:rPr>
          <w:i/>
          <w:iCs/>
          <w:color w:val="222222"/>
          <w:highlight w:val="white"/>
        </w:rPr>
        <w:t>Scientific Reports</w:t>
      </w:r>
      <w:r>
        <w:rPr>
          <w:color w:val="222222"/>
          <w:highlight w:val="white"/>
        </w:rPr>
        <w:t>, </w:t>
      </w:r>
      <w:r>
        <w:rPr>
          <w:i/>
          <w:iCs/>
          <w:color w:val="222222"/>
          <w:highlight w:val="white"/>
        </w:rPr>
        <w:t>15</w:t>
      </w:r>
      <w:r>
        <w:rPr>
          <w:color w:val="222222"/>
          <w:highlight w:val="white"/>
        </w:rPr>
        <w:t>(1), p.16605.</w:t>
      </w:r>
      <w:r>
        <w:t xml:space="preserve"> </w:t>
      </w:r>
      <w:hyperlink r:id="rId49">
        <w:r>
          <w:rPr>
            <w:color w:val="0000FF"/>
            <w:highlight w:val="white"/>
            <w:u w:val="single"/>
          </w:rPr>
          <w:t>https://www.nature.com/articles/s41598-025-94994-z.pdf</w:t>
        </w:r>
      </w:hyperlink>
      <w:r>
        <w:rPr>
          <w:color w:val="222222"/>
        </w:rPr>
        <w:t xml:space="preserve"> </w:t>
      </w:r>
      <w:r>
        <w:rPr>
          <w:color w:val="000000"/>
        </w:rPr>
        <w:t>[Accessed on: 3 Aug, 2026]</w:t>
      </w:r>
    </w:p>
    <w:p w14:paraId="21F9D42B" w14:textId="77777777" w:rsidR="001F50C9" w:rsidRDefault="00CA37B7">
      <w:pPr>
        <w:rPr>
          <w:color w:val="FF0000"/>
        </w:rPr>
      </w:pPr>
      <w:r>
        <w:rPr>
          <w:color w:val="222222"/>
          <w:highlight w:val="white"/>
        </w:rPr>
        <w:t>Mansoor, M., Paul, J., Khan, T.I., Abukhait, R. and Hussain, D., 2025. Customer evangelists: Elevating hospitality through digital competence, brand image, and corporate social responsibility. </w:t>
      </w:r>
      <w:r>
        <w:rPr>
          <w:i/>
          <w:iCs/>
          <w:color w:val="222222"/>
          <w:highlight w:val="white"/>
        </w:rPr>
        <w:t>International Journal of Hospitality Management</w:t>
      </w:r>
      <w:r>
        <w:rPr>
          <w:color w:val="222222"/>
          <w:highlight w:val="white"/>
        </w:rPr>
        <w:t>, </w:t>
      </w:r>
      <w:r>
        <w:rPr>
          <w:i/>
          <w:iCs/>
          <w:color w:val="222222"/>
          <w:highlight w:val="white"/>
        </w:rPr>
        <w:t>126</w:t>
      </w:r>
      <w:r>
        <w:rPr>
          <w:color w:val="222222"/>
          <w:highlight w:val="white"/>
        </w:rPr>
        <w:t xml:space="preserve">, p.104085. </w:t>
      </w:r>
      <w:hyperlink r:id="rId50">
        <w:r>
          <w:rPr>
            <w:color w:val="0000FF"/>
            <w:u w:val="single"/>
          </w:rPr>
          <w:t>https://www.sciencedirect.com/science/article/pii/S0278431925000088</w:t>
        </w:r>
      </w:hyperlink>
      <w:r>
        <w:rPr>
          <w:color w:val="222222"/>
        </w:rPr>
        <w:t xml:space="preserve"> </w:t>
      </w:r>
      <w:r>
        <w:rPr>
          <w:color w:val="4472C4"/>
        </w:rPr>
        <w:t>[</w:t>
      </w:r>
      <w:r>
        <w:rPr>
          <w:color w:val="000000"/>
        </w:rPr>
        <w:t>Accessed on: 4 Aug, 2026]</w:t>
      </w:r>
    </w:p>
    <w:p w14:paraId="084D2CB2" w14:textId="77777777" w:rsidR="001F50C9" w:rsidRDefault="00CA37B7">
      <w:r>
        <w:rPr>
          <w:color w:val="222222"/>
          <w:highlight w:val="white"/>
        </w:rPr>
        <w:t>Manzoor, K., Manzoor, A., Arshad, T. and Pervaiz, A., 2025. Managing Consumer Trust in Digital Markets: A Narrative Review of Marketing and Strategic Management Literature. </w:t>
      </w:r>
      <w:r>
        <w:rPr>
          <w:i/>
          <w:iCs/>
          <w:color w:val="222222"/>
          <w:highlight w:val="white"/>
        </w:rPr>
        <w:t>Journal of Management Science Research Review</w:t>
      </w:r>
      <w:r>
        <w:rPr>
          <w:color w:val="222222"/>
          <w:highlight w:val="white"/>
        </w:rPr>
        <w:t>, </w:t>
      </w:r>
      <w:r>
        <w:rPr>
          <w:i/>
          <w:iCs/>
          <w:color w:val="222222"/>
          <w:highlight w:val="white"/>
        </w:rPr>
        <w:t>4</w:t>
      </w:r>
      <w:r>
        <w:rPr>
          <w:color w:val="222222"/>
          <w:highlight w:val="white"/>
        </w:rPr>
        <w:t xml:space="preserve">(4), pp.1960-1969. </w:t>
      </w:r>
      <w:hyperlink r:id="rId51">
        <w:r>
          <w:rPr>
            <w:color w:val="0000FF"/>
            <w:u w:val="single"/>
          </w:rPr>
          <w:t>https://jmsrr.com/index.php/Journal/article/download/320/284</w:t>
        </w:r>
      </w:hyperlink>
      <w:r>
        <w:rPr>
          <w:color w:val="222222"/>
        </w:rPr>
        <w:t xml:space="preserve"> </w:t>
      </w:r>
      <w:r>
        <w:rPr>
          <w:color w:val="4472C4"/>
        </w:rPr>
        <w:t>[</w:t>
      </w:r>
      <w:r>
        <w:rPr>
          <w:color w:val="000000"/>
        </w:rPr>
        <w:t>Accessed on: 4 Aug, 2026]</w:t>
      </w:r>
    </w:p>
    <w:p w14:paraId="13B86F8D" w14:textId="77777777" w:rsidR="001F50C9" w:rsidRDefault="00CA37B7">
      <w:pPr>
        <w:pBdr>
          <w:top w:val="nil"/>
          <w:left w:val="nil"/>
          <w:bottom w:val="nil"/>
          <w:right w:val="nil"/>
          <w:between w:val="nil"/>
        </w:pBdr>
        <w:spacing w:after="0"/>
        <w:rPr>
          <w:color w:val="000000"/>
        </w:rPr>
      </w:pPr>
      <w:r>
        <w:rPr>
          <w:color w:val="222222"/>
        </w:rPr>
        <w:t xml:space="preserve">Miranda, J.S., Abbade, L.P., Abbade, J.F., Thabane, L., Mbuagbaw, L., Pascon, G.C., Campanili, T.C.G.F., Santos, L.P. and de Gouveia Santos, V.L.C., 2024. Deficiencies in reporting inclusion/exclusion criteria and characteristics of patients in randomized controlled trials of therapeutic interventions in pressure injuries: a systematic methodological review. </w:t>
      </w:r>
      <w:r>
        <w:rPr>
          <w:i/>
          <w:iCs/>
          <w:color w:val="222222"/>
        </w:rPr>
        <w:lastRenderedPageBreak/>
        <w:t>International Wound Journal</w:t>
      </w:r>
      <w:r>
        <w:rPr>
          <w:color w:val="222222"/>
        </w:rPr>
        <w:t xml:space="preserve">, </w:t>
      </w:r>
      <w:r>
        <w:rPr>
          <w:i/>
          <w:iCs/>
          <w:color w:val="222222"/>
        </w:rPr>
        <w:t>21</w:t>
      </w:r>
      <w:r>
        <w:rPr>
          <w:color w:val="222222"/>
        </w:rPr>
        <w:t>(2), p.e14351.</w:t>
      </w:r>
      <w:r>
        <w:rPr>
          <w:color w:val="000000"/>
        </w:rPr>
        <w:t xml:space="preserve"> </w:t>
      </w:r>
      <w:hyperlink r:id="rId52">
        <w:r>
          <w:rPr>
            <w:color w:val="1155CC"/>
            <w:u w:val="single"/>
          </w:rPr>
          <w:t>https://onlinelibrary.wiley.com/doi/pdf/10.1111/iwj.14351</w:t>
        </w:r>
      </w:hyperlink>
      <w:r>
        <w:rPr>
          <w:color w:val="000000"/>
        </w:rPr>
        <w:t>. [Accessed 25 July. 2026]</w:t>
      </w:r>
    </w:p>
    <w:p w14:paraId="259C2142" w14:textId="77777777" w:rsidR="001F50C9" w:rsidRDefault="00CA37B7">
      <w:pPr>
        <w:rPr>
          <w:color w:val="000000"/>
        </w:rPr>
      </w:pPr>
      <w:r>
        <w:rPr>
          <w:color w:val="222222"/>
        </w:rPr>
        <w:t xml:space="preserve">Mishra, M., Kushwaha, R. and Gupta, N., 2024. Impact of sales promotion on consumer buying behavior in the apparel industry. </w:t>
      </w:r>
      <w:r>
        <w:rPr>
          <w:i/>
          <w:iCs/>
          <w:color w:val="222222"/>
        </w:rPr>
        <w:t>Cogent Business &amp; Management</w:t>
      </w:r>
      <w:r>
        <w:rPr>
          <w:color w:val="222222"/>
        </w:rPr>
        <w:t xml:space="preserve">, </w:t>
      </w:r>
      <w:r>
        <w:rPr>
          <w:i/>
          <w:iCs/>
          <w:color w:val="222222"/>
        </w:rPr>
        <w:t>11</w:t>
      </w:r>
      <w:r>
        <w:rPr>
          <w:color w:val="222222"/>
        </w:rPr>
        <w:t>(1), p.2310552.</w:t>
      </w:r>
      <w:hyperlink r:id="rId53">
        <w:r>
          <w:rPr>
            <w:color w:val="1155CC"/>
            <w:u w:val="single"/>
          </w:rPr>
          <w:t>https://www.tandfonline.com/doi/pdf/10.1080/23311975.2024.2310552</w:t>
        </w:r>
      </w:hyperlink>
      <w:r>
        <w:rPr>
          <w:color w:val="1155CC"/>
          <w:u w:val="single"/>
        </w:rPr>
        <w:t xml:space="preserve"> </w:t>
      </w:r>
      <w:r>
        <w:rPr>
          <w:color w:val="000000"/>
        </w:rPr>
        <w:t>[Accessed on: 3 Aug, 2026]</w:t>
      </w:r>
    </w:p>
    <w:p w14:paraId="71B49AD2" w14:textId="77777777" w:rsidR="001F50C9" w:rsidRDefault="00CA37B7">
      <w:pPr>
        <w:rPr>
          <w:color w:val="000000"/>
        </w:rPr>
      </w:pPr>
      <w:r>
        <w:rPr>
          <w:color w:val="222222"/>
        </w:rPr>
        <w:t xml:space="preserve">Monfort, A., López-Vázquez, B. and Sebastián-Morillas, A., 2025. Building trust in sustainable brands: Revisiting perceived value, satisfaction, customer service, and brand image. </w:t>
      </w:r>
      <w:r>
        <w:rPr>
          <w:i/>
          <w:iCs/>
          <w:color w:val="222222"/>
        </w:rPr>
        <w:t>Sustainable Technology and Entrepreneurship</w:t>
      </w:r>
      <w:r>
        <w:rPr>
          <w:color w:val="222222"/>
        </w:rPr>
        <w:t xml:space="preserve">, </w:t>
      </w:r>
      <w:r>
        <w:rPr>
          <w:i/>
          <w:iCs/>
          <w:color w:val="222222"/>
        </w:rPr>
        <w:t>4</w:t>
      </w:r>
      <w:r>
        <w:rPr>
          <w:color w:val="222222"/>
        </w:rPr>
        <w:t>(3), p.100105.</w:t>
      </w:r>
      <w:hyperlink r:id="rId54">
        <w:r>
          <w:rPr>
            <w:color w:val="1155CC"/>
            <w:u w:val="single"/>
          </w:rPr>
          <w:t>https://www.sciencedirect.com/science/article/pii/S2773032825000100</w:t>
        </w:r>
      </w:hyperlink>
      <w:r>
        <w:rPr>
          <w:color w:val="FF0000"/>
        </w:rPr>
        <w:t xml:space="preserve">. </w:t>
      </w:r>
      <w:r>
        <w:rPr>
          <w:color w:val="000000"/>
        </w:rPr>
        <w:t>[Accessed on: 2 Aug, 2026]</w:t>
      </w:r>
    </w:p>
    <w:p w14:paraId="38A44CD2" w14:textId="77777777" w:rsidR="001F50C9" w:rsidRDefault="00CA37B7">
      <w:pPr>
        <w:pBdr>
          <w:top w:val="nil"/>
          <w:left w:val="nil"/>
          <w:bottom w:val="nil"/>
          <w:right w:val="nil"/>
          <w:between w:val="nil"/>
        </w:pBdr>
        <w:spacing w:after="240"/>
        <w:rPr>
          <w:color w:val="000000"/>
        </w:rPr>
      </w:pPr>
      <w:r>
        <w:rPr>
          <w:color w:val="000000"/>
        </w:rPr>
        <w:t xml:space="preserve">Morris, T. (2024). </w:t>
      </w:r>
      <w:r>
        <w:rPr>
          <w:i/>
          <w:iCs/>
          <w:color w:val="000000"/>
        </w:rPr>
        <w:t>Poor Customer Experience? 74% of UK Consumers Will Switch Brands | CustomerThink</w:t>
      </w:r>
      <w:r>
        <w:rPr>
          <w:color w:val="000000"/>
        </w:rPr>
        <w:t>. [online] Customerthink.com. Available at: https://customerthink.com/poor_customer_experience_74_of_uk_consumers_will_switch_brands/ [Accessed 3 Aug. 2026]</w:t>
      </w:r>
    </w:p>
    <w:p w14:paraId="1223E8BD" w14:textId="77777777" w:rsidR="001F50C9" w:rsidRDefault="00CA37B7">
      <w:pPr>
        <w:rPr>
          <w:color w:val="000000"/>
        </w:rPr>
      </w:pPr>
      <w:r>
        <w:rPr>
          <w:color w:val="222222"/>
          <w:highlight w:val="white"/>
        </w:rPr>
        <w:t>Moslehpour, M., Ismail, T., Purba, B. and Wong, W.K., 2021. What makes GO-JEK go in Indonesia? The influences of social media marketing activities on purchase intention. </w:t>
      </w:r>
      <w:r>
        <w:rPr>
          <w:i/>
          <w:iCs/>
          <w:color w:val="222222"/>
          <w:highlight w:val="white"/>
        </w:rPr>
        <w:t>Journal of Theoretical and Applied Electronic Commerce Research</w:t>
      </w:r>
      <w:r>
        <w:rPr>
          <w:color w:val="222222"/>
          <w:highlight w:val="white"/>
        </w:rPr>
        <w:t>, </w:t>
      </w:r>
      <w:r>
        <w:rPr>
          <w:i/>
          <w:iCs/>
          <w:color w:val="222222"/>
          <w:highlight w:val="white"/>
        </w:rPr>
        <w:t>17</w:t>
      </w:r>
      <w:r>
        <w:rPr>
          <w:color w:val="222222"/>
          <w:highlight w:val="white"/>
        </w:rPr>
        <w:t>(1), pp.89-103.</w:t>
      </w:r>
      <w:r>
        <w:t xml:space="preserve"> </w:t>
      </w:r>
      <w:hyperlink r:id="rId55">
        <w:r>
          <w:rPr>
            <w:color w:val="0563C1"/>
            <w:highlight w:val="white"/>
            <w:u w:val="single"/>
          </w:rPr>
          <w:t>https://www.mdpi.com/0718-1876/17/1/5</w:t>
        </w:r>
      </w:hyperlink>
      <w:r>
        <w:rPr>
          <w:color w:val="0563C1"/>
          <w:u w:val="single"/>
        </w:rPr>
        <w:t xml:space="preserve"> </w:t>
      </w:r>
      <w:r>
        <w:rPr>
          <w:color w:val="000000"/>
        </w:rPr>
        <w:t>[Accessed on: 3 Aug, 2026]</w:t>
      </w:r>
    </w:p>
    <w:p w14:paraId="06A442FA" w14:textId="77777777" w:rsidR="001F50C9" w:rsidRDefault="00CA37B7">
      <w:r>
        <w:rPr>
          <w:color w:val="222222"/>
          <w:highlight w:val="white"/>
        </w:rPr>
        <w:t>Mukti, F.O.D. and Isa, M., 2024. The effect of digital marketing, word of mouth, brand trust and image on the purchase decision. </w:t>
      </w:r>
      <w:r>
        <w:rPr>
          <w:i/>
          <w:iCs/>
          <w:color w:val="222222"/>
          <w:highlight w:val="white"/>
        </w:rPr>
        <w:t>JurnalIlmiahManajemenKesatuan</w:t>
      </w:r>
      <w:r>
        <w:rPr>
          <w:color w:val="222222"/>
          <w:highlight w:val="white"/>
        </w:rPr>
        <w:t>, </w:t>
      </w:r>
      <w:r>
        <w:rPr>
          <w:i/>
          <w:iCs/>
          <w:color w:val="222222"/>
          <w:highlight w:val="white"/>
        </w:rPr>
        <w:t>12</w:t>
      </w:r>
      <w:r>
        <w:rPr>
          <w:color w:val="222222"/>
          <w:highlight w:val="white"/>
        </w:rPr>
        <w:t>(4), pp.1317-1324.</w:t>
      </w:r>
      <w:r>
        <w:rPr>
          <w:color w:val="222222"/>
        </w:rPr>
        <w:t xml:space="preserve"> </w:t>
      </w:r>
      <w:hyperlink r:id="rId56">
        <w:r>
          <w:rPr>
            <w:color w:val="0000FF"/>
            <w:u w:val="single"/>
          </w:rPr>
          <w:t>https://pdfs.semanticscholar.org/f050/c1091a8371d94b621586e882397cbdd0a9a4.pdf</w:t>
        </w:r>
      </w:hyperlink>
      <w:r>
        <w:rPr>
          <w:color w:val="222222"/>
        </w:rPr>
        <w:t xml:space="preserve"> </w:t>
      </w:r>
      <w:r>
        <w:rPr>
          <w:color w:val="4472C4"/>
        </w:rPr>
        <w:t>[</w:t>
      </w:r>
      <w:r>
        <w:rPr>
          <w:color w:val="000000"/>
        </w:rPr>
        <w:t>Accessed on: 4 Aug, 2026]</w:t>
      </w:r>
    </w:p>
    <w:p w14:paraId="66AA19A7" w14:textId="77777777" w:rsidR="001F50C9" w:rsidRDefault="00CA37B7">
      <w:r>
        <w:rPr>
          <w:color w:val="222222"/>
          <w:highlight w:val="white"/>
        </w:rPr>
        <w:t>Natasiah, U., 2024. Brand image, brand trust, and brand ambassador on purchase decisions of Shopee e-commerce users in Pekanbaru City. </w:t>
      </w:r>
      <w:r>
        <w:rPr>
          <w:i/>
          <w:iCs/>
          <w:color w:val="222222"/>
          <w:highlight w:val="white"/>
        </w:rPr>
        <w:t>JurnalManajemenBisnis</w:t>
      </w:r>
      <w:r>
        <w:rPr>
          <w:color w:val="222222"/>
          <w:highlight w:val="white"/>
        </w:rPr>
        <w:t>, </w:t>
      </w:r>
      <w:r>
        <w:rPr>
          <w:i/>
          <w:iCs/>
          <w:color w:val="222222"/>
          <w:highlight w:val="white"/>
        </w:rPr>
        <w:t>11</w:t>
      </w:r>
      <w:r>
        <w:rPr>
          <w:color w:val="222222"/>
          <w:highlight w:val="white"/>
        </w:rPr>
        <w:t>(1), pp.120-134.</w:t>
      </w:r>
      <w:r>
        <w:rPr>
          <w:color w:val="222222"/>
        </w:rPr>
        <w:t xml:space="preserve"> </w:t>
      </w:r>
      <w:hyperlink r:id="rId57">
        <w:r>
          <w:rPr>
            <w:color w:val="0000FF"/>
            <w:u w:val="single"/>
          </w:rPr>
          <w:t>https://jurnal.fe.umi.ac.id/index.php/JMB/article/download/702/472</w:t>
        </w:r>
      </w:hyperlink>
      <w:r>
        <w:rPr>
          <w:color w:val="222222"/>
        </w:rPr>
        <w:t xml:space="preserve"> </w:t>
      </w:r>
      <w:r>
        <w:rPr>
          <w:color w:val="4472C4"/>
        </w:rPr>
        <w:t>[</w:t>
      </w:r>
      <w:r>
        <w:rPr>
          <w:color w:val="000000"/>
        </w:rPr>
        <w:t>Accessed on: 4 Aug, 2026]</w:t>
      </w:r>
    </w:p>
    <w:p w14:paraId="26A71BA6" w14:textId="77777777" w:rsidR="001F50C9" w:rsidRDefault="00CA37B7">
      <w:pPr>
        <w:rPr>
          <w:color w:val="000000"/>
        </w:rPr>
      </w:pPr>
      <w:r>
        <w:rPr>
          <w:color w:val="222222"/>
        </w:rPr>
        <w:t xml:space="preserve">Nguyen-Viet, B., Tran, C.T. and Ngo, H.T.K., 2024. Corporate social responsibility and behavioral intentions in an emerging market: The mediating roles of green brand image and green trust. </w:t>
      </w:r>
      <w:r>
        <w:rPr>
          <w:i/>
          <w:iCs/>
          <w:color w:val="222222"/>
        </w:rPr>
        <w:t>Cleaner and Responsible Consumption</w:t>
      </w:r>
      <w:r>
        <w:rPr>
          <w:color w:val="222222"/>
        </w:rPr>
        <w:t xml:space="preserve">, </w:t>
      </w:r>
      <w:r>
        <w:rPr>
          <w:i/>
          <w:iCs/>
          <w:color w:val="222222"/>
        </w:rPr>
        <w:t>12</w:t>
      </w:r>
      <w:r>
        <w:rPr>
          <w:color w:val="222222"/>
        </w:rPr>
        <w:t xml:space="preserve">, p.100170. </w:t>
      </w:r>
      <w:hyperlink r:id="rId58">
        <w:r>
          <w:rPr>
            <w:color w:val="1155CC"/>
            <w:u w:val="single"/>
          </w:rPr>
          <w:t>https://www.sciencedirect.com/science/article/pii/S2666784324000032</w:t>
        </w:r>
      </w:hyperlink>
      <w:r>
        <w:rPr>
          <w:color w:val="1155CC"/>
          <w:u w:val="single"/>
        </w:rPr>
        <w:t xml:space="preserve"> </w:t>
      </w:r>
      <w:r>
        <w:rPr>
          <w:color w:val="000000"/>
        </w:rPr>
        <w:t>[Accessed on: 2 Aug, 2026]</w:t>
      </w:r>
    </w:p>
    <w:p w14:paraId="73DC6C12" w14:textId="77777777" w:rsidR="001F50C9" w:rsidRDefault="00CA37B7">
      <w:pPr>
        <w:rPr>
          <w:color w:val="000000"/>
        </w:rPr>
      </w:pPr>
      <w:r>
        <w:rPr>
          <w:color w:val="222222"/>
        </w:rPr>
        <w:t xml:space="preserve">Nikbin, D., Aramo, T., Iranmanesh, M. and Ghobakhloo, M., 2022. Impact of brands' Facebook page characteristics and followers' comments on trust building and purchase intention: Alternative attractiveness as moderator. </w:t>
      </w:r>
      <w:r>
        <w:rPr>
          <w:i/>
          <w:iCs/>
          <w:color w:val="222222"/>
        </w:rPr>
        <w:t>Journal of Consumer Behaviour</w:t>
      </w:r>
      <w:r>
        <w:rPr>
          <w:color w:val="222222"/>
        </w:rPr>
        <w:t xml:space="preserve">, </w:t>
      </w:r>
      <w:r>
        <w:rPr>
          <w:i/>
          <w:iCs/>
          <w:color w:val="222222"/>
        </w:rPr>
        <w:t>21</w:t>
      </w:r>
      <w:r>
        <w:rPr>
          <w:color w:val="222222"/>
        </w:rPr>
        <w:t>(3), pp.494-508.</w:t>
      </w:r>
      <w:hyperlink r:id="rId59">
        <w:r>
          <w:rPr>
            <w:color w:val="1155CC"/>
            <w:u w:val="single"/>
          </w:rPr>
          <w:t>https://www.researchgate.net/profile/Mohammad-Iranmanesh-2/publication/358009653_Impact_of_brands'_Facebook_page_characteristics_and_followers'_comments_on_trust_building_and_purchase_intention_Alternative_attractiveness_as_moderator/links/61eb47c78d338833e386d308/Impact-of-brands-Facebook-page-characteristics-and-followers-comments-on-trust-building-and-purchase-intention-Alternative-attractiveness-as-moderator.pdf</w:t>
        </w:r>
      </w:hyperlink>
      <w:r>
        <w:rPr>
          <w:color w:val="1155CC"/>
          <w:u w:val="single"/>
        </w:rPr>
        <w:t xml:space="preserve"> </w:t>
      </w:r>
      <w:r>
        <w:rPr>
          <w:color w:val="000000"/>
        </w:rPr>
        <w:t>[Accessed on: 2 Aug, 2026]</w:t>
      </w:r>
    </w:p>
    <w:p w14:paraId="6A2AD44A" w14:textId="77777777" w:rsidR="001F50C9" w:rsidRDefault="00CA37B7">
      <w:r>
        <w:rPr>
          <w:color w:val="222222"/>
          <w:highlight w:val="white"/>
        </w:rPr>
        <w:t>Nosi, C., Pucci, T., Melanthiou, Y. and Zanni, L., 2022. The influence of online and offline brand trust on consumer buying intention. </w:t>
      </w:r>
      <w:r>
        <w:rPr>
          <w:i/>
          <w:iCs/>
          <w:color w:val="222222"/>
          <w:highlight w:val="white"/>
        </w:rPr>
        <w:t>EuroMed Journal of Business</w:t>
      </w:r>
      <w:r>
        <w:rPr>
          <w:color w:val="222222"/>
          <w:highlight w:val="white"/>
        </w:rPr>
        <w:t>, </w:t>
      </w:r>
      <w:r>
        <w:rPr>
          <w:i/>
          <w:iCs/>
          <w:color w:val="222222"/>
          <w:highlight w:val="white"/>
        </w:rPr>
        <w:t>17</w:t>
      </w:r>
      <w:r>
        <w:rPr>
          <w:color w:val="222222"/>
          <w:highlight w:val="white"/>
        </w:rPr>
        <w:t>(4), pp.550-567.</w:t>
      </w:r>
      <w:r>
        <w:rPr>
          <w:color w:val="222222"/>
        </w:rPr>
        <w:t xml:space="preserve"> </w:t>
      </w:r>
      <w:hyperlink r:id="rId60">
        <w:r>
          <w:rPr>
            <w:color w:val="0000FF"/>
            <w:u w:val="single"/>
          </w:rPr>
          <w:t>https://www.researchgate.net/profile/Yioula-Melanthiou/publication/354074703_The_influence_of_online_and_offline_brand_trust_on_consumer_buying_intention/links/61371ee5c69a4e487984597a/The-influence-of-online-and-offline-brand-trust-on-consumer-buying-intention.pdf?_sg%5B0%5D=started_experiment_milestone&amp;origin=journalDetail</w:t>
        </w:r>
      </w:hyperlink>
      <w:r>
        <w:rPr>
          <w:color w:val="222222"/>
        </w:rPr>
        <w:t xml:space="preserve"> </w:t>
      </w:r>
      <w:r>
        <w:rPr>
          <w:color w:val="4472C4"/>
        </w:rPr>
        <w:t>[</w:t>
      </w:r>
      <w:r>
        <w:rPr>
          <w:color w:val="000000"/>
        </w:rPr>
        <w:t>Accessed on: 4 Aug, 2026]</w:t>
      </w:r>
    </w:p>
    <w:p w14:paraId="081F0E80" w14:textId="77777777" w:rsidR="001F50C9" w:rsidRDefault="00CA37B7">
      <w:pPr>
        <w:pBdr>
          <w:top w:val="nil"/>
          <w:left w:val="nil"/>
          <w:bottom w:val="nil"/>
          <w:right w:val="nil"/>
          <w:between w:val="nil"/>
        </w:pBdr>
        <w:spacing w:after="240"/>
        <w:rPr>
          <w:color w:val="000000"/>
        </w:rPr>
      </w:pPr>
      <w:r>
        <w:rPr>
          <w:color w:val="000000"/>
        </w:rPr>
        <w:t xml:space="preserve">ONS.GOV (2026). </w:t>
      </w:r>
      <w:r>
        <w:rPr>
          <w:i/>
          <w:iCs/>
          <w:color w:val="000000"/>
        </w:rPr>
        <w:t>Consumer price inflation, UK</w:t>
      </w:r>
      <w:r>
        <w:rPr>
          <w:color w:val="000000"/>
        </w:rPr>
        <w:t>. [Online] Ons.gov.uk. Available at: https://www.ons.gov.uk/economy/inflationandpriceindices/bulletins/consumerpriceinflation/june2026 [Accessed 3 Aug. 2026]</w:t>
      </w:r>
    </w:p>
    <w:p w14:paraId="2A7C0264" w14:textId="77777777" w:rsidR="001F50C9" w:rsidRDefault="00CA37B7">
      <w:pPr>
        <w:rPr>
          <w:color w:val="000000"/>
        </w:rPr>
      </w:pPr>
      <w:r>
        <w:rPr>
          <w:color w:val="222222"/>
        </w:rPr>
        <w:t xml:space="preserve">Phamthi, V.A., Nagy, Á. and Ngo, T.M., 2024. The influence of perceived risk on purchase intention in e‐commerce—Systematic review and research agenda. </w:t>
      </w:r>
      <w:r>
        <w:rPr>
          <w:i/>
          <w:iCs/>
          <w:color w:val="222222"/>
        </w:rPr>
        <w:t>International Journal of Consumer Studies</w:t>
      </w:r>
      <w:r>
        <w:rPr>
          <w:color w:val="222222"/>
        </w:rPr>
        <w:t xml:space="preserve">, </w:t>
      </w:r>
      <w:r>
        <w:rPr>
          <w:i/>
          <w:iCs/>
          <w:color w:val="222222"/>
        </w:rPr>
        <w:t>48</w:t>
      </w:r>
      <w:r>
        <w:rPr>
          <w:color w:val="222222"/>
        </w:rPr>
        <w:t xml:space="preserve">(4), p.e13067. </w:t>
      </w:r>
      <w:hyperlink r:id="rId61">
        <w:r>
          <w:rPr>
            <w:color w:val="1155CC"/>
            <w:u w:val="single"/>
          </w:rPr>
          <w:t>https://onlinelibrary.wiley.com/doi/pdfdirect/10.1111/ijcs.13067</w:t>
        </w:r>
      </w:hyperlink>
      <w:r>
        <w:rPr>
          <w:color w:val="1155CC"/>
          <w:u w:val="single"/>
        </w:rPr>
        <w:t xml:space="preserve"> </w:t>
      </w:r>
      <w:r>
        <w:rPr>
          <w:color w:val="000000"/>
        </w:rPr>
        <w:t>[Accessed on: 2 Aug, 2026]</w:t>
      </w:r>
    </w:p>
    <w:p w14:paraId="72749183" w14:textId="77777777" w:rsidR="001F50C9" w:rsidRDefault="00CA37B7">
      <w:pPr>
        <w:pBdr>
          <w:top w:val="nil"/>
          <w:left w:val="nil"/>
          <w:bottom w:val="nil"/>
          <w:right w:val="nil"/>
          <w:between w:val="nil"/>
        </w:pBdr>
        <w:spacing w:after="0"/>
        <w:rPr>
          <w:color w:val="000000"/>
        </w:rPr>
      </w:pPr>
      <w:r>
        <w:rPr>
          <w:color w:val="222222"/>
        </w:rPr>
        <w:t xml:space="preserve">Poggi, F., Pena, S., Cunha, N., Müller, A. and Romão, B., 2025. Digital land-use decision support tools in Europe: a systematic review using the PRISMA method. </w:t>
      </w:r>
      <w:r>
        <w:rPr>
          <w:i/>
          <w:iCs/>
          <w:color w:val="222222"/>
        </w:rPr>
        <w:t>European Planning Studies</w:t>
      </w:r>
      <w:r>
        <w:rPr>
          <w:color w:val="222222"/>
        </w:rPr>
        <w:t xml:space="preserve">, </w:t>
      </w:r>
      <w:r>
        <w:rPr>
          <w:i/>
          <w:iCs/>
          <w:color w:val="222222"/>
        </w:rPr>
        <w:t>33</w:t>
      </w:r>
      <w:r>
        <w:rPr>
          <w:color w:val="222222"/>
        </w:rPr>
        <w:t>(10), pp.1840-1863.</w:t>
      </w:r>
      <w:r>
        <w:rPr>
          <w:color w:val="000000"/>
        </w:rPr>
        <w:t xml:space="preserve"> </w:t>
      </w:r>
      <w:hyperlink r:id="rId62">
        <w:r>
          <w:rPr>
            <w:color w:val="1155CC"/>
            <w:u w:val="single"/>
          </w:rPr>
          <w:t>https://www.tandfonline.com/doi/pdf/10.1080/09654313.2025.2524002</w:t>
        </w:r>
      </w:hyperlink>
      <w:r>
        <w:rPr>
          <w:color w:val="000000"/>
        </w:rPr>
        <w:t>. [Accessed 5 Aug. 2026]</w:t>
      </w:r>
    </w:p>
    <w:p w14:paraId="7CFF50F6" w14:textId="77777777" w:rsidR="001F50C9" w:rsidRDefault="00CA37B7">
      <w:pPr>
        <w:pBdr>
          <w:top w:val="nil"/>
          <w:left w:val="nil"/>
          <w:bottom w:val="nil"/>
          <w:right w:val="nil"/>
          <w:between w:val="nil"/>
        </w:pBdr>
        <w:spacing w:after="240"/>
        <w:rPr>
          <w:color w:val="000000"/>
        </w:rPr>
      </w:pPr>
      <w:r>
        <w:rPr>
          <w:color w:val="000000"/>
        </w:rPr>
        <w:lastRenderedPageBreak/>
        <w:t xml:space="preserve">PR Newswire (2025). </w:t>
      </w:r>
      <w:r>
        <w:rPr>
          <w:i/>
          <w:iCs/>
          <w:color w:val="000000"/>
        </w:rPr>
        <w:t>Grocery Retail Market in the UK to Grow by USD 44.8 Billion (2024-2028), Driven by Urbanization and Consumer Spending, AI Redefines Market Landscape - Technavio</w:t>
      </w:r>
      <w:r>
        <w:rPr>
          <w:color w:val="000000"/>
        </w:rPr>
        <w:t xml:space="preserve">. [Online] </w:t>
      </w:r>
      <w:r>
        <w:rPr>
          <w:i/>
          <w:iCs/>
          <w:color w:val="000000"/>
        </w:rPr>
        <w:t>Yahoo Finance</w:t>
      </w:r>
      <w:r>
        <w:rPr>
          <w:color w:val="000000"/>
        </w:rPr>
        <w:t>. Available at: https://finance.yahoo.com/news/grocery-retail-market-uk-grow-034500464.html [Accessed 3 Aug. 2026]</w:t>
      </w:r>
    </w:p>
    <w:p w14:paraId="69D1EFAA" w14:textId="77777777" w:rsidR="001F50C9" w:rsidRDefault="00CA37B7">
      <w:pPr>
        <w:rPr>
          <w:color w:val="000000"/>
        </w:rPr>
      </w:pPr>
      <w:r>
        <w:rPr>
          <w:color w:val="222222"/>
          <w:highlight w:val="white"/>
        </w:rPr>
        <w:t>Qalati, S.A., Vela, E.G., Li, W., Dakhan, S.A., Hong Thuy, T.T. and Merani, S.H., 2021. Effects of perceived service quality, website quality, and reputation on purchase intention: The mediating and moderating roles of trust and perceived risk in online shopping. </w:t>
      </w:r>
      <w:r>
        <w:rPr>
          <w:i/>
          <w:iCs/>
          <w:color w:val="222222"/>
          <w:highlight w:val="white"/>
        </w:rPr>
        <w:t>Cogent Business &amp; Management</w:t>
      </w:r>
      <w:r>
        <w:rPr>
          <w:color w:val="222222"/>
          <w:highlight w:val="white"/>
        </w:rPr>
        <w:t>, </w:t>
      </w:r>
      <w:r>
        <w:rPr>
          <w:i/>
          <w:iCs/>
          <w:color w:val="222222"/>
          <w:highlight w:val="white"/>
        </w:rPr>
        <w:t>8</w:t>
      </w:r>
      <w:r>
        <w:rPr>
          <w:color w:val="222222"/>
          <w:highlight w:val="white"/>
        </w:rPr>
        <w:t>(1), p.1869363.</w:t>
      </w:r>
      <w:r>
        <w:t xml:space="preserve"> </w:t>
      </w:r>
      <w:hyperlink r:id="rId63">
        <w:r>
          <w:rPr>
            <w:color w:val="0563C1"/>
            <w:highlight w:val="white"/>
            <w:u w:val="single"/>
          </w:rPr>
          <w:t>https://www.tandfonline.com/doi/pdf/10.1080/23311975.2020.1869363</w:t>
        </w:r>
      </w:hyperlink>
      <w:r>
        <w:rPr>
          <w:color w:val="0563C1"/>
          <w:u w:val="single"/>
        </w:rPr>
        <w:t xml:space="preserve"> </w:t>
      </w:r>
      <w:r>
        <w:rPr>
          <w:color w:val="000000"/>
        </w:rPr>
        <w:t>[Accessed on: 4 Aug, 2026]</w:t>
      </w:r>
    </w:p>
    <w:p w14:paraId="35E4482A" w14:textId="77777777" w:rsidR="001F50C9" w:rsidRDefault="00CA37B7">
      <w:pPr>
        <w:rPr>
          <w:color w:val="000000"/>
        </w:rPr>
      </w:pPr>
      <w:r>
        <w:rPr>
          <w:color w:val="222222"/>
        </w:rPr>
        <w:t xml:space="preserve">Raithel, S., Mafael, A., Amberg, B., Taylor, C.R. and Stewart, D.W., 2026. The missing big idea: Brand-differentiating messages and advertising effectiveness across the brand funnel. </w:t>
      </w:r>
      <w:r>
        <w:rPr>
          <w:i/>
          <w:iCs/>
          <w:color w:val="222222"/>
        </w:rPr>
        <w:t>Journal of the Academy of Marketing Science</w:t>
      </w:r>
      <w:r>
        <w:rPr>
          <w:color w:val="222222"/>
        </w:rPr>
        <w:t xml:space="preserve">, pp.1-25. </w:t>
      </w:r>
      <w:hyperlink r:id="rId64">
        <w:r>
          <w:rPr>
            <w:color w:val="1155CC"/>
            <w:u w:val="single"/>
          </w:rPr>
          <w:t>https://link.springer.com/content/pdf/10.1007/s11747-026-01166-0.pdf</w:t>
        </w:r>
      </w:hyperlink>
      <w:r>
        <w:rPr>
          <w:color w:val="FF0000"/>
        </w:rPr>
        <w:t xml:space="preserve">.  </w:t>
      </w:r>
      <w:r>
        <w:rPr>
          <w:color w:val="000000"/>
        </w:rPr>
        <w:t>[Accessed on: 4 Aug, 2026]</w:t>
      </w:r>
    </w:p>
    <w:p w14:paraId="11B15352" w14:textId="77777777" w:rsidR="001F50C9" w:rsidRDefault="00CA37B7">
      <w:pPr>
        <w:rPr>
          <w:color w:val="000000"/>
        </w:rPr>
      </w:pPr>
      <w:r>
        <w:rPr>
          <w:color w:val="222222"/>
        </w:rPr>
        <w:t xml:space="preserve">Rehman, A.U. and Elahi, Y.A., 2024. How semiotic product packaging, brand image, perceived brand quality influence brand loyalty and purchase intention: a stimulus-organism-response perspective. </w:t>
      </w:r>
      <w:r>
        <w:rPr>
          <w:i/>
          <w:iCs/>
          <w:color w:val="222222"/>
        </w:rPr>
        <w:t>Asia Pacific Journal of Marketing and Logistics</w:t>
      </w:r>
      <w:r>
        <w:rPr>
          <w:color w:val="222222"/>
        </w:rPr>
        <w:t xml:space="preserve">, </w:t>
      </w:r>
      <w:r>
        <w:rPr>
          <w:i/>
          <w:iCs/>
          <w:color w:val="222222"/>
        </w:rPr>
        <w:t>36</w:t>
      </w:r>
      <w:r>
        <w:rPr>
          <w:color w:val="222222"/>
        </w:rPr>
        <w:t xml:space="preserve">(11), pp.3043-3060. </w:t>
      </w:r>
      <w:hyperlink r:id="rId65">
        <w:r>
          <w:rPr>
            <w:color w:val="1155CC"/>
            <w:u w:val="single"/>
          </w:rPr>
          <w:t>https://www.researchgate.net/profile/Anis-Rehman-2/publication/381176624_How_semiotic_product_packaging_brand_image_perceived_brand_quality_influence_brand_loyalty_and_purchase_intention_a_stimulus-organism-response_perspective/links/693d108b06a9ab54f846dc6a/How-semiotic-product-packaging-brand-image-perceived-brand-quality-influence-brand-loyalty-and-purchase-intention-a-stimulus-organism-response-perspective.pdf</w:t>
        </w:r>
      </w:hyperlink>
      <w:r>
        <w:rPr>
          <w:color w:val="1155CC"/>
          <w:u w:val="single"/>
        </w:rPr>
        <w:t xml:space="preserve"> </w:t>
      </w:r>
      <w:r>
        <w:rPr>
          <w:color w:val="000000"/>
        </w:rPr>
        <w:t>[Accessed on: 3 Aug, 2026]</w:t>
      </w:r>
    </w:p>
    <w:p w14:paraId="5AD61F05" w14:textId="77777777" w:rsidR="001F50C9" w:rsidRDefault="00CA37B7">
      <w:pPr>
        <w:pBdr>
          <w:top w:val="nil"/>
          <w:left w:val="nil"/>
          <w:bottom w:val="nil"/>
          <w:right w:val="nil"/>
          <w:between w:val="nil"/>
        </w:pBdr>
        <w:spacing w:after="240"/>
        <w:rPr>
          <w:color w:val="000000"/>
        </w:rPr>
      </w:pPr>
      <w:r>
        <w:rPr>
          <w:color w:val="000000"/>
        </w:rPr>
        <w:t xml:space="preserve">Retail Economics (2024). </w:t>
      </w:r>
      <w:r>
        <w:rPr>
          <w:i/>
          <w:iCs/>
          <w:color w:val="000000"/>
        </w:rPr>
        <w:t>Impact of inflation on the retail sector | Retail Economics</w:t>
      </w:r>
      <w:r>
        <w:rPr>
          <w:color w:val="000000"/>
        </w:rPr>
        <w:t xml:space="preserve">. [Online] </w:t>
      </w:r>
      <w:r>
        <w:rPr>
          <w:i/>
          <w:iCs/>
          <w:color w:val="000000"/>
        </w:rPr>
        <w:t>www.retaileconomics.co.uk</w:t>
      </w:r>
      <w:r>
        <w:rPr>
          <w:color w:val="000000"/>
        </w:rPr>
        <w:t>. Available at: https://www.retaileconomics.co.uk/retail-insights/thought-leadership-reports/impact-of-inflation-and-changing-consumer-behaviour-on-the-retail-sector-ecommerce-delivery-benchmark-report-2023 [Accessed 3 Aug. 2026]</w:t>
      </w:r>
    </w:p>
    <w:p w14:paraId="6370DF6D" w14:textId="77777777" w:rsidR="001F50C9" w:rsidRDefault="00CA37B7">
      <w:pPr>
        <w:rPr>
          <w:color w:val="000000"/>
        </w:rPr>
      </w:pPr>
      <w:r>
        <w:rPr>
          <w:color w:val="222222"/>
        </w:rPr>
        <w:t xml:space="preserve">Rosário, A. and Casaca, J.A., 2023. Relationship marketing and customer retention-a systematic literature review. </w:t>
      </w:r>
      <w:r>
        <w:rPr>
          <w:i/>
          <w:iCs/>
          <w:color w:val="222222"/>
        </w:rPr>
        <w:t>Studies in Business and Economics</w:t>
      </w:r>
      <w:r>
        <w:rPr>
          <w:color w:val="222222"/>
        </w:rPr>
        <w:t xml:space="preserve">, </w:t>
      </w:r>
      <w:r>
        <w:rPr>
          <w:i/>
          <w:iCs/>
          <w:color w:val="222222"/>
        </w:rPr>
        <w:t>18</w:t>
      </w:r>
      <w:r>
        <w:rPr>
          <w:color w:val="222222"/>
        </w:rPr>
        <w:t xml:space="preserve">(3), pp.44-66. </w:t>
      </w:r>
      <w:hyperlink r:id="rId66">
        <w:r>
          <w:rPr>
            <w:color w:val="1155CC"/>
            <w:u w:val="single"/>
          </w:rPr>
          <w:t>https://reference-global.com/download/article/10.2478/sbe-2023-0044.pdf</w:t>
        </w:r>
      </w:hyperlink>
      <w:r>
        <w:rPr>
          <w:color w:val="1155CC"/>
          <w:u w:val="single"/>
        </w:rPr>
        <w:t xml:space="preserve"> </w:t>
      </w:r>
      <w:r>
        <w:rPr>
          <w:color w:val="000000"/>
        </w:rPr>
        <w:t>[Accessed on: 4 Aug, 2026]</w:t>
      </w:r>
    </w:p>
    <w:p w14:paraId="7C3845EA" w14:textId="77777777" w:rsidR="001F50C9" w:rsidRDefault="00CA37B7">
      <w:pPr>
        <w:rPr>
          <w:color w:val="000000"/>
        </w:rPr>
      </w:pPr>
      <w:r>
        <w:rPr>
          <w:color w:val="222222"/>
        </w:rPr>
        <w:t xml:space="preserve">Shams, R., Chatterjee, S. and Chaudhuri, R., 2024. Developing brand identity and sales strategy in the digital era: Moderating role of consumer belief in brand. </w:t>
      </w:r>
      <w:r>
        <w:rPr>
          <w:i/>
          <w:iCs/>
          <w:color w:val="222222"/>
        </w:rPr>
        <w:t>Journal of Business Research</w:t>
      </w:r>
      <w:r>
        <w:rPr>
          <w:color w:val="222222"/>
        </w:rPr>
        <w:t xml:space="preserve">, </w:t>
      </w:r>
      <w:r>
        <w:rPr>
          <w:i/>
          <w:iCs/>
          <w:color w:val="222222"/>
        </w:rPr>
        <w:t>179</w:t>
      </w:r>
      <w:r>
        <w:rPr>
          <w:color w:val="222222"/>
        </w:rPr>
        <w:t xml:space="preserve">, p.114689. </w:t>
      </w:r>
      <w:hyperlink r:id="rId67">
        <w:r>
          <w:rPr>
            <w:color w:val="1155CC"/>
            <w:u w:val="single"/>
          </w:rPr>
          <w:t>https://www.sciencedirect.com/science/article/pii/S0148296324001930</w:t>
        </w:r>
      </w:hyperlink>
      <w:r>
        <w:rPr>
          <w:color w:val="1155CC"/>
          <w:u w:val="single"/>
        </w:rPr>
        <w:t xml:space="preserve"> </w:t>
      </w:r>
      <w:r>
        <w:rPr>
          <w:color w:val="000000"/>
        </w:rPr>
        <w:t>[Accessed on: 3 Aug, 2026]</w:t>
      </w:r>
    </w:p>
    <w:p w14:paraId="15DF22BD" w14:textId="77777777" w:rsidR="001F50C9" w:rsidRDefault="00CA37B7">
      <w:pPr>
        <w:rPr>
          <w:color w:val="222222"/>
          <w:highlight w:val="white"/>
        </w:rPr>
      </w:pPr>
      <w:r>
        <w:rPr>
          <w:color w:val="222222"/>
          <w:highlight w:val="white"/>
        </w:rPr>
        <w:t>Sharma, K.S. and Sinha, U.P., 2025. </w:t>
      </w:r>
      <w:r>
        <w:rPr>
          <w:i/>
          <w:iCs/>
          <w:color w:val="222222"/>
          <w:highlight w:val="white"/>
        </w:rPr>
        <w:t>Navigating The Inflation Surge: Economic Insights and Solutions</w:t>
      </w:r>
      <w:r>
        <w:rPr>
          <w:color w:val="222222"/>
          <w:highlight w:val="white"/>
        </w:rPr>
        <w:t xml:space="preserve">. Concept Publishing Company. </w:t>
      </w:r>
      <w:hyperlink r:id="rId68">
        <w:r>
          <w:rPr>
            <w:color w:val="0000FF"/>
            <w:highlight w:val="white"/>
            <w:u w:val="single"/>
          </w:rPr>
          <w:t>https://books.google.com/books?hl=en&amp;lr=&amp;id=MxV_EQAAQBAJ&amp;oi=fnd&amp;pg=PA37&amp;dq=macroeconomic+volatility,+including+economic+pressure,+inflation+turbulence+and+changing+consumer+behaviour,+are+included+as+the+main+reasons+behind+weak+retail+environment&amp;ots=EPCQq_rHH5&amp;sig=vJ_yR2CRAfEedFUGJiP68hUkIfI</w:t>
        </w:r>
      </w:hyperlink>
      <w:r>
        <w:rPr>
          <w:color w:val="0000FF"/>
          <w:highlight w:val="white"/>
          <w:u w:val="single"/>
        </w:rPr>
        <w:t xml:space="preserve"> </w:t>
      </w:r>
      <w:r>
        <w:t>[Accessed 5 Aug. 2026]</w:t>
      </w:r>
    </w:p>
    <w:p w14:paraId="2C446289" w14:textId="77777777" w:rsidR="001F50C9" w:rsidRDefault="00CA37B7">
      <w:pPr>
        <w:rPr>
          <w:color w:val="000000"/>
        </w:rPr>
      </w:pPr>
      <w:r>
        <w:rPr>
          <w:color w:val="222222"/>
          <w:highlight w:val="white"/>
        </w:rPr>
        <w:t>Shin, H.R. and Choi, J.G., 2021. The moderating effect of ‘generation’on the relations between source credibility of social media contents, hotel brand image, and purchase intention. </w:t>
      </w:r>
      <w:r>
        <w:rPr>
          <w:i/>
          <w:iCs/>
          <w:color w:val="222222"/>
          <w:highlight w:val="white"/>
        </w:rPr>
        <w:t>Sustainability</w:t>
      </w:r>
      <w:r>
        <w:rPr>
          <w:color w:val="222222"/>
          <w:highlight w:val="white"/>
        </w:rPr>
        <w:t>, </w:t>
      </w:r>
      <w:r>
        <w:rPr>
          <w:i/>
          <w:iCs/>
          <w:color w:val="222222"/>
          <w:highlight w:val="white"/>
        </w:rPr>
        <w:t>13</w:t>
      </w:r>
      <w:r>
        <w:rPr>
          <w:color w:val="222222"/>
          <w:highlight w:val="white"/>
        </w:rPr>
        <w:t>(16), p.9471.</w:t>
      </w:r>
      <w:r>
        <w:t xml:space="preserve"> </w:t>
      </w:r>
      <w:hyperlink r:id="rId69">
        <w:r>
          <w:rPr>
            <w:color w:val="0563C1"/>
            <w:highlight w:val="white"/>
            <w:u w:val="single"/>
          </w:rPr>
          <w:t>https://www.mdpi.com/2071-1050/13/16/9471</w:t>
        </w:r>
      </w:hyperlink>
      <w:r>
        <w:rPr>
          <w:color w:val="0563C1"/>
          <w:u w:val="single"/>
        </w:rPr>
        <w:t xml:space="preserve"> </w:t>
      </w:r>
      <w:r>
        <w:rPr>
          <w:color w:val="000000"/>
        </w:rPr>
        <w:t>[Accessed on: 2 Aug, 2026]</w:t>
      </w:r>
    </w:p>
    <w:p w14:paraId="5684EC3F" w14:textId="77777777" w:rsidR="001F50C9" w:rsidRDefault="00CA37B7">
      <w:pPr>
        <w:rPr>
          <w:color w:val="000000"/>
        </w:rPr>
      </w:pPr>
      <w:r>
        <w:rPr>
          <w:color w:val="222222"/>
        </w:rPr>
        <w:t xml:space="preserve">Siqueira, J.R., Bendixen, M., Reinoso-Carvalho, F. and Campo, R., 2023. Key drivers of brand trust in a Latin American airline: the impact of Colombia’s Avianca customer experience. </w:t>
      </w:r>
      <w:r>
        <w:rPr>
          <w:i/>
          <w:iCs/>
          <w:color w:val="222222"/>
        </w:rPr>
        <w:t>Journal of Marketing Analytics</w:t>
      </w:r>
      <w:r>
        <w:rPr>
          <w:color w:val="222222"/>
        </w:rPr>
        <w:t xml:space="preserve">, </w:t>
      </w:r>
      <w:r>
        <w:rPr>
          <w:i/>
          <w:iCs/>
          <w:color w:val="222222"/>
        </w:rPr>
        <w:t>11</w:t>
      </w:r>
      <w:r>
        <w:rPr>
          <w:color w:val="222222"/>
        </w:rPr>
        <w:t xml:space="preserve">(2), pp.186-201. </w:t>
      </w:r>
      <w:hyperlink r:id="rId70">
        <w:r>
          <w:rPr>
            <w:color w:val="1155CC"/>
            <w:u w:val="single"/>
          </w:rPr>
          <w:t>https://link.springer.com/content/pdf/10.1057/s41270-023-00208-8.pdf</w:t>
        </w:r>
      </w:hyperlink>
      <w:r>
        <w:rPr>
          <w:color w:val="FF0000"/>
        </w:rPr>
        <w:t xml:space="preserve">. </w:t>
      </w:r>
      <w:r>
        <w:rPr>
          <w:color w:val="000000"/>
        </w:rPr>
        <w:t>[Accessed on: 3 Aug, 2026]</w:t>
      </w:r>
    </w:p>
    <w:p w14:paraId="44681BDB" w14:textId="77777777" w:rsidR="001F50C9" w:rsidRDefault="00CA37B7">
      <w:r>
        <w:rPr>
          <w:color w:val="222222"/>
          <w:highlight w:val="white"/>
        </w:rPr>
        <w:t>Soegihono, A., Purba, J.T. and Budiono, S., 2022. Impact of Brand Image, Price, Customer-Oriented Services On Customer Buying Decision With Brand Trust as a Mediating Variable in Prudential Insurance Co. In ieomsociety. org. </w:t>
      </w:r>
      <w:r>
        <w:rPr>
          <w:i/>
          <w:iCs/>
          <w:color w:val="222222"/>
          <w:highlight w:val="white"/>
        </w:rPr>
        <w:t>IEOM Society International</w:t>
      </w:r>
      <w:r>
        <w:rPr>
          <w:color w:val="222222"/>
          <w:highlight w:val="white"/>
        </w:rPr>
        <w:t>, </w:t>
      </w:r>
      <w:r>
        <w:rPr>
          <w:i/>
          <w:iCs/>
          <w:color w:val="222222"/>
          <w:highlight w:val="white"/>
        </w:rPr>
        <w:t>7</w:t>
      </w:r>
      <w:r>
        <w:rPr>
          <w:color w:val="222222"/>
          <w:highlight w:val="white"/>
        </w:rPr>
        <w:t>(10), pp.975-988.</w:t>
      </w:r>
      <w:r>
        <w:rPr>
          <w:color w:val="222222"/>
        </w:rPr>
        <w:t xml:space="preserve"> </w:t>
      </w:r>
      <w:hyperlink r:id="rId71">
        <w:r>
          <w:rPr>
            <w:color w:val="0000FF"/>
            <w:u w:val="single"/>
          </w:rPr>
          <w:t>http://ieomsociety.org/proceedings/2022istanbul/158.pdf</w:t>
        </w:r>
      </w:hyperlink>
      <w:r>
        <w:rPr>
          <w:color w:val="222222"/>
        </w:rPr>
        <w:t xml:space="preserve"> </w:t>
      </w:r>
      <w:r>
        <w:rPr>
          <w:color w:val="4472C4"/>
        </w:rPr>
        <w:t>[</w:t>
      </w:r>
      <w:r>
        <w:rPr>
          <w:color w:val="000000"/>
        </w:rPr>
        <w:t>Accessed on: 4 Aug, 2026]</w:t>
      </w:r>
    </w:p>
    <w:p w14:paraId="69017AC5" w14:textId="77777777" w:rsidR="001F50C9" w:rsidRDefault="00CA37B7">
      <w:pPr>
        <w:rPr>
          <w:color w:val="000000"/>
        </w:rPr>
      </w:pPr>
      <w:r>
        <w:rPr>
          <w:color w:val="222222"/>
        </w:rPr>
        <w:t xml:space="preserve">Sombultawee, K. and Wattanatorn, W., 2022. The impact of trust on purchase intention through omnichannel retailing. </w:t>
      </w:r>
      <w:r>
        <w:rPr>
          <w:i/>
          <w:iCs/>
          <w:color w:val="222222"/>
        </w:rPr>
        <w:t>Journal of Advances in Management Research</w:t>
      </w:r>
      <w:r>
        <w:rPr>
          <w:color w:val="222222"/>
        </w:rPr>
        <w:t xml:space="preserve">, </w:t>
      </w:r>
      <w:r>
        <w:rPr>
          <w:i/>
          <w:iCs/>
          <w:color w:val="222222"/>
        </w:rPr>
        <w:t>19</w:t>
      </w:r>
      <w:r>
        <w:rPr>
          <w:color w:val="222222"/>
        </w:rPr>
        <w:t xml:space="preserve">(4), pp.513-532. </w:t>
      </w:r>
      <w:hyperlink r:id="rId72">
        <w:r>
          <w:rPr>
            <w:color w:val="1155CC"/>
            <w:u w:val="single"/>
          </w:rPr>
          <w:t>https://www.researchgate.net/profile/Kedwadee-Sombultawee/publication/363084195_The_impact_of_trust_on_purchase_intention_through_omnichannel_retailing/links/63ee41a431cb6a6d1d09a376/The-impact-of-trust-on-purchase-intention-through-omnichannel-retailing.pdf</w:t>
        </w:r>
      </w:hyperlink>
      <w:r>
        <w:rPr>
          <w:color w:val="1155CC"/>
          <w:u w:val="single"/>
        </w:rPr>
        <w:t xml:space="preserve"> </w:t>
      </w:r>
      <w:r>
        <w:rPr>
          <w:color w:val="000000"/>
        </w:rPr>
        <w:t>[Accessed on: 3 Aug, 2026]</w:t>
      </w:r>
    </w:p>
    <w:p w14:paraId="78CFCC14" w14:textId="77777777" w:rsidR="001F50C9" w:rsidRDefault="00CA37B7">
      <w:pPr>
        <w:rPr>
          <w:color w:val="000000"/>
        </w:rPr>
      </w:pPr>
      <w:r>
        <w:rPr>
          <w:color w:val="222222"/>
          <w:highlight w:val="white"/>
        </w:rPr>
        <w:lastRenderedPageBreak/>
        <w:t>Sudaryanto, S., Hanim, A., Rosediana Dewi, I., Kartikasari, A.D. and Rusdiyanto, R., 2025. The mediating effect of customer trust of E-WOM and online customer reviews impacting purchase decision of household electronic products at a marketplace: evidence from Indonesia. </w:t>
      </w:r>
      <w:r>
        <w:rPr>
          <w:i/>
          <w:iCs/>
          <w:color w:val="222222"/>
          <w:highlight w:val="white"/>
        </w:rPr>
        <w:t>Cogent Business &amp; Management</w:t>
      </w:r>
      <w:r>
        <w:rPr>
          <w:color w:val="222222"/>
          <w:highlight w:val="white"/>
        </w:rPr>
        <w:t>, </w:t>
      </w:r>
      <w:r>
        <w:rPr>
          <w:i/>
          <w:iCs/>
          <w:color w:val="222222"/>
          <w:highlight w:val="white"/>
        </w:rPr>
        <w:t>12</w:t>
      </w:r>
      <w:r>
        <w:rPr>
          <w:color w:val="222222"/>
          <w:highlight w:val="white"/>
        </w:rPr>
        <w:t>(1), p.2503093.</w:t>
      </w:r>
      <w:r>
        <w:t xml:space="preserve"> </w:t>
      </w:r>
      <w:hyperlink r:id="rId73">
        <w:r>
          <w:rPr>
            <w:color w:val="0000FF"/>
            <w:highlight w:val="white"/>
            <w:u w:val="single"/>
          </w:rPr>
          <w:t>https://www.tandfonline.com/doi/pdf/10.1080/23311975.2025.2503093</w:t>
        </w:r>
      </w:hyperlink>
      <w:r>
        <w:rPr>
          <w:color w:val="222222"/>
        </w:rPr>
        <w:t xml:space="preserve"> </w:t>
      </w:r>
      <w:r>
        <w:rPr>
          <w:color w:val="000000"/>
        </w:rPr>
        <w:t>[Accessed on: 4 Aug, 2026]</w:t>
      </w:r>
    </w:p>
    <w:p w14:paraId="56D50669" w14:textId="77777777" w:rsidR="001F50C9" w:rsidRDefault="00CA37B7">
      <w:pPr>
        <w:rPr>
          <w:color w:val="000000"/>
        </w:rPr>
      </w:pPr>
      <w:r>
        <w:rPr>
          <w:color w:val="222222"/>
        </w:rPr>
        <w:t xml:space="preserve">Tahir, A.H., Adnan, M. and Saeed, Z., 2024. The impact of brand image on customer satisfaction and brand loyalty: A systematic literature review. </w:t>
      </w:r>
      <w:r>
        <w:rPr>
          <w:i/>
          <w:iCs/>
          <w:color w:val="222222"/>
        </w:rPr>
        <w:t>Heliyon</w:t>
      </w:r>
      <w:r>
        <w:rPr>
          <w:color w:val="222222"/>
        </w:rPr>
        <w:t xml:space="preserve">, </w:t>
      </w:r>
      <w:r>
        <w:rPr>
          <w:i/>
          <w:iCs/>
          <w:color w:val="222222"/>
        </w:rPr>
        <w:t>10</w:t>
      </w:r>
      <w:r>
        <w:rPr>
          <w:color w:val="222222"/>
        </w:rPr>
        <w:t xml:space="preserve">(16). </w:t>
      </w:r>
      <w:hyperlink r:id="rId74">
        <w:r>
          <w:rPr>
            <w:color w:val="1155CC"/>
            <w:u w:val="single"/>
          </w:rPr>
          <w:t>https://www.cell.com/heliyon/pdf/S2405-8440(24)12285-2.pdf</w:t>
        </w:r>
      </w:hyperlink>
      <w:r>
        <w:rPr>
          <w:color w:val="1155CC"/>
          <w:u w:val="single"/>
        </w:rPr>
        <w:t xml:space="preserve"> </w:t>
      </w:r>
      <w:r>
        <w:rPr>
          <w:color w:val="000000"/>
        </w:rPr>
        <w:t>[Accessed on: 4 Aug, 2026]</w:t>
      </w:r>
    </w:p>
    <w:p w14:paraId="4563E0C2" w14:textId="77777777" w:rsidR="001F50C9" w:rsidRDefault="00CA37B7">
      <w:pPr>
        <w:rPr>
          <w:color w:val="1155CC"/>
          <w:u w:val="single"/>
        </w:rPr>
      </w:pPr>
      <w:r>
        <w:rPr>
          <w:color w:val="222222"/>
        </w:rPr>
        <w:t xml:space="preserve">Tan, Z., Sadiq, B., Bashir, T., Mahmood, H. and Rasool, Y., 2022. Investigating the impact of green marketing components on purchase intention: The mediating role of brand image and brand trust. </w:t>
      </w:r>
      <w:r>
        <w:rPr>
          <w:i/>
          <w:iCs/>
          <w:color w:val="222222"/>
        </w:rPr>
        <w:t>Sustainability</w:t>
      </w:r>
      <w:r>
        <w:rPr>
          <w:color w:val="222222"/>
        </w:rPr>
        <w:t xml:space="preserve">, </w:t>
      </w:r>
      <w:r>
        <w:rPr>
          <w:i/>
          <w:iCs/>
          <w:color w:val="222222"/>
        </w:rPr>
        <w:t>14</w:t>
      </w:r>
      <w:r>
        <w:rPr>
          <w:color w:val="222222"/>
        </w:rPr>
        <w:t xml:space="preserve">(10), p.5939. </w:t>
      </w:r>
      <w:hyperlink r:id="rId75">
        <w:r>
          <w:rPr>
            <w:color w:val="1155CC"/>
            <w:u w:val="single"/>
          </w:rPr>
          <w:t>https://doi.org/10.3390/su14105939</w:t>
        </w:r>
      </w:hyperlink>
      <w:r>
        <w:rPr>
          <w:color w:val="1155CC"/>
          <w:u w:val="single"/>
        </w:rPr>
        <w:t xml:space="preserve"> </w:t>
      </w:r>
      <w:r>
        <w:t>[Accessed 5 Aug. 2026]</w:t>
      </w:r>
    </w:p>
    <w:p w14:paraId="23B23A8F" w14:textId="77777777" w:rsidR="001F50C9" w:rsidRDefault="00CA37B7">
      <w:pPr>
        <w:rPr>
          <w:color w:val="000000"/>
        </w:rPr>
      </w:pPr>
      <w:r>
        <w:rPr>
          <w:color w:val="222222"/>
        </w:rPr>
        <w:t xml:space="preserve">Tanuwijaya, C.K., Ellitan, L. and Lukito, R.S.H., 2023. The effect of online customer reviews on purchase intention with customer trust as a variable in purchase decision on Sociolla consumers. </w:t>
      </w:r>
      <w:r>
        <w:rPr>
          <w:i/>
          <w:iCs/>
          <w:color w:val="222222"/>
        </w:rPr>
        <w:t>Journal of Entrepreneurship &amp; Business</w:t>
      </w:r>
      <w:r>
        <w:rPr>
          <w:color w:val="222222"/>
        </w:rPr>
        <w:t xml:space="preserve">, </w:t>
      </w:r>
      <w:r>
        <w:rPr>
          <w:i/>
          <w:iCs/>
          <w:color w:val="222222"/>
        </w:rPr>
        <w:t>4</w:t>
      </w:r>
      <w:r>
        <w:rPr>
          <w:color w:val="222222"/>
        </w:rPr>
        <w:t xml:space="preserve">(3), pp.192-203. </w:t>
      </w:r>
      <w:hyperlink r:id="rId76">
        <w:r>
          <w:rPr>
            <w:color w:val="1155CC"/>
            <w:u w:val="single"/>
          </w:rPr>
          <w:t>https://journal.ubaya.ac.id/index.php/jerb/article/download/5764/3933</w:t>
        </w:r>
      </w:hyperlink>
      <w:r>
        <w:rPr>
          <w:color w:val="1155CC"/>
          <w:u w:val="single"/>
        </w:rPr>
        <w:t xml:space="preserve"> </w:t>
      </w:r>
      <w:r>
        <w:rPr>
          <w:color w:val="000000"/>
        </w:rPr>
        <w:t>[Accessed on: 4 Aug, 2026]</w:t>
      </w:r>
    </w:p>
    <w:p w14:paraId="077D4FC0" w14:textId="77777777" w:rsidR="001F50C9" w:rsidRDefault="00CA37B7">
      <w:r>
        <w:rPr>
          <w:color w:val="222222"/>
        </w:rPr>
        <w:t xml:space="preserve">Vo Minh, S., Nguyen Huong, G. and Dang Nguyen Ha, G., 2022. The role of social brand engagement on brand equity and purchase intention for fashion brands. </w:t>
      </w:r>
      <w:r>
        <w:rPr>
          <w:i/>
          <w:iCs/>
          <w:color w:val="222222"/>
        </w:rPr>
        <w:t>Cogent Business &amp; Management</w:t>
      </w:r>
      <w:r>
        <w:rPr>
          <w:color w:val="222222"/>
        </w:rPr>
        <w:t xml:space="preserve">, </w:t>
      </w:r>
      <w:r>
        <w:rPr>
          <w:i/>
          <w:iCs/>
          <w:color w:val="222222"/>
        </w:rPr>
        <w:t>9</w:t>
      </w:r>
      <w:r>
        <w:rPr>
          <w:color w:val="222222"/>
        </w:rPr>
        <w:t xml:space="preserve">(1), p.2143308. </w:t>
      </w:r>
      <w:hyperlink r:id="rId77">
        <w:r>
          <w:rPr>
            <w:color w:val="1155CC"/>
            <w:u w:val="single"/>
          </w:rPr>
          <w:t>https://www.tandfonline.com/doi/pdf/10.1080/23311975.2022.2143308</w:t>
        </w:r>
      </w:hyperlink>
      <w:r>
        <w:rPr>
          <w:color w:val="222222"/>
        </w:rPr>
        <w:t xml:space="preserve"> </w:t>
      </w:r>
      <w:r>
        <w:t>[Accessed 5 Aug. 2026]</w:t>
      </w:r>
    </w:p>
    <w:p w14:paraId="6D693D62" w14:textId="77777777" w:rsidR="001F50C9" w:rsidRDefault="00CA37B7">
      <w:pPr>
        <w:rPr>
          <w:color w:val="000000"/>
        </w:rPr>
      </w:pPr>
      <w:r>
        <w:rPr>
          <w:color w:val="222222"/>
        </w:rPr>
        <w:t xml:space="preserve">Wang, J., Shahzad, F., Ahmad, Z., Abdullah, M. and Hassan, N.M., 2022. Trust and consumers’ purchase intention in a social commerce platform: A meta-analytic approach. </w:t>
      </w:r>
      <w:r>
        <w:rPr>
          <w:i/>
          <w:iCs/>
          <w:color w:val="222222"/>
        </w:rPr>
        <w:t>Sage Open</w:t>
      </w:r>
      <w:r>
        <w:rPr>
          <w:color w:val="222222"/>
        </w:rPr>
        <w:t xml:space="preserve">, </w:t>
      </w:r>
      <w:r>
        <w:rPr>
          <w:i/>
          <w:iCs/>
          <w:color w:val="222222"/>
        </w:rPr>
        <w:t>12</w:t>
      </w:r>
      <w:r>
        <w:rPr>
          <w:color w:val="222222"/>
        </w:rPr>
        <w:t xml:space="preserve">(2), p.21582440221091262. </w:t>
      </w:r>
      <w:hyperlink r:id="rId78">
        <w:r>
          <w:rPr>
            <w:color w:val="1155CC"/>
            <w:u w:val="single"/>
          </w:rPr>
          <w:t>https://journals.sagepub.com/doi/pdf/10.1177/21582440221091262</w:t>
        </w:r>
      </w:hyperlink>
      <w:r>
        <w:rPr>
          <w:color w:val="FF0000"/>
        </w:rPr>
        <w:t xml:space="preserve">.  </w:t>
      </w:r>
      <w:r>
        <w:rPr>
          <w:color w:val="000000"/>
        </w:rPr>
        <w:t>[Accessed on: 3 Aug, 2026]</w:t>
      </w:r>
    </w:p>
    <w:p w14:paraId="7964C120" w14:textId="77777777" w:rsidR="001F50C9" w:rsidRDefault="00CA37B7">
      <w:pPr>
        <w:rPr>
          <w:color w:val="000000"/>
        </w:rPr>
      </w:pPr>
      <w:r>
        <w:rPr>
          <w:color w:val="222222"/>
          <w:highlight w:val="white"/>
        </w:rPr>
        <w:t>Wang, P., Kuah, A.T., Lu, Q., Wong, C., Thirumaran, K., Adegbite, E. and Kendall, W., 2021. The impact of value perceptions on purchase intention of sustainable luxury brands in China and the UK. </w:t>
      </w:r>
      <w:r>
        <w:rPr>
          <w:i/>
          <w:iCs/>
          <w:color w:val="222222"/>
          <w:highlight w:val="white"/>
        </w:rPr>
        <w:t>Journal of Brand Management</w:t>
      </w:r>
      <w:r>
        <w:rPr>
          <w:color w:val="222222"/>
          <w:highlight w:val="white"/>
        </w:rPr>
        <w:t>, </w:t>
      </w:r>
      <w:r>
        <w:rPr>
          <w:i/>
          <w:iCs/>
          <w:color w:val="222222"/>
          <w:highlight w:val="white"/>
        </w:rPr>
        <w:t>28</w:t>
      </w:r>
      <w:r>
        <w:rPr>
          <w:color w:val="222222"/>
          <w:highlight w:val="white"/>
        </w:rPr>
        <w:t>(3), p.325.</w:t>
      </w:r>
      <w:r>
        <w:t xml:space="preserve"> </w:t>
      </w:r>
      <w:hyperlink r:id="rId79">
        <w:r>
          <w:rPr>
            <w:color w:val="0563C1"/>
            <w:highlight w:val="white"/>
            <w:u w:val="single"/>
          </w:rPr>
          <w:t>https://pmc.ncbi.nlm.nih.gov/articles/PMC7847243/pdf/41262_2020_Article_228.pdf</w:t>
        </w:r>
      </w:hyperlink>
      <w:r>
        <w:rPr>
          <w:color w:val="0563C1"/>
          <w:u w:val="single"/>
        </w:rPr>
        <w:t xml:space="preserve"> </w:t>
      </w:r>
      <w:r>
        <w:rPr>
          <w:color w:val="000000"/>
        </w:rPr>
        <w:t>[Accessed on: 2 Aug, 2026]</w:t>
      </w:r>
    </w:p>
    <w:p w14:paraId="2951D174" w14:textId="77777777" w:rsidR="001F50C9" w:rsidRDefault="00CA37B7">
      <w:pPr>
        <w:rPr>
          <w:color w:val="000000"/>
        </w:rPr>
      </w:pPr>
      <w:r>
        <w:rPr>
          <w:color w:val="222222"/>
        </w:rPr>
        <w:t xml:space="preserve">Wang, R., 2024. Influence of the fit between elements in livestreaming shopping on consumers’ purchase intention: A dual-processing fluency perspective. </w:t>
      </w:r>
      <w:r>
        <w:rPr>
          <w:i/>
          <w:iCs/>
          <w:color w:val="222222"/>
        </w:rPr>
        <w:t>Telematics and Informatics Reports</w:t>
      </w:r>
      <w:r>
        <w:rPr>
          <w:color w:val="222222"/>
        </w:rPr>
        <w:t>,</w:t>
      </w:r>
      <w:r>
        <w:rPr>
          <w:i/>
          <w:iCs/>
          <w:color w:val="222222"/>
        </w:rPr>
        <w:t>13</w:t>
      </w:r>
      <w:r>
        <w:rPr>
          <w:color w:val="222222"/>
        </w:rPr>
        <w:t xml:space="preserve">, p.100123. </w:t>
      </w:r>
      <w:hyperlink r:id="rId80">
        <w:r>
          <w:rPr>
            <w:color w:val="1155CC"/>
            <w:u w:val="single"/>
          </w:rPr>
          <w:t>https://www.sciencedirect.com/science/article/pii/S2772503024000094</w:t>
        </w:r>
      </w:hyperlink>
      <w:r>
        <w:rPr>
          <w:color w:val="1155CC"/>
        </w:rPr>
        <w:t xml:space="preserve"> </w:t>
      </w:r>
      <w:r>
        <w:rPr>
          <w:color w:val="000000"/>
        </w:rPr>
        <w:t>[Accessed on: 3 Aug, 2026]</w:t>
      </w:r>
    </w:p>
    <w:p w14:paraId="42DD071D" w14:textId="77777777" w:rsidR="001F50C9" w:rsidRDefault="00CA37B7">
      <w:pPr>
        <w:rPr>
          <w:color w:val="000000"/>
        </w:rPr>
      </w:pPr>
      <w:r>
        <w:rPr>
          <w:color w:val="222222"/>
          <w:highlight w:val="white"/>
        </w:rPr>
        <w:t>Watanabe, E.A.D.M., Alfinito, S. and Barbirato, L.L., 2021. Certification label and fresh organic produce category in an emerging country: an experimental study on consumer trust and purchase intention. </w:t>
      </w:r>
      <w:r>
        <w:rPr>
          <w:i/>
          <w:iCs/>
          <w:color w:val="222222"/>
          <w:highlight w:val="white"/>
        </w:rPr>
        <w:t>British Food Journal</w:t>
      </w:r>
      <w:r>
        <w:rPr>
          <w:color w:val="222222"/>
          <w:highlight w:val="white"/>
        </w:rPr>
        <w:t>, </w:t>
      </w:r>
      <w:r>
        <w:rPr>
          <w:i/>
          <w:iCs/>
          <w:color w:val="222222"/>
          <w:highlight w:val="white"/>
        </w:rPr>
        <w:t>123</w:t>
      </w:r>
      <w:r>
        <w:rPr>
          <w:color w:val="222222"/>
          <w:highlight w:val="white"/>
        </w:rPr>
        <w:t>(6), pp.2258-2271.</w:t>
      </w:r>
      <w:r>
        <w:t xml:space="preserve"> </w:t>
      </w:r>
      <w:hyperlink r:id="rId81">
        <w:r>
          <w:rPr>
            <w:color w:val="0563C1"/>
            <w:highlight w:val="white"/>
            <w:u w:val="single"/>
          </w:rPr>
          <w:t>https://www.emerald.com/bfj/article/123/6/2258/34528/Certification-label-and-fresh-organic-produce</w:t>
        </w:r>
      </w:hyperlink>
      <w:r>
        <w:rPr>
          <w:color w:val="0563C1"/>
          <w:u w:val="single"/>
        </w:rPr>
        <w:t xml:space="preserve"> </w:t>
      </w:r>
      <w:r>
        <w:rPr>
          <w:color w:val="000000"/>
        </w:rPr>
        <w:t>[Accessed on: 3 Aug, 2026]</w:t>
      </w:r>
    </w:p>
    <w:p w14:paraId="3466B150" w14:textId="77777777" w:rsidR="001F50C9" w:rsidRDefault="00CA37B7">
      <w:pPr>
        <w:rPr>
          <w:color w:val="000000"/>
        </w:rPr>
      </w:pPr>
      <w:r>
        <w:rPr>
          <w:color w:val="222222"/>
          <w:highlight w:val="white"/>
        </w:rPr>
        <w:t>Zhang, Q. and Ahmad, S., 2021. Analysis of corporate social responsibility execution effects on purchase intention with the moderating role of customer awareness. </w:t>
      </w:r>
      <w:r>
        <w:rPr>
          <w:i/>
          <w:iCs/>
          <w:color w:val="222222"/>
          <w:highlight w:val="white"/>
        </w:rPr>
        <w:t>Sustainability</w:t>
      </w:r>
      <w:r>
        <w:rPr>
          <w:color w:val="222222"/>
          <w:highlight w:val="white"/>
        </w:rPr>
        <w:t>, </w:t>
      </w:r>
      <w:r>
        <w:rPr>
          <w:i/>
          <w:iCs/>
          <w:color w:val="222222"/>
          <w:highlight w:val="white"/>
        </w:rPr>
        <w:t>13</w:t>
      </w:r>
      <w:r>
        <w:rPr>
          <w:color w:val="222222"/>
          <w:highlight w:val="white"/>
        </w:rPr>
        <w:t>(8), p.4548.</w:t>
      </w:r>
      <w:r>
        <w:t xml:space="preserve"> </w:t>
      </w:r>
      <w:hyperlink r:id="rId82">
        <w:r>
          <w:rPr>
            <w:color w:val="0563C1"/>
            <w:highlight w:val="white"/>
            <w:u w:val="single"/>
          </w:rPr>
          <w:t>https://www.mdpi.com/2071-1050/13/8/4548</w:t>
        </w:r>
      </w:hyperlink>
      <w:r>
        <w:rPr>
          <w:color w:val="0563C1"/>
          <w:u w:val="single"/>
        </w:rPr>
        <w:t xml:space="preserve"> </w:t>
      </w:r>
      <w:r>
        <w:rPr>
          <w:color w:val="000000"/>
        </w:rPr>
        <w:t>[Accessed on: 4 Aug, 2026]</w:t>
      </w:r>
    </w:p>
    <w:p w14:paraId="62AD125E" w14:textId="77777777" w:rsidR="001F50C9" w:rsidRDefault="001F50C9">
      <w:pPr>
        <w:rPr>
          <w:color w:val="222222"/>
        </w:rPr>
      </w:pPr>
    </w:p>
    <w:p w14:paraId="24A684DB" w14:textId="77777777" w:rsidR="001F50C9" w:rsidRDefault="00CA37B7">
      <w:pPr>
        <w:pStyle w:val="Heading1"/>
      </w:pPr>
      <w:r>
        <w:br w:type="page"/>
      </w:r>
    </w:p>
    <w:p w14:paraId="23437DD5" w14:textId="77777777" w:rsidR="001F50C9" w:rsidRDefault="00CA37B7">
      <w:pPr>
        <w:pStyle w:val="Heading1"/>
      </w:pPr>
      <w:bookmarkStart w:id="64" w:name="_Toc240723001"/>
      <w:r>
        <w:lastRenderedPageBreak/>
        <w:t>Appendices</w:t>
      </w:r>
      <w:bookmarkEnd w:id="64"/>
      <w:r>
        <w:t xml:space="preserve"> </w:t>
      </w:r>
    </w:p>
    <w:p w14:paraId="6F3F17A9" w14:textId="77777777" w:rsidR="001F50C9" w:rsidRDefault="00CA37B7">
      <w:pPr>
        <w:pStyle w:val="Heading2"/>
      </w:pPr>
      <w:bookmarkStart w:id="65" w:name="_Toc240723002"/>
      <w:r>
        <w:t>Appendix 1: Search strategy table</w:t>
      </w:r>
      <w:bookmarkEnd w:id="65"/>
    </w:p>
    <w:tbl>
      <w:tblPr>
        <w:tblStyle w:val="affff"/>
        <w:tblW w:w="9025" w:type="dxa"/>
        <w:tblBorders>
          <w:top w:val="nil"/>
          <w:left w:val="nil"/>
          <w:bottom w:val="nil"/>
          <w:right w:val="nil"/>
          <w:insideH w:val="nil"/>
          <w:insideV w:val="nil"/>
        </w:tblBorders>
        <w:tblLayout w:type="fixed"/>
        <w:tblLook w:val="0600" w:firstRow="0" w:lastRow="0" w:firstColumn="0" w:lastColumn="0" w:noHBand="1" w:noVBand="1"/>
      </w:tblPr>
      <w:tblGrid>
        <w:gridCol w:w="4498"/>
        <w:gridCol w:w="4527"/>
      </w:tblGrid>
      <w:tr w:rsidR="001F50C9" w14:paraId="35F57588" w14:textId="77777777">
        <w:trPr>
          <w:trHeight w:val="600"/>
        </w:trPr>
        <w:tc>
          <w:tcPr>
            <w:tcW w:w="449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7BB2F1" w14:textId="77777777" w:rsidR="001F50C9" w:rsidRDefault="00CA37B7">
            <w:pPr>
              <w:rPr>
                <w:b/>
                <w:bCs/>
              </w:rPr>
            </w:pPr>
            <w:r>
              <w:rPr>
                <w:b/>
                <w:bCs/>
              </w:rPr>
              <w:t>Keywords</w:t>
            </w:r>
          </w:p>
        </w:tc>
        <w:tc>
          <w:tcPr>
            <w:tcW w:w="452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E8CADD4" w14:textId="77777777" w:rsidR="001F50C9" w:rsidRDefault="00CA37B7">
            <w:pPr>
              <w:rPr>
                <w:b/>
                <w:bCs/>
              </w:rPr>
            </w:pPr>
            <w:r>
              <w:rPr>
                <w:b/>
                <w:bCs/>
              </w:rPr>
              <w:t>Search strategy with Boolean operator</w:t>
            </w:r>
          </w:p>
        </w:tc>
      </w:tr>
      <w:tr w:rsidR="001F50C9" w14:paraId="50DEF497" w14:textId="77777777">
        <w:trPr>
          <w:trHeight w:val="1080"/>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4AAC23E" w14:textId="77777777" w:rsidR="001F50C9" w:rsidRDefault="00CA37B7">
            <w:r>
              <w:t>Customer trust, brand image,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45EA8436" w14:textId="77777777" w:rsidR="001F50C9" w:rsidRDefault="00CA37B7">
            <w:r>
              <w:t>Customer trust OR customer engagement AND brand image AND brand loyalty AND UK retail industry</w:t>
            </w:r>
          </w:p>
        </w:tc>
      </w:tr>
      <w:tr w:rsidR="001F50C9" w14:paraId="437167D8"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45A310E" w14:textId="77777777" w:rsidR="001F50C9" w:rsidRDefault="00CA37B7">
            <w:r>
              <w:t>Impact, customer trust, brand image, purchase intention,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6318A4A6" w14:textId="77777777" w:rsidR="001F50C9" w:rsidRDefault="00CA37B7">
            <w:r>
              <w:t>Impact OR effectiveness AND consumer trust AND brand image AND purchase behaviour OR buying habit OR consumer willingness AND UK retail industry</w:t>
            </w:r>
          </w:p>
        </w:tc>
      </w:tr>
      <w:tr w:rsidR="001F50C9" w14:paraId="3C2F1FDF"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0A9A6C0" w14:textId="77777777" w:rsidR="001F50C9" w:rsidRDefault="00CA37B7">
            <w:r>
              <w:t>Issues developed, lowering customer trust, ineffective brand image purchase intention, UK retail industry</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376F196C" w14:textId="77777777" w:rsidR="001F50C9" w:rsidRDefault="00CA37B7">
            <w:r>
              <w:t>Ineffective brand image OR poor brand equity OR Brand disruption OR organisational challenges AND shifting customer belief AND UK retail.</w:t>
            </w:r>
          </w:p>
        </w:tc>
      </w:tr>
      <w:tr w:rsidR="001F50C9" w14:paraId="4F682EE9" w14:textId="77777777">
        <w:trPr>
          <w:trHeight w:val="1305"/>
        </w:trPr>
        <w:tc>
          <w:tcPr>
            <w:tcW w:w="4498"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76E68D78" w14:textId="77777777" w:rsidR="001F50C9" w:rsidRDefault="00CA37B7">
            <w:r>
              <w:t>feasible strategies, ineffective brand image, customer trust, detecting purchase intention</w:t>
            </w:r>
          </w:p>
        </w:tc>
        <w:tc>
          <w:tcPr>
            <w:tcW w:w="4527" w:type="dxa"/>
            <w:tcBorders>
              <w:top w:val="nil"/>
              <w:left w:val="nil"/>
              <w:bottom w:val="single" w:sz="4" w:space="0" w:color="000000"/>
              <w:right w:val="single" w:sz="4" w:space="0" w:color="000000"/>
            </w:tcBorders>
            <w:tcMar>
              <w:top w:w="100" w:type="dxa"/>
              <w:left w:w="100" w:type="dxa"/>
              <w:bottom w:w="100" w:type="dxa"/>
              <w:right w:w="100" w:type="dxa"/>
            </w:tcMar>
          </w:tcPr>
          <w:p w14:paraId="05CE1E2C" w14:textId="77777777" w:rsidR="001F50C9" w:rsidRDefault="00CA37B7">
            <w:r>
              <w:t>Organisational action AND customer loyalty AND poor brand image AND changing purchasing habit AND UK retail industry</w:t>
            </w:r>
          </w:p>
        </w:tc>
      </w:tr>
    </w:tbl>
    <w:p w14:paraId="6ADC91EF" w14:textId="77777777" w:rsidR="001F50C9" w:rsidRDefault="00CA37B7">
      <w:pPr>
        <w:pStyle w:val="Heading2"/>
      </w:pPr>
      <w:bookmarkStart w:id="66" w:name="_heading=h.8w9x2hp10izv" w:colFirst="0" w:colLast="0"/>
      <w:bookmarkEnd w:id="66"/>
      <w:r>
        <w:br w:type="page"/>
      </w:r>
    </w:p>
    <w:p w14:paraId="2AD7703E" w14:textId="77777777" w:rsidR="001F50C9" w:rsidRDefault="00CA37B7">
      <w:pPr>
        <w:pStyle w:val="Heading2"/>
      </w:pPr>
      <w:bookmarkStart w:id="67" w:name="_Toc240723003"/>
      <w:r>
        <w:lastRenderedPageBreak/>
        <w:t>Appendix 2: List of reviewed paper</w:t>
      </w:r>
      <w:bookmarkEnd w:id="67"/>
    </w:p>
    <w:tbl>
      <w:tblPr>
        <w:tblStyle w:val="affff0"/>
        <w:tblpPr w:leftFromText="180" w:rightFromText="180" w:topFromText="180" w:bottomFromText="180" w:vertAnchor="text"/>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00" w:firstRow="0" w:lastRow="0" w:firstColumn="0" w:lastColumn="0" w:noHBand="0" w:noVBand="1"/>
      </w:tblPr>
      <w:tblGrid>
        <w:gridCol w:w="576"/>
        <w:gridCol w:w="1691"/>
        <w:gridCol w:w="3549"/>
        <w:gridCol w:w="3200"/>
      </w:tblGrid>
      <w:tr w:rsidR="001F50C9" w:rsidRPr="00163813" w14:paraId="344E65F1" w14:textId="77777777">
        <w:tc>
          <w:tcPr>
            <w:tcW w:w="576" w:type="dxa"/>
          </w:tcPr>
          <w:p w14:paraId="25F9BC16" w14:textId="77777777" w:rsidR="001F50C9" w:rsidRPr="00163813" w:rsidRDefault="00CA37B7">
            <w:pPr>
              <w:rPr>
                <w:color w:val="000000" w:themeColor="text1"/>
              </w:rPr>
            </w:pPr>
            <w:r w:rsidRPr="00163813">
              <w:rPr>
                <w:color w:val="000000" w:themeColor="text1"/>
              </w:rPr>
              <w:lastRenderedPageBreak/>
              <w:t>SL NO</w:t>
            </w:r>
          </w:p>
        </w:tc>
        <w:tc>
          <w:tcPr>
            <w:tcW w:w="1691" w:type="dxa"/>
          </w:tcPr>
          <w:p w14:paraId="78B16F5B" w14:textId="77777777" w:rsidR="001F50C9" w:rsidRPr="00163813" w:rsidRDefault="00CA37B7">
            <w:pPr>
              <w:rPr>
                <w:color w:val="000000" w:themeColor="text1"/>
              </w:rPr>
            </w:pPr>
            <w:r w:rsidRPr="00163813">
              <w:rPr>
                <w:color w:val="000000" w:themeColor="text1"/>
              </w:rPr>
              <w:t>Source</w:t>
            </w:r>
          </w:p>
        </w:tc>
        <w:tc>
          <w:tcPr>
            <w:tcW w:w="3549" w:type="dxa"/>
          </w:tcPr>
          <w:p w14:paraId="4A09EE51" w14:textId="77777777" w:rsidR="001F50C9" w:rsidRPr="00163813" w:rsidRDefault="00CA37B7">
            <w:pPr>
              <w:rPr>
                <w:color w:val="000000" w:themeColor="text1"/>
              </w:rPr>
            </w:pPr>
            <w:r w:rsidRPr="00163813">
              <w:rPr>
                <w:color w:val="000000" w:themeColor="text1"/>
              </w:rPr>
              <w:t>Statement</w:t>
            </w:r>
          </w:p>
        </w:tc>
        <w:tc>
          <w:tcPr>
            <w:tcW w:w="3200" w:type="dxa"/>
          </w:tcPr>
          <w:p w14:paraId="7A0887CB" w14:textId="77777777" w:rsidR="001F50C9" w:rsidRPr="00163813" w:rsidRDefault="00CA37B7">
            <w:pPr>
              <w:rPr>
                <w:color w:val="000000" w:themeColor="text1"/>
              </w:rPr>
            </w:pPr>
            <w:r w:rsidRPr="00163813">
              <w:rPr>
                <w:color w:val="000000" w:themeColor="text1"/>
              </w:rPr>
              <w:t>Initial codes</w:t>
            </w:r>
          </w:p>
        </w:tc>
      </w:tr>
      <w:tr w:rsidR="001F50C9" w:rsidRPr="00163813" w14:paraId="5E7AD11C" w14:textId="77777777">
        <w:tc>
          <w:tcPr>
            <w:tcW w:w="576" w:type="dxa"/>
          </w:tcPr>
          <w:p w14:paraId="3EA9974E" w14:textId="77777777" w:rsidR="001F50C9" w:rsidRPr="00163813" w:rsidRDefault="00CA37B7">
            <w:pPr>
              <w:rPr>
                <w:color w:val="000000" w:themeColor="text1"/>
              </w:rPr>
            </w:pPr>
            <w:r w:rsidRPr="00163813">
              <w:rPr>
                <w:color w:val="000000" w:themeColor="text1"/>
              </w:rPr>
              <w:t>1</w:t>
            </w:r>
          </w:p>
        </w:tc>
        <w:tc>
          <w:tcPr>
            <w:tcW w:w="1691" w:type="dxa"/>
          </w:tcPr>
          <w:p w14:paraId="0B1E737D" w14:textId="77777777" w:rsidR="001F50C9" w:rsidRPr="00163813" w:rsidRDefault="00CA37B7">
            <w:pPr>
              <w:rPr>
                <w:color w:val="000000" w:themeColor="text1"/>
              </w:rPr>
            </w:pPr>
            <w:r w:rsidRPr="00163813">
              <w:rPr>
                <w:color w:val="000000" w:themeColor="text1"/>
              </w:rPr>
              <w:t xml:space="preserve">Al-Adwan </w:t>
            </w:r>
            <w:r w:rsidRPr="00163813">
              <w:rPr>
                <w:i/>
                <w:iCs/>
                <w:color w:val="000000" w:themeColor="text1"/>
              </w:rPr>
              <w:t>et al.</w:t>
            </w:r>
            <w:r w:rsidRPr="00163813">
              <w:rPr>
                <w:color w:val="000000" w:themeColor="text1"/>
              </w:rPr>
              <w:t xml:space="preserve"> (2025) </w:t>
            </w:r>
          </w:p>
          <w:p w14:paraId="2A414852" w14:textId="77777777" w:rsidR="001F50C9" w:rsidRPr="00163813" w:rsidRDefault="001F50C9">
            <w:pPr>
              <w:rPr>
                <w:color w:val="000000" w:themeColor="text1"/>
              </w:rPr>
            </w:pPr>
          </w:p>
        </w:tc>
        <w:tc>
          <w:tcPr>
            <w:tcW w:w="3549" w:type="dxa"/>
          </w:tcPr>
          <w:p w14:paraId="25803753" w14:textId="77777777" w:rsidR="001F50C9" w:rsidRPr="00163813" w:rsidRDefault="00CA37B7">
            <w:pPr>
              <w:rPr>
                <w:color w:val="000000" w:themeColor="text1"/>
              </w:rPr>
            </w:pPr>
            <w:r w:rsidRPr="00163813">
              <w:rPr>
                <w:i/>
                <w:iCs/>
                <w:color w:val="000000" w:themeColor="text1"/>
              </w:rPr>
              <w:t>"Treasure hunting for brands: metaverse marketing gamification effects on purchase intention, WOM, and loyalty."</w:t>
            </w:r>
          </w:p>
        </w:tc>
        <w:tc>
          <w:tcPr>
            <w:tcW w:w="3200" w:type="dxa"/>
          </w:tcPr>
          <w:p w14:paraId="42D73435" w14:textId="77777777" w:rsidR="001F50C9" w:rsidRPr="00163813" w:rsidRDefault="00CA37B7">
            <w:pPr>
              <w:numPr>
                <w:ilvl w:val="0"/>
                <w:numId w:val="56"/>
              </w:numPr>
              <w:spacing w:after="0"/>
              <w:rPr>
                <w:color w:val="000000" w:themeColor="text1"/>
              </w:rPr>
            </w:pPr>
            <w:r w:rsidRPr="00163813">
              <w:rPr>
                <w:color w:val="000000" w:themeColor="text1"/>
              </w:rPr>
              <w:t>Metaverse marketing</w:t>
            </w:r>
          </w:p>
          <w:p w14:paraId="54FAB2EA" w14:textId="77777777" w:rsidR="001F50C9" w:rsidRPr="00163813" w:rsidRDefault="00CA37B7">
            <w:pPr>
              <w:numPr>
                <w:ilvl w:val="0"/>
                <w:numId w:val="56"/>
              </w:numPr>
              <w:spacing w:after="0"/>
              <w:rPr>
                <w:color w:val="000000" w:themeColor="text1"/>
              </w:rPr>
            </w:pPr>
            <w:r w:rsidRPr="00163813">
              <w:rPr>
                <w:color w:val="000000" w:themeColor="text1"/>
              </w:rPr>
              <w:t>Gamification</w:t>
            </w:r>
          </w:p>
          <w:p w14:paraId="30AE96CC" w14:textId="77777777" w:rsidR="001F50C9" w:rsidRPr="00163813" w:rsidRDefault="00CA37B7">
            <w:pPr>
              <w:numPr>
                <w:ilvl w:val="0"/>
                <w:numId w:val="56"/>
              </w:numPr>
              <w:spacing w:after="0"/>
              <w:rPr>
                <w:color w:val="000000" w:themeColor="text1"/>
              </w:rPr>
            </w:pPr>
            <w:r w:rsidRPr="00163813">
              <w:rPr>
                <w:color w:val="000000" w:themeColor="text1"/>
              </w:rPr>
              <w:t>Purchase intention</w:t>
            </w:r>
          </w:p>
          <w:p w14:paraId="34DBD724" w14:textId="77777777" w:rsidR="001F50C9" w:rsidRPr="00163813" w:rsidRDefault="00CA37B7">
            <w:pPr>
              <w:numPr>
                <w:ilvl w:val="0"/>
                <w:numId w:val="56"/>
              </w:numPr>
              <w:spacing w:after="0"/>
              <w:rPr>
                <w:color w:val="000000" w:themeColor="text1"/>
              </w:rPr>
            </w:pPr>
            <w:r w:rsidRPr="00163813">
              <w:rPr>
                <w:color w:val="000000" w:themeColor="text1"/>
              </w:rPr>
              <w:t>Word of mouth (WOM)</w:t>
            </w:r>
          </w:p>
          <w:p w14:paraId="70D96168" w14:textId="77777777" w:rsidR="001F50C9" w:rsidRPr="00163813" w:rsidRDefault="00CA37B7">
            <w:pPr>
              <w:numPr>
                <w:ilvl w:val="0"/>
                <w:numId w:val="56"/>
              </w:numPr>
              <w:rPr>
                <w:color w:val="000000" w:themeColor="text1"/>
              </w:rPr>
            </w:pPr>
            <w:r w:rsidRPr="00163813">
              <w:rPr>
                <w:color w:val="000000" w:themeColor="text1"/>
              </w:rPr>
              <w:t>Customer loyalty</w:t>
            </w:r>
          </w:p>
        </w:tc>
      </w:tr>
      <w:tr w:rsidR="001F50C9" w:rsidRPr="00163813" w14:paraId="0DF6FDD0" w14:textId="77777777">
        <w:tc>
          <w:tcPr>
            <w:tcW w:w="576" w:type="dxa"/>
          </w:tcPr>
          <w:p w14:paraId="28B5029A" w14:textId="77777777" w:rsidR="001F50C9" w:rsidRPr="00163813" w:rsidRDefault="00CA37B7">
            <w:pPr>
              <w:rPr>
                <w:color w:val="000000" w:themeColor="text1"/>
              </w:rPr>
            </w:pPr>
            <w:r w:rsidRPr="00163813">
              <w:rPr>
                <w:color w:val="000000" w:themeColor="text1"/>
              </w:rPr>
              <w:t>2</w:t>
            </w:r>
          </w:p>
        </w:tc>
        <w:tc>
          <w:tcPr>
            <w:tcW w:w="1691" w:type="dxa"/>
          </w:tcPr>
          <w:p w14:paraId="4331A935" w14:textId="77777777" w:rsidR="001F50C9" w:rsidRPr="00163813" w:rsidRDefault="00CA37B7">
            <w:pPr>
              <w:rPr>
                <w:color w:val="000000" w:themeColor="text1"/>
              </w:rPr>
            </w:pPr>
            <w:r w:rsidRPr="00163813">
              <w:rPr>
                <w:color w:val="000000" w:themeColor="text1"/>
              </w:rPr>
              <w:t xml:space="preserve">Aldaihani </w:t>
            </w:r>
            <w:r w:rsidRPr="00163813">
              <w:rPr>
                <w:i/>
                <w:iCs/>
                <w:color w:val="000000" w:themeColor="text1"/>
              </w:rPr>
              <w:t>et al.</w:t>
            </w:r>
            <w:r w:rsidRPr="00163813">
              <w:rPr>
                <w:color w:val="000000" w:themeColor="text1"/>
              </w:rPr>
              <w:t xml:space="preserve"> (2024)</w:t>
            </w:r>
          </w:p>
        </w:tc>
        <w:tc>
          <w:tcPr>
            <w:tcW w:w="3549" w:type="dxa"/>
          </w:tcPr>
          <w:p w14:paraId="6335393B" w14:textId="77777777" w:rsidR="001F50C9" w:rsidRPr="00163813" w:rsidRDefault="00CA37B7">
            <w:pPr>
              <w:rPr>
                <w:color w:val="000000" w:themeColor="text1"/>
              </w:rPr>
            </w:pPr>
            <w:r w:rsidRPr="00163813">
              <w:rPr>
                <w:i/>
                <w:iCs/>
                <w:color w:val="000000" w:themeColor="text1"/>
              </w:rPr>
              <w:t>"Harnessing green purchase intention of Generation Z consumers through green marketing strategies."</w:t>
            </w:r>
          </w:p>
        </w:tc>
        <w:tc>
          <w:tcPr>
            <w:tcW w:w="3200" w:type="dxa"/>
          </w:tcPr>
          <w:p w14:paraId="0BE18A9E" w14:textId="77777777" w:rsidR="001F50C9" w:rsidRPr="00163813" w:rsidRDefault="00CA37B7">
            <w:pPr>
              <w:numPr>
                <w:ilvl w:val="0"/>
                <w:numId w:val="46"/>
              </w:numPr>
              <w:spacing w:after="0"/>
              <w:rPr>
                <w:color w:val="000000" w:themeColor="text1"/>
              </w:rPr>
            </w:pPr>
            <w:r w:rsidRPr="00163813">
              <w:rPr>
                <w:color w:val="000000" w:themeColor="text1"/>
              </w:rPr>
              <w:t>Green purchase intention</w:t>
            </w:r>
          </w:p>
          <w:p w14:paraId="668F7E60" w14:textId="77777777" w:rsidR="001F50C9" w:rsidRPr="00163813" w:rsidRDefault="00CA37B7">
            <w:pPr>
              <w:numPr>
                <w:ilvl w:val="0"/>
                <w:numId w:val="46"/>
              </w:numPr>
              <w:spacing w:after="0"/>
              <w:rPr>
                <w:color w:val="000000" w:themeColor="text1"/>
              </w:rPr>
            </w:pPr>
            <w:r w:rsidRPr="00163813">
              <w:rPr>
                <w:color w:val="000000" w:themeColor="text1"/>
              </w:rPr>
              <w:t>Generation Z</w:t>
            </w:r>
          </w:p>
          <w:p w14:paraId="29F024CF" w14:textId="77777777" w:rsidR="001F50C9" w:rsidRPr="00163813" w:rsidRDefault="00CA37B7">
            <w:pPr>
              <w:numPr>
                <w:ilvl w:val="0"/>
                <w:numId w:val="46"/>
              </w:numPr>
              <w:spacing w:after="0"/>
              <w:rPr>
                <w:color w:val="000000" w:themeColor="text1"/>
              </w:rPr>
            </w:pPr>
            <w:r w:rsidRPr="00163813">
              <w:rPr>
                <w:color w:val="000000" w:themeColor="text1"/>
              </w:rPr>
              <w:t>Green marketing strategies</w:t>
            </w:r>
          </w:p>
          <w:p w14:paraId="7CC0DD4E" w14:textId="77777777" w:rsidR="001F50C9" w:rsidRPr="00163813" w:rsidRDefault="00CA37B7">
            <w:pPr>
              <w:numPr>
                <w:ilvl w:val="0"/>
                <w:numId w:val="46"/>
              </w:numPr>
              <w:rPr>
                <w:color w:val="000000" w:themeColor="text1"/>
              </w:rPr>
            </w:pPr>
            <w:r w:rsidRPr="00163813">
              <w:rPr>
                <w:color w:val="000000" w:themeColor="text1"/>
              </w:rPr>
              <w:t>Sustainability practices</w:t>
            </w:r>
          </w:p>
        </w:tc>
      </w:tr>
      <w:tr w:rsidR="001F50C9" w:rsidRPr="00163813" w14:paraId="7C990E6D" w14:textId="77777777">
        <w:tc>
          <w:tcPr>
            <w:tcW w:w="576" w:type="dxa"/>
          </w:tcPr>
          <w:p w14:paraId="5773CD6F" w14:textId="77777777" w:rsidR="001F50C9" w:rsidRPr="00163813" w:rsidRDefault="00CA37B7">
            <w:pPr>
              <w:rPr>
                <w:color w:val="000000" w:themeColor="text1"/>
              </w:rPr>
            </w:pPr>
            <w:r w:rsidRPr="00163813">
              <w:rPr>
                <w:color w:val="000000" w:themeColor="text1"/>
              </w:rPr>
              <w:t>3</w:t>
            </w:r>
          </w:p>
        </w:tc>
        <w:tc>
          <w:tcPr>
            <w:tcW w:w="1691" w:type="dxa"/>
          </w:tcPr>
          <w:p w14:paraId="109CEFFF" w14:textId="77777777" w:rsidR="001F50C9" w:rsidRPr="00163813" w:rsidRDefault="00CA37B7">
            <w:pPr>
              <w:rPr>
                <w:color w:val="000000" w:themeColor="text1"/>
              </w:rPr>
            </w:pPr>
            <w:r w:rsidRPr="00163813">
              <w:rPr>
                <w:color w:val="000000" w:themeColor="text1"/>
              </w:rPr>
              <w:t xml:space="preserve">AlFarraj </w:t>
            </w:r>
            <w:r w:rsidRPr="00163813">
              <w:rPr>
                <w:i/>
                <w:iCs/>
                <w:color w:val="000000" w:themeColor="text1"/>
              </w:rPr>
              <w:t>et al.</w:t>
            </w:r>
            <w:r w:rsidRPr="00163813">
              <w:rPr>
                <w:color w:val="000000" w:themeColor="text1"/>
              </w:rPr>
              <w:t xml:space="preserve"> (2021)</w:t>
            </w:r>
          </w:p>
        </w:tc>
        <w:tc>
          <w:tcPr>
            <w:tcW w:w="3549" w:type="dxa"/>
          </w:tcPr>
          <w:p w14:paraId="6FAFC6DA" w14:textId="77777777" w:rsidR="001F50C9" w:rsidRPr="00163813" w:rsidRDefault="00CA37B7">
            <w:pPr>
              <w:rPr>
                <w:color w:val="000000" w:themeColor="text1"/>
              </w:rPr>
            </w:pPr>
            <w:r w:rsidRPr="00163813">
              <w:rPr>
                <w:i/>
                <w:iCs/>
                <w:color w:val="000000" w:themeColor="text1"/>
              </w:rPr>
              <w:t>"Examining the impact of influencers’ credibility dimensions: attractiveness, trustworthiness and expertise on the purchase intention in the aesthetic dermatology industry."</w:t>
            </w:r>
          </w:p>
        </w:tc>
        <w:tc>
          <w:tcPr>
            <w:tcW w:w="3200" w:type="dxa"/>
          </w:tcPr>
          <w:p w14:paraId="456C8265" w14:textId="77777777" w:rsidR="001F50C9" w:rsidRPr="00163813" w:rsidRDefault="00CA37B7">
            <w:pPr>
              <w:numPr>
                <w:ilvl w:val="0"/>
                <w:numId w:val="8"/>
              </w:numPr>
              <w:spacing w:after="0"/>
              <w:rPr>
                <w:color w:val="000000" w:themeColor="text1"/>
              </w:rPr>
            </w:pPr>
            <w:r w:rsidRPr="00163813">
              <w:rPr>
                <w:color w:val="000000" w:themeColor="text1"/>
              </w:rPr>
              <w:t>Influencer credibility</w:t>
            </w:r>
          </w:p>
          <w:p w14:paraId="6ED3376D" w14:textId="77777777" w:rsidR="001F50C9" w:rsidRPr="00163813" w:rsidRDefault="00CA37B7">
            <w:pPr>
              <w:numPr>
                <w:ilvl w:val="0"/>
                <w:numId w:val="8"/>
              </w:numPr>
              <w:spacing w:after="0"/>
              <w:rPr>
                <w:color w:val="000000" w:themeColor="text1"/>
              </w:rPr>
            </w:pPr>
            <w:r w:rsidRPr="00163813">
              <w:rPr>
                <w:color w:val="000000" w:themeColor="text1"/>
              </w:rPr>
              <w:t>Trustworthiness</w:t>
            </w:r>
          </w:p>
          <w:p w14:paraId="38024F87" w14:textId="77777777" w:rsidR="001F50C9" w:rsidRPr="00163813" w:rsidRDefault="00CA37B7">
            <w:pPr>
              <w:numPr>
                <w:ilvl w:val="0"/>
                <w:numId w:val="8"/>
              </w:numPr>
              <w:spacing w:after="0"/>
              <w:rPr>
                <w:color w:val="000000" w:themeColor="text1"/>
              </w:rPr>
            </w:pPr>
            <w:r w:rsidRPr="00163813">
              <w:rPr>
                <w:color w:val="000000" w:themeColor="text1"/>
              </w:rPr>
              <w:t>Expertise</w:t>
            </w:r>
          </w:p>
          <w:p w14:paraId="4BB1BC7E" w14:textId="77777777" w:rsidR="001F50C9" w:rsidRPr="00163813" w:rsidRDefault="00CA37B7">
            <w:pPr>
              <w:numPr>
                <w:ilvl w:val="0"/>
                <w:numId w:val="8"/>
              </w:numPr>
              <w:rPr>
                <w:color w:val="000000" w:themeColor="text1"/>
              </w:rPr>
            </w:pPr>
            <w:r w:rsidRPr="00163813">
              <w:rPr>
                <w:color w:val="000000" w:themeColor="text1"/>
              </w:rPr>
              <w:t>Aesthetic dermatology</w:t>
            </w:r>
          </w:p>
        </w:tc>
      </w:tr>
      <w:tr w:rsidR="001F50C9" w:rsidRPr="00163813" w14:paraId="356475EC" w14:textId="77777777">
        <w:tc>
          <w:tcPr>
            <w:tcW w:w="576" w:type="dxa"/>
          </w:tcPr>
          <w:p w14:paraId="16CB77F1" w14:textId="77777777" w:rsidR="001F50C9" w:rsidRPr="00163813" w:rsidRDefault="00CA37B7">
            <w:pPr>
              <w:rPr>
                <w:color w:val="000000" w:themeColor="text1"/>
              </w:rPr>
            </w:pPr>
            <w:r w:rsidRPr="00163813">
              <w:rPr>
                <w:color w:val="000000" w:themeColor="text1"/>
              </w:rPr>
              <w:t>4</w:t>
            </w:r>
          </w:p>
        </w:tc>
        <w:tc>
          <w:tcPr>
            <w:tcW w:w="1691" w:type="dxa"/>
          </w:tcPr>
          <w:p w14:paraId="16C51445" w14:textId="77777777" w:rsidR="001F50C9" w:rsidRPr="00163813" w:rsidRDefault="00CA37B7">
            <w:pPr>
              <w:rPr>
                <w:color w:val="000000" w:themeColor="text1"/>
              </w:rPr>
            </w:pPr>
            <w:r w:rsidRPr="00163813">
              <w:rPr>
                <w:color w:val="000000" w:themeColor="text1"/>
              </w:rPr>
              <w:t>Ali and Naushad (2023)</w:t>
            </w:r>
          </w:p>
        </w:tc>
        <w:tc>
          <w:tcPr>
            <w:tcW w:w="3549" w:type="dxa"/>
          </w:tcPr>
          <w:p w14:paraId="21A76BFE" w14:textId="77777777" w:rsidR="001F50C9" w:rsidRPr="00163813" w:rsidRDefault="00CA37B7">
            <w:pPr>
              <w:rPr>
                <w:color w:val="000000" w:themeColor="text1"/>
              </w:rPr>
            </w:pPr>
            <w:r w:rsidRPr="00163813">
              <w:rPr>
                <w:i/>
                <w:iCs/>
                <w:color w:val="000000" w:themeColor="text1"/>
              </w:rPr>
              <w:t>"Examining the influence of social media marketing on purchase intention: The mediating role of brand image."</w:t>
            </w:r>
          </w:p>
        </w:tc>
        <w:tc>
          <w:tcPr>
            <w:tcW w:w="3200" w:type="dxa"/>
          </w:tcPr>
          <w:p w14:paraId="2EE6A958" w14:textId="77777777" w:rsidR="001F50C9" w:rsidRPr="00163813" w:rsidRDefault="00CA37B7">
            <w:pPr>
              <w:numPr>
                <w:ilvl w:val="0"/>
                <w:numId w:val="12"/>
              </w:numPr>
              <w:spacing w:after="0"/>
              <w:rPr>
                <w:color w:val="000000" w:themeColor="text1"/>
              </w:rPr>
            </w:pPr>
            <w:r w:rsidRPr="00163813">
              <w:rPr>
                <w:color w:val="000000" w:themeColor="text1"/>
              </w:rPr>
              <w:t>Social media marketing</w:t>
            </w:r>
          </w:p>
          <w:p w14:paraId="61FB660A" w14:textId="77777777" w:rsidR="001F50C9" w:rsidRPr="00163813" w:rsidRDefault="00CA37B7">
            <w:pPr>
              <w:numPr>
                <w:ilvl w:val="0"/>
                <w:numId w:val="12"/>
              </w:numPr>
              <w:spacing w:after="0"/>
              <w:rPr>
                <w:color w:val="000000" w:themeColor="text1"/>
              </w:rPr>
            </w:pPr>
            <w:r w:rsidRPr="00163813">
              <w:rPr>
                <w:color w:val="000000" w:themeColor="text1"/>
              </w:rPr>
              <w:t>Brand image</w:t>
            </w:r>
          </w:p>
          <w:p w14:paraId="04867C02" w14:textId="77777777" w:rsidR="001F50C9" w:rsidRPr="00163813" w:rsidRDefault="00CA37B7">
            <w:pPr>
              <w:numPr>
                <w:ilvl w:val="0"/>
                <w:numId w:val="12"/>
              </w:numPr>
              <w:spacing w:after="0"/>
              <w:rPr>
                <w:color w:val="000000" w:themeColor="text1"/>
              </w:rPr>
            </w:pPr>
            <w:r w:rsidRPr="00163813">
              <w:rPr>
                <w:color w:val="000000" w:themeColor="text1"/>
              </w:rPr>
              <w:t>Purchase intention</w:t>
            </w:r>
          </w:p>
          <w:p w14:paraId="364FFB32" w14:textId="77777777" w:rsidR="001F50C9" w:rsidRPr="00163813" w:rsidRDefault="00CA37B7">
            <w:pPr>
              <w:numPr>
                <w:ilvl w:val="0"/>
                <w:numId w:val="12"/>
              </w:numPr>
              <w:rPr>
                <w:color w:val="000000" w:themeColor="text1"/>
              </w:rPr>
            </w:pPr>
            <w:r w:rsidRPr="00163813">
              <w:rPr>
                <w:color w:val="000000" w:themeColor="text1"/>
              </w:rPr>
              <w:t>Mediating role</w:t>
            </w:r>
          </w:p>
        </w:tc>
      </w:tr>
      <w:tr w:rsidR="001F50C9" w:rsidRPr="00163813" w14:paraId="3D86733A" w14:textId="77777777">
        <w:tc>
          <w:tcPr>
            <w:tcW w:w="576" w:type="dxa"/>
          </w:tcPr>
          <w:p w14:paraId="6A0CA085" w14:textId="77777777" w:rsidR="001F50C9" w:rsidRPr="00163813" w:rsidRDefault="00CA37B7">
            <w:pPr>
              <w:rPr>
                <w:color w:val="000000" w:themeColor="text1"/>
              </w:rPr>
            </w:pPr>
            <w:r w:rsidRPr="00163813">
              <w:rPr>
                <w:color w:val="000000" w:themeColor="text1"/>
              </w:rPr>
              <w:t>5</w:t>
            </w:r>
          </w:p>
        </w:tc>
        <w:tc>
          <w:tcPr>
            <w:tcW w:w="1691" w:type="dxa"/>
          </w:tcPr>
          <w:p w14:paraId="0176FA98" w14:textId="77777777" w:rsidR="001F50C9" w:rsidRPr="00163813" w:rsidRDefault="00CA37B7">
            <w:pPr>
              <w:rPr>
                <w:color w:val="000000" w:themeColor="text1"/>
              </w:rPr>
            </w:pPr>
            <w:r w:rsidRPr="00163813">
              <w:rPr>
                <w:color w:val="000000" w:themeColor="text1"/>
              </w:rPr>
              <w:t>Arachchi and Samarasinghe (2023)</w:t>
            </w:r>
          </w:p>
        </w:tc>
        <w:tc>
          <w:tcPr>
            <w:tcW w:w="3549" w:type="dxa"/>
          </w:tcPr>
          <w:p w14:paraId="4C783863" w14:textId="77777777" w:rsidR="001F50C9" w:rsidRPr="00163813" w:rsidRDefault="00CA37B7">
            <w:pPr>
              <w:rPr>
                <w:color w:val="000000" w:themeColor="text1"/>
              </w:rPr>
            </w:pPr>
            <w:r w:rsidRPr="00163813">
              <w:rPr>
                <w:i/>
                <w:iCs/>
                <w:color w:val="000000" w:themeColor="text1"/>
              </w:rPr>
              <w:t>"Influence of corporate social responsibility and brand attitude on purchase intention.”</w:t>
            </w:r>
          </w:p>
        </w:tc>
        <w:tc>
          <w:tcPr>
            <w:tcW w:w="3200" w:type="dxa"/>
          </w:tcPr>
          <w:p w14:paraId="3B181D63" w14:textId="77777777" w:rsidR="001F50C9" w:rsidRPr="00163813" w:rsidRDefault="00CA37B7">
            <w:pPr>
              <w:numPr>
                <w:ilvl w:val="0"/>
                <w:numId w:val="11"/>
              </w:numPr>
              <w:spacing w:after="0"/>
              <w:rPr>
                <w:color w:val="000000" w:themeColor="text1"/>
              </w:rPr>
            </w:pPr>
            <w:r w:rsidRPr="00163813">
              <w:rPr>
                <w:color w:val="000000" w:themeColor="text1"/>
              </w:rPr>
              <w:t>Corporate social responsibility</w:t>
            </w:r>
          </w:p>
          <w:p w14:paraId="272C21BA" w14:textId="77777777" w:rsidR="001F50C9" w:rsidRPr="00163813" w:rsidRDefault="00CA37B7">
            <w:pPr>
              <w:numPr>
                <w:ilvl w:val="0"/>
                <w:numId w:val="11"/>
              </w:numPr>
              <w:spacing w:after="0"/>
              <w:rPr>
                <w:color w:val="000000" w:themeColor="text1"/>
              </w:rPr>
            </w:pPr>
            <w:r w:rsidRPr="00163813">
              <w:rPr>
                <w:color w:val="000000" w:themeColor="text1"/>
              </w:rPr>
              <w:t>Brand attitude</w:t>
            </w:r>
          </w:p>
          <w:p w14:paraId="6316B057" w14:textId="77777777" w:rsidR="001F50C9" w:rsidRPr="00163813" w:rsidRDefault="00CA37B7">
            <w:pPr>
              <w:numPr>
                <w:ilvl w:val="0"/>
                <w:numId w:val="11"/>
              </w:numPr>
              <w:spacing w:after="0"/>
              <w:rPr>
                <w:color w:val="000000" w:themeColor="text1"/>
              </w:rPr>
            </w:pPr>
            <w:r w:rsidRPr="00163813">
              <w:rPr>
                <w:color w:val="000000" w:themeColor="text1"/>
              </w:rPr>
              <w:t>Purchase intention</w:t>
            </w:r>
          </w:p>
          <w:p w14:paraId="7877D64A" w14:textId="77777777" w:rsidR="001F50C9" w:rsidRPr="00163813" w:rsidRDefault="00CA37B7">
            <w:pPr>
              <w:numPr>
                <w:ilvl w:val="0"/>
                <w:numId w:val="11"/>
              </w:numPr>
              <w:rPr>
                <w:color w:val="000000" w:themeColor="text1"/>
              </w:rPr>
            </w:pPr>
            <w:r w:rsidRPr="00163813">
              <w:rPr>
                <w:color w:val="000000" w:themeColor="text1"/>
              </w:rPr>
              <w:t>Consumer perception</w:t>
            </w:r>
          </w:p>
          <w:p w14:paraId="2864C92C" w14:textId="77777777" w:rsidR="001F50C9" w:rsidRPr="00163813" w:rsidRDefault="001F50C9">
            <w:pPr>
              <w:rPr>
                <w:color w:val="000000" w:themeColor="text1"/>
              </w:rPr>
            </w:pPr>
          </w:p>
        </w:tc>
      </w:tr>
      <w:tr w:rsidR="001F50C9" w:rsidRPr="00163813" w14:paraId="5ECD70D4" w14:textId="77777777">
        <w:tc>
          <w:tcPr>
            <w:tcW w:w="576" w:type="dxa"/>
          </w:tcPr>
          <w:p w14:paraId="69FF5488" w14:textId="77777777" w:rsidR="001F50C9" w:rsidRPr="00163813" w:rsidRDefault="00CA37B7">
            <w:pPr>
              <w:rPr>
                <w:color w:val="000000" w:themeColor="text1"/>
              </w:rPr>
            </w:pPr>
            <w:r w:rsidRPr="00163813">
              <w:rPr>
                <w:color w:val="000000" w:themeColor="text1"/>
              </w:rPr>
              <w:lastRenderedPageBreak/>
              <w:t>6</w:t>
            </w:r>
          </w:p>
        </w:tc>
        <w:tc>
          <w:tcPr>
            <w:tcW w:w="1691" w:type="dxa"/>
          </w:tcPr>
          <w:p w14:paraId="035AC4CB" w14:textId="77777777" w:rsidR="001F50C9" w:rsidRPr="00163813" w:rsidRDefault="00CA37B7">
            <w:pPr>
              <w:rPr>
                <w:color w:val="000000" w:themeColor="text1"/>
              </w:rPr>
            </w:pPr>
            <w:r w:rsidRPr="00163813">
              <w:rPr>
                <w:color w:val="000000" w:themeColor="text1"/>
              </w:rPr>
              <w:t xml:space="preserve">Araújo </w:t>
            </w:r>
            <w:r w:rsidRPr="00163813">
              <w:rPr>
                <w:i/>
                <w:iCs/>
                <w:color w:val="000000" w:themeColor="text1"/>
              </w:rPr>
              <w:t>et al.</w:t>
            </w:r>
            <w:r w:rsidRPr="00163813">
              <w:rPr>
                <w:color w:val="000000" w:themeColor="text1"/>
              </w:rPr>
              <w:t xml:space="preserve"> (2023)</w:t>
            </w:r>
          </w:p>
        </w:tc>
        <w:tc>
          <w:tcPr>
            <w:tcW w:w="3549" w:type="dxa"/>
          </w:tcPr>
          <w:p w14:paraId="4C3C5BFD" w14:textId="77777777" w:rsidR="001F50C9" w:rsidRPr="00163813" w:rsidRDefault="00CA37B7">
            <w:pPr>
              <w:rPr>
                <w:color w:val="000000" w:themeColor="text1"/>
              </w:rPr>
            </w:pPr>
            <w:r w:rsidRPr="00163813">
              <w:rPr>
                <w:i/>
                <w:iCs/>
                <w:color w:val="000000" w:themeColor="text1"/>
              </w:rPr>
              <w:t>"The effect of corporate social responsibility on brand image and brand equity and its impact on consumer satisfaction."</w:t>
            </w:r>
          </w:p>
        </w:tc>
        <w:tc>
          <w:tcPr>
            <w:tcW w:w="3200" w:type="dxa"/>
          </w:tcPr>
          <w:p w14:paraId="42A1D43F" w14:textId="77777777" w:rsidR="001F50C9" w:rsidRPr="00163813" w:rsidRDefault="00CA37B7">
            <w:pPr>
              <w:numPr>
                <w:ilvl w:val="0"/>
                <w:numId w:val="31"/>
              </w:numPr>
              <w:spacing w:after="0"/>
              <w:rPr>
                <w:color w:val="000000" w:themeColor="text1"/>
              </w:rPr>
            </w:pPr>
            <w:r w:rsidRPr="00163813">
              <w:rPr>
                <w:color w:val="000000" w:themeColor="text1"/>
              </w:rPr>
              <w:t>CSR initiatives</w:t>
            </w:r>
          </w:p>
          <w:p w14:paraId="55585ED6" w14:textId="77777777" w:rsidR="001F50C9" w:rsidRPr="00163813" w:rsidRDefault="00CA37B7">
            <w:pPr>
              <w:numPr>
                <w:ilvl w:val="0"/>
                <w:numId w:val="31"/>
              </w:numPr>
              <w:spacing w:after="0"/>
              <w:rPr>
                <w:color w:val="000000" w:themeColor="text1"/>
              </w:rPr>
            </w:pPr>
            <w:r w:rsidRPr="00163813">
              <w:rPr>
                <w:color w:val="000000" w:themeColor="text1"/>
              </w:rPr>
              <w:t>Brand image</w:t>
            </w:r>
          </w:p>
          <w:p w14:paraId="3A3B0B70" w14:textId="77777777" w:rsidR="001F50C9" w:rsidRPr="00163813" w:rsidRDefault="00CA37B7">
            <w:pPr>
              <w:numPr>
                <w:ilvl w:val="0"/>
                <w:numId w:val="31"/>
              </w:numPr>
              <w:spacing w:after="0"/>
              <w:rPr>
                <w:color w:val="000000" w:themeColor="text1"/>
              </w:rPr>
            </w:pPr>
            <w:r w:rsidRPr="00163813">
              <w:rPr>
                <w:color w:val="000000" w:themeColor="text1"/>
              </w:rPr>
              <w:t>Brand equity</w:t>
            </w:r>
          </w:p>
          <w:p w14:paraId="06329D69" w14:textId="77777777" w:rsidR="001F50C9" w:rsidRPr="00163813" w:rsidRDefault="00CA37B7">
            <w:pPr>
              <w:numPr>
                <w:ilvl w:val="0"/>
                <w:numId w:val="31"/>
              </w:numPr>
              <w:rPr>
                <w:color w:val="000000" w:themeColor="text1"/>
              </w:rPr>
            </w:pPr>
            <w:r w:rsidRPr="00163813">
              <w:rPr>
                <w:color w:val="000000" w:themeColor="text1"/>
              </w:rPr>
              <w:t>Consumer satisfaction</w:t>
            </w:r>
          </w:p>
        </w:tc>
      </w:tr>
      <w:tr w:rsidR="001F50C9" w:rsidRPr="00163813" w14:paraId="5125E385" w14:textId="77777777">
        <w:tc>
          <w:tcPr>
            <w:tcW w:w="576" w:type="dxa"/>
          </w:tcPr>
          <w:p w14:paraId="0A6E4AE3" w14:textId="77777777" w:rsidR="001F50C9" w:rsidRPr="00163813" w:rsidRDefault="00CA37B7">
            <w:pPr>
              <w:rPr>
                <w:color w:val="000000" w:themeColor="text1"/>
              </w:rPr>
            </w:pPr>
            <w:r w:rsidRPr="00163813">
              <w:rPr>
                <w:color w:val="000000" w:themeColor="text1"/>
              </w:rPr>
              <w:t>7</w:t>
            </w:r>
          </w:p>
        </w:tc>
        <w:tc>
          <w:tcPr>
            <w:tcW w:w="1691" w:type="dxa"/>
          </w:tcPr>
          <w:p w14:paraId="443BA016" w14:textId="77777777" w:rsidR="001F50C9" w:rsidRPr="00163813" w:rsidRDefault="00CA37B7">
            <w:pPr>
              <w:rPr>
                <w:color w:val="000000" w:themeColor="text1"/>
              </w:rPr>
            </w:pPr>
            <w:r w:rsidRPr="00163813">
              <w:rPr>
                <w:color w:val="000000" w:themeColor="text1"/>
              </w:rPr>
              <w:t xml:space="preserve">Bhattacharya </w:t>
            </w:r>
            <w:r w:rsidRPr="00163813">
              <w:rPr>
                <w:i/>
                <w:iCs/>
                <w:color w:val="000000" w:themeColor="text1"/>
              </w:rPr>
              <w:t>et al.</w:t>
            </w:r>
            <w:r w:rsidRPr="00163813">
              <w:rPr>
                <w:color w:val="000000" w:themeColor="text1"/>
              </w:rPr>
              <w:t xml:space="preserve"> (2023)</w:t>
            </w:r>
          </w:p>
        </w:tc>
        <w:tc>
          <w:tcPr>
            <w:tcW w:w="3549" w:type="dxa"/>
          </w:tcPr>
          <w:p w14:paraId="3E79399E" w14:textId="77777777" w:rsidR="001F50C9" w:rsidRPr="00163813" w:rsidRDefault="00CA37B7">
            <w:pPr>
              <w:rPr>
                <w:color w:val="000000" w:themeColor="text1"/>
              </w:rPr>
            </w:pPr>
            <w:r w:rsidRPr="00163813">
              <w:rPr>
                <w:i/>
                <w:iCs/>
                <w:color w:val="000000" w:themeColor="text1"/>
              </w:rPr>
              <w:t>"Does an e-retailer's country of origin influence consumer privacy, trust and purchase intention?"</w:t>
            </w:r>
          </w:p>
        </w:tc>
        <w:tc>
          <w:tcPr>
            <w:tcW w:w="3200" w:type="dxa"/>
          </w:tcPr>
          <w:p w14:paraId="4BA44321" w14:textId="77777777" w:rsidR="001F50C9" w:rsidRPr="00163813" w:rsidRDefault="00CA37B7">
            <w:pPr>
              <w:numPr>
                <w:ilvl w:val="0"/>
                <w:numId w:val="36"/>
              </w:numPr>
              <w:spacing w:after="0"/>
              <w:rPr>
                <w:color w:val="000000" w:themeColor="text1"/>
              </w:rPr>
            </w:pPr>
            <w:r w:rsidRPr="00163813">
              <w:rPr>
                <w:color w:val="000000" w:themeColor="text1"/>
              </w:rPr>
              <w:t>E-retailer security</w:t>
            </w:r>
          </w:p>
          <w:p w14:paraId="77B035EE" w14:textId="77777777" w:rsidR="001F50C9" w:rsidRPr="00163813" w:rsidRDefault="00CA37B7">
            <w:pPr>
              <w:numPr>
                <w:ilvl w:val="0"/>
                <w:numId w:val="36"/>
              </w:numPr>
              <w:spacing w:after="0"/>
              <w:rPr>
                <w:color w:val="000000" w:themeColor="text1"/>
              </w:rPr>
            </w:pPr>
            <w:r w:rsidRPr="00163813">
              <w:rPr>
                <w:color w:val="000000" w:themeColor="text1"/>
              </w:rPr>
              <w:t>Consumer privacy</w:t>
            </w:r>
          </w:p>
          <w:p w14:paraId="3E11EFB6" w14:textId="77777777" w:rsidR="001F50C9" w:rsidRPr="00163813" w:rsidRDefault="00CA37B7">
            <w:pPr>
              <w:numPr>
                <w:ilvl w:val="0"/>
                <w:numId w:val="36"/>
              </w:numPr>
              <w:rPr>
                <w:color w:val="000000" w:themeColor="text1"/>
              </w:rPr>
            </w:pPr>
            <w:r w:rsidRPr="00163813">
              <w:rPr>
                <w:color w:val="000000" w:themeColor="text1"/>
              </w:rPr>
              <w:t>Brand trust</w:t>
            </w:r>
          </w:p>
        </w:tc>
      </w:tr>
      <w:tr w:rsidR="001F50C9" w:rsidRPr="00163813" w14:paraId="03563E07" w14:textId="77777777">
        <w:tc>
          <w:tcPr>
            <w:tcW w:w="576" w:type="dxa"/>
          </w:tcPr>
          <w:p w14:paraId="35964D51" w14:textId="77777777" w:rsidR="001F50C9" w:rsidRPr="00163813" w:rsidRDefault="00CA37B7">
            <w:pPr>
              <w:rPr>
                <w:color w:val="000000" w:themeColor="text1"/>
              </w:rPr>
            </w:pPr>
            <w:r w:rsidRPr="00163813">
              <w:rPr>
                <w:color w:val="000000" w:themeColor="text1"/>
              </w:rPr>
              <w:t>8</w:t>
            </w:r>
          </w:p>
        </w:tc>
        <w:tc>
          <w:tcPr>
            <w:tcW w:w="1691" w:type="dxa"/>
          </w:tcPr>
          <w:p w14:paraId="6220FAC2" w14:textId="77777777" w:rsidR="001F50C9" w:rsidRPr="00163813" w:rsidRDefault="00CA37B7">
            <w:pPr>
              <w:rPr>
                <w:color w:val="000000" w:themeColor="text1"/>
              </w:rPr>
            </w:pPr>
            <w:r w:rsidRPr="00163813">
              <w:rPr>
                <w:color w:val="000000" w:themeColor="text1"/>
              </w:rPr>
              <w:t xml:space="preserve">Cardoso </w:t>
            </w:r>
            <w:r w:rsidRPr="00163813">
              <w:rPr>
                <w:i/>
                <w:iCs/>
                <w:color w:val="000000" w:themeColor="text1"/>
              </w:rPr>
              <w:t>et al.</w:t>
            </w:r>
            <w:r w:rsidRPr="00163813">
              <w:rPr>
                <w:color w:val="000000" w:themeColor="text1"/>
              </w:rPr>
              <w:t xml:space="preserve"> (2022)</w:t>
            </w:r>
          </w:p>
        </w:tc>
        <w:tc>
          <w:tcPr>
            <w:tcW w:w="3549" w:type="dxa"/>
          </w:tcPr>
          <w:p w14:paraId="2640D89E" w14:textId="77777777" w:rsidR="001F50C9" w:rsidRPr="00163813" w:rsidRDefault="00CA37B7">
            <w:pPr>
              <w:rPr>
                <w:color w:val="000000" w:themeColor="text1"/>
              </w:rPr>
            </w:pPr>
            <w:r w:rsidRPr="00163813">
              <w:rPr>
                <w:i/>
                <w:iCs/>
                <w:color w:val="000000" w:themeColor="text1"/>
              </w:rPr>
              <w:t>"Trust and loyalty in building the brand relationship with the customer: Empirical analysis in a retail chain in northern Brazil."</w:t>
            </w:r>
          </w:p>
        </w:tc>
        <w:tc>
          <w:tcPr>
            <w:tcW w:w="3200" w:type="dxa"/>
          </w:tcPr>
          <w:p w14:paraId="20C2EDB5" w14:textId="77777777" w:rsidR="001F50C9" w:rsidRPr="00163813" w:rsidRDefault="00CA37B7">
            <w:pPr>
              <w:numPr>
                <w:ilvl w:val="0"/>
                <w:numId w:val="37"/>
              </w:numPr>
              <w:spacing w:after="0"/>
              <w:rPr>
                <w:color w:val="000000" w:themeColor="text1"/>
              </w:rPr>
            </w:pPr>
            <w:r w:rsidRPr="00163813">
              <w:rPr>
                <w:color w:val="000000" w:themeColor="text1"/>
              </w:rPr>
              <w:t>Brand trust</w:t>
            </w:r>
          </w:p>
          <w:p w14:paraId="7125F717" w14:textId="77777777" w:rsidR="001F50C9" w:rsidRPr="00163813" w:rsidRDefault="00CA37B7">
            <w:pPr>
              <w:numPr>
                <w:ilvl w:val="0"/>
                <w:numId w:val="37"/>
              </w:numPr>
              <w:spacing w:after="0"/>
              <w:rPr>
                <w:color w:val="000000" w:themeColor="text1"/>
              </w:rPr>
            </w:pPr>
            <w:r w:rsidRPr="00163813">
              <w:rPr>
                <w:color w:val="000000" w:themeColor="text1"/>
              </w:rPr>
              <w:t>Brand loyalty</w:t>
            </w:r>
          </w:p>
          <w:p w14:paraId="5885325A" w14:textId="77777777" w:rsidR="001F50C9" w:rsidRPr="00163813" w:rsidRDefault="00CA37B7">
            <w:pPr>
              <w:numPr>
                <w:ilvl w:val="0"/>
                <w:numId w:val="37"/>
              </w:numPr>
              <w:spacing w:after="0"/>
              <w:rPr>
                <w:color w:val="000000" w:themeColor="text1"/>
              </w:rPr>
            </w:pPr>
            <w:r w:rsidRPr="00163813">
              <w:rPr>
                <w:color w:val="000000" w:themeColor="text1"/>
              </w:rPr>
              <w:t>Customer relationship</w:t>
            </w:r>
          </w:p>
          <w:p w14:paraId="08E9906C" w14:textId="77777777" w:rsidR="001F50C9" w:rsidRPr="00163813" w:rsidRDefault="00CA37B7">
            <w:pPr>
              <w:numPr>
                <w:ilvl w:val="0"/>
                <w:numId w:val="37"/>
              </w:numPr>
              <w:rPr>
                <w:color w:val="000000" w:themeColor="text1"/>
              </w:rPr>
            </w:pPr>
            <w:r w:rsidRPr="00163813">
              <w:rPr>
                <w:color w:val="000000" w:themeColor="text1"/>
              </w:rPr>
              <w:t>Retail chain dynamics</w:t>
            </w:r>
          </w:p>
        </w:tc>
      </w:tr>
      <w:tr w:rsidR="001F50C9" w:rsidRPr="00163813" w14:paraId="4C1BC45C" w14:textId="77777777">
        <w:tc>
          <w:tcPr>
            <w:tcW w:w="576" w:type="dxa"/>
          </w:tcPr>
          <w:p w14:paraId="1E964E43" w14:textId="77777777" w:rsidR="001F50C9" w:rsidRPr="00163813" w:rsidRDefault="00CA37B7">
            <w:pPr>
              <w:rPr>
                <w:color w:val="000000" w:themeColor="text1"/>
              </w:rPr>
            </w:pPr>
            <w:r w:rsidRPr="00163813">
              <w:rPr>
                <w:color w:val="000000" w:themeColor="text1"/>
              </w:rPr>
              <w:t>9</w:t>
            </w:r>
          </w:p>
        </w:tc>
        <w:tc>
          <w:tcPr>
            <w:tcW w:w="1691" w:type="dxa"/>
          </w:tcPr>
          <w:p w14:paraId="07453144" w14:textId="77777777" w:rsidR="001F50C9" w:rsidRPr="00163813" w:rsidRDefault="00CA37B7">
            <w:pPr>
              <w:rPr>
                <w:color w:val="000000" w:themeColor="text1"/>
              </w:rPr>
            </w:pPr>
            <w:r w:rsidRPr="00163813">
              <w:rPr>
                <w:color w:val="000000" w:themeColor="text1"/>
              </w:rPr>
              <w:t>Chandramohan (2024)</w:t>
            </w:r>
          </w:p>
        </w:tc>
        <w:tc>
          <w:tcPr>
            <w:tcW w:w="3549" w:type="dxa"/>
          </w:tcPr>
          <w:p w14:paraId="047FB7C7" w14:textId="77777777" w:rsidR="001F50C9" w:rsidRPr="00163813" w:rsidRDefault="00CA37B7">
            <w:pPr>
              <w:rPr>
                <w:color w:val="000000" w:themeColor="text1"/>
              </w:rPr>
            </w:pPr>
            <w:r w:rsidRPr="00163813">
              <w:rPr>
                <w:i/>
                <w:iCs/>
                <w:color w:val="000000" w:themeColor="text1"/>
              </w:rPr>
              <w:t>"Effect of brand image and brand trust on purchase intention of fast-moving consumer goods."</w:t>
            </w:r>
          </w:p>
        </w:tc>
        <w:tc>
          <w:tcPr>
            <w:tcW w:w="3200" w:type="dxa"/>
          </w:tcPr>
          <w:p w14:paraId="32B9F801" w14:textId="77777777" w:rsidR="001F50C9" w:rsidRPr="00163813" w:rsidRDefault="00CA37B7">
            <w:pPr>
              <w:numPr>
                <w:ilvl w:val="0"/>
                <w:numId w:val="39"/>
              </w:numPr>
              <w:spacing w:after="0"/>
              <w:rPr>
                <w:color w:val="000000" w:themeColor="text1"/>
              </w:rPr>
            </w:pPr>
            <w:r w:rsidRPr="00163813">
              <w:rPr>
                <w:color w:val="000000" w:themeColor="text1"/>
              </w:rPr>
              <w:t>Brand image</w:t>
            </w:r>
          </w:p>
          <w:p w14:paraId="236C065F" w14:textId="77777777" w:rsidR="001F50C9" w:rsidRPr="00163813" w:rsidRDefault="00CA37B7">
            <w:pPr>
              <w:numPr>
                <w:ilvl w:val="0"/>
                <w:numId w:val="39"/>
              </w:numPr>
              <w:spacing w:after="0"/>
              <w:rPr>
                <w:color w:val="000000" w:themeColor="text1"/>
              </w:rPr>
            </w:pPr>
            <w:r w:rsidRPr="00163813">
              <w:rPr>
                <w:color w:val="000000" w:themeColor="text1"/>
              </w:rPr>
              <w:t>Brand trust</w:t>
            </w:r>
          </w:p>
          <w:p w14:paraId="023D3359" w14:textId="77777777" w:rsidR="001F50C9" w:rsidRPr="00163813" w:rsidRDefault="00CA37B7">
            <w:pPr>
              <w:numPr>
                <w:ilvl w:val="0"/>
                <w:numId w:val="39"/>
              </w:numPr>
              <w:spacing w:after="0"/>
              <w:rPr>
                <w:color w:val="000000" w:themeColor="text1"/>
              </w:rPr>
            </w:pPr>
            <w:r w:rsidRPr="00163813">
              <w:rPr>
                <w:color w:val="000000" w:themeColor="text1"/>
              </w:rPr>
              <w:t>Purchase intention</w:t>
            </w:r>
          </w:p>
          <w:p w14:paraId="00E77FBA" w14:textId="77777777" w:rsidR="001F50C9" w:rsidRPr="00163813" w:rsidRDefault="00CA37B7">
            <w:pPr>
              <w:numPr>
                <w:ilvl w:val="0"/>
                <w:numId w:val="39"/>
              </w:numPr>
              <w:rPr>
                <w:color w:val="000000" w:themeColor="text1"/>
              </w:rPr>
            </w:pPr>
            <w:r w:rsidRPr="00163813">
              <w:rPr>
                <w:color w:val="000000" w:themeColor="text1"/>
              </w:rPr>
              <w:t>FMCG sector</w:t>
            </w:r>
          </w:p>
        </w:tc>
      </w:tr>
      <w:tr w:rsidR="001F50C9" w:rsidRPr="00163813" w14:paraId="67AF6340" w14:textId="77777777">
        <w:tc>
          <w:tcPr>
            <w:tcW w:w="576" w:type="dxa"/>
          </w:tcPr>
          <w:p w14:paraId="6048DA53" w14:textId="77777777" w:rsidR="001F50C9" w:rsidRPr="00163813" w:rsidRDefault="00CA37B7">
            <w:pPr>
              <w:rPr>
                <w:color w:val="000000" w:themeColor="text1"/>
              </w:rPr>
            </w:pPr>
            <w:r w:rsidRPr="00163813">
              <w:rPr>
                <w:color w:val="000000" w:themeColor="text1"/>
              </w:rPr>
              <w:t>10</w:t>
            </w:r>
          </w:p>
        </w:tc>
        <w:tc>
          <w:tcPr>
            <w:tcW w:w="1691" w:type="dxa"/>
          </w:tcPr>
          <w:p w14:paraId="65EC983D" w14:textId="77777777" w:rsidR="001F50C9" w:rsidRPr="00163813" w:rsidRDefault="00CA37B7">
            <w:pPr>
              <w:rPr>
                <w:color w:val="000000" w:themeColor="text1"/>
              </w:rPr>
            </w:pPr>
            <w:r w:rsidRPr="00163813">
              <w:rPr>
                <w:color w:val="000000" w:themeColor="text1"/>
              </w:rPr>
              <w:t xml:space="preserve">Chavadi </w:t>
            </w:r>
            <w:r w:rsidRPr="00163813">
              <w:rPr>
                <w:i/>
                <w:iCs/>
                <w:color w:val="000000" w:themeColor="text1"/>
              </w:rPr>
              <w:t>et al.</w:t>
            </w:r>
            <w:r w:rsidRPr="00163813">
              <w:rPr>
                <w:color w:val="000000" w:themeColor="text1"/>
              </w:rPr>
              <w:t xml:space="preserve"> (2023)</w:t>
            </w:r>
          </w:p>
        </w:tc>
        <w:tc>
          <w:tcPr>
            <w:tcW w:w="3549" w:type="dxa"/>
          </w:tcPr>
          <w:p w14:paraId="40994031" w14:textId="77777777" w:rsidR="001F50C9" w:rsidRPr="00163813" w:rsidRDefault="00CA37B7">
            <w:pPr>
              <w:rPr>
                <w:color w:val="000000" w:themeColor="text1"/>
              </w:rPr>
            </w:pPr>
            <w:r w:rsidRPr="00163813">
              <w:rPr>
                <w:i/>
                <w:iCs/>
                <w:color w:val="000000" w:themeColor="text1"/>
              </w:rPr>
              <w:t>"Modelling the effects of social media–based brand communities on brand trust, brand equity and consumer response."</w:t>
            </w:r>
          </w:p>
        </w:tc>
        <w:tc>
          <w:tcPr>
            <w:tcW w:w="3200" w:type="dxa"/>
          </w:tcPr>
          <w:p w14:paraId="52405E15" w14:textId="77777777" w:rsidR="001F50C9" w:rsidRPr="00163813" w:rsidRDefault="00CA37B7">
            <w:pPr>
              <w:numPr>
                <w:ilvl w:val="0"/>
                <w:numId w:val="15"/>
              </w:numPr>
              <w:spacing w:after="0"/>
              <w:rPr>
                <w:color w:val="000000" w:themeColor="text1"/>
              </w:rPr>
            </w:pPr>
            <w:r w:rsidRPr="00163813">
              <w:rPr>
                <w:color w:val="000000" w:themeColor="text1"/>
              </w:rPr>
              <w:t>Brand communities</w:t>
            </w:r>
          </w:p>
          <w:p w14:paraId="0A663402" w14:textId="77777777" w:rsidR="001F50C9" w:rsidRPr="00163813" w:rsidRDefault="00CA37B7">
            <w:pPr>
              <w:numPr>
                <w:ilvl w:val="0"/>
                <w:numId w:val="15"/>
              </w:numPr>
              <w:spacing w:after="0"/>
              <w:rPr>
                <w:color w:val="000000" w:themeColor="text1"/>
              </w:rPr>
            </w:pPr>
            <w:r w:rsidRPr="00163813">
              <w:rPr>
                <w:color w:val="000000" w:themeColor="text1"/>
              </w:rPr>
              <w:t>Social media engagement</w:t>
            </w:r>
          </w:p>
          <w:p w14:paraId="0DE5E52E" w14:textId="77777777" w:rsidR="001F50C9" w:rsidRPr="00163813" w:rsidRDefault="00CA37B7">
            <w:pPr>
              <w:numPr>
                <w:ilvl w:val="0"/>
                <w:numId w:val="15"/>
              </w:numPr>
              <w:spacing w:after="0"/>
              <w:rPr>
                <w:color w:val="000000" w:themeColor="text1"/>
              </w:rPr>
            </w:pPr>
            <w:r w:rsidRPr="00163813">
              <w:rPr>
                <w:color w:val="000000" w:themeColor="text1"/>
              </w:rPr>
              <w:t>Brand trust</w:t>
            </w:r>
          </w:p>
          <w:p w14:paraId="4795CEE2" w14:textId="77777777" w:rsidR="001F50C9" w:rsidRPr="00163813" w:rsidRDefault="00CA37B7">
            <w:pPr>
              <w:numPr>
                <w:ilvl w:val="0"/>
                <w:numId w:val="15"/>
              </w:numPr>
              <w:rPr>
                <w:color w:val="000000" w:themeColor="text1"/>
              </w:rPr>
            </w:pPr>
            <w:r w:rsidRPr="00163813">
              <w:rPr>
                <w:color w:val="000000" w:themeColor="text1"/>
              </w:rPr>
              <w:t>Brand equity</w:t>
            </w:r>
          </w:p>
          <w:p w14:paraId="592E7E48" w14:textId="77777777" w:rsidR="001F50C9" w:rsidRPr="00163813" w:rsidRDefault="001F50C9">
            <w:pPr>
              <w:rPr>
                <w:color w:val="000000" w:themeColor="text1"/>
              </w:rPr>
            </w:pPr>
          </w:p>
        </w:tc>
      </w:tr>
      <w:tr w:rsidR="001F50C9" w:rsidRPr="00163813" w14:paraId="4EC9E2FE" w14:textId="77777777">
        <w:tc>
          <w:tcPr>
            <w:tcW w:w="576" w:type="dxa"/>
          </w:tcPr>
          <w:p w14:paraId="4E7F78F3" w14:textId="77777777" w:rsidR="001F50C9" w:rsidRPr="00163813" w:rsidRDefault="00CA37B7">
            <w:pPr>
              <w:rPr>
                <w:color w:val="000000" w:themeColor="text1"/>
              </w:rPr>
            </w:pPr>
            <w:r w:rsidRPr="00163813">
              <w:rPr>
                <w:color w:val="000000" w:themeColor="text1"/>
              </w:rPr>
              <w:t>11</w:t>
            </w:r>
          </w:p>
        </w:tc>
        <w:tc>
          <w:tcPr>
            <w:tcW w:w="1691" w:type="dxa"/>
          </w:tcPr>
          <w:p w14:paraId="0B4FCEEF" w14:textId="77777777" w:rsidR="001F50C9" w:rsidRPr="00163813" w:rsidRDefault="00CA37B7">
            <w:pPr>
              <w:rPr>
                <w:color w:val="000000" w:themeColor="text1"/>
              </w:rPr>
            </w:pPr>
            <w:r w:rsidRPr="00163813">
              <w:rPr>
                <w:color w:val="000000" w:themeColor="text1"/>
              </w:rPr>
              <w:t xml:space="preserve">Chen </w:t>
            </w:r>
            <w:r w:rsidRPr="00163813">
              <w:rPr>
                <w:i/>
                <w:iCs/>
                <w:color w:val="000000" w:themeColor="text1"/>
              </w:rPr>
              <w:t>et al.</w:t>
            </w:r>
            <w:r w:rsidRPr="00163813">
              <w:rPr>
                <w:color w:val="000000" w:themeColor="text1"/>
              </w:rPr>
              <w:t xml:space="preserve"> (2021)</w:t>
            </w:r>
          </w:p>
        </w:tc>
        <w:tc>
          <w:tcPr>
            <w:tcW w:w="3549" w:type="dxa"/>
          </w:tcPr>
          <w:p w14:paraId="0FC25356" w14:textId="77777777" w:rsidR="001F50C9" w:rsidRPr="00163813" w:rsidRDefault="00CA37B7">
            <w:pPr>
              <w:rPr>
                <w:color w:val="000000" w:themeColor="text1"/>
              </w:rPr>
            </w:pPr>
            <w:r w:rsidRPr="00163813">
              <w:rPr>
                <w:i/>
                <w:iCs/>
                <w:color w:val="000000" w:themeColor="text1"/>
              </w:rPr>
              <w:t>"Relationship analysis among apparel brand image, self-congruity, and consumers’ purchase intention."</w:t>
            </w:r>
          </w:p>
        </w:tc>
        <w:tc>
          <w:tcPr>
            <w:tcW w:w="3200" w:type="dxa"/>
          </w:tcPr>
          <w:p w14:paraId="2D03B9AC" w14:textId="77777777" w:rsidR="001F50C9" w:rsidRPr="00163813" w:rsidRDefault="00CA37B7">
            <w:pPr>
              <w:numPr>
                <w:ilvl w:val="0"/>
                <w:numId w:val="32"/>
              </w:numPr>
              <w:spacing w:after="0"/>
              <w:rPr>
                <w:color w:val="000000" w:themeColor="text1"/>
              </w:rPr>
            </w:pPr>
            <w:r w:rsidRPr="00163813">
              <w:rPr>
                <w:color w:val="000000" w:themeColor="text1"/>
              </w:rPr>
              <w:t>Apparel brand image</w:t>
            </w:r>
          </w:p>
          <w:p w14:paraId="02F6D481" w14:textId="77777777" w:rsidR="001F50C9" w:rsidRPr="00163813" w:rsidRDefault="00CA37B7">
            <w:pPr>
              <w:numPr>
                <w:ilvl w:val="0"/>
                <w:numId w:val="32"/>
              </w:numPr>
              <w:spacing w:after="0"/>
              <w:rPr>
                <w:color w:val="000000" w:themeColor="text1"/>
              </w:rPr>
            </w:pPr>
            <w:r w:rsidRPr="00163813">
              <w:rPr>
                <w:color w:val="000000" w:themeColor="text1"/>
              </w:rPr>
              <w:t>Self-congruity</w:t>
            </w:r>
          </w:p>
          <w:p w14:paraId="5243043F" w14:textId="77777777" w:rsidR="001F50C9" w:rsidRPr="00163813" w:rsidRDefault="00CA37B7">
            <w:pPr>
              <w:numPr>
                <w:ilvl w:val="0"/>
                <w:numId w:val="32"/>
              </w:numPr>
              <w:spacing w:after="0"/>
              <w:rPr>
                <w:color w:val="000000" w:themeColor="text1"/>
              </w:rPr>
            </w:pPr>
            <w:r w:rsidRPr="00163813">
              <w:rPr>
                <w:color w:val="000000" w:themeColor="text1"/>
              </w:rPr>
              <w:t>Purchase intention</w:t>
            </w:r>
          </w:p>
          <w:p w14:paraId="7006C53F" w14:textId="77777777" w:rsidR="001F50C9" w:rsidRPr="00163813" w:rsidRDefault="00CA37B7">
            <w:pPr>
              <w:numPr>
                <w:ilvl w:val="0"/>
                <w:numId w:val="32"/>
              </w:numPr>
              <w:rPr>
                <w:color w:val="000000" w:themeColor="text1"/>
              </w:rPr>
            </w:pPr>
            <w:r w:rsidRPr="00163813">
              <w:rPr>
                <w:color w:val="000000" w:themeColor="text1"/>
              </w:rPr>
              <w:t>Consumer identification</w:t>
            </w:r>
          </w:p>
        </w:tc>
      </w:tr>
      <w:tr w:rsidR="001F50C9" w:rsidRPr="00163813" w14:paraId="4137D8D0" w14:textId="77777777">
        <w:tc>
          <w:tcPr>
            <w:tcW w:w="576" w:type="dxa"/>
          </w:tcPr>
          <w:p w14:paraId="321613B3" w14:textId="77777777" w:rsidR="001F50C9" w:rsidRPr="00163813" w:rsidRDefault="00CA37B7">
            <w:pPr>
              <w:rPr>
                <w:color w:val="000000" w:themeColor="text1"/>
              </w:rPr>
            </w:pPr>
            <w:r w:rsidRPr="00163813">
              <w:rPr>
                <w:color w:val="000000" w:themeColor="text1"/>
              </w:rPr>
              <w:t>12</w:t>
            </w:r>
          </w:p>
        </w:tc>
        <w:tc>
          <w:tcPr>
            <w:tcW w:w="1691" w:type="dxa"/>
          </w:tcPr>
          <w:p w14:paraId="13FE834F" w14:textId="77777777" w:rsidR="001F50C9" w:rsidRPr="00163813" w:rsidRDefault="00CA37B7">
            <w:pPr>
              <w:rPr>
                <w:color w:val="000000" w:themeColor="text1"/>
              </w:rPr>
            </w:pPr>
            <w:r w:rsidRPr="00163813">
              <w:rPr>
                <w:color w:val="000000" w:themeColor="text1"/>
              </w:rPr>
              <w:t xml:space="preserve">Cuesta‐Valiño </w:t>
            </w:r>
            <w:r w:rsidRPr="00163813">
              <w:rPr>
                <w:i/>
                <w:iCs/>
                <w:color w:val="000000" w:themeColor="text1"/>
              </w:rPr>
              <w:t>et al.</w:t>
            </w:r>
            <w:r w:rsidRPr="00163813">
              <w:rPr>
                <w:color w:val="000000" w:themeColor="text1"/>
              </w:rPr>
              <w:t xml:space="preserve"> (2024)</w:t>
            </w:r>
          </w:p>
        </w:tc>
        <w:tc>
          <w:tcPr>
            <w:tcW w:w="3549" w:type="dxa"/>
          </w:tcPr>
          <w:p w14:paraId="260039E7" w14:textId="77777777" w:rsidR="001F50C9" w:rsidRPr="00163813" w:rsidRDefault="00CA37B7">
            <w:pPr>
              <w:rPr>
                <w:color w:val="000000" w:themeColor="text1"/>
              </w:rPr>
            </w:pPr>
            <w:r w:rsidRPr="00163813">
              <w:rPr>
                <w:i/>
                <w:iCs/>
                <w:color w:val="000000" w:themeColor="text1"/>
              </w:rPr>
              <w:t xml:space="preserve">"The impact of corporate social responsibility on consumer brand </w:t>
            </w:r>
            <w:r w:rsidRPr="00163813">
              <w:rPr>
                <w:i/>
                <w:iCs/>
                <w:color w:val="000000" w:themeColor="text1"/>
              </w:rPr>
              <w:lastRenderedPageBreak/>
              <w:t>engagement and purchase intention at fashion retailers."</w:t>
            </w:r>
          </w:p>
        </w:tc>
        <w:tc>
          <w:tcPr>
            <w:tcW w:w="3200" w:type="dxa"/>
          </w:tcPr>
          <w:p w14:paraId="71BA2257" w14:textId="77777777" w:rsidR="001F50C9" w:rsidRPr="00163813" w:rsidRDefault="00CA37B7">
            <w:pPr>
              <w:numPr>
                <w:ilvl w:val="0"/>
                <w:numId w:val="41"/>
              </w:numPr>
              <w:spacing w:after="0"/>
              <w:rPr>
                <w:color w:val="000000" w:themeColor="text1"/>
              </w:rPr>
            </w:pPr>
            <w:r w:rsidRPr="00163813">
              <w:rPr>
                <w:color w:val="000000" w:themeColor="text1"/>
              </w:rPr>
              <w:lastRenderedPageBreak/>
              <w:t>CSR strategies</w:t>
            </w:r>
          </w:p>
          <w:p w14:paraId="0CC45221" w14:textId="77777777" w:rsidR="001F50C9" w:rsidRPr="00163813" w:rsidRDefault="00CA37B7">
            <w:pPr>
              <w:numPr>
                <w:ilvl w:val="0"/>
                <w:numId w:val="41"/>
              </w:numPr>
              <w:spacing w:after="0"/>
              <w:rPr>
                <w:color w:val="000000" w:themeColor="text1"/>
              </w:rPr>
            </w:pPr>
            <w:r w:rsidRPr="00163813">
              <w:rPr>
                <w:color w:val="000000" w:themeColor="text1"/>
              </w:rPr>
              <w:t>Consumer brand engagement</w:t>
            </w:r>
          </w:p>
          <w:p w14:paraId="628F6C77" w14:textId="77777777" w:rsidR="001F50C9" w:rsidRPr="00163813" w:rsidRDefault="00CA37B7">
            <w:pPr>
              <w:numPr>
                <w:ilvl w:val="0"/>
                <w:numId w:val="41"/>
              </w:numPr>
              <w:spacing w:after="0"/>
              <w:rPr>
                <w:color w:val="000000" w:themeColor="text1"/>
              </w:rPr>
            </w:pPr>
            <w:r w:rsidRPr="00163813">
              <w:rPr>
                <w:color w:val="000000" w:themeColor="text1"/>
              </w:rPr>
              <w:lastRenderedPageBreak/>
              <w:t>Fashion retailers</w:t>
            </w:r>
          </w:p>
          <w:p w14:paraId="3340FF14" w14:textId="77777777" w:rsidR="001F50C9" w:rsidRPr="00163813" w:rsidRDefault="00CA37B7">
            <w:pPr>
              <w:numPr>
                <w:ilvl w:val="0"/>
                <w:numId w:val="41"/>
              </w:numPr>
              <w:rPr>
                <w:color w:val="000000" w:themeColor="text1"/>
              </w:rPr>
            </w:pPr>
            <w:r w:rsidRPr="00163813">
              <w:rPr>
                <w:color w:val="000000" w:themeColor="text1"/>
              </w:rPr>
              <w:t>Purchase intention</w:t>
            </w:r>
          </w:p>
          <w:p w14:paraId="5F8660AE" w14:textId="77777777" w:rsidR="001F50C9" w:rsidRPr="00163813" w:rsidRDefault="001F50C9">
            <w:pPr>
              <w:rPr>
                <w:color w:val="000000" w:themeColor="text1"/>
              </w:rPr>
            </w:pPr>
          </w:p>
        </w:tc>
      </w:tr>
      <w:tr w:rsidR="001F50C9" w:rsidRPr="00163813" w14:paraId="54A39FDC" w14:textId="77777777">
        <w:tc>
          <w:tcPr>
            <w:tcW w:w="576" w:type="dxa"/>
          </w:tcPr>
          <w:p w14:paraId="16858918" w14:textId="77777777" w:rsidR="001F50C9" w:rsidRPr="00163813" w:rsidRDefault="00CA37B7">
            <w:pPr>
              <w:rPr>
                <w:color w:val="000000" w:themeColor="text1"/>
              </w:rPr>
            </w:pPr>
            <w:r w:rsidRPr="00163813">
              <w:rPr>
                <w:color w:val="000000" w:themeColor="text1"/>
              </w:rPr>
              <w:lastRenderedPageBreak/>
              <w:t>13</w:t>
            </w:r>
          </w:p>
        </w:tc>
        <w:tc>
          <w:tcPr>
            <w:tcW w:w="1691" w:type="dxa"/>
          </w:tcPr>
          <w:p w14:paraId="1BE915EB" w14:textId="77777777" w:rsidR="001F50C9" w:rsidRPr="00163813" w:rsidRDefault="00CA37B7">
            <w:pPr>
              <w:rPr>
                <w:color w:val="000000" w:themeColor="text1"/>
              </w:rPr>
            </w:pPr>
            <w:r w:rsidRPr="00163813">
              <w:rPr>
                <w:color w:val="000000" w:themeColor="text1"/>
              </w:rPr>
              <w:t xml:space="preserve">Ellitan </w:t>
            </w:r>
            <w:r w:rsidRPr="00163813">
              <w:rPr>
                <w:i/>
                <w:iCs/>
                <w:color w:val="000000" w:themeColor="text1"/>
              </w:rPr>
              <w:t>et al.</w:t>
            </w:r>
            <w:r w:rsidRPr="00163813">
              <w:rPr>
                <w:color w:val="000000" w:themeColor="text1"/>
              </w:rPr>
              <w:t xml:space="preserve"> (2022)</w:t>
            </w:r>
          </w:p>
        </w:tc>
        <w:tc>
          <w:tcPr>
            <w:tcW w:w="3549" w:type="dxa"/>
          </w:tcPr>
          <w:p w14:paraId="57FA94B0" w14:textId="77777777" w:rsidR="001F50C9" w:rsidRPr="00163813" w:rsidRDefault="00CA37B7">
            <w:pPr>
              <w:rPr>
                <w:color w:val="000000" w:themeColor="text1"/>
              </w:rPr>
            </w:pPr>
            <w:r w:rsidRPr="00163813">
              <w:rPr>
                <w:i/>
                <w:iCs/>
                <w:color w:val="000000" w:themeColor="text1"/>
              </w:rPr>
              <w:t>"The effect of social media marketing on brand image, brand trust, and purchase intention of Somethinc skincare products in Surabaya."</w:t>
            </w:r>
          </w:p>
        </w:tc>
        <w:tc>
          <w:tcPr>
            <w:tcW w:w="3200" w:type="dxa"/>
          </w:tcPr>
          <w:p w14:paraId="4327063E" w14:textId="77777777" w:rsidR="001F50C9" w:rsidRPr="00163813" w:rsidRDefault="00CA37B7">
            <w:pPr>
              <w:numPr>
                <w:ilvl w:val="0"/>
                <w:numId w:val="42"/>
              </w:numPr>
              <w:spacing w:after="0"/>
              <w:rPr>
                <w:color w:val="000000" w:themeColor="text1"/>
              </w:rPr>
            </w:pPr>
            <w:r w:rsidRPr="00163813">
              <w:rPr>
                <w:color w:val="000000" w:themeColor="text1"/>
              </w:rPr>
              <w:t>Social media marketing</w:t>
            </w:r>
          </w:p>
          <w:p w14:paraId="4B275E5A" w14:textId="77777777" w:rsidR="001F50C9" w:rsidRPr="00163813" w:rsidRDefault="00CA37B7">
            <w:pPr>
              <w:numPr>
                <w:ilvl w:val="0"/>
                <w:numId w:val="42"/>
              </w:numPr>
              <w:spacing w:after="0"/>
              <w:rPr>
                <w:color w:val="000000" w:themeColor="text1"/>
              </w:rPr>
            </w:pPr>
            <w:r w:rsidRPr="00163813">
              <w:rPr>
                <w:color w:val="000000" w:themeColor="text1"/>
              </w:rPr>
              <w:t>Skincare branding</w:t>
            </w:r>
          </w:p>
          <w:p w14:paraId="405B76C4" w14:textId="77777777" w:rsidR="001F50C9" w:rsidRPr="00163813" w:rsidRDefault="00CA37B7">
            <w:pPr>
              <w:numPr>
                <w:ilvl w:val="0"/>
                <w:numId w:val="42"/>
              </w:numPr>
              <w:spacing w:after="0"/>
              <w:rPr>
                <w:color w:val="000000" w:themeColor="text1"/>
              </w:rPr>
            </w:pPr>
            <w:r w:rsidRPr="00163813">
              <w:rPr>
                <w:color w:val="000000" w:themeColor="text1"/>
              </w:rPr>
              <w:t>Brand image</w:t>
            </w:r>
          </w:p>
          <w:p w14:paraId="0FE80F67" w14:textId="77777777" w:rsidR="001F50C9" w:rsidRPr="00163813" w:rsidRDefault="00CA37B7">
            <w:pPr>
              <w:numPr>
                <w:ilvl w:val="0"/>
                <w:numId w:val="42"/>
              </w:numPr>
              <w:rPr>
                <w:color w:val="000000" w:themeColor="text1"/>
              </w:rPr>
            </w:pPr>
            <w:r w:rsidRPr="00163813">
              <w:rPr>
                <w:color w:val="000000" w:themeColor="text1"/>
              </w:rPr>
              <w:t>Brand trust</w:t>
            </w:r>
          </w:p>
        </w:tc>
      </w:tr>
      <w:tr w:rsidR="001F50C9" w:rsidRPr="00163813" w14:paraId="2F4B644C" w14:textId="77777777">
        <w:tc>
          <w:tcPr>
            <w:tcW w:w="576" w:type="dxa"/>
          </w:tcPr>
          <w:p w14:paraId="243892AA" w14:textId="77777777" w:rsidR="001F50C9" w:rsidRPr="00163813" w:rsidRDefault="00CA37B7">
            <w:pPr>
              <w:rPr>
                <w:color w:val="000000" w:themeColor="text1"/>
              </w:rPr>
            </w:pPr>
            <w:r w:rsidRPr="00163813">
              <w:rPr>
                <w:color w:val="000000" w:themeColor="text1"/>
              </w:rPr>
              <w:t>14</w:t>
            </w:r>
          </w:p>
        </w:tc>
        <w:tc>
          <w:tcPr>
            <w:tcW w:w="1691" w:type="dxa"/>
          </w:tcPr>
          <w:p w14:paraId="295F5222" w14:textId="77777777" w:rsidR="001F50C9" w:rsidRPr="00163813" w:rsidRDefault="00CA37B7">
            <w:pPr>
              <w:rPr>
                <w:color w:val="000000" w:themeColor="text1"/>
              </w:rPr>
            </w:pPr>
            <w:r w:rsidRPr="00163813">
              <w:rPr>
                <w:color w:val="000000" w:themeColor="text1"/>
              </w:rPr>
              <w:t xml:space="preserve">Florea </w:t>
            </w:r>
            <w:r w:rsidRPr="00163813">
              <w:rPr>
                <w:i/>
                <w:iCs/>
                <w:color w:val="000000" w:themeColor="text1"/>
              </w:rPr>
              <w:t>et al.</w:t>
            </w:r>
            <w:r w:rsidRPr="00163813">
              <w:rPr>
                <w:color w:val="000000" w:themeColor="text1"/>
              </w:rPr>
              <w:t xml:space="preserve"> (2025)</w:t>
            </w:r>
          </w:p>
        </w:tc>
        <w:tc>
          <w:tcPr>
            <w:tcW w:w="3549" w:type="dxa"/>
          </w:tcPr>
          <w:p w14:paraId="48DEBC0A" w14:textId="77777777" w:rsidR="001F50C9" w:rsidRPr="00163813" w:rsidRDefault="00CA37B7">
            <w:pPr>
              <w:rPr>
                <w:color w:val="000000" w:themeColor="text1"/>
              </w:rPr>
            </w:pPr>
            <w:r w:rsidRPr="00163813">
              <w:rPr>
                <w:i/>
                <w:iCs/>
                <w:color w:val="000000" w:themeColor="text1"/>
              </w:rPr>
              <w:t>"The influence of fashion retailers on customer psychology using visual merchandising and store layout to improve shopping decisions."</w:t>
            </w:r>
          </w:p>
        </w:tc>
        <w:tc>
          <w:tcPr>
            <w:tcW w:w="3200" w:type="dxa"/>
          </w:tcPr>
          <w:p w14:paraId="23E0B5BC" w14:textId="77777777" w:rsidR="001F50C9" w:rsidRPr="00163813" w:rsidRDefault="00CA37B7">
            <w:pPr>
              <w:numPr>
                <w:ilvl w:val="0"/>
                <w:numId w:val="44"/>
              </w:numPr>
              <w:spacing w:after="0"/>
              <w:rPr>
                <w:color w:val="000000" w:themeColor="text1"/>
              </w:rPr>
            </w:pPr>
            <w:r w:rsidRPr="00163813">
              <w:rPr>
                <w:color w:val="000000" w:themeColor="text1"/>
              </w:rPr>
              <w:t>Customer psychology</w:t>
            </w:r>
          </w:p>
          <w:p w14:paraId="7EA8A890" w14:textId="77777777" w:rsidR="001F50C9" w:rsidRPr="00163813" w:rsidRDefault="00CA37B7">
            <w:pPr>
              <w:numPr>
                <w:ilvl w:val="0"/>
                <w:numId w:val="44"/>
              </w:numPr>
              <w:spacing w:after="0"/>
              <w:rPr>
                <w:color w:val="000000" w:themeColor="text1"/>
              </w:rPr>
            </w:pPr>
            <w:r w:rsidRPr="00163813">
              <w:rPr>
                <w:color w:val="000000" w:themeColor="text1"/>
              </w:rPr>
              <w:t>Visual merchandising</w:t>
            </w:r>
          </w:p>
          <w:p w14:paraId="27579027" w14:textId="77777777" w:rsidR="001F50C9" w:rsidRPr="00163813" w:rsidRDefault="00CA37B7">
            <w:pPr>
              <w:numPr>
                <w:ilvl w:val="0"/>
                <w:numId w:val="44"/>
              </w:numPr>
              <w:spacing w:after="0"/>
              <w:rPr>
                <w:color w:val="000000" w:themeColor="text1"/>
              </w:rPr>
            </w:pPr>
            <w:r w:rsidRPr="00163813">
              <w:rPr>
                <w:color w:val="000000" w:themeColor="text1"/>
              </w:rPr>
              <w:t>Store layout</w:t>
            </w:r>
          </w:p>
          <w:p w14:paraId="6541FB1D" w14:textId="77777777" w:rsidR="001F50C9" w:rsidRPr="00163813" w:rsidRDefault="00CA37B7">
            <w:pPr>
              <w:numPr>
                <w:ilvl w:val="0"/>
                <w:numId w:val="44"/>
              </w:numPr>
              <w:rPr>
                <w:color w:val="000000" w:themeColor="text1"/>
              </w:rPr>
            </w:pPr>
            <w:r w:rsidRPr="00163813">
              <w:rPr>
                <w:color w:val="000000" w:themeColor="text1"/>
              </w:rPr>
              <w:t>Shopping decision</w:t>
            </w:r>
          </w:p>
        </w:tc>
      </w:tr>
      <w:tr w:rsidR="001F50C9" w:rsidRPr="00163813" w14:paraId="5A50AF10" w14:textId="77777777">
        <w:tc>
          <w:tcPr>
            <w:tcW w:w="576" w:type="dxa"/>
          </w:tcPr>
          <w:p w14:paraId="7A538C80" w14:textId="77777777" w:rsidR="001F50C9" w:rsidRPr="00163813" w:rsidRDefault="00CA37B7">
            <w:pPr>
              <w:rPr>
                <w:color w:val="000000" w:themeColor="text1"/>
              </w:rPr>
            </w:pPr>
            <w:r w:rsidRPr="00163813">
              <w:rPr>
                <w:color w:val="000000" w:themeColor="text1"/>
              </w:rPr>
              <w:t>15</w:t>
            </w:r>
          </w:p>
        </w:tc>
        <w:tc>
          <w:tcPr>
            <w:tcW w:w="1691" w:type="dxa"/>
          </w:tcPr>
          <w:p w14:paraId="724202FB" w14:textId="77777777" w:rsidR="001F50C9" w:rsidRPr="00163813" w:rsidRDefault="00CA37B7">
            <w:pPr>
              <w:rPr>
                <w:color w:val="000000" w:themeColor="text1"/>
              </w:rPr>
            </w:pPr>
            <w:r w:rsidRPr="00163813">
              <w:rPr>
                <w:color w:val="000000" w:themeColor="text1"/>
              </w:rPr>
              <w:t xml:space="preserve">Gong </w:t>
            </w:r>
            <w:r w:rsidRPr="00163813">
              <w:rPr>
                <w:i/>
                <w:iCs/>
                <w:color w:val="000000" w:themeColor="text1"/>
              </w:rPr>
              <w:t>et al.</w:t>
            </w:r>
            <w:r w:rsidRPr="00163813">
              <w:rPr>
                <w:color w:val="000000" w:themeColor="text1"/>
              </w:rPr>
              <w:t xml:space="preserve"> (2023)</w:t>
            </w:r>
          </w:p>
        </w:tc>
        <w:tc>
          <w:tcPr>
            <w:tcW w:w="3549" w:type="dxa"/>
          </w:tcPr>
          <w:p w14:paraId="69795A61" w14:textId="77777777" w:rsidR="001F50C9" w:rsidRPr="00163813" w:rsidRDefault="00CA37B7">
            <w:pPr>
              <w:rPr>
                <w:color w:val="000000" w:themeColor="text1"/>
              </w:rPr>
            </w:pPr>
            <w:r w:rsidRPr="00163813">
              <w:rPr>
                <w:i/>
                <w:iCs/>
                <w:color w:val="000000" w:themeColor="text1"/>
              </w:rPr>
              <w:t>"Do privacy stress and brand trust still matter? Implications on continuous online purchasing intention in China."</w:t>
            </w:r>
          </w:p>
        </w:tc>
        <w:tc>
          <w:tcPr>
            <w:tcW w:w="3200" w:type="dxa"/>
          </w:tcPr>
          <w:p w14:paraId="6F8D3D89" w14:textId="77777777" w:rsidR="001F50C9" w:rsidRPr="00163813" w:rsidRDefault="00CA37B7">
            <w:pPr>
              <w:numPr>
                <w:ilvl w:val="0"/>
                <w:numId w:val="21"/>
              </w:numPr>
              <w:spacing w:after="0"/>
              <w:rPr>
                <w:color w:val="000000" w:themeColor="text1"/>
              </w:rPr>
            </w:pPr>
            <w:r w:rsidRPr="00163813">
              <w:rPr>
                <w:color w:val="000000" w:themeColor="text1"/>
              </w:rPr>
              <w:t>Privacy stress</w:t>
            </w:r>
          </w:p>
          <w:p w14:paraId="187EAC1B" w14:textId="77777777" w:rsidR="001F50C9" w:rsidRPr="00163813" w:rsidRDefault="00CA37B7">
            <w:pPr>
              <w:numPr>
                <w:ilvl w:val="0"/>
                <w:numId w:val="21"/>
              </w:numPr>
              <w:spacing w:after="0"/>
              <w:rPr>
                <w:color w:val="000000" w:themeColor="text1"/>
              </w:rPr>
            </w:pPr>
            <w:r w:rsidRPr="00163813">
              <w:rPr>
                <w:color w:val="000000" w:themeColor="text1"/>
              </w:rPr>
              <w:t>Brand trust</w:t>
            </w:r>
          </w:p>
          <w:p w14:paraId="4E9D3AAF" w14:textId="77777777" w:rsidR="001F50C9" w:rsidRPr="00163813" w:rsidRDefault="00CA37B7">
            <w:pPr>
              <w:numPr>
                <w:ilvl w:val="0"/>
                <w:numId w:val="21"/>
              </w:numPr>
              <w:spacing w:after="0"/>
              <w:rPr>
                <w:color w:val="000000" w:themeColor="text1"/>
              </w:rPr>
            </w:pPr>
            <w:r w:rsidRPr="00163813">
              <w:rPr>
                <w:color w:val="000000" w:themeColor="text1"/>
              </w:rPr>
              <w:t>Online purchasing intention</w:t>
            </w:r>
          </w:p>
          <w:p w14:paraId="00E1323B" w14:textId="77777777" w:rsidR="001F50C9" w:rsidRPr="00163813" w:rsidRDefault="00CA37B7">
            <w:pPr>
              <w:numPr>
                <w:ilvl w:val="0"/>
                <w:numId w:val="21"/>
              </w:numPr>
              <w:rPr>
                <w:color w:val="000000" w:themeColor="text1"/>
              </w:rPr>
            </w:pPr>
            <w:r w:rsidRPr="00163813">
              <w:rPr>
                <w:color w:val="000000" w:themeColor="text1"/>
              </w:rPr>
              <w:t>E-commerce continuity</w:t>
            </w:r>
          </w:p>
        </w:tc>
      </w:tr>
      <w:tr w:rsidR="001F50C9" w:rsidRPr="00163813" w14:paraId="128AF65D" w14:textId="77777777">
        <w:tc>
          <w:tcPr>
            <w:tcW w:w="576" w:type="dxa"/>
          </w:tcPr>
          <w:p w14:paraId="6458EA67" w14:textId="77777777" w:rsidR="001F50C9" w:rsidRPr="00163813" w:rsidRDefault="00CA37B7">
            <w:pPr>
              <w:rPr>
                <w:color w:val="000000" w:themeColor="text1"/>
              </w:rPr>
            </w:pPr>
            <w:r w:rsidRPr="00163813">
              <w:rPr>
                <w:color w:val="000000" w:themeColor="text1"/>
              </w:rPr>
              <w:t>16</w:t>
            </w:r>
          </w:p>
        </w:tc>
        <w:tc>
          <w:tcPr>
            <w:tcW w:w="1691" w:type="dxa"/>
          </w:tcPr>
          <w:p w14:paraId="422564CF" w14:textId="77777777" w:rsidR="001F50C9" w:rsidRPr="00163813" w:rsidRDefault="00CA37B7">
            <w:pPr>
              <w:rPr>
                <w:color w:val="000000" w:themeColor="text1"/>
              </w:rPr>
            </w:pPr>
            <w:r w:rsidRPr="00163813">
              <w:rPr>
                <w:color w:val="000000" w:themeColor="text1"/>
              </w:rPr>
              <w:t xml:space="preserve">Ha </w:t>
            </w:r>
            <w:r w:rsidRPr="00163813">
              <w:rPr>
                <w:i/>
                <w:iCs/>
                <w:color w:val="000000" w:themeColor="text1"/>
              </w:rPr>
              <w:t>et al.</w:t>
            </w:r>
            <w:r w:rsidRPr="00163813">
              <w:rPr>
                <w:color w:val="000000" w:themeColor="text1"/>
              </w:rPr>
              <w:t xml:space="preserve"> (2022)</w:t>
            </w:r>
          </w:p>
        </w:tc>
        <w:tc>
          <w:tcPr>
            <w:tcW w:w="3549" w:type="dxa"/>
          </w:tcPr>
          <w:p w14:paraId="2F99288D" w14:textId="77777777" w:rsidR="001F50C9" w:rsidRPr="00163813" w:rsidRDefault="00CA37B7">
            <w:pPr>
              <w:rPr>
                <w:color w:val="000000" w:themeColor="text1"/>
              </w:rPr>
            </w:pPr>
            <w:r w:rsidRPr="00163813">
              <w:rPr>
                <w:i/>
                <w:iCs/>
                <w:color w:val="000000" w:themeColor="text1"/>
              </w:rPr>
              <w:t>"Greenwash and green brand equity: The mediating role of green brand image, green satisfaction and green trust and the moderating role of information and knowledge."</w:t>
            </w:r>
          </w:p>
        </w:tc>
        <w:tc>
          <w:tcPr>
            <w:tcW w:w="3200" w:type="dxa"/>
          </w:tcPr>
          <w:p w14:paraId="21B56A6A" w14:textId="77777777" w:rsidR="001F50C9" w:rsidRPr="00163813" w:rsidRDefault="00CA37B7">
            <w:pPr>
              <w:numPr>
                <w:ilvl w:val="0"/>
                <w:numId w:val="60"/>
              </w:numPr>
              <w:spacing w:after="0"/>
              <w:rPr>
                <w:color w:val="000000" w:themeColor="text1"/>
              </w:rPr>
            </w:pPr>
            <w:r w:rsidRPr="00163813">
              <w:rPr>
                <w:color w:val="000000" w:themeColor="text1"/>
              </w:rPr>
              <w:t>Greenwashing</w:t>
            </w:r>
          </w:p>
          <w:p w14:paraId="47C01908" w14:textId="77777777" w:rsidR="001F50C9" w:rsidRPr="00163813" w:rsidRDefault="00CA37B7">
            <w:pPr>
              <w:numPr>
                <w:ilvl w:val="0"/>
                <w:numId w:val="60"/>
              </w:numPr>
              <w:spacing w:after="0"/>
              <w:rPr>
                <w:color w:val="000000" w:themeColor="text1"/>
              </w:rPr>
            </w:pPr>
            <w:r w:rsidRPr="00163813">
              <w:rPr>
                <w:color w:val="000000" w:themeColor="text1"/>
              </w:rPr>
              <w:t>Green brand equity</w:t>
            </w:r>
          </w:p>
          <w:p w14:paraId="2F8D2E69" w14:textId="77777777" w:rsidR="001F50C9" w:rsidRPr="00163813" w:rsidRDefault="00CA37B7">
            <w:pPr>
              <w:numPr>
                <w:ilvl w:val="0"/>
                <w:numId w:val="60"/>
              </w:numPr>
              <w:spacing w:after="0"/>
              <w:rPr>
                <w:color w:val="000000" w:themeColor="text1"/>
              </w:rPr>
            </w:pPr>
            <w:r w:rsidRPr="00163813">
              <w:rPr>
                <w:color w:val="000000" w:themeColor="text1"/>
              </w:rPr>
              <w:t>Green trust</w:t>
            </w:r>
          </w:p>
          <w:p w14:paraId="563A3834" w14:textId="77777777" w:rsidR="001F50C9" w:rsidRPr="00163813" w:rsidRDefault="00CA37B7">
            <w:pPr>
              <w:numPr>
                <w:ilvl w:val="0"/>
                <w:numId w:val="60"/>
              </w:numPr>
              <w:rPr>
                <w:color w:val="000000" w:themeColor="text1"/>
              </w:rPr>
            </w:pPr>
            <w:r w:rsidRPr="00163813">
              <w:rPr>
                <w:color w:val="000000" w:themeColor="text1"/>
              </w:rPr>
              <w:t>Information moderation</w:t>
            </w:r>
          </w:p>
        </w:tc>
      </w:tr>
      <w:tr w:rsidR="001F50C9" w:rsidRPr="00163813" w14:paraId="36229B1B" w14:textId="77777777">
        <w:tc>
          <w:tcPr>
            <w:tcW w:w="576" w:type="dxa"/>
          </w:tcPr>
          <w:p w14:paraId="781A0E98" w14:textId="77777777" w:rsidR="001F50C9" w:rsidRPr="00163813" w:rsidRDefault="00CA37B7">
            <w:pPr>
              <w:rPr>
                <w:color w:val="000000" w:themeColor="text1"/>
              </w:rPr>
            </w:pPr>
            <w:r w:rsidRPr="00163813">
              <w:rPr>
                <w:color w:val="000000" w:themeColor="text1"/>
              </w:rPr>
              <w:t>17</w:t>
            </w:r>
          </w:p>
        </w:tc>
        <w:tc>
          <w:tcPr>
            <w:tcW w:w="1691" w:type="dxa"/>
          </w:tcPr>
          <w:p w14:paraId="1AAEE1FF" w14:textId="77777777" w:rsidR="001F50C9" w:rsidRPr="00163813" w:rsidRDefault="00CA37B7">
            <w:pPr>
              <w:rPr>
                <w:color w:val="000000" w:themeColor="text1"/>
              </w:rPr>
            </w:pPr>
            <w:r w:rsidRPr="00163813">
              <w:rPr>
                <w:color w:val="000000" w:themeColor="text1"/>
              </w:rPr>
              <w:t xml:space="preserve">Hengboriboon </w:t>
            </w:r>
            <w:r w:rsidRPr="00163813">
              <w:rPr>
                <w:i/>
                <w:iCs/>
                <w:color w:val="000000" w:themeColor="text1"/>
              </w:rPr>
              <w:t>et al.</w:t>
            </w:r>
            <w:r w:rsidRPr="00163813">
              <w:rPr>
                <w:color w:val="000000" w:themeColor="text1"/>
              </w:rPr>
              <w:t xml:space="preserve"> (2022)</w:t>
            </w:r>
          </w:p>
        </w:tc>
        <w:tc>
          <w:tcPr>
            <w:tcW w:w="3549" w:type="dxa"/>
          </w:tcPr>
          <w:p w14:paraId="4220A204" w14:textId="77777777" w:rsidR="001F50C9" w:rsidRPr="00163813" w:rsidRDefault="00CA37B7">
            <w:pPr>
              <w:rPr>
                <w:color w:val="000000" w:themeColor="text1"/>
              </w:rPr>
            </w:pPr>
            <w:r w:rsidRPr="00163813">
              <w:rPr>
                <w:i/>
                <w:iCs/>
                <w:color w:val="000000" w:themeColor="text1"/>
              </w:rPr>
              <w:t>"The impact of product image, CSR and green marketing in organic food purchase intention: Mediation roles of corporate reputation."</w:t>
            </w:r>
          </w:p>
        </w:tc>
        <w:tc>
          <w:tcPr>
            <w:tcW w:w="3200" w:type="dxa"/>
          </w:tcPr>
          <w:p w14:paraId="78F45DFF" w14:textId="77777777" w:rsidR="001F50C9" w:rsidRPr="00163813" w:rsidRDefault="00CA37B7">
            <w:pPr>
              <w:numPr>
                <w:ilvl w:val="0"/>
                <w:numId w:val="6"/>
              </w:numPr>
              <w:spacing w:after="0"/>
              <w:rPr>
                <w:color w:val="000000" w:themeColor="text1"/>
              </w:rPr>
            </w:pPr>
            <w:r w:rsidRPr="00163813">
              <w:rPr>
                <w:color w:val="000000" w:themeColor="text1"/>
              </w:rPr>
              <w:t>Product image</w:t>
            </w:r>
          </w:p>
          <w:p w14:paraId="51C70B14" w14:textId="77777777" w:rsidR="001F50C9" w:rsidRPr="00163813" w:rsidRDefault="00CA37B7">
            <w:pPr>
              <w:numPr>
                <w:ilvl w:val="0"/>
                <w:numId w:val="6"/>
              </w:numPr>
              <w:spacing w:after="0"/>
              <w:rPr>
                <w:color w:val="000000" w:themeColor="text1"/>
              </w:rPr>
            </w:pPr>
            <w:r w:rsidRPr="00163813">
              <w:rPr>
                <w:color w:val="000000" w:themeColor="text1"/>
              </w:rPr>
              <w:t>Green marketing</w:t>
            </w:r>
          </w:p>
          <w:p w14:paraId="5C00D974" w14:textId="77777777" w:rsidR="001F50C9" w:rsidRPr="00163813" w:rsidRDefault="00CA37B7">
            <w:pPr>
              <w:numPr>
                <w:ilvl w:val="0"/>
                <w:numId w:val="6"/>
              </w:numPr>
              <w:spacing w:after="0"/>
              <w:rPr>
                <w:color w:val="000000" w:themeColor="text1"/>
              </w:rPr>
            </w:pPr>
            <w:r w:rsidRPr="00163813">
              <w:rPr>
                <w:color w:val="000000" w:themeColor="text1"/>
              </w:rPr>
              <w:t>Organic food</w:t>
            </w:r>
          </w:p>
          <w:p w14:paraId="27A31328" w14:textId="77777777" w:rsidR="001F50C9" w:rsidRPr="00163813" w:rsidRDefault="00CA37B7">
            <w:pPr>
              <w:numPr>
                <w:ilvl w:val="0"/>
                <w:numId w:val="6"/>
              </w:numPr>
              <w:rPr>
                <w:color w:val="000000" w:themeColor="text1"/>
              </w:rPr>
            </w:pPr>
            <w:r w:rsidRPr="00163813">
              <w:rPr>
                <w:color w:val="000000" w:themeColor="text1"/>
              </w:rPr>
              <w:t>Corporate reputation</w:t>
            </w:r>
          </w:p>
        </w:tc>
      </w:tr>
      <w:tr w:rsidR="001F50C9" w:rsidRPr="00163813" w14:paraId="480E2139" w14:textId="77777777">
        <w:tc>
          <w:tcPr>
            <w:tcW w:w="576" w:type="dxa"/>
          </w:tcPr>
          <w:p w14:paraId="68A52FC6" w14:textId="77777777" w:rsidR="001F50C9" w:rsidRPr="00163813" w:rsidRDefault="00CA37B7">
            <w:pPr>
              <w:rPr>
                <w:color w:val="000000" w:themeColor="text1"/>
              </w:rPr>
            </w:pPr>
            <w:r w:rsidRPr="00163813">
              <w:rPr>
                <w:color w:val="000000" w:themeColor="text1"/>
              </w:rPr>
              <w:lastRenderedPageBreak/>
              <w:t>18</w:t>
            </w:r>
          </w:p>
        </w:tc>
        <w:tc>
          <w:tcPr>
            <w:tcW w:w="1691" w:type="dxa"/>
          </w:tcPr>
          <w:p w14:paraId="2426BE62" w14:textId="77777777" w:rsidR="001F50C9" w:rsidRPr="00163813" w:rsidRDefault="00CA37B7">
            <w:pPr>
              <w:rPr>
                <w:color w:val="000000" w:themeColor="text1"/>
              </w:rPr>
            </w:pPr>
            <w:r w:rsidRPr="00163813">
              <w:rPr>
                <w:color w:val="000000" w:themeColor="text1"/>
              </w:rPr>
              <w:t xml:space="preserve">Huo </w:t>
            </w:r>
            <w:r w:rsidRPr="00163813">
              <w:rPr>
                <w:i/>
                <w:iCs/>
                <w:color w:val="000000" w:themeColor="text1"/>
              </w:rPr>
              <w:t>et al.</w:t>
            </w:r>
            <w:r w:rsidRPr="00163813">
              <w:rPr>
                <w:color w:val="000000" w:themeColor="text1"/>
              </w:rPr>
              <w:t xml:space="preserve"> (2022)</w:t>
            </w:r>
          </w:p>
        </w:tc>
        <w:tc>
          <w:tcPr>
            <w:tcW w:w="3549" w:type="dxa"/>
          </w:tcPr>
          <w:p w14:paraId="7D628E50" w14:textId="77777777" w:rsidR="001F50C9" w:rsidRPr="00163813" w:rsidRDefault="00CA37B7">
            <w:pPr>
              <w:rPr>
                <w:color w:val="000000" w:themeColor="text1"/>
              </w:rPr>
            </w:pPr>
            <w:r w:rsidRPr="00163813">
              <w:rPr>
                <w:i/>
                <w:iCs/>
                <w:color w:val="000000" w:themeColor="text1"/>
              </w:rPr>
              <w:t>"Modeling the impact of corporate social responsibility on sustainable purchase intentions: insights into brand trust and brand loyalty."</w:t>
            </w:r>
          </w:p>
        </w:tc>
        <w:tc>
          <w:tcPr>
            <w:tcW w:w="3200" w:type="dxa"/>
          </w:tcPr>
          <w:p w14:paraId="48FA95AA" w14:textId="77777777" w:rsidR="001F50C9" w:rsidRPr="00163813" w:rsidRDefault="00CA37B7">
            <w:pPr>
              <w:numPr>
                <w:ilvl w:val="0"/>
                <w:numId w:val="22"/>
              </w:numPr>
              <w:spacing w:after="0"/>
              <w:rPr>
                <w:color w:val="000000" w:themeColor="text1"/>
              </w:rPr>
            </w:pPr>
            <w:r w:rsidRPr="00163813">
              <w:rPr>
                <w:color w:val="000000" w:themeColor="text1"/>
              </w:rPr>
              <w:t>Sustainable purchase intention</w:t>
            </w:r>
          </w:p>
          <w:p w14:paraId="504C6550" w14:textId="77777777" w:rsidR="001F50C9" w:rsidRPr="00163813" w:rsidRDefault="00CA37B7">
            <w:pPr>
              <w:numPr>
                <w:ilvl w:val="0"/>
                <w:numId w:val="22"/>
              </w:numPr>
              <w:spacing w:after="0"/>
              <w:rPr>
                <w:color w:val="000000" w:themeColor="text1"/>
              </w:rPr>
            </w:pPr>
            <w:r w:rsidRPr="00163813">
              <w:rPr>
                <w:color w:val="000000" w:themeColor="text1"/>
              </w:rPr>
              <w:t>Corporate social responsibility</w:t>
            </w:r>
          </w:p>
          <w:p w14:paraId="1DD77DA4" w14:textId="77777777" w:rsidR="001F50C9" w:rsidRPr="00163813" w:rsidRDefault="00CA37B7">
            <w:pPr>
              <w:numPr>
                <w:ilvl w:val="0"/>
                <w:numId w:val="22"/>
              </w:numPr>
              <w:spacing w:after="0"/>
              <w:rPr>
                <w:color w:val="000000" w:themeColor="text1"/>
              </w:rPr>
            </w:pPr>
            <w:r w:rsidRPr="00163813">
              <w:rPr>
                <w:color w:val="000000" w:themeColor="text1"/>
              </w:rPr>
              <w:t>Brand trust</w:t>
            </w:r>
          </w:p>
          <w:p w14:paraId="6EFBAC4E" w14:textId="77777777" w:rsidR="001F50C9" w:rsidRPr="00163813" w:rsidRDefault="00CA37B7">
            <w:pPr>
              <w:numPr>
                <w:ilvl w:val="0"/>
                <w:numId w:val="22"/>
              </w:numPr>
              <w:rPr>
                <w:color w:val="000000" w:themeColor="text1"/>
              </w:rPr>
            </w:pPr>
            <w:r w:rsidRPr="00163813">
              <w:rPr>
                <w:color w:val="000000" w:themeColor="text1"/>
              </w:rPr>
              <w:t>Brand loyalty</w:t>
            </w:r>
          </w:p>
        </w:tc>
      </w:tr>
      <w:tr w:rsidR="001F50C9" w:rsidRPr="00163813" w14:paraId="07B7ABBF" w14:textId="77777777">
        <w:tc>
          <w:tcPr>
            <w:tcW w:w="576" w:type="dxa"/>
          </w:tcPr>
          <w:p w14:paraId="611D6F55" w14:textId="77777777" w:rsidR="001F50C9" w:rsidRPr="00163813" w:rsidRDefault="00CA37B7">
            <w:pPr>
              <w:rPr>
                <w:color w:val="000000" w:themeColor="text1"/>
              </w:rPr>
            </w:pPr>
            <w:r w:rsidRPr="00163813">
              <w:rPr>
                <w:color w:val="000000" w:themeColor="text1"/>
              </w:rPr>
              <w:t>19</w:t>
            </w:r>
          </w:p>
        </w:tc>
        <w:tc>
          <w:tcPr>
            <w:tcW w:w="1691" w:type="dxa"/>
          </w:tcPr>
          <w:p w14:paraId="4144F1BC" w14:textId="77777777" w:rsidR="001F50C9" w:rsidRPr="00163813" w:rsidRDefault="00CA37B7">
            <w:pPr>
              <w:rPr>
                <w:color w:val="000000" w:themeColor="text1"/>
              </w:rPr>
            </w:pPr>
            <w:r w:rsidRPr="00163813">
              <w:rPr>
                <w:color w:val="000000" w:themeColor="text1"/>
              </w:rPr>
              <w:t xml:space="preserve">Husain </w:t>
            </w:r>
            <w:r w:rsidRPr="00163813">
              <w:rPr>
                <w:i/>
                <w:iCs/>
                <w:color w:val="000000" w:themeColor="text1"/>
              </w:rPr>
              <w:t>et al.</w:t>
            </w:r>
            <w:r w:rsidRPr="00163813">
              <w:rPr>
                <w:color w:val="000000" w:themeColor="text1"/>
              </w:rPr>
              <w:t xml:space="preserve"> (2022)</w:t>
            </w:r>
          </w:p>
        </w:tc>
        <w:tc>
          <w:tcPr>
            <w:tcW w:w="3549" w:type="dxa"/>
          </w:tcPr>
          <w:p w14:paraId="0CFA9BAE" w14:textId="77777777" w:rsidR="001F50C9" w:rsidRPr="00163813" w:rsidRDefault="00CA37B7">
            <w:pPr>
              <w:rPr>
                <w:color w:val="000000" w:themeColor="text1"/>
              </w:rPr>
            </w:pPr>
            <w:r w:rsidRPr="00163813">
              <w:rPr>
                <w:i/>
                <w:iCs/>
                <w:color w:val="000000" w:themeColor="text1"/>
              </w:rPr>
              <w:t>"The impact of brand equity, status consumption, and brand trust on purchase intention of luxury brands."</w:t>
            </w:r>
          </w:p>
        </w:tc>
        <w:tc>
          <w:tcPr>
            <w:tcW w:w="3200" w:type="dxa"/>
          </w:tcPr>
          <w:p w14:paraId="053328A6" w14:textId="77777777" w:rsidR="001F50C9" w:rsidRPr="00163813" w:rsidRDefault="00CA37B7">
            <w:pPr>
              <w:numPr>
                <w:ilvl w:val="0"/>
                <w:numId w:val="38"/>
              </w:numPr>
              <w:spacing w:after="0"/>
              <w:rPr>
                <w:color w:val="000000" w:themeColor="text1"/>
              </w:rPr>
            </w:pPr>
            <w:r w:rsidRPr="00163813">
              <w:rPr>
                <w:color w:val="000000" w:themeColor="text1"/>
              </w:rPr>
              <w:t>Brand equity</w:t>
            </w:r>
          </w:p>
          <w:p w14:paraId="16AB11E5" w14:textId="77777777" w:rsidR="001F50C9" w:rsidRPr="00163813" w:rsidRDefault="00CA37B7">
            <w:pPr>
              <w:numPr>
                <w:ilvl w:val="0"/>
                <w:numId w:val="38"/>
              </w:numPr>
              <w:spacing w:after="0"/>
              <w:rPr>
                <w:color w:val="000000" w:themeColor="text1"/>
              </w:rPr>
            </w:pPr>
            <w:r w:rsidRPr="00163813">
              <w:rPr>
                <w:color w:val="000000" w:themeColor="text1"/>
              </w:rPr>
              <w:t>Status consumption</w:t>
            </w:r>
          </w:p>
          <w:p w14:paraId="3BDA2A66" w14:textId="77777777" w:rsidR="001F50C9" w:rsidRPr="00163813" w:rsidRDefault="00CA37B7">
            <w:pPr>
              <w:numPr>
                <w:ilvl w:val="0"/>
                <w:numId w:val="38"/>
              </w:numPr>
              <w:spacing w:after="0"/>
              <w:rPr>
                <w:color w:val="000000" w:themeColor="text1"/>
              </w:rPr>
            </w:pPr>
            <w:r w:rsidRPr="00163813">
              <w:rPr>
                <w:color w:val="000000" w:themeColor="text1"/>
              </w:rPr>
              <w:t>Luxury brands</w:t>
            </w:r>
          </w:p>
          <w:p w14:paraId="3B996B57" w14:textId="77777777" w:rsidR="001F50C9" w:rsidRPr="00163813" w:rsidRDefault="00CA37B7">
            <w:pPr>
              <w:numPr>
                <w:ilvl w:val="0"/>
                <w:numId w:val="38"/>
              </w:numPr>
              <w:rPr>
                <w:color w:val="000000" w:themeColor="text1"/>
              </w:rPr>
            </w:pPr>
            <w:r w:rsidRPr="00163813">
              <w:rPr>
                <w:color w:val="000000" w:themeColor="text1"/>
              </w:rPr>
              <w:t>Brand trust</w:t>
            </w:r>
          </w:p>
        </w:tc>
      </w:tr>
      <w:tr w:rsidR="001F50C9" w:rsidRPr="00163813" w14:paraId="665A4160" w14:textId="77777777">
        <w:tc>
          <w:tcPr>
            <w:tcW w:w="576" w:type="dxa"/>
          </w:tcPr>
          <w:p w14:paraId="2C446846" w14:textId="77777777" w:rsidR="001F50C9" w:rsidRPr="00163813" w:rsidRDefault="00CA37B7">
            <w:pPr>
              <w:rPr>
                <w:color w:val="000000" w:themeColor="text1"/>
              </w:rPr>
            </w:pPr>
            <w:r w:rsidRPr="00163813">
              <w:rPr>
                <w:color w:val="000000" w:themeColor="text1"/>
              </w:rPr>
              <w:t>20</w:t>
            </w:r>
          </w:p>
        </w:tc>
        <w:tc>
          <w:tcPr>
            <w:tcW w:w="1691" w:type="dxa"/>
          </w:tcPr>
          <w:p w14:paraId="57610D82" w14:textId="77777777" w:rsidR="001F50C9" w:rsidRPr="00163813" w:rsidRDefault="00CA37B7">
            <w:pPr>
              <w:rPr>
                <w:color w:val="000000" w:themeColor="text1"/>
              </w:rPr>
            </w:pPr>
            <w:r w:rsidRPr="00163813">
              <w:rPr>
                <w:color w:val="000000" w:themeColor="text1"/>
              </w:rPr>
              <w:t>Islam and Hussain (2023)</w:t>
            </w:r>
          </w:p>
        </w:tc>
        <w:tc>
          <w:tcPr>
            <w:tcW w:w="3549" w:type="dxa"/>
          </w:tcPr>
          <w:p w14:paraId="41502A64" w14:textId="77777777" w:rsidR="001F50C9" w:rsidRPr="00163813" w:rsidRDefault="00CA37B7">
            <w:pPr>
              <w:rPr>
                <w:color w:val="000000" w:themeColor="text1"/>
              </w:rPr>
            </w:pPr>
            <w:r w:rsidRPr="00163813">
              <w:rPr>
                <w:i/>
                <w:iCs/>
                <w:color w:val="000000" w:themeColor="text1"/>
              </w:rPr>
              <w:t>"How does consumer uncertainty intervene in the relationship between country of origin image and consumer purchase intention? The moderating role of brand image."</w:t>
            </w:r>
          </w:p>
        </w:tc>
        <w:tc>
          <w:tcPr>
            <w:tcW w:w="3200" w:type="dxa"/>
          </w:tcPr>
          <w:p w14:paraId="3B7702F7" w14:textId="77777777" w:rsidR="001F50C9" w:rsidRPr="00163813" w:rsidRDefault="00CA37B7">
            <w:pPr>
              <w:numPr>
                <w:ilvl w:val="0"/>
                <w:numId w:val="47"/>
              </w:numPr>
              <w:spacing w:after="0"/>
              <w:rPr>
                <w:color w:val="000000" w:themeColor="text1"/>
              </w:rPr>
            </w:pPr>
            <w:r w:rsidRPr="00163813">
              <w:rPr>
                <w:color w:val="000000" w:themeColor="text1"/>
              </w:rPr>
              <w:t>Consumer uncertainty</w:t>
            </w:r>
          </w:p>
          <w:p w14:paraId="5FB97FE4" w14:textId="77777777" w:rsidR="001F50C9" w:rsidRPr="00163813" w:rsidRDefault="00CA37B7">
            <w:pPr>
              <w:numPr>
                <w:ilvl w:val="0"/>
                <w:numId w:val="47"/>
              </w:numPr>
              <w:spacing w:after="0"/>
              <w:rPr>
                <w:color w:val="000000" w:themeColor="text1"/>
              </w:rPr>
            </w:pPr>
            <w:r w:rsidRPr="00163813">
              <w:rPr>
                <w:color w:val="000000" w:themeColor="text1"/>
              </w:rPr>
              <w:t>Country of origin image</w:t>
            </w:r>
          </w:p>
          <w:p w14:paraId="6A6C3693" w14:textId="77777777" w:rsidR="001F50C9" w:rsidRPr="00163813" w:rsidRDefault="00CA37B7">
            <w:pPr>
              <w:numPr>
                <w:ilvl w:val="0"/>
                <w:numId w:val="47"/>
              </w:numPr>
              <w:spacing w:after="0"/>
              <w:rPr>
                <w:color w:val="000000" w:themeColor="text1"/>
              </w:rPr>
            </w:pPr>
            <w:r w:rsidRPr="00163813">
              <w:rPr>
                <w:color w:val="000000" w:themeColor="text1"/>
              </w:rPr>
              <w:t>Brand image moderation</w:t>
            </w:r>
          </w:p>
          <w:p w14:paraId="5476A30E" w14:textId="77777777" w:rsidR="001F50C9" w:rsidRPr="00163813" w:rsidRDefault="00CA37B7">
            <w:pPr>
              <w:numPr>
                <w:ilvl w:val="0"/>
                <w:numId w:val="47"/>
              </w:numPr>
              <w:rPr>
                <w:color w:val="000000" w:themeColor="text1"/>
              </w:rPr>
            </w:pPr>
            <w:r w:rsidRPr="00163813">
              <w:rPr>
                <w:color w:val="000000" w:themeColor="text1"/>
              </w:rPr>
              <w:t>Purchase intention</w:t>
            </w:r>
          </w:p>
        </w:tc>
      </w:tr>
      <w:tr w:rsidR="001F50C9" w:rsidRPr="00163813" w14:paraId="5A47BA50" w14:textId="77777777">
        <w:tc>
          <w:tcPr>
            <w:tcW w:w="576" w:type="dxa"/>
          </w:tcPr>
          <w:p w14:paraId="2F8AF24B" w14:textId="77777777" w:rsidR="001F50C9" w:rsidRPr="00163813" w:rsidRDefault="00CA37B7">
            <w:pPr>
              <w:rPr>
                <w:color w:val="000000" w:themeColor="text1"/>
              </w:rPr>
            </w:pPr>
            <w:r w:rsidRPr="00163813">
              <w:rPr>
                <w:color w:val="000000" w:themeColor="text1"/>
              </w:rPr>
              <w:t>21</w:t>
            </w:r>
          </w:p>
        </w:tc>
        <w:tc>
          <w:tcPr>
            <w:tcW w:w="1691" w:type="dxa"/>
          </w:tcPr>
          <w:p w14:paraId="007DE8BD" w14:textId="77777777" w:rsidR="001F50C9" w:rsidRPr="00163813" w:rsidRDefault="00CA37B7">
            <w:pPr>
              <w:rPr>
                <w:color w:val="000000" w:themeColor="text1"/>
              </w:rPr>
            </w:pPr>
            <w:r w:rsidRPr="00163813">
              <w:rPr>
                <w:color w:val="000000" w:themeColor="text1"/>
              </w:rPr>
              <w:t xml:space="preserve">Jabeen </w:t>
            </w:r>
            <w:r w:rsidRPr="00163813">
              <w:rPr>
                <w:i/>
                <w:iCs/>
                <w:color w:val="000000" w:themeColor="text1"/>
              </w:rPr>
              <w:t>et al.</w:t>
            </w:r>
            <w:r w:rsidRPr="00163813">
              <w:rPr>
                <w:color w:val="000000" w:themeColor="text1"/>
              </w:rPr>
              <w:t xml:space="preserve"> (2023)</w:t>
            </w:r>
          </w:p>
        </w:tc>
        <w:tc>
          <w:tcPr>
            <w:tcW w:w="3549" w:type="dxa"/>
          </w:tcPr>
          <w:p w14:paraId="795644B1" w14:textId="77777777" w:rsidR="001F50C9" w:rsidRPr="00163813" w:rsidRDefault="00CA37B7">
            <w:pPr>
              <w:rPr>
                <w:color w:val="000000" w:themeColor="text1"/>
              </w:rPr>
            </w:pPr>
            <w:r w:rsidRPr="00163813">
              <w:rPr>
                <w:i/>
                <w:iCs/>
                <w:color w:val="000000" w:themeColor="text1"/>
              </w:rPr>
              <w:t>"Buy green only: Interplay between green marketing, corporate social responsibility and green purchase intention; the mediating role of green brand image."</w:t>
            </w:r>
          </w:p>
        </w:tc>
        <w:tc>
          <w:tcPr>
            <w:tcW w:w="3200" w:type="dxa"/>
          </w:tcPr>
          <w:p w14:paraId="7D9636AE" w14:textId="77777777" w:rsidR="001F50C9" w:rsidRPr="00163813" w:rsidRDefault="00CA37B7">
            <w:pPr>
              <w:numPr>
                <w:ilvl w:val="0"/>
                <w:numId w:val="49"/>
              </w:numPr>
              <w:spacing w:after="0"/>
              <w:rPr>
                <w:color w:val="000000" w:themeColor="text1"/>
              </w:rPr>
            </w:pPr>
            <w:r w:rsidRPr="00163813">
              <w:rPr>
                <w:color w:val="000000" w:themeColor="text1"/>
              </w:rPr>
              <w:t>Green marketing</w:t>
            </w:r>
          </w:p>
          <w:p w14:paraId="06BCAAAC" w14:textId="77777777" w:rsidR="001F50C9" w:rsidRPr="00163813" w:rsidRDefault="00CA37B7">
            <w:pPr>
              <w:numPr>
                <w:ilvl w:val="0"/>
                <w:numId w:val="49"/>
              </w:numPr>
              <w:spacing w:after="0"/>
              <w:rPr>
                <w:color w:val="000000" w:themeColor="text1"/>
              </w:rPr>
            </w:pPr>
            <w:r w:rsidRPr="00163813">
              <w:rPr>
                <w:color w:val="000000" w:themeColor="text1"/>
              </w:rPr>
              <w:t>Corporate social responsibility</w:t>
            </w:r>
          </w:p>
          <w:p w14:paraId="0EEC4CE6" w14:textId="77777777" w:rsidR="001F50C9" w:rsidRPr="00163813" w:rsidRDefault="00CA37B7">
            <w:pPr>
              <w:numPr>
                <w:ilvl w:val="0"/>
                <w:numId w:val="49"/>
              </w:numPr>
              <w:spacing w:after="0"/>
              <w:rPr>
                <w:color w:val="000000" w:themeColor="text1"/>
              </w:rPr>
            </w:pPr>
            <w:r w:rsidRPr="00163813">
              <w:rPr>
                <w:color w:val="000000" w:themeColor="text1"/>
              </w:rPr>
              <w:t>Green brand image</w:t>
            </w:r>
          </w:p>
          <w:p w14:paraId="1A4EC0D0" w14:textId="77777777" w:rsidR="001F50C9" w:rsidRPr="00163813" w:rsidRDefault="00CA37B7">
            <w:pPr>
              <w:numPr>
                <w:ilvl w:val="0"/>
                <w:numId w:val="49"/>
              </w:numPr>
              <w:rPr>
                <w:color w:val="000000" w:themeColor="text1"/>
              </w:rPr>
            </w:pPr>
            <w:r w:rsidRPr="00163813">
              <w:rPr>
                <w:color w:val="000000" w:themeColor="text1"/>
              </w:rPr>
              <w:t>Green purchase intention</w:t>
            </w:r>
          </w:p>
        </w:tc>
      </w:tr>
      <w:tr w:rsidR="001F50C9" w:rsidRPr="00163813" w14:paraId="47D6F81F" w14:textId="77777777">
        <w:tc>
          <w:tcPr>
            <w:tcW w:w="576" w:type="dxa"/>
          </w:tcPr>
          <w:p w14:paraId="0CC3653C" w14:textId="77777777" w:rsidR="001F50C9" w:rsidRPr="00163813" w:rsidRDefault="00CA37B7">
            <w:pPr>
              <w:rPr>
                <w:color w:val="000000" w:themeColor="text1"/>
              </w:rPr>
            </w:pPr>
            <w:r w:rsidRPr="00163813">
              <w:rPr>
                <w:color w:val="000000" w:themeColor="text1"/>
              </w:rPr>
              <w:t>22</w:t>
            </w:r>
          </w:p>
        </w:tc>
        <w:tc>
          <w:tcPr>
            <w:tcW w:w="1691" w:type="dxa"/>
          </w:tcPr>
          <w:p w14:paraId="3F0F5DED" w14:textId="77777777" w:rsidR="001F50C9" w:rsidRPr="00163813" w:rsidRDefault="00CA37B7">
            <w:pPr>
              <w:rPr>
                <w:color w:val="000000" w:themeColor="text1"/>
              </w:rPr>
            </w:pPr>
            <w:r w:rsidRPr="00163813">
              <w:rPr>
                <w:color w:val="000000" w:themeColor="text1"/>
              </w:rPr>
              <w:t xml:space="preserve">Jayasingh </w:t>
            </w:r>
            <w:r w:rsidRPr="00163813">
              <w:rPr>
                <w:i/>
                <w:iCs/>
                <w:color w:val="000000" w:themeColor="text1"/>
              </w:rPr>
              <w:t>et al.</w:t>
            </w:r>
            <w:r w:rsidRPr="00163813">
              <w:rPr>
                <w:color w:val="000000" w:themeColor="text1"/>
              </w:rPr>
              <w:t xml:space="preserve"> (2025)</w:t>
            </w:r>
          </w:p>
        </w:tc>
        <w:tc>
          <w:tcPr>
            <w:tcW w:w="3549" w:type="dxa"/>
          </w:tcPr>
          <w:p w14:paraId="4B93309A" w14:textId="77777777" w:rsidR="001F50C9" w:rsidRPr="00163813" w:rsidRDefault="00CA37B7">
            <w:pPr>
              <w:rPr>
                <w:color w:val="000000" w:themeColor="text1"/>
              </w:rPr>
            </w:pPr>
            <w:r w:rsidRPr="00163813">
              <w:rPr>
                <w:i/>
                <w:iCs/>
                <w:color w:val="000000" w:themeColor="text1"/>
              </w:rPr>
              <w:t>"Artificial intelligence influencers’ credibility effect on consumer engagement and purchase intention."</w:t>
            </w:r>
          </w:p>
        </w:tc>
        <w:tc>
          <w:tcPr>
            <w:tcW w:w="3200" w:type="dxa"/>
          </w:tcPr>
          <w:p w14:paraId="68BC662D" w14:textId="77777777" w:rsidR="001F50C9" w:rsidRPr="00163813" w:rsidRDefault="00CA37B7">
            <w:pPr>
              <w:numPr>
                <w:ilvl w:val="0"/>
                <w:numId w:val="28"/>
              </w:numPr>
              <w:spacing w:after="0"/>
              <w:rPr>
                <w:color w:val="000000" w:themeColor="text1"/>
              </w:rPr>
            </w:pPr>
            <w:r w:rsidRPr="00163813">
              <w:rPr>
                <w:color w:val="000000" w:themeColor="text1"/>
              </w:rPr>
              <w:t>AI influencers</w:t>
            </w:r>
          </w:p>
          <w:p w14:paraId="1EA8AB36" w14:textId="77777777" w:rsidR="001F50C9" w:rsidRPr="00163813" w:rsidRDefault="00CA37B7">
            <w:pPr>
              <w:numPr>
                <w:ilvl w:val="0"/>
                <w:numId w:val="28"/>
              </w:numPr>
              <w:spacing w:after="0"/>
              <w:rPr>
                <w:color w:val="000000" w:themeColor="text1"/>
              </w:rPr>
            </w:pPr>
            <w:r w:rsidRPr="00163813">
              <w:rPr>
                <w:color w:val="000000" w:themeColor="text1"/>
              </w:rPr>
              <w:t>Credibility perception</w:t>
            </w:r>
          </w:p>
          <w:p w14:paraId="47BCE872" w14:textId="77777777" w:rsidR="001F50C9" w:rsidRPr="00163813" w:rsidRDefault="00CA37B7">
            <w:pPr>
              <w:numPr>
                <w:ilvl w:val="0"/>
                <w:numId w:val="28"/>
              </w:numPr>
              <w:spacing w:after="0"/>
              <w:rPr>
                <w:color w:val="000000" w:themeColor="text1"/>
              </w:rPr>
            </w:pPr>
            <w:r w:rsidRPr="00163813">
              <w:rPr>
                <w:color w:val="000000" w:themeColor="text1"/>
              </w:rPr>
              <w:t>Consumer engagement</w:t>
            </w:r>
          </w:p>
          <w:p w14:paraId="352E2F3D" w14:textId="77777777" w:rsidR="001F50C9" w:rsidRPr="00163813" w:rsidRDefault="00CA37B7">
            <w:pPr>
              <w:numPr>
                <w:ilvl w:val="0"/>
                <w:numId w:val="28"/>
              </w:numPr>
              <w:rPr>
                <w:color w:val="000000" w:themeColor="text1"/>
              </w:rPr>
            </w:pPr>
            <w:r w:rsidRPr="00163813">
              <w:rPr>
                <w:color w:val="000000" w:themeColor="text1"/>
              </w:rPr>
              <w:t>Purchase intention</w:t>
            </w:r>
          </w:p>
        </w:tc>
      </w:tr>
      <w:tr w:rsidR="001F50C9" w:rsidRPr="00163813" w14:paraId="667C807D" w14:textId="77777777">
        <w:tc>
          <w:tcPr>
            <w:tcW w:w="576" w:type="dxa"/>
          </w:tcPr>
          <w:p w14:paraId="1CF9A99C" w14:textId="77777777" w:rsidR="001F50C9" w:rsidRPr="00163813" w:rsidRDefault="00CA37B7">
            <w:pPr>
              <w:rPr>
                <w:color w:val="000000" w:themeColor="text1"/>
              </w:rPr>
            </w:pPr>
            <w:r w:rsidRPr="00163813">
              <w:rPr>
                <w:color w:val="000000" w:themeColor="text1"/>
              </w:rPr>
              <w:t>23</w:t>
            </w:r>
          </w:p>
        </w:tc>
        <w:tc>
          <w:tcPr>
            <w:tcW w:w="1691" w:type="dxa"/>
          </w:tcPr>
          <w:p w14:paraId="30EC922D" w14:textId="77777777" w:rsidR="001F50C9" w:rsidRPr="00163813" w:rsidRDefault="00CA37B7">
            <w:pPr>
              <w:rPr>
                <w:color w:val="000000" w:themeColor="text1"/>
              </w:rPr>
            </w:pPr>
            <w:r w:rsidRPr="00163813">
              <w:rPr>
                <w:color w:val="000000" w:themeColor="text1"/>
              </w:rPr>
              <w:t>Khan and Fatma (2023)</w:t>
            </w:r>
          </w:p>
        </w:tc>
        <w:tc>
          <w:tcPr>
            <w:tcW w:w="3549" w:type="dxa"/>
          </w:tcPr>
          <w:p w14:paraId="7EB08D47" w14:textId="77777777" w:rsidR="001F50C9" w:rsidRPr="00163813" w:rsidRDefault="00CA37B7">
            <w:pPr>
              <w:rPr>
                <w:color w:val="000000" w:themeColor="text1"/>
              </w:rPr>
            </w:pPr>
            <w:r w:rsidRPr="00163813">
              <w:rPr>
                <w:i/>
                <w:iCs/>
                <w:color w:val="000000" w:themeColor="text1"/>
              </w:rPr>
              <w:t>"CSR influence on brand image and consumer word of mouth: Mediating role of brand trust."</w:t>
            </w:r>
          </w:p>
        </w:tc>
        <w:tc>
          <w:tcPr>
            <w:tcW w:w="3200" w:type="dxa"/>
          </w:tcPr>
          <w:p w14:paraId="5628E131" w14:textId="77777777" w:rsidR="001F50C9" w:rsidRPr="00163813" w:rsidRDefault="00CA37B7">
            <w:pPr>
              <w:numPr>
                <w:ilvl w:val="0"/>
                <w:numId w:val="63"/>
              </w:numPr>
              <w:spacing w:after="0"/>
              <w:rPr>
                <w:color w:val="000000" w:themeColor="text1"/>
              </w:rPr>
            </w:pPr>
            <w:r w:rsidRPr="00163813">
              <w:rPr>
                <w:color w:val="000000" w:themeColor="text1"/>
              </w:rPr>
              <w:t>CSR influence</w:t>
            </w:r>
          </w:p>
          <w:p w14:paraId="7953ED23" w14:textId="77777777" w:rsidR="001F50C9" w:rsidRPr="00163813" w:rsidRDefault="00CA37B7">
            <w:pPr>
              <w:numPr>
                <w:ilvl w:val="0"/>
                <w:numId w:val="63"/>
              </w:numPr>
              <w:spacing w:after="0"/>
              <w:rPr>
                <w:color w:val="000000" w:themeColor="text1"/>
              </w:rPr>
            </w:pPr>
            <w:r w:rsidRPr="00163813">
              <w:rPr>
                <w:color w:val="000000" w:themeColor="text1"/>
              </w:rPr>
              <w:t>Word of mouth (WOM)</w:t>
            </w:r>
          </w:p>
          <w:p w14:paraId="23BD5DD7" w14:textId="77777777" w:rsidR="001F50C9" w:rsidRPr="00163813" w:rsidRDefault="00CA37B7">
            <w:pPr>
              <w:numPr>
                <w:ilvl w:val="0"/>
                <w:numId w:val="63"/>
              </w:numPr>
              <w:rPr>
                <w:color w:val="000000" w:themeColor="text1"/>
              </w:rPr>
            </w:pPr>
            <w:r w:rsidRPr="00163813">
              <w:rPr>
                <w:color w:val="000000" w:themeColor="text1"/>
              </w:rPr>
              <w:t>Brand trust mediator</w:t>
            </w:r>
          </w:p>
          <w:p w14:paraId="32C5B9FA" w14:textId="77777777" w:rsidR="001F50C9" w:rsidRPr="00163813" w:rsidRDefault="001F50C9">
            <w:pPr>
              <w:rPr>
                <w:color w:val="000000" w:themeColor="text1"/>
              </w:rPr>
            </w:pPr>
          </w:p>
        </w:tc>
      </w:tr>
      <w:tr w:rsidR="001F50C9" w:rsidRPr="00163813" w14:paraId="0D9F8D7D" w14:textId="77777777">
        <w:tc>
          <w:tcPr>
            <w:tcW w:w="576" w:type="dxa"/>
          </w:tcPr>
          <w:p w14:paraId="515A1EFD" w14:textId="77777777" w:rsidR="001F50C9" w:rsidRPr="00163813" w:rsidRDefault="00CA37B7">
            <w:pPr>
              <w:rPr>
                <w:color w:val="000000" w:themeColor="text1"/>
              </w:rPr>
            </w:pPr>
            <w:r w:rsidRPr="00163813">
              <w:rPr>
                <w:color w:val="000000" w:themeColor="text1"/>
              </w:rPr>
              <w:lastRenderedPageBreak/>
              <w:t>24</w:t>
            </w:r>
          </w:p>
        </w:tc>
        <w:tc>
          <w:tcPr>
            <w:tcW w:w="1691" w:type="dxa"/>
          </w:tcPr>
          <w:p w14:paraId="0963B91D" w14:textId="77777777" w:rsidR="001F50C9" w:rsidRPr="00163813" w:rsidRDefault="00CA37B7">
            <w:pPr>
              <w:rPr>
                <w:color w:val="000000" w:themeColor="text1"/>
              </w:rPr>
            </w:pPr>
            <w:r w:rsidRPr="00163813">
              <w:rPr>
                <w:color w:val="000000" w:themeColor="text1"/>
              </w:rPr>
              <w:t xml:space="preserve">Koc </w:t>
            </w:r>
            <w:r w:rsidRPr="00163813">
              <w:rPr>
                <w:i/>
                <w:iCs/>
                <w:color w:val="000000" w:themeColor="text1"/>
              </w:rPr>
              <w:t>et al.</w:t>
            </w:r>
            <w:r w:rsidRPr="00163813">
              <w:rPr>
                <w:color w:val="000000" w:themeColor="text1"/>
              </w:rPr>
              <w:t xml:space="preserve"> (2025)</w:t>
            </w:r>
          </w:p>
        </w:tc>
        <w:tc>
          <w:tcPr>
            <w:tcW w:w="3549" w:type="dxa"/>
          </w:tcPr>
          <w:p w14:paraId="51C141E9" w14:textId="77777777" w:rsidR="001F50C9" w:rsidRPr="00163813" w:rsidRDefault="00CA37B7">
            <w:pPr>
              <w:rPr>
                <w:color w:val="000000" w:themeColor="text1"/>
              </w:rPr>
            </w:pPr>
            <w:r w:rsidRPr="00163813">
              <w:rPr>
                <w:i/>
                <w:iCs/>
                <w:color w:val="000000" w:themeColor="text1"/>
              </w:rPr>
              <w:t>"The effects of trust and religiosity on halal products purchase intention: indirect effect of attitude."</w:t>
            </w:r>
          </w:p>
        </w:tc>
        <w:tc>
          <w:tcPr>
            <w:tcW w:w="3200" w:type="dxa"/>
          </w:tcPr>
          <w:p w14:paraId="7E0A6035" w14:textId="77777777" w:rsidR="001F50C9" w:rsidRPr="00163813" w:rsidRDefault="00CA37B7">
            <w:pPr>
              <w:numPr>
                <w:ilvl w:val="0"/>
                <w:numId w:val="29"/>
              </w:numPr>
              <w:spacing w:after="0"/>
              <w:rPr>
                <w:color w:val="000000" w:themeColor="text1"/>
              </w:rPr>
            </w:pPr>
            <w:r w:rsidRPr="00163813">
              <w:rPr>
                <w:color w:val="000000" w:themeColor="text1"/>
              </w:rPr>
              <w:t>Consumer trust</w:t>
            </w:r>
          </w:p>
          <w:p w14:paraId="6F19C5EA" w14:textId="77777777" w:rsidR="001F50C9" w:rsidRPr="00163813" w:rsidRDefault="00CA37B7">
            <w:pPr>
              <w:numPr>
                <w:ilvl w:val="0"/>
                <w:numId w:val="29"/>
              </w:numPr>
              <w:spacing w:after="0"/>
              <w:rPr>
                <w:color w:val="000000" w:themeColor="text1"/>
              </w:rPr>
            </w:pPr>
            <w:r w:rsidRPr="00163813">
              <w:rPr>
                <w:color w:val="000000" w:themeColor="text1"/>
              </w:rPr>
              <w:t>Religiosity</w:t>
            </w:r>
          </w:p>
          <w:p w14:paraId="4ACA9B2B" w14:textId="77777777" w:rsidR="001F50C9" w:rsidRPr="00163813" w:rsidRDefault="00CA37B7">
            <w:pPr>
              <w:numPr>
                <w:ilvl w:val="0"/>
                <w:numId w:val="29"/>
              </w:numPr>
              <w:spacing w:after="0"/>
              <w:rPr>
                <w:color w:val="000000" w:themeColor="text1"/>
              </w:rPr>
            </w:pPr>
            <w:r w:rsidRPr="00163813">
              <w:rPr>
                <w:color w:val="000000" w:themeColor="text1"/>
              </w:rPr>
              <w:t>Halal products</w:t>
            </w:r>
          </w:p>
          <w:p w14:paraId="59AF8F85" w14:textId="77777777" w:rsidR="001F50C9" w:rsidRPr="00163813" w:rsidRDefault="00CA37B7">
            <w:pPr>
              <w:numPr>
                <w:ilvl w:val="0"/>
                <w:numId w:val="29"/>
              </w:numPr>
              <w:rPr>
                <w:color w:val="000000" w:themeColor="text1"/>
              </w:rPr>
            </w:pPr>
            <w:r w:rsidRPr="00163813">
              <w:rPr>
                <w:color w:val="000000" w:themeColor="text1"/>
              </w:rPr>
              <w:t>Consumer attitude</w:t>
            </w:r>
          </w:p>
          <w:p w14:paraId="3F21C56C" w14:textId="77777777" w:rsidR="001F50C9" w:rsidRPr="00163813" w:rsidRDefault="001F50C9">
            <w:pPr>
              <w:rPr>
                <w:color w:val="000000" w:themeColor="text1"/>
              </w:rPr>
            </w:pPr>
          </w:p>
        </w:tc>
      </w:tr>
      <w:tr w:rsidR="001F50C9" w:rsidRPr="00163813" w14:paraId="487FE0C6" w14:textId="77777777">
        <w:tc>
          <w:tcPr>
            <w:tcW w:w="576" w:type="dxa"/>
          </w:tcPr>
          <w:p w14:paraId="3D03B24D" w14:textId="77777777" w:rsidR="001F50C9" w:rsidRPr="00163813" w:rsidRDefault="00CA37B7">
            <w:pPr>
              <w:rPr>
                <w:color w:val="000000" w:themeColor="text1"/>
              </w:rPr>
            </w:pPr>
            <w:r w:rsidRPr="00163813">
              <w:rPr>
                <w:color w:val="000000" w:themeColor="text1"/>
              </w:rPr>
              <w:t>25</w:t>
            </w:r>
          </w:p>
        </w:tc>
        <w:tc>
          <w:tcPr>
            <w:tcW w:w="1691" w:type="dxa"/>
          </w:tcPr>
          <w:p w14:paraId="51DC0F29" w14:textId="77777777" w:rsidR="001F50C9" w:rsidRPr="00163813" w:rsidRDefault="00CA37B7">
            <w:pPr>
              <w:rPr>
                <w:color w:val="000000" w:themeColor="text1"/>
              </w:rPr>
            </w:pPr>
            <w:r w:rsidRPr="00163813">
              <w:rPr>
                <w:color w:val="000000" w:themeColor="text1"/>
              </w:rPr>
              <w:t xml:space="preserve">Liang </w:t>
            </w:r>
            <w:r w:rsidRPr="00163813">
              <w:rPr>
                <w:i/>
                <w:iCs/>
                <w:color w:val="000000" w:themeColor="text1"/>
              </w:rPr>
              <w:t>et al.</w:t>
            </w:r>
            <w:r w:rsidRPr="00163813">
              <w:rPr>
                <w:color w:val="000000" w:themeColor="text1"/>
              </w:rPr>
              <w:t xml:space="preserve"> (2024)</w:t>
            </w:r>
          </w:p>
        </w:tc>
        <w:tc>
          <w:tcPr>
            <w:tcW w:w="3549" w:type="dxa"/>
          </w:tcPr>
          <w:p w14:paraId="023E73E9" w14:textId="77777777" w:rsidR="001F50C9" w:rsidRPr="00163813" w:rsidRDefault="00CA37B7">
            <w:pPr>
              <w:rPr>
                <w:color w:val="000000" w:themeColor="text1"/>
              </w:rPr>
            </w:pPr>
            <w:r w:rsidRPr="00163813">
              <w:rPr>
                <w:i/>
                <w:iCs/>
                <w:color w:val="000000" w:themeColor="text1"/>
              </w:rPr>
              <w:t>"Comprehensive analysis of the effect of social influence and brand image on purchase intention."</w:t>
            </w:r>
          </w:p>
        </w:tc>
        <w:tc>
          <w:tcPr>
            <w:tcW w:w="3200" w:type="dxa"/>
          </w:tcPr>
          <w:p w14:paraId="30F16738" w14:textId="77777777" w:rsidR="001F50C9" w:rsidRPr="00163813" w:rsidRDefault="00CA37B7">
            <w:pPr>
              <w:numPr>
                <w:ilvl w:val="0"/>
                <w:numId w:val="43"/>
              </w:numPr>
              <w:spacing w:after="0"/>
              <w:rPr>
                <w:color w:val="000000" w:themeColor="text1"/>
              </w:rPr>
            </w:pPr>
            <w:r w:rsidRPr="00163813">
              <w:rPr>
                <w:color w:val="000000" w:themeColor="text1"/>
              </w:rPr>
              <w:t>Social influence</w:t>
            </w:r>
          </w:p>
          <w:p w14:paraId="3811A451" w14:textId="77777777" w:rsidR="001F50C9" w:rsidRPr="00163813" w:rsidRDefault="00CA37B7">
            <w:pPr>
              <w:numPr>
                <w:ilvl w:val="0"/>
                <w:numId w:val="43"/>
              </w:numPr>
              <w:spacing w:after="0"/>
              <w:rPr>
                <w:color w:val="000000" w:themeColor="text1"/>
              </w:rPr>
            </w:pPr>
            <w:r w:rsidRPr="00163813">
              <w:rPr>
                <w:color w:val="000000" w:themeColor="text1"/>
              </w:rPr>
              <w:t>Brand image</w:t>
            </w:r>
          </w:p>
          <w:p w14:paraId="17D98128" w14:textId="77777777" w:rsidR="001F50C9" w:rsidRPr="00163813" w:rsidRDefault="00CA37B7">
            <w:pPr>
              <w:numPr>
                <w:ilvl w:val="0"/>
                <w:numId w:val="43"/>
              </w:numPr>
              <w:spacing w:after="0"/>
              <w:rPr>
                <w:color w:val="000000" w:themeColor="text1"/>
              </w:rPr>
            </w:pPr>
            <w:r w:rsidRPr="00163813">
              <w:rPr>
                <w:color w:val="000000" w:themeColor="text1"/>
              </w:rPr>
              <w:t>Purchase intention</w:t>
            </w:r>
          </w:p>
          <w:p w14:paraId="0E3CAB2F" w14:textId="77777777" w:rsidR="001F50C9" w:rsidRPr="00163813" w:rsidRDefault="00CA37B7">
            <w:pPr>
              <w:numPr>
                <w:ilvl w:val="0"/>
                <w:numId w:val="43"/>
              </w:numPr>
              <w:rPr>
                <w:color w:val="000000" w:themeColor="text1"/>
              </w:rPr>
            </w:pPr>
            <w:r w:rsidRPr="00163813">
              <w:rPr>
                <w:color w:val="000000" w:themeColor="text1"/>
              </w:rPr>
              <w:t>Social dynamics</w:t>
            </w:r>
          </w:p>
        </w:tc>
      </w:tr>
      <w:tr w:rsidR="001F50C9" w:rsidRPr="00163813" w14:paraId="20A20B8E" w14:textId="77777777">
        <w:tc>
          <w:tcPr>
            <w:tcW w:w="576" w:type="dxa"/>
          </w:tcPr>
          <w:p w14:paraId="6CDED655" w14:textId="77777777" w:rsidR="001F50C9" w:rsidRPr="00163813" w:rsidRDefault="00CA37B7">
            <w:pPr>
              <w:rPr>
                <w:color w:val="000000" w:themeColor="text1"/>
              </w:rPr>
            </w:pPr>
            <w:r w:rsidRPr="00163813">
              <w:rPr>
                <w:color w:val="000000" w:themeColor="text1"/>
              </w:rPr>
              <w:t>26</w:t>
            </w:r>
          </w:p>
        </w:tc>
        <w:tc>
          <w:tcPr>
            <w:tcW w:w="1691" w:type="dxa"/>
          </w:tcPr>
          <w:p w14:paraId="3BD162E1" w14:textId="77777777" w:rsidR="001F50C9" w:rsidRPr="00163813" w:rsidRDefault="00CA37B7">
            <w:pPr>
              <w:rPr>
                <w:color w:val="000000" w:themeColor="text1"/>
              </w:rPr>
            </w:pPr>
            <w:r w:rsidRPr="00163813">
              <w:rPr>
                <w:color w:val="000000" w:themeColor="text1"/>
              </w:rPr>
              <w:t xml:space="preserve">Liao </w:t>
            </w:r>
            <w:r w:rsidRPr="00163813">
              <w:rPr>
                <w:i/>
                <w:iCs/>
                <w:color w:val="000000" w:themeColor="text1"/>
              </w:rPr>
              <w:t>et al.</w:t>
            </w:r>
            <w:r w:rsidRPr="00163813">
              <w:rPr>
                <w:color w:val="000000" w:themeColor="text1"/>
              </w:rPr>
              <w:t xml:space="preserve"> (2022)</w:t>
            </w:r>
          </w:p>
        </w:tc>
        <w:tc>
          <w:tcPr>
            <w:tcW w:w="3549" w:type="dxa"/>
          </w:tcPr>
          <w:p w14:paraId="6ACB3012" w14:textId="77777777" w:rsidR="001F50C9" w:rsidRPr="00163813" w:rsidRDefault="00CA37B7">
            <w:pPr>
              <w:rPr>
                <w:color w:val="000000" w:themeColor="text1"/>
              </w:rPr>
            </w:pPr>
            <w:r w:rsidRPr="00163813">
              <w:rPr>
                <w:i/>
                <w:iCs/>
                <w:color w:val="000000" w:themeColor="text1"/>
              </w:rPr>
              <w:t>"Consumer perceived service quality and purchase intention: a two-moderated mediation model investigation."</w:t>
            </w:r>
          </w:p>
        </w:tc>
        <w:tc>
          <w:tcPr>
            <w:tcW w:w="3200" w:type="dxa"/>
          </w:tcPr>
          <w:p w14:paraId="100016AE" w14:textId="77777777" w:rsidR="001F50C9" w:rsidRPr="00163813" w:rsidRDefault="00CA37B7">
            <w:pPr>
              <w:numPr>
                <w:ilvl w:val="0"/>
                <w:numId w:val="50"/>
              </w:numPr>
              <w:spacing w:after="0"/>
              <w:rPr>
                <w:color w:val="000000" w:themeColor="text1"/>
              </w:rPr>
            </w:pPr>
            <w:r w:rsidRPr="00163813">
              <w:rPr>
                <w:color w:val="000000" w:themeColor="text1"/>
              </w:rPr>
              <w:t>Perceived service quality</w:t>
            </w:r>
          </w:p>
          <w:p w14:paraId="6E72D9AA" w14:textId="77777777" w:rsidR="001F50C9" w:rsidRPr="00163813" w:rsidRDefault="00CA37B7">
            <w:pPr>
              <w:numPr>
                <w:ilvl w:val="0"/>
                <w:numId w:val="50"/>
              </w:numPr>
              <w:spacing w:after="0"/>
              <w:rPr>
                <w:color w:val="000000" w:themeColor="text1"/>
              </w:rPr>
            </w:pPr>
            <w:r w:rsidRPr="00163813">
              <w:rPr>
                <w:color w:val="000000" w:themeColor="text1"/>
              </w:rPr>
              <w:t>Purchase intention</w:t>
            </w:r>
          </w:p>
          <w:p w14:paraId="47154166" w14:textId="77777777" w:rsidR="001F50C9" w:rsidRPr="00163813" w:rsidRDefault="00CA37B7">
            <w:pPr>
              <w:numPr>
                <w:ilvl w:val="0"/>
                <w:numId w:val="50"/>
              </w:numPr>
              <w:spacing w:after="0"/>
              <w:rPr>
                <w:color w:val="000000" w:themeColor="text1"/>
              </w:rPr>
            </w:pPr>
            <w:r w:rsidRPr="00163813">
              <w:rPr>
                <w:color w:val="000000" w:themeColor="text1"/>
              </w:rPr>
              <w:t>Moderated mediation</w:t>
            </w:r>
          </w:p>
          <w:p w14:paraId="157ABC9A" w14:textId="77777777" w:rsidR="001F50C9" w:rsidRPr="00163813" w:rsidRDefault="00CA37B7">
            <w:pPr>
              <w:numPr>
                <w:ilvl w:val="0"/>
                <w:numId w:val="50"/>
              </w:numPr>
              <w:rPr>
                <w:color w:val="000000" w:themeColor="text1"/>
              </w:rPr>
            </w:pPr>
            <w:r w:rsidRPr="00163813">
              <w:rPr>
                <w:color w:val="000000" w:themeColor="text1"/>
              </w:rPr>
              <w:t>Service excellence</w:t>
            </w:r>
          </w:p>
        </w:tc>
      </w:tr>
      <w:tr w:rsidR="001F50C9" w:rsidRPr="00163813" w14:paraId="116EB1F2" w14:textId="77777777">
        <w:tc>
          <w:tcPr>
            <w:tcW w:w="576" w:type="dxa"/>
          </w:tcPr>
          <w:p w14:paraId="03A2157D" w14:textId="77777777" w:rsidR="001F50C9" w:rsidRPr="00163813" w:rsidRDefault="00CA37B7">
            <w:pPr>
              <w:rPr>
                <w:color w:val="000000" w:themeColor="text1"/>
              </w:rPr>
            </w:pPr>
            <w:r w:rsidRPr="00163813">
              <w:rPr>
                <w:color w:val="000000" w:themeColor="text1"/>
              </w:rPr>
              <w:t>27</w:t>
            </w:r>
          </w:p>
        </w:tc>
        <w:tc>
          <w:tcPr>
            <w:tcW w:w="1691" w:type="dxa"/>
          </w:tcPr>
          <w:p w14:paraId="7C1F1A26" w14:textId="77777777" w:rsidR="001F50C9" w:rsidRPr="00163813" w:rsidRDefault="00CA37B7">
            <w:pPr>
              <w:rPr>
                <w:color w:val="000000" w:themeColor="text1"/>
              </w:rPr>
            </w:pPr>
            <w:r w:rsidRPr="00163813">
              <w:rPr>
                <w:color w:val="000000" w:themeColor="text1"/>
              </w:rPr>
              <w:t xml:space="preserve">Ling </w:t>
            </w:r>
            <w:r w:rsidRPr="00163813">
              <w:rPr>
                <w:i/>
                <w:iCs/>
                <w:color w:val="000000" w:themeColor="text1"/>
              </w:rPr>
              <w:t>et al.</w:t>
            </w:r>
            <w:r w:rsidRPr="00163813">
              <w:rPr>
                <w:color w:val="000000" w:themeColor="text1"/>
              </w:rPr>
              <w:t xml:space="preserve"> (2023)</w:t>
            </w:r>
          </w:p>
        </w:tc>
        <w:tc>
          <w:tcPr>
            <w:tcW w:w="3549" w:type="dxa"/>
          </w:tcPr>
          <w:p w14:paraId="503B176B" w14:textId="77777777" w:rsidR="001F50C9" w:rsidRPr="00163813" w:rsidRDefault="00CA37B7">
            <w:pPr>
              <w:rPr>
                <w:color w:val="000000" w:themeColor="text1"/>
              </w:rPr>
            </w:pPr>
            <w:r w:rsidRPr="00163813">
              <w:rPr>
                <w:i/>
                <w:iCs/>
                <w:color w:val="000000" w:themeColor="text1"/>
              </w:rPr>
              <w:t>"How brand knowledge affects purchase intentions in fresh food e-commerce platforms: The serial mediation effect of perceived value and brand trust."</w:t>
            </w:r>
          </w:p>
        </w:tc>
        <w:tc>
          <w:tcPr>
            <w:tcW w:w="3200" w:type="dxa"/>
          </w:tcPr>
          <w:p w14:paraId="05FE4834" w14:textId="77777777" w:rsidR="001F50C9" w:rsidRPr="00163813" w:rsidRDefault="00CA37B7">
            <w:pPr>
              <w:numPr>
                <w:ilvl w:val="0"/>
                <w:numId w:val="51"/>
              </w:numPr>
              <w:spacing w:after="0"/>
              <w:rPr>
                <w:color w:val="000000" w:themeColor="text1"/>
              </w:rPr>
            </w:pPr>
            <w:r w:rsidRPr="00163813">
              <w:rPr>
                <w:color w:val="000000" w:themeColor="text1"/>
              </w:rPr>
              <w:t>Brand knowledge</w:t>
            </w:r>
          </w:p>
          <w:p w14:paraId="0724AEB0" w14:textId="77777777" w:rsidR="001F50C9" w:rsidRPr="00163813" w:rsidRDefault="00CA37B7">
            <w:pPr>
              <w:numPr>
                <w:ilvl w:val="0"/>
                <w:numId w:val="51"/>
              </w:numPr>
              <w:spacing w:after="0"/>
              <w:rPr>
                <w:color w:val="000000" w:themeColor="text1"/>
              </w:rPr>
            </w:pPr>
            <w:r w:rsidRPr="00163813">
              <w:rPr>
                <w:color w:val="000000" w:themeColor="text1"/>
              </w:rPr>
              <w:t>Fresh food e-commerce</w:t>
            </w:r>
          </w:p>
          <w:p w14:paraId="254E4778" w14:textId="77777777" w:rsidR="001F50C9" w:rsidRPr="00163813" w:rsidRDefault="00CA37B7">
            <w:pPr>
              <w:numPr>
                <w:ilvl w:val="0"/>
                <w:numId w:val="51"/>
              </w:numPr>
              <w:spacing w:after="0"/>
              <w:rPr>
                <w:color w:val="000000" w:themeColor="text1"/>
              </w:rPr>
            </w:pPr>
            <w:r w:rsidRPr="00163813">
              <w:rPr>
                <w:color w:val="000000" w:themeColor="text1"/>
              </w:rPr>
              <w:t>Perceived value</w:t>
            </w:r>
          </w:p>
          <w:p w14:paraId="47187C8B" w14:textId="77777777" w:rsidR="001F50C9" w:rsidRPr="00163813" w:rsidRDefault="00CA37B7">
            <w:pPr>
              <w:numPr>
                <w:ilvl w:val="0"/>
                <w:numId w:val="51"/>
              </w:numPr>
              <w:rPr>
                <w:color w:val="000000" w:themeColor="text1"/>
              </w:rPr>
            </w:pPr>
            <w:r w:rsidRPr="00163813">
              <w:rPr>
                <w:color w:val="000000" w:themeColor="text1"/>
              </w:rPr>
              <w:t>Brand trust</w:t>
            </w:r>
          </w:p>
        </w:tc>
      </w:tr>
      <w:tr w:rsidR="001F50C9" w:rsidRPr="00163813" w14:paraId="5B27FB27" w14:textId="77777777">
        <w:tc>
          <w:tcPr>
            <w:tcW w:w="576" w:type="dxa"/>
          </w:tcPr>
          <w:p w14:paraId="5EAD5566" w14:textId="77777777" w:rsidR="001F50C9" w:rsidRPr="00163813" w:rsidRDefault="00CA37B7">
            <w:pPr>
              <w:rPr>
                <w:color w:val="000000" w:themeColor="text1"/>
              </w:rPr>
            </w:pPr>
            <w:r w:rsidRPr="00163813">
              <w:rPr>
                <w:color w:val="000000" w:themeColor="text1"/>
              </w:rPr>
              <w:t>28</w:t>
            </w:r>
          </w:p>
        </w:tc>
        <w:tc>
          <w:tcPr>
            <w:tcW w:w="1691" w:type="dxa"/>
          </w:tcPr>
          <w:p w14:paraId="3AB204A5" w14:textId="77777777" w:rsidR="001F50C9" w:rsidRPr="00163813" w:rsidRDefault="00CA37B7">
            <w:pPr>
              <w:rPr>
                <w:color w:val="000000" w:themeColor="text1"/>
              </w:rPr>
            </w:pPr>
            <w:r w:rsidRPr="00163813">
              <w:rPr>
                <w:color w:val="000000" w:themeColor="text1"/>
              </w:rPr>
              <w:t xml:space="preserve">Liu </w:t>
            </w:r>
            <w:r w:rsidRPr="00163813">
              <w:rPr>
                <w:i/>
                <w:iCs/>
                <w:color w:val="000000" w:themeColor="text1"/>
              </w:rPr>
              <w:t>et al.</w:t>
            </w:r>
            <w:r w:rsidRPr="00163813">
              <w:rPr>
                <w:color w:val="000000" w:themeColor="text1"/>
              </w:rPr>
              <w:t xml:space="preserve"> (2025)</w:t>
            </w:r>
          </w:p>
        </w:tc>
        <w:tc>
          <w:tcPr>
            <w:tcW w:w="3549" w:type="dxa"/>
          </w:tcPr>
          <w:p w14:paraId="5A68F892" w14:textId="77777777" w:rsidR="001F50C9" w:rsidRPr="00163813" w:rsidRDefault="00CA37B7">
            <w:pPr>
              <w:rPr>
                <w:color w:val="000000" w:themeColor="text1"/>
              </w:rPr>
            </w:pPr>
            <w:r w:rsidRPr="00163813">
              <w:rPr>
                <w:i/>
                <w:iCs/>
                <w:color w:val="000000" w:themeColor="text1"/>
              </w:rPr>
              <w:t>"The impact of green perceived value through green new products on purchase intention: Brand attitudes, brand trust, and digital customer engagement."</w:t>
            </w:r>
          </w:p>
        </w:tc>
        <w:tc>
          <w:tcPr>
            <w:tcW w:w="3200" w:type="dxa"/>
          </w:tcPr>
          <w:p w14:paraId="0814CF96" w14:textId="77777777" w:rsidR="001F50C9" w:rsidRPr="00163813" w:rsidRDefault="00CA37B7">
            <w:pPr>
              <w:numPr>
                <w:ilvl w:val="0"/>
                <w:numId w:val="53"/>
              </w:numPr>
              <w:spacing w:after="0"/>
              <w:rPr>
                <w:color w:val="000000" w:themeColor="text1"/>
              </w:rPr>
            </w:pPr>
            <w:r w:rsidRPr="00163813">
              <w:rPr>
                <w:color w:val="000000" w:themeColor="text1"/>
              </w:rPr>
              <w:t>Green perceived value</w:t>
            </w:r>
          </w:p>
          <w:p w14:paraId="216C591A" w14:textId="77777777" w:rsidR="001F50C9" w:rsidRPr="00163813" w:rsidRDefault="00CA37B7">
            <w:pPr>
              <w:numPr>
                <w:ilvl w:val="0"/>
                <w:numId w:val="53"/>
              </w:numPr>
              <w:spacing w:after="0"/>
              <w:rPr>
                <w:color w:val="000000" w:themeColor="text1"/>
              </w:rPr>
            </w:pPr>
            <w:r w:rsidRPr="00163813">
              <w:rPr>
                <w:color w:val="000000" w:themeColor="text1"/>
              </w:rPr>
              <w:t>Green new products</w:t>
            </w:r>
          </w:p>
          <w:p w14:paraId="54A30958" w14:textId="77777777" w:rsidR="001F50C9" w:rsidRPr="00163813" w:rsidRDefault="00CA37B7">
            <w:pPr>
              <w:numPr>
                <w:ilvl w:val="0"/>
                <w:numId w:val="53"/>
              </w:numPr>
              <w:spacing w:after="0"/>
              <w:rPr>
                <w:color w:val="000000" w:themeColor="text1"/>
              </w:rPr>
            </w:pPr>
            <w:r w:rsidRPr="00163813">
              <w:rPr>
                <w:color w:val="000000" w:themeColor="text1"/>
              </w:rPr>
              <w:t>Brand attitudes</w:t>
            </w:r>
          </w:p>
          <w:p w14:paraId="0DAA5914" w14:textId="77777777" w:rsidR="001F50C9" w:rsidRPr="00163813" w:rsidRDefault="00CA37B7">
            <w:pPr>
              <w:numPr>
                <w:ilvl w:val="0"/>
                <w:numId w:val="53"/>
              </w:numPr>
              <w:rPr>
                <w:color w:val="000000" w:themeColor="text1"/>
              </w:rPr>
            </w:pPr>
            <w:r w:rsidRPr="00163813">
              <w:rPr>
                <w:color w:val="000000" w:themeColor="text1"/>
              </w:rPr>
              <w:t>Digital customer engagement</w:t>
            </w:r>
          </w:p>
        </w:tc>
      </w:tr>
      <w:tr w:rsidR="001F50C9" w:rsidRPr="00163813" w14:paraId="1B63F8AA" w14:textId="77777777">
        <w:tc>
          <w:tcPr>
            <w:tcW w:w="576" w:type="dxa"/>
          </w:tcPr>
          <w:p w14:paraId="27DAEB6C" w14:textId="77777777" w:rsidR="001F50C9" w:rsidRPr="00163813" w:rsidRDefault="00CA37B7">
            <w:pPr>
              <w:rPr>
                <w:color w:val="000000" w:themeColor="text1"/>
              </w:rPr>
            </w:pPr>
            <w:r w:rsidRPr="00163813">
              <w:rPr>
                <w:color w:val="000000" w:themeColor="text1"/>
              </w:rPr>
              <w:t>29</w:t>
            </w:r>
          </w:p>
        </w:tc>
        <w:tc>
          <w:tcPr>
            <w:tcW w:w="1691" w:type="dxa"/>
          </w:tcPr>
          <w:p w14:paraId="1486696D" w14:textId="77777777" w:rsidR="001F50C9" w:rsidRPr="00163813" w:rsidRDefault="00CA37B7">
            <w:pPr>
              <w:rPr>
                <w:color w:val="000000" w:themeColor="text1"/>
              </w:rPr>
            </w:pPr>
            <w:r w:rsidRPr="00163813">
              <w:rPr>
                <w:color w:val="000000" w:themeColor="text1"/>
              </w:rPr>
              <w:t xml:space="preserve">Luo </w:t>
            </w:r>
            <w:r w:rsidRPr="00163813">
              <w:rPr>
                <w:i/>
                <w:iCs/>
                <w:color w:val="000000" w:themeColor="text1"/>
              </w:rPr>
              <w:t>et al.</w:t>
            </w:r>
            <w:r w:rsidRPr="00163813">
              <w:rPr>
                <w:color w:val="000000" w:themeColor="text1"/>
              </w:rPr>
              <w:t xml:space="preserve"> (2025)</w:t>
            </w:r>
          </w:p>
        </w:tc>
        <w:tc>
          <w:tcPr>
            <w:tcW w:w="3549" w:type="dxa"/>
          </w:tcPr>
          <w:p w14:paraId="03873040" w14:textId="77777777" w:rsidR="001F50C9" w:rsidRPr="00163813" w:rsidRDefault="00CA37B7">
            <w:pPr>
              <w:rPr>
                <w:color w:val="000000" w:themeColor="text1"/>
              </w:rPr>
            </w:pPr>
            <w:r w:rsidRPr="00163813">
              <w:rPr>
                <w:i/>
                <w:iCs/>
                <w:color w:val="000000" w:themeColor="text1"/>
              </w:rPr>
              <w:t>"Influence of short video content on consumers' purchase intentions on social media platforms with trust as a mediator."</w:t>
            </w:r>
          </w:p>
        </w:tc>
        <w:tc>
          <w:tcPr>
            <w:tcW w:w="3200" w:type="dxa"/>
          </w:tcPr>
          <w:p w14:paraId="7452BCD2" w14:textId="77777777" w:rsidR="001F50C9" w:rsidRPr="00163813" w:rsidRDefault="00CA37B7">
            <w:pPr>
              <w:numPr>
                <w:ilvl w:val="0"/>
                <w:numId w:val="34"/>
              </w:numPr>
              <w:spacing w:after="0"/>
              <w:rPr>
                <w:color w:val="000000" w:themeColor="text1"/>
              </w:rPr>
            </w:pPr>
            <w:r w:rsidRPr="00163813">
              <w:rPr>
                <w:color w:val="000000" w:themeColor="text1"/>
              </w:rPr>
              <w:t>Short video content</w:t>
            </w:r>
          </w:p>
          <w:p w14:paraId="2522BF9F" w14:textId="77777777" w:rsidR="001F50C9" w:rsidRPr="00163813" w:rsidRDefault="00CA37B7">
            <w:pPr>
              <w:numPr>
                <w:ilvl w:val="0"/>
                <w:numId w:val="34"/>
              </w:numPr>
              <w:spacing w:after="0"/>
              <w:rPr>
                <w:color w:val="000000" w:themeColor="text1"/>
              </w:rPr>
            </w:pPr>
            <w:r w:rsidRPr="00163813">
              <w:rPr>
                <w:color w:val="000000" w:themeColor="text1"/>
              </w:rPr>
              <w:t>Social media platforms</w:t>
            </w:r>
          </w:p>
          <w:p w14:paraId="411E1000" w14:textId="77777777" w:rsidR="001F50C9" w:rsidRPr="00163813" w:rsidRDefault="00CA37B7">
            <w:pPr>
              <w:numPr>
                <w:ilvl w:val="0"/>
                <w:numId w:val="34"/>
              </w:numPr>
              <w:spacing w:after="0"/>
              <w:rPr>
                <w:color w:val="000000" w:themeColor="text1"/>
              </w:rPr>
            </w:pPr>
            <w:r w:rsidRPr="00163813">
              <w:rPr>
                <w:color w:val="000000" w:themeColor="text1"/>
              </w:rPr>
              <w:t>Trust mediator</w:t>
            </w:r>
          </w:p>
          <w:p w14:paraId="3958B6A7" w14:textId="77777777" w:rsidR="001F50C9" w:rsidRPr="00163813" w:rsidRDefault="00CA37B7">
            <w:pPr>
              <w:numPr>
                <w:ilvl w:val="0"/>
                <w:numId w:val="34"/>
              </w:numPr>
              <w:rPr>
                <w:color w:val="000000" w:themeColor="text1"/>
              </w:rPr>
            </w:pPr>
            <w:r w:rsidRPr="00163813">
              <w:rPr>
                <w:color w:val="000000" w:themeColor="text1"/>
              </w:rPr>
              <w:t>Purchase intention</w:t>
            </w:r>
          </w:p>
        </w:tc>
      </w:tr>
      <w:tr w:rsidR="001F50C9" w:rsidRPr="00163813" w14:paraId="3D5E0279" w14:textId="77777777">
        <w:tc>
          <w:tcPr>
            <w:tcW w:w="576" w:type="dxa"/>
          </w:tcPr>
          <w:p w14:paraId="65475CFC" w14:textId="77777777" w:rsidR="001F50C9" w:rsidRPr="00163813" w:rsidRDefault="00CA37B7">
            <w:pPr>
              <w:rPr>
                <w:color w:val="000000" w:themeColor="text1"/>
              </w:rPr>
            </w:pPr>
            <w:r w:rsidRPr="00163813">
              <w:rPr>
                <w:color w:val="000000" w:themeColor="text1"/>
              </w:rPr>
              <w:lastRenderedPageBreak/>
              <w:t>30</w:t>
            </w:r>
          </w:p>
        </w:tc>
        <w:tc>
          <w:tcPr>
            <w:tcW w:w="1691" w:type="dxa"/>
          </w:tcPr>
          <w:p w14:paraId="7DC71778" w14:textId="77777777" w:rsidR="001F50C9" w:rsidRPr="00163813" w:rsidRDefault="00CA37B7">
            <w:pPr>
              <w:rPr>
                <w:color w:val="000000" w:themeColor="text1"/>
              </w:rPr>
            </w:pPr>
            <w:r w:rsidRPr="00163813">
              <w:rPr>
                <w:color w:val="000000" w:themeColor="text1"/>
              </w:rPr>
              <w:t xml:space="preserve">Mansoor </w:t>
            </w:r>
            <w:r w:rsidRPr="00163813">
              <w:rPr>
                <w:i/>
                <w:iCs/>
                <w:color w:val="000000" w:themeColor="text1"/>
              </w:rPr>
              <w:t>et al.</w:t>
            </w:r>
            <w:r w:rsidRPr="00163813">
              <w:rPr>
                <w:color w:val="000000" w:themeColor="text1"/>
              </w:rPr>
              <w:t xml:space="preserve"> (2025)</w:t>
            </w:r>
          </w:p>
        </w:tc>
        <w:tc>
          <w:tcPr>
            <w:tcW w:w="3549" w:type="dxa"/>
          </w:tcPr>
          <w:p w14:paraId="59DC5452" w14:textId="77777777" w:rsidR="001F50C9" w:rsidRPr="00163813" w:rsidRDefault="00CA37B7">
            <w:pPr>
              <w:rPr>
                <w:color w:val="000000" w:themeColor="text1"/>
              </w:rPr>
            </w:pPr>
            <w:r w:rsidRPr="00163813">
              <w:rPr>
                <w:i/>
                <w:iCs/>
                <w:color w:val="000000" w:themeColor="text1"/>
              </w:rPr>
              <w:t>"Customer evangelists: Elevating hospitality through digital competence, brand image, and corporate social responsibility."</w:t>
            </w:r>
          </w:p>
        </w:tc>
        <w:tc>
          <w:tcPr>
            <w:tcW w:w="3200" w:type="dxa"/>
          </w:tcPr>
          <w:p w14:paraId="749BC632" w14:textId="77777777" w:rsidR="001F50C9" w:rsidRPr="00163813" w:rsidRDefault="00CA37B7">
            <w:pPr>
              <w:numPr>
                <w:ilvl w:val="0"/>
                <w:numId w:val="35"/>
              </w:numPr>
              <w:spacing w:after="0"/>
              <w:rPr>
                <w:color w:val="000000" w:themeColor="text1"/>
              </w:rPr>
            </w:pPr>
            <w:r w:rsidRPr="00163813">
              <w:rPr>
                <w:color w:val="000000" w:themeColor="text1"/>
              </w:rPr>
              <w:t>Customer evangelism</w:t>
            </w:r>
          </w:p>
          <w:p w14:paraId="170F6866" w14:textId="77777777" w:rsidR="001F50C9" w:rsidRPr="00163813" w:rsidRDefault="00CA37B7">
            <w:pPr>
              <w:numPr>
                <w:ilvl w:val="0"/>
                <w:numId w:val="35"/>
              </w:numPr>
              <w:spacing w:after="0"/>
              <w:rPr>
                <w:color w:val="000000" w:themeColor="text1"/>
              </w:rPr>
            </w:pPr>
            <w:r w:rsidRPr="00163813">
              <w:rPr>
                <w:color w:val="000000" w:themeColor="text1"/>
              </w:rPr>
              <w:t>Digital competence</w:t>
            </w:r>
          </w:p>
          <w:p w14:paraId="4524CAD3" w14:textId="77777777" w:rsidR="001F50C9" w:rsidRPr="00163813" w:rsidRDefault="00CA37B7">
            <w:pPr>
              <w:numPr>
                <w:ilvl w:val="0"/>
                <w:numId w:val="35"/>
              </w:numPr>
              <w:spacing w:after="0"/>
              <w:rPr>
                <w:color w:val="000000" w:themeColor="text1"/>
              </w:rPr>
            </w:pPr>
            <w:r w:rsidRPr="00163813">
              <w:rPr>
                <w:color w:val="000000" w:themeColor="text1"/>
              </w:rPr>
              <w:t>Hospitality sector</w:t>
            </w:r>
          </w:p>
          <w:p w14:paraId="2F85DC37" w14:textId="77777777" w:rsidR="001F50C9" w:rsidRPr="00163813" w:rsidRDefault="00CA37B7">
            <w:pPr>
              <w:numPr>
                <w:ilvl w:val="0"/>
                <w:numId w:val="35"/>
              </w:numPr>
              <w:rPr>
                <w:color w:val="000000" w:themeColor="text1"/>
              </w:rPr>
            </w:pPr>
            <w:r w:rsidRPr="00163813">
              <w:rPr>
                <w:color w:val="000000" w:themeColor="text1"/>
              </w:rPr>
              <w:t>Corporate social responsibility</w:t>
            </w:r>
          </w:p>
        </w:tc>
      </w:tr>
      <w:tr w:rsidR="001F50C9" w:rsidRPr="00163813" w14:paraId="64DE3322" w14:textId="77777777">
        <w:tc>
          <w:tcPr>
            <w:tcW w:w="576" w:type="dxa"/>
          </w:tcPr>
          <w:p w14:paraId="5A91A34A" w14:textId="77777777" w:rsidR="001F50C9" w:rsidRPr="00163813" w:rsidRDefault="00CA37B7">
            <w:pPr>
              <w:rPr>
                <w:color w:val="000000" w:themeColor="text1"/>
              </w:rPr>
            </w:pPr>
            <w:r w:rsidRPr="00163813">
              <w:rPr>
                <w:color w:val="000000" w:themeColor="text1"/>
              </w:rPr>
              <w:t>31</w:t>
            </w:r>
          </w:p>
        </w:tc>
        <w:tc>
          <w:tcPr>
            <w:tcW w:w="1691" w:type="dxa"/>
          </w:tcPr>
          <w:p w14:paraId="203224BA" w14:textId="77777777" w:rsidR="001F50C9" w:rsidRPr="00163813" w:rsidRDefault="00CA37B7">
            <w:pPr>
              <w:rPr>
                <w:color w:val="000000" w:themeColor="text1"/>
              </w:rPr>
            </w:pPr>
            <w:r w:rsidRPr="00163813">
              <w:rPr>
                <w:color w:val="000000" w:themeColor="text1"/>
              </w:rPr>
              <w:t xml:space="preserve">Manzoor </w:t>
            </w:r>
            <w:r w:rsidRPr="00163813">
              <w:rPr>
                <w:i/>
                <w:iCs/>
                <w:color w:val="000000" w:themeColor="text1"/>
              </w:rPr>
              <w:t>et al.</w:t>
            </w:r>
            <w:r w:rsidRPr="00163813">
              <w:rPr>
                <w:color w:val="000000" w:themeColor="text1"/>
              </w:rPr>
              <w:t xml:space="preserve"> (2025)</w:t>
            </w:r>
          </w:p>
        </w:tc>
        <w:tc>
          <w:tcPr>
            <w:tcW w:w="3549" w:type="dxa"/>
          </w:tcPr>
          <w:p w14:paraId="3EB7BB0D" w14:textId="77777777" w:rsidR="001F50C9" w:rsidRPr="00163813" w:rsidRDefault="00CA37B7">
            <w:pPr>
              <w:rPr>
                <w:color w:val="000000" w:themeColor="text1"/>
              </w:rPr>
            </w:pPr>
            <w:r w:rsidRPr="00163813">
              <w:rPr>
                <w:i/>
                <w:iCs/>
                <w:color w:val="000000" w:themeColor="text1"/>
              </w:rPr>
              <w:t>"Managing Consumer Trust in Digital Markets: A Narrative Review of Marketing and Strategic Management Literature."</w:t>
            </w:r>
          </w:p>
        </w:tc>
        <w:tc>
          <w:tcPr>
            <w:tcW w:w="3200" w:type="dxa"/>
          </w:tcPr>
          <w:p w14:paraId="298FC681" w14:textId="77777777" w:rsidR="001F50C9" w:rsidRPr="00163813" w:rsidRDefault="00CA37B7">
            <w:pPr>
              <w:numPr>
                <w:ilvl w:val="0"/>
                <w:numId w:val="48"/>
              </w:numPr>
              <w:spacing w:after="0"/>
              <w:rPr>
                <w:color w:val="000000" w:themeColor="text1"/>
              </w:rPr>
            </w:pPr>
            <w:r w:rsidRPr="00163813">
              <w:rPr>
                <w:color w:val="000000" w:themeColor="text1"/>
              </w:rPr>
              <w:t>Consumer trust</w:t>
            </w:r>
          </w:p>
          <w:p w14:paraId="0BBF021B" w14:textId="77777777" w:rsidR="001F50C9" w:rsidRPr="00163813" w:rsidRDefault="00CA37B7">
            <w:pPr>
              <w:numPr>
                <w:ilvl w:val="0"/>
                <w:numId w:val="48"/>
              </w:numPr>
              <w:spacing w:after="0"/>
              <w:rPr>
                <w:color w:val="000000" w:themeColor="text1"/>
              </w:rPr>
            </w:pPr>
            <w:r w:rsidRPr="00163813">
              <w:rPr>
                <w:color w:val="000000" w:themeColor="text1"/>
              </w:rPr>
              <w:t>Digital markets</w:t>
            </w:r>
          </w:p>
          <w:p w14:paraId="39C084F9" w14:textId="77777777" w:rsidR="001F50C9" w:rsidRPr="00163813" w:rsidRDefault="00CA37B7">
            <w:pPr>
              <w:numPr>
                <w:ilvl w:val="0"/>
                <w:numId w:val="48"/>
              </w:numPr>
              <w:spacing w:after="0"/>
              <w:rPr>
                <w:color w:val="000000" w:themeColor="text1"/>
              </w:rPr>
            </w:pPr>
            <w:r w:rsidRPr="00163813">
              <w:rPr>
                <w:color w:val="000000" w:themeColor="text1"/>
              </w:rPr>
              <w:t>Strategic management</w:t>
            </w:r>
          </w:p>
          <w:p w14:paraId="29BA2305" w14:textId="77777777" w:rsidR="001F50C9" w:rsidRPr="00163813" w:rsidRDefault="00CA37B7">
            <w:pPr>
              <w:numPr>
                <w:ilvl w:val="0"/>
                <w:numId w:val="48"/>
              </w:numPr>
              <w:rPr>
                <w:color w:val="000000" w:themeColor="text1"/>
              </w:rPr>
            </w:pPr>
            <w:r w:rsidRPr="00163813">
              <w:rPr>
                <w:color w:val="000000" w:themeColor="text1"/>
              </w:rPr>
              <w:t>Literature review</w:t>
            </w:r>
          </w:p>
        </w:tc>
      </w:tr>
      <w:tr w:rsidR="001F50C9" w:rsidRPr="00163813" w14:paraId="555791BD" w14:textId="77777777">
        <w:tc>
          <w:tcPr>
            <w:tcW w:w="576" w:type="dxa"/>
          </w:tcPr>
          <w:p w14:paraId="3B5C81A8" w14:textId="77777777" w:rsidR="001F50C9" w:rsidRPr="00163813" w:rsidRDefault="00CA37B7">
            <w:pPr>
              <w:rPr>
                <w:color w:val="000000" w:themeColor="text1"/>
              </w:rPr>
            </w:pPr>
            <w:r w:rsidRPr="00163813">
              <w:rPr>
                <w:color w:val="000000" w:themeColor="text1"/>
              </w:rPr>
              <w:t>32</w:t>
            </w:r>
          </w:p>
        </w:tc>
        <w:tc>
          <w:tcPr>
            <w:tcW w:w="1691" w:type="dxa"/>
          </w:tcPr>
          <w:p w14:paraId="66E6EFDB" w14:textId="77777777" w:rsidR="001F50C9" w:rsidRPr="00163813" w:rsidRDefault="00CA37B7">
            <w:pPr>
              <w:rPr>
                <w:color w:val="000000" w:themeColor="text1"/>
              </w:rPr>
            </w:pPr>
            <w:r w:rsidRPr="00163813">
              <w:rPr>
                <w:color w:val="000000" w:themeColor="text1"/>
              </w:rPr>
              <w:t xml:space="preserve">Mishra </w:t>
            </w:r>
            <w:r w:rsidRPr="00163813">
              <w:rPr>
                <w:i/>
                <w:iCs/>
                <w:color w:val="000000" w:themeColor="text1"/>
              </w:rPr>
              <w:t>et al.</w:t>
            </w:r>
            <w:r w:rsidRPr="00163813">
              <w:rPr>
                <w:color w:val="000000" w:themeColor="text1"/>
              </w:rPr>
              <w:t xml:space="preserve"> (2024)</w:t>
            </w:r>
          </w:p>
        </w:tc>
        <w:tc>
          <w:tcPr>
            <w:tcW w:w="3549" w:type="dxa"/>
          </w:tcPr>
          <w:p w14:paraId="448C9EFE" w14:textId="77777777" w:rsidR="001F50C9" w:rsidRPr="00163813" w:rsidRDefault="00CA37B7">
            <w:pPr>
              <w:rPr>
                <w:color w:val="000000" w:themeColor="text1"/>
              </w:rPr>
            </w:pPr>
            <w:r w:rsidRPr="00163813">
              <w:rPr>
                <w:i/>
                <w:iCs/>
                <w:color w:val="000000" w:themeColor="text1"/>
              </w:rPr>
              <w:t>"Impact of sales promotion on consumer buying behaviour in the apparel industry."</w:t>
            </w:r>
          </w:p>
        </w:tc>
        <w:tc>
          <w:tcPr>
            <w:tcW w:w="3200" w:type="dxa"/>
          </w:tcPr>
          <w:p w14:paraId="61BC4878" w14:textId="77777777" w:rsidR="001F50C9" w:rsidRPr="00163813" w:rsidRDefault="00CA37B7">
            <w:pPr>
              <w:numPr>
                <w:ilvl w:val="0"/>
                <w:numId w:val="54"/>
              </w:numPr>
              <w:spacing w:after="0"/>
              <w:rPr>
                <w:color w:val="000000" w:themeColor="text1"/>
              </w:rPr>
            </w:pPr>
            <w:r w:rsidRPr="00163813">
              <w:rPr>
                <w:color w:val="000000" w:themeColor="text1"/>
              </w:rPr>
              <w:t>Sales promotion</w:t>
            </w:r>
          </w:p>
          <w:p w14:paraId="0F350767" w14:textId="77777777" w:rsidR="001F50C9" w:rsidRPr="00163813" w:rsidRDefault="00CA37B7">
            <w:pPr>
              <w:numPr>
                <w:ilvl w:val="0"/>
                <w:numId w:val="54"/>
              </w:numPr>
              <w:spacing w:after="0"/>
              <w:rPr>
                <w:color w:val="000000" w:themeColor="text1"/>
              </w:rPr>
            </w:pPr>
            <w:r w:rsidRPr="00163813">
              <w:rPr>
                <w:color w:val="000000" w:themeColor="text1"/>
              </w:rPr>
              <w:t>Consumer buying behaviour</w:t>
            </w:r>
          </w:p>
          <w:p w14:paraId="0069ABCD" w14:textId="77777777" w:rsidR="001F50C9" w:rsidRPr="00163813" w:rsidRDefault="00CA37B7">
            <w:pPr>
              <w:numPr>
                <w:ilvl w:val="0"/>
                <w:numId w:val="54"/>
              </w:numPr>
              <w:spacing w:after="0"/>
              <w:rPr>
                <w:color w:val="000000" w:themeColor="text1"/>
              </w:rPr>
            </w:pPr>
            <w:r w:rsidRPr="00163813">
              <w:rPr>
                <w:color w:val="000000" w:themeColor="text1"/>
              </w:rPr>
              <w:t>Apparel industry</w:t>
            </w:r>
          </w:p>
          <w:p w14:paraId="70F07F7B" w14:textId="77777777" w:rsidR="001F50C9" w:rsidRPr="00163813" w:rsidRDefault="00CA37B7">
            <w:pPr>
              <w:numPr>
                <w:ilvl w:val="0"/>
                <w:numId w:val="54"/>
              </w:numPr>
              <w:rPr>
                <w:color w:val="000000" w:themeColor="text1"/>
              </w:rPr>
            </w:pPr>
            <w:r w:rsidRPr="00163813">
              <w:rPr>
                <w:color w:val="000000" w:themeColor="text1"/>
              </w:rPr>
              <w:t>Promotional influence</w:t>
            </w:r>
          </w:p>
        </w:tc>
      </w:tr>
      <w:tr w:rsidR="001F50C9" w:rsidRPr="00163813" w14:paraId="7B6549E5" w14:textId="77777777">
        <w:tc>
          <w:tcPr>
            <w:tcW w:w="576" w:type="dxa"/>
          </w:tcPr>
          <w:p w14:paraId="1B7ED1DC" w14:textId="77777777" w:rsidR="001F50C9" w:rsidRPr="00163813" w:rsidRDefault="00CA37B7">
            <w:pPr>
              <w:rPr>
                <w:color w:val="000000" w:themeColor="text1"/>
              </w:rPr>
            </w:pPr>
            <w:r w:rsidRPr="00163813">
              <w:rPr>
                <w:color w:val="000000" w:themeColor="text1"/>
              </w:rPr>
              <w:t>33</w:t>
            </w:r>
          </w:p>
        </w:tc>
        <w:tc>
          <w:tcPr>
            <w:tcW w:w="1691" w:type="dxa"/>
          </w:tcPr>
          <w:p w14:paraId="6B45A25C" w14:textId="77777777" w:rsidR="001F50C9" w:rsidRPr="00163813" w:rsidRDefault="00CA37B7">
            <w:pPr>
              <w:rPr>
                <w:color w:val="000000" w:themeColor="text1"/>
              </w:rPr>
            </w:pPr>
            <w:r w:rsidRPr="00163813">
              <w:rPr>
                <w:color w:val="000000" w:themeColor="text1"/>
              </w:rPr>
              <w:t xml:space="preserve">Monfort </w:t>
            </w:r>
            <w:r w:rsidRPr="00163813">
              <w:rPr>
                <w:i/>
                <w:iCs/>
                <w:color w:val="000000" w:themeColor="text1"/>
              </w:rPr>
              <w:t>et al.</w:t>
            </w:r>
            <w:r w:rsidRPr="00163813">
              <w:rPr>
                <w:color w:val="000000" w:themeColor="text1"/>
              </w:rPr>
              <w:t xml:space="preserve"> (2025)</w:t>
            </w:r>
          </w:p>
        </w:tc>
        <w:tc>
          <w:tcPr>
            <w:tcW w:w="3549" w:type="dxa"/>
          </w:tcPr>
          <w:p w14:paraId="6972A186" w14:textId="77777777" w:rsidR="001F50C9" w:rsidRPr="00163813" w:rsidRDefault="00CA37B7">
            <w:pPr>
              <w:rPr>
                <w:color w:val="000000" w:themeColor="text1"/>
              </w:rPr>
            </w:pPr>
            <w:r w:rsidRPr="00163813">
              <w:rPr>
                <w:i/>
                <w:iCs/>
                <w:color w:val="000000" w:themeColor="text1"/>
              </w:rPr>
              <w:t>"Building trust in sustainable brands: Revisiting perceived value, satisfaction, customer service, and brand image."</w:t>
            </w:r>
          </w:p>
        </w:tc>
        <w:tc>
          <w:tcPr>
            <w:tcW w:w="3200" w:type="dxa"/>
          </w:tcPr>
          <w:p w14:paraId="6DAB867E" w14:textId="77777777" w:rsidR="001F50C9" w:rsidRPr="00163813" w:rsidRDefault="00CA37B7">
            <w:pPr>
              <w:numPr>
                <w:ilvl w:val="0"/>
                <w:numId w:val="57"/>
              </w:numPr>
              <w:spacing w:after="0"/>
              <w:rPr>
                <w:color w:val="000000" w:themeColor="text1"/>
              </w:rPr>
            </w:pPr>
            <w:r w:rsidRPr="00163813">
              <w:rPr>
                <w:color w:val="000000" w:themeColor="text1"/>
              </w:rPr>
              <w:t>Sustainable brands</w:t>
            </w:r>
          </w:p>
          <w:p w14:paraId="6853706E" w14:textId="77777777" w:rsidR="001F50C9" w:rsidRPr="00163813" w:rsidRDefault="00CA37B7">
            <w:pPr>
              <w:numPr>
                <w:ilvl w:val="0"/>
                <w:numId w:val="57"/>
              </w:numPr>
              <w:spacing w:after="0"/>
              <w:rPr>
                <w:color w:val="000000" w:themeColor="text1"/>
              </w:rPr>
            </w:pPr>
            <w:r w:rsidRPr="00163813">
              <w:rPr>
                <w:color w:val="000000" w:themeColor="text1"/>
              </w:rPr>
              <w:t>Perceived value</w:t>
            </w:r>
          </w:p>
          <w:p w14:paraId="640D1216" w14:textId="77777777" w:rsidR="001F50C9" w:rsidRPr="00163813" w:rsidRDefault="00CA37B7">
            <w:pPr>
              <w:numPr>
                <w:ilvl w:val="0"/>
                <w:numId w:val="57"/>
              </w:numPr>
              <w:spacing w:after="0"/>
              <w:rPr>
                <w:color w:val="000000" w:themeColor="text1"/>
              </w:rPr>
            </w:pPr>
            <w:r w:rsidRPr="00163813">
              <w:rPr>
                <w:color w:val="000000" w:themeColor="text1"/>
              </w:rPr>
              <w:t>Customer satisfaction</w:t>
            </w:r>
          </w:p>
          <w:p w14:paraId="647BC5EF" w14:textId="77777777" w:rsidR="001F50C9" w:rsidRPr="00163813" w:rsidRDefault="00CA37B7">
            <w:pPr>
              <w:numPr>
                <w:ilvl w:val="0"/>
                <w:numId w:val="57"/>
              </w:numPr>
              <w:rPr>
                <w:color w:val="000000" w:themeColor="text1"/>
              </w:rPr>
            </w:pPr>
            <w:r w:rsidRPr="00163813">
              <w:rPr>
                <w:color w:val="000000" w:themeColor="text1"/>
              </w:rPr>
              <w:t>Customer service</w:t>
            </w:r>
          </w:p>
        </w:tc>
      </w:tr>
      <w:tr w:rsidR="001F50C9" w:rsidRPr="00163813" w14:paraId="2B182B3D" w14:textId="77777777">
        <w:tc>
          <w:tcPr>
            <w:tcW w:w="576" w:type="dxa"/>
          </w:tcPr>
          <w:p w14:paraId="77D0E1DB" w14:textId="77777777" w:rsidR="001F50C9" w:rsidRPr="00163813" w:rsidRDefault="00CA37B7">
            <w:pPr>
              <w:rPr>
                <w:color w:val="000000" w:themeColor="text1"/>
              </w:rPr>
            </w:pPr>
            <w:r w:rsidRPr="00163813">
              <w:rPr>
                <w:color w:val="000000" w:themeColor="text1"/>
              </w:rPr>
              <w:t>34</w:t>
            </w:r>
          </w:p>
        </w:tc>
        <w:tc>
          <w:tcPr>
            <w:tcW w:w="1691" w:type="dxa"/>
          </w:tcPr>
          <w:p w14:paraId="23757E94" w14:textId="77777777" w:rsidR="001F50C9" w:rsidRPr="00163813" w:rsidRDefault="00CA37B7">
            <w:pPr>
              <w:rPr>
                <w:color w:val="000000" w:themeColor="text1"/>
              </w:rPr>
            </w:pPr>
            <w:r w:rsidRPr="00163813">
              <w:rPr>
                <w:color w:val="000000" w:themeColor="text1"/>
              </w:rPr>
              <w:t xml:space="preserve">Moslehpour </w:t>
            </w:r>
            <w:r w:rsidRPr="00163813">
              <w:rPr>
                <w:i/>
                <w:iCs/>
                <w:color w:val="000000" w:themeColor="text1"/>
              </w:rPr>
              <w:t>et al.</w:t>
            </w:r>
            <w:r w:rsidRPr="00163813">
              <w:rPr>
                <w:color w:val="000000" w:themeColor="text1"/>
              </w:rPr>
              <w:t xml:space="preserve"> (2021)</w:t>
            </w:r>
          </w:p>
        </w:tc>
        <w:tc>
          <w:tcPr>
            <w:tcW w:w="3549" w:type="dxa"/>
          </w:tcPr>
          <w:p w14:paraId="6D85BC85" w14:textId="77777777" w:rsidR="001F50C9" w:rsidRPr="00163813" w:rsidRDefault="00CA37B7">
            <w:pPr>
              <w:rPr>
                <w:color w:val="000000" w:themeColor="text1"/>
              </w:rPr>
            </w:pPr>
            <w:r w:rsidRPr="00163813">
              <w:rPr>
                <w:i/>
                <w:iCs/>
                <w:color w:val="000000" w:themeColor="text1"/>
              </w:rPr>
              <w:t>"What makes GO-JEK go in Indonesia? The influences of social media marketing activities on purchase intention."</w:t>
            </w:r>
          </w:p>
        </w:tc>
        <w:tc>
          <w:tcPr>
            <w:tcW w:w="3200" w:type="dxa"/>
          </w:tcPr>
          <w:p w14:paraId="3E9E2278" w14:textId="77777777" w:rsidR="001F50C9" w:rsidRPr="00163813" w:rsidRDefault="00CA37B7">
            <w:pPr>
              <w:numPr>
                <w:ilvl w:val="0"/>
                <w:numId w:val="4"/>
              </w:numPr>
              <w:spacing w:after="0"/>
              <w:rPr>
                <w:color w:val="000000" w:themeColor="text1"/>
              </w:rPr>
            </w:pPr>
            <w:r w:rsidRPr="00163813">
              <w:rPr>
                <w:color w:val="000000" w:themeColor="text1"/>
              </w:rPr>
              <w:t>Social media activities</w:t>
            </w:r>
          </w:p>
          <w:p w14:paraId="539D1BA7" w14:textId="77777777" w:rsidR="001F50C9" w:rsidRPr="00163813" w:rsidRDefault="00CA37B7">
            <w:pPr>
              <w:numPr>
                <w:ilvl w:val="0"/>
                <w:numId w:val="4"/>
              </w:numPr>
              <w:spacing w:after="0"/>
              <w:rPr>
                <w:color w:val="000000" w:themeColor="text1"/>
              </w:rPr>
            </w:pPr>
            <w:r w:rsidRPr="00163813">
              <w:rPr>
                <w:color w:val="000000" w:themeColor="text1"/>
              </w:rPr>
              <w:t>Platform marketing</w:t>
            </w:r>
          </w:p>
          <w:p w14:paraId="4D3AA923" w14:textId="77777777" w:rsidR="001F50C9" w:rsidRPr="00163813" w:rsidRDefault="00CA37B7">
            <w:pPr>
              <w:numPr>
                <w:ilvl w:val="0"/>
                <w:numId w:val="4"/>
              </w:numPr>
              <w:spacing w:after="0"/>
              <w:rPr>
                <w:color w:val="000000" w:themeColor="text1"/>
              </w:rPr>
            </w:pPr>
            <w:r w:rsidRPr="00163813">
              <w:rPr>
                <w:color w:val="000000" w:themeColor="text1"/>
              </w:rPr>
              <w:t>Ride-hailing service</w:t>
            </w:r>
          </w:p>
          <w:p w14:paraId="5E778AE4" w14:textId="77777777" w:rsidR="001F50C9" w:rsidRPr="00163813" w:rsidRDefault="00CA37B7">
            <w:pPr>
              <w:numPr>
                <w:ilvl w:val="0"/>
                <w:numId w:val="4"/>
              </w:numPr>
              <w:rPr>
                <w:color w:val="000000" w:themeColor="text1"/>
              </w:rPr>
            </w:pPr>
            <w:r w:rsidRPr="00163813">
              <w:rPr>
                <w:color w:val="000000" w:themeColor="text1"/>
              </w:rPr>
              <w:t>Purchase intention</w:t>
            </w:r>
          </w:p>
        </w:tc>
      </w:tr>
      <w:tr w:rsidR="001F50C9" w:rsidRPr="00163813" w14:paraId="7562A304" w14:textId="77777777">
        <w:tc>
          <w:tcPr>
            <w:tcW w:w="576" w:type="dxa"/>
          </w:tcPr>
          <w:p w14:paraId="593F97E7" w14:textId="77777777" w:rsidR="001F50C9" w:rsidRPr="00163813" w:rsidRDefault="00CA37B7">
            <w:pPr>
              <w:rPr>
                <w:color w:val="000000" w:themeColor="text1"/>
              </w:rPr>
            </w:pPr>
            <w:r w:rsidRPr="00163813">
              <w:rPr>
                <w:color w:val="000000" w:themeColor="text1"/>
              </w:rPr>
              <w:t>35</w:t>
            </w:r>
          </w:p>
        </w:tc>
        <w:tc>
          <w:tcPr>
            <w:tcW w:w="1691" w:type="dxa"/>
          </w:tcPr>
          <w:p w14:paraId="77B36377" w14:textId="77777777" w:rsidR="001F50C9" w:rsidRPr="00163813" w:rsidRDefault="00CA37B7">
            <w:pPr>
              <w:rPr>
                <w:color w:val="000000" w:themeColor="text1"/>
              </w:rPr>
            </w:pPr>
            <w:r w:rsidRPr="00163813">
              <w:rPr>
                <w:color w:val="000000" w:themeColor="text1"/>
              </w:rPr>
              <w:t>Mukti and Isa (2024)</w:t>
            </w:r>
          </w:p>
        </w:tc>
        <w:tc>
          <w:tcPr>
            <w:tcW w:w="3549" w:type="dxa"/>
          </w:tcPr>
          <w:p w14:paraId="37FBB14F" w14:textId="77777777" w:rsidR="001F50C9" w:rsidRPr="00163813" w:rsidRDefault="00CA37B7">
            <w:pPr>
              <w:rPr>
                <w:color w:val="000000" w:themeColor="text1"/>
              </w:rPr>
            </w:pPr>
            <w:r w:rsidRPr="00163813">
              <w:rPr>
                <w:i/>
                <w:iCs/>
                <w:color w:val="000000" w:themeColor="text1"/>
              </w:rPr>
              <w:t>"The effect of digital marketing, word of mouth, brand trust and image on the purchase decision."</w:t>
            </w:r>
          </w:p>
        </w:tc>
        <w:tc>
          <w:tcPr>
            <w:tcW w:w="3200" w:type="dxa"/>
          </w:tcPr>
          <w:p w14:paraId="4DCDFEE3" w14:textId="77777777" w:rsidR="001F50C9" w:rsidRPr="00163813" w:rsidRDefault="00CA37B7">
            <w:pPr>
              <w:numPr>
                <w:ilvl w:val="0"/>
                <w:numId w:val="16"/>
              </w:numPr>
              <w:spacing w:after="0"/>
              <w:rPr>
                <w:color w:val="000000" w:themeColor="text1"/>
              </w:rPr>
            </w:pPr>
            <w:r w:rsidRPr="00163813">
              <w:rPr>
                <w:color w:val="000000" w:themeColor="text1"/>
              </w:rPr>
              <w:t>Digital marketing</w:t>
            </w:r>
          </w:p>
          <w:p w14:paraId="72B82679" w14:textId="77777777" w:rsidR="001F50C9" w:rsidRPr="00163813" w:rsidRDefault="00CA37B7">
            <w:pPr>
              <w:numPr>
                <w:ilvl w:val="0"/>
                <w:numId w:val="16"/>
              </w:numPr>
              <w:spacing w:after="0"/>
              <w:rPr>
                <w:color w:val="000000" w:themeColor="text1"/>
              </w:rPr>
            </w:pPr>
            <w:r w:rsidRPr="00163813">
              <w:rPr>
                <w:color w:val="000000" w:themeColor="text1"/>
              </w:rPr>
              <w:t>Word of mouth (WOM)</w:t>
            </w:r>
          </w:p>
          <w:p w14:paraId="1DA8F242" w14:textId="77777777" w:rsidR="001F50C9" w:rsidRPr="00163813" w:rsidRDefault="00CA37B7">
            <w:pPr>
              <w:numPr>
                <w:ilvl w:val="0"/>
                <w:numId w:val="16"/>
              </w:numPr>
              <w:rPr>
                <w:color w:val="000000" w:themeColor="text1"/>
              </w:rPr>
            </w:pPr>
            <w:r w:rsidRPr="00163813">
              <w:rPr>
                <w:color w:val="000000" w:themeColor="text1"/>
              </w:rPr>
              <w:t>Purchase decision</w:t>
            </w:r>
          </w:p>
        </w:tc>
      </w:tr>
      <w:tr w:rsidR="001F50C9" w:rsidRPr="00163813" w14:paraId="54767084" w14:textId="77777777">
        <w:tc>
          <w:tcPr>
            <w:tcW w:w="576" w:type="dxa"/>
          </w:tcPr>
          <w:p w14:paraId="6414D6DF" w14:textId="77777777" w:rsidR="001F50C9" w:rsidRPr="00163813" w:rsidRDefault="00CA37B7">
            <w:pPr>
              <w:rPr>
                <w:color w:val="000000" w:themeColor="text1"/>
              </w:rPr>
            </w:pPr>
            <w:r w:rsidRPr="00163813">
              <w:rPr>
                <w:color w:val="000000" w:themeColor="text1"/>
              </w:rPr>
              <w:t>36</w:t>
            </w:r>
          </w:p>
        </w:tc>
        <w:tc>
          <w:tcPr>
            <w:tcW w:w="1691" w:type="dxa"/>
          </w:tcPr>
          <w:p w14:paraId="0E84241F" w14:textId="77777777" w:rsidR="001F50C9" w:rsidRPr="00163813" w:rsidRDefault="00CA37B7">
            <w:pPr>
              <w:rPr>
                <w:color w:val="000000" w:themeColor="text1"/>
              </w:rPr>
            </w:pPr>
            <w:r w:rsidRPr="00163813">
              <w:rPr>
                <w:color w:val="000000" w:themeColor="text1"/>
              </w:rPr>
              <w:t>Natasiah (2024)</w:t>
            </w:r>
          </w:p>
        </w:tc>
        <w:tc>
          <w:tcPr>
            <w:tcW w:w="3549" w:type="dxa"/>
          </w:tcPr>
          <w:p w14:paraId="7E6A7D71" w14:textId="77777777" w:rsidR="001F50C9" w:rsidRPr="00163813" w:rsidRDefault="00CA37B7">
            <w:pPr>
              <w:rPr>
                <w:color w:val="000000" w:themeColor="text1"/>
              </w:rPr>
            </w:pPr>
            <w:r w:rsidRPr="00163813">
              <w:rPr>
                <w:i/>
                <w:iCs/>
                <w:color w:val="000000" w:themeColor="text1"/>
              </w:rPr>
              <w:t>"Brand image, brand trust, and brand ambassador on purchase decisions of Shopee e-commerce users in Pekanbaru City."</w:t>
            </w:r>
          </w:p>
        </w:tc>
        <w:tc>
          <w:tcPr>
            <w:tcW w:w="3200" w:type="dxa"/>
          </w:tcPr>
          <w:p w14:paraId="565B637E" w14:textId="77777777" w:rsidR="001F50C9" w:rsidRPr="00163813" w:rsidRDefault="00CA37B7">
            <w:pPr>
              <w:numPr>
                <w:ilvl w:val="0"/>
                <w:numId w:val="40"/>
              </w:numPr>
              <w:spacing w:after="0"/>
              <w:rPr>
                <w:color w:val="000000" w:themeColor="text1"/>
              </w:rPr>
            </w:pPr>
            <w:r w:rsidRPr="00163813">
              <w:rPr>
                <w:color w:val="000000" w:themeColor="text1"/>
              </w:rPr>
              <w:t>Brand ambassador</w:t>
            </w:r>
          </w:p>
          <w:p w14:paraId="0B04B3F7" w14:textId="77777777" w:rsidR="001F50C9" w:rsidRPr="00163813" w:rsidRDefault="00CA37B7">
            <w:pPr>
              <w:numPr>
                <w:ilvl w:val="0"/>
                <w:numId w:val="40"/>
              </w:numPr>
              <w:spacing w:after="0"/>
              <w:rPr>
                <w:color w:val="000000" w:themeColor="text1"/>
              </w:rPr>
            </w:pPr>
            <w:r w:rsidRPr="00163813">
              <w:rPr>
                <w:color w:val="000000" w:themeColor="text1"/>
              </w:rPr>
              <w:t>E-commerce platform</w:t>
            </w:r>
          </w:p>
          <w:p w14:paraId="4E78C061" w14:textId="77777777" w:rsidR="001F50C9" w:rsidRPr="00163813" w:rsidRDefault="00CA37B7">
            <w:pPr>
              <w:numPr>
                <w:ilvl w:val="0"/>
                <w:numId w:val="40"/>
              </w:numPr>
              <w:spacing w:after="0"/>
              <w:rPr>
                <w:color w:val="000000" w:themeColor="text1"/>
              </w:rPr>
            </w:pPr>
            <w:r w:rsidRPr="00163813">
              <w:rPr>
                <w:color w:val="000000" w:themeColor="text1"/>
              </w:rPr>
              <w:t>Brand trust</w:t>
            </w:r>
          </w:p>
          <w:p w14:paraId="0979252E" w14:textId="77777777" w:rsidR="001F50C9" w:rsidRPr="00163813" w:rsidRDefault="00CA37B7">
            <w:pPr>
              <w:numPr>
                <w:ilvl w:val="0"/>
                <w:numId w:val="40"/>
              </w:numPr>
              <w:rPr>
                <w:color w:val="000000" w:themeColor="text1"/>
              </w:rPr>
            </w:pPr>
            <w:r w:rsidRPr="00163813">
              <w:rPr>
                <w:color w:val="000000" w:themeColor="text1"/>
              </w:rPr>
              <w:t>Purchase decisions</w:t>
            </w:r>
          </w:p>
          <w:p w14:paraId="07940452" w14:textId="77777777" w:rsidR="001F50C9" w:rsidRPr="00163813" w:rsidRDefault="001F50C9">
            <w:pPr>
              <w:rPr>
                <w:color w:val="000000" w:themeColor="text1"/>
              </w:rPr>
            </w:pPr>
          </w:p>
        </w:tc>
      </w:tr>
      <w:tr w:rsidR="001F50C9" w:rsidRPr="00163813" w14:paraId="2868B66B" w14:textId="77777777">
        <w:tc>
          <w:tcPr>
            <w:tcW w:w="576" w:type="dxa"/>
          </w:tcPr>
          <w:p w14:paraId="5EC750AB" w14:textId="77777777" w:rsidR="001F50C9" w:rsidRPr="00163813" w:rsidRDefault="00CA37B7">
            <w:pPr>
              <w:rPr>
                <w:color w:val="000000" w:themeColor="text1"/>
              </w:rPr>
            </w:pPr>
            <w:r w:rsidRPr="00163813">
              <w:rPr>
                <w:color w:val="000000" w:themeColor="text1"/>
              </w:rPr>
              <w:lastRenderedPageBreak/>
              <w:t>37</w:t>
            </w:r>
          </w:p>
        </w:tc>
        <w:tc>
          <w:tcPr>
            <w:tcW w:w="1691" w:type="dxa"/>
          </w:tcPr>
          <w:p w14:paraId="1F6E8C5C" w14:textId="77777777" w:rsidR="001F50C9" w:rsidRPr="00163813" w:rsidRDefault="00CA37B7">
            <w:pPr>
              <w:rPr>
                <w:color w:val="000000" w:themeColor="text1"/>
              </w:rPr>
            </w:pPr>
            <w:r w:rsidRPr="00163813">
              <w:rPr>
                <w:color w:val="000000" w:themeColor="text1"/>
              </w:rPr>
              <w:t xml:space="preserve">Nguyen-Viet </w:t>
            </w:r>
            <w:r w:rsidRPr="00163813">
              <w:rPr>
                <w:i/>
                <w:iCs/>
                <w:color w:val="000000" w:themeColor="text1"/>
              </w:rPr>
              <w:t>et al.</w:t>
            </w:r>
            <w:r w:rsidRPr="00163813">
              <w:rPr>
                <w:color w:val="000000" w:themeColor="text1"/>
              </w:rPr>
              <w:t xml:space="preserve"> (2024)</w:t>
            </w:r>
          </w:p>
        </w:tc>
        <w:tc>
          <w:tcPr>
            <w:tcW w:w="3549" w:type="dxa"/>
          </w:tcPr>
          <w:p w14:paraId="6F0B6FE6" w14:textId="77777777" w:rsidR="001F50C9" w:rsidRPr="00163813" w:rsidRDefault="00CA37B7">
            <w:pPr>
              <w:rPr>
                <w:color w:val="000000" w:themeColor="text1"/>
              </w:rPr>
            </w:pPr>
            <w:r w:rsidRPr="00163813">
              <w:rPr>
                <w:i/>
                <w:iCs/>
                <w:color w:val="000000" w:themeColor="text1"/>
              </w:rPr>
              <w:t>"Corporate social responsibility and behavioral intentions in an emerging market: The mediating roles of green brand image and green trust."</w:t>
            </w:r>
          </w:p>
        </w:tc>
        <w:tc>
          <w:tcPr>
            <w:tcW w:w="3200" w:type="dxa"/>
          </w:tcPr>
          <w:p w14:paraId="24D0B987" w14:textId="77777777" w:rsidR="001F50C9" w:rsidRPr="00163813" w:rsidRDefault="00CA37B7">
            <w:pPr>
              <w:numPr>
                <w:ilvl w:val="0"/>
                <w:numId w:val="52"/>
              </w:numPr>
              <w:spacing w:after="0"/>
              <w:rPr>
                <w:color w:val="000000" w:themeColor="text1"/>
              </w:rPr>
            </w:pPr>
            <w:r w:rsidRPr="00163813">
              <w:rPr>
                <w:color w:val="000000" w:themeColor="text1"/>
              </w:rPr>
              <w:t>CSR initiatives</w:t>
            </w:r>
          </w:p>
          <w:p w14:paraId="766A23F7" w14:textId="77777777" w:rsidR="001F50C9" w:rsidRPr="00163813" w:rsidRDefault="00CA37B7">
            <w:pPr>
              <w:numPr>
                <w:ilvl w:val="0"/>
                <w:numId w:val="52"/>
              </w:numPr>
              <w:spacing w:after="0"/>
              <w:rPr>
                <w:color w:val="000000" w:themeColor="text1"/>
              </w:rPr>
            </w:pPr>
            <w:r w:rsidRPr="00163813">
              <w:rPr>
                <w:color w:val="000000" w:themeColor="text1"/>
              </w:rPr>
              <w:t>Emerging markets</w:t>
            </w:r>
          </w:p>
          <w:p w14:paraId="60F2B636" w14:textId="77777777" w:rsidR="001F50C9" w:rsidRPr="00163813" w:rsidRDefault="00CA37B7">
            <w:pPr>
              <w:numPr>
                <w:ilvl w:val="0"/>
                <w:numId w:val="52"/>
              </w:numPr>
              <w:spacing w:after="0"/>
              <w:rPr>
                <w:color w:val="000000" w:themeColor="text1"/>
              </w:rPr>
            </w:pPr>
            <w:r w:rsidRPr="00163813">
              <w:rPr>
                <w:color w:val="000000" w:themeColor="text1"/>
              </w:rPr>
              <w:t>Green brand image</w:t>
            </w:r>
          </w:p>
          <w:p w14:paraId="5A451CA4" w14:textId="77777777" w:rsidR="001F50C9" w:rsidRPr="00163813" w:rsidRDefault="00CA37B7">
            <w:pPr>
              <w:numPr>
                <w:ilvl w:val="0"/>
                <w:numId w:val="52"/>
              </w:numPr>
              <w:rPr>
                <w:color w:val="000000" w:themeColor="text1"/>
              </w:rPr>
            </w:pPr>
            <w:r w:rsidRPr="00163813">
              <w:rPr>
                <w:color w:val="000000" w:themeColor="text1"/>
              </w:rPr>
              <w:t>Behavioural intentions</w:t>
            </w:r>
          </w:p>
        </w:tc>
      </w:tr>
      <w:tr w:rsidR="001F50C9" w:rsidRPr="00163813" w14:paraId="38E7EC7A" w14:textId="77777777">
        <w:tc>
          <w:tcPr>
            <w:tcW w:w="576" w:type="dxa"/>
          </w:tcPr>
          <w:p w14:paraId="542ADD7E" w14:textId="77777777" w:rsidR="001F50C9" w:rsidRPr="00163813" w:rsidRDefault="00CA37B7">
            <w:pPr>
              <w:rPr>
                <w:color w:val="000000" w:themeColor="text1"/>
              </w:rPr>
            </w:pPr>
            <w:r w:rsidRPr="00163813">
              <w:rPr>
                <w:color w:val="000000" w:themeColor="text1"/>
              </w:rPr>
              <w:t>38</w:t>
            </w:r>
          </w:p>
        </w:tc>
        <w:tc>
          <w:tcPr>
            <w:tcW w:w="1691" w:type="dxa"/>
          </w:tcPr>
          <w:p w14:paraId="0B801493" w14:textId="77777777" w:rsidR="001F50C9" w:rsidRPr="00163813" w:rsidRDefault="00CA37B7">
            <w:pPr>
              <w:rPr>
                <w:color w:val="000000" w:themeColor="text1"/>
              </w:rPr>
            </w:pPr>
            <w:r w:rsidRPr="00163813">
              <w:rPr>
                <w:color w:val="000000" w:themeColor="text1"/>
              </w:rPr>
              <w:t xml:space="preserve">Nikbin </w:t>
            </w:r>
            <w:r w:rsidRPr="00163813">
              <w:rPr>
                <w:i/>
                <w:iCs/>
                <w:color w:val="000000" w:themeColor="text1"/>
              </w:rPr>
              <w:t>et al.</w:t>
            </w:r>
            <w:r w:rsidRPr="00163813">
              <w:rPr>
                <w:color w:val="000000" w:themeColor="text1"/>
              </w:rPr>
              <w:t xml:space="preserve"> (2022)</w:t>
            </w:r>
          </w:p>
        </w:tc>
        <w:tc>
          <w:tcPr>
            <w:tcW w:w="3549" w:type="dxa"/>
          </w:tcPr>
          <w:p w14:paraId="4BA21129" w14:textId="77777777" w:rsidR="001F50C9" w:rsidRPr="00163813" w:rsidRDefault="00CA37B7">
            <w:pPr>
              <w:rPr>
                <w:color w:val="000000" w:themeColor="text1"/>
              </w:rPr>
            </w:pPr>
            <w:r w:rsidRPr="00163813">
              <w:rPr>
                <w:i/>
                <w:iCs/>
                <w:color w:val="000000" w:themeColor="text1"/>
              </w:rPr>
              <w:t>"Impact of brands' Facebook page characteristics and followers' comments on trust building and purchase intention: Alternative attractiveness as moderator."</w:t>
            </w:r>
          </w:p>
        </w:tc>
        <w:tc>
          <w:tcPr>
            <w:tcW w:w="3200" w:type="dxa"/>
          </w:tcPr>
          <w:p w14:paraId="23792FDB" w14:textId="77777777" w:rsidR="001F50C9" w:rsidRPr="00163813" w:rsidRDefault="00CA37B7">
            <w:pPr>
              <w:numPr>
                <w:ilvl w:val="0"/>
                <w:numId w:val="59"/>
              </w:numPr>
              <w:spacing w:after="0"/>
              <w:rPr>
                <w:color w:val="000000" w:themeColor="text1"/>
              </w:rPr>
            </w:pPr>
            <w:r w:rsidRPr="00163813">
              <w:rPr>
                <w:color w:val="000000" w:themeColor="text1"/>
              </w:rPr>
              <w:t>Social page characteristics</w:t>
            </w:r>
          </w:p>
          <w:p w14:paraId="7B2DB5DA" w14:textId="77777777" w:rsidR="001F50C9" w:rsidRPr="00163813" w:rsidRDefault="00CA37B7">
            <w:pPr>
              <w:numPr>
                <w:ilvl w:val="0"/>
                <w:numId w:val="59"/>
              </w:numPr>
              <w:spacing w:after="0"/>
              <w:rPr>
                <w:color w:val="000000" w:themeColor="text1"/>
              </w:rPr>
            </w:pPr>
            <w:r w:rsidRPr="00163813">
              <w:rPr>
                <w:color w:val="000000" w:themeColor="text1"/>
              </w:rPr>
              <w:t>Followers' comments</w:t>
            </w:r>
          </w:p>
          <w:p w14:paraId="23A66F79" w14:textId="77777777" w:rsidR="001F50C9" w:rsidRPr="00163813" w:rsidRDefault="00CA37B7">
            <w:pPr>
              <w:numPr>
                <w:ilvl w:val="0"/>
                <w:numId w:val="59"/>
              </w:numPr>
              <w:spacing w:after="0"/>
              <w:rPr>
                <w:color w:val="000000" w:themeColor="text1"/>
              </w:rPr>
            </w:pPr>
            <w:r w:rsidRPr="00163813">
              <w:rPr>
                <w:color w:val="000000" w:themeColor="text1"/>
              </w:rPr>
              <w:t>Trust building</w:t>
            </w:r>
          </w:p>
          <w:p w14:paraId="430F316D" w14:textId="77777777" w:rsidR="001F50C9" w:rsidRPr="00163813" w:rsidRDefault="00CA37B7">
            <w:pPr>
              <w:numPr>
                <w:ilvl w:val="0"/>
                <w:numId w:val="59"/>
              </w:numPr>
              <w:rPr>
                <w:color w:val="000000" w:themeColor="text1"/>
              </w:rPr>
            </w:pPr>
            <w:r w:rsidRPr="00163813">
              <w:rPr>
                <w:color w:val="000000" w:themeColor="text1"/>
              </w:rPr>
              <w:t>Alternative attractiveness</w:t>
            </w:r>
          </w:p>
        </w:tc>
      </w:tr>
      <w:tr w:rsidR="001F50C9" w:rsidRPr="00163813" w14:paraId="0293D3EE" w14:textId="77777777">
        <w:tc>
          <w:tcPr>
            <w:tcW w:w="576" w:type="dxa"/>
          </w:tcPr>
          <w:p w14:paraId="3467E1E8" w14:textId="77777777" w:rsidR="001F50C9" w:rsidRPr="00163813" w:rsidRDefault="00CA37B7">
            <w:pPr>
              <w:rPr>
                <w:color w:val="000000" w:themeColor="text1"/>
              </w:rPr>
            </w:pPr>
            <w:r w:rsidRPr="00163813">
              <w:rPr>
                <w:color w:val="000000" w:themeColor="text1"/>
              </w:rPr>
              <w:t>39</w:t>
            </w:r>
          </w:p>
        </w:tc>
        <w:tc>
          <w:tcPr>
            <w:tcW w:w="1691" w:type="dxa"/>
          </w:tcPr>
          <w:p w14:paraId="1052561A" w14:textId="77777777" w:rsidR="001F50C9" w:rsidRPr="00163813" w:rsidRDefault="00CA37B7">
            <w:pPr>
              <w:rPr>
                <w:color w:val="000000" w:themeColor="text1"/>
              </w:rPr>
            </w:pPr>
            <w:r w:rsidRPr="00163813">
              <w:rPr>
                <w:color w:val="000000" w:themeColor="text1"/>
              </w:rPr>
              <w:t xml:space="preserve">Nosi </w:t>
            </w:r>
            <w:r w:rsidRPr="00163813">
              <w:rPr>
                <w:i/>
                <w:iCs/>
                <w:color w:val="000000" w:themeColor="text1"/>
              </w:rPr>
              <w:t>et al.</w:t>
            </w:r>
            <w:r w:rsidRPr="00163813">
              <w:rPr>
                <w:color w:val="000000" w:themeColor="text1"/>
              </w:rPr>
              <w:t xml:space="preserve"> (2022)</w:t>
            </w:r>
          </w:p>
        </w:tc>
        <w:tc>
          <w:tcPr>
            <w:tcW w:w="3549" w:type="dxa"/>
          </w:tcPr>
          <w:p w14:paraId="41BDEE99" w14:textId="77777777" w:rsidR="001F50C9" w:rsidRPr="00163813" w:rsidRDefault="00CA37B7">
            <w:pPr>
              <w:rPr>
                <w:color w:val="000000" w:themeColor="text1"/>
              </w:rPr>
            </w:pPr>
            <w:r w:rsidRPr="00163813">
              <w:rPr>
                <w:i/>
                <w:iCs/>
                <w:color w:val="000000" w:themeColor="text1"/>
              </w:rPr>
              <w:t>"The influence of online and offline brand trust on consumer buying intention."</w:t>
            </w:r>
          </w:p>
        </w:tc>
        <w:tc>
          <w:tcPr>
            <w:tcW w:w="3200" w:type="dxa"/>
          </w:tcPr>
          <w:p w14:paraId="2E77448A" w14:textId="77777777" w:rsidR="001F50C9" w:rsidRPr="00163813" w:rsidRDefault="00CA37B7">
            <w:pPr>
              <w:numPr>
                <w:ilvl w:val="0"/>
                <w:numId w:val="61"/>
              </w:numPr>
              <w:spacing w:after="0"/>
              <w:rPr>
                <w:color w:val="000000" w:themeColor="text1"/>
              </w:rPr>
            </w:pPr>
            <w:r w:rsidRPr="00163813">
              <w:rPr>
                <w:color w:val="000000" w:themeColor="text1"/>
              </w:rPr>
              <w:t>Online brand trust</w:t>
            </w:r>
          </w:p>
          <w:p w14:paraId="308D3D9F" w14:textId="77777777" w:rsidR="001F50C9" w:rsidRPr="00163813" w:rsidRDefault="00CA37B7">
            <w:pPr>
              <w:numPr>
                <w:ilvl w:val="0"/>
                <w:numId w:val="61"/>
              </w:numPr>
              <w:spacing w:after="0"/>
              <w:rPr>
                <w:color w:val="000000" w:themeColor="text1"/>
              </w:rPr>
            </w:pPr>
            <w:r w:rsidRPr="00163813">
              <w:rPr>
                <w:color w:val="000000" w:themeColor="text1"/>
              </w:rPr>
              <w:t>Offline brand trust</w:t>
            </w:r>
          </w:p>
          <w:p w14:paraId="3581CE49" w14:textId="77777777" w:rsidR="001F50C9" w:rsidRPr="00163813" w:rsidRDefault="00CA37B7">
            <w:pPr>
              <w:numPr>
                <w:ilvl w:val="0"/>
                <w:numId w:val="61"/>
              </w:numPr>
              <w:spacing w:after="0"/>
              <w:rPr>
                <w:color w:val="000000" w:themeColor="text1"/>
              </w:rPr>
            </w:pPr>
            <w:r w:rsidRPr="00163813">
              <w:rPr>
                <w:color w:val="000000" w:themeColor="text1"/>
              </w:rPr>
              <w:t>Buying intention</w:t>
            </w:r>
          </w:p>
          <w:p w14:paraId="4FD391F9" w14:textId="77777777" w:rsidR="001F50C9" w:rsidRPr="00163813" w:rsidRDefault="00CA37B7">
            <w:pPr>
              <w:numPr>
                <w:ilvl w:val="0"/>
                <w:numId w:val="61"/>
              </w:numPr>
              <w:rPr>
                <w:color w:val="000000" w:themeColor="text1"/>
              </w:rPr>
            </w:pPr>
            <w:r w:rsidRPr="00163813">
              <w:rPr>
                <w:color w:val="000000" w:themeColor="text1"/>
              </w:rPr>
              <w:t>Omnichannel trust</w:t>
            </w:r>
          </w:p>
        </w:tc>
      </w:tr>
      <w:tr w:rsidR="001F50C9" w:rsidRPr="00163813" w14:paraId="2ACD6581" w14:textId="77777777">
        <w:tc>
          <w:tcPr>
            <w:tcW w:w="576" w:type="dxa"/>
          </w:tcPr>
          <w:p w14:paraId="7C35F619" w14:textId="77777777" w:rsidR="001F50C9" w:rsidRPr="00163813" w:rsidRDefault="00CA37B7">
            <w:pPr>
              <w:rPr>
                <w:color w:val="000000" w:themeColor="text1"/>
              </w:rPr>
            </w:pPr>
            <w:r w:rsidRPr="00163813">
              <w:rPr>
                <w:color w:val="000000" w:themeColor="text1"/>
              </w:rPr>
              <w:t>40</w:t>
            </w:r>
          </w:p>
        </w:tc>
        <w:tc>
          <w:tcPr>
            <w:tcW w:w="1691" w:type="dxa"/>
          </w:tcPr>
          <w:p w14:paraId="3D2F1678" w14:textId="77777777" w:rsidR="001F50C9" w:rsidRPr="00163813" w:rsidRDefault="00CA37B7">
            <w:pPr>
              <w:rPr>
                <w:color w:val="000000" w:themeColor="text1"/>
              </w:rPr>
            </w:pPr>
            <w:r w:rsidRPr="00163813">
              <w:rPr>
                <w:color w:val="000000" w:themeColor="text1"/>
              </w:rPr>
              <w:t xml:space="preserve">Phamthi </w:t>
            </w:r>
            <w:r w:rsidRPr="00163813">
              <w:rPr>
                <w:i/>
                <w:iCs/>
                <w:color w:val="000000" w:themeColor="text1"/>
              </w:rPr>
              <w:t>et al.</w:t>
            </w:r>
            <w:r w:rsidRPr="00163813">
              <w:rPr>
                <w:color w:val="000000" w:themeColor="text1"/>
              </w:rPr>
              <w:t xml:space="preserve"> (2024)</w:t>
            </w:r>
          </w:p>
        </w:tc>
        <w:tc>
          <w:tcPr>
            <w:tcW w:w="3549" w:type="dxa"/>
          </w:tcPr>
          <w:p w14:paraId="527DCE0A" w14:textId="77777777" w:rsidR="001F50C9" w:rsidRPr="00163813" w:rsidRDefault="00CA37B7">
            <w:pPr>
              <w:rPr>
                <w:color w:val="000000" w:themeColor="text1"/>
              </w:rPr>
            </w:pPr>
            <w:r w:rsidRPr="00163813">
              <w:rPr>
                <w:i/>
                <w:iCs/>
                <w:color w:val="000000" w:themeColor="text1"/>
              </w:rPr>
              <w:t>"The influence of perceived risk on purchase intention in e‐commerce—Systematic review and research agenda."</w:t>
            </w:r>
          </w:p>
        </w:tc>
        <w:tc>
          <w:tcPr>
            <w:tcW w:w="3200" w:type="dxa"/>
          </w:tcPr>
          <w:p w14:paraId="3F56244F" w14:textId="77777777" w:rsidR="001F50C9" w:rsidRPr="00163813" w:rsidRDefault="00CA37B7">
            <w:pPr>
              <w:numPr>
                <w:ilvl w:val="0"/>
                <w:numId w:val="23"/>
              </w:numPr>
              <w:spacing w:after="0"/>
              <w:rPr>
                <w:color w:val="000000" w:themeColor="text1"/>
              </w:rPr>
            </w:pPr>
            <w:r w:rsidRPr="00163813">
              <w:rPr>
                <w:color w:val="000000" w:themeColor="text1"/>
              </w:rPr>
              <w:t>Perceived risk</w:t>
            </w:r>
          </w:p>
          <w:p w14:paraId="66BBB9E5" w14:textId="77777777" w:rsidR="001F50C9" w:rsidRPr="00163813" w:rsidRDefault="00CA37B7">
            <w:pPr>
              <w:numPr>
                <w:ilvl w:val="0"/>
                <w:numId w:val="23"/>
              </w:numPr>
              <w:spacing w:after="0"/>
              <w:rPr>
                <w:color w:val="000000" w:themeColor="text1"/>
              </w:rPr>
            </w:pPr>
            <w:r w:rsidRPr="00163813">
              <w:rPr>
                <w:color w:val="000000" w:themeColor="text1"/>
              </w:rPr>
              <w:t>E-commerce platform</w:t>
            </w:r>
          </w:p>
          <w:p w14:paraId="4AD7862B" w14:textId="77777777" w:rsidR="001F50C9" w:rsidRPr="00163813" w:rsidRDefault="00CA37B7">
            <w:pPr>
              <w:numPr>
                <w:ilvl w:val="0"/>
                <w:numId w:val="23"/>
              </w:numPr>
              <w:spacing w:after="0"/>
              <w:rPr>
                <w:color w:val="000000" w:themeColor="text1"/>
              </w:rPr>
            </w:pPr>
            <w:r w:rsidRPr="00163813">
              <w:rPr>
                <w:color w:val="000000" w:themeColor="text1"/>
              </w:rPr>
              <w:t>Purchase intention</w:t>
            </w:r>
          </w:p>
          <w:p w14:paraId="494302C0" w14:textId="77777777" w:rsidR="001F50C9" w:rsidRPr="00163813" w:rsidRDefault="00CA37B7">
            <w:pPr>
              <w:numPr>
                <w:ilvl w:val="0"/>
                <w:numId w:val="23"/>
              </w:numPr>
              <w:rPr>
                <w:color w:val="000000" w:themeColor="text1"/>
              </w:rPr>
            </w:pPr>
            <w:r w:rsidRPr="00163813">
              <w:rPr>
                <w:color w:val="000000" w:themeColor="text1"/>
              </w:rPr>
              <w:t>Systematic review</w:t>
            </w:r>
          </w:p>
        </w:tc>
      </w:tr>
      <w:tr w:rsidR="001F50C9" w:rsidRPr="00163813" w14:paraId="1B428802" w14:textId="77777777">
        <w:tc>
          <w:tcPr>
            <w:tcW w:w="576" w:type="dxa"/>
          </w:tcPr>
          <w:p w14:paraId="24BBD2F7" w14:textId="77777777" w:rsidR="001F50C9" w:rsidRPr="00163813" w:rsidRDefault="00CA37B7">
            <w:pPr>
              <w:rPr>
                <w:color w:val="000000" w:themeColor="text1"/>
              </w:rPr>
            </w:pPr>
            <w:r w:rsidRPr="00163813">
              <w:rPr>
                <w:color w:val="000000" w:themeColor="text1"/>
              </w:rPr>
              <w:t>41</w:t>
            </w:r>
          </w:p>
        </w:tc>
        <w:tc>
          <w:tcPr>
            <w:tcW w:w="1691" w:type="dxa"/>
          </w:tcPr>
          <w:p w14:paraId="5499240C" w14:textId="77777777" w:rsidR="001F50C9" w:rsidRPr="00163813" w:rsidRDefault="00CA37B7">
            <w:pPr>
              <w:rPr>
                <w:color w:val="000000" w:themeColor="text1"/>
              </w:rPr>
            </w:pPr>
            <w:r w:rsidRPr="00163813">
              <w:rPr>
                <w:color w:val="000000" w:themeColor="text1"/>
              </w:rPr>
              <w:t xml:space="preserve">Qalati </w:t>
            </w:r>
            <w:r w:rsidRPr="00163813">
              <w:rPr>
                <w:i/>
                <w:iCs/>
                <w:color w:val="000000" w:themeColor="text1"/>
              </w:rPr>
              <w:t>et al.</w:t>
            </w:r>
            <w:r w:rsidRPr="00163813">
              <w:rPr>
                <w:color w:val="000000" w:themeColor="text1"/>
              </w:rPr>
              <w:t xml:space="preserve"> (2021)</w:t>
            </w:r>
          </w:p>
        </w:tc>
        <w:tc>
          <w:tcPr>
            <w:tcW w:w="3549" w:type="dxa"/>
          </w:tcPr>
          <w:p w14:paraId="1208C3CB" w14:textId="77777777" w:rsidR="001F50C9" w:rsidRPr="00163813" w:rsidRDefault="00CA37B7">
            <w:pPr>
              <w:rPr>
                <w:color w:val="000000" w:themeColor="text1"/>
              </w:rPr>
            </w:pPr>
            <w:r w:rsidRPr="00163813">
              <w:rPr>
                <w:i/>
                <w:iCs/>
                <w:color w:val="000000" w:themeColor="text1"/>
              </w:rPr>
              <w:t>"Effects of perceived service quality, website quality, and reputation on purchase intention: The mediating and moderating roles of trust and perceived risk in online shopping."</w:t>
            </w:r>
          </w:p>
        </w:tc>
        <w:tc>
          <w:tcPr>
            <w:tcW w:w="3200" w:type="dxa"/>
          </w:tcPr>
          <w:p w14:paraId="754BF7A4" w14:textId="77777777" w:rsidR="001F50C9" w:rsidRPr="00163813" w:rsidRDefault="00CA37B7">
            <w:pPr>
              <w:numPr>
                <w:ilvl w:val="0"/>
                <w:numId w:val="45"/>
              </w:numPr>
              <w:spacing w:after="0"/>
              <w:rPr>
                <w:color w:val="000000" w:themeColor="text1"/>
              </w:rPr>
            </w:pPr>
            <w:r w:rsidRPr="00163813">
              <w:rPr>
                <w:color w:val="000000" w:themeColor="text1"/>
              </w:rPr>
              <w:t>Website quality</w:t>
            </w:r>
          </w:p>
          <w:p w14:paraId="7E6857EB" w14:textId="77777777" w:rsidR="001F50C9" w:rsidRPr="00163813" w:rsidRDefault="00CA37B7">
            <w:pPr>
              <w:numPr>
                <w:ilvl w:val="0"/>
                <w:numId w:val="45"/>
              </w:numPr>
              <w:spacing w:after="0"/>
              <w:rPr>
                <w:color w:val="000000" w:themeColor="text1"/>
              </w:rPr>
            </w:pPr>
            <w:r w:rsidRPr="00163813">
              <w:rPr>
                <w:color w:val="000000" w:themeColor="text1"/>
              </w:rPr>
              <w:t>Brand reputation</w:t>
            </w:r>
          </w:p>
          <w:p w14:paraId="0401D0A1" w14:textId="77777777" w:rsidR="001F50C9" w:rsidRPr="00163813" w:rsidRDefault="00CA37B7">
            <w:pPr>
              <w:numPr>
                <w:ilvl w:val="0"/>
                <w:numId w:val="45"/>
              </w:numPr>
              <w:spacing w:after="0"/>
              <w:rPr>
                <w:color w:val="000000" w:themeColor="text1"/>
              </w:rPr>
            </w:pPr>
            <w:r w:rsidRPr="00163813">
              <w:rPr>
                <w:color w:val="000000" w:themeColor="text1"/>
              </w:rPr>
              <w:t>Trust mediation</w:t>
            </w:r>
          </w:p>
          <w:p w14:paraId="54AD6683" w14:textId="77777777" w:rsidR="001F50C9" w:rsidRPr="00163813" w:rsidRDefault="00CA37B7">
            <w:pPr>
              <w:numPr>
                <w:ilvl w:val="0"/>
                <w:numId w:val="45"/>
              </w:numPr>
              <w:rPr>
                <w:color w:val="000000" w:themeColor="text1"/>
              </w:rPr>
            </w:pPr>
            <w:r w:rsidRPr="00163813">
              <w:rPr>
                <w:color w:val="000000" w:themeColor="text1"/>
              </w:rPr>
              <w:t>Perceived risk moderation</w:t>
            </w:r>
          </w:p>
        </w:tc>
      </w:tr>
      <w:tr w:rsidR="001F50C9" w:rsidRPr="00163813" w14:paraId="0136B431" w14:textId="77777777">
        <w:tc>
          <w:tcPr>
            <w:tcW w:w="576" w:type="dxa"/>
          </w:tcPr>
          <w:p w14:paraId="62687517" w14:textId="77777777" w:rsidR="001F50C9" w:rsidRPr="00163813" w:rsidRDefault="00CA37B7">
            <w:pPr>
              <w:rPr>
                <w:color w:val="000000" w:themeColor="text1"/>
              </w:rPr>
            </w:pPr>
            <w:r w:rsidRPr="00163813">
              <w:rPr>
                <w:color w:val="000000" w:themeColor="text1"/>
              </w:rPr>
              <w:t>42</w:t>
            </w:r>
          </w:p>
        </w:tc>
        <w:tc>
          <w:tcPr>
            <w:tcW w:w="1691" w:type="dxa"/>
          </w:tcPr>
          <w:p w14:paraId="5C60CE51" w14:textId="77777777" w:rsidR="001F50C9" w:rsidRPr="00163813" w:rsidRDefault="00CA37B7">
            <w:pPr>
              <w:rPr>
                <w:color w:val="000000" w:themeColor="text1"/>
              </w:rPr>
            </w:pPr>
            <w:r w:rsidRPr="00163813">
              <w:rPr>
                <w:color w:val="000000" w:themeColor="text1"/>
              </w:rPr>
              <w:t xml:space="preserve">Raithel </w:t>
            </w:r>
            <w:r w:rsidRPr="00163813">
              <w:rPr>
                <w:i/>
                <w:iCs/>
                <w:color w:val="000000" w:themeColor="text1"/>
              </w:rPr>
              <w:t>et al.</w:t>
            </w:r>
            <w:r w:rsidRPr="00163813">
              <w:rPr>
                <w:color w:val="000000" w:themeColor="text1"/>
              </w:rPr>
              <w:t xml:space="preserve"> (2026)</w:t>
            </w:r>
          </w:p>
        </w:tc>
        <w:tc>
          <w:tcPr>
            <w:tcW w:w="3549" w:type="dxa"/>
          </w:tcPr>
          <w:p w14:paraId="08D7E6E6" w14:textId="77777777" w:rsidR="001F50C9" w:rsidRPr="00163813" w:rsidRDefault="00CA37B7">
            <w:pPr>
              <w:rPr>
                <w:color w:val="000000" w:themeColor="text1"/>
              </w:rPr>
            </w:pPr>
            <w:r w:rsidRPr="00163813">
              <w:rPr>
                <w:i/>
                <w:iCs/>
                <w:color w:val="000000" w:themeColor="text1"/>
              </w:rPr>
              <w:t>"The missing big idea: Brand-differentiating messages and advertising effectiveness across the brand funnel."</w:t>
            </w:r>
          </w:p>
        </w:tc>
        <w:tc>
          <w:tcPr>
            <w:tcW w:w="3200" w:type="dxa"/>
          </w:tcPr>
          <w:p w14:paraId="5DC1C77D" w14:textId="77777777" w:rsidR="001F50C9" w:rsidRPr="00163813" w:rsidRDefault="00CA37B7">
            <w:pPr>
              <w:numPr>
                <w:ilvl w:val="0"/>
                <w:numId w:val="62"/>
              </w:numPr>
              <w:spacing w:after="0"/>
              <w:rPr>
                <w:color w:val="000000" w:themeColor="text1"/>
              </w:rPr>
            </w:pPr>
            <w:r w:rsidRPr="00163813">
              <w:rPr>
                <w:color w:val="000000" w:themeColor="text1"/>
              </w:rPr>
              <w:t>Differentiating messages</w:t>
            </w:r>
          </w:p>
          <w:p w14:paraId="6E0F009E" w14:textId="77777777" w:rsidR="001F50C9" w:rsidRPr="00163813" w:rsidRDefault="00CA37B7">
            <w:pPr>
              <w:numPr>
                <w:ilvl w:val="0"/>
                <w:numId w:val="62"/>
              </w:numPr>
              <w:spacing w:after="0"/>
              <w:rPr>
                <w:color w:val="000000" w:themeColor="text1"/>
              </w:rPr>
            </w:pPr>
            <w:r w:rsidRPr="00163813">
              <w:rPr>
                <w:color w:val="000000" w:themeColor="text1"/>
              </w:rPr>
              <w:t>Advertising effectiveness</w:t>
            </w:r>
          </w:p>
          <w:p w14:paraId="5097910D" w14:textId="77777777" w:rsidR="001F50C9" w:rsidRPr="00163813" w:rsidRDefault="00CA37B7">
            <w:pPr>
              <w:numPr>
                <w:ilvl w:val="0"/>
                <w:numId w:val="62"/>
              </w:numPr>
              <w:spacing w:after="0"/>
              <w:rPr>
                <w:color w:val="000000" w:themeColor="text1"/>
              </w:rPr>
            </w:pPr>
            <w:r w:rsidRPr="00163813">
              <w:rPr>
                <w:color w:val="000000" w:themeColor="text1"/>
              </w:rPr>
              <w:t>Brand funnel</w:t>
            </w:r>
          </w:p>
          <w:p w14:paraId="61A4900A" w14:textId="77777777" w:rsidR="001F50C9" w:rsidRPr="00163813" w:rsidRDefault="00CA37B7">
            <w:pPr>
              <w:numPr>
                <w:ilvl w:val="0"/>
                <w:numId w:val="62"/>
              </w:numPr>
              <w:rPr>
                <w:color w:val="000000" w:themeColor="text1"/>
              </w:rPr>
            </w:pPr>
            <w:r w:rsidRPr="00163813">
              <w:rPr>
                <w:color w:val="000000" w:themeColor="text1"/>
              </w:rPr>
              <w:lastRenderedPageBreak/>
              <w:t>Message strategy</w:t>
            </w:r>
          </w:p>
        </w:tc>
      </w:tr>
      <w:tr w:rsidR="001F50C9" w:rsidRPr="00163813" w14:paraId="2609C4A7" w14:textId="77777777">
        <w:tc>
          <w:tcPr>
            <w:tcW w:w="576" w:type="dxa"/>
          </w:tcPr>
          <w:p w14:paraId="2AAB6623" w14:textId="77777777" w:rsidR="001F50C9" w:rsidRPr="00163813" w:rsidRDefault="00CA37B7">
            <w:pPr>
              <w:rPr>
                <w:color w:val="000000" w:themeColor="text1"/>
              </w:rPr>
            </w:pPr>
            <w:r w:rsidRPr="00163813">
              <w:rPr>
                <w:color w:val="000000" w:themeColor="text1"/>
              </w:rPr>
              <w:lastRenderedPageBreak/>
              <w:t>43</w:t>
            </w:r>
          </w:p>
        </w:tc>
        <w:tc>
          <w:tcPr>
            <w:tcW w:w="1691" w:type="dxa"/>
          </w:tcPr>
          <w:p w14:paraId="0C7A183F" w14:textId="77777777" w:rsidR="001F50C9" w:rsidRPr="00163813" w:rsidRDefault="00CA37B7">
            <w:pPr>
              <w:rPr>
                <w:color w:val="000000" w:themeColor="text1"/>
              </w:rPr>
            </w:pPr>
            <w:r w:rsidRPr="00163813">
              <w:rPr>
                <w:color w:val="000000" w:themeColor="text1"/>
              </w:rPr>
              <w:t>Rehman and Elahi (2024)</w:t>
            </w:r>
          </w:p>
        </w:tc>
        <w:tc>
          <w:tcPr>
            <w:tcW w:w="3549" w:type="dxa"/>
          </w:tcPr>
          <w:p w14:paraId="4300EB76" w14:textId="77777777" w:rsidR="001F50C9" w:rsidRPr="00163813" w:rsidRDefault="00CA37B7">
            <w:pPr>
              <w:rPr>
                <w:color w:val="000000" w:themeColor="text1"/>
              </w:rPr>
            </w:pPr>
            <w:r w:rsidRPr="00163813">
              <w:rPr>
                <w:i/>
                <w:iCs/>
                <w:color w:val="000000" w:themeColor="text1"/>
              </w:rPr>
              <w:t>"How semiotic product packaging, brand image, and perceived brand quality influence brand loyalty and purchase intention: a stimulus-organism-response perspective."</w:t>
            </w:r>
          </w:p>
        </w:tc>
        <w:tc>
          <w:tcPr>
            <w:tcW w:w="3200" w:type="dxa"/>
          </w:tcPr>
          <w:p w14:paraId="1555E367" w14:textId="77777777" w:rsidR="001F50C9" w:rsidRPr="00163813" w:rsidRDefault="00CA37B7">
            <w:pPr>
              <w:numPr>
                <w:ilvl w:val="0"/>
                <w:numId w:val="64"/>
              </w:numPr>
              <w:spacing w:after="0"/>
              <w:rPr>
                <w:color w:val="000000" w:themeColor="text1"/>
              </w:rPr>
            </w:pPr>
            <w:r w:rsidRPr="00163813">
              <w:rPr>
                <w:color w:val="000000" w:themeColor="text1"/>
              </w:rPr>
              <w:t>Semiotic packaging</w:t>
            </w:r>
          </w:p>
          <w:p w14:paraId="1B0193D4" w14:textId="77777777" w:rsidR="001F50C9" w:rsidRPr="00163813" w:rsidRDefault="00CA37B7">
            <w:pPr>
              <w:numPr>
                <w:ilvl w:val="0"/>
                <w:numId w:val="64"/>
              </w:numPr>
              <w:spacing w:after="0"/>
              <w:rPr>
                <w:color w:val="000000" w:themeColor="text1"/>
              </w:rPr>
            </w:pPr>
            <w:r w:rsidRPr="00163813">
              <w:rPr>
                <w:color w:val="000000" w:themeColor="text1"/>
              </w:rPr>
              <w:t>Perceived brand quality</w:t>
            </w:r>
          </w:p>
          <w:p w14:paraId="2690E257" w14:textId="77777777" w:rsidR="001F50C9" w:rsidRPr="00163813" w:rsidRDefault="00CA37B7">
            <w:pPr>
              <w:numPr>
                <w:ilvl w:val="0"/>
                <w:numId w:val="64"/>
              </w:numPr>
              <w:spacing w:after="0"/>
              <w:rPr>
                <w:color w:val="000000" w:themeColor="text1"/>
              </w:rPr>
            </w:pPr>
            <w:r w:rsidRPr="00163813">
              <w:rPr>
                <w:color w:val="000000" w:themeColor="text1"/>
              </w:rPr>
              <w:t>S-O-R perspective</w:t>
            </w:r>
          </w:p>
          <w:p w14:paraId="1F47F189" w14:textId="77777777" w:rsidR="001F50C9" w:rsidRPr="00163813" w:rsidRDefault="00CA37B7">
            <w:pPr>
              <w:numPr>
                <w:ilvl w:val="0"/>
                <w:numId w:val="64"/>
              </w:numPr>
              <w:rPr>
                <w:color w:val="000000" w:themeColor="text1"/>
              </w:rPr>
            </w:pPr>
            <w:r w:rsidRPr="00163813">
              <w:rPr>
                <w:color w:val="000000" w:themeColor="text1"/>
              </w:rPr>
              <w:t>Brand loyalty</w:t>
            </w:r>
          </w:p>
        </w:tc>
      </w:tr>
      <w:tr w:rsidR="001F50C9" w:rsidRPr="00163813" w14:paraId="252F99AF" w14:textId="77777777">
        <w:tc>
          <w:tcPr>
            <w:tcW w:w="576" w:type="dxa"/>
          </w:tcPr>
          <w:p w14:paraId="5FC9F0C4" w14:textId="77777777" w:rsidR="001F50C9" w:rsidRPr="00163813" w:rsidRDefault="00CA37B7">
            <w:pPr>
              <w:rPr>
                <w:color w:val="000000" w:themeColor="text1"/>
              </w:rPr>
            </w:pPr>
            <w:r w:rsidRPr="00163813">
              <w:rPr>
                <w:color w:val="000000" w:themeColor="text1"/>
              </w:rPr>
              <w:t>44</w:t>
            </w:r>
          </w:p>
        </w:tc>
        <w:tc>
          <w:tcPr>
            <w:tcW w:w="1691" w:type="dxa"/>
          </w:tcPr>
          <w:p w14:paraId="61266E96" w14:textId="77777777" w:rsidR="001F50C9" w:rsidRPr="00163813" w:rsidRDefault="00CA37B7">
            <w:pPr>
              <w:rPr>
                <w:color w:val="000000" w:themeColor="text1"/>
              </w:rPr>
            </w:pPr>
            <w:r w:rsidRPr="00163813">
              <w:rPr>
                <w:color w:val="000000" w:themeColor="text1"/>
              </w:rPr>
              <w:t>Rosário and Casaca (2023)</w:t>
            </w:r>
          </w:p>
        </w:tc>
        <w:tc>
          <w:tcPr>
            <w:tcW w:w="3549" w:type="dxa"/>
          </w:tcPr>
          <w:p w14:paraId="1A6D531A" w14:textId="77777777" w:rsidR="001F50C9" w:rsidRPr="00163813" w:rsidRDefault="00CA37B7">
            <w:pPr>
              <w:rPr>
                <w:color w:val="000000" w:themeColor="text1"/>
              </w:rPr>
            </w:pPr>
            <w:r w:rsidRPr="00163813">
              <w:rPr>
                <w:i/>
                <w:iCs/>
                <w:color w:val="000000" w:themeColor="text1"/>
              </w:rPr>
              <w:t>"Relationship marketing and customer retention-a systematic literature review."</w:t>
            </w:r>
          </w:p>
        </w:tc>
        <w:tc>
          <w:tcPr>
            <w:tcW w:w="3200" w:type="dxa"/>
          </w:tcPr>
          <w:p w14:paraId="6F19C16B" w14:textId="77777777" w:rsidR="001F50C9" w:rsidRPr="00163813" w:rsidRDefault="00CA37B7">
            <w:pPr>
              <w:numPr>
                <w:ilvl w:val="0"/>
                <w:numId w:val="2"/>
              </w:numPr>
              <w:spacing w:after="0"/>
              <w:rPr>
                <w:color w:val="000000" w:themeColor="text1"/>
              </w:rPr>
            </w:pPr>
            <w:r w:rsidRPr="00163813">
              <w:rPr>
                <w:color w:val="000000" w:themeColor="text1"/>
              </w:rPr>
              <w:t>Relationship marketing</w:t>
            </w:r>
          </w:p>
          <w:p w14:paraId="4A1E0FD2" w14:textId="77777777" w:rsidR="001F50C9" w:rsidRPr="00163813" w:rsidRDefault="00CA37B7">
            <w:pPr>
              <w:numPr>
                <w:ilvl w:val="0"/>
                <w:numId w:val="2"/>
              </w:numPr>
              <w:spacing w:after="0"/>
              <w:rPr>
                <w:color w:val="000000" w:themeColor="text1"/>
              </w:rPr>
            </w:pPr>
            <w:r w:rsidRPr="00163813">
              <w:rPr>
                <w:color w:val="000000" w:themeColor="text1"/>
              </w:rPr>
              <w:t>Customer retention</w:t>
            </w:r>
          </w:p>
          <w:p w14:paraId="7E51BF21" w14:textId="77777777" w:rsidR="001F50C9" w:rsidRPr="00163813" w:rsidRDefault="00CA37B7">
            <w:pPr>
              <w:numPr>
                <w:ilvl w:val="0"/>
                <w:numId w:val="2"/>
              </w:numPr>
              <w:spacing w:after="0"/>
              <w:rPr>
                <w:color w:val="000000" w:themeColor="text1"/>
              </w:rPr>
            </w:pPr>
            <w:r w:rsidRPr="00163813">
              <w:rPr>
                <w:color w:val="000000" w:themeColor="text1"/>
              </w:rPr>
              <w:t>Literature review</w:t>
            </w:r>
          </w:p>
          <w:p w14:paraId="211E5F02" w14:textId="77777777" w:rsidR="001F50C9" w:rsidRPr="00163813" w:rsidRDefault="00CA37B7">
            <w:pPr>
              <w:numPr>
                <w:ilvl w:val="0"/>
                <w:numId w:val="2"/>
              </w:numPr>
              <w:rPr>
                <w:color w:val="000000" w:themeColor="text1"/>
              </w:rPr>
            </w:pPr>
            <w:r w:rsidRPr="00163813">
              <w:rPr>
                <w:color w:val="000000" w:themeColor="text1"/>
              </w:rPr>
              <w:t>Customer loyalty</w:t>
            </w:r>
          </w:p>
        </w:tc>
      </w:tr>
      <w:tr w:rsidR="001F50C9" w:rsidRPr="00163813" w14:paraId="5D917379" w14:textId="77777777">
        <w:tc>
          <w:tcPr>
            <w:tcW w:w="576" w:type="dxa"/>
          </w:tcPr>
          <w:p w14:paraId="2E278CC4" w14:textId="77777777" w:rsidR="001F50C9" w:rsidRPr="00163813" w:rsidRDefault="00CA37B7">
            <w:pPr>
              <w:rPr>
                <w:color w:val="000000" w:themeColor="text1"/>
              </w:rPr>
            </w:pPr>
            <w:r w:rsidRPr="00163813">
              <w:rPr>
                <w:color w:val="000000" w:themeColor="text1"/>
              </w:rPr>
              <w:t>45</w:t>
            </w:r>
          </w:p>
        </w:tc>
        <w:tc>
          <w:tcPr>
            <w:tcW w:w="1691" w:type="dxa"/>
          </w:tcPr>
          <w:p w14:paraId="3E500BE7" w14:textId="77777777" w:rsidR="001F50C9" w:rsidRPr="00163813" w:rsidRDefault="00CA37B7">
            <w:pPr>
              <w:rPr>
                <w:color w:val="000000" w:themeColor="text1"/>
              </w:rPr>
            </w:pPr>
            <w:r w:rsidRPr="00163813">
              <w:rPr>
                <w:color w:val="000000" w:themeColor="text1"/>
              </w:rPr>
              <w:t xml:space="preserve">Shams </w:t>
            </w:r>
            <w:r w:rsidRPr="00163813">
              <w:rPr>
                <w:i/>
                <w:iCs/>
                <w:color w:val="000000" w:themeColor="text1"/>
              </w:rPr>
              <w:t>et al.</w:t>
            </w:r>
            <w:r w:rsidRPr="00163813">
              <w:rPr>
                <w:color w:val="000000" w:themeColor="text1"/>
              </w:rPr>
              <w:t xml:space="preserve"> (2024)</w:t>
            </w:r>
          </w:p>
        </w:tc>
        <w:tc>
          <w:tcPr>
            <w:tcW w:w="3549" w:type="dxa"/>
          </w:tcPr>
          <w:p w14:paraId="1FE56873" w14:textId="77777777" w:rsidR="001F50C9" w:rsidRPr="00163813" w:rsidRDefault="00CA37B7">
            <w:pPr>
              <w:rPr>
                <w:color w:val="000000" w:themeColor="text1"/>
              </w:rPr>
            </w:pPr>
            <w:r w:rsidRPr="00163813">
              <w:rPr>
                <w:i/>
                <w:iCs/>
                <w:color w:val="000000" w:themeColor="text1"/>
              </w:rPr>
              <w:t>"Developing brand identity and sales strategy in the digital era: Moderating role of consumer belief in brand."</w:t>
            </w:r>
          </w:p>
        </w:tc>
        <w:tc>
          <w:tcPr>
            <w:tcW w:w="3200" w:type="dxa"/>
          </w:tcPr>
          <w:p w14:paraId="3EE4BADA" w14:textId="77777777" w:rsidR="001F50C9" w:rsidRPr="00163813" w:rsidRDefault="00CA37B7">
            <w:pPr>
              <w:numPr>
                <w:ilvl w:val="0"/>
                <w:numId w:val="3"/>
              </w:numPr>
              <w:spacing w:after="0"/>
              <w:rPr>
                <w:color w:val="000000" w:themeColor="text1"/>
              </w:rPr>
            </w:pPr>
            <w:r w:rsidRPr="00163813">
              <w:rPr>
                <w:color w:val="000000" w:themeColor="text1"/>
              </w:rPr>
              <w:t>Brand identity</w:t>
            </w:r>
          </w:p>
          <w:p w14:paraId="67E10413" w14:textId="77777777" w:rsidR="001F50C9" w:rsidRPr="00163813" w:rsidRDefault="00CA37B7">
            <w:pPr>
              <w:numPr>
                <w:ilvl w:val="0"/>
                <w:numId w:val="3"/>
              </w:numPr>
              <w:spacing w:after="0"/>
              <w:rPr>
                <w:color w:val="000000" w:themeColor="text1"/>
              </w:rPr>
            </w:pPr>
            <w:r w:rsidRPr="00163813">
              <w:rPr>
                <w:color w:val="000000" w:themeColor="text1"/>
              </w:rPr>
              <w:t>Sales strategy</w:t>
            </w:r>
          </w:p>
          <w:p w14:paraId="3E6646A9" w14:textId="77777777" w:rsidR="001F50C9" w:rsidRPr="00163813" w:rsidRDefault="00CA37B7">
            <w:pPr>
              <w:numPr>
                <w:ilvl w:val="0"/>
                <w:numId w:val="3"/>
              </w:numPr>
              <w:spacing w:after="0"/>
              <w:rPr>
                <w:color w:val="000000" w:themeColor="text1"/>
              </w:rPr>
            </w:pPr>
            <w:r w:rsidRPr="00163813">
              <w:rPr>
                <w:color w:val="000000" w:themeColor="text1"/>
              </w:rPr>
              <w:t>Digital era marketing</w:t>
            </w:r>
          </w:p>
          <w:p w14:paraId="74B1A199" w14:textId="77777777" w:rsidR="001F50C9" w:rsidRPr="00163813" w:rsidRDefault="00CA37B7">
            <w:pPr>
              <w:numPr>
                <w:ilvl w:val="0"/>
                <w:numId w:val="3"/>
              </w:numPr>
              <w:rPr>
                <w:color w:val="000000" w:themeColor="text1"/>
              </w:rPr>
            </w:pPr>
            <w:r w:rsidRPr="00163813">
              <w:rPr>
                <w:color w:val="000000" w:themeColor="text1"/>
              </w:rPr>
              <w:t>Consumer belief</w:t>
            </w:r>
          </w:p>
        </w:tc>
      </w:tr>
      <w:tr w:rsidR="001F50C9" w:rsidRPr="00163813" w14:paraId="44A1524E" w14:textId="77777777">
        <w:tc>
          <w:tcPr>
            <w:tcW w:w="576" w:type="dxa"/>
          </w:tcPr>
          <w:p w14:paraId="3007E3C4" w14:textId="77777777" w:rsidR="001F50C9" w:rsidRPr="00163813" w:rsidRDefault="00CA37B7">
            <w:pPr>
              <w:rPr>
                <w:color w:val="000000" w:themeColor="text1"/>
              </w:rPr>
            </w:pPr>
            <w:r w:rsidRPr="00163813">
              <w:rPr>
                <w:color w:val="000000" w:themeColor="text1"/>
              </w:rPr>
              <w:t>46</w:t>
            </w:r>
          </w:p>
        </w:tc>
        <w:tc>
          <w:tcPr>
            <w:tcW w:w="1691" w:type="dxa"/>
          </w:tcPr>
          <w:p w14:paraId="39B9A4E1" w14:textId="77777777" w:rsidR="001F50C9" w:rsidRPr="00163813" w:rsidRDefault="00CA37B7">
            <w:pPr>
              <w:rPr>
                <w:color w:val="000000" w:themeColor="text1"/>
              </w:rPr>
            </w:pPr>
            <w:r w:rsidRPr="00163813">
              <w:rPr>
                <w:color w:val="000000" w:themeColor="text1"/>
              </w:rPr>
              <w:t>Shin and Choi (2021)</w:t>
            </w:r>
          </w:p>
        </w:tc>
        <w:tc>
          <w:tcPr>
            <w:tcW w:w="3549" w:type="dxa"/>
          </w:tcPr>
          <w:p w14:paraId="21F71AF1" w14:textId="77777777" w:rsidR="001F50C9" w:rsidRPr="00163813" w:rsidRDefault="00CA37B7">
            <w:pPr>
              <w:rPr>
                <w:color w:val="000000" w:themeColor="text1"/>
              </w:rPr>
            </w:pPr>
            <w:r w:rsidRPr="00163813">
              <w:rPr>
                <w:i/>
                <w:iCs/>
                <w:color w:val="000000" w:themeColor="text1"/>
              </w:rPr>
              <w:t>"The moderating effect of ‘generation’on the relations between source credibility of social media contents, hotel brand image, and purchase intention."</w:t>
            </w:r>
          </w:p>
        </w:tc>
        <w:tc>
          <w:tcPr>
            <w:tcW w:w="3200" w:type="dxa"/>
          </w:tcPr>
          <w:p w14:paraId="1FD142CE" w14:textId="77777777" w:rsidR="001F50C9" w:rsidRPr="00163813" w:rsidRDefault="00CA37B7">
            <w:pPr>
              <w:numPr>
                <w:ilvl w:val="0"/>
                <w:numId w:val="5"/>
              </w:numPr>
              <w:spacing w:after="0"/>
              <w:rPr>
                <w:color w:val="000000" w:themeColor="text1"/>
              </w:rPr>
            </w:pPr>
            <w:r w:rsidRPr="00163813">
              <w:rPr>
                <w:color w:val="000000" w:themeColor="text1"/>
              </w:rPr>
              <w:t>Source credibility</w:t>
            </w:r>
          </w:p>
          <w:p w14:paraId="39FC959A" w14:textId="77777777" w:rsidR="001F50C9" w:rsidRPr="00163813" w:rsidRDefault="00CA37B7">
            <w:pPr>
              <w:numPr>
                <w:ilvl w:val="0"/>
                <w:numId w:val="5"/>
              </w:numPr>
              <w:spacing w:after="0"/>
              <w:rPr>
                <w:color w:val="000000" w:themeColor="text1"/>
              </w:rPr>
            </w:pPr>
            <w:r w:rsidRPr="00163813">
              <w:rPr>
                <w:color w:val="000000" w:themeColor="text1"/>
              </w:rPr>
              <w:t>Hotel brand image</w:t>
            </w:r>
          </w:p>
          <w:p w14:paraId="2A041AB3" w14:textId="77777777" w:rsidR="001F50C9" w:rsidRPr="00163813" w:rsidRDefault="00CA37B7">
            <w:pPr>
              <w:numPr>
                <w:ilvl w:val="0"/>
                <w:numId w:val="5"/>
              </w:numPr>
              <w:spacing w:after="0"/>
              <w:rPr>
                <w:color w:val="000000" w:themeColor="text1"/>
              </w:rPr>
            </w:pPr>
            <w:r w:rsidRPr="00163813">
              <w:rPr>
                <w:color w:val="000000" w:themeColor="text1"/>
              </w:rPr>
              <w:t>Generational moderation</w:t>
            </w:r>
          </w:p>
          <w:p w14:paraId="7A811220" w14:textId="77777777" w:rsidR="001F50C9" w:rsidRPr="00163813" w:rsidRDefault="00CA37B7">
            <w:pPr>
              <w:numPr>
                <w:ilvl w:val="0"/>
                <w:numId w:val="5"/>
              </w:numPr>
              <w:rPr>
                <w:color w:val="000000" w:themeColor="text1"/>
              </w:rPr>
            </w:pPr>
            <w:r w:rsidRPr="00163813">
              <w:rPr>
                <w:color w:val="000000" w:themeColor="text1"/>
              </w:rPr>
              <w:t>Media content</w:t>
            </w:r>
          </w:p>
        </w:tc>
      </w:tr>
      <w:tr w:rsidR="001F50C9" w:rsidRPr="00163813" w14:paraId="525EF411" w14:textId="77777777">
        <w:tc>
          <w:tcPr>
            <w:tcW w:w="576" w:type="dxa"/>
          </w:tcPr>
          <w:p w14:paraId="7BDF5DC3" w14:textId="77777777" w:rsidR="001F50C9" w:rsidRPr="00163813" w:rsidRDefault="00CA37B7">
            <w:pPr>
              <w:rPr>
                <w:color w:val="000000" w:themeColor="text1"/>
              </w:rPr>
            </w:pPr>
            <w:r w:rsidRPr="00163813">
              <w:rPr>
                <w:color w:val="000000" w:themeColor="text1"/>
              </w:rPr>
              <w:t>47</w:t>
            </w:r>
          </w:p>
        </w:tc>
        <w:tc>
          <w:tcPr>
            <w:tcW w:w="1691" w:type="dxa"/>
          </w:tcPr>
          <w:p w14:paraId="431D0377" w14:textId="77777777" w:rsidR="001F50C9" w:rsidRPr="00163813" w:rsidRDefault="00CA37B7">
            <w:pPr>
              <w:rPr>
                <w:color w:val="000000" w:themeColor="text1"/>
              </w:rPr>
            </w:pPr>
            <w:r w:rsidRPr="00163813">
              <w:rPr>
                <w:color w:val="000000" w:themeColor="text1"/>
              </w:rPr>
              <w:t xml:space="preserve">Siqueira </w:t>
            </w:r>
            <w:r w:rsidRPr="00163813">
              <w:rPr>
                <w:i/>
                <w:iCs/>
                <w:color w:val="000000" w:themeColor="text1"/>
              </w:rPr>
              <w:t>et al.</w:t>
            </w:r>
            <w:r w:rsidRPr="00163813">
              <w:rPr>
                <w:color w:val="000000" w:themeColor="text1"/>
              </w:rPr>
              <w:t xml:space="preserve"> (2023)</w:t>
            </w:r>
          </w:p>
        </w:tc>
        <w:tc>
          <w:tcPr>
            <w:tcW w:w="3549" w:type="dxa"/>
          </w:tcPr>
          <w:p w14:paraId="4B1ACF5C" w14:textId="77777777" w:rsidR="001F50C9" w:rsidRPr="00163813" w:rsidRDefault="00CA37B7">
            <w:pPr>
              <w:rPr>
                <w:color w:val="000000" w:themeColor="text1"/>
              </w:rPr>
            </w:pPr>
            <w:r w:rsidRPr="00163813">
              <w:rPr>
                <w:i/>
                <w:iCs/>
                <w:color w:val="000000" w:themeColor="text1"/>
              </w:rPr>
              <w:t>"Key drivers of brand trust in a Latin American airline: the impact of Colombia’s Avianca customer experience."</w:t>
            </w:r>
          </w:p>
        </w:tc>
        <w:tc>
          <w:tcPr>
            <w:tcW w:w="3200" w:type="dxa"/>
          </w:tcPr>
          <w:p w14:paraId="5E91E22C" w14:textId="77777777" w:rsidR="001F50C9" w:rsidRPr="00163813" w:rsidRDefault="00CA37B7">
            <w:pPr>
              <w:numPr>
                <w:ilvl w:val="0"/>
                <w:numId w:val="7"/>
              </w:numPr>
              <w:spacing w:after="0"/>
              <w:rPr>
                <w:color w:val="000000" w:themeColor="text1"/>
              </w:rPr>
            </w:pPr>
            <w:r w:rsidRPr="00163813">
              <w:rPr>
                <w:color w:val="000000" w:themeColor="text1"/>
              </w:rPr>
              <w:t>Brand trust drivers</w:t>
            </w:r>
          </w:p>
          <w:p w14:paraId="1D9EA574" w14:textId="77777777" w:rsidR="001F50C9" w:rsidRPr="00163813" w:rsidRDefault="00CA37B7">
            <w:pPr>
              <w:numPr>
                <w:ilvl w:val="0"/>
                <w:numId w:val="7"/>
              </w:numPr>
              <w:spacing w:after="0"/>
              <w:rPr>
                <w:color w:val="000000" w:themeColor="text1"/>
              </w:rPr>
            </w:pPr>
            <w:r w:rsidRPr="00163813">
              <w:rPr>
                <w:color w:val="000000" w:themeColor="text1"/>
              </w:rPr>
              <w:t>Customer experience</w:t>
            </w:r>
          </w:p>
          <w:p w14:paraId="6A3E0318" w14:textId="77777777" w:rsidR="001F50C9" w:rsidRPr="00163813" w:rsidRDefault="00CA37B7">
            <w:pPr>
              <w:numPr>
                <w:ilvl w:val="0"/>
                <w:numId w:val="7"/>
              </w:numPr>
              <w:spacing w:after="0"/>
              <w:rPr>
                <w:color w:val="000000" w:themeColor="text1"/>
              </w:rPr>
            </w:pPr>
            <w:r w:rsidRPr="00163813">
              <w:rPr>
                <w:color w:val="000000" w:themeColor="text1"/>
              </w:rPr>
              <w:t>Airline industry</w:t>
            </w:r>
          </w:p>
          <w:p w14:paraId="68099325" w14:textId="77777777" w:rsidR="001F50C9" w:rsidRPr="00163813" w:rsidRDefault="00CA37B7">
            <w:pPr>
              <w:numPr>
                <w:ilvl w:val="0"/>
                <w:numId w:val="7"/>
              </w:numPr>
              <w:rPr>
                <w:color w:val="000000" w:themeColor="text1"/>
              </w:rPr>
            </w:pPr>
            <w:r w:rsidRPr="00163813">
              <w:rPr>
                <w:color w:val="000000" w:themeColor="text1"/>
              </w:rPr>
              <w:t>Service evaluation</w:t>
            </w:r>
          </w:p>
        </w:tc>
      </w:tr>
      <w:tr w:rsidR="001F50C9" w:rsidRPr="00163813" w14:paraId="7DBEA459" w14:textId="77777777">
        <w:tc>
          <w:tcPr>
            <w:tcW w:w="576" w:type="dxa"/>
          </w:tcPr>
          <w:p w14:paraId="1FC61329" w14:textId="77777777" w:rsidR="001F50C9" w:rsidRPr="00163813" w:rsidRDefault="00CA37B7">
            <w:pPr>
              <w:rPr>
                <w:color w:val="000000" w:themeColor="text1"/>
              </w:rPr>
            </w:pPr>
            <w:r w:rsidRPr="00163813">
              <w:rPr>
                <w:color w:val="000000" w:themeColor="text1"/>
              </w:rPr>
              <w:t>48</w:t>
            </w:r>
          </w:p>
        </w:tc>
        <w:tc>
          <w:tcPr>
            <w:tcW w:w="1691" w:type="dxa"/>
          </w:tcPr>
          <w:p w14:paraId="0CD9BD5A" w14:textId="77777777" w:rsidR="001F50C9" w:rsidRPr="00163813" w:rsidRDefault="00CA37B7">
            <w:pPr>
              <w:rPr>
                <w:color w:val="000000" w:themeColor="text1"/>
              </w:rPr>
            </w:pPr>
            <w:r w:rsidRPr="00163813">
              <w:rPr>
                <w:color w:val="000000" w:themeColor="text1"/>
              </w:rPr>
              <w:t xml:space="preserve">Soegihono </w:t>
            </w:r>
            <w:r w:rsidRPr="00163813">
              <w:rPr>
                <w:i/>
                <w:iCs/>
                <w:color w:val="000000" w:themeColor="text1"/>
              </w:rPr>
              <w:t>et al..</w:t>
            </w:r>
            <w:r w:rsidRPr="00163813">
              <w:rPr>
                <w:color w:val="000000" w:themeColor="text1"/>
              </w:rPr>
              <w:t xml:space="preserve"> (2022)</w:t>
            </w:r>
          </w:p>
        </w:tc>
        <w:tc>
          <w:tcPr>
            <w:tcW w:w="3549" w:type="dxa"/>
          </w:tcPr>
          <w:p w14:paraId="1841D4AE" w14:textId="77777777" w:rsidR="001F50C9" w:rsidRPr="00163813" w:rsidRDefault="00CA37B7">
            <w:pPr>
              <w:rPr>
                <w:color w:val="000000" w:themeColor="text1"/>
              </w:rPr>
            </w:pPr>
            <w:r w:rsidRPr="00163813">
              <w:rPr>
                <w:i/>
                <w:iCs/>
                <w:color w:val="000000" w:themeColor="text1"/>
              </w:rPr>
              <w:t>"Impact of Brand Image, Price, Customer-Oriented Services On Customer Buying Decision With Brand Trust as a Mediating Variable in Prudential Insurance Co."</w:t>
            </w:r>
          </w:p>
        </w:tc>
        <w:tc>
          <w:tcPr>
            <w:tcW w:w="3200" w:type="dxa"/>
          </w:tcPr>
          <w:p w14:paraId="3088C66B" w14:textId="77777777" w:rsidR="001F50C9" w:rsidRPr="00163813" w:rsidRDefault="00CA37B7">
            <w:pPr>
              <w:numPr>
                <w:ilvl w:val="0"/>
                <w:numId w:val="9"/>
              </w:numPr>
              <w:spacing w:after="0"/>
              <w:rPr>
                <w:color w:val="000000" w:themeColor="text1"/>
              </w:rPr>
            </w:pPr>
            <w:r w:rsidRPr="00163813">
              <w:rPr>
                <w:color w:val="000000" w:themeColor="text1"/>
              </w:rPr>
              <w:t>Price perception</w:t>
            </w:r>
          </w:p>
          <w:p w14:paraId="0A30BAFC" w14:textId="77777777" w:rsidR="001F50C9" w:rsidRPr="00163813" w:rsidRDefault="00CA37B7">
            <w:pPr>
              <w:numPr>
                <w:ilvl w:val="0"/>
                <w:numId w:val="9"/>
              </w:numPr>
              <w:spacing w:after="0"/>
              <w:rPr>
                <w:color w:val="000000" w:themeColor="text1"/>
              </w:rPr>
            </w:pPr>
            <w:r w:rsidRPr="00163813">
              <w:rPr>
                <w:color w:val="000000" w:themeColor="text1"/>
              </w:rPr>
              <w:t>Customer-oriented service</w:t>
            </w:r>
          </w:p>
          <w:p w14:paraId="0A820D4C" w14:textId="77777777" w:rsidR="001F50C9" w:rsidRPr="00163813" w:rsidRDefault="00CA37B7">
            <w:pPr>
              <w:numPr>
                <w:ilvl w:val="0"/>
                <w:numId w:val="9"/>
              </w:numPr>
              <w:spacing w:after="0"/>
              <w:rPr>
                <w:color w:val="000000" w:themeColor="text1"/>
              </w:rPr>
            </w:pPr>
            <w:r w:rsidRPr="00163813">
              <w:rPr>
                <w:color w:val="000000" w:themeColor="text1"/>
              </w:rPr>
              <w:t>Insurance sector</w:t>
            </w:r>
          </w:p>
          <w:p w14:paraId="3A44D57B" w14:textId="77777777" w:rsidR="001F50C9" w:rsidRPr="00163813" w:rsidRDefault="00CA37B7">
            <w:pPr>
              <w:numPr>
                <w:ilvl w:val="0"/>
                <w:numId w:val="9"/>
              </w:numPr>
              <w:rPr>
                <w:color w:val="000000" w:themeColor="text1"/>
              </w:rPr>
            </w:pPr>
            <w:r w:rsidRPr="00163813">
              <w:rPr>
                <w:color w:val="000000" w:themeColor="text1"/>
              </w:rPr>
              <w:t>Brand trust mediation</w:t>
            </w:r>
          </w:p>
        </w:tc>
      </w:tr>
      <w:tr w:rsidR="001F50C9" w:rsidRPr="00163813" w14:paraId="759D41CD" w14:textId="77777777">
        <w:tc>
          <w:tcPr>
            <w:tcW w:w="576" w:type="dxa"/>
          </w:tcPr>
          <w:p w14:paraId="15B3F447" w14:textId="77777777" w:rsidR="001F50C9" w:rsidRPr="00163813" w:rsidRDefault="00CA37B7">
            <w:pPr>
              <w:rPr>
                <w:color w:val="000000" w:themeColor="text1"/>
              </w:rPr>
            </w:pPr>
            <w:r w:rsidRPr="00163813">
              <w:rPr>
                <w:color w:val="000000" w:themeColor="text1"/>
              </w:rPr>
              <w:lastRenderedPageBreak/>
              <w:t>49</w:t>
            </w:r>
          </w:p>
        </w:tc>
        <w:tc>
          <w:tcPr>
            <w:tcW w:w="1691" w:type="dxa"/>
          </w:tcPr>
          <w:p w14:paraId="33AF0AB4" w14:textId="77777777" w:rsidR="001F50C9" w:rsidRPr="00163813" w:rsidRDefault="00CA37B7">
            <w:pPr>
              <w:rPr>
                <w:color w:val="000000" w:themeColor="text1"/>
              </w:rPr>
            </w:pPr>
            <w:r w:rsidRPr="00163813">
              <w:rPr>
                <w:color w:val="000000" w:themeColor="text1"/>
              </w:rPr>
              <w:t>Sombultawee and Wattanatorn (2022)</w:t>
            </w:r>
          </w:p>
        </w:tc>
        <w:tc>
          <w:tcPr>
            <w:tcW w:w="3549" w:type="dxa"/>
          </w:tcPr>
          <w:p w14:paraId="5D3A7D18" w14:textId="77777777" w:rsidR="001F50C9" w:rsidRPr="00163813" w:rsidRDefault="00CA37B7">
            <w:pPr>
              <w:rPr>
                <w:color w:val="000000" w:themeColor="text1"/>
              </w:rPr>
            </w:pPr>
            <w:r w:rsidRPr="00163813">
              <w:rPr>
                <w:i/>
                <w:iCs/>
                <w:color w:val="000000" w:themeColor="text1"/>
              </w:rPr>
              <w:t>"The impact of trust on purchase intention through omnichannel retailing."</w:t>
            </w:r>
          </w:p>
        </w:tc>
        <w:tc>
          <w:tcPr>
            <w:tcW w:w="3200" w:type="dxa"/>
          </w:tcPr>
          <w:p w14:paraId="27DDFC87" w14:textId="77777777" w:rsidR="001F50C9" w:rsidRPr="00163813" w:rsidRDefault="00CA37B7">
            <w:pPr>
              <w:numPr>
                <w:ilvl w:val="0"/>
                <w:numId w:val="10"/>
              </w:numPr>
              <w:spacing w:after="0"/>
              <w:rPr>
                <w:color w:val="000000" w:themeColor="text1"/>
              </w:rPr>
            </w:pPr>
            <w:r w:rsidRPr="00163813">
              <w:rPr>
                <w:color w:val="000000" w:themeColor="text1"/>
              </w:rPr>
              <w:t>Omnichannel retailing</w:t>
            </w:r>
          </w:p>
          <w:p w14:paraId="0A2D95B9" w14:textId="77777777" w:rsidR="001F50C9" w:rsidRPr="00163813" w:rsidRDefault="00CA37B7">
            <w:pPr>
              <w:numPr>
                <w:ilvl w:val="0"/>
                <w:numId w:val="10"/>
              </w:numPr>
              <w:spacing w:after="0"/>
              <w:rPr>
                <w:color w:val="000000" w:themeColor="text1"/>
              </w:rPr>
            </w:pPr>
            <w:r w:rsidRPr="00163813">
              <w:rPr>
                <w:color w:val="000000" w:themeColor="text1"/>
              </w:rPr>
              <w:t>Consumer trust</w:t>
            </w:r>
          </w:p>
          <w:p w14:paraId="11D5830C" w14:textId="77777777" w:rsidR="001F50C9" w:rsidRPr="00163813" w:rsidRDefault="00CA37B7">
            <w:pPr>
              <w:numPr>
                <w:ilvl w:val="0"/>
                <w:numId w:val="10"/>
              </w:numPr>
              <w:spacing w:after="0"/>
              <w:rPr>
                <w:color w:val="000000" w:themeColor="text1"/>
              </w:rPr>
            </w:pPr>
            <w:r w:rsidRPr="00163813">
              <w:rPr>
                <w:color w:val="000000" w:themeColor="text1"/>
              </w:rPr>
              <w:t>Purchase intention</w:t>
            </w:r>
          </w:p>
          <w:p w14:paraId="4711169C" w14:textId="77777777" w:rsidR="001F50C9" w:rsidRPr="00163813" w:rsidRDefault="00CA37B7">
            <w:pPr>
              <w:numPr>
                <w:ilvl w:val="0"/>
                <w:numId w:val="10"/>
              </w:numPr>
              <w:rPr>
                <w:color w:val="000000" w:themeColor="text1"/>
              </w:rPr>
            </w:pPr>
            <w:r w:rsidRPr="00163813">
              <w:rPr>
                <w:color w:val="000000" w:themeColor="text1"/>
              </w:rPr>
              <w:t>Retail channels</w:t>
            </w:r>
          </w:p>
        </w:tc>
      </w:tr>
      <w:tr w:rsidR="001F50C9" w:rsidRPr="00163813" w14:paraId="535085EC" w14:textId="77777777">
        <w:tc>
          <w:tcPr>
            <w:tcW w:w="576" w:type="dxa"/>
          </w:tcPr>
          <w:p w14:paraId="2CF23B3A" w14:textId="77777777" w:rsidR="001F50C9" w:rsidRPr="00163813" w:rsidRDefault="00CA37B7">
            <w:pPr>
              <w:rPr>
                <w:color w:val="000000" w:themeColor="text1"/>
              </w:rPr>
            </w:pPr>
            <w:r w:rsidRPr="00163813">
              <w:rPr>
                <w:color w:val="000000" w:themeColor="text1"/>
              </w:rPr>
              <w:t>50</w:t>
            </w:r>
          </w:p>
        </w:tc>
        <w:tc>
          <w:tcPr>
            <w:tcW w:w="1691" w:type="dxa"/>
          </w:tcPr>
          <w:p w14:paraId="63D6ED52" w14:textId="77777777" w:rsidR="001F50C9" w:rsidRPr="00163813" w:rsidRDefault="00CA37B7">
            <w:pPr>
              <w:rPr>
                <w:color w:val="000000" w:themeColor="text1"/>
              </w:rPr>
            </w:pPr>
            <w:r w:rsidRPr="00163813">
              <w:rPr>
                <w:color w:val="000000" w:themeColor="text1"/>
              </w:rPr>
              <w:t xml:space="preserve">Sudaryanto </w:t>
            </w:r>
            <w:r w:rsidRPr="00163813">
              <w:rPr>
                <w:i/>
                <w:iCs/>
                <w:color w:val="000000" w:themeColor="text1"/>
              </w:rPr>
              <w:t>et al..</w:t>
            </w:r>
            <w:r w:rsidRPr="00163813">
              <w:rPr>
                <w:color w:val="000000" w:themeColor="text1"/>
              </w:rPr>
              <w:t xml:space="preserve"> (2025)</w:t>
            </w:r>
          </w:p>
        </w:tc>
        <w:tc>
          <w:tcPr>
            <w:tcW w:w="3549" w:type="dxa"/>
          </w:tcPr>
          <w:p w14:paraId="475B470B" w14:textId="77777777" w:rsidR="001F50C9" w:rsidRPr="00163813" w:rsidRDefault="00CA37B7">
            <w:pPr>
              <w:rPr>
                <w:color w:val="000000" w:themeColor="text1"/>
              </w:rPr>
            </w:pPr>
            <w:r w:rsidRPr="00163813">
              <w:rPr>
                <w:i/>
                <w:iCs/>
                <w:color w:val="000000" w:themeColor="text1"/>
              </w:rPr>
              <w:t>"The mediating effect of customer trust of E-WOM and online customer reviews impacting purchase decision of household electronic products at a marketplace: evidence from Indonesia."</w:t>
            </w:r>
          </w:p>
        </w:tc>
        <w:tc>
          <w:tcPr>
            <w:tcW w:w="3200" w:type="dxa"/>
          </w:tcPr>
          <w:p w14:paraId="13C14C30" w14:textId="77777777" w:rsidR="001F50C9" w:rsidRPr="00163813" w:rsidRDefault="00CA37B7">
            <w:pPr>
              <w:numPr>
                <w:ilvl w:val="0"/>
                <w:numId w:val="13"/>
              </w:numPr>
              <w:spacing w:after="0"/>
              <w:rPr>
                <w:color w:val="000000" w:themeColor="text1"/>
              </w:rPr>
            </w:pPr>
            <w:r w:rsidRPr="00163813">
              <w:rPr>
                <w:color w:val="000000" w:themeColor="text1"/>
              </w:rPr>
              <w:t>E-WOM impact</w:t>
            </w:r>
          </w:p>
          <w:p w14:paraId="79948315" w14:textId="77777777" w:rsidR="001F50C9" w:rsidRPr="00163813" w:rsidRDefault="00CA37B7">
            <w:pPr>
              <w:numPr>
                <w:ilvl w:val="0"/>
                <w:numId w:val="13"/>
              </w:numPr>
              <w:spacing w:after="0"/>
              <w:rPr>
                <w:color w:val="000000" w:themeColor="text1"/>
              </w:rPr>
            </w:pPr>
            <w:r w:rsidRPr="00163813">
              <w:rPr>
                <w:color w:val="000000" w:themeColor="text1"/>
              </w:rPr>
              <w:t>Online customer reviews</w:t>
            </w:r>
          </w:p>
          <w:p w14:paraId="5175BEEE" w14:textId="77777777" w:rsidR="001F50C9" w:rsidRPr="00163813" w:rsidRDefault="00CA37B7">
            <w:pPr>
              <w:numPr>
                <w:ilvl w:val="0"/>
                <w:numId w:val="13"/>
              </w:numPr>
              <w:spacing w:after="0"/>
              <w:rPr>
                <w:color w:val="000000" w:themeColor="text1"/>
              </w:rPr>
            </w:pPr>
            <w:r w:rsidRPr="00163813">
              <w:rPr>
                <w:color w:val="000000" w:themeColor="text1"/>
              </w:rPr>
              <w:t>Household electronics</w:t>
            </w:r>
          </w:p>
          <w:p w14:paraId="2D2A8582" w14:textId="77777777" w:rsidR="001F50C9" w:rsidRPr="00163813" w:rsidRDefault="00CA37B7">
            <w:pPr>
              <w:numPr>
                <w:ilvl w:val="0"/>
                <w:numId w:val="13"/>
              </w:numPr>
              <w:rPr>
                <w:color w:val="000000" w:themeColor="text1"/>
              </w:rPr>
            </w:pPr>
            <w:r w:rsidRPr="00163813">
              <w:rPr>
                <w:color w:val="000000" w:themeColor="text1"/>
              </w:rPr>
              <w:t>Customer trust</w:t>
            </w:r>
          </w:p>
        </w:tc>
      </w:tr>
      <w:tr w:rsidR="001F50C9" w:rsidRPr="00163813" w14:paraId="571D75D9" w14:textId="77777777">
        <w:tc>
          <w:tcPr>
            <w:tcW w:w="576" w:type="dxa"/>
          </w:tcPr>
          <w:p w14:paraId="532E8354" w14:textId="77777777" w:rsidR="001F50C9" w:rsidRPr="00163813" w:rsidRDefault="00CA37B7">
            <w:pPr>
              <w:rPr>
                <w:color w:val="000000" w:themeColor="text1"/>
              </w:rPr>
            </w:pPr>
            <w:r w:rsidRPr="00163813">
              <w:rPr>
                <w:color w:val="000000" w:themeColor="text1"/>
              </w:rPr>
              <w:t>51</w:t>
            </w:r>
          </w:p>
        </w:tc>
        <w:tc>
          <w:tcPr>
            <w:tcW w:w="1691" w:type="dxa"/>
          </w:tcPr>
          <w:p w14:paraId="3A710A21" w14:textId="77777777" w:rsidR="001F50C9" w:rsidRPr="00163813" w:rsidRDefault="00CA37B7">
            <w:pPr>
              <w:rPr>
                <w:color w:val="000000" w:themeColor="text1"/>
              </w:rPr>
            </w:pPr>
            <w:r w:rsidRPr="00163813">
              <w:rPr>
                <w:color w:val="000000" w:themeColor="text1"/>
              </w:rPr>
              <w:t xml:space="preserve">Tahir </w:t>
            </w:r>
            <w:r w:rsidRPr="00163813">
              <w:rPr>
                <w:i/>
                <w:iCs/>
                <w:color w:val="000000" w:themeColor="text1"/>
              </w:rPr>
              <w:t>et al..</w:t>
            </w:r>
            <w:r w:rsidRPr="00163813">
              <w:rPr>
                <w:color w:val="000000" w:themeColor="text1"/>
              </w:rPr>
              <w:t xml:space="preserve"> (2024)</w:t>
            </w:r>
          </w:p>
        </w:tc>
        <w:tc>
          <w:tcPr>
            <w:tcW w:w="3549" w:type="dxa"/>
          </w:tcPr>
          <w:p w14:paraId="1D9E5AF3" w14:textId="77777777" w:rsidR="001F50C9" w:rsidRPr="00163813" w:rsidRDefault="00CA37B7">
            <w:pPr>
              <w:rPr>
                <w:color w:val="000000" w:themeColor="text1"/>
              </w:rPr>
            </w:pPr>
            <w:r w:rsidRPr="00163813">
              <w:rPr>
                <w:i/>
                <w:iCs/>
                <w:color w:val="000000" w:themeColor="text1"/>
              </w:rPr>
              <w:t>"The impact of brand image on customer satisfaction and brand loyalty: A systematic literature review."</w:t>
            </w:r>
          </w:p>
        </w:tc>
        <w:tc>
          <w:tcPr>
            <w:tcW w:w="3200" w:type="dxa"/>
          </w:tcPr>
          <w:p w14:paraId="5F13D047" w14:textId="77777777" w:rsidR="001F50C9" w:rsidRPr="00163813" w:rsidRDefault="00CA37B7">
            <w:pPr>
              <w:numPr>
                <w:ilvl w:val="0"/>
                <w:numId w:val="17"/>
              </w:numPr>
              <w:spacing w:after="0"/>
              <w:rPr>
                <w:color w:val="000000" w:themeColor="text1"/>
              </w:rPr>
            </w:pPr>
            <w:r w:rsidRPr="00163813">
              <w:rPr>
                <w:color w:val="000000" w:themeColor="text1"/>
              </w:rPr>
              <w:t>Brand image</w:t>
            </w:r>
          </w:p>
          <w:p w14:paraId="162A0FE2" w14:textId="77777777" w:rsidR="001F50C9" w:rsidRPr="00163813" w:rsidRDefault="00CA37B7">
            <w:pPr>
              <w:numPr>
                <w:ilvl w:val="0"/>
                <w:numId w:val="17"/>
              </w:numPr>
              <w:spacing w:after="0"/>
              <w:rPr>
                <w:color w:val="000000" w:themeColor="text1"/>
              </w:rPr>
            </w:pPr>
            <w:r w:rsidRPr="00163813">
              <w:rPr>
                <w:color w:val="000000" w:themeColor="text1"/>
              </w:rPr>
              <w:t>Customer satisfaction</w:t>
            </w:r>
          </w:p>
          <w:p w14:paraId="66B00DA4" w14:textId="77777777" w:rsidR="001F50C9" w:rsidRPr="00163813" w:rsidRDefault="00CA37B7">
            <w:pPr>
              <w:numPr>
                <w:ilvl w:val="0"/>
                <w:numId w:val="17"/>
              </w:numPr>
              <w:spacing w:after="0"/>
              <w:rPr>
                <w:color w:val="000000" w:themeColor="text1"/>
              </w:rPr>
            </w:pPr>
            <w:r w:rsidRPr="00163813">
              <w:rPr>
                <w:color w:val="000000" w:themeColor="text1"/>
              </w:rPr>
              <w:t>Brand loyalty</w:t>
            </w:r>
          </w:p>
          <w:p w14:paraId="0B0843CB" w14:textId="77777777" w:rsidR="001F50C9" w:rsidRPr="00163813" w:rsidRDefault="00CA37B7">
            <w:pPr>
              <w:numPr>
                <w:ilvl w:val="0"/>
                <w:numId w:val="17"/>
              </w:numPr>
              <w:rPr>
                <w:color w:val="000000" w:themeColor="text1"/>
              </w:rPr>
            </w:pPr>
            <w:r w:rsidRPr="00163813">
              <w:rPr>
                <w:color w:val="000000" w:themeColor="text1"/>
              </w:rPr>
              <w:t>Systematic review</w:t>
            </w:r>
          </w:p>
        </w:tc>
      </w:tr>
      <w:tr w:rsidR="001F50C9" w:rsidRPr="00163813" w14:paraId="5D081677" w14:textId="77777777">
        <w:tc>
          <w:tcPr>
            <w:tcW w:w="576" w:type="dxa"/>
          </w:tcPr>
          <w:p w14:paraId="203EDB07" w14:textId="77777777" w:rsidR="001F50C9" w:rsidRPr="00163813" w:rsidRDefault="00CA37B7">
            <w:pPr>
              <w:rPr>
                <w:color w:val="000000" w:themeColor="text1"/>
              </w:rPr>
            </w:pPr>
            <w:r w:rsidRPr="00163813">
              <w:rPr>
                <w:color w:val="000000" w:themeColor="text1"/>
              </w:rPr>
              <w:t>52</w:t>
            </w:r>
          </w:p>
        </w:tc>
        <w:tc>
          <w:tcPr>
            <w:tcW w:w="1691" w:type="dxa"/>
          </w:tcPr>
          <w:p w14:paraId="2665632D" w14:textId="77777777" w:rsidR="001F50C9" w:rsidRPr="00163813" w:rsidRDefault="00CA37B7">
            <w:pPr>
              <w:rPr>
                <w:color w:val="000000" w:themeColor="text1"/>
              </w:rPr>
            </w:pPr>
            <w:r w:rsidRPr="00163813">
              <w:rPr>
                <w:color w:val="000000" w:themeColor="text1"/>
              </w:rPr>
              <w:t xml:space="preserve">Tan </w:t>
            </w:r>
            <w:r w:rsidRPr="00163813">
              <w:rPr>
                <w:i/>
                <w:iCs/>
                <w:color w:val="000000" w:themeColor="text1"/>
              </w:rPr>
              <w:t>et al..</w:t>
            </w:r>
            <w:r w:rsidRPr="00163813">
              <w:rPr>
                <w:color w:val="000000" w:themeColor="text1"/>
              </w:rPr>
              <w:t xml:space="preserve"> (2022)</w:t>
            </w:r>
          </w:p>
        </w:tc>
        <w:tc>
          <w:tcPr>
            <w:tcW w:w="3549" w:type="dxa"/>
          </w:tcPr>
          <w:p w14:paraId="1A9A81B4" w14:textId="77777777" w:rsidR="001F50C9" w:rsidRPr="00163813" w:rsidRDefault="00CA37B7">
            <w:pPr>
              <w:rPr>
                <w:color w:val="000000" w:themeColor="text1"/>
              </w:rPr>
            </w:pPr>
            <w:r w:rsidRPr="00163813">
              <w:rPr>
                <w:i/>
                <w:iCs/>
                <w:color w:val="000000" w:themeColor="text1"/>
              </w:rPr>
              <w:t>"Investigating the impact of green marketing components on purchase intention: The mediating role of brand image and brand trust."</w:t>
            </w:r>
          </w:p>
        </w:tc>
        <w:tc>
          <w:tcPr>
            <w:tcW w:w="3200" w:type="dxa"/>
          </w:tcPr>
          <w:p w14:paraId="346E8D64" w14:textId="77777777" w:rsidR="001F50C9" w:rsidRPr="00163813" w:rsidRDefault="00CA37B7">
            <w:pPr>
              <w:numPr>
                <w:ilvl w:val="0"/>
                <w:numId w:val="18"/>
              </w:numPr>
              <w:spacing w:after="0"/>
              <w:rPr>
                <w:color w:val="000000" w:themeColor="text1"/>
              </w:rPr>
            </w:pPr>
            <w:r w:rsidRPr="00163813">
              <w:rPr>
                <w:color w:val="000000" w:themeColor="text1"/>
              </w:rPr>
              <w:t>Green marketing components</w:t>
            </w:r>
          </w:p>
          <w:p w14:paraId="1032F53F" w14:textId="77777777" w:rsidR="001F50C9" w:rsidRPr="00163813" w:rsidRDefault="00CA37B7">
            <w:pPr>
              <w:numPr>
                <w:ilvl w:val="0"/>
                <w:numId w:val="18"/>
              </w:numPr>
              <w:spacing w:after="0"/>
              <w:rPr>
                <w:color w:val="000000" w:themeColor="text1"/>
              </w:rPr>
            </w:pPr>
            <w:r w:rsidRPr="00163813">
              <w:rPr>
                <w:color w:val="000000" w:themeColor="text1"/>
              </w:rPr>
              <w:t>Brand image mediator</w:t>
            </w:r>
          </w:p>
          <w:p w14:paraId="0DF7230B" w14:textId="77777777" w:rsidR="001F50C9" w:rsidRPr="00163813" w:rsidRDefault="00CA37B7">
            <w:pPr>
              <w:numPr>
                <w:ilvl w:val="0"/>
                <w:numId w:val="18"/>
              </w:numPr>
              <w:rPr>
                <w:color w:val="000000" w:themeColor="text1"/>
              </w:rPr>
            </w:pPr>
            <w:r w:rsidRPr="00163813">
              <w:rPr>
                <w:color w:val="000000" w:themeColor="text1"/>
              </w:rPr>
              <w:t>Green purchase intent</w:t>
            </w:r>
          </w:p>
        </w:tc>
      </w:tr>
      <w:tr w:rsidR="001F50C9" w:rsidRPr="00163813" w14:paraId="3C1EE838" w14:textId="77777777">
        <w:tc>
          <w:tcPr>
            <w:tcW w:w="576" w:type="dxa"/>
          </w:tcPr>
          <w:p w14:paraId="1A52B949" w14:textId="77777777" w:rsidR="001F50C9" w:rsidRPr="00163813" w:rsidRDefault="00CA37B7">
            <w:pPr>
              <w:rPr>
                <w:color w:val="000000" w:themeColor="text1"/>
              </w:rPr>
            </w:pPr>
            <w:r w:rsidRPr="00163813">
              <w:rPr>
                <w:color w:val="000000" w:themeColor="text1"/>
              </w:rPr>
              <w:t>53</w:t>
            </w:r>
          </w:p>
        </w:tc>
        <w:tc>
          <w:tcPr>
            <w:tcW w:w="1691" w:type="dxa"/>
          </w:tcPr>
          <w:p w14:paraId="729AE821" w14:textId="77777777" w:rsidR="001F50C9" w:rsidRPr="00163813" w:rsidRDefault="00CA37B7">
            <w:pPr>
              <w:rPr>
                <w:color w:val="000000" w:themeColor="text1"/>
              </w:rPr>
            </w:pPr>
            <w:r w:rsidRPr="00163813">
              <w:rPr>
                <w:color w:val="000000" w:themeColor="text1"/>
              </w:rPr>
              <w:t xml:space="preserve">Tanuwijaya </w:t>
            </w:r>
            <w:r w:rsidRPr="00163813">
              <w:rPr>
                <w:i/>
                <w:iCs/>
                <w:color w:val="000000" w:themeColor="text1"/>
              </w:rPr>
              <w:t>et al..</w:t>
            </w:r>
            <w:r w:rsidRPr="00163813">
              <w:rPr>
                <w:color w:val="000000" w:themeColor="text1"/>
              </w:rPr>
              <w:t xml:space="preserve"> (2023)</w:t>
            </w:r>
          </w:p>
        </w:tc>
        <w:tc>
          <w:tcPr>
            <w:tcW w:w="3549" w:type="dxa"/>
          </w:tcPr>
          <w:p w14:paraId="3BC8262F" w14:textId="77777777" w:rsidR="001F50C9" w:rsidRPr="00163813" w:rsidRDefault="00CA37B7">
            <w:pPr>
              <w:rPr>
                <w:color w:val="000000" w:themeColor="text1"/>
              </w:rPr>
            </w:pPr>
            <w:r w:rsidRPr="00163813">
              <w:rPr>
                <w:i/>
                <w:iCs/>
                <w:color w:val="000000" w:themeColor="text1"/>
              </w:rPr>
              <w:t>"The effect of online customer reviews on purchase intention with customer trust as a variable in purchase decision on Sociolla consumers."</w:t>
            </w:r>
          </w:p>
        </w:tc>
        <w:tc>
          <w:tcPr>
            <w:tcW w:w="3200" w:type="dxa"/>
          </w:tcPr>
          <w:p w14:paraId="086DBE02" w14:textId="77777777" w:rsidR="001F50C9" w:rsidRPr="00163813" w:rsidRDefault="00CA37B7">
            <w:pPr>
              <w:numPr>
                <w:ilvl w:val="0"/>
                <w:numId w:val="19"/>
              </w:numPr>
              <w:spacing w:after="0"/>
              <w:rPr>
                <w:color w:val="000000" w:themeColor="text1"/>
              </w:rPr>
            </w:pPr>
            <w:r w:rsidRPr="00163813">
              <w:rPr>
                <w:color w:val="000000" w:themeColor="text1"/>
              </w:rPr>
              <w:t>Online customer reviews</w:t>
            </w:r>
          </w:p>
          <w:p w14:paraId="751EF989" w14:textId="77777777" w:rsidR="001F50C9" w:rsidRPr="00163813" w:rsidRDefault="00CA37B7">
            <w:pPr>
              <w:numPr>
                <w:ilvl w:val="0"/>
                <w:numId w:val="19"/>
              </w:numPr>
              <w:spacing w:after="0"/>
              <w:rPr>
                <w:color w:val="000000" w:themeColor="text1"/>
              </w:rPr>
            </w:pPr>
            <w:r w:rsidRPr="00163813">
              <w:rPr>
                <w:color w:val="000000" w:themeColor="text1"/>
              </w:rPr>
              <w:t>Beauty marketplace</w:t>
            </w:r>
          </w:p>
          <w:p w14:paraId="4058006B" w14:textId="77777777" w:rsidR="001F50C9" w:rsidRPr="00163813" w:rsidRDefault="00CA37B7">
            <w:pPr>
              <w:numPr>
                <w:ilvl w:val="0"/>
                <w:numId w:val="19"/>
              </w:numPr>
              <w:spacing w:after="0"/>
              <w:rPr>
                <w:color w:val="000000" w:themeColor="text1"/>
              </w:rPr>
            </w:pPr>
            <w:r w:rsidRPr="00163813">
              <w:rPr>
                <w:color w:val="000000" w:themeColor="text1"/>
              </w:rPr>
              <w:t>Customer trust</w:t>
            </w:r>
          </w:p>
          <w:p w14:paraId="0B14E842" w14:textId="77777777" w:rsidR="001F50C9" w:rsidRPr="00163813" w:rsidRDefault="00CA37B7">
            <w:pPr>
              <w:numPr>
                <w:ilvl w:val="0"/>
                <w:numId w:val="19"/>
              </w:numPr>
              <w:rPr>
                <w:color w:val="000000" w:themeColor="text1"/>
              </w:rPr>
            </w:pPr>
            <w:r w:rsidRPr="00163813">
              <w:rPr>
                <w:color w:val="000000" w:themeColor="text1"/>
              </w:rPr>
              <w:t>Purchase decision</w:t>
            </w:r>
          </w:p>
        </w:tc>
      </w:tr>
      <w:tr w:rsidR="001F50C9" w:rsidRPr="00163813" w14:paraId="27C832BA" w14:textId="77777777">
        <w:tc>
          <w:tcPr>
            <w:tcW w:w="576" w:type="dxa"/>
          </w:tcPr>
          <w:p w14:paraId="08BF87AF" w14:textId="77777777" w:rsidR="001F50C9" w:rsidRPr="00163813" w:rsidRDefault="00CA37B7">
            <w:pPr>
              <w:rPr>
                <w:color w:val="000000" w:themeColor="text1"/>
              </w:rPr>
            </w:pPr>
            <w:r w:rsidRPr="00163813">
              <w:rPr>
                <w:color w:val="000000" w:themeColor="text1"/>
              </w:rPr>
              <w:t>54</w:t>
            </w:r>
          </w:p>
        </w:tc>
        <w:tc>
          <w:tcPr>
            <w:tcW w:w="1691" w:type="dxa"/>
          </w:tcPr>
          <w:p w14:paraId="36C50829" w14:textId="77777777" w:rsidR="001F50C9" w:rsidRPr="00163813" w:rsidRDefault="00CA37B7">
            <w:pPr>
              <w:rPr>
                <w:color w:val="000000" w:themeColor="text1"/>
              </w:rPr>
            </w:pPr>
            <w:r w:rsidRPr="00163813">
              <w:rPr>
                <w:color w:val="000000" w:themeColor="text1"/>
              </w:rPr>
              <w:t xml:space="preserve">Vo Minh </w:t>
            </w:r>
            <w:r w:rsidRPr="00163813">
              <w:rPr>
                <w:i/>
                <w:iCs/>
                <w:color w:val="000000" w:themeColor="text1"/>
              </w:rPr>
              <w:t>et al..</w:t>
            </w:r>
            <w:r w:rsidRPr="00163813">
              <w:rPr>
                <w:color w:val="000000" w:themeColor="text1"/>
              </w:rPr>
              <w:t xml:space="preserve"> (2022)</w:t>
            </w:r>
          </w:p>
        </w:tc>
        <w:tc>
          <w:tcPr>
            <w:tcW w:w="3549" w:type="dxa"/>
          </w:tcPr>
          <w:p w14:paraId="3FD6E097" w14:textId="77777777" w:rsidR="001F50C9" w:rsidRPr="00163813" w:rsidRDefault="00CA37B7">
            <w:pPr>
              <w:rPr>
                <w:color w:val="000000" w:themeColor="text1"/>
              </w:rPr>
            </w:pPr>
            <w:r w:rsidRPr="00163813">
              <w:rPr>
                <w:i/>
                <w:iCs/>
                <w:color w:val="000000" w:themeColor="text1"/>
              </w:rPr>
              <w:t>"The role of social brand engagement on brand equity and purchase intention for fashion brands."</w:t>
            </w:r>
          </w:p>
        </w:tc>
        <w:tc>
          <w:tcPr>
            <w:tcW w:w="3200" w:type="dxa"/>
          </w:tcPr>
          <w:p w14:paraId="3172D693" w14:textId="77777777" w:rsidR="001F50C9" w:rsidRPr="00163813" w:rsidRDefault="00CA37B7">
            <w:pPr>
              <w:numPr>
                <w:ilvl w:val="0"/>
                <w:numId w:val="20"/>
              </w:numPr>
              <w:spacing w:after="0"/>
              <w:rPr>
                <w:color w:val="000000" w:themeColor="text1"/>
              </w:rPr>
            </w:pPr>
            <w:r w:rsidRPr="00163813">
              <w:rPr>
                <w:color w:val="000000" w:themeColor="text1"/>
              </w:rPr>
              <w:t>Social brand engagement</w:t>
            </w:r>
          </w:p>
          <w:p w14:paraId="1D9E9774" w14:textId="77777777" w:rsidR="001F50C9" w:rsidRPr="00163813" w:rsidRDefault="00CA37B7">
            <w:pPr>
              <w:numPr>
                <w:ilvl w:val="0"/>
                <w:numId w:val="20"/>
              </w:numPr>
              <w:spacing w:after="0"/>
              <w:rPr>
                <w:color w:val="000000" w:themeColor="text1"/>
              </w:rPr>
            </w:pPr>
            <w:r w:rsidRPr="00163813">
              <w:rPr>
                <w:color w:val="000000" w:themeColor="text1"/>
              </w:rPr>
              <w:t>Brand equity</w:t>
            </w:r>
          </w:p>
          <w:p w14:paraId="6824ECA5" w14:textId="77777777" w:rsidR="001F50C9" w:rsidRPr="00163813" w:rsidRDefault="00CA37B7">
            <w:pPr>
              <w:numPr>
                <w:ilvl w:val="0"/>
                <w:numId w:val="20"/>
              </w:numPr>
              <w:spacing w:after="0"/>
              <w:rPr>
                <w:color w:val="000000" w:themeColor="text1"/>
              </w:rPr>
            </w:pPr>
            <w:r w:rsidRPr="00163813">
              <w:rPr>
                <w:color w:val="000000" w:themeColor="text1"/>
              </w:rPr>
              <w:t>Fashion brands</w:t>
            </w:r>
          </w:p>
          <w:p w14:paraId="6B9755EC" w14:textId="77777777" w:rsidR="001F50C9" w:rsidRPr="00163813" w:rsidRDefault="00CA37B7">
            <w:pPr>
              <w:numPr>
                <w:ilvl w:val="0"/>
                <w:numId w:val="20"/>
              </w:numPr>
              <w:rPr>
                <w:color w:val="000000" w:themeColor="text1"/>
              </w:rPr>
            </w:pPr>
            <w:r w:rsidRPr="00163813">
              <w:rPr>
                <w:color w:val="000000" w:themeColor="text1"/>
              </w:rPr>
              <w:t>Purchase intention</w:t>
            </w:r>
          </w:p>
        </w:tc>
      </w:tr>
      <w:tr w:rsidR="001F50C9" w:rsidRPr="00163813" w14:paraId="565E8851" w14:textId="77777777">
        <w:tc>
          <w:tcPr>
            <w:tcW w:w="576" w:type="dxa"/>
          </w:tcPr>
          <w:p w14:paraId="464EC3F0" w14:textId="77777777" w:rsidR="001F50C9" w:rsidRPr="00163813" w:rsidRDefault="00CA37B7">
            <w:pPr>
              <w:rPr>
                <w:color w:val="000000" w:themeColor="text1"/>
              </w:rPr>
            </w:pPr>
            <w:r w:rsidRPr="00163813">
              <w:rPr>
                <w:color w:val="000000" w:themeColor="text1"/>
              </w:rPr>
              <w:lastRenderedPageBreak/>
              <w:t>55</w:t>
            </w:r>
          </w:p>
        </w:tc>
        <w:tc>
          <w:tcPr>
            <w:tcW w:w="1691" w:type="dxa"/>
          </w:tcPr>
          <w:p w14:paraId="56BFBB22" w14:textId="77777777" w:rsidR="001F50C9" w:rsidRPr="00163813" w:rsidRDefault="00CA37B7">
            <w:pPr>
              <w:rPr>
                <w:color w:val="000000" w:themeColor="text1"/>
              </w:rPr>
            </w:pPr>
            <w:r w:rsidRPr="00163813">
              <w:rPr>
                <w:color w:val="000000" w:themeColor="text1"/>
              </w:rPr>
              <w:t xml:space="preserve">Wang </w:t>
            </w:r>
            <w:r w:rsidRPr="00163813">
              <w:rPr>
                <w:i/>
                <w:iCs/>
                <w:color w:val="000000" w:themeColor="text1"/>
              </w:rPr>
              <w:t>et al..</w:t>
            </w:r>
            <w:r w:rsidRPr="00163813">
              <w:rPr>
                <w:color w:val="000000" w:themeColor="text1"/>
              </w:rPr>
              <w:t xml:space="preserve"> (2022)</w:t>
            </w:r>
          </w:p>
        </w:tc>
        <w:tc>
          <w:tcPr>
            <w:tcW w:w="3549" w:type="dxa"/>
          </w:tcPr>
          <w:p w14:paraId="147AE53D" w14:textId="77777777" w:rsidR="001F50C9" w:rsidRPr="00163813" w:rsidRDefault="00CA37B7">
            <w:pPr>
              <w:rPr>
                <w:color w:val="000000" w:themeColor="text1"/>
              </w:rPr>
            </w:pPr>
            <w:r w:rsidRPr="00163813">
              <w:rPr>
                <w:i/>
                <w:iCs/>
                <w:color w:val="000000" w:themeColor="text1"/>
              </w:rPr>
              <w:t>"Trust and consumers’ purchase intention in a social commerce platform: A meta-analytic approach."</w:t>
            </w:r>
          </w:p>
        </w:tc>
        <w:tc>
          <w:tcPr>
            <w:tcW w:w="3200" w:type="dxa"/>
          </w:tcPr>
          <w:p w14:paraId="49B91F7D" w14:textId="77777777" w:rsidR="001F50C9" w:rsidRPr="00163813" w:rsidRDefault="00CA37B7">
            <w:pPr>
              <w:numPr>
                <w:ilvl w:val="0"/>
                <w:numId w:val="24"/>
              </w:numPr>
              <w:spacing w:after="0"/>
              <w:rPr>
                <w:color w:val="000000" w:themeColor="text1"/>
              </w:rPr>
            </w:pPr>
            <w:r w:rsidRPr="00163813">
              <w:rPr>
                <w:color w:val="000000" w:themeColor="text1"/>
              </w:rPr>
              <w:t>Social commerce</w:t>
            </w:r>
          </w:p>
          <w:p w14:paraId="5DF9DF71" w14:textId="77777777" w:rsidR="001F50C9" w:rsidRPr="00163813" w:rsidRDefault="00CA37B7">
            <w:pPr>
              <w:numPr>
                <w:ilvl w:val="0"/>
                <w:numId w:val="24"/>
              </w:numPr>
              <w:spacing w:after="0"/>
              <w:rPr>
                <w:color w:val="000000" w:themeColor="text1"/>
              </w:rPr>
            </w:pPr>
            <w:r w:rsidRPr="00163813">
              <w:rPr>
                <w:color w:val="000000" w:themeColor="text1"/>
              </w:rPr>
              <w:t>Meta-analytic review</w:t>
            </w:r>
          </w:p>
          <w:p w14:paraId="55FDD481" w14:textId="77777777" w:rsidR="001F50C9" w:rsidRPr="00163813" w:rsidRDefault="00CA37B7">
            <w:pPr>
              <w:numPr>
                <w:ilvl w:val="0"/>
                <w:numId w:val="24"/>
              </w:numPr>
              <w:spacing w:after="0"/>
              <w:rPr>
                <w:color w:val="000000" w:themeColor="text1"/>
              </w:rPr>
            </w:pPr>
            <w:r w:rsidRPr="00163813">
              <w:rPr>
                <w:color w:val="000000" w:themeColor="text1"/>
              </w:rPr>
              <w:t>Consumer trust</w:t>
            </w:r>
          </w:p>
          <w:p w14:paraId="05CE4CA2" w14:textId="77777777" w:rsidR="001F50C9" w:rsidRPr="00163813" w:rsidRDefault="00CA37B7">
            <w:pPr>
              <w:numPr>
                <w:ilvl w:val="0"/>
                <w:numId w:val="24"/>
              </w:numPr>
              <w:rPr>
                <w:color w:val="000000" w:themeColor="text1"/>
              </w:rPr>
            </w:pPr>
            <w:r w:rsidRPr="00163813">
              <w:rPr>
                <w:color w:val="000000" w:themeColor="text1"/>
              </w:rPr>
              <w:t>Platform dynamics</w:t>
            </w:r>
          </w:p>
        </w:tc>
      </w:tr>
      <w:tr w:rsidR="001F50C9" w:rsidRPr="00163813" w14:paraId="3A9D3ECA" w14:textId="77777777">
        <w:tc>
          <w:tcPr>
            <w:tcW w:w="576" w:type="dxa"/>
          </w:tcPr>
          <w:p w14:paraId="03A05E60" w14:textId="77777777" w:rsidR="001F50C9" w:rsidRPr="00163813" w:rsidRDefault="00CA37B7">
            <w:pPr>
              <w:rPr>
                <w:color w:val="000000" w:themeColor="text1"/>
              </w:rPr>
            </w:pPr>
            <w:r w:rsidRPr="00163813">
              <w:rPr>
                <w:color w:val="000000" w:themeColor="text1"/>
              </w:rPr>
              <w:t>56</w:t>
            </w:r>
          </w:p>
        </w:tc>
        <w:tc>
          <w:tcPr>
            <w:tcW w:w="1691" w:type="dxa"/>
          </w:tcPr>
          <w:p w14:paraId="3A513F46" w14:textId="77777777" w:rsidR="001F50C9" w:rsidRPr="00163813" w:rsidRDefault="00CA37B7">
            <w:pPr>
              <w:rPr>
                <w:color w:val="000000" w:themeColor="text1"/>
              </w:rPr>
            </w:pPr>
            <w:r w:rsidRPr="00163813">
              <w:rPr>
                <w:color w:val="000000" w:themeColor="text1"/>
              </w:rPr>
              <w:t xml:space="preserve">Wang </w:t>
            </w:r>
            <w:r w:rsidRPr="00163813">
              <w:rPr>
                <w:i/>
                <w:iCs/>
                <w:color w:val="000000" w:themeColor="text1"/>
              </w:rPr>
              <w:t>et al..</w:t>
            </w:r>
            <w:r w:rsidRPr="00163813">
              <w:rPr>
                <w:color w:val="000000" w:themeColor="text1"/>
              </w:rPr>
              <w:t xml:space="preserve"> (2021)</w:t>
            </w:r>
          </w:p>
        </w:tc>
        <w:tc>
          <w:tcPr>
            <w:tcW w:w="3549" w:type="dxa"/>
          </w:tcPr>
          <w:p w14:paraId="59F53552" w14:textId="77777777" w:rsidR="001F50C9" w:rsidRPr="00163813" w:rsidRDefault="00CA37B7">
            <w:pPr>
              <w:rPr>
                <w:color w:val="000000" w:themeColor="text1"/>
              </w:rPr>
            </w:pPr>
            <w:r w:rsidRPr="00163813">
              <w:rPr>
                <w:i/>
                <w:iCs/>
                <w:color w:val="000000" w:themeColor="text1"/>
              </w:rPr>
              <w:t>"The impact of value perceptions on purchase intention of sustainable luxury brands in China and the UK."</w:t>
            </w:r>
          </w:p>
        </w:tc>
        <w:tc>
          <w:tcPr>
            <w:tcW w:w="3200" w:type="dxa"/>
          </w:tcPr>
          <w:p w14:paraId="2F0B8346" w14:textId="77777777" w:rsidR="001F50C9" w:rsidRPr="00163813" w:rsidRDefault="00CA37B7">
            <w:pPr>
              <w:numPr>
                <w:ilvl w:val="0"/>
                <w:numId w:val="25"/>
              </w:numPr>
              <w:spacing w:after="0"/>
              <w:rPr>
                <w:color w:val="000000" w:themeColor="text1"/>
              </w:rPr>
            </w:pPr>
            <w:r w:rsidRPr="00163813">
              <w:rPr>
                <w:color w:val="000000" w:themeColor="text1"/>
              </w:rPr>
              <w:t>Value perceptions</w:t>
            </w:r>
          </w:p>
          <w:p w14:paraId="67B7F144" w14:textId="77777777" w:rsidR="001F50C9" w:rsidRPr="00163813" w:rsidRDefault="00CA37B7">
            <w:pPr>
              <w:numPr>
                <w:ilvl w:val="0"/>
                <w:numId w:val="25"/>
              </w:numPr>
              <w:spacing w:after="0"/>
              <w:rPr>
                <w:color w:val="000000" w:themeColor="text1"/>
              </w:rPr>
            </w:pPr>
            <w:r w:rsidRPr="00163813">
              <w:rPr>
                <w:color w:val="000000" w:themeColor="text1"/>
              </w:rPr>
              <w:t>Sustainable luxury</w:t>
            </w:r>
          </w:p>
          <w:p w14:paraId="16AF9991" w14:textId="77777777" w:rsidR="001F50C9" w:rsidRPr="00163813" w:rsidRDefault="00CA37B7">
            <w:pPr>
              <w:numPr>
                <w:ilvl w:val="0"/>
                <w:numId w:val="25"/>
              </w:numPr>
              <w:spacing w:after="0"/>
              <w:rPr>
                <w:color w:val="000000" w:themeColor="text1"/>
              </w:rPr>
            </w:pPr>
            <w:r w:rsidRPr="00163813">
              <w:rPr>
                <w:color w:val="000000" w:themeColor="text1"/>
              </w:rPr>
              <w:t>Cross-cultural comparison</w:t>
            </w:r>
          </w:p>
          <w:p w14:paraId="69A31DAD" w14:textId="77777777" w:rsidR="001F50C9" w:rsidRPr="00163813" w:rsidRDefault="00CA37B7">
            <w:pPr>
              <w:numPr>
                <w:ilvl w:val="0"/>
                <w:numId w:val="25"/>
              </w:numPr>
              <w:rPr>
                <w:color w:val="000000" w:themeColor="text1"/>
              </w:rPr>
            </w:pPr>
            <w:r w:rsidRPr="00163813">
              <w:rPr>
                <w:color w:val="000000" w:themeColor="text1"/>
              </w:rPr>
              <w:t>Purchase intention</w:t>
            </w:r>
          </w:p>
          <w:p w14:paraId="31B6530F" w14:textId="77777777" w:rsidR="001F50C9" w:rsidRPr="00163813" w:rsidRDefault="001F50C9">
            <w:pPr>
              <w:rPr>
                <w:color w:val="000000" w:themeColor="text1"/>
              </w:rPr>
            </w:pPr>
          </w:p>
        </w:tc>
      </w:tr>
      <w:tr w:rsidR="001F50C9" w:rsidRPr="00163813" w14:paraId="61A98EE0" w14:textId="77777777">
        <w:tc>
          <w:tcPr>
            <w:tcW w:w="576" w:type="dxa"/>
          </w:tcPr>
          <w:p w14:paraId="3D7EAB24" w14:textId="77777777" w:rsidR="001F50C9" w:rsidRPr="00163813" w:rsidRDefault="00CA37B7">
            <w:pPr>
              <w:rPr>
                <w:color w:val="000000" w:themeColor="text1"/>
              </w:rPr>
            </w:pPr>
            <w:r w:rsidRPr="00163813">
              <w:rPr>
                <w:color w:val="000000" w:themeColor="text1"/>
              </w:rPr>
              <w:t>57</w:t>
            </w:r>
          </w:p>
        </w:tc>
        <w:tc>
          <w:tcPr>
            <w:tcW w:w="1691" w:type="dxa"/>
          </w:tcPr>
          <w:p w14:paraId="3F78632A" w14:textId="77777777" w:rsidR="001F50C9" w:rsidRPr="00163813" w:rsidRDefault="00CA37B7">
            <w:pPr>
              <w:rPr>
                <w:color w:val="000000" w:themeColor="text1"/>
              </w:rPr>
            </w:pPr>
            <w:r w:rsidRPr="00163813">
              <w:rPr>
                <w:color w:val="000000" w:themeColor="text1"/>
              </w:rPr>
              <w:t>Wang (2024)</w:t>
            </w:r>
          </w:p>
        </w:tc>
        <w:tc>
          <w:tcPr>
            <w:tcW w:w="3549" w:type="dxa"/>
          </w:tcPr>
          <w:p w14:paraId="088108FE" w14:textId="77777777" w:rsidR="001F50C9" w:rsidRPr="00163813" w:rsidRDefault="00CA37B7">
            <w:pPr>
              <w:rPr>
                <w:color w:val="000000" w:themeColor="text1"/>
              </w:rPr>
            </w:pPr>
            <w:r w:rsidRPr="00163813">
              <w:rPr>
                <w:i/>
                <w:iCs/>
                <w:color w:val="000000" w:themeColor="text1"/>
              </w:rPr>
              <w:t>"Influence of the fit between elements in livestreaming shopping on consumers’ purchase intention: A dual-processing fluency perspective."</w:t>
            </w:r>
          </w:p>
        </w:tc>
        <w:tc>
          <w:tcPr>
            <w:tcW w:w="3200" w:type="dxa"/>
          </w:tcPr>
          <w:p w14:paraId="5942BDBB" w14:textId="77777777" w:rsidR="001F50C9" w:rsidRPr="00163813" w:rsidRDefault="00CA37B7">
            <w:pPr>
              <w:numPr>
                <w:ilvl w:val="0"/>
                <w:numId w:val="26"/>
              </w:numPr>
              <w:spacing w:after="0"/>
              <w:rPr>
                <w:color w:val="000000" w:themeColor="text1"/>
              </w:rPr>
            </w:pPr>
            <w:r w:rsidRPr="00163813">
              <w:rPr>
                <w:color w:val="000000" w:themeColor="text1"/>
              </w:rPr>
              <w:t>Livestreaming shopping</w:t>
            </w:r>
          </w:p>
          <w:p w14:paraId="70759762" w14:textId="77777777" w:rsidR="001F50C9" w:rsidRPr="00163813" w:rsidRDefault="00CA37B7">
            <w:pPr>
              <w:numPr>
                <w:ilvl w:val="0"/>
                <w:numId w:val="26"/>
              </w:numPr>
              <w:spacing w:after="0"/>
              <w:rPr>
                <w:color w:val="000000" w:themeColor="text1"/>
              </w:rPr>
            </w:pPr>
            <w:r w:rsidRPr="00163813">
              <w:rPr>
                <w:color w:val="000000" w:themeColor="text1"/>
              </w:rPr>
              <w:t>Element fit</w:t>
            </w:r>
          </w:p>
          <w:p w14:paraId="6A3D6C61" w14:textId="77777777" w:rsidR="001F50C9" w:rsidRPr="00163813" w:rsidRDefault="00CA37B7">
            <w:pPr>
              <w:numPr>
                <w:ilvl w:val="0"/>
                <w:numId w:val="26"/>
              </w:numPr>
              <w:spacing w:after="0"/>
              <w:rPr>
                <w:color w:val="000000" w:themeColor="text1"/>
              </w:rPr>
            </w:pPr>
            <w:r w:rsidRPr="00163813">
              <w:rPr>
                <w:color w:val="000000" w:themeColor="text1"/>
              </w:rPr>
              <w:t>Processing fluency</w:t>
            </w:r>
          </w:p>
          <w:p w14:paraId="5173C717" w14:textId="77777777" w:rsidR="001F50C9" w:rsidRPr="00163813" w:rsidRDefault="00CA37B7">
            <w:pPr>
              <w:numPr>
                <w:ilvl w:val="0"/>
                <w:numId w:val="26"/>
              </w:numPr>
              <w:rPr>
                <w:color w:val="000000" w:themeColor="text1"/>
              </w:rPr>
            </w:pPr>
            <w:r w:rsidRPr="00163813">
              <w:rPr>
                <w:color w:val="000000" w:themeColor="text1"/>
              </w:rPr>
              <w:t>Consumer intention</w:t>
            </w:r>
          </w:p>
        </w:tc>
      </w:tr>
      <w:tr w:rsidR="001F50C9" w:rsidRPr="00163813" w14:paraId="7F5F674F" w14:textId="77777777">
        <w:tc>
          <w:tcPr>
            <w:tcW w:w="576" w:type="dxa"/>
          </w:tcPr>
          <w:p w14:paraId="40DB1931" w14:textId="77777777" w:rsidR="001F50C9" w:rsidRPr="00163813" w:rsidRDefault="00CA37B7">
            <w:pPr>
              <w:rPr>
                <w:color w:val="000000" w:themeColor="text1"/>
              </w:rPr>
            </w:pPr>
            <w:r w:rsidRPr="00163813">
              <w:rPr>
                <w:color w:val="000000" w:themeColor="text1"/>
              </w:rPr>
              <w:t>58</w:t>
            </w:r>
          </w:p>
        </w:tc>
        <w:tc>
          <w:tcPr>
            <w:tcW w:w="1691" w:type="dxa"/>
          </w:tcPr>
          <w:p w14:paraId="30624345" w14:textId="77777777" w:rsidR="001F50C9" w:rsidRPr="00163813" w:rsidRDefault="00CA37B7">
            <w:pPr>
              <w:rPr>
                <w:color w:val="000000" w:themeColor="text1"/>
              </w:rPr>
            </w:pPr>
            <w:r w:rsidRPr="00163813">
              <w:rPr>
                <w:color w:val="000000" w:themeColor="text1"/>
              </w:rPr>
              <w:t xml:space="preserve">Watanabe </w:t>
            </w:r>
            <w:r w:rsidRPr="00163813">
              <w:rPr>
                <w:i/>
                <w:iCs/>
                <w:color w:val="000000" w:themeColor="text1"/>
              </w:rPr>
              <w:t>et al.</w:t>
            </w:r>
            <w:r w:rsidRPr="00163813">
              <w:rPr>
                <w:color w:val="000000" w:themeColor="text1"/>
              </w:rPr>
              <w:t xml:space="preserve"> (2021)</w:t>
            </w:r>
          </w:p>
        </w:tc>
        <w:tc>
          <w:tcPr>
            <w:tcW w:w="3549" w:type="dxa"/>
          </w:tcPr>
          <w:p w14:paraId="44BB7912" w14:textId="77777777" w:rsidR="001F50C9" w:rsidRPr="00163813" w:rsidRDefault="00CA37B7">
            <w:pPr>
              <w:rPr>
                <w:color w:val="000000" w:themeColor="text1"/>
              </w:rPr>
            </w:pPr>
            <w:r w:rsidRPr="00163813">
              <w:rPr>
                <w:i/>
                <w:iCs/>
                <w:color w:val="000000" w:themeColor="text1"/>
              </w:rPr>
              <w:t>"Certification label and fresh organic produce category in an emerging country: an experimental study on consumer trust and purchase intention."</w:t>
            </w:r>
          </w:p>
        </w:tc>
        <w:tc>
          <w:tcPr>
            <w:tcW w:w="3200" w:type="dxa"/>
          </w:tcPr>
          <w:p w14:paraId="67207A8F" w14:textId="77777777" w:rsidR="001F50C9" w:rsidRPr="00163813" w:rsidRDefault="00CA37B7">
            <w:pPr>
              <w:numPr>
                <w:ilvl w:val="0"/>
                <w:numId w:val="27"/>
              </w:numPr>
              <w:spacing w:after="0"/>
              <w:rPr>
                <w:color w:val="000000" w:themeColor="text1"/>
              </w:rPr>
            </w:pPr>
            <w:r w:rsidRPr="00163813">
              <w:rPr>
                <w:color w:val="000000" w:themeColor="text1"/>
              </w:rPr>
              <w:t>Certification labels</w:t>
            </w:r>
          </w:p>
          <w:p w14:paraId="640AA3AD" w14:textId="77777777" w:rsidR="001F50C9" w:rsidRPr="00163813" w:rsidRDefault="00CA37B7">
            <w:pPr>
              <w:numPr>
                <w:ilvl w:val="0"/>
                <w:numId w:val="27"/>
              </w:numPr>
              <w:spacing w:after="0"/>
              <w:rPr>
                <w:color w:val="000000" w:themeColor="text1"/>
              </w:rPr>
            </w:pPr>
            <w:r w:rsidRPr="00163813">
              <w:rPr>
                <w:color w:val="000000" w:themeColor="text1"/>
              </w:rPr>
              <w:t>Fresh organic produce</w:t>
            </w:r>
          </w:p>
          <w:p w14:paraId="07361AFD" w14:textId="77777777" w:rsidR="001F50C9" w:rsidRPr="00163813" w:rsidRDefault="00CA37B7">
            <w:pPr>
              <w:numPr>
                <w:ilvl w:val="0"/>
                <w:numId w:val="27"/>
              </w:numPr>
              <w:spacing w:after="0"/>
              <w:rPr>
                <w:color w:val="000000" w:themeColor="text1"/>
              </w:rPr>
            </w:pPr>
            <w:r w:rsidRPr="00163813">
              <w:rPr>
                <w:color w:val="000000" w:themeColor="text1"/>
              </w:rPr>
              <w:t>Consumer trust</w:t>
            </w:r>
          </w:p>
          <w:p w14:paraId="41B6080B" w14:textId="77777777" w:rsidR="001F50C9" w:rsidRPr="00163813" w:rsidRDefault="00CA37B7">
            <w:pPr>
              <w:numPr>
                <w:ilvl w:val="0"/>
                <w:numId w:val="27"/>
              </w:numPr>
              <w:rPr>
                <w:color w:val="000000" w:themeColor="text1"/>
              </w:rPr>
            </w:pPr>
            <w:r w:rsidRPr="00163813">
              <w:rPr>
                <w:color w:val="000000" w:themeColor="text1"/>
              </w:rPr>
              <w:t>Experimental study</w:t>
            </w:r>
          </w:p>
        </w:tc>
      </w:tr>
      <w:tr w:rsidR="001F50C9" w:rsidRPr="00163813" w14:paraId="5C981994" w14:textId="77777777">
        <w:tc>
          <w:tcPr>
            <w:tcW w:w="576" w:type="dxa"/>
          </w:tcPr>
          <w:p w14:paraId="0A0B2F53" w14:textId="77777777" w:rsidR="001F50C9" w:rsidRPr="00163813" w:rsidRDefault="00CA37B7">
            <w:pPr>
              <w:rPr>
                <w:color w:val="000000" w:themeColor="text1"/>
              </w:rPr>
            </w:pPr>
            <w:r w:rsidRPr="00163813">
              <w:rPr>
                <w:color w:val="000000" w:themeColor="text1"/>
              </w:rPr>
              <w:t>59</w:t>
            </w:r>
          </w:p>
        </w:tc>
        <w:tc>
          <w:tcPr>
            <w:tcW w:w="1691" w:type="dxa"/>
          </w:tcPr>
          <w:p w14:paraId="6A232CBC" w14:textId="77777777" w:rsidR="001F50C9" w:rsidRPr="00163813" w:rsidRDefault="00CA37B7">
            <w:pPr>
              <w:rPr>
                <w:color w:val="000000" w:themeColor="text1"/>
              </w:rPr>
            </w:pPr>
            <w:r w:rsidRPr="00163813">
              <w:rPr>
                <w:color w:val="000000" w:themeColor="text1"/>
              </w:rPr>
              <w:t>Zhang and Ahmad (2021)</w:t>
            </w:r>
          </w:p>
        </w:tc>
        <w:tc>
          <w:tcPr>
            <w:tcW w:w="3549" w:type="dxa"/>
          </w:tcPr>
          <w:p w14:paraId="6278213B" w14:textId="77777777" w:rsidR="001F50C9" w:rsidRPr="00163813" w:rsidRDefault="00CA37B7">
            <w:pPr>
              <w:rPr>
                <w:color w:val="000000" w:themeColor="text1"/>
              </w:rPr>
            </w:pPr>
            <w:r w:rsidRPr="00163813">
              <w:rPr>
                <w:i/>
                <w:iCs/>
                <w:color w:val="000000" w:themeColor="text1"/>
              </w:rPr>
              <w:t>"Analysis of corporate social responsibility execution effects on purchase intention with the moderating role of customer awareness."</w:t>
            </w:r>
          </w:p>
        </w:tc>
        <w:tc>
          <w:tcPr>
            <w:tcW w:w="3200" w:type="dxa"/>
          </w:tcPr>
          <w:p w14:paraId="359FB4B8" w14:textId="77777777" w:rsidR="001F50C9" w:rsidRPr="00163813" w:rsidRDefault="00CA37B7">
            <w:pPr>
              <w:numPr>
                <w:ilvl w:val="0"/>
                <w:numId w:val="30"/>
              </w:numPr>
              <w:spacing w:after="0"/>
              <w:rPr>
                <w:color w:val="000000" w:themeColor="text1"/>
              </w:rPr>
            </w:pPr>
            <w:r w:rsidRPr="00163813">
              <w:rPr>
                <w:color w:val="000000" w:themeColor="text1"/>
              </w:rPr>
              <w:t>CSR execution</w:t>
            </w:r>
          </w:p>
          <w:p w14:paraId="4AE4B9FB" w14:textId="77777777" w:rsidR="001F50C9" w:rsidRPr="00163813" w:rsidRDefault="00CA37B7">
            <w:pPr>
              <w:numPr>
                <w:ilvl w:val="0"/>
                <w:numId w:val="30"/>
              </w:numPr>
              <w:spacing w:after="0"/>
              <w:rPr>
                <w:color w:val="000000" w:themeColor="text1"/>
              </w:rPr>
            </w:pPr>
            <w:r w:rsidRPr="00163813">
              <w:rPr>
                <w:color w:val="000000" w:themeColor="text1"/>
              </w:rPr>
              <w:t>Customer awareness</w:t>
            </w:r>
          </w:p>
          <w:p w14:paraId="43BFA26F" w14:textId="77777777" w:rsidR="001F50C9" w:rsidRPr="00163813" w:rsidRDefault="00CA37B7">
            <w:pPr>
              <w:numPr>
                <w:ilvl w:val="0"/>
                <w:numId w:val="30"/>
              </w:numPr>
              <w:spacing w:after="0"/>
              <w:rPr>
                <w:color w:val="000000" w:themeColor="text1"/>
              </w:rPr>
            </w:pPr>
            <w:r w:rsidRPr="00163813">
              <w:rPr>
                <w:color w:val="000000" w:themeColor="text1"/>
              </w:rPr>
              <w:t>Purchase intention</w:t>
            </w:r>
          </w:p>
          <w:p w14:paraId="29C74468" w14:textId="77777777" w:rsidR="001F50C9" w:rsidRPr="00163813" w:rsidRDefault="00CA37B7">
            <w:pPr>
              <w:numPr>
                <w:ilvl w:val="0"/>
                <w:numId w:val="30"/>
              </w:numPr>
              <w:rPr>
                <w:color w:val="000000" w:themeColor="text1"/>
              </w:rPr>
            </w:pPr>
            <w:r w:rsidRPr="00163813">
              <w:rPr>
                <w:color w:val="000000" w:themeColor="text1"/>
              </w:rPr>
              <w:t>Moderation dynamics</w:t>
            </w:r>
          </w:p>
        </w:tc>
      </w:tr>
      <w:tr w:rsidR="001F50C9" w:rsidRPr="00163813" w14:paraId="6A70EA61" w14:textId="77777777">
        <w:tc>
          <w:tcPr>
            <w:tcW w:w="576" w:type="dxa"/>
          </w:tcPr>
          <w:p w14:paraId="521A2DC3" w14:textId="77777777" w:rsidR="001F50C9" w:rsidRPr="00163813" w:rsidRDefault="00CA37B7">
            <w:pPr>
              <w:rPr>
                <w:color w:val="000000" w:themeColor="text1"/>
              </w:rPr>
            </w:pPr>
            <w:r w:rsidRPr="00163813">
              <w:rPr>
                <w:color w:val="000000" w:themeColor="text1"/>
              </w:rPr>
              <w:t>60</w:t>
            </w:r>
          </w:p>
        </w:tc>
        <w:tc>
          <w:tcPr>
            <w:tcW w:w="1691" w:type="dxa"/>
          </w:tcPr>
          <w:p w14:paraId="515A7A5D" w14:textId="77777777" w:rsidR="001F50C9" w:rsidRPr="00163813" w:rsidRDefault="00CA37B7">
            <w:pPr>
              <w:rPr>
                <w:color w:val="000000" w:themeColor="text1"/>
              </w:rPr>
            </w:pPr>
            <w:r w:rsidRPr="00163813">
              <w:rPr>
                <w:color w:val="000000" w:themeColor="text1"/>
              </w:rPr>
              <w:t>Ali and Naushad (2023)</w:t>
            </w:r>
          </w:p>
        </w:tc>
        <w:tc>
          <w:tcPr>
            <w:tcW w:w="3549" w:type="dxa"/>
          </w:tcPr>
          <w:p w14:paraId="17152A8A" w14:textId="77777777" w:rsidR="001F50C9" w:rsidRPr="00163813" w:rsidRDefault="00CA37B7">
            <w:pPr>
              <w:rPr>
                <w:color w:val="000000" w:themeColor="text1"/>
              </w:rPr>
            </w:pPr>
            <w:r w:rsidRPr="00163813">
              <w:rPr>
                <w:i/>
                <w:iCs/>
                <w:color w:val="000000" w:themeColor="text1"/>
              </w:rPr>
              <w:t>"Examining the influence of social media marketing on purchase intention: The mediating role of brand image."</w:t>
            </w:r>
          </w:p>
        </w:tc>
        <w:tc>
          <w:tcPr>
            <w:tcW w:w="3200" w:type="dxa"/>
          </w:tcPr>
          <w:p w14:paraId="220DA110" w14:textId="77777777" w:rsidR="001F50C9" w:rsidRPr="00163813" w:rsidRDefault="00CA37B7">
            <w:pPr>
              <w:numPr>
                <w:ilvl w:val="0"/>
                <w:numId w:val="33"/>
              </w:numPr>
              <w:spacing w:after="0"/>
              <w:rPr>
                <w:color w:val="000000" w:themeColor="text1"/>
              </w:rPr>
            </w:pPr>
            <w:r w:rsidRPr="00163813">
              <w:rPr>
                <w:color w:val="000000" w:themeColor="text1"/>
              </w:rPr>
              <w:t>Digital marketing channels</w:t>
            </w:r>
          </w:p>
          <w:p w14:paraId="7FE8ADBD" w14:textId="77777777" w:rsidR="001F50C9" w:rsidRPr="00163813" w:rsidRDefault="00CA37B7">
            <w:pPr>
              <w:numPr>
                <w:ilvl w:val="0"/>
                <w:numId w:val="33"/>
              </w:numPr>
              <w:spacing w:after="0"/>
              <w:rPr>
                <w:color w:val="000000" w:themeColor="text1"/>
              </w:rPr>
            </w:pPr>
            <w:r w:rsidRPr="00163813">
              <w:rPr>
                <w:color w:val="000000" w:themeColor="text1"/>
              </w:rPr>
              <w:t>Perceived brand image</w:t>
            </w:r>
          </w:p>
          <w:p w14:paraId="1C5E1E14" w14:textId="77777777" w:rsidR="001F50C9" w:rsidRPr="00163813" w:rsidRDefault="00CA37B7">
            <w:pPr>
              <w:numPr>
                <w:ilvl w:val="0"/>
                <w:numId w:val="33"/>
              </w:numPr>
              <w:spacing w:after="0"/>
              <w:rPr>
                <w:color w:val="000000" w:themeColor="text1"/>
              </w:rPr>
            </w:pPr>
            <w:r w:rsidRPr="00163813">
              <w:rPr>
                <w:color w:val="000000" w:themeColor="text1"/>
              </w:rPr>
              <w:t>Consumer purchase intention</w:t>
            </w:r>
          </w:p>
          <w:p w14:paraId="61B4A6D3" w14:textId="77777777" w:rsidR="001F50C9" w:rsidRPr="00163813" w:rsidRDefault="00CA37B7">
            <w:pPr>
              <w:numPr>
                <w:ilvl w:val="0"/>
                <w:numId w:val="33"/>
              </w:numPr>
              <w:rPr>
                <w:color w:val="000000" w:themeColor="text1"/>
              </w:rPr>
            </w:pPr>
            <w:r w:rsidRPr="00163813">
              <w:rPr>
                <w:color w:val="000000" w:themeColor="text1"/>
              </w:rPr>
              <w:lastRenderedPageBreak/>
              <w:t>Intermediary roles</w:t>
            </w:r>
          </w:p>
        </w:tc>
      </w:tr>
    </w:tbl>
    <w:p w14:paraId="08DC8380" w14:textId="77777777" w:rsidR="001F50C9" w:rsidRDefault="00CA37B7">
      <w:pPr>
        <w:jc w:val="center"/>
        <w:rPr>
          <w:color w:val="222222"/>
        </w:rPr>
      </w:pPr>
      <w:r>
        <w:lastRenderedPageBreak/>
        <w:t>(Source: Self-created)</w:t>
      </w:r>
    </w:p>
    <w:p w14:paraId="0EAD8D6F" w14:textId="77777777" w:rsidR="001F50C9" w:rsidRDefault="00CA37B7">
      <w:pPr>
        <w:shd w:val="clear" w:color="auto" w:fill="FFFFFF"/>
        <w:jc w:val="center"/>
        <w:rPr>
          <w:color w:val="222222"/>
        </w:rPr>
      </w:pPr>
      <w:r>
        <w:br w:type="page"/>
      </w:r>
    </w:p>
    <w:p w14:paraId="33179D30" w14:textId="77777777" w:rsidR="001F50C9" w:rsidRDefault="00CA37B7">
      <w:pPr>
        <w:pStyle w:val="Heading2"/>
        <w:shd w:val="clear" w:color="auto" w:fill="FFFFFF"/>
      </w:pPr>
      <w:bookmarkStart w:id="68" w:name="_Toc240723004"/>
      <w:r>
        <w:lastRenderedPageBreak/>
        <w:t>Appendix 3: Data Extraction table</w:t>
      </w:r>
      <w:bookmarkEnd w:id="68"/>
      <w:r>
        <w:t xml:space="preserve"> </w:t>
      </w:r>
    </w:p>
    <w:tbl>
      <w:tblPr>
        <w:tblStyle w:val="affff1"/>
        <w:tblW w:w="9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9"/>
        <w:gridCol w:w="1762"/>
        <w:gridCol w:w="1776"/>
        <w:gridCol w:w="1703"/>
        <w:gridCol w:w="2394"/>
      </w:tblGrid>
      <w:tr w:rsidR="001F50C9" w14:paraId="2937A7EC" w14:textId="77777777">
        <w:tc>
          <w:tcPr>
            <w:tcW w:w="1379" w:type="dxa"/>
          </w:tcPr>
          <w:p w14:paraId="2BF6075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SL NO</w:t>
            </w:r>
          </w:p>
        </w:tc>
        <w:tc>
          <w:tcPr>
            <w:tcW w:w="1762" w:type="dxa"/>
          </w:tcPr>
          <w:p w14:paraId="18836F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p>
        </w:tc>
        <w:tc>
          <w:tcPr>
            <w:tcW w:w="1776" w:type="dxa"/>
          </w:tcPr>
          <w:p w14:paraId="056654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 of the source </w:t>
            </w:r>
          </w:p>
        </w:tc>
        <w:tc>
          <w:tcPr>
            <w:tcW w:w="1703" w:type="dxa"/>
          </w:tcPr>
          <w:p w14:paraId="41C5E5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w:t>
            </w:r>
          </w:p>
        </w:tc>
        <w:tc>
          <w:tcPr>
            <w:tcW w:w="2394" w:type="dxa"/>
          </w:tcPr>
          <w:p w14:paraId="6011E2D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 Findings</w:t>
            </w:r>
          </w:p>
        </w:tc>
      </w:tr>
      <w:tr w:rsidR="001F50C9" w14:paraId="2A3743C0" w14:textId="77777777">
        <w:tc>
          <w:tcPr>
            <w:tcW w:w="1379" w:type="dxa"/>
          </w:tcPr>
          <w:p w14:paraId="5731D8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762" w:type="dxa"/>
          </w:tcPr>
          <w:p w14:paraId="2E49E489" w14:textId="77777777" w:rsidR="001F50C9" w:rsidRDefault="00CA37B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Al-Adwan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w:t>
            </w:r>
          </w:p>
          <w:p w14:paraId="63D1220D" w14:textId="77777777" w:rsidR="001F50C9" w:rsidRDefault="001F50C9">
            <w:pPr>
              <w:rPr>
                <w:rFonts w:ascii="Times New Roman" w:eastAsia="Times New Roman" w:hAnsi="Times New Roman" w:cs="Times New Roman"/>
                <w:sz w:val="24"/>
                <w:szCs w:val="24"/>
              </w:rPr>
            </w:pPr>
          </w:p>
        </w:tc>
        <w:tc>
          <w:tcPr>
            <w:tcW w:w="1776" w:type="dxa"/>
          </w:tcPr>
          <w:p w14:paraId="691435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Treasure hunting for brands: metaverse marketing gamification effects on purchase intention, WOM, and loyalty.</w:t>
            </w:r>
          </w:p>
        </w:tc>
        <w:tc>
          <w:tcPr>
            <w:tcW w:w="1703" w:type="dxa"/>
          </w:tcPr>
          <w:p w14:paraId="4745DA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 SEM</w:t>
            </w:r>
          </w:p>
        </w:tc>
        <w:tc>
          <w:tcPr>
            <w:tcW w:w="2394" w:type="dxa"/>
          </w:tcPr>
          <w:p w14:paraId="5DEB62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Metaverse gamification and interactive digital marketing significantly enhance brand awareness, word-of-mouth (WOM), and long-term customer purchase intention.</w:t>
            </w:r>
          </w:p>
        </w:tc>
      </w:tr>
      <w:tr w:rsidR="001F50C9" w14:paraId="449B9D38" w14:textId="77777777">
        <w:tc>
          <w:tcPr>
            <w:tcW w:w="1379" w:type="dxa"/>
          </w:tcPr>
          <w:p w14:paraId="252EEFD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762" w:type="dxa"/>
          </w:tcPr>
          <w:p w14:paraId="14B41C2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Aldaihani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CA96A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Harnessing green purchase intention of Generation Z consumers through green marketing strategies.</w:t>
            </w:r>
          </w:p>
        </w:tc>
        <w:tc>
          <w:tcPr>
            <w:tcW w:w="1703" w:type="dxa"/>
          </w:tcPr>
          <w:p w14:paraId="6A5ED24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2B6A9C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marketing strategies positively drive Gen Z purchase decisions, provided environmental claims are transparent and perceived as genuine.</w:t>
            </w:r>
          </w:p>
        </w:tc>
      </w:tr>
      <w:tr w:rsidR="001F50C9" w14:paraId="53878F83" w14:textId="77777777">
        <w:tc>
          <w:tcPr>
            <w:tcW w:w="1379" w:type="dxa"/>
          </w:tcPr>
          <w:p w14:paraId="20EB3F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762" w:type="dxa"/>
          </w:tcPr>
          <w:p w14:paraId="7BE035B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AlFarraj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6379779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Examining the impact of influencers’ credibility dimensions: attractiveness, trustworthiness and expertise on purchase intention.</w:t>
            </w:r>
          </w:p>
        </w:tc>
        <w:tc>
          <w:tcPr>
            <w:tcW w:w="1703" w:type="dxa"/>
          </w:tcPr>
          <w:p w14:paraId="45ED81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395591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Trustworthiness and expert competence of digital influencers exert a significantly stronger influence on consumer purchase intention than superficial visual attractiveness.</w:t>
            </w:r>
          </w:p>
        </w:tc>
      </w:tr>
      <w:tr w:rsidR="001F50C9" w14:paraId="26E341AE" w14:textId="77777777">
        <w:tc>
          <w:tcPr>
            <w:tcW w:w="1379" w:type="dxa"/>
          </w:tcPr>
          <w:p w14:paraId="12996B5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762" w:type="dxa"/>
          </w:tcPr>
          <w:p w14:paraId="22B868F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Ali and Naushad (2023)</w:t>
            </w:r>
          </w:p>
        </w:tc>
        <w:tc>
          <w:tcPr>
            <w:tcW w:w="1776" w:type="dxa"/>
          </w:tcPr>
          <w:p w14:paraId="179E81B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Examining the influence of social media marketing on purchase intention: The mediating role of brand image.</w:t>
            </w:r>
          </w:p>
        </w:tc>
        <w:tc>
          <w:tcPr>
            <w:tcW w:w="1703" w:type="dxa"/>
          </w:tcPr>
          <w:p w14:paraId="36E37B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0033A5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Social media marketing indirectly boosts consumer purchase intention by building a favorable brand image and elevating brand familiarity.</w:t>
            </w:r>
          </w:p>
        </w:tc>
      </w:tr>
      <w:tr w:rsidR="001F50C9" w14:paraId="476776D3" w14:textId="77777777">
        <w:tc>
          <w:tcPr>
            <w:tcW w:w="1379" w:type="dxa"/>
          </w:tcPr>
          <w:p w14:paraId="775B6A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762" w:type="dxa"/>
          </w:tcPr>
          <w:p w14:paraId="09177C9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Arachchi and Samarasinghe (2023)</w:t>
            </w:r>
          </w:p>
        </w:tc>
        <w:tc>
          <w:tcPr>
            <w:tcW w:w="1776" w:type="dxa"/>
          </w:tcPr>
          <w:p w14:paraId="651339F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corporate social responsibility and brand attitude on purchase intention.</w:t>
            </w:r>
          </w:p>
        </w:tc>
        <w:tc>
          <w:tcPr>
            <w:tcW w:w="1703" w:type="dxa"/>
          </w:tcPr>
          <w:p w14:paraId="2DA3B0C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BC12897" w14:textId="77777777" w:rsidR="001F50C9" w:rsidRDefault="001F50C9">
            <w:pPr>
              <w:rPr>
                <w:rFonts w:ascii="Times New Roman" w:eastAsia="Times New Roman" w:hAnsi="Times New Roman" w:cs="Times New Roman"/>
                <w:sz w:val="24"/>
                <w:szCs w:val="24"/>
              </w:rPr>
            </w:pPr>
          </w:p>
          <w:p w14:paraId="3C3F1D72" w14:textId="77777777" w:rsidR="001F50C9" w:rsidRDefault="001F50C9">
            <w:pPr>
              <w:rPr>
                <w:rFonts w:ascii="Times New Roman" w:eastAsia="Times New Roman" w:hAnsi="Times New Roman" w:cs="Times New Roman"/>
                <w:sz w:val="24"/>
                <w:szCs w:val="24"/>
              </w:rPr>
            </w:pPr>
          </w:p>
          <w:p w14:paraId="5C596A2A" w14:textId="77777777" w:rsidR="001F50C9" w:rsidRDefault="001F50C9">
            <w:pPr>
              <w:rPr>
                <w:rFonts w:ascii="Times New Roman" w:eastAsia="Times New Roman" w:hAnsi="Times New Roman" w:cs="Times New Roman"/>
                <w:sz w:val="24"/>
                <w:szCs w:val="24"/>
              </w:rPr>
            </w:pPr>
          </w:p>
          <w:p w14:paraId="6D4ABF99" w14:textId="77777777" w:rsidR="001F50C9" w:rsidRDefault="001F50C9">
            <w:pPr>
              <w:rPr>
                <w:rFonts w:ascii="Times New Roman" w:eastAsia="Times New Roman" w:hAnsi="Times New Roman" w:cs="Times New Roman"/>
                <w:sz w:val="24"/>
                <w:szCs w:val="24"/>
              </w:rPr>
            </w:pPr>
          </w:p>
          <w:p w14:paraId="67A53176" w14:textId="77777777" w:rsidR="001F50C9" w:rsidRDefault="00CA37B7">
            <w:pPr>
              <w:tabs>
                <w:tab w:val="left" w:pos="1364"/>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color w:val="303030"/>
                <w:sz w:val="24"/>
                <w:szCs w:val="24"/>
                <w:highlight w:val="white"/>
              </w:rPr>
              <w:t xml:space="preserve">Genuine CSR initiatives improve corporate reputation and brand attitude, creating </w:t>
            </w:r>
            <w:r>
              <w:rPr>
                <w:rFonts w:ascii="Times New Roman" w:eastAsia="Times New Roman" w:hAnsi="Times New Roman" w:cs="Times New Roman"/>
                <w:color w:val="303030"/>
                <w:sz w:val="24"/>
                <w:szCs w:val="24"/>
                <w:highlight w:val="white"/>
              </w:rPr>
              <w:lastRenderedPageBreak/>
              <w:t>goodwill that directly strengthens consumer purchase decisions.</w:t>
            </w:r>
          </w:p>
        </w:tc>
      </w:tr>
      <w:tr w:rsidR="001F50C9" w14:paraId="5F6A3B31" w14:textId="77777777">
        <w:tc>
          <w:tcPr>
            <w:tcW w:w="1379" w:type="dxa"/>
          </w:tcPr>
          <w:p w14:paraId="674659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1762" w:type="dxa"/>
          </w:tcPr>
          <w:p w14:paraId="10DB4CA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Araújo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4818C9C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corporate social responsibility on brand image and brand equity and its impact on consumer satisfaction.</w:t>
            </w:r>
          </w:p>
        </w:tc>
        <w:tc>
          <w:tcPr>
            <w:tcW w:w="1703" w:type="dxa"/>
          </w:tcPr>
          <w:p w14:paraId="7A00F38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18CBE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Ethical sourcing, community development, and environmental stewardship build customer-based brand equity and elevate overall consumer satisfaction.</w:t>
            </w:r>
          </w:p>
        </w:tc>
      </w:tr>
      <w:tr w:rsidR="001F50C9" w14:paraId="034ACE4E" w14:textId="77777777">
        <w:tc>
          <w:tcPr>
            <w:tcW w:w="1379" w:type="dxa"/>
          </w:tcPr>
          <w:p w14:paraId="096DA0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762" w:type="dxa"/>
          </w:tcPr>
          <w:p w14:paraId="4DAA25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Bhattacharya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137CB03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Does an e-retailer's country of origin influence consumer privacy, trust and purchase intention?</w:t>
            </w:r>
          </w:p>
        </w:tc>
        <w:tc>
          <w:tcPr>
            <w:tcW w:w="1703" w:type="dxa"/>
          </w:tcPr>
          <w:p w14:paraId="317FEDC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3D23BB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Robust data privacy mechanisms, secure encryption, and origin transparency reduce perceived online transaction risk, safeguarding consumer trust.</w:t>
            </w:r>
          </w:p>
        </w:tc>
      </w:tr>
      <w:tr w:rsidR="001F50C9" w14:paraId="536D4EB7" w14:textId="77777777">
        <w:tc>
          <w:tcPr>
            <w:tcW w:w="1379" w:type="dxa"/>
          </w:tcPr>
          <w:p w14:paraId="67D9377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762" w:type="dxa"/>
          </w:tcPr>
          <w:p w14:paraId="1332964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Cardoso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6BAC59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Trust and loyalty in building the brand relationship with the customer: Empirical analysis in retail.</w:t>
            </w:r>
          </w:p>
        </w:tc>
        <w:tc>
          <w:tcPr>
            <w:tcW w:w="1703" w:type="dxa"/>
          </w:tcPr>
          <w:p w14:paraId="163A9EA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1E6198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Transactional security, privacy assurance, and consistent service delivery form essential foundations for establishing retail customer trust and repeat purchase loyalty.</w:t>
            </w:r>
          </w:p>
        </w:tc>
      </w:tr>
      <w:tr w:rsidR="001F50C9" w14:paraId="61F4FB45" w14:textId="77777777">
        <w:tc>
          <w:tcPr>
            <w:tcW w:w="1379" w:type="dxa"/>
          </w:tcPr>
          <w:p w14:paraId="2371AF0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762" w:type="dxa"/>
          </w:tcPr>
          <w:p w14:paraId="5B5567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Chandramohan (2024)</w:t>
            </w:r>
          </w:p>
        </w:tc>
        <w:tc>
          <w:tcPr>
            <w:tcW w:w="1776" w:type="dxa"/>
          </w:tcPr>
          <w:p w14:paraId="76623BE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 of brand image and brand trust on purchase intention of fast-moving consumer goods.</w:t>
            </w:r>
          </w:p>
        </w:tc>
        <w:tc>
          <w:tcPr>
            <w:tcW w:w="1703" w:type="dxa"/>
          </w:tcPr>
          <w:p w14:paraId="31A1AB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24C3E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Applying Social Exchange Theory, brand trust and perceived fairness minimize transaction risks, motivating purchase intentions beyond price factors alone.</w:t>
            </w:r>
          </w:p>
        </w:tc>
      </w:tr>
      <w:tr w:rsidR="001F50C9" w14:paraId="05850E43" w14:textId="77777777">
        <w:tc>
          <w:tcPr>
            <w:tcW w:w="1379" w:type="dxa"/>
          </w:tcPr>
          <w:p w14:paraId="0E5866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762" w:type="dxa"/>
          </w:tcPr>
          <w:p w14:paraId="7066CD5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Chavadi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32DF5C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Modelling the effects of social media–based brand communities on brand trust, brand equity and consumer response.</w:t>
            </w:r>
          </w:p>
        </w:tc>
        <w:tc>
          <w:tcPr>
            <w:tcW w:w="1703" w:type="dxa"/>
          </w:tcPr>
          <w:p w14:paraId="3DE08D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A9F8A2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Active brand community engagement on social platforms strengthens peer validation, brand trust, and customer-based brand equity.</w:t>
            </w:r>
          </w:p>
        </w:tc>
      </w:tr>
      <w:tr w:rsidR="001F50C9" w14:paraId="78F2643B" w14:textId="77777777">
        <w:tc>
          <w:tcPr>
            <w:tcW w:w="1379" w:type="dxa"/>
          </w:tcPr>
          <w:p w14:paraId="5C80C40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w:t>
            </w:r>
          </w:p>
        </w:tc>
        <w:tc>
          <w:tcPr>
            <w:tcW w:w="1762" w:type="dxa"/>
          </w:tcPr>
          <w:p w14:paraId="52EC45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4D41E2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Relationship analysis among apparel brand image, self-congruity, and consumers’ purchase intention.</w:t>
            </w:r>
          </w:p>
        </w:tc>
        <w:tc>
          <w:tcPr>
            <w:tcW w:w="1703" w:type="dxa"/>
          </w:tcPr>
          <w:p w14:paraId="73898BE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EC8D0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Self-congruity and personal identity alignment with brand image significantly strengthen emotional brand connection and purchase willingness.</w:t>
            </w:r>
          </w:p>
        </w:tc>
      </w:tr>
      <w:tr w:rsidR="001F50C9" w14:paraId="324F37E4" w14:textId="77777777">
        <w:tc>
          <w:tcPr>
            <w:tcW w:w="1379" w:type="dxa"/>
          </w:tcPr>
          <w:p w14:paraId="05FC272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762" w:type="dxa"/>
          </w:tcPr>
          <w:p w14:paraId="357665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Cuesta‐Valiño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1A29354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corporate social responsibility on consumer brand engagement and purchase intention at fashion retailers.</w:t>
            </w:r>
          </w:p>
        </w:tc>
        <w:tc>
          <w:tcPr>
            <w:tcW w:w="1703" w:type="dxa"/>
          </w:tcPr>
          <w:p w14:paraId="39EE0B8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C3C59D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Authentic fashion CSR strategies drive customer brand engagement and purchasing willingness when corporate motives are perceived as sincere.</w:t>
            </w:r>
          </w:p>
        </w:tc>
      </w:tr>
      <w:tr w:rsidR="001F50C9" w14:paraId="34B801AD" w14:textId="77777777">
        <w:tc>
          <w:tcPr>
            <w:tcW w:w="1379" w:type="dxa"/>
          </w:tcPr>
          <w:p w14:paraId="241FF4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762" w:type="dxa"/>
          </w:tcPr>
          <w:p w14:paraId="7902276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Ellitan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62AEF8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social media marketing on brand image, brand trust, and purchase intention of Somethinc skincare products.</w:t>
            </w:r>
          </w:p>
        </w:tc>
        <w:tc>
          <w:tcPr>
            <w:tcW w:w="1703" w:type="dxa"/>
          </w:tcPr>
          <w:p w14:paraId="6D8EB4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6BB910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Targeted social media marketing enhances brand image and trust, though overly aggressive promotional messaging risks consumer fatigue.</w:t>
            </w:r>
          </w:p>
        </w:tc>
      </w:tr>
      <w:tr w:rsidR="001F50C9" w14:paraId="5ABAF053" w14:textId="77777777">
        <w:tc>
          <w:tcPr>
            <w:tcW w:w="1379" w:type="dxa"/>
          </w:tcPr>
          <w:p w14:paraId="122529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762" w:type="dxa"/>
          </w:tcPr>
          <w:p w14:paraId="36C57DE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Florea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17AD6F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fashion retailers on customer psychology using visual merchandising and store layout to improve shopping decisions.</w:t>
            </w:r>
          </w:p>
        </w:tc>
        <w:tc>
          <w:tcPr>
            <w:tcW w:w="1703" w:type="dxa"/>
          </w:tcPr>
          <w:p w14:paraId="70966ED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628150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Visual merchandising and store atmospheric design stimulate positive customer psychological responses, directly influencing retail purchasing decisions.</w:t>
            </w:r>
          </w:p>
        </w:tc>
      </w:tr>
      <w:tr w:rsidR="001F50C9" w14:paraId="10A3A96F" w14:textId="77777777">
        <w:tc>
          <w:tcPr>
            <w:tcW w:w="1379" w:type="dxa"/>
          </w:tcPr>
          <w:p w14:paraId="50A290F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762" w:type="dxa"/>
          </w:tcPr>
          <w:p w14:paraId="07A14F3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5269D7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Do privacy stress and brand trust still matter? Implications on continuous online purchasing intention in China.</w:t>
            </w:r>
          </w:p>
        </w:tc>
        <w:tc>
          <w:tcPr>
            <w:tcW w:w="1703" w:type="dxa"/>
          </w:tcPr>
          <w:p w14:paraId="41863B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5B15F5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Mitigating privacy stress through transparent data management and encrypted protocols is essential for sustaining continuous online purchase intent.</w:t>
            </w:r>
          </w:p>
        </w:tc>
      </w:tr>
      <w:tr w:rsidR="001F50C9" w14:paraId="760203AA" w14:textId="77777777">
        <w:tc>
          <w:tcPr>
            <w:tcW w:w="1379" w:type="dxa"/>
          </w:tcPr>
          <w:p w14:paraId="71A7C1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w:t>
            </w:r>
          </w:p>
        </w:tc>
        <w:tc>
          <w:tcPr>
            <w:tcW w:w="1762" w:type="dxa"/>
          </w:tcPr>
          <w:p w14:paraId="4BB5F0A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DDD61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Greenwash and green brand equity: The mediating role of green brand image, green satisfaction and green trust.</w:t>
            </w:r>
          </w:p>
        </w:tc>
        <w:tc>
          <w:tcPr>
            <w:tcW w:w="1703" w:type="dxa"/>
          </w:tcPr>
          <w:p w14:paraId="50E5CB8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1ABD94C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Greenwashing severely damages green brand equity and customer trust; alignment between sustainability claims and actual actions is critical.</w:t>
            </w:r>
          </w:p>
        </w:tc>
      </w:tr>
      <w:tr w:rsidR="001F50C9" w14:paraId="67F7630F" w14:textId="77777777">
        <w:tc>
          <w:tcPr>
            <w:tcW w:w="1379" w:type="dxa"/>
          </w:tcPr>
          <w:p w14:paraId="46537B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762" w:type="dxa"/>
          </w:tcPr>
          <w:p w14:paraId="0BB1245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Hengboriboon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5CCBB6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product image, CSR and green marketing in organic food purchase intention: Mediation of corporate reputation.</w:t>
            </w:r>
          </w:p>
        </w:tc>
        <w:tc>
          <w:tcPr>
            <w:tcW w:w="1703" w:type="dxa"/>
          </w:tcPr>
          <w:p w14:paraId="3A3D6FE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1FAA7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Product image and verifiable green marketing enhance corporate reputation, acting as key drivers for organic food purchase decisions.</w:t>
            </w:r>
          </w:p>
        </w:tc>
      </w:tr>
      <w:tr w:rsidR="001F50C9" w14:paraId="213D868A" w14:textId="77777777">
        <w:tc>
          <w:tcPr>
            <w:tcW w:w="1379" w:type="dxa"/>
          </w:tcPr>
          <w:p w14:paraId="18A026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762" w:type="dxa"/>
          </w:tcPr>
          <w:p w14:paraId="52F931E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3CFBA64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Modeling the impact of corporate social responsibility on sustainable purchase intentions: brand trust and loyalty.</w:t>
            </w:r>
          </w:p>
        </w:tc>
        <w:tc>
          <w:tcPr>
            <w:tcW w:w="1703" w:type="dxa"/>
          </w:tcPr>
          <w:p w14:paraId="1D2709A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DAAEC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Integrated CSR initiatives foster long-term brand loyalty and trust, which together mediate sustainable consumer purchase intentions.</w:t>
            </w:r>
          </w:p>
        </w:tc>
      </w:tr>
      <w:tr w:rsidR="001F50C9" w14:paraId="6BBA5293" w14:textId="77777777">
        <w:tc>
          <w:tcPr>
            <w:tcW w:w="1379" w:type="dxa"/>
          </w:tcPr>
          <w:p w14:paraId="505F2DB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762" w:type="dxa"/>
          </w:tcPr>
          <w:p w14:paraId="6E6A315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Husain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7AF442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brand equity, status consumption, and brand trust on purchase intention of luxury brands.</w:t>
            </w:r>
          </w:p>
        </w:tc>
        <w:tc>
          <w:tcPr>
            <w:tcW w:w="1703" w:type="dxa"/>
          </w:tcPr>
          <w:p w14:paraId="07A45B3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74CE35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Status consumption and brand equity drive luxury purchase intention, but sustained brand trust is required to secure repeat high-value purchases.</w:t>
            </w:r>
          </w:p>
        </w:tc>
      </w:tr>
      <w:tr w:rsidR="001F50C9" w14:paraId="7ADA84AD" w14:textId="77777777">
        <w:tc>
          <w:tcPr>
            <w:tcW w:w="1379" w:type="dxa"/>
          </w:tcPr>
          <w:p w14:paraId="65FEC6A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762" w:type="dxa"/>
          </w:tcPr>
          <w:p w14:paraId="7A184B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Islam and Hussain (2023)</w:t>
            </w:r>
          </w:p>
        </w:tc>
        <w:tc>
          <w:tcPr>
            <w:tcW w:w="1776" w:type="dxa"/>
          </w:tcPr>
          <w:p w14:paraId="11260A6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How consumer uncertainty intervenes in a country of origin image and purchase intention? Moderating role of brand image.</w:t>
            </w:r>
          </w:p>
        </w:tc>
        <w:tc>
          <w:tcPr>
            <w:tcW w:w="1703" w:type="dxa"/>
          </w:tcPr>
          <w:p w14:paraId="7B6A17E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302447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Favorable brand image moderates and buffers against country-of-origin uncertainty, reassuring consumers during complex purchase decisions.</w:t>
            </w:r>
          </w:p>
        </w:tc>
      </w:tr>
      <w:tr w:rsidR="001F50C9" w14:paraId="6DCB977C" w14:textId="77777777">
        <w:tc>
          <w:tcPr>
            <w:tcW w:w="1379" w:type="dxa"/>
          </w:tcPr>
          <w:p w14:paraId="2C20DC7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762" w:type="dxa"/>
          </w:tcPr>
          <w:p w14:paraId="03B729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Jabeen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24BD5D7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Buy green only: Interplay between green marketing, CSR and green purchase </w:t>
            </w:r>
            <w:r>
              <w:rPr>
                <w:rFonts w:ascii="Times New Roman" w:eastAsia="Times New Roman" w:hAnsi="Times New Roman" w:cs="Times New Roman"/>
                <w:color w:val="303030"/>
                <w:sz w:val="24"/>
                <w:szCs w:val="24"/>
                <w:highlight w:val="white"/>
              </w:rPr>
              <w:lastRenderedPageBreak/>
              <w:t>intention; mediating role of green brand image.</w:t>
            </w:r>
          </w:p>
        </w:tc>
        <w:tc>
          <w:tcPr>
            <w:tcW w:w="1703" w:type="dxa"/>
          </w:tcPr>
          <w:p w14:paraId="0FB880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341D943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Green brand image serves as a crucial mediator translating green marketing and CSR investments into </w:t>
            </w:r>
            <w:r>
              <w:rPr>
                <w:rFonts w:ascii="Times New Roman" w:eastAsia="Times New Roman" w:hAnsi="Times New Roman" w:cs="Times New Roman"/>
                <w:color w:val="303030"/>
                <w:sz w:val="24"/>
                <w:szCs w:val="24"/>
                <w:highlight w:val="white"/>
              </w:rPr>
              <w:lastRenderedPageBreak/>
              <w:t>positive green purchase intentions.</w:t>
            </w:r>
          </w:p>
        </w:tc>
      </w:tr>
      <w:tr w:rsidR="001F50C9" w14:paraId="26C541A1" w14:textId="77777777">
        <w:tc>
          <w:tcPr>
            <w:tcW w:w="1379" w:type="dxa"/>
          </w:tcPr>
          <w:p w14:paraId="367F4EE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w:t>
            </w:r>
          </w:p>
        </w:tc>
        <w:tc>
          <w:tcPr>
            <w:tcW w:w="1762" w:type="dxa"/>
          </w:tcPr>
          <w:p w14:paraId="4D02F29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Jayasingh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05229D8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Artificial intelligence influencers’ credibility effect on consumer engagement and purchase intention.</w:t>
            </w:r>
          </w:p>
        </w:tc>
        <w:tc>
          <w:tcPr>
            <w:tcW w:w="1703" w:type="dxa"/>
          </w:tcPr>
          <w:p w14:paraId="1C01D6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D8AF42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AI interaction credibility and recommendation accuracy drive digital engagement, but lack of operational transparency creates consumer hesitation.</w:t>
            </w:r>
          </w:p>
        </w:tc>
      </w:tr>
      <w:tr w:rsidR="001F50C9" w14:paraId="52B6ACED" w14:textId="77777777">
        <w:tc>
          <w:tcPr>
            <w:tcW w:w="1379" w:type="dxa"/>
          </w:tcPr>
          <w:p w14:paraId="78737F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762" w:type="dxa"/>
          </w:tcPr>
          <w:p w14:paraId="01F20C3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Khan and Fatma (2023)</w:t>
            </w:r>
          </w:p>
        </w:tc>
        <w:tc>
          <w:tcPr>
            <w:tcW w:w="1776" w:type="dxa"/>
          </w:tcPr>
          <w:p w14:paraId="3DCA42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CSR influence on brand image and consumer word of mouth: Mediating role of brand trust.</w:t>
            </w:r>
          </w:p>
        </w:tc>
        <w:tc>
          <w:tcPr>
            <w:tcW w:w="1703" w:type="dxa"/>
          </w:tcPr>
          <w:p w14:paraId="13685F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631773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trust mediates the relationship between CSR activities and positive word-of-mouth (WOM), reinforcing overall brand equity.</w:t>
            </w:r>
          </w:p>
        </w:tc>
      </w:tr>
      <w:tr w:rsidR="001F50C9" w14:paraId="1CA8E8CA" w14:textId="77777777">
        <w:tc>
          <w:tcPr>
            <w:tcW w:w="1379" w:type="dxa"/>
          </w:tcPr>
          <w:p w14:paraId="4514F24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1762" w:type="dxa"/>
          </w:tcPr>
          <w:p w14:paraId="4F9FD3D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Koc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418E48C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effects of trust and religiosity on halal products purchase intention: indirect effect of attitude.</w:t>
            </w:r>
          </w:p>
        </w:tc>
        <w:tc>
          <w:tcPr>
            <w:tcW w:w="1703" w:type="dxa"/>
          </w:tcPr>
          <w:p w14:paraId="0A8ACF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A3B36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Consumer trust and religious values shape positive brand attitudes, which indirectly drive specialized retail product purchase intentions.</w:t>
            </w:r>
          </w:p>
        </w:tc>
      </w:tr>
      <w:tr w:rsidR="001F50C9" w14:paraId="48359F26" w14:textId="77777777">
        <w:tc>
          <w:tcPr>
            <w:tcW w:w="1379" w:type="dxa"/>
          </w:tcPr>
          <w:p w14:paraId="16F742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762" w:type="dxa"/>
          </w:tcPr>
          <w:p w14:paraId="26CDA61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3A6A10A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Comprehensive analysis of the effect of social influence and brand image on purchase intention.</w:t>
            </w:r>
          </w:p>
        </w:tc>
        <w:tc>
          <w:tcPr>
            <w:tcW w:w="1703" w:type="dxa"/>
          </w:tcPr>
          <w:p w14:paraId="120DD56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37BF7D4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Social influence and favorable brand image interact synergistically to streamline decision-making and accelerate consumer purchase intention.</w:t>
            </w:r>
          </w:p>
        </w:tc>
      </w:tr>
      <w:tr w:rsidR="001F50C9" w14:paraId="43501AB7" w14:textId="77777777">
        <w:tc>
          <w:tcPr>
            <w:tcW w:w="1379" w:type="dxa"/>
          </w:tcPr>
          <w:p w14:paraId="4C2761E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762" w:type="dxa"/>
          </w:tcPr>
          <w:p w14:paraId="1DE3A0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408C6B5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Consumer perceived service quality and purchase intention: two moderated mediation models investigation.</w:t>
            </w:r>
          </w:p>
        </w:tc>
        <w:tc>
          <w:tcPr>
            <w:tcW w:w="1703" w:type="dxa"/>
          </w:tcPr>
          <w:p w14:paraId="65FE30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63A81C3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Perceived service quality directly influences customer satisfaction and purchase intent, moderated by platform reliability and communication.</w:t>
            </w:r>
          </w:p>
        </w:tc>
      </w:tr>
      <w:tr w:rsidR="001F50C9" w14:paraId="218A52F1" w14:textId="77777777">
        <w:tc>
          <w:tcPr>
            <w:tcW w:w="1379" w:type="dxa"/>
          </w:tcPr>
          <w:p w14:paraId="731DAE0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1762" w:type="dxa"/>
          </w:tcPr>
          <w:p w14:paraId="54AB25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44BE245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How brand knowledge affects purchase intentions in fresh food e-</w:t>
            </w:r>
            <w:r>
              <w:rPr>
                <w:rFonts w:ascii="Times New Roman" w:eastAsia="Times New Roman" w:hAnsi="Times New Roman" w:cs="Times New Roman"/>
                <w:color w:val="303030"/>
                <w:sz w:val="24"/>
                <w:szCs w:val="24"/>
                <w:highlight w:val="white"/>
              </w:rPr>
              <w:lastRenderedPageBreak/>
              <w:t>commerce platforms: Perceived value and brand trust.</w:t>
            </w:r>
          </w:p>
        </w:tc>
        <w:tc>
          <w:tcPr>
            <w:tcW w:w="1703" w:type="dxa"/>
          </w:tcPr>
          <w:p w14:paraId="4D83D94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5633EFF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Brand knowledge builds perceived value and brand trust, which sequentially mediate purchase intent on </w:t>
            </w:r>
            <w:r>
              <w:rPr>
                <w:rFonts w:ascii="Times New Roman" w:eastAsia="Times New Roman" w:hAnsi="Times New Roman" w:cs="Times New Roman"/>
                <w:color w:val="303030"/>
                <w:sz w:val="24"/>
                <w:szCs w:val="24"/>
                <w:highlight w:val="white"/>
              </w:rPr>
              <w:lastRenderedPageBreak/>
              <w:t>digital fresh food platforms.</w:t>
            </w:r>
          </w:p>
        </w:tc>
      </w:tr>
      <w:tr w:rsidR="001F50C9" w14:paraId="423C7536" w14:textId="77777777">
        <w:tc>
          <w:tcPr>
            <w:tcW w:w="1379" w:type="dxa"/>
          </w:tcPr>
          <w:p w14:paraId="529CAA7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28</w:t>
            </w:r>
          </w:p>
        </w:tc>
        <w:tc>
          <w:tcPr>
            <w:tcW w:w="1762" w:type="dxa"/>
          </w:tcPr>
          <w:p w14:paraId="5F4452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B20A5D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green perceived value through green new products on purchase intention: Brand attitudes, trust, engagement.</w:t>
            </w:r>
          </w:p>
        </w:tc>
        <w:tc>
          <w:tcPr>
            <w:tcW w:w="1703" w:type="dxa"/>
          </w:tcPr>
          <w:p w14:paraId="0E87448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65BFE6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perceived value drives customer engagement and brand trust, converting environmental awareness into product purchase intent.</w:t>
            </w:r>
          </w:p>
        </w:tc>
      </w:tr>
      <w:tr w:rsidR="001F50C9" w14:paraId="035DA99D" w14:textId="77777777">
        <w:tc>
          <w:tcPr>
            <w:tcW w:w="1379" w:type="dxa"/>
          </w:tcPr>
          <w:p w14:paraId="24697BC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762" w:type="dxa"/>
          </w:tcPr>
          <w:p w14:paraId="7DBD34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5E86162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short video content on consumers purchase intentions on social media platforms with trust as mediator.</w:t>
            </w:r>
          </w:p>
        </w:tc>
        <w:tc>
          <w:tcPr>
            <w:tcW w:w="1703" w:type="dxa"/>
          </w:tcPr>
          <w:p w14:paraId="590DB9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E8304D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Authentic short video content on social media enhances consumer engagement, with brand trust acting as a primary mediator for sales conversion.</w:t>
            </w:r>
          </w:p>
        </w:tc>
      </w:tr>
      <w:tr w:rsidR="001F50C9" w14:paraId="0E7F494F" w14:textId="77777777">
        <w:tc>
          <w:tcPr>
            <w:tcW w:w="1379" w:type="dxa"/>
          </w:tcPr>
          <w:p w14:paraId="3B40A9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762" w:type="dxa"/>
          </w:tcPr>
          <w:p w14:paraId="3AA425B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Mansoor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464773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Customer evangelists: Elevating hospitality through digital competence, brand image, and corporate social responsibility.</w:t>
            </w:r>
          </w:p>
        </w:tc>
        <w:tc>
          <w:tcPr>
            <w:tcW w:w="1703" w:type="dxa"/>
          </w:tcPr>
          <w:p w14:paraId="3E2FCB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A8FECE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Digital competence combined with authentic CSR builds brand image, transforming satisfied customers into active brand evangelists.</w:t>
            </w:r>
          </w:p>
        </w:tc>
      </w:tr>
      <w:tr w:rsidR="001F50C9" w14:paraId="49D57CC9" w14:textId="77777777">
        <w:tc>
          <w:tcPr>
            <w:tcW w:w="1379" w:type="dxa"/>
          </w:tcPr>
          <w:p w14:paraId="442C1FC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762" w:type="dxa"/>
          </w:tcPr>
          <w:p w14:paraId="6BCD264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Manzoor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384383E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Managing Consumer Trust in Digital Markets: A Narrative Review of Marketing and Strategic Management Literature.</w:t>
            </w:r>
          </w:p>
        </w:tc>
        <w:tc>
          <w:tcPr>
            <w:tcW w:w="1703" w:type="dxa"/>
          </w:tcPr>
          <w:p w14:paraId="11293C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760571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Effective management of financial, security, and transaction risks is essential to building and preserving consumer trust in digital markets.</w:t>
            </w:r>
          </w:p>
        </w:tc>
      </w:tr>
      <w:tr w:rsidR="001F50C9" w14:paraId="307E22E2" w14:textId="77777777">
        <w:tc>
          <w:tcPr>
            <w:tcW w:w="1379" w:type="dxa"/>
          </w:tcPr>
          <w:p w14:paraId="1E21063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762" w:type="dxa"/>
          </w:tcPr>
          <w:p w14:paraId="73F7FB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Mishra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0B6F3BA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Impact of sales promotion on consumer buying behavior in the </w:t>
            </w:r>
            <w:r>
              <w:rPr>
                <w:rFonts w:ascii="Times New Roman" w:eastAsia="Times New Roman" w:hAnsi="Times New Roman" w:cs="Times New Roman"/>
                <w:color w:val="303030"/>
                <w:sz w:val="24"/>
                <w:szCs w:val="24"/>
                <w:highlight w:val="white"/>
              </w:rPr>
              <w:lastRenderedPageBreak/>
              <w:t>apparel industry.</w:t>
            </w:r>
          </w:p>
        </w:tc>
        <w:tc>
          <w:tcPr>
            <w:tcW w:w="1703" w:type="dxa"/>
          </w:tcPr>
          <w:p w14:paraId="454FD79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230FCED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Sales promotions stimulate short-term purchasing, but excessive discount dependency can erode premium brand </w:t>
            </w:r>
            <w:r>
              <w:rPr>
                <w:rFonts w:ascii="Times New Roman" w:eastAsia="Times New Roman" w:hAnsi="Times New Roman" w:cs="Times New Roman"/>
                <w:color w:val="303030"/>
                <w:sz w:val="24"/>
                <w:szCs w:val="24"/>
                <w:highlight w:val="white"/>
              </w:rPr>
              <w:lastRenderedPageBreak/>
              <w:t>positioning and equity.</w:t>
            </w:r>
          </w:p>
        </w:tc>
      </w:tr>
      <w:tr w:rsidR="001F50C9" w14:paraId="57CAF2C0" w14:textId="77777777">
        <w:tc>
          <w:tcPr>
            <w:tcW w:w="1379" w:type="dxa"/>
          </w:tcPr>
          <w:p w14:paraId="720D14B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33</w:t>
            </w:r>
          </w:p>
        </w:tc>
        <w:tc>
          <w:tcPr>
            <w:tcW w:w="1762" w:type="dxa"/>
          </w:tcPr>
          <w:p w14:paraId="7AE0776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Monfort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1052DE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Building trust in sustainable brands: Revisiting perceived value, satisfaction, customer service, and brand image.</w:t>
            </w:r>
          </w:p>
        </w:tc>
        <w:tc>
          <w:tcPr>
            <w:tcW w:w="1703" w:type="dxa"/>
          </w:tcPr>
          <w:p w14:paraId="562054C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316055D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High customer service standards and verified sustainable practices build perceived value and deep customer trust across retail sectors.</w:t>
            </w:r>
          </w:p>
        </w:tc>
      </w:tr>
      <w:tr w:rsidR="001F50C9" w14:paraId="26F1C521" w14:textId="77777777">
        <w:tc>
          <w:tcPr>
            <w:tcW w:w="1379" w:type="dxa"/>
          </w:tcPr>
          <w:p w14:paraId="1FCF861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1762" w:type="dxa"/>
          </w:tcPr>
          <w:p w14:paraId="77571D9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Moslehpour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64179E9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What makes GO-JEK go in Indonesia? The influences of social media marketing activities on purchase intention.</w:t>
            </w:r>
          </w:p>
        </w:tc>
        <w:tc>
          <w:tcPr>
            <w:tcW w:w="1703" w:type="dxa"/>
          </w:tcPr>
          <w:p w14:paraId="792B2A2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7FD99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Interactive social media marketing activities build platform trust and brand awareness, driving consumer adoption and purchase intent.</w:t>
            </w:r>
          </w:p>
        </w:tc>
      </w:tr>
      <w:tr w:rsidR="001F50C9" w14:paraId="764A192A" w14:textId="77777777">
        <w:tc>
          <w:tcPr>
            <w:tcW w:w="1379" w:type="dxa"/>
          </w:tcPr>
          <w:p w14:paraId="242440E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762" w:type="dxa"/>
          </w:tcPr>
          <w:p w14:paraId="1DD9D2E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Mukti and Isa (2024)</w:t>
            </w:r>
          </w:p>
        </w:tc>
        <w:tc>
          <w:tcPr>
            <w:tcW w:w="1776" w:type="dxa"/>
          </w:tcPr>
          <w:p w14:paraId="487DAA1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digital marketing, word of mouth, brand trust and image on the purchase decision.</w:t>
            </w:r>
          </w:p>
        </w:tc>
        <w:tc>
          <w:tcPr>
            <w:tcW w:w="1703" w:type="dxa"/>
          </w:tcPr>
          <w:p w14:paraId="17F3D0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7F8397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Digital marketing and word-of-mouth combined with brand trust exert a direct positive impact on final consumer purchasing decisions.</w:t>
            </w:r>
          </w:p>
        </w:tc>
      </w:tr>
      <w:tr w:rsidR="001F50C9" w14:paraId="296D1914" w14:textId="77777777">
        <w:tc>
          <w:tcPr>
            <w:tcW w:w="1379" w:type="dxa"/>
          </w:tcPr>
          <w:p w14:paraId="13B45F6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1762" w:type="dxa"/>
          </w:tcPr>
          <w:p w14:paraId="09BD226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Natasiah (2024)</w:t>
            </w:r>
          </w:p>
        </w:tc>
        <w:tc>
          <w:tcPr>
            <w:tcW w:w="1776" w:type="dxa"/>
          </w:tcPr>
          <w:p w14:paraId="37DE7CE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image, brand trust, and brand ambassador on purchase decisions of Shopee e-commerce users.</w:t>
            </w:r>
          </w:p>
        </w:tc>
        <w:tc>
          <w:tcPr>
            <w:tcW w:w="1703" w:type="dxa"/>
          </w:tcPr>
          <w:p w14:paraId="6D6B54F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49A7121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Credible brand ambassadors combined with strong brand trust significantly increase consumer confidence and e-commerce purchase completion.</w:t>
            </w:r>
          </w:p>
        </w:tc>
      </w:tr>
      <w:tr w:rsidR="001F50C9" w14:paraId="14F90D48" w14:textId="77777777">
        <w:tc>
          <w:tcPr>
            <w:tcW w:w="1379" w:type="dxa"/>
          </w:tcPr>
          <w:p w14:paraId="5967D44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1762" w:type="dxa"/>
          </w:tcPr>
          <w:p w14:paraId="7F46A0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Nguyen-Viet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378BAC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Corporate social responsibility and behavioral intentions in an emerging market: Green brand image and green trust.</w:t>
            </w:r>
          </w:p>
        </w:tc>
        <w:tc>
          <w:tcPr>
            <w:tcW w:w="1703" w:type="dxa"/>
          </w:tcPr>
          <w:p w14:paraId="59A2E42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5918517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CSR initiatives strengthen green brand image and green trust, directly driving positive consumer behavioral intentions and loyalty.</w:t>
            </w:r>
          </w:p>
        </w:tc>
      </w:tr>
      <w:tr w:rsidR="001F50C9" w14:paraId="2A048B94" w14:textId="77777777">
        <w:tc>
          <w:tcPr>
            <w:tcW w:w="1379" w:type="dxa"/>
          </w:tcPr>
          <w:p w14:paraId="317F439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762" w:type="dxa"/>
          </w:tcPr>
          <w:p w14:paraId="7A51002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Nikbin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107F9B2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Impact of brands' Facebook page </w:t>
            </w:r>
            <w:r>
              <w:rPr>
                <w:rFonts w:ascii="Times New Roman" w:eastAsia="Times New Roman" w:hAnsi="Times New Roman" w:cs="Times New Roman"/>
                <w:color w:val="303030"/>
                <w:sz w:val="24"/>
                <w:szCs w:val="24"/>
                <w:highlight w:val="white"/>
              </w:rPr>
              <w:lastRenderedPageBreak/>
              <w:t>characteristics and followers' comments on trust building and purchase intention.</w:t>
            </w:r>
          </w:p>
        </w:tc>
        <w:tc>
          <w:tcPr>
            <w:tcW w:w="1703" w:type="dxa"/>
          </w:tcPr>
          <w:p w14:paraId="0A700FF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Survey</w:t>
            </w:r>
          </w:p>
        </w:tc>
        <w:tc>
          <w:tcPr>
            <w:tcW w:w="2394" w:type="dxa"/>
          </w:tcPr>
          <w:p w14:paraId="0822618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Positive peer comments and responsive social page </w:t>
            </w:r>
            <w:r>
              <w:rPr>
                <w:rFonts w:ascii="Times New Roman" w:eastAsia="Times New Roman" w:hAnsi="Times New Roman" w:cs="Times New Roman"/>
                <w:color w:val="303030"/>
                <w:sz w:val="24"/>
                <w:szCs w:val="24"/>
                <w:highlight w:val="white"/>
              </w:rPr>
              <w:lastRenderedPageBreak/>
              <w:t>management foster brand trust, mitigating perceived risk for prospective buyers.</w:t>
            </w:r>
          </w:p>
        </w:tc>
      </w:tr>
      <w:tr w:rsidR="001F50C9" w14:paraId="1F9A9E40" w14:textId="77777777">
        <w:tc>
          <w:tcPr>
            <w:tcW w:w="1379" w:type="dxa"/>
          </w:tcPr>
          <w:p w14:paraId="0B6B793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39</w:t>
            </w:r>
          </w:p>
        </w:tc>
        <w:tc>
          <w:tcPr>
            <w:tcW w:w="1762" w:type="dxa"/>
          </w:tcPr>
          <w:p w14:paraId="3515312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Nosi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090AA12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online and offline brand trust on consumer buying intention.</w:t>
            </w:r>
          </w:p>
        </w:tc>
        <w:tc>
          <w:tcPr>
            <w:tcW w:w="1703" w:type="dxa"/>
          </w:tcPr>
          <w:p w14:paraId="77D4E05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3CAEF93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Both online and offline brand trust contribute to purchase intent; consistency across channels is critical for omnichannel retail success.</w:t>
            </w:r>
          </w:p>
        </w:tc>
      </w:tr>
      <w:tr w:rsidR="001F50C9" w14:paraId="53727CF6" w14:textId="77777777">
        <w:tc>
          <w:tcPr>
            <w:tcW w:w="1379" w:type="dxa"/>
          </w:tcPr>
          <w:p w14:paraId="09B5C1B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762" w:type="dxa"/>
          </w:tcPr>
          <w:p w14:paraId="1CD623E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Phamthi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5E2B86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influence of perceived risk on purchase intention in e‐commerce—Systematic review and research agenda.</w:t>
            </w:r>
          </w:p>
        </w:tc>
        <w:tc>
          <w:tcPr>
            <w:tcW w:w="1703" w:type="dxa"/>
          </w:tcPr>
          <w:p w14:paraId="46C41D4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6CA3654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Managing financial, performance, and privacy risks through secure payment mechanisms is vital to facilitating e-commerce purchase decisions.</w:t>
            </w:r>
          </w:p>
        </w:tc>
      </w:tr>
      <w:tr w:rsidR="001F50C9" w14:paraId="1448140E" w14:textId="77777777">
        <w:tc>
          <w:tcPr>
            <w:tcW w:w="1379" w:type="dxa"/>
          </w:tcPr>
          <w:p w14:paraId="6A30CD8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762" w:type="dxa"/>
          </w:tcPr>
          <w:p w14:paraId="6D4A481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Qalati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55BC076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Effects of perceived service quality, website quality, and reputation on purchase intention: Roles of trust and risk.</w:t>
            </w:r>
          </w:p>
        </w:tc>
        <w:tc>
          <w:tcPr>
            <w:tcW w:w="1703" w:type="dxa"/>
          </w:tcPr>
          <w:p w14:paraId="2974AFB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C84F8C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Website quality and service excellence build retailer reputation, reducing perceived risk and elevating purchase intention through trust.</w:t>
            </w:r>
          </w:p>
        </w:tc>
      </w:tr>
      <w:tr w:rsidR="001F50C9" w14:paraId="33E3E73E" w14:textId="77777777">
        <w:tc>
          <w:tcPr>
            <w:tcW w:w="1379" w:type="dxa"/>
          </w:tcPr>
          <w:p w14:paraId="2C360E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762" w:type="dxa"/>
          </w:tcPr>
          <w:p w14:paraId="30C47A6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Raithel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(2026)</w:t>
            </w:r>
          </w:p>
        </w:tc>
        <w:tc>
          <w:tcPr>
            <w:tcW w:w="1776" w:type="dxa"/>
          </w:tcPr>
          <w:p w14:paraId="7C97CDA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missing big idea: Brand-differentiating messages and advertising effectiveness across the brand funnel.</w:t>
            </w:r>
          </w:p>
        </w:tc>
        <w:tc>
          <w:tcPr>
            <w:tcW w:w="1703" w:type="dxa"/>
          </w:tcPr>
          <w:p w14:paraId="66B9678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1C529D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Differentiating brand messages significantly increases advertising effectiveness across all stages of the marketing and conversion funnel.</w:t>
            </w:r>
          </w:p>
        </w:tc>
      </w:tr>
      <w:tr w:rsidR="001F50C9" w14:paraId="3B1B7B09" w14:textId="77777777">
        <w:tc>
          <w:tcPr>
            <w:tcW w:w="1379" w:type="dxa"/>
          </w:tcPr>
          <w:p w14:paraId="492AF4F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762" w:type="dxa"/>
          </w:tcPr>
          <w:p w14:paraId="100561F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Rehman and Elahi (2024)</w:t>
            </w:r>
          </w:p>
        </w:tc>
        <w:tc>
          <w:tcPr>
            <w:tcW w:w="1776" w:type="dxa"/>
          </w:tcPr>
          <w:p w14:paraId="398CAC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How semiotic product packaging, brand image, perceived quality influence brand loyalty and purchase </w:t>
            </w:r>
            <w:r>
              <w:rPr>
                <w:rFonts w:ascii="Times New Roman" w:eastAsia="Times New Roman" w:hAnsi="Times New Roman" w:cs="Times New Roman"/>
                <w:color w:val="303030"/>
                <w:sz w:val="24"/>
                <w:szCs w:val="24"/>
                <w:highlight w:val="white"/>
              </w:rPr>
              <w:lastRenderedPageBreak/>
              <w:t>intention: S-O-R perspective.</w:t>
            </w:r>
          </w:p>
        </w:tc>
        <w:tc>
          <w:tcPr>
            <w:tcW w:w="1703" w:type="dxa"/>
          </w:tcPr>
          <w:p w14:paraId="64BDE90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64A222B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Applying the S-O-R framework, semiotic packaging and perceived brand quality act as external stimuli influencing internal consumer trust and loyalty.</w:t>
            </w:r>
          </w:p>
        </w:tc>
      </w:tr>
      <w:tr w:rsidR="001F50C9" w14:paraId="2356CB6A" w14:textId="77777777">
        <w:tc>
          <w:tcPr>
            <w:tcW w:w="1379" w:type="dxa"/>
          </w:tcPr>
          <w:p w14:paraId="284BE1F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762" w:type="dxa"/>
          </w:tcPr>
          <w:p w14:paraId="02285E1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Rosário and Casaca (2023)</w:t>
            </w:r>
          </w:p>
        </w:tc>
        <w:tc>
          <w:tcPr>
            <w:tcW w:w="1776" w:type="dxa"/>
          </w:tcPr>
          <w:p w14:paraId="61AEED1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Relationship marketing and customer retention-a systematic literature review.</w:t>
            </w:r>
          </w:p>
        </w:tc>
        <w:tc>
          <w:tcPr>
            <w:tcW w:w="1703" w:type="dxa"/>
          </w:tcPr>
          <w:p w14:paraId="0EC9E5B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Literature review</w:t>
            </w:r>
          </w:p>
        </w:tc>
        <w:tc>
          <w:tcPr>
            <w:tcW w:w="2394" w:type="dxa"/>
          </w:tcPr>
          <w:p w14:paraId="727F93D2"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Long-term relationship marketing strategies, personalized engagement, and post-purchase support significantly increase customer retention.</w:t>
            </w:r>
          </w:p>
        </w:tc>
      </w:tr>
      <w:tr w:rsidR="001F50C9" w14:paraId="16519EE7" w14:textId="77777777">
        <w:tc>
          <w:tcPr>
            <w:tcW w:w="1379" w:type="dxa"/>
          </w:tcPr>
          <w:p w14:paraId="53C6592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1762" w:type="dxa"/>
          </w:tcPr>
          <w:p w14:paraId="7B5811F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Shams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7CB67C9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Developing brand identity and sales strategy in the digital era: Moderating role of consumer belief in brand.</w:t>
            </w:r>
          </w:p>
        </w:tc>
        <w:tc>
          <w:tcPr>
            <w:tcW w:w="1703" w:type="dxa"/>
          </w:tcPr>
          <w:p w14:paraId="7FD74FF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Systematic Literature review </w:t>
            </w:r>
          </w:p>
        </w:tc>
        <w:tc>
          <w:tcPr>
            <w:tcW w:w="2394" w:type="dxa"/>
          </w:tcPr>
          <w:p w14:paraId="0223110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Strong brand identity aligned with digital sales strategy fosters customer trust, moderated by the strength of consumer brand belief.</w:t>
            </w:r>
          </w:p>
        </w:tc>
      </w:tr>
      <w:tr w:rsidR="001F50C9" w14:paraId="0F3772B3" w14:textId="77777777">
        <w:tc>
          <w:tcPr>
            <w:tcW w:w="1379" w:type="dxa"/>
          </w:tcPr>
          <w:p w14:paraId="5449B77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762" w:type="dxa"/>
          </w:tcPr>
          <w:p w14:paraId="2B10663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Shin and Choi (2021)</w:t>
            </w:r>
          </w:p>
        </w:tc>
        <w:tc>
          <w:tcPr>
            <w:tcW w:w="1776" w:type="dxa"/>
          </w:tcPr>
          <w:p w14:paraId="2F2EFE5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moderating effect of ‘generation’ on relations between source credibility, brand image, and purchase intention.</w:t>
            </w:r>
          </w:p>
        </w:tc>
        <w:tc>
          <w:tcPr>
            <w:tcW w:w="1703" w:type="dxa"/>
          </w:tcPr>
          <w:p w14:paraId="38E1053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2B91B0C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Source credibility on social media drives brand image and purchase intent, with generational cohorts exhibiting varying sensitivity to digital claims.</w:t>
            </w:r>
          </w:p>
        </w:tc>
      </w:tr>
      <w:tr w:rsidR="001F50C9" w14:paraId="2CF3D227" w14:textId="77777777">
        <w:tc>
          <w:tcPr>
            <w:tcW w:w="1379" w:type="dxa"/>
          </w:tcPr>
          <w:p w14:paraId="5D37FD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762" w:type="dxa"/>
          </w:tcPr>
          <w:p w14:paraId="4806800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Siqueira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3C6A982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Key drivers of brand trust in a Latin American airline: the impact of customer experience.</w:t>
            </w:r>
          </w:p>
        </w:tc>
        <w:tc>
          <w:tcPr>
            <w:tcW w:w="1703" w:type="dxa"/>
          </w:tcPr>
          <w:p w14:paraId="605B396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26B5F13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Operational execution, punctuality, and service delivery consistency serve as the foundational drivers of long-term brand trust.</w:t>
            </w:r>
          </w:p>
        </w:tc>
      </w:tr>
      <w:tr w:rsidR="001F50C9" w14:paraId="5EACDE33" w14:textId="77777777">
        <w:tc>
          <w:tcPr>
            <w:tcW w:w="1379" w:type="dxa"/>
          </w:tcPr>
          <w:p w14:paraId="20D1EFB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762" w:type="dxa"/>
          </w:tcPr>
          <w:p w14:paraId="30E63F9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Soegihono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0C230E6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Impact of Brand Image, Price, Customer-Oriented Services On Customer Buying Decision With Brand Trust as Mediator.</w:t>
            </w:r>
          </w:p>
        </w:tc>
        <w:tc>
          <w:tcPr>
            <w:tcW w:w="1703" w:type="dxa"/>
          </w:tcPr>
          <w:p w14:paraId="37EB5663"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5A5DE1D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Brand trust acts as an essential mediating variable between competitive pricing, customer-oriented service, and final purchase decisions.</w:t>
            </w:r>
          </w:p>
        </w:tc>
      </w:tr>
      <w:tr w:rsidR="001F50C9" w14:paraId="3B40ED5A" w14:textId="77777777">
        <w:tc>
          <w:tcPr>
            <w:tcW w:w="1379" w:type="dxa"/>
          </w:tcPr>
          <w:p w14:paraId="28D52B1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c>
          <w:tcPr>
            <w:tcW w:w="1762" w:type="dxa"/>
          </w:tcPr>
          <w:p w14:paraId="14E3B02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Sombultawee and Wattanatorn (2022)</w:t>
            </w:r>
          </w:p>
        </w:tc>
        <w:tc>
          <w:tcPr>
            <w:tcW w:w="1776" w:type="dxa"/>
          </w:tcPr>
          <w:p w14:paraId="7DEABAD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The impact of trust on purchase intention </w:t>
            </w:r>
            <w:r>
              <w:rPr>
                <w:rFonts w:ascii="Times New Roman" w:eastAsia="Times New Roman" w:hAnsi="Times New Roman" w:cs="Times New Roman"/>
                <w:color w:val="303030"/>
                <w:sz w:val="24"/>
                <w:szCs w:val="24"/>
                <w:highlight w:val="white"/>
              </w:rPr>
              <w:lastRenderedPageBreak/>
              <w:t>through omnichannel retailing.</w:t>
            </w:r>
          </w:p>
        </w:tc>
        <w:tc>
          <w:tcPr>
            <w:tcW w:w="1703" w:type="dxa"/>
          </w:tcPr>
          <w:p w14:paraId="310E93B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174488C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Seamless integration across physical and online retail touchpoints enhances </w:t>
            </w:r>
            <w:r>
              <w:rPr>
                <w:rFonts w:ascii="Times New Roman" w:eastAsia="Times New Roman" w:hAnsi="Times New Roman" w:cs="Times New Roman"/>
                <w:color w:val="303030"/>
                <w:sz w:val="24"/>
                <w:szCs w:val="24"/>
                <w:highlight w:val="white"/>
              </w:rPr>
              <w:lastRenderedPageBreak/>
              <w:t>consumer trust and elevates overall purchase intention.</w:t>
            </w:r>
          </w:p>
        </w:tc>
      </w:tr>
      <w:tr w:rsidR="001F50C9" w14:paraId="5F169F56" w14:textId="77777777">
        <w:tc>
          <w:tcPr>
            <w:tcW w:w="1379" w:type="dxa"/>
          </w:tcPr>
          <w:p w14:paraId="44DE571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50</w:t>
            </w:r>
          </w:p>
        </w:tc>
        <w:tc>
          <w:tcPr>
            <w:tcW w:w="1762" w:type="dxa"/>
          </w:tcPr>
          <w:p w14:paraId="20C0969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Sudaryanto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tc>
        <w:tc>
          <w:tcPr>
            <w:tcW w:w="1776" w:type="dxa"/>
          </w:tcPr>
          <w:p w14:paraId="175E6C1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mediating effect of customer trust of E-WOM and online customer reviews impacting purchase decisions.</w:t>
            </w:r>
          </w:p>
        </w:tc>
        <w:tc>
          <w:tcPr>
            <w:tcW w:w="1703" w:type="dxa"/>
          </w:tcPr>
          <w:p w14:paraId="1C654F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Study</w:t>
            </w:r>
          </w:p>
        </w:tc>
        <w:tc>
          <w:tcPr>
            <w:tcW w:w="2394" w:type="dxa"/>
          </w:tcPr>
          <w:p w14:paraId="759B3A4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E-WOM and online reviews build customer trust, mitigating online uncertainty and positively influencing electronic product purchase decisions.</w:t>
            </w:r>
          </w:p>
        </w:tc>
      </w:tr>
      <w:tr w:rsidR="001F50C9" w14:paraId="2E7B7C28" w14:textId="77777777">
        <w:tc>
          <w:tcPr>
            <w:tcW w:w="1379" w:type="dxa"/>
          </w:tcPr>
          <w:p w14:paraId="01EB8A4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762" w:type="dxa"/>
          </w:tcPr>
          <w:p w14:paraId="442465B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Tahir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tc>
        <w:tc>
          <w:tcPr>
            <w:tcW w:w="1776" w:type="dxa"/>
          </w:tcPr>
          <w:p w14:paraId="435EDF7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brand image on customer satisfaction and brand loyalty: A systematic literature review.</w:t>
            </w:r>
          </w:p>
        </w:tc>
        <w:tc>
          <w:tcPr>
            <w:tcW w:w="1703" w:type="dxa"/>
          </w:tcPr>
          <w:p w14:paraId="29B0D69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Systematic Literature Review</w:t>
            </w:r>
          </w:p>
        </w:tc>
        <w:tc>
          <w:tcPr>
            <w:tcW w:w="2394" w:type="dxa"/>
          </w:tcPr>
          <w:p w14:paraId="0025355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Favorable brand image provides cognitive reassurance that streamlines consumer choice, fostering brand loyalty and repeat purchases.</w:t>
            </w:r>
          </w:p>
        </w:tc>
      </w:tr>
      <w:tr w:rsidR="001F50C9" w14:paraId="7B5CE350" w14:textId="77777777">
        <w:tc>
          <w:tcPr>
            <w:tcW w:w="1379" w:type="dxa"/>
          </w:tcPr>
          <w:p w14:paraId="5256DD8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1762" w:type="dxa"/>
          </w:tcPr>
          <w:p w14:paraId="697E5C5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FA9419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Investigating the impact of green marketing components on purchase intention: Mediating role of image and trust.</w:t>
            </w:r>
          </w:p>
        </w:tc>
        <w:tc>
          <w:tcPr>
            <w:tcW w:w="1703" w:type="dxa"/>
          </w:tcPr>
          <w:p w14:paraId="0B45D2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Quantitative Modeling</w:t>
            </w:r>
          </w:p>
        </w:tc>
        <w:tc>
          <w:tcPr>
            <w:tcW w:w="2394" w:type="dxa"/>
          </w:tcPr>
          <w:p w14:paraId="109691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Green marketing components foster brand equity and trust, but inflation and financial pressures test the boundaries of brand loyalty.</w:t>
            </w:r>
          </w:p>
        </w:tc>
      </w:tr>
      <w:tr w:rsidR="001F50C9" w14:paraId="5C538DE8" w14:textId="77777777">
        <w:tc>
          <w:tcPr>
            <w:tcW w:w="1379" w:type="dxa"/>
          </w:tcPr>
          <w:p w14:paraId="3589658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1762" w:type="dxa"/>
          </w:tcPr>
          <w:p w14:paraId="7307E00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Tanuwijaya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tc>
        <w:tc>
          <w:tcPr>
            <w:tcW w:w="1776" w:type="dxa"/>
          </w:tcPr>
          <w:p w14:paraId="10294D8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effect of online customer reviews on purchase intention with customer trust in the beauty marketplace.</w:t>
            </w:r>
          </w:p>
        </w:tc>
        <w:tc>
          <w:tcPr>
            <w:tcW w:w="1703" w:type="dxa"/>
          </w:tcPr>
          <w:p w14:paraId="1B90BCEB"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Marketplace Study</w:t>
            </w:r>
          </w:p>
        </w:tc>
        <w:tc>
          <w:tcPr>
            <w:tcW w:w="2394" w:type="dxa"/>
          </w:tcPr>
          <w:p w14:paraId="1AAC3AA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Positive online customer reviews serve as effective trust signals that directly convert browsing behavior into completed purchases.</w:t>
            </w:r>
          </w:p>
        </w:tc>
      </w:tr>
      <w:tr w:rsidR="001F50C9" w14:paraId="2D29EB11" w14:textId="77777777">
        <w:tc>
          <w:tcPr>
            <w:tcW w:w="1379" w:type="dxa"/>
          </w:tcPr>
          <w:p w14:paraId="0C77EA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c>
          <w:tcPr>
            <w:tcW w:w="1762" w:type="dxa"/>
          </w:tcPr>
          <w:p w14:paraId="6F72D02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 Minh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22A94C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role of social brand engagement on brand equity and purchase intention for fashion brands.</w:t>
            </w:r>
          </w:p>
        </w:tc>
        <w:tc>
          <w:tcPr>
            <w:tcW w:w="1703" w:type="dxa"/>
          </w:tcPr>
          <w:p w14:paraId="53EF6C4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Quantitative Survey</w:t>
            </w:r>
          </w:p>
        </w:tc>
        <w:tc>
          <w:tcPr>
            <w:tcW w:w="2394" w:type="dxa"/>
          </w:tcPr>
          <w:p w14:paraId="2319BB0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Social brand engagement and targeted digital campaigns build customer-based brand equity, driving higher purchase intention.</w:t>
            </w:r>
          </w:p>
        </w:tc>
      </w:tr>
      <w:tr w:rsidR="001F50C9" w14:paraId="5D0C0F2A" w14:textId="77777777">
        <w:tc>
          <w:tcPr>
            <w:tcW w:w="1379" w:type="dxa"/>
          </w:tcPr>
          <w:p w14:paraId="3C2BC2F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762" w:type="dxa"/>
          </w:tcPr>
          <w:p w14:paraId="75E45F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c>
          <w:tcPr>
            <w:tcW w:w="1776" w:type="dxa"/>
          </w:tcPr>
          <w:p w14:paraId="553505F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Trust and consumers’ purchase intention in a social </w:t>
            </w:r>
            <w:r>
              <w:rPr>
                <w:rFonts w:ascii="Times New Roman" w:eastAsia="Times New Roman" w:hAnsi="Times New Roman" w:cs="Times New Roman"/>
                <w:color w:val="303030"/>
                <w:sz w:val="24"/>
                <w:szCs w:val="24"/>
                <w:highlight w:val="white"/>
              </w:rPr>
              <w:lastRenderedPageBreak/>
              <w:t>commerce platform: A meta-analytic approach.</w:t>
            </w:r>
          </w:p>
        </w:tc>
        <w:tc>
          <w:tcPr>
            <w:tcW w:w="1703" w:type="dxa"/>
          </w:tcPr>
          <w:p w14:paraId="6E32BF5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Meta-Analytic Quantitative Synthesis</w:t>
            </w:r>
          </w:p>
        </w:tc>
        <w:tc>
          <w:tcPr>
            <w:tcW w:w="2394" w:type="dxa"/>
          </w:tcPr>
          <w:p w14:paraId="2BE3CBB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Meta-analysis reveals that transparent data practices, transaction security, and peer interaction </w:t>
            </w:r>
            <w:r>
              <w:rPr>
                <w:rFonts w:ascii="Times New Roman" w:eastAsia="Times New Roman" w:hAnsi="Times New Roman" w:cs="Times New Roman"/>
                <w:color w:val="303030"/>
                <w:sz w:val="24"/>
                <w:szCs w:val="24"/>
                <w:highlight w:val="white"/>
              </w:rPr>
              <w:lastRenderedPageBreak/>
              <w:t>consistently build social commerce trust.</w:t>
            </w:r>
          </w:p>
        </w:tc>
      </w:tr>
      <w:tr w:rsidR="001F50C9" w14:paraId="256A5145" w14:textId="77777777">
        <w:tc>
          <w:tcPr>
            <w:tcW w:w="1379" w:type="dxa"/>
          </w:tcPr>
          <w:p w14:paraId="32AEA19D"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56</w:t>
            </w:r>
          </w:p>
        </w:tc>
        <w:tc>
          <w:tcPr>
            <w:tcW w:w="1762" w:type="dxa"/>
          </w:tcPr>
          <w:p w14:paraId="707AD85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33C9F59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The impact of value perceptions on purchase intention of sustainable luxury brands in China and the UK.</w:t>
            </w:r>
          </w:p>
        </w:tc>
        <w:tc>
          <w:tcPr>
            <w:tcW w:w="1703" w:type="dxa"/>
          </w:tcPr>
          <w:p w14:paraId="65E085D6"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Cross-Cultural Quantitative Study</w:t>
            </w:r>
          </w:p>
        </w:tc>
        <w:tc>
          <w:tcPr>
            <w:tcW w:w="2394" w:type="dxa"/>
          </w:tcPr>
          <w:p w14:paraId="717B61F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Value perceptions and sustainability expectations vary cross-culturally; mature UK consumers demonstrate higher skepticism toward unverified claims.</w:t>
            </w:r>
          </w:p>
        </w:tc>
      </w:tr>
      <w:tr w:rsidR="001F50C9" w14:paraId="70327429" w14:textId="77777777">
        <w:tc>
          <w:tcPr>
            <w:tcW w:w="1379" w:type="dxa"/>
          </w:tcPr>
          <w:p w14:paraId="7ABC866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p>
        </w:tc>
        <w:tc>
          <w:tcPr>
            <w:tcW w:w="1762" w:type="dxa"/>
          </w:tcPr>
          <w:p w14:paraId="2D7C0790"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Wang (2024)</w:t>
            </w:r>
          </w:p>
        </w:tc>
        <w:tc>
          <w:tcPr>
            <w:tcW w:w="1776" w:type="dxa"/>
          </w:tcPr>
          <w:p w14:paraId="0A3AEE5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Influence of the fit between elements in livestreaming shopping on consumers’ purchase intention: Dual-processing fluency.</w:t>
            </w:r>
          </w:p>
        </w:tc>
        <w:tc>
          <w:tcPr>
            <w:tcW w:w="1703" w:type="dxa"/>
          </w:tcPr>
          <w:p w14:paraId="11D7317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Empirical Quantitative Experiment</w:t>
            </w:r>
          </w:p>
        </w:tc>
        <w:tc>
          <w:tcPr>
            <w:tcW w:w="2394" w:type="dxa"/>
          </w:tcPr>
          <w:p w14:paraId="0791673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High congruence between product messaging and livestreaming elements enhances cognitive processing fluency, accelerating purchase decisions.</w:t>
            </w:r>
          </w:p>
        </w:tc>
      </w:tr>
      <w:tr w:rsidR="001F50C9" w14:paraId="4CC3F7A1" w14:textId="77777777">
        <w:tc>
          <w:tcPr>
            <w:tcW w:w="1379" w:type="dxa"/>
          </w:tcPr>
          <w:p w14:paraId="5A9F4367"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c>
          <w:tcPr>
            <w:tcW w:w="1762" w:type="dxa"/>
          </w:tcPr>
          <w:p w14:paraId="2AE99FA9"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Watanabe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p>
        </w:tc>
        <w:tc>
          <w:tcPr>
            <w:tcW w:w="1776" w:type="dxa"/>
          </w:tcPr>
          <w:p w14:paraId="5F9ED6AE"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Certification label and fresh organic produce category: experimental study on consumer trust and purchase intention.</w:t>
            </w:r>
          </w:p>
        </w:tc>
        <w:tc>
          <w:tcPr>
            <w:tcW w:w="1703" w:type="dxa"/>
          </w:tcPr>
          <w:p w14:paraId="6B9ECB91"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Experimental Quantitative Study</w:t>
            </w:r>
          </w:p>
        </w:tc>
        <w:tc>
          <w:tcPr>
            <w:tcW w:w="2394" w:type="dxa"/>
          </w:tcPr>
          <w:p w14:paraId="45F46B4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Verified organic certification labels serve as authoritative trust signals that reduce consumer skepticism and elevate purchase intent. Verified organic certification labels serve as authoritative trust signals that reduce consumer skepticism and elevate purchase intent.</w:t>
            </w:r>
          </w:p>
        </w:tc>
      </w:tr>
      <w:tr w:rsidR="001F50C9" w14:paraId="5529E402" w14:textId="77777777">
        <w:tc>
          <w:tcPr>
            <w:tcW w:w="1379" w:type="dxa"/>
          </w:tcPr>
          <w:p w14:paraId="14FFB2D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c>
          <w:tcPr>
            <w:tcW w:w="1762" w:type="dxa"/>
          </w:tcPr>
          <w:p w14:paraId="307D4D75"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Zhang and Ahmad (2021)</w:t>
            </w:r>
          </w:p>
        </w:tc>
        <w:tc>
          <w:tcPr>
            <w:tcW w:w="1776" w:type="dxa"/>
          </w:tcPr>
          <w:p w14:paraId="5211496F"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Analysis of corporate social responsibility execution effects on purchase intention with moderating role of awareness.</w:t>
            </w:r>
          </w:p>
        </w:tc>
        <w:tc>
          <w:tcPr>
            <w:tcW w:w="1703" w:type="dxa"/>
          </w:tcPr>
          <w:p w14:paraId="7C3B0F8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Quantitative Empirical Survey</w:t>
            </w:r>
          </w:p>
        </w:tc>
        <w:tc>
          <w:tcPr>
            <w:tcW w:w="2394" w:type="dxa"/>
          </w:tcPr>
          <w:p w14:paraId="00D0611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CSR execution elevates consumer purchase intention when customer awareness is high, whereas greenwashing risks inflict severe brand damage.</w:t>
            </w:r>
          </w:p>
        </w:tc>
      </w:tr>
      <w:tr w:rsidR="001F50C9" w14:paraId="07B280CA" w14:textId="77777777">
        <w:tc>
          <w:tcPr>
            <w:tcW w:w="1379" w:type="dxa"/>
          </w:tcPr>
          <w:p w14:paraId="431CF818"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1762" w:type="dxa"/>
          </w:tcPr>
          <w:p w14:paraId="49668E1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sz w:val="24"/>
                <w:szCs w:val="24"/>
              </w:rPr>
              <w:t>Ali and Naushad (2023)</w:t>
            </w:r>
          </w:p>
        </w:tc>
        <w:tc>
          <w:tcPr>
            <w:tcW w:w="1776" w:type="dxa"/>
          </w:tcPr>
          <w:p w14:paraId="7E657B8A"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Examining the influence of social media marketing on </w:t>
            </w:r>
            <w:r>
              <w:rPr>
                <w:rFonts w:ascii="Times New Roman" w:eastAsia="Times New Roman" w:hAnsi="Times New Roman" w:cs="Times New Roman"/>
                <w:color w:val="303030"/>
                <w:sz w:val="24"/>
                <w:szCs w:val="24"/>
                <w:highlight w:val="white"/>
              </w:rPr>
              <w:lastRenderedPageBreak/>
              <w:t>purchase intention: Mediating role of brand image.</w:t>
            </w:r>
          </w:p>
        </w:tc>
        <w:tc>
          <w:tcPr>
            <w:tcW w:w="1703" w:type="dxa"/>
          </w:tcPr>
          <w:p w14:paraId="16415B04"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lastRenderedPageBreak/>
              <w:t>Quantitative Empirical Study</w:t>
            </w:r>
          </w:p>
        </w:tc>
        <w:tc>
          <w:tcPr>
            <w:tcW w:w="2394" w:type="dxa"/>
          </w:tcPr>
          <w:p w14:paraId="644D61EC" w14:textId="77777777" w:rsidR="001F50C9" w:rsidRDefault="00CA37B7">
            <w:pPr>
              <w:rPr>
                <w:rFonts w:ascii="Times New Roman" w:eastAsia="Times New Roman" w:hAnsi="Times New Roman" w:cs="Times New Roman"/>
                <w:sz w:val="24"/>
                <w:szCs w:val="24"/>
              </w:rPr>
            </w:pPr>
            <w:r>
              <w:rPr>
                <w:rFonts w:ascii="Times New Roman" w:eastAsia="Times New Roman" w:hAnsi="Times New Roman" w:cs="Times New Roman"/>
                <w:color w:val="303030"/>
                <w:sz w:val="24"/>
                <w:szCs w:val="24"/>
                <w:highlight w:val="white"/>
              </w:rPr>
              <w:t xml:space="preserve">Digital marketing channels enhance perceived brand image and purchase </w:t>
            </w:r>
            <w:r>
              <w:rPr>
                <w:rFonts w:ascii="Times New Roman" w:eastAsia="Times New Roman" w:hAnsi="Times New Roman" w:cs="Times New Roman"/>
                <w:color w:val="303030"/>
                <w:sz w:val="24"/>
                <w:szCs w:val="24"/>
                <w:highlight w:val="white"/>
              </w:rPr>
              <w:lastRenderedPageBreak/>
              <w:t>intention through intermediary trust and risk reduction mechanisms.</w:t>
            </w:r>
          </w:p>
        </w:tc>
      </w:tr>
    </w:tbl>
    <w:p w14:paraId="660387FE" w14:textId="77777777" w:rsidR="001F50C9" w:rsidRDefault="001F50C9"/>
    <w:p w14:paraId="30850779" w14:textId="77777777" w:rsidR="001F50C9" w:rsidRDefault="00CA37B7">
      <w:pPr>
        <w:pStyle w:val="Heading2"/>
      </w:pPr>
      <w:bookmarkStart w:id="69" w:name="_heading=h.2w02fanaxly9" w:colFirst="0" w:colLast="0"/>
      <w:bookmarkEnd w:id="69"/>
      <w:r>
        <w:br w:type="page"/>
      </w:r>
    </w:p>
    <w:p w14:paraId="7A7C6B85" w14:textId="77777777" w:rsidR="001F50C9" w:rsidRDefault="00CA37B7">
      <w:pPr>
        <w:pStyle w:val="Heading2"/>
      </w:pPr>
      <w:bookmarkStart w:id="70" w:name="_Toc240723005"/>
      <w:r>
        <w:lastRenderedPageBreak/>
        <w:t>Appendix 4: Ethical Approval Form</w:t>
      </w:r>
      <w:bookmarkEnd w:id="70"/>
      <w:r>
        <w:t xml:space="preserve"> </w:t>
      </w:r>
    </w:p>
    <w:p w14:paraId="1235C0DC" w14:textId="77777777" w:rsidR="001F50C9" w:rsidRDefault="001F50C9">
      <w:pPr>
        <w:tabs>
          <w:tab w:val="left" w:pos="5103"/>
        </w:tabs>
        <w:spacing w:after="0" w:line="240" w:lineRule="auto"/>
        <w:jc w:val="center"/>
        <w:rPr>
          <w:rFonts w:ascii="Arial" w:eastAsia="Arial" w:hAnsi="Arial" w:cs="Arial"/>
          <w:b/>
          <w:bCs/>
        </w:rPr>
      </w:pPr>
    </w:p>
    <w:p w14:paraId="33346EFF" w14:textId="77777777" w:rsidR="001F50C9" w:rsidRDefault="00CA37B7">
      <w:pPr>
        <w:tabs>
          <w:tab w:val="left" w:pos="5103"/>
        </w:tabs>
        <w:spacing w:after="0" w:line="240" w:lineRule="auto"/>
        <w:jc w:val="center"/>
        <w:rPr>
          <w:rFonts w:ascii="Arial" w:eastAsia="Arial" w:hAnsi="Arial" w:cs="Arial"/>
          <w:b/>
          <w:bCs/>
        </w:rPr>
      </w:pPr>
      <w:r>
        <w:rPr>
          <w:rFonts w:ascii="Arial" w:eastAsia="Arial" w:hAnsi="Arial" w:cs="Arial"/>
          <w:b/>
          <w:bCs/>
        </w:rPr>
        <w:t>APPLICATION FOR ETHICAL APPROVAL</w:t>
      </w:r>
    </w:p>
    <w:p w14:paraId="7D92F384" w14:textId="77777777" w:rsidR="001F50C9" w:rsidRDefault="001F50C9">
      <w:pPr>
        <w:tabs>
          <w:tab w:val="left" w:pos="5103"/>
        </w:tabs>
        <w:spacing w:after="0" w:line="240" w:lineRule="auto"/>
        <w:ind w:right="282"/>
        <w:jc w:val="center"/>
        <w:rPr>
          <w:rFonts w:ascii="Arial" w:eastAsia="Arial" w:hAnsi="Arial" w:cs="Arial"/>
          <w:b/>
          <w:bCs/>
          <w:sz w:val="20"/>
          <w:szCs w:val="20"/>
        </w:rPr>
      </w:pPr>
    </w:p>
    <w:p w14:paraId="099508B7" w14:textId="77777777" w:rsidR="001F50C9" w:rsidRDefault="00CA37B7">
      <w:pPr>
        <w:tabs>
          <w:tab w:val="left" w:pos="5103"/>
        </w:tabs>
        <w:spacing w:after="0" w:line="240" w:lineRule="auto"/>
        <w:ind w:right="282"/>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357C0E67" w14:textId="77777777" w:rsidR="001F50C9" w:rsidRDefault="001F50C9">
      <w:pPr>
        <w:tabs>
          <w:tab w:val="left" w:pos="5103"/>
        </w:tabs>
        <w:spacing w:after="0" w:line="240" w:lineRule="auto"/>
        <w:ind w:right="282"/>
        <w:jc w:val="center"/>
        <w:rPr>
          <w:rFonts w:ascii="Arial" w:eastAsia="Arial" w:hAnsi="Arial" w:cs="Arial"/>
          <w:b/>
          <w:bCs/>
          <w:sz w:val="16"/>
          <w:szCs w:val="16"/>
        </w:rPr>
      </w:pPr>
    </w:p>
    <w:p w14:paraId="7341488D" w14:textId="77777777" w:rsidR="001F50C9" w:rsidRDefault="00CA37B7">
      <w:pPr>
        <w:tabs>
          <w:tab w:val="left" w:pos="5103"/>
        </w:tabs>
        <w:spacing w:after="0" w:line="240" w:lineRule="auto"/>
        <w:ind w:right="282"/>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A893FD6" w14:textId="77777777" w:rsidR="001F50C9" w:rsidRDefault="001F50C9">
      <w:pPr>
        <w:tabs>
          <w:tab w:val="left" w:pos="5103"/>
        </w:tabs>
        <w:spacing w:after="0" w:line="240" w:lineRule="auto"/>
        <w:ind w:right="282"/>
        <w:rPr>
          <w:rFonts w:ascii="Arial" w:eastAsia="Arial" w:hAnsi="Arial" w:cs="Arial"/>
          <w:sz w:val="22"/>
          <w:szCs w:val="22"/>
        </w:rPr>
      </w:pPr>
    </w:p>
    <w:p w14:paraId="6E62BCE5" w14:textId="77777777" w:rsidR="001F50C9" w:rsidRDefault="00CA37B7">
      <w:pPr>
        <w:tabs>
          <w:tab w:val="left" w:pos="5103"/>
        </w:tabs>
        <w:spacing w:after="0" w:line="240" w:lineRule="auto"/>
        <w:ind w:right="282"/>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CF59A52" w14:textId="77777777" w:rsidR="001F50C9" w:rsidRDefault="001F50C9">
      <w:pPr>
        <w:tabs>
          <w:tab w:val="left" w:pos="5103"/>
        </w:tabs>
        <w:spacing w:after="0" w:line="240" w:lineRule="auto"/>
        <w:ind w:right="282"/>
        <w:rPr>
          <w:rFonts w:ascii="Arial" w:eastAsia="Arial" w:hAnsi="Arial" w:cs="Arial"/>
          <w:sz w:val="22"/>
          <w:szCs w:val="22"/>
        </w:rPr>
      </w:pPr>
    </w:p>
    <w:p w14:paraId="552E22D1" w14:textId="77777777" w:rsidR="001F50C9" w:rsidRDefault="00CA37B7">
      <w:pPr>
        <w:spacing w:after="0" w:line="240" w:lineRule="auto"/>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65FA7C66" w14:textId="77777777" w:rsidR="001F50C9" w:rsidRDefault="001F50C9">
      <w:pPr>
        <w:spacing w:after="0" w:line="240" w:lineRule="auto"/>
        <w:rPr>
          <w:rFonts w:ascii="Arial" w:eastAsia="Arial" w:hAnsi="Arial" w:cs="Arial"/>
          <w:sz w:val="22"/>
          <w:szCs w:val="22"/>
        </w:rPr>
      </w:pPr>
    </w:p>
    <w:p w14:paraId="5583320A"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A: About You (Principal Researcher)</w:t>
      </w:r>
    </w:p>
    <w:sdt>
      <w:sdtPr>
        <w:tag w:val="goog_rdk_0"/>
        <w:id w:val="-217155907"/>
        <w:lock w:val="contentLocked"/>
      </w:sdtPr>
      <w:sdtContent>
        <w:tbl>
          <w:tblPr>
            <w:tblStyle w:val="affff2"/>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F50C9" w14:paraId="15CF1028" w14:textId="77777777">
            <w:trPr>
              <w:trHeight w:val="439"/>
            </w:trPr>
            <w:tc>
              <w:tcPr>
                <w:tcW w:w="559" w:type="dxa"/>
                <w:shd w:val="clear" w:color="auto" w:fill="F2F2F2"/>
                <w:vAlign w:val="center"/>
              </w:tcPr>
              <w:p w14:paraId="2523936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60DBCF1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6BA4369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Monika Singh</w:t>
                </w:r>
              </w:p>
            </w:tc>
          </w:tr>
          <w:tr w:rsidR="001F50C9" w14:paraId="684B95D4" w14:textId="77777777">
            <w:trPr>
              <w:cantSplit/>
              <w:trHeight w:val="340"/>
            </w:trPr>
            <w:tc>
              <w:tcPr>
                <w:tcW w:w="559" w:type="dxa"/>
                <w:shd w:val="clear" w:color="auto" w:fill="F2F2F2"/>
                <w:vAlign w:val="center"/>
              </w:tcPr>
              <w:p w14:paraId="43AB85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262012F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78479DA" w14:textId="77777777" w:rsidR="001F50C9" w:rsidRDefault="001F50C9">
                <w:pPr>
                  <w:spacing w:after="0" w:line="240" w:lineRule="auto"/>
                  <w:jc w:val="left"/>
                  <w:rPr>
                    <w:rFonts w:ascii="Arial" w:eastAsia="Arial" w:hAnsi="Arial" w:cs="Arial"/>
                    <w:sz w:val="22"/>
                    <w:szCs w:val="22"/>
                  </w:rPr>
                </w:pPr>
              </w:p>
              <w:p w14:paraId="70437E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2504364</w:t>
                </w:r>
              </w:p>
            </w:tc>
          </w:tr>
          <w:tr w:rsidR="001F50C9" w14:paraId="25D53B78" w14:textId="77777777">
            <w:trPr>
              <w:trHeight w:val="513"/>
            </w:trPr>
            <w:tc>
              <w:tcPr>
                <w:tcW w:w="559" w:type="dxa"/>
                <w:shd w:val="clear" w:color="auto" w:fill="F2F2F2"/>
                <w:vAlign w:val="center"/>
              </w:tcPr>
              <w:p w14:paraId="36BFC30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75A8C0C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65F93E3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2504364@student.uwtsd.ac.uk</w:t>
                </w:r>
              </w:p>
            </w:tc>
          </w:tr>
          <w:tr w:rsidR="001F50C9" w14:paraId="5B92C3E5" w14:textId="77777777">
            <w:trPr>
              <w:trHeight w:val="549"/>
            </w:trPr>
            <w:tc>
              <w:tcPr>
                <w:tcW w:w="559" w:type="dxa"/>
                <w:shd w:val="clear" w:color="auto" w:fill="F2F2F2"/>
                <w:vAlign w:val="center"/>
              </w:tcPr>
              <w:p w14:paraId="005742D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EACCAB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5E98B5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Master of Business Administration</w:t>
                </w:r>
              </w:p>
            </w:tc>
          </w:tr>
          <w:tr w:rsidR="001F50C9" w14:paraId="1E0F62FA" w14:textId="77777777">
            <w:trPr>
              <w:trHeight w:val="557"/>
            </w:trPr>
            <w:tc>
              <w:tcPr>
                <w:tcW w:w="559" w:type="dxa"/>
                <w:shd w:val="clear" w:color="auto" w:fill="F2F2F2"/>
                <w:vAlign w:val="center"/>
              </w:tcPr>
              <w:p w14:paraId="287212B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3B45C1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7E264AC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Alireza Nazarian</w:t>
                </w:r>
              </w:p>
            </w:tc>
          </w:tr>
        </w:tbl>
      </w:sdtContent>
    </w:sdt>
    <w:p w14:paraId="4F54CA97" w14:textId="77777777" w:rsidR="001F50C9" w:rsidRDefault="001F50C9">
      <w:pPr>
        <w:spacing w:after="240" w:line="240" w:lineRule="auto"/>
        <w:rPr>
          <w:rFonts w:ascii="Arial" w:eastAsia="Arial" w:hAnsi="Arial" w:cs="Arial"/>
          <w:b/>
          <w:bCs/>
          <w:sz w:val="22"/>
          <w:szCs w:val="22"/>
        </w:rPr>
      </w:pPr>
    </w:p>
    <w:p w14:paraId="02ECDE6C"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B:  Internal and External Ethical Guidance Materials</w:t>
      </w:r>
    </w:p>
    <w:sdt>
      <w:sdtPr>
        <w:tag w:val="goog_rdk_1"/>
        <w:id w:val="-718084630"/>
        <w:lock w:val="contentLocked"/>
      </w:sdtPr>
      <w:sdtContent>
        <w:tbl>
          <w:tblPr>
            <w:tblStyle w:val="affff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8780"/>
            <w:gridCol w:w="1140"/>
          </w:tblGrid>
          <w:tr w:rsidR="001F50C9" w14:paraId="7BC9E6BD" w14:textId="77777777">
            <w:tc>
              <w:tcPr>
                <w:tcW w:w="560" w:type="dxa"/>
                <w:shd w:val="clear" w:color="auto" w:fill="F2F2F2"/>
              </w:tcPr>
              <w:p w14:paraId="541D875C" w14:textId="77777777" w:rsidR="001F50C9" w:rsidRDefault="001F50C9">
                <w:pPr>
                  <w:spacing w:after="0" w:line="240" w:lineRule="auto"/>
                  <w:jc w:val="left"/>
                  <w:rPr>
                    <w:rFonts w:ascii="Arial" w:eastAsia="Arial" w:hAnsi="Arial" w:cs="Arial"/>
                    <w:sz w:val="22"/>
                    <w:szCs w:val="22"/>
                  </w:rPr>
                </w:pPr>
              </w:p>
            </w:tc>
            <w:tc>
              <w:tcPr>
                <w:tcW w:w="9920" w:type="dxa"/>
                <w:gridSpan w:val="2"/>
                <w:shd w:val="clear" w:color="auto" w:fill="F2F2F2"/>
              </w:tcPr>
              <w:p w14:paraId="0BDEC2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F50C9" w14:paraId="2A0A6F6A" w14:textId="77777777">
            <w:trPr>
              <w:trHeight w:val="355"/>
            </w:trPr>
            <w:tc>
              <w:tcPr>
                <w:tcW w:w="560" w:type="dxa"/>
                <w:vAlign w:val="center"/>
              </w:tcPr>
              <w:p w14:paraId="0BA5EBC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8780" w:type="dxa"/>
                <w:vAlign w:val="center"/>
              </w:tcPr>
              <w:p w14:paraId="7753FD26" w14:textId="77777777" w:rsidR="001F50C9" w:rsidRDefault="00CA37B7">
                <w:pPr>
                  <w:spacing w:after="0" w:line="240" w:lineRule="auto"/>
                  <w:jc w:val="left"/>
                  <w:rPr>
                    <w:rFonts w:ascii="Arial" w:eastAsia="Arial" w:hAnsi="Arial" w:cs="Arial"/>
                    <w:b/>
                    <w:bCs/>
                    <w:sz w:val="22"/>
                    <w:szCs w:val="22"/>
                  </w:rPr>
                </w:pPr>
                <w:hyperlink r:id="rId83">
                  <w:r>
                    <w:rPr>
                      <w:rFonts w:ascii="Arial" w:eastAsia="Arial" w:hAnsi="Arial" w:cs="Arial"/>
                      <w:b/>
                      <w:bCs/>
                      <w:sz w:val="22"/>
                      <w:szCs w:val="22"/>
                    </w:rPr>
                    <w:t>UWTSD Research Ethics &amp; Integrity Code of Practice</w:t>
                  </w:r>
                </w:hyperlink>
              </w:p>
            </w:tc>
            <w:tc>
              <w:tcPr>
                <w:tcW w:w="1140" w:type="dxa"/>
                <w:shd w:val="clear" w:color="auto" w:fill="BFBFBF"/>
                <w:vAlign w:val="center"/>
              </w:tcPr>
              <w:p w14:paraId="6C23874C"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1FC74169" w14:textId="77777777">
            <w:trPr>
              <w:trHeight w:val="417"/>
            </w:trPr>
            <w:tc>
              <w:tcPr>
                <w:tcW w:w="560" w:type="dxa"/>
                <w:vAlign w:val="center"/>
              </w:tcPr>
              <w:p w14:paraId="6D60F24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8780" w:type="dxa"/>
                <w:vAlign w:val="center"/>
              </w:tcPr>
              <w:p w14:paraId="3B3B4D2F" w14:textId="77777777" w:rsidR="001F50C9" w:rsidRDefault="00CA37B7">
                <w:pPr>
                  <w:spacing w:after="0" w:line="240" w:lineRule="auto"/>
                  <w:jc w:val="left"/>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40" w:type="dxa"/>
                <w:shd w:val="clear" w:color="auto" w:fill="BFBFBF"/>
                <w:vAlign w:val="center"/>
              </w:tcPr>
              <w:p w14:paraId="6D0CD153" w14:textId="77777777" w:rsidR="001F50C9" w:rsidRDefault="00CA37B7">
                <w:pPr>
                  <w:spacing w:after="0" w:line="240" w:lineRule="auto"/>
                  <w:jc w:val="center"/>
                  <w:rPr>
                    <w:rFonts w:ascii="Arial" w:eastAsia="Arial" w:hAnsi="Arial" w:cs="Arial"/>
                    <w:b/>
                    <w:bCs/>
                    <w:i/>
                    <w:iCs/>
                    <w:sz w:val="22"/>
                    <w:szCs w:val="22"/>
                  </w:rPr>
                </w:pPr>
                <w:r>
                  <w:rPr>
                    <w:rFonts w:ascii="MS Gothic" w:eastAsia="MS Gothic" w:hAnsi="MS Gothic" w:cs="MS Gothic"/>
                    <w:b/>
                    <w:bCs/>
                    <w:sz w:val="22"/>
                    <w:szCs w:val="22"/>
                  </w:rPr>
                  <w:t>☒</w:t>
                </w:r>
              </w:p>
            </w:tc>
          </w:tr>
          <w:tr w:rsidR="001F50C9" w14:paraId="07C5F6C4" w14:textId="77777777">
            <w:trPr>
              <w:trHeight w:val="409"/>
            </w:trPr>
            <w:tc>
              <w:tcPr>
                <w:tcW w:w="560" w:type="dxa"/>
                <w:vAlign w:val="center"/>
              </w:tcPr>
              <w:p w14:paraId="3A250E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8780" w:type="dxa"/>
                <w:vAlign w:val="center"/>
              </w:tcPr>
              <w:p w14:paraId="3A9B7ED9" w14:textId="77777777" w:rsidR="001F50C9" w:rsidRDefault="001F50C9">
                <w:pPr>
                  <w:spacing w:after="0" w:line="240" w:lineRule="auto"/>
                  <w:jc w:val="left"/>
                  <w:rPr>
                    <w:rFonts w:ascii="Arial" w:eastAsia="Arial" w:hAnsi="Arial" w:cs="Arial"/>
                    <w:b/>
                    <w:bCs/>
                    <w:sz w:val="22"/>
                    <w:szCs w:val="22"/>
                  </w:rPr>
                </w:pPr>
              </w:p>
            </w:tc>
            <w:tc>
              <w:tcPr>
                <w:tcW w:w="1140" w:type="dxa"/>
                <w:shd w:val="clear" w:color="auto" w:fill="BFBFBF"/>
                <w:vAlign w:val="center"/>
              </w:tcPr>
              <w:p w14:paraId="7A5E1E86" w14:textId="77777777" w:rsidR="001F50C9" w:rsidRDefault="00CA37B7">
                <w:pPr>
                  <w:spacing w:after="0" w:line="240" w:lineRule="auto"/>
                  <w:jc w:val="center"/>
                  <w:rPr>
                    <w:rFonts w:ascii="Arial" w:eastAsia="Arial" w:hAnsi="Arial" w:cs="Arial"/>
                    <w:b/>
                    <w:bCs/>
                    <w:i/>
                    <w:iCs/>
                    <w:sz w:val="22"/>
                    <w:szCs w:val="22"/>
                  </w:rPr>
                </w:pPr>
                <w:r>
                  <w:rPr>
                    <w:rFonts w:ascii="MS Gothic" w:eastAsia="MS Gothic" w:hAnsi="MS Gothic" w:cs="MS Gothic"/>
                    <w:b/>
                    <w:bCs/>
                    <w:sz w:val="22"/>
                    <w:szCs w:val="22"/>
                  </w:rPr>
                  <w:t>☐</w:t>
                </w:r>
              </w:p>
            </w:tc>
          </w:tr>
          <w:tr w:rsidR="001F50C9" w14:paraId="3198C9EA" w14:textId="77777777">
            <w:trPr>
              <w:trHeight w:val="409"/>
            </w:trPr>
            <w:tc>
              <w:tcPr>
                <w:tcW w:w="560" w:type="dxa"/>
                <w:vAlign w:val="center"/>
              </w:tcPr>
              <w:p w14:paraId="509868E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8780" w:type="dxa"/>
                <w:vAlign w:val="center"/>
              </w:tcPr>
              <w:p w14:paraId="01FCA256" w14:textId="77777777" w:rsidR="001F50C9" w:rsidRDefault="001F50C9">
                <w:pPr>
                  <w:spacing w:after="0" w:line="240" w:lineRule="auto"/>
                  <w:jc w:val="left"/>
                  <w:rPr>
                    <w:rFonts w:ascii="Arial" w:eastAsia="Arial" w:hAnsi="Arial" w:cs="Arial"/>
                    <w:b/>
                    <w:bCs/>
                    <w:i/>
                    <w:iCs/>
                    <w:sz w:val="22"/>
                    <w:szCs w:val="22"/>
                  </w:rPr>
                </w:pPr>
              </w:p>
            </w:tc>
            <w:tc>
              <w:tcPr>
                <w:tcW w:w="1140" w:type="dxa"/>
                <w:shd w:val="clear" w:color="auto" w:fill="BFBFBF"/>
                <w:vAlign w:val="center"/>
              </w:tcPr>
              <w:p w14:paraId="53EC76DC"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bl>
      </w:sdtContent>
    </w:sdt>
    <w:p w14:paraId="4D86E761" w14:textId="77777777" w:rsidR="001F50C9" w:rsidRDefault="001F50C9">
      <w:pPr>
        <w:spacing w:after="240" w:line="240" w:lineRule="auto"/>
        <w:rPr>
          <w:rFonts w:ascii="Arial" w:eastAsia="Arial" w:hAnsi="Arial" w:cs="Arial"/>
          <w:b/>
          <w:bCs/>
          <w:sz w:val="22"/>
          <w:szCs w:val="22"/>
        </w:rPr>
      </w:pPr>
    </w:p>
    <w:p w14:paraId="4B67581E"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C: Details of Research Activity</w:t>
      </w:r>
    </w:p>
    <w:sdt>
      <w:sdtPr>
        <w:tag w:val="goog_rdk_2"/>
        <w:id w:val="-1284631219"/>
        <w:lock w:val="contentLocked"/>
      </w:sdtPr>
      <w:sdtContent>
        <w:tbl>
          <w:tblPr>
            <w:tblStyle w:val="affff4"/>
            <w:tblW w:w="105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0"/>
            <w:gridCol w:w="1620"/>
            <w:gridCol w:w="3280"/>
            <w:gridCol w:w="1700"/>
            <w:gridCol w:w="3400"/>
          </w:tblGrid>
          <w:tr w:rsidR="001F50C9" w14:paraId="64C5D478" w14:textId="77777777">
            <w:trPr>
              <w:trHeight w:val="454"/>
            </w:trPr>
            <w:tc>
              <w:tcPr>
                <w:tcW w:w="5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AC559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1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5D0BE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Indicative title:</w:t>
                </w:r>
              </w:p>
            </w:tc>
            <w:tc>
              <w:tcPr>
                <w:tcW w:w="8380" w:type="dxa"/>
                <w:gridSpan w:val="3"/>
                <w:tcBorders>
                  <w:top w:val="single" w:sz="4" w:space="0" w:color="000000"/>
                  <w:left w:val="single" w:sz="4" w:space="0" w:color="000000"/>
                  <w:bottom w:val="single" w:sz="4" w:space="0" w:color="000000"/>
                  <w:right w:val="single" w:sz="4" w:space="0" w:color="000000"/>
                </w:tcBorders>
                <w:vAlign w:val="center"/>
              </w:tcPr>
              <w:p w14:paraId="089F5D2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Impact of Customer trust and brand image on purchase intention in the retail industry in the UK</w:t>
                </w:r>
              </w:p>
            </w:tc>
          </w:tr>
          <w:tr w:rsidR="001F50C9" w14:paraId="05E2C3BD" w14:textId="77777777">
            <w:trPr>
              <w:trHeight w:val="454"/>
            </w:trPr>
            <w:tc>
              <w:tcPr>
                <w:tcW w:w="5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4F2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2</w:t>
                </w:r>
              </w:p>
            </w:tc>
            <w:tc>
              <w:tcPr>
                <w:tcW w:w="1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9A7CE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Proposed start date:</w:t>
                </w:r>
              </w:p>
            </w:tc>
            <w:tc>
              <w:tcPr>
                <w:tcW w:w="3280" w:type="dxa"/>
                <w:tcBorders>
                  <w:top w:val="single" w:sz="4" w:space="0" w:color="000000"/>
                  <w:left w:val="single" w:sz="4" w:space="0" w:color="000000"/>
                  <w:bottom w:val="single" w:sz="4" w:space="0" w:color="000000"/>
                  <w:right w:val="single" w:sz="4" w:space="0" w:color="000000"/>
                </w:tcBorders>
                <w:vAlign w:val="center"/>
              </w:tcPr>
              <w:p w14:paraId="72B644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June,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807E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Proposed end date:</w:t>
                </w:r>
              </w:p>
            </w:tc>
            <w:tc>
              <w:tcPr>
                <w:tcW w:w="3400" w:type="dxa"/>
                <w:tcBorders>
                  <w:top w:val="single" w:sz="4" w:space="0" w:color="000000"/>
                  <w:left w:val="single" w:sz="4" w:space="0" w:color="000000"/>
                  <w:bottom w:val="single" w:sz="4" w:space="0" w:color="000000"/>
                  <w:right w:val="single" w:sz="4" w:space="0" w:color="000000"/>
                </w:tcBorders>
                <w:vAlign w:val="center"/>
              </w:tcPr>
              <w:p w14:paraId="78D45C3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September, 2026</w:t>
                </w:r>
              </w:p>
            </w:tc>
          </w:tr>
          <w:tr w:rsidR="001F50C9" w14:paraId="430C8A55" w14:textId="77777777">
            <w:trPr>
              <w:trHeight w:val="454"/>
            </w:trPr>
            <w:tc>
              <w:tcPr>
                <w:tcW w:w="500" w:type="dxa"/>
                <w:tcBorders>
                  <w:top w:val="single" w:sz="4" w:space="0" w:color="000000"/>
                </w:tcBorders>
                <w:shd w:val="clear" w:color="auto" w:fill="F2F2F2"/>
                <w:vAlign w:val="center"/>
              </w:tcPr>
              <w:p w14:paraId="677BD2A5" w14:textId="77777777" w:rsidR="001F50C9" w:rsidRDefault="001F50C9">
                <w:pPr>
                  <w:spacing w:before="120" w:after="120" w:line="240" w:lineRule="auto"/>
                  <w:jc w:val="left"/>
                  <w:rPr>
                    <w:rFonts w:ascii="Arial" w:eastAsia="Arial" w:hAnsi="Arial" w:cs="Arial"/>
                    <w:sz w:val="22"/>
                    <w:szCs w:val="22"/>
                  </w:rPr>
                </w:pPr>
              </w:p>
            </w:tc>
            <w:tc>
              <w:tcPr>
                <w:tcW w:w="10000" w:type="dxa"/>
                <w:gridSpan w:val="4"/>
                <w:tcBorders>
                  <w:top w:val="single" w:sz="4" w:space="0" w:color="000000"/>
                </w:tcBorders>
                <w:shd w:val="clear" w:color="auto" w:fill="F2F2F2"/>
                <w:vAlign w:val="center"/>
              </w:tcPr>
              <w:p w14:paraId="144CEB7F"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65F31BA9"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3A7908E6"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Purpose of Research Activity</w:t>
                </w:r>
              </w:p>
              <w:p w14:paraId="5057259D"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Proposed Research Question</w:t>
                </w:r>
              </w:p>
              <w:p w14:paraId="3A4ACB82"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Aims of Research Activity</w:t>
                </w:r>
              </w:p>
              <w:p w14:paraId="626DFB0A" w14:textId="77777777" w:rsidR="001F50C9" w:rsidRDefault="00CA37B7">
                <w:pPr>
                  <w:numPr>
                    <w:ilvl w:val="0"/>
                    <w:numId w:val="3"/>
                  </w:numPr>
                  <w:spacing w:after="0" w:line="240" w:lineRule="auto"/>
                  <w:ind w:left="714" w:hanging="357"/>
                  <w:jc w:val="left"/>
                  <w:rPr>
                    <w:i/>
                    <w:iCs/>
                    <w:sz w:val="22"/>
                    <w:szCs w:val="22"/>
                  </w:rPr>
                </w:pPr>
                <w:r>
                  <w:rPr>
                    <w:rFonts w:ascii="Arial" w:eastAsia="Arial" w:hAnsi="Arial" w:cs="Arial"/>
                    <w:i/>
                    <w:iCs/>
                    <w:sz w:val="22"/>
                    <w:szCs w:val="22"/>
                  </w:rPr>
                  <w:t>Objectives of Research Activity</w:t>
                </w:r>
              </w:p>
              <w:p w14:paraId="30448D0B" w14:textId="77777777" w:rsidR="001F50C9" w:rsidRDefault="00CA37B7">
                <w:pPr>
                  <w:spacing w:after="120" w:line="240" w:lineRule="auto"/>
                  <w:jc w:val="left"/>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50E3B3BD" w14:textId="77777777" w:rsidR="001F50C9" w:rsidRDefault="00CA37B7">
                <w:pPr>
                  <w:numPr>
                    <w:ilvl w:val="0"/>
                    <w:numId w:val="3"/>
                  </w:numPr>
                  <w:spacing w:after="0" w:line="240" w:lineRule="auto"/>
                  <w:jc w:val="left"/>
                  <w:rPr>
                    <w:i/>
                    <w:iCs/>
                    <w:sz w:val="22"/>
                    <w:szCs w:val="22"/>
                  </w:rPr>
                </w:pPr>
                <w:r>
                  <w:rPr>
                    <w:rFonts w:ascii="Arial" w:eastAsia="Arial" w:hAnsi="Arial" w:cs="Arial"/>
                    <w:i/>
                    <w:iCs/>
                    <w:sz w:val="22"/>
                    <w:szCs w:val="22"/>
                  </w:rPr>
                  <w:t xml:space="preserve">What the research activity will add to the body of knowledge </w:t>
                </w:r>
              </w:p>
              <w:p w14:paraId="4A734435" w14:textId="77777777" w:rsidR="001F50C9" w:rsidRDefault="00CA37B7">
                <w:pPr>
                  <w:numPr>
                    <w:ilvl w:val="0"/>
                    <w:numId w:val="3"/>
                  </w:numPr>
                  <w:spacing w:after="0" w:line="240" w:lineRule="auto"/>
                  <w:jc w:val="left"/>
                  <w:rPr>
                    <w:sz w:val="22"/>
                    <w:szCs w:val="22"/>
                  </w:rPr>
                </w:pPr>
                <w:r>
                  <w:rPr>
                    <w:rFonts w:ascii="Arial" w:eastAsia="Arial" w:hAnsi="Arial" w:cs="Arial"/>
                    <w:i/>
                    <w:iCs/>
                    <w:sz w:val="22"/>
                    <w:szCs w:val="22"/>
                  </w:rPr>
                  <w:t xml:space="preserve">How it addresses an area of importance. </w:t>
                </w:r>
              </w:p>
            </w:tc>
          </w:tr>
          <w:tr w:rsidR="001F50C9" w14:paraId="037E7232" w14:textId="77777777">
            <w:trPr>
              <w:trHeight w:val="454"/>
            </w:trPr>
            <w:tc>
              <w:tcPr>
                <w:tcW w:w="500" w:type="dxa"/>
                <w:vAlign w:val="center"/>
              </w:tcPr>
              <w:p w14:paraId="5323B9F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10000" w:type="dxa"/>
                <w:gridSpan w:val="4"/>
                <w:vAlign w:val="center"/>
              </w:tcPr>
              <w:p w14:paraId="1CA31A5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Purpose of Research Activity</w:t>
                </w:r>
              </w:p>
              <w:p w14:paraId="3835757C" w14:textId="77777777" w:rsidR="001F50C9" w:rsidRDefault="001F50C9">
                <w:pPr>
                  <w:spacing w:after="0" w:line="240" w:lineRule="auto"/>
                  <w:jc w:val="left"/>
                  <w:rPr>
                    <w:rFonts w:ascii="Arial" w:eastAsia="Arial" w:hAnsi="Arial" w:cs="Arial"/>
                    <w:sz w:val="20"/>
                    <w:szCs w:val="20"/>
                  </w:rPr>
                </w:pPr>
              </w:p>
              <w:p w14:paraId="75E8EAA3" w14:textId="77777777" w:rsidR="001F50C9" w:rsidRDefault="00CA37B7">
                <w:pPr>
                  <w:spacing w:after="0" w:line="240" w:lineRule="auto"/>
                  <w:jc w:val="left"/>
                  <w:rPr>
                    <w:rFonts w:ascii="Arial" w:eastAsia="Arial" w:hAnsi="Arial" w:cs="Arial"/>
                    <w:sz w:val="20"/>
                    <w:szCs w:val="20"/>
                  </w:rPr>
                </w:pPr>
                <w:r>
                  <w:t xml:space="preserve">This research proposal is based on understanding how customer trust and brand image can impact purchasing intention in the retail industry in the UK. </w:t>
                </w:r>
              </w:p>
            </w:tc>
          </w:tr>
          <w:tr w:rsidR="001F50C9" w14:paraId="1117B23C" w14:textId="77777777">
            <w:trPr>
              <w:trHeight w:val="454"/>
            </w:trPr>
            <w:tc>
              <w:tcPr>
                <w:tcW w:w="500" w:type="dxa"/>
                <w:vAlign w:val="center"/>
              </w:tcPr>
              <w:p w14:paraId="24EF88C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10000" w:type="dxa"/>
                <w:gridSpan w:val="4"/>
                <w:vAlign w:val="center"/>
              </w:tcPr>
              <w:p w14:paraId="145E54D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Research Question</w:t>
                </w:r>
              </w:p>
              <w:p w14:paraId="01E99832" w14:textId="77777777" w:rsidR="001F50C9" w:rsidRDefault="001F50C9">
                <w:pPr>
                  <w:spacing w:after="0" w:line="240" w:lineRule="auto"/>
                  <w:jc w:val="left"/>
                  <w:rPr>
                    <w:rFonts w:ascii="Arial" w:eastAsia="Arial" w:hAnsi="Arial" w:cs="Arial"/>
                    <w:sz w:val="20"/>
                    <w:szCs w:val="20"/>
                  </w:rPr>
                </w:pPr>
              </w:p>
              <w:p w14:paraId="798072B4" w14:textId="77777777" w:rsidR="001F50C9" w:rsidRDefault="001F50C9">
                <w:pPr>
                  <w:spacing w:after="0" w:line="240" w:lineRule="auto"/>
                  <w:jc w:val="left"/>
                  <w:rPr>
                    <w:rFonts w:ascii="Arial" w:eastAsia="Arial" w:hAnsi="Arial" w:cs="Arial"/>
                    <w:sz w:val="20"/>
                    <w:szCs w:val="20"/>
                  </w:rPr>
                </w:pPr>
              </w:p>
              <w:p w14:paraId="4FBD5A9A" w14:textId="77777777" w:rsidR="001F50C9" w:rsidRDefault="00CA37B7">
                <w:pPr>
                  <w:numPr>
                    <w:ilvl w:val="0"/>
                    <w:numId w:val="6"/>
                  </w:numPr>
                  <w:spacing w:after="0"/>
                </w:pPr>
                <w:r>
                  <w:t>What are the ways through which Customer trust and brand image are maintained in the retail industry in the UK?</w:t>
                </w:r>
              </w:p>
              <w:p w14:paraId="2E49B66A" w14:textId="77777777" w:rsidR="001F50C9" w:rsidRDefault="00CA37B7">
                <w:pPr>
                  <w:numPr>
                    <w:ilvl w:val="0"/>
                    <w:numId w:val="6"/>
                  </w:numPr>
                  <w:spacing w:after="0"/>
                </w:pPr>
                <w:r>
                  <w:t>How do Customer trust and brand image impact purchase intention in the retail industry in the UK?</w:t>
                </w:r>
              </w:p>
              <w:p w14:paraId="5CE7CCA2" w14:textId="77777777" w:rsidR="001F50C9" w:rsidRDefault="00CA37B7">
                <w:pPr>
                  <w:numPr>
                    <w:ilvl w:val="0"/>
                    <w:numId w:val="6"/>
                  </w:numPr>
                  <w:spacing w:after="0"/>
                </w:pPr>
                <w:r>
                  <w:t>What are the issues developed from lowering customer trust and ineffective brand image on purchase intention in the retail industry in the UK?</w:t>
                </w:r>
              </w:p>
              <w:p w14:paraId="43A251AC" w14:textId="77777777" w:rsidR="001F50C9" w:rsidRDefault="00CA37B7">
                <w:pPr>
                  <w:numPr>
                    <w:ilvl w:val="0"/>
                    <w:numId w:val="6"/>
                  </w:numPr>
                </w:pPr>
                <w:r>
                  <w:t>What are the feasible strategies through which customer trust and ineffective brand image can be managed for detecting purchase intention in the retail industry in the UK?</w:t>
                </w:r>
              </w:p>
              <w:p w14:paraId="4523FFC3" w14:textId="77777777" w:rsidR="001F50C9" w:rsidRDefault="001F50C9">
                <w:pPr>
                  <w:spacing w:after="0" w:line="240" w:lineRule="auto"/>
                  <w:jc w:val="left"/>
                  <w:rPr>
                    <w:rFonts w:ascii="Arial" w:eastAsia="Arial" w:hAnsi="Arial" w:cs="Arial"/>
                    <w:b/>
                    <w:bCs/>
                    <w:sz w:val="22"/>
                    <w:szCs w:val="22"/>
                  </w:rPr>
                </w:pPr>
              </w:p>
            </w:tc>
          </w:tr>
          <w:tr w:rsidR="001F50C9" w14:paraId="4C499B63" w14:textId="77777777">
            <w:trPr>
              <w:trHeight w:val="454"/>
            </w:trPr>
            <w:tc>
              <w:tcPr>
                <w:tcW w:w="500" w:type="dxa"/>
                <w:vAlign w:val="center"/>
              </w:tcPr>
              <w:p w14:paraId="551D6B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10000" w:type="dxa"/>
                <w:gridSpan w:val="4"/>
                <w:vAlign w:val="center"/>
              </w:tcPr>
              <w:p w14:paraId="64BEA185"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Aims of Research Activity</w:t>
                </w:r>
              </w:p>
              <w:p w14:paraId="00474EAD" w14:textId="77777777" w:rsidR="001F50C9" w:rsidRDefault="001F50C9">
                <w:pPr>
                  <w:spacing w:after="0" w:line="240" w:lineRule="auto"/>
                  <w:jc w:val="left"/>
                  <w:rPr>
                    <w:rFonts w:ascii="Arial" w:eastAsia="Arial" w:hAnsi="Arial" w:cs="Arial"/>
                    <w:color w:val="00B050"/>
                    <w:sz w:val="20"/>
                    <w:szCs w:val="20"/>
                  </w:rPr>
                </w:pPr>
              </w:p>
              <w:p w14:paraId="4AA1F0C7" w14:textId="77777777" w:rsidR="001F50C9" w:rsidRDefault="001F50C9">
                <w:pPr>
                  <w:spacing w:before="40" w:after="0" w:line="240" w:lineRule="auto"/>
                  <w:jc w:val="left"/>
                </w:pPr>
              </w:p>
              <w:p w14:paraId="419EE965" w14:textId="77777777" w:rsidR="001F50C9" w:rsidRDefault="00CA37B7">
                <w:pPr>
                  <w:spacing w:after="0"/>
                </w:pPr>
                <w:r>
                  <w:t>The aim of the paper will be to analyse the impact of Customer trust and brand image on purchase intention in the retail industry in the UK.</w:t>
                </w:r>
              </w:p>
              <w:p w14:paraId="086CAD86" w14:textId="77777777" w:rsidR="001F50C9" w:rsidRDefault="001F50C9">
                <w:pPr>
                  <w:spacing w:after="0" w:line="240" w:lineRule="auto"/>
                  <w:jc w:val="left"/>
                  <w:rPr>
                    <w:rFonts w:ascii="Arial" w:eastAsia="Arial" w:hAnsi="Arial" w:cs="Arial"/>
                    <w:sz w:val="20"/>
                    <w:szCs w:val="20"/>
                  </w:rPr>
                </w:pPr>
              </w:p>
            </w:tc>
          </w:tr>
          <w:tr w:rsidR="001F50C9" w14:paraId="65FCEF10" w14:textId="77777777">
            <w:trPr>
              <w:trHeight w:val="454"/>
            </w:trPr>
            <w:tc>
              <w:tcPr>
                <w:tcW w:w="500" w:type="dxa"/>
                <w:vAlign w:val="center"/>
              </w:tcPr>
              <w:p w14:paraId="3EDAF72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6</w:t>
                </w:r>
              </w:p>
            </w:tc>
            <w:tc>
              <w:tcPr>
                <w:tcW w:w="10000" w:type="dxa"/>
                <w:gridSpan w:val="4"/>
                <w:vAlign w:val="center"/>
              </w:tcPr>
              <w:p w14:paraId="7148C3B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Objectives of Research Activity</w:t>
                </w:r>
              </w:p>
              <w:p w14:paraId="0F8881C6" w14:textId="77777777" w:rsidR="001F50C9" w:rsidRDefault="001F50C9">
                <w:pPr>
                  <w:spacing w:after="0" w:line="240" w:lineRule="auto"/>
                  <w:jc w:val="left"/>
                  <w:rPr>
                    <w:rFonts w:ascii="Arial" w:eastAsia="Arial" w:hAnsi="Arial" w:cs="Arial"/>
                    <w:sz w:val="20"/>
                    <w:szCs w:val="20"/>
                  </w:rPr>
                </w:pPr>
              </w:p>
              <w:p w14:paraId="02E73105" w14:textId="77777777" w:rsidR="001F50C9" w:rsidRDefault="001F50C9">
                <w:pPr>
                  <w:spacing w:after="0" w:line="240" w:lineRule="auto"/>
                  <w:jc w:val="left"/>
                  <w:rPr>
                    <w:rFonts w:ascii="Arial" w:eastAsia="Arial" w:hAnsi="Arial" w:cs="Arial"/>
                    <w:sz w:val="22"/>
                    <w:szCs w:val="22"/>
                  </w:rPr>
                </w:pPr>
              </w:p>
              <w:p w14:paraId="7A50471B" w14:textId="77777777" w:rsidR="001F50C9" w:rsidRDefault="00CA37B7">
                <w:pPr>
                  <w:numPr>
                    <w:ilvl w:val="0"/>
                    <w:numId w:val="7"/>
                  </w:numPr>
                  <w:spacing w:after="0"/>
                </w:pPr>
                <w:r>
                  <w:t>To examine the ways through which Customer trust and brand image are maintained in the retail industry in the UK.</w:t>
                </w:r>
              </w:p>
              <w:p w14:paraId="74C4E326" w14:textId="77777777" w:rsidR="001F50C9" w:rsidRDefault="00CA37B7">
                <w:pPr>
                  <w:numPr>
                    <w:ilvl w:val="0"/>
                    <w:numId w:val="7"/>
                  </w:numPr>
                  <w:spacing w:after="0"/>
                </w:pPr>
                <w:r>
                  <w:t>To analyse the impact of Customer trust and brand image on purchase intention in the retail industry in the UK</w:t>
                </w:r>
              </w:p>
              <w:p w14:paraId="404B21D0" w14:textId="77777777" w:rsidR="001F50C9" w:rsidRDefault="00CA37B7">
                <w:pPr>
                  <w:numPr>
                    <w:ilvl w:val="0"/>
                    <w:numId w:val="7"/>
                  </w:numPr>
                  <w:spacing w:after="0"/>
                </w:pPr>
                <w:r>
                  <w:lastRenderedPageBreak/>
                  <w:t>To find out the issues developed from lowering customer trust and ineffective brand image on purchase intention in the retail industry in the UK</w:t>
                </w:r>
              </w:p>
              <w:p w14:paraId="1D5D0FE4" w14:textId="77777777" w:rsidR="001F50C9" w:rsidRDefault="00CA37B7">
                <w:pPr>
                  <w:numPr>
                    <w:ilvl w:val="0"/>
                    <w:numId w:val="7"/>
                  </w:numPr>
                </w:pPr>
                <w:r>
                  <w:t>To recommend feasible strategies through which customer trust and ineffective brand image can be managed for detecting purchase intention in the retail industry in the UK</w:t>
                </w:r>
              </w:p>
              <w:p w14:paraId="163763D0" w14:textId="77777777" w:rsidR="001F50C9" w:rsidRDefault="001F50C9">
                <w:pPr>
                  <w:spacing w:after="0" w:line="240" w:lineRule="auto"/>
                  <w:jc w:val="left"/>
                  <w:rPr>
                    <w:rFonts w:ascii="Arial" w:eastAsia="Arial" w:hAnsi="Arial" w:cs="Arial"/>
                    <w:sz w:val="22"/>
                    <w:szCs w:val="22"/>
                  </w:rPr>
                </w:pPr>
              </w:p>
            </w:tc>
          </w:tr>
          <w:tr w:rsidR="001F50C9" w14:paraId="79F6101A" w14:textId="77777777">
            <w:trPr>
              <w:trHeight w:val="454"/>
            </w:trPr>
            <w:tc>
              <w:tcPr>
                <w:tcW w:w="500" w:type="dxa"/>
                <w:shd w:val="clear" w:color="auto" w:fill="F2F2F2"/>
                <w:vAlign w:val="center"/>
              </w:tcPr>
              <w:p w14:paraId="336C241C" w14:textId="77777777" w:rsidR="001F50C9" w:rsidRDefault="001F50C9">
                <w:pPr>
                  <w:spacing w:before="120" w:after="120" w:line="240" w:lineRule="auto"/>
                  <w:jc w:val="left"/>
                  <w:rPr>
                    <w:rFonts w:ascii="Arial" w:eastAsia="Arial" w:hAnsi="Arial" w:cs="Arial"/>
                    <w:sz w:val="22"/>
                    <w:szCs w:val="22"/>
                  </w:rPr>
                </w:pPr>
              </w:p>
            </w:tc>
            <w:tc>
              <w:tcPr>
                <w:tcW w:w="10000" w:type="dxa"/>
                <w:gridSpan w:val="4"/>
                <w:shd w:val="clear" w:color="auto" w:fill="F2F2F2"/>
                <w:vAlign w:val="center"/>
              </w:tcPr>
              <w:p w14:paraId="56B22435" w14:textId="77777777" w:rsidR="001F50C9" w:rsidRDefault="00CA37B7">
                <w:pPr>
                  <w:spacing w:before="120" w:after="120" w:line="240" w:lineRule="auto"/>
                  <w:jc w:val="left"/>
                  <w:rPr>
                    <w:rFonts w:ascii="Arial" w:eastAsia="Arial" w:hAnsi="Arial" w:cs="Arial"/>
                    <w:b/>
                    <w:bCs/>
                    <w:sz w:val="22"/>
                    <w:szCs w:val="22"/>
                  </w:rPr>
                </w:pPr>
                <w:r>
                  <w:rPr>
                    <w:rFonts w:ascii="Arial" w:eastAsia="Arial" w:hAnsi="Arial" w:cs="Arial"/>
                    <w:b/>
                    <w:bCs/>
                    <w:sz w:val="22"/>
                    <w:szCs w:val="22"/>
                  </w:rPr>
                  <w:t>Proposed data collection methods (maximum 600 words)</w:t>
                </w:r>
              </w:p>
              <w:p w14:paraId="0B23DD8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F50C9" w14:paraId="4F56810F" w14:textId="77777777">
            <w:trPr>
              <w:trHeight w:val="454"/>
            </w:trPr>
            <w:tc>
              <w:tcPr>
                <w:tcW w:w="500" w:type="dxa"/>
                <w:vAlign w:val="center"/>
              </w:tcPr>
              <w:p w14:paraId="6FD4BF0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7</w:t>
                </w:r>
              </w:p>
            </w:tc>
            <w:tc>
              <w:tcPr>
                <w:tcW w:w="10000" w:type="dxa"/>
                <w:gridSpan w:val="4"/>
                <w:vAlign w:val="center"/>
              </w:tcPr>
              <w:p w14:paraId="4FB0C2CF" w14:textId="77777777" w:rsidR="001F50C9" w:rsidRDefault="00CA37B7">
                <w:pPr>
                  <w:spacing w:after="0"/>
                  <w:rPr>
                    <w:b/>
                    <w:bCs/>
                  </w:rPr>
                </w:pPr>
                <w:r>
                  <w:t xml:space="preserve">The secondary data collection will be followed and theoretical sources from journal articles, online articles as well as newspaper articles, industry reports and Government websites will be focused on. It should be checked that the sources must be published within 2022-2026. Google Scholar will be used to gain journal articles, while the online sources will be gathered by using keywords from Google. The recent and valid sources will only be focused. </w:t>
                </w:r>
              </w:p>
              <w:p w14:paraId="4B2E6E9E" w14:textId="77777777" w:rsidR="001F50C9" w:rsidRDefault="00000000">
                <w:pPr>
                  <w:spacing w:after="0" w:line="240" w:lineRule="auto"/>
                  <w:jc w:val="left"/>
                  <w:rPr>
                    <w:rFonts w:ascii="Arial" w:eastAsia="Arial" w:hAnsi="Arial" w:cs="Arial"/>
                    <w:b/>
                    <w:bCs/>
                    <w:sz w:val="22"/>
                    <w:szCs w:val="22"/>
                  </w:rPr>
                </w:pPr>
              </w:p>
            </w:tc>
          </w:tr>
        </w:tbl>
      </w:sdtContent>
    </w:sdt>
    <w:p w14:paraId="44A1F83D" w14:textId="77777777" w:rsidR="001F50C9" w:rsidRDefault="001F50C9">
      <w:pPr>
        <w:spacing w:after="0" w:line="240" w:lineRule="auto"/>
        <w:jc w:val="left"/>
        <w:rPr>
          <w:sz w:val="20"/>
          <w:szCs w:val="20"/>
        </w:rPr>
      </w:pPr>
    </w:p>
    <w:p w14:paraId="14BD0332" w14:textId="77777777" w:rsidR="001F50C9" w:rsidRDefault="00CA37B7">
      <w:pPr>
        <w:spacing w:after="240" w:line="240" w:lineRule="auto"/>
        <w:jc w:val="left"/>
        <w:rPr>
          <w:rFonts w:ascii="Arial" w:eastAsia="Arial" w:hAnsi="Arial" w:cs="Arial"/>
          <w:b/>
          <w:bCs/>
          <w:sz w:val="22"/>
          <w:szCs w:val="22"/>
        </w:rPr>
      </w:pPr>
      <w:r>
        <w:rPr>
          <w:rFonts w:ascii="Arial" w:eastAsia="Arial" w:hAnsi="Arial" w:cs="Arial"/>
          <w:b/>
          <w:bCs/>
          <w:sz w:val="22"/>
          <w:szCs w:val="22"/>
        </w:rPr>
        <w:t>SECTION D: Scope of Research Activity</w:t>
      </w:r>
    </w:p>
    <w:sdt>
      <w:sdtPr>
        <w:tag w:val="goog_rdk_3"/>
        <w:id w:val="758766383"/>
        <w:lock w:val="contentLocked"/>
      </w:sdtPr>
      <w:sdtContent>
        <w:tbl>
          <w:tblPr>
            <w:tblStyle w:val="affff5"/>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F50C9" w14:paraId="644DD07D" w14:textId="77777777">
            <w:trPr>
              <w:trHeight w:val="558"/>
            </w:trPr>
            <w:tc>
              <w:tcPr>
                <w:tcW w:w="562" w:type="dxa"/>
                <w:shd w:val="clear" w:color="auto" w:fill="F2F2F2"/>
                <w:vAlign w:val="center"/>
              </w:tcPr>
              <w:p w14:paraId="32305022" w14:textId="77777777" w:rsidR="001F50C9" w:rsidRDefault="001F50C9">
                <w:pPr>
                  <w:spacing w:after="0" w:line="240" w:lineRule="auto"/>
                  <w:jc w:val="left"/>
                  <w:rPr>
                    <w:rFonts w:ascii="Arial" w:eastAsia="Arial" w:hAnsi="Arial" w:cs="Arial"/>
                    <w:b/>
                    <w:bCs/>
                    <w:sz w:val="22"/>
                    <w:szCs w:val="22"/>
                  </w:rPr>
                </w:pPr>
              </w:p>
            </w:tc>
            <w:tc>
              <w:tcPr>
                <w:tcW w:w="8227" w:type="dxa"/>
                <w:shd w:val="clear" w:color="auto" w:fill="F2F2F2"/>
                <w:vAlign w:val="center"/>
              </w:tcPr>
              <w:p w14:paraId="027F005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5D3C06B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62DA1B15"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4D5D4892" w14:textId="77777777">
            <w:trPr>
              <w:trHeight w:val="439"/>
            </w:trPr>
            <w:tc>
              <w:tcPr>
                <w:tcW w:w="562" w:type="dxa"/>
                <w:shd w:val="clear" w:color="auto" w:fill="F2F2F2"/>
                <w:vAlign w:val="center"/>
              </w:tcPr>
              <w:p w14:paraId="18443FC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D4F6C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3AF4796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FE2DDA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D3904F6" w14:textId="77777777">
            <w:trPr>
              <w:trHeight w:val="439"/>
            </w:trPr>
            <w:tc>
              <w:tcPr>
                <w:tcW w:w="562" w:type="dxa"/>
                <w:shd w:val="clear" w:color="auto" w:fill="F2F2F2"/>
                <w:vAlign w:val="center"/>
              </w:tcPr>
              <w:p w14:paraId="0EB5F62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75B0622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AB31A7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409F64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2E07B07" w14:textId="77777777">
            <w:trPr>
              <w:trHeight w:val="439"/>
            </w:trPr>
            <w:tc>
              <w:tcPr>
                <w:tcW w:w="562" w:type="dxa"/>
                <w:shd w:val="clear" w:color="auto" w:fill="F2F2F2"/>
                <w:vAlign w:val="center"/>
              </w:tcPr>
              <w:p w14:paraId="6F803A0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53F885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15D80D7"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B2483C8"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05620BB1" w14:textId="77777777">
            <w:trPr>
              <w:trHeight w:val="403"/>
            </w:trPr>
            <w:tc>
              <w:tcPr>
                <w:tcW w:w="562" w:type="dxa"/>
                <w:shd w:val="clear" w:color="auto" w:fill="F2F2F2"/>
                <w:vAlign w:val="center"/>
              </w:tcPr>
              <w:p w14:paraId="08DCA08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307EF0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3268D28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A6164B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029785E" w14:textId="77777777">
            <w:trPr>
              <w:trHeight w:val="403"/>
            </w:trPr>
            <w:tc>
              <w:tcPr>
                <w:tcW w:w="562" w:type="dxa"/>
                <w:shd w:val="clear" w:color="auto" w:fill="F2F2F2"/>
                <w:vAlign w:val="center"/>
              </w:tcPr>
              <w:p w14:paraId="1D6729C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9BB15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94151FD"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19F326F0"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1296E0A8" w14:textId="77777777">
            <w:trPr>
              <w:trHeight w:val="403"/>
            </w:trPr>
            <w:tc>
              <w:tcPr>
                <w:tcW w:w="562" w:type="dxa"/>
                <w:shd w:val="clear" w:color="auto" w:fill="F2F2F2"/>
                <w:vAlign w:val="center"/>
              </w:tcPr>
              <w:p w14:paraId="71FB63F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543624C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C2E262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17BB9E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616F76" w14:textId="77777777">
            <w:trPr>
              <w:trHeight w:val="439"/>
            </w:trPr>
            <w:tc>
              <w:tcPr>
                <w:tcW w:w="562" w:type="dxa"/>
                <w:shd w:val="clear" w:color="auto" w:fill="F2F2F2"/>
                <w:vAlign w:val="center"/>
              </w:tcPr>
              <w:p w14:paraId="4135406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32F5AD0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15FBC30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676BD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5EAC64A" w14:textId="77777777">
            <w:trPr>
              <w:trHeight w:val="403"/>
            </w:trPr>
            <w:tc>
              <w:tcPr>
                <w:tcW w:w="562" w:type="dxa"/>
                <w:shd w:val="clear" w:color="auto" w:fill="F2F2F2"/>
                <w:vAlign w:val="center"/>
              </w:tcPr>
              <w:p w14:paraId="68FDE29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6EEAF48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6B3BCE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863C0D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01F4FF3" w14:textId="77777777">
            <w:trPr>
              <w:trHeight w:val="439"/>
            </w:trPr>
            <w:tc>
              <w:tcPr>
                <w:tcW w:w="562" w:type="dxa"/>
                <w:shd w:val="clear" w:color="auto" w:fill="F2F2F2"/>
                <w:vAlign w:val="center"/>
              </w:tcPr>
              <w:p w14:paraId="3AC5BCD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EEAEB5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5530A8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DC8818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13B9D5C" w14:textId="77777777">
            <w:trPr>
              <w:trHeight w:val="403"/>
            </w:trPr>
            <w:tc>
              <w:tcPr>
                <w:tcW w:w="562" w:type="dxa"/>
                <w:shd w:val="clear" w:color="auto" w:fill="F2F2F2"/>
                <w:vAlign w:val="center"/>
              </w:tcPr>
              <w:p w14:paraId="1C4AE0A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7F98B25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1FFFA23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CFF826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9BDEFDC" w14:textId="77777777">
            <w:trPr>
              <w:trHeight w:val="403"/>
            </w:trPr>
            <w:tc>
              <w:tcPr>
                <w:tcW w:w="562" w:type="dxa"/>
                <w:shd w:val="clear" w:color="auto" w:fill="F2F2F2"/>
                <w:vAlign w:val="center"/>
              </w:tcPr>
              <w:p w14:paraId="4710C5B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97EAC0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3B9AE74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0A875D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B96E208" w14:textId="77777777">
            <w:trPr>
              <w:trHeight w:val="403"/>
            </w:trPr>
            <w:tc>
              <w:tcPr>
                <w:tcW w:w="562" w:type="dxa"/>
                <w:shd w:val="clear" w:color="auto" w:fill="F2F2F2"/>
                <w:vAlign w:val="center"/>
              </w:tcPr>
              <w:p w14:paraId="26A77F3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2C87F4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0C8A5C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C8BD5D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EE9A210" w14:textId="77777777">
            <w:trPr>
              <w:trHeight w:val="403"/>
            </w:trPr>
            <w:tc>
              <w:tcPr>
                <w:tcW w:w="562" w:type="dxa"/>
                <w:shd w:val="clear" w:color="auto" w:fill="F2F2F2"/>
                <w:vAlign w:val="center"/>
              </w:tcPr>
              <w:p w14:paraId="166A39B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4347E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CDFA22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A5D78A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E4F8005" w14:textId="77777777">
            <w:trPr>
              <w:trHeight w:val="403"/>
            </w:trPr>
            <w:tc>
              <w:tcPr>
                <w:tcW w:w="562" w:type="dxa"/>
                <w:shd w:val="clear" w:color="auto" w:fill="F2F2F2"/>
                <w:vAlign w:val="center"/>
              </w:tcPr>
              <w:p w14:paraId="73FB170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2AF51D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1AE481E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B581CA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406F7C8" w14:textId="77777777">
            <w:trPr>
              <w:trHeight w:val="403"/>
            </w:trPr>
            <w:tc>
              <w:tcPr>
                <w:tcW w:w="562" w:type="dxa"/>
                <w:shd w:val="clear" w:color="auto" w:fill="F2F2F2"/>
                <w:vAlign w:val="center"/>
              </w:tcPr>
              <w:p w14:paraId="1AEEFB6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15</w:t>
                </w:r>
              </w:p>
            </w:tc>
            <w:tc>
              <w:tcPr>
                <w:tcW w:w="8227" w:type="dxa"/>
                <w:shd w:val="clear" w:color="auto" w:fill="F2F2F2"/>
                <w:vAlign w:val="center"/>
              </w:tcPr>
              <w:p w14:paraId="5D2EC7F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6B99DF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9ED69F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C13C302" w14:textId="77777777">
            <w:trPr>
              <w:trHeight w:val="403"/>
            </w:trPr>
            <w:tc>
              <w:tcPr>
                <w:tcW w:w="562" w:type="dxa"/>
                <w:shd w:val="clear" w:color="auto" w:fill="F2F2F2"/>
                <w:vAlign w:val="center"/>
              </w:tcPr>
              <w:p w14:paraId="3A5C7F6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990AB2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E01A526"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2950F5"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508AD1E2" w14:textId="77777777">
            <w:trPr>
              <w:trHeight w:val="403"/>
            </w:trPr>
            <w:tc>
              <w:tcPr>
                <w:tcW w:w="562" w:type="dxa"/>
                <w:shd w:val="clear" w:color="auto" w:fill="F2F2F2"/>
                <w:vAlign w:val="center"/>
              </w:tcPr>
              <w:p w14:paraId="1D2D153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594CC8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878460B"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5923E165" w14:textId="77777777" w:rsidR="001F50C9" w:rsidRDefault="00CA37B7">
                <w:pPr>
                  <w:spacing w:after="0" w:line="240" w:lineRule="auto"/>
                  <w:jc w:val="center"/>
                  <w:rPr>
                    <w:rFonts w:ascii="Arial" w:eastAsia="Arial" w:hAnsi="Arial" w:cs="Arial"/>
                    <w:b/>
                    <w:bCs/>
                    <w:sz w:val="22"/>
                    <w:szCs w:val="22"/>
                  </w:rPr>
                </w:pPr>
                <w:r>
                  <w:rPr>
                    <w:rFonts w:ascii="MS Gothic" w:eastAsia="MS Gothic" w:hAnsi="MS Gothic" w:cs="MS Gothic"/>
                    <w:b/>
                    <w:bCs/>
                    <w:sz w:val="22"/>
                    <w:szCs w:val="22"/>
                  </w:rPr>
                  <w:t>☒</w:t>
                </w:r>
              </w:p>
            </w:tc>
          </w:tr>
          <w:tr w:rsidR="001F50C9" w14:paraId="430FC2E6" w14:textId="77777777">
            <w:trPr>
              <w:trHeight w:val="403"/>
            </w:trPr>
            <w:tc>
              <w:tcPr>
                <w:tcW w:w="562" w:type="dxa"/>
                <w:vAlign w:val="center"/>
              </w:tcPr>
              <w:p w14:paraId="78A29E0B" w14:textId="77777777" w:rsidR="001F50C9" w:rsidRDefault="001F50C9">
                <w:pPr>
                  <w:spacing w:after="0" w:line="240" w:lineRule="auto"/>
                  <w:jc w:val="left"/>
                  <w:rPr>
                    <w:rFonts w:ascii="Arial" w:eastAsia="Arial" w:hAnsi="Arial" w:cs="Arial"/>
                    <w:sz w:val="22"/>
                    <w:szCs w:val="22"/>
                  </w:rPr>
                </w:pPr>
              </w:p>
            </w:tc>
            <w:tc>
              <w:tcPr>
                <w:tcW w:w="8227" w:type="dxa"/>
                <w:vAlign w:val="center"/>
              </w:tcPr>
              <w:p w14:paraId="11960F2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Details of any other primary data collection method:</w:t>
                </w:r>
              </w:p>
              <w:p w14:paraId="44CEED4E" w14:textId="77777777" w:rsidR="001F50C9" w:rsidRDefault="001F50C9">
                <w:pPr>
                  <w:spacing w:after="0" w:line="240" w:lineRule="auto"/>
                  <w:jc w:val="left"/>
                  <w:rPr>
                    <w:rFonts w:ascii="Arial" w:eastAsia="Arial" w:hAnsi="Arial" w:cs="Arial"/>
                    <w:sz w:val="20"/>
                    <w:szCs w:val="20"/>
                  </w:rPr>
                </w:pPr>
              </w:p>
              <w:p w14:paraId="5172A965" w14:textId="77777777" w:rsidR="001F50C9" w:rsidRDefault="001F50C9">
                <w:pPr>
                  <w:spacing w:after="0" w:line="240" w:lineRule="auto"/>
                  <w:jc w:val="left"/>
                  <w:rPr>
                    <w:rFonts w:ascii="Arial" w:eastAsia="Arial" w:hAnsi="Arial" w:cs="Arial"/>
                    <w:sz w:val="20"/>
                    <w:szCs w:val="20"/>
                  </w:rPr>
                </w:pPr>
              </w:p>
              <w:p w14:paraId="36D95C49" w14:textId="77777777" w:rsidR="001F50C9" w:rsidRDefault="001F50C9">
                <w:pPr>
                  <w:spacing w:after="0" w:line="240" w:lineRule="auto"/>
                  <w:jc w:val="left"/>
                  <w:rPr>
                    <w:rFonts w:ascii="Arial" w:eastAsia="Arial" w:hAnsi="Arial" w:cs="Arial"/>
                    <w:sz w:val="22"/>
                    <w:szCs w:val="22"/>
                  </w:rPr>
                </w:pPr>
              </w:p>
              <w:p w14:paraId="4BB6392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8BA944F"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c>
              <w:tcPr>
                <w:tcW w:w="816" w:type="dxa"/>
                <w:vMerge/>
                <w:shd w:val="clear" w:color="auto" w:fill="BFBFBF"/>
                <w:vAlign w:val="center"/>
              </w:tcPr>
              <w:p w14:paraId="18D87511"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4EB4D476" w14:textId="77777777" w:rsidR="001F50C9" w:rsidRDefault="001F50C9">
      <w:pPr>
        <w:spacing w:after="0" w:line="240" w:lineRule="auto"/>
        <w:rPr>
          <w:rFonts w:ascii="Arial" w:eastAsia="Arial" w:hAnsi="Arial" w:cs="Arial"/>
          <w:sz w:val="22"/>
          <w:szCs w:val="22"/>
        </w:rPr>
      </w:pPr>
    </w:p>
    <w:p w14:paraId="0A4783B8"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7494DCF1" w14:textId="77777777" w:rsidR="001F50C9" w:rsidRDefault="001F50C9">
      <w:pPr>
        <w:spacing w:after="0" w:line="240" w:lineRule="auto"/>
        <w:jc w:val="left"/>
        <w:rPr>
          <w:rFonts w:ascii="Arial" w:eastAsia="Arial" w:hAnsi="Arial" w:cs="Arial"/>
          <w:sz w:val="22"/>
          <w:szCs w:val="22"/>
        </w:rPr>
      </w:pPr>
    </w:p>
    <w:p w14:paraId="0DED051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58E9CAE1" w14:textId="77777777" w:rsidR="001F50C9" w:rsidRDefault="001F50C9">
      <w:pPr>
        <w:spacing w:after="0" w:line="240" w:lineRule="auto"/>
        <w:jc w:val="left"/>
        <w:rPr>
          <w:rFonts w:ascii="Arial" w:eastAsia="Arial" w:hAnsi="Arial" w:cs="Arial"/>
          <w:sz w:val="22"/>
          <w:szCs w:val="22"/>
        </w:rPr>
      </w:pPr>
    </w:p>
    <w:p w14:paraId="1C18ED10"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E: Intended Participants</w:t>
      </w:r>
    </w:p>
    <w:sdt>
      <w:sdtPr>
        <w:tag w:val="goog_rdk_4"/>
        <w:id w:val="1957350659"/>
        <w:lock w:val="contentLocked"/>
      </w:sdtPr>
      <w:sdtContent>
        <w:tbl>
          <w:tblPr>
            <w:tblStyle w:val="affff6"/>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F50C9" w14:paraId="39A0883F" w14:textId="77777777">
            <w:tc>
              <w:tcPr>
                <w:tcW w:w="562" w:type="dxa"/>
                <w:shd w:val="clear" w:color="auto" w:fill="F2F2F2"/>
                <w:vAlign w:val="center"/>
              </w:tcPr>
              <w:p w14:paraId="034B31B1" w14:textId="77777777" w:rsidR="001F50C9" w:rsidRDefault="001F50C9">
                <w:pPr>
                  <w:spacing w:after="0" w:line="240" w:lineRule="auto"/>
                  <w:jc w:val="center"/>
                  <w:rPr>
                    <w:rFonts w:ascii="Arial" w:eastAsia="Arial" w:hAnsi="Arial" w:cs="Arial"/>
                    <w:b/>
                    <w:bCs/>
                    <w:sz w:val="22"/>
                    <w:szCs w:val="22"/>
                  </w:rPr>
                </w:pPr>
              </w:p>
            </w:tc>
            <w:tc>
              <w:tcPr>
                <w:tcW w:w="8217" w:type="dxa"/>
                <w:shd w:val="clear" w:color="auto" w:fill="F2F2F2"/>
              </w:tcPr>
              <w:p w14:paraId="76BE1396"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75025BD9" w14:textId="77777777" w:rsidR="001F50C9" w:rsidRDefault="001F50C9">
                <w:pPr>
                  <w:spacing w:after="0" w:line="240" w:lineRule="auto"/>
                  <w:jc w:val="center"/>
                  <w:rPr>
                    <w:rFonts w:ascii="Arial" w:eastAsia="Arial" w:hAnsi="Arial" w:cs="Arial"/>
                    <w:b/>
                    <w:bCs/>
                    <w:sz w:val="22"/>
                    <w:szCs w:val="22"/>
                  </w:rPr>
                </w:pPr>
              </w:p>
              <w:p w14:paraId="768A9C6C"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3E9FE088" w14:textId="77777777" w:rsidR="001F50C9" w:rsidRDefault="001F50C9">
                <w:pPr>
                  <w:spacing w:after="0" w:line="240" w:lineRule="auto"/>
                  <w:jc w:val="center"/>
                  <w:rPr>
                    <w:rFonts w:ascii="Arial" w:eastAsia="Arial" w:hAnsi="Arial" w:cs="Arial"/>
                    <w:b/>
                    <w:bCs/>
                    <w:sz w:val="22"/>
                    <w:szCs w:val="22"/>
                  </w:rPr>
                </w:pPr>
              </w:p>
              <w:p w14:paraId="1675A0A5"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65064C63" w14:textId="77777777">
            <w:trPr>
              <w:trHeight w:val="439"/>
            </w:trPr>
            <w:tc>
              <w:tcPr>
                <w:tcW w:w="562" w:type="dxa"/>
                <w:shd w:val="clear" w:color="auto" w:fill="F2F2F2"/>
                <w:vAlign w:val="center"/>
              </w:tcPr>
              <w:p w14:paraId="5E97BC7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E260A6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46AF8B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6D3C3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7F9F74" w14:textId="77777777">
            <w:trPr>
              <w:trHeight w:val="403"/>
            </w:trPr>
            <w:tc>
              <w:tcPr>
                <w:tcW w:w="562" w:type="dxa"/>
                <w:shd w:val="clear" w:color="auto" w:fill="F2F2F2"/>
                <w:vAlign w:val="center"/>
              </w:tcPr>
              <w:p w14:paraId="3DAD66E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05280B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81FE40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A7C100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E2E3666" w14:textId="77777777">
            <w:trPr>
              <w:trHeight w:val="439"/>
            </w:trPr>
            <w:tc>
              <w:tcPr>
                <w:tcW w:w="562" w:type="dxa"/>
                <w:shd w:val="clear" w:color="auto" w:fill="F2F2F2"/>
                <w:vAlign w:val="center"/>
              </w:tcPr>
              <w:p w14:paraId="6F1506D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14B4874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6CB67D8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FFB13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7CFEDE4" w14:textId="77777777">
            <w:trPr>
              <w:trHeight w:val="403"/>
            </w:trPr>
            <w:tc>
              <w:tcPr>
                <w:tcW w:w="562" w:type="dxa"/>
                <w:shd w:val="clear" w:color="auto" w:fill="F2F2F2"/>
                <w:vAlign w:val="center"/>
              </w:tcPr>
              <w:p w14:paraId="5DE9D87F"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F235A1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A455D3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21697F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5D5163F" w14:textId="77777777">
            <w:trPr>
              <w:trHeight w:val="403"/>
            </w:trPr>
            <w:tc>
              <w:tcPr>
                <w:tcW w:w="562" w:type="dxa"/>
                <w:shd w:val="clear" w:color="auto" w:fill="F2F2F2"/>
                <w:vAlign w:val="center"/>
              </w:tcPr>
              <w:p w14:paraId="4EE6088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9E25F4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C6D71F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BA0EC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635D258" w14:textId="77777777">
            <w:trPr>
              <w:trHeight w:val="439"/>
            </w:trPr>
            <w:tc>
              <w:tcPr>
                <w:tcW w:w="562" w:type="dxa"/>
                <w:shd w:val="clear" w:color="auto" w:fill="F2F2F2"/>
                <w:vAlign w:val="center"/>
              </w:tcPr>
              <w:p w14:paraId="3AC34CC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165124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D7A4F0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835E24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6E37999" w14:textId="77777777">
            <w:trPr>
              <w:trHeight w:val="403"/>
            </w:trPr>
            <w:tc>
              <w:tcPr>
                <w:tcW w:w="562" w:type="dxa"/>
                <w:shd w:val="clear" w:color="auto" w:fill="F2F2F2"/>
                <w:vAlign w:val="center"/>
              </w:tcPr>
              <w:p w14:paraId="09D3680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E4B1B0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258BBC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127974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39639A39" w14:textId="77777777">
            <w:trPr>
              <w:trHeight w:val="403"/>
            </w:trPr>
            <w:tc>
              <w:tcPr>
                <w:tcW w:w="562" w:type="dxa"/>
                <w:shd w:val="clear" w:color="auto" w:fill="F2F2F2"/>
                <w:vAlign w:val="center"/>
              </w:tcPr>
              <w:p w14:paraId="0FBCD7A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5AA8BE1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6921FB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ED7D71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98DE550" w14:textId="77777777">
            <w:trPr>
              <w:trHeight w:val="403"/>
            </w:trPr>
            <w:tc>
              <w:tcPr>
                <w:tcW w:w="562" w:type="dxa"/>
                <w:shd w:val="clear" w:color="auto" w:fill="F2F2F2"/>
                <w:vAlign w:val="center"/>
              </w:tcPr>
              <w:p w14:paraId="3D2042C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19AE2CA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9F4A9A9" w14:textId="77777777" w:rsidR="001F50C9" w:rsidRDefault="001F50C9">
                <w:pPr>
                  <w:spacing w:after="0" w:line="240" w:lineRule="auto"/>
                  <w:jc w:val="left"/>
                  <w:rPr>
                    <w:rFonts w:ascii="Arial" w:eastAsia="Arial" w:hAnsi="Arial" w:cs="Arial"/>
                    <w:sz w:val="22"/>
                    <w:szCs w:val="22"/>
                  </w:rPr>
                </w:pPr>
              </w:p>
            </w:tc>
            <w:tc>
              <w:tcPr>
                <w:tcW w:w="850" w:type="dxa"/>
                <w:vMerge w:val="restart"/>
                <w:shd w:val="clear" w:color="auto" w:fill="BFBFBF"/>
                <w:vAlign w:val="center"/>
              </w:tcPr>
              <w:p w14:paraId="4A1D96C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6C2F319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98EC8BD" w14:textId="77777777">
            <w:trPr>
              <w:trHeight w:val="403"/>
            </w:trPr>
            <w:tc>
              <w:tcPr>
                <w:tcW w:w="562" w:type="dxa"/>
                <w:vAlign w:val="center"/>
              </w:tcPr>
              <w:p w14:paraId="03A3134B" w14:textId="77777777" w:rsidR="001F50C9" w:rsidRDefault="001F50C9">
                <w:pPr>
                  <w:spacing w:after="0" w:line="240" w:lineRule="auto"/>
                  <w:jc w:val="center"/>
                  <w:rPr>
                    <w:rFonts w:ascii="Arial" w:eastAsia="Arial" w:hAnsi="Arial" w:cs="Arial"/>
                    <w:sz w:val="22"/>
                    <w:szCs w:val="22"/>
                  </w:rPr>
                </w:pPr>
              </w:p>
            </w:tc>
            <w:tc>
              <w:tcPr>
                <w:tcW w:w="8217" w:type="dxa"/>
                <w:vAlign w:val="center"/>
              </w:tcPr>
              <w:p w14:paraId="2227E6E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Details of any other participant groups:</w:t>
                </w:r>
              </w:p>
              <w:p w14:paraId="6FD32BA0" w14:textId="77777777" w:rsidR="001F50C9" w:rsidRDefault="00CA37B7">
                <w:pPr>
                  <w:spacing w:after="0" w:line="240" w:lineRule="auto"/>
                  <w:jc w:val="left"/>
                  <w:rPr>
                    <w:rFonts w:ascii="Arial" w:eastAsia="Arial" w:hAnsi="Arial" w:cs="Arial"/>
                    <w:sz w:val="20"/>
                    <w:szCs w:val="20"/>
                  </w:rPr>
                </w:pPr>
                <w:r>
                  <w:rPr>
                    <w:rFonts w:ascii="Arial" w:eastAsia="Arial" w:hAnsi="Arial" w:cs="Arial"/>
                    <w:color w:val="00B050"/>
                    <w:sz w:val="22"/>
                    <w:szCs w:val="22"/>
                  </w:rPr>
                  <w:t>Complete this only if your participants cannot give consent. This includes animals</w:t>
                </w:r>
              </w:p>
              <w:p w14:paraId="133D79EF" w14:textId="77777777" w:rsidR="001F50C9" w:rsidRDefault="001F50C9">
                <w:pPr>
                  <w:spacing w:after="0" w:line="240" w:lineRule="auto"/>
                  <w:jc w:val="left"/>
                  <w:rPr>
                    <w:rFonts w:ascii="Arial" w:eastAsia="Arial" w:hAnsi="Arial" w:cs="Arial"/>
                    <w:sz w:val="20"/>
                    <w:szCs w:val="20"/>
                  </w:rPr>
                </w:pPr>
              </w:p>
              <w:p w14:paraId="387B9360"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7D1A3A3"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c>
              <w:tcPr>
                <w:tcW w:w="822" w:type="dxa"/>
                <w:vMerge/>
                <w:shd w:val="clear" w:color="auto" w:fill="BFBFBF"/>
                <w:vAlign w:val="center"/>
              </w:tcPr>
              <w:p w14:paraId="407F9548"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75B7F5D7" w14:textId="77777777" w:rsidR="001F50C9" w:rsidRDefault="001F50C9">
      <w:pPr>
        <w:spacing w:after="0" w:line="240" w:lineRule="auto"/>
        <w:jc w:val="left"/>
        <w:rPr>
          <w:rFonts w:ascii="Arial" w:eastAsia="Arial" w:hAnsi="Arial" w:cs="Arial"/>
        </w:rPr>
      </w:pPr>
    </w:p>
    <w:sdt>
      <w:sdtPr>
        <w:tag w:val="goog_rdk_5"/>
        <w:id w:val="1382614489"/>
        <w:lock w:val="contentLocked"/>
      </w:sdtPr>
      <w:sdtContent>
        <w:tbl>
          <w:tblPr>
            <w:tblStyle w:val="affff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F50C9" w14:paraId="75C5144A" w14:textId="77777777">
            <w:trPr>
              <w:trHeight w:val="403"/>
            </w:trPr>
            <w:tc>
              <w:tcPr>
                <w:tcW w:w="562" w:type="dxa"/>
                <w:tcBorders>
                  <w:bottom w:val="single" w:sz="4" w:space="0" w:color="000000"/>
                </w:tcBorders>
                <w:shd w:val="clear" w:color="auto" w:fill="F2F2F2"/>
              </w:tcPr>
              <w:p w14:paraId="2D5F2AA0" w14:textId="77777777" w:rsidR="001F50C9" w:rsidRDefault="001F50C9">
                <w:pPr>
                  <w:spacing w:after="0" w:line="240" w:lineRule="auto"/>
                  <w:jc w:val="left"/>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6F2F6CB"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Participant numbers and source</w:t>
                </w:r>
              </w:p>
              <w:p w14:paraId="21F2AC3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F50C9" w14:paraId="7FD72B1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A84D1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A1A4D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How many participants are expected?</w:t>
                </w:r>
              </w:p>
              <w:p w14:paraId="3F3DF598" w14:textId="77777777" w:rsidR="001F50C9" w:rsidRDefault="001F50C9">
                <w:pPr>
                  <w:spacing w:after="0" w:line="240" w:lineRule="auto"/>
                  <w:jc w:val="left"/>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7039D1D"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Ballpark figures are fine but make sure that you explain how you will identify and contact your participants.</w:t>
                </w:r>
              </w:p>
              <w:p w14:paraId="70AF33A7"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0C5D90DF" w14:textId="77777777" w:rsidR="001F50C9" w:rsidRDefault="001F50C9">
                <w:pPr>
                  <w:spacing w:after="0" w:line="240" w:lineRule="auto"/>
                  <w:jc w:val="left"/>
                  <w:rPr>
                    <w:rFonts w:ascii="Arial" w:eastAsia="Arial" w:hAnsi="Arial" w:cs="Arial"/>
                    <w:sz w:val="22"/>
                    <w:szCs w:val="22"/>
                  </w:rPr>
                </w:pPr>
              </w:p>
              <w:p w14:paraId="7C8B7095" w14:textId="77777777" w:rsidR="001F50C9" w:rsidRDefault="001F50C9">
                <w:pPr>
                  <w:spacing w:after="0" w:line="240" w:lineRule="auto"/>
                  <w:jc w:val="left"/>
                  <w:rPr>
                    <w:rFonts w:ascii="Arial" w:eastAsia="Arial" w:hAnsi="Arial" w:cs="Arial"/>
                    <w:sz w:val="22"/>
                    <w:szCs w:val="22"/>
                  </w:rPr>
                </w:pPr>
              </w:p>
              <w:p w14:paraId="0C6AFF77"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1F50C9" w14:paraId="026FD6B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9D917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E2300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Who will the participants be?</w:t>
                </w:r>
              </w:p>
              <w:p w14:paraId="5758BC54" w14:textId="77777777" w:rsidR="001F50C9" w:rsidRDefault="001F50C9">
                <w:pPr>
                  <w:spacing w:after="0" w:line="240" w:lineRule="auto"/>
                  <w:jc w:val="left"/>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23DC92C" w14:textId="77777777" w:rsidR="001F50C9" w:rsidRDefault="001F50C9">
                <w:pPr>
                  <w:spacing w:after="0" w:line="240" w:lineRule="auto"/>
                  <w:jc w:val="left"/>
                  <w:rPr>
                    <w:rFonts w:ascii="Arial" w:eastAsia="Arial" w:hAnsi="Arial" w:cs="Arial"/>
                    <w:sz w:val="22"/>
                    <w:szCs w:val="22"/>
                  </w:rPr>
                </w:pPr>
              </w:p>
              <w:p w14:paraId="175B4A9E"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244A5AA1" w14:textId="77777777" w:rsidR="001F50C9" w:rsidRDefault="001F50C9">
                <w:pPr>
                  <w:spacing w:after="0" w:line="240" w:lineRule="auto"/>
                  <w:jc w:val="left"/>
                  <w:rPr>
                    <w:rFonts w:ascii="Arial" w:eastAsia="Arial" w:hAnsi="Arial" w:cs="Arial"/>
                    <w:sz w:val="22"/>
                    <w:szCs w:val="22"/>
                  </w:rPr>
                </w:pPr>
              </w:p>
              <w:p w14:paraId="5383AB0D" w14:textId="77777777" w:rsidR="001F50C9" w:rsidRDefault="001F50C9">
                <w:pPr>
                  <w:spacing w:after="0" w:line="240" w:lineRule="auto"/>
                  <w:jc w:val="left"/>
                  <w:rPr>
                    <w:rFonts w:ascii="Arial" w:eastAsia="Arial" w:hAnsi="Arial" w:cs="Arial"/>
                    <w:sz w:val="22"/>
                    <w:szCs w:val="22"/>
                  </w:rPr>
                </w:pPr>
              </w:p>
              <w:p w14:paraId="7D460662" w14:textId="77777777" w:rsidR="001F50C9" w:rsidRDefault="00CA37B7">
                <w:pPr>
                  <w:spacing w:after="0" w:line="240" w:lineRule="auto"/>
                  <w:jc w:val="left"/>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F50C9" w14:paraId="0FA10BE5" w14:textId="77777777">
            <w:trPr>
              <w:trHeight w:val="403"/>
            </w:trPr>
            <w:tc>
              <w:tcPr>
                <w:tcW w:w="562" w:type="dxa"/>
                <w:tcBorders>
                  <w:top w:val="single" w:sz="4" w:space="0" w:color="000000"/>
                </w:tcBorders>
                <w:shd w:val="clear" w:color="auto" w:fill="F2F2F2"/>
                <w:vAlign w:val="center"/>
              </w:tcPr>
              <w:p w14:paraId="178BE5CC"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12</w:t>
                </w:r>
              </w:p>
            </w:tc>
            <w:tc>
              <w:tcPr>
                <w:tcW w:w="3256" w:type="dxa"/>
                <w:tcBorders>
                  <w:top w:val="single" w:sz="4" w:space="0" w:color="000000"/>
                </w:tcBorders>
                <w:shd w:val="clear" w:color="auto" w:fill="F2F2F2"/>
                <w:vAlign w:val="center"/>
              </w:tcPr>
              <w:p w14:paraId="6CFB7E0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71DD45E" w14:textId="77777777" w:rsidR="001F50C9" w:rsidRDefault="001F50C9">
                <w:pPr>
                  <w:spacing w:after="0" w:line="240" w:lineRule="auto"/>
                  <w:jc w:val="left"/>
                  <w:rPr>
                    <w:rFonts w:ascii="Arial" w:eastAsia="Arial" w:hAnsi="Arial" w:cs="Arial"/>
                    <w:sz w:val="22"/>
                    <w:szCs w:val="22"/>
                  </w:rPr>
                </w:pPr>
              </w:p>
              <w:p w14:paraId="1E68D21F"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3651BD0A" w14:textId="77777777" w:rsidR="001F50C9" w:rsidRDefault="001F50C9">
                <w:pPr>
                  <w:spacing w:after="0" w:line="240" w:lineRule="auto"/>
                  <w:jc w:val="left"/>
                  <w:rPr>
                    <w:rFonts w:ascii="Arial" w:eastAsia="Arial" w:hAnsi="Arial" w:cs="Arial"/>
                    <w:sz w:val="22"/>
                    <w:szCs w:val="22"/>
                  </w:rPr>
                </w:pPr>
              </w:p>
              <w:p w14:paraId="78CDF0EF" w14:textId="77777777" w:rsidR="001F50C9" w:rsidRDefault="00CA37B7">
                <w:pPr>
                  <w:spacing w:after="0" w:line="240" w:lineRule="auto"/>
                  <w:jc w:val="left"/>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sdtContent>
    </w:sdt>
    <w:p w14:paraId="30520877" w14:textId="77777777" w:rsidR="001F50C9" w:rsidRDefault="001F50C9">
      <w:pPr>
        <w:spacing w:after="0" w:line="240" w:lineRule="auto"/>
        <w:jc w:val="left"/>
        <w:rPr>
          <w:rFonts w:ascii="Arial" w:eastAsia="Arial" w:hAnsi="Arial" w:cs="Arial"/>
        </w:rPr>
      </w:pPr>
    </w:p>
    <w:p w14:paraId="561B8084" w14:textId="77777777" w:rsidR="001F50C9" w:rsidRDefault="001F50C9">
      <w:pPr>
        <w:spacing w:after="0" w:line="240" w:lineRule="auto"/>
        <w:jc w:val="left"/>
        <w:rPr>
          <w:sz w:val="20"/>
          <w:szCs w:val="20"/>
        </w:rPr>
      </w:pPr>
    </w:p>
    <w:sdt>
      <w:sdtPr>
        <w:tag w:val="goog_rdk_6"/>
        <w:id w:val="625519827"/>
        <w:lock w:val="contentLocked"/>
      </w:sdtPr>
      <w:sdtContent>
        <w:tbl>
          <w:tblPr>
            <w:tblStyle w:val="aff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1F50C9" w14:paraId="6AE3C599" w14:textId="77777777">
            <w:tc>
              <w:tcPr>
                <w:tcW w:w="560" w:type="dxa"/>
                <w:shd w:val="clear" w:color="auto" w:fill="F2F2F2"/>
                <w:vAlign w:val="center"/>
              </w:tcPr>
              <w:p w14:paraId="781E2623" w14:textId="77777777" w:rsidR="001F50C9" w:rsidRDefault="001F50C9">
                <w:pPr>
                  <w:spacing w:after="0" w:line="240" w:lineRule="auto"/>
                  <w:jc w:val="center"/>
                  <w:rPr>
                    <w:rFonts w:ascii="Arial" w:eastAsia="Arial" w:hAnsi="Arial" w:cs="Arial"/>
                    <w:sz w:val="22"/>
                    <w:szCs w:val="22"/>
                  </w:rPr>
                </w:pPr>
              </w:p>
            </w:tc>
            <w:tc>
              <w:tcPr>
                <w:tcW w:w="7080" w:type="dxa"/>
                <w:shd w:val="clear" w:color="auto" w:fill="F2F2F2"/>
              </w:tcPr>
              <w:p w14:paraId="37A9F2EB"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Information for participants:</w:t>
                </w:r>
              </w:p>
            </w:tc>
            <w:tc>
              <w:tcPr>
                <w:tcW w:w="1000" w:type="dxa"/>
                <w:shd w:val="clear" w:color="auto" w:fill="F2F2F2"/>
                <w:vAlign w:val="bottom"/>
              </w:tcPr>
              <w:p w14:paraId="0DD8F1EC" w14:textId="77777777" w:rsidR="001F50C9" w:rsidRDefault="001F50C9">
                <w:pPr>
                  <w:spacing w:after="0" w:line="240" w:lineRule="auto"/>
                  <w:jc w:val="center"/>
                  <w:rPr>
                    <w:rFonts w:ascii="Arial" w:eastAsia="Arial" w:hAnsi="Arial" w:cs="Arial"/>
                    <w:b/>
                    <w:bCs/>
                    <w:sz w:val="16"/>
                    <w:szCs w:val="16"/>
                  </w:rPr>
                </w:pPr>
              </w:p>
              <w:p w14:paraId="56C5A853"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40" w:type="dxa"/>
                <w:shd w:val="clear" w:color="auto" w:fill="F2F2F2"/>
                <w:vAlign w:val="bottom"/>
              </w:tcPr>
              <w:p w14:paraId="77D75DD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tcPr>
              <w:p w14:paraId="1C377A84" w14:textId="77777777" w:rsidR="001F50C9" w:rsidRDefault="001F50C9">
                <w:pPr>
                  <w:spacing w:after="0" w:line="240" w:lineRule="auto"/>
                  <w:jc w:val="center"/>
                  <w:rPr>
                    <w:rFonts w:ascii="Arial" w:eastAsia="Arial" w:hAnsi="Arial" w:cs="Arial"/>
                    <w:b/>
                    <w:bCs/>
                    <w:sz w:val="16"/>
                    <w:szCs w:val="16"/>
                  </w:rPr>
                </w:pPr>
              </w:p>
              <w:p w14:paraId="1763CE08"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45A3382F" w14:textId="77777777">
            <w:trPr>
              <w:trHeight w:val="439"/>
            </w:trPr>
            <w:tc>
              <w:tcPr>
                <w:tcW w:w="560" w:type="dxa"/>
                <w:shd w:val="clear" w:color="auto" w:fill="F2F2F2"/>
                <w:vAlign w:val="center"/>
              </w:tcPr>
              <w:p w14:paraId="3F205D5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13</w:t>
                </w:r>
              </w:p>
            </w:tc>
            <w:tc>
              <w:tcPr>
                <w:tcW w:w="7080" w:type="dxa"/>
                <w:shd w:val="clear" w:color="auto" w:fill="F2F2F2"/>
                <w:vAlign w:val="center"/>
              </w:tcPr>
              <w:p w14:paraId="57AAB07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1000" w:type="dxa"/>
                <w:shd w:val="clear" w:color="auto" w:fill="BFBFBF"/>
                <w:vAlign w:val="center"/>
              </w:tcPr>
              <w:p w14:paraId="4A3FE25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0FDA6CF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4993C96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B9BAEE9" w14:textId="77777777">
            <w:trPr>
              <w:trHeight w:val="403"/>
            </w:trPr>
            <w:tc>
              <w:tcPr>
                <w:tcW w:w="560" w:type="dxa"/>
                <w:shd w:val="clear" w:color="auto" w:fill="F2F2F2"/>
                <w:vAlign w:val="center"/>
              </w:tcPr>
              <w:p w14:paraId="21AF37E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14</w:t>
                </w:r>
              </w:p>
            </w:tc>
            <w:tc>
              <w:tcPr>
                <w:tcW w:w="7080" w:type="dxa"/>
                <w:shd w:val="clear" w:color="auto" w:fill="F2F2F2"/>
                <w:vAlign w:val="center"/>
              </w:tcPr>
              <w:p w14:paraId="5A0017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1000" w:type="dxa"/>
                <w:shd w:val="clear" w:color="auto" w:fill="BFBFBF"/>
                <w:vAlign w:val="center"/>
              </w:tcPr>
              <w:p w14:paraId="508C6BE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6153E9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80ED20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343C56EA" w14:textId="77777777">
            <w:trPr>
              <w:trHeight w:val="439"/>
            </w:trPr>
            <w:tc>
              <w:tcPr>
                <w:tcW w:w="560" w:type="dxa"/>
                <w:shd w:val="clear" w:color="auto" w:fill="F2F2F2"/>
                <w:vAlign w:val="center"/>
              </w:tcPr>
              <w:p w14:paraId="3E91D0C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15</w:t>
                </w:r>
              </w:p>
            </w:tc>
            <w:tc>
              <w:tcPr>
                <w:tcW w:w="7080" w:type="dxa"/>
                <w:shd w:val="clear" w:color="auto" w:fill="F2F2F2"/>
                <w:vAlign w:val="center"/>
              </w:tcPr>
              <w:p w14:paraId="7B0220C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obtain written consent for participation?</w:t>
                </w:r>
              </w:p>
            </w:tc>
            <w:tc>
              <w:tcPr>
                <w:tcW w:w="1000" w:type="dxa"/>
                <w:shd w:val="clear" w:color="auto" w:fill="BFBFBF"/>
                <w:vAlign w:val="center"/>
              </w:tcPr>
              <w:p w14:paraId="1BAF5F2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1E17F1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32D5196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4A64D8E" w14:textId="77777777">
            <w:trPr>
              <w:trHeight w:val="403"/>
            </w:trPr>
            <w:tc>
              <w:tcPr>
                <w:tcW w:w="560" w:type="dxa"/>
                <w:shd w:val="clear" w:color="auto" w:fill="F2F2F2"/>
                <w:vAlign w:val="center"/>
              </w:tcPr>
              <w:p w14:paraId="09DF285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16</w:t>
                </w:r>
              </w:p>
            </w:tc>
            <w:tc>
              <w:tcPr>
                <w:tcW w:w="7080" w:type="dxa"/>
                <w:shd w:val="clear" w:color="auto" w:fill="F2F2F2"/>
                <w:vAlign w:val="center"/>
              </w:tcPr>
              <w:p w14:paraId="511ABF6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1000" w:type="dxa"/>
                <w:shd w:val="clear" w:color="auto" w:fill="BFBFBF"/>
                <w:vAlign w:val="center"/>
              </w:tcPr>
              <w:p w14:paraId="0A2DEF0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1F375E6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A2E134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D094C7E" w14:textId="77777777">
            <w:trPr>
              <w:trHeight w:val="439"/>
            </w:trPr>
            <w:tc>
              <w:tcPr>
                <w:tcW w:w="560" w:type="dxa"/>
                <w:shd w:val="clear" w:color="auto" w:fill="F2F2F2"/>
                <w:vAlign w:val="center"/>
              </w:tcPr>
              <w:p w14:paraId="3AFA145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17</w:t>
                </w:r>
              </w:p>
            </w:tc>
            <w:tc>
              <w:tcPr>
                <w:tcW w:w="7080" w:type="dxa"/>
                <w:shd w:val="clear" w:color="auto" w:fill="F2F2F2"/>
                <w:vAlign w:val="center"/>
              </w:tcPr>
              <w:p w14:paraId="26EBC3B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1000" w:type="dxa"/>
                <w:shd w:val="clear" w:color="auto" w:fill="BFBFBF"/>
                <w:vAlign w:val="center"/>
              </w:tcPr>
              <w:p w14:paraId="3DC1445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A66874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0A6197C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F9EF167" w14:textId="77777777">
            <w:trPr>
              <w:trHeight w:val="403"/>
            </w:trPr>
            <w:tc>
              <w:tcPr>
                <w:tcW w:w="560" w:type="dxa"/>
                <w:shd w:val="clear" w:color="auto" w:fill="F2F2F2"/>
                <w:vAlign w:val="center"/>
              </w:tcPr>
              <w:p w14:paraId="48C86061"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18</w:t>
                </w:r>
              </w:p>
            </w:tc>
            <w:tc>
              <w:tcPr>
                <w:tcW w:w="7080" w:type="dxa"/>
                <w:shd w:val="clear" w:color="auto" w:fill="F2F2F2"/>
                <w:vAlign w:val="center"/>
              </w:tcPr>
              <w:p w14:paraId="4A26449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1000" w:type="dxa"/>
                <w:shd w:val="clear" w:color="auto" w:fill="BFBFBF"/>
                <w:vAlign w:val="center"/>
              </w:tcPr>
              <w:p w14:paraId="3921A55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5AD1416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8C66F0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B300E71" w14:textId="77777777">
            <w:trPr>
              <w:trHeight w:val="439"/>
            </w:trPr>
            <w:tc>
              <w:tcPr>
                <w:tcW w:w="560" w:type="dxa"/>
                <w:shd w:val="clear" w:color="auto" w:fill="F2F2F2"/>
                <w:vAlign w:val="center"/>
              </w:tcPr>
              <w:p w14:paraId="6F9FF8A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19</w:t>
                </w:r>
              </w:p>
            </w:tc>
            <w:tc>
              <w:tcPr>
                <w:tcW w:w="7080" w:type="dxa"/>
                <w:shd w:val="clear" w:color="auto" w:fill="F2F2F2"/>
                <w:vAlign w:val="center"/>
              </w:tcPr>
              <w:p w14:paraId="6712D84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1000" w:type="dxa"/>
                <w:shd w:val="clear" w:color="auto" w:fill="BFBFBF"/>
                <w:vAlign w:val="center"/>
              </w:tcPr>
              <w:p w14:paraId="59005C9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7DECA7D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7AEF58D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2F95ED0E" w14:textId="77777777">
            <w:trPr>
              <w:trHeight w:val="403"/>
            </w:trPr>
            <w:tc>
              <w:tcPr>
                <w:tcW w:w="560" w:type="dxa"/>
                <w:shd w:val="clear" w:color="auto" w:fill="F2F2F2"/>
                <w:vAlign w:val="center"/>
              </w:tcPr>
              <w:p w14:paraId="0DA6D2E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20</w:t>
                </w:r>
              </w:p>
            </w:tc>
            <w:tc>
              <w:tcPr>
                <w:tcW w:w="7080" w:type="dxa"/>
                <w:shd w:val="clear" w:color="auto" w:fill="F2F2F2"/>
                <w:vAlign w:val="center"/>
              </w:tcPr>
              <w:p w14:paraId="53F5B73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1000" w:type="dxa"/>
                <w:shd w:val="clear" w:color="auto" w:fill="BFBFBF"/>
                <w:vAlign w:val="center"/>
              </w:tcPr>
              <w:p w14:paraId="1481B36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4ECB959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733767C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60F695B" w14:textId="77777777">
            <w:trPr>
              <w:trHeight w:val="439"/>
            </w:trPr>
            <w:tc>
              <w:tcPr>
                <w:tcW w:w="560" w:type="dxa"/>
                <w:shd w:val="clear" w:color="auto" w:fill="F2F2F2"/>
                <w:vAlign w:val="center"/>
              </w:tcPr>
              <w:p w14:paraId="25B3F3F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21</w:t>
                </w:r>
              </w:p>
            </w:tc>
            <w:tc>
              <w:tcPr>
                <w:tcW w:w="7080" w:type="dxa"/>
                <w:shd w:val="clear" w:color="auto" w:fill="F2F2F2"/>
                <w:vAlign w:val="center"/>
              </w:tcPr>
              <w:p w14:paraId="03A27E2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1000" w:type="dxa"/>
                <w:shd w:val="clear" w:color="auto" w:fill="BFBFBF"/>
                <w:vAlign w:val="center"/>
              </w:tcPr>
              <w:p w14:paraId="0BCE85F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0CF55E5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3C31301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29BFD2B" w14:textId="77777777">
            <w:trPr>
              <w:trHeight w:val="403"/>
            </w:trPr>
            <w:tc>
              <w:tcPr>
                <w:tcW w:w="560" w:type="dxa"/>
                <w:tcBorders>
                  <w:bottom w:val="single" w:sz="4" w:space="0" w:color="000000"/>
                </w:tcBorders>
                <w:shd w:val="clear" w:color="auto" w:fill="F2F2F2"/>
                <w:vAlign w:val="center"/>
              </w:tcPr>
              <w:p w14:paraId="584990F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9920" w:type="dxa"/>
                <w:gridSpan w:val="4"/>
                <w:tcBorders>
                  <w:bottom w:val="single" w:sz="4" w:space="0" w:color="000000"/>
                </w:tcBorders>
                <w:shd w:val="clear" w:color="auto" w:fill="F2F2F2"/>
                <w:vAlign w:val="center"/>
              </w:tcPr>
              <w:p w14:paraId="194B237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1F50C9" w14:paraId="5CB2670E" w14:textId="77777777">
            <w:trPr>
              <w:trHeight w:val="403"/>
            </w:trPr>
            <w:tc>
              <w:tcPr>
                <w:tcW w:w="560" w:type="dxa"/>
                <w:vAlign w:val="center"/>
              </w:tcPr>
              <w:p w14:paraId="654C4744" w14:textId="77777777" w:rsidR="001F50C9" w:rsidRDefault="001F50C9">
                <w:pPr>
                  <w:spacing w:after="0" w:line="240" w:lineRule="auto"/>
                  <w:jc w:val="center"/>
                  <w:rPr>
                    <w:rFonts w:ascii="Arial" w:eastAsia="Arial" w:hAnsi="Arial" w:cs="Arial"/>
                    <w:sz w:val="22"/>
                    <w:szCs w:val="22"/>
                  </w:rPr>
                </w:pPr>
              </w:p>
            </w:tc>
            <w:tc>
              <w:tcPr>
                <w:tcW w:w="9920" w:type="dxa"/>
                <w:gridSpan w:val="4"/>
                <w:vAlign w:val="center"/>
              </w:tcPr>
              <w:p w14:paraId="3A56E43B"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should be able to tick YES for all of these questions. If not, then explain why not in this box.</w:t>
                </w:r>
              </w:p>
              <w:p w14:paraId="327E6DD2" w14:textId="77777777" w:rsidR="001F50C9" w:rsidRDefault="001F50C9">
                <w:pPr>
                  <w:spacing w:after="0" w:line="240" w:lineRule="auto"/>
                  <w:jc w:val="left"/>
                  <w:rPr>
                    <w:rFonts w:ascii="Arial" w:eastAsia="Arial" w:hAnsi="Arial" w:cs="Arial"/>
                    <w:sz w:val="22"/>
                    <w:szCs w:val="22"/>
                  </w:rPr>
                </w:pPr>
              </w:p>
              <w:p w14:paraId="3747E89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3287680" w14:textId="77777777" w:rsidR="001F50C9" w:rsidRDefault="001F50C9">
      <w:pPr>
        <w:spacing w:after="0" w:line="240" w:lineRule="auto"/>
        <w:jc w:val="left"/>
        <w:rPr>
          <w:sz w:val="20"/>
          <w:szCs w:val="20"/>
        </w:rPr>
      </w:pPr>
    </w:p>
    <w:sdt>
      <w:sdtPr>
        <w:tag w:val="goog_rdk_7"/>
        <w:id w:val="1543061063"/>
        <w:lock w:val="contentLocked"/>
      </w:sdtPr>
      <w:sdtContent>
        <w:tbl>
          <w:tblPr>
            <w:tblStyle w:val="afff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1F50C9" w14:paraId="4499E297" w14:textId="77777777">
            <w:tc>
              <w:tcPr>
                <w:tcW w:w="560" w:type="dxa"/>
                <w:shd w:val="clear" w:color="auto" w:fill="F2F2F2"/>
              </w:tcPr>
              <w:p w14:paraId="0256F45B" w14:textId="77777777" w:rsidR="001F50C9" w:rsidRDefault="001F50C9">
                <w:pPr>
                  <w:spacing w:after="0" w:line="240" w:lineRule="auto"/>
                  <w:rPr>
                    <w:rFonts w:ascii="Arial" w:eastAsia="Arial" w:hAnsi="Arial" w:cs="Arial"/>
                    <w:sz w:val="22"/>
                    <w:szCs w:val="22"/>
                  </w:rPr>
                </w:pPr>
              </w:p>
            </w:tc>
            <w:tc>
              <w:tcPr>
                <w:tcW w:w="7080" w:type="dxa"/>
                <w:shd w:val="clear" w:color="auto" w:fill="F2F2F2"/>
                <w:vAlign w:val="center"/>
              </w:tcPr>
              <w:p w14:paraId="5CE8F11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Information for participants:</w:t>
                </w:r>
              </w:p>
            </w:tc>
            <w:tc>
              <w:tcPr>
                <w:tcW w:w="1000" w:type="dxa"/>
                <w:shd w:val="clear" w:color="auto" w:fill="F2F2F2"/>
                <w:vAlign w:val="bottom"/>
              </w:tcPr>
              <w:p w14:paraId="6F75FBBC" w14:textId="77777777" w:rsidR="001F50C9" w:rsidRDefault="001F50C9">
                <w:pPr>
                  <w:spacing w:after="0" w:line="240" w:lineRule="auto"/>
                  <w:jc w:val="center"/>
                  <w:rPr>
                    <w:rFonts w:ascii="Arial" w:eastAsia="Arial" w:hAnsi="Arial" w:cs="Arial"/>
                    <w:b/>
                    <w:bCs/>
                    <w:sz w:val="16"/>
                    <w:szCs w:val="16"/>
                  </w:rPr>
                </w:pPr>
              </w:p>
              <w:p w14:paraId="1C476039"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840" w:type="dxa"/>
                <w:shd w:val="clear" w:color="auto" w:fill="F2F2F2"/>
                <w:vAlign w:val="bottom"/>
              </w:tcPr>
              <w:p w14:paraId="7943272C"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vAlign w:val="bottom"/>
              </w:tcPr>
              <w:p w14:paraId="2042B33B" w14:textId="77777777" w:rsidR="001F50C9" w:rsidRDefault="001F50C9">
                <w:pPr>
                  <w:spacing w:after="0" w:line="240" w:lineRule="auto"/>
                  <w:jc w:val="center"/>
                  <w:rPr>
                    <w:rFonts w:ascii="Arial" w:eastAsia="Arial" w:hAnsi="Arial" w:cs="Arial"/>
                    <w:b/>
                    <w:bCs/>
                    <w:sz w:val="16"/>
                    <w:szCs w:val="16"/>
                  </w:rPr>
                </w:pPr>
              </w:p>
              <w:p w14:paraId="39E295CE"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0941EC44" w14:textId="77777777">
            <w:trPr>
              <w:trHeight w:val="439"/>
            </w:trPr>
            <w:tc>
              <w:tcPr>
                <w:tcW w:w="560" w:type="dxa"/>
                <w:shd w:val="clear" w:color="auto" w:fill="F2F2F2"/>
                <w:vAlign w:val="center"/>
              </w:tcPr>
              <w:p w14:paraId="5E96A421"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24</w:t>
                </w:r>
              </w:p>
            </w:tc>
            <w:tc>
              <w:tcPr>
                <w:tcW w:w="7080" w:type="dxa"/>
                <w:shd w:val="clear" w:color="auto" w:fill="F2F2F2"/>
                <w:vAlign w:val="center"/>
              </w:tcPr>
              <w:p w14:paraId="542367B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participants be paid?</w:t>
                </w:r>
              </w:p>
            </w:tc>
            <w:tc>
              <w:tcPr>
                <w:tcW w:w="1000" w:type="dxa"/>
                <w:shd w:val="clear" w:color="auto" w:fill="BFBFBF"/>
                <w:vAlign w:val="center"/>
              </w:tcPr>
              <w:p w14:paraId="6D4DEC1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6167BCD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3C4A02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F2AB049" w14:textId="77777777">
            <w:trPr>
              <w:trHeight w:val="403"/>
            </w:trPr>
            <w:tc>
              <w:tcPr>
                <w:tcW w:w="560" w:type="dxa"/>
                <w:shd w:val="clear" w:color="auto" w:fill="F2F2F2"/>
                <w:vAlign w:val="center"/>
              </w:tcPr>
              <w:p w14:paraId="4111A13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25</w:t>
                </w:r>
              </w:p>
            </w:tc>
            <w:tc>
              <w:tcPr>
                <w:tcW w:w="7080" w:type="dxa"/>
                <w:shd w:val="clear" w:color="auto" w:fill="F2F2F2"/>
                <w:vAlign w:val="center"/>
              </w:tcPr>
              <w:p w14:paraId="5C63149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1000" w:type="dxa"/>
                <w:shd w:val="clear" w:color="auto" w:fill="BFBFBF"/>
                <w:vAlign w:val="center"/>
              </w:tcPr>
              <w:p w14:paraId="6019117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3CBFAF5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20B65D6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A9A16D8" w14:textId="77777777">
            <w:trPr>
              <w:trHeight w:val="439"/>
            </w:trPr>
            <w:tc>
              <w:tcPr>
                <w:tcW w:w="560" w:type="dxa"/>
                <w:shd w:val="clear" w:color="auto" w:fill="F2F2F2"/>
                <w:vAlign w:val="center"/>
              </w:tcPr>
              <w:p w14:paraId="73B98EE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26</w:t>
                </w:r>
              </w:p>
            </w:tc>
            <w:tc>
              <w:tcPr>
                <w:tcW w:w="7080" w:type="dxa"/>
                <w:shd w:val="clear" w:color="auto" w:fill="F2F2F2"/>
                <w:vAlign w:val="center"/>
              </w:tcPr>
              <w:p w14:paraId="30ABF81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1000" w:type="dxa"/>
                <w:shd w:val="clear" w:color="auto" w:fill="BFBFBF"/>
                <w:vAlign w:val="center"/>
              </w:tcPr>
              <w:p w14:paraId="5059E2AC"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2359C98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4695599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4343396" w14:textId="77777777">
            <w:trPr>
              <w:trHeight w:val="403"/>
            </w:trPr>
            <w:tc>
              <w:tcPr>
                <w:tcW w:w="560" w:type="dxa"/>
                <w:shd w:val="clear" w:color="auto" w:fill="F2F2F2"/>
                <w:vAlign w:val="center"/>
              </w:tcPr>
              <w:p w14:paraId="346B506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27</w:t>
                </w:r>
              </w:p>
            </w:tc>
            <w:tc>
              <w:tcPr>
                <w:tcW w:w="7080" w:type="dxa"/>
                <w:shd w:val="clear" w:color="auto" w:fill="F2F2F2"/>
                <w:vAlign w:val="center"/>
              </w:tcPr>
              <w:p w14:paraId="13F7995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1000" w:type="dxa"/>
                <w:shd w:val="clear" w:color="auto" w:fill="BFBFBF"/>
                <w:vAlign w:val="center"/>
              </w:tcPr>
              <w:p w14:paraId="1CC375D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840" w:type="dxa"/>
                <w:shd w:val="clear" w:color="auto" w:fill="BFBFBF"/>
                <w:vAlign w:val="center"/>
              </w:tcPr>
              <w:p w14:paraId="118D09B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00" w:type="dxa"/>
                <w:shd w:val="clear" w:color="auto" w:fill="BFBFBF"/>
                <w:vAlign w:val="center"/>
              </w:tcPr>
              <w:p w14:paraId="6ABA329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C09F5C0" w14:textId="77777777">
            <w:trPr>
              <w:trHeight w:val="403"/>
            </w:trPr>
            <w:tc>
              <w:tcPr>
                <w:tcW w:w="560" w:type="dxa"/>
                <w:shd w:val="clear" w:color="auto" w:fill="F2F2F2"/>
                <w:vAlign w:val="center"/>
              </w:tcPr>
              <w:p w14:paraId="61ABBB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28</w:t>
                </w:r>
              </w:p>
            </w:tc>
            <w:tc>
              <w:tcPr>
                <w:tcW w:w="9920" w:type="dxa"/>
                <w:gridSpan w:val="4"/>
                <w:shd w:val="clear" w:color="auto" w:fill="F2F2F2"/>
                <w:vAlign w:val="center"/>
              </w:tcPr>
              <w:p w14:paraId="144D142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1F50C9" w14:paraId="77F9F93B" w14:textId="77777777">
            <w:trPr>
              <w:trHeight w:val="403"/>
            </w:trPr>
            <w:tc>
              <w:tcPr>
                <w:tcW w:w="560" w:type="dxa"/>
                <w:vAlign w:val="center"/>
              </w:tcPr>
              <w:p w14:paraId="5525B6B1" w14:textId="77777777" w:rsidR="001F50C9" w:rsidRDefault="001F50C9">
                <w:pPr>
                  <w:spacing w:after="0" w:line="240" w:lineRule="auto"/>
                  <w:jc w:val="center"/>
                  <w:rPr>
                    <w:rFonts w:ascii="Arial" w:eastAsia="Arial" w:hAnsi="Arial" w:cs="Arial"/>
                    <w:sz w:val="22"/>
                    <w:szCs w:val="22"/>
                  </w:rPr>
                </w:pPr>
              </w:p>
            </w:tc>
            <w:tc>
              <w:tcPr>
                <w:tcW w:w="9920" w:type="dxa"/>
                <w:gridSpan w:val="4"/>
                <w:vAlign w:val="center"/>
              </w:tcPr>
              <w:p w14:paraId="22DE8C87"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4EC1E3EB" w14:textId="77777777" w:rsidR="001F50C9" w:rsidRDefault="001F50C9">
                <w:pPr>
                  <w:spacing w:after="0" w:line="240" w:lineRule="auto"/>
                  <w:jc w:val="left"/>
                  <w:rPr>
                    <w:rFonts w:ascii="Arial" w:eastAsia="Arial" w:hAnsi="Arial" w:cs="Arial"/>
                    <w:sz w:val="22"/>
                    <w:szCs w:val="22"/>
                  </w:rPr>
                </w:pPr>
              </w:p>
              <w:p w14:paraId="7F51962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BDB4CEF" w14:textId="77777777" w:rsidR="001F50C9" w:rsidRDefault="001F50C9">
      <w:pPr>
        <w:spacing w:after="240" w:line="240" w:lineRule="auto"/>
        <w:rPr>
          <w:rFonts w:ascii="Arial" w:eastAsia="Arial" w:hAnsi="Arial" w:cs="Arial"/>
          <w:b/>
          <w:bCs/>
          <w:sz w:val="22"/>
          <w:szCs w:val="22"/>
        </w:rPr>
      </w:pPr>
    </w:p>
    <w:p w14:paraId="37235A7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F: Anticipated Risks</w:t>
      </w:r>
    </w:p>
    <w:p w14:paraId="62519749" w14:textId="77777777" w:rsidR="001F50C9" w:rsidRDefault="001F50C9">
      <w:pPr>
        <w:spacing w:after="0" w:line="240" w:lineRule="auto"/>
        <w:jc w:val="left"/>
        <w:rPr>
          <w:rFonts w:ascii="Arial" w:eastAsia="Arial" w:hAnsi="Arial" w:cs="Arial"/>
          <w:b/>
          <w:bCs/>
          <w:sz w:val="22"/>
          <w:szCs w:val="22"/>
        </w:rPr>
      </w:pPr>
    </w:p>
    <w:sdt>
      <w:sdtPr>
        <w:rPr>
          <w:b w:val="0"/>
          <w:bCs w:val="0"/>
          <w:color w:val="auto"/>
          <w:sz w:val="24"/>
          <w:szCs w:val="24"/>
        </w:rPr>
        <w:tag w:val="goog_rdk_8"/>
        <w:id w:val="-529788954"/>
        <w:lock w:val="contentLocked"/>
      </w:sdtPr>
      <w:sdtContent>
        <w:tbl>
          <w:tblPr>
            <w:tblStyle w:val="affffa"/>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4980"/>
            <w:gridCol w:w="4920"/>
          </w:tblGrid>
          <w:tr w:rsidR="001F50C9" w14:paraId="45AD7EE7" w14:textId="77777777">
            <w:tc>
              <w:tcPr>
                <w:tcW w:w="600" w:type="dxa"/>
                <w:tcBorders>
                  <w:bottom w:val="single" w:sz="4" w:space="0" w:color="000000"/>
                </w:tcBorders>
                <w:shd w:val="clear" w:color="auto" w:fill="F2F2F2"/>
              </w:tcPr>
              <w:p w14:paraId="6F25BD7C" w14:textId="77777777" w:rsidR="001F50C9" w:rsidRDefault="001F50C9">
                <w:pPr>
                  <w:pStyle w:val="Heading1"/>
                  <w:keepLines w:val="0"/>
                  <w:tabs>
                    <w:tab w:val="left" w:pos="5103"/>
                  </w:tabs>
                  <w:spacing w:before="0" w:line="240" w:lineRule="auto"/>
                  <w:jc w:val="left"/>
                  <w:rPr>
                    <w:rFonts w:ascii="Arial" w:eastAsia="Arial" w:hAnsi="Arial" w:cs="Arial"/>
                    <w:b w:val="0"/>
                    <w:bCs w:val="0"/>
                    <w:sz w:val="22"/>
                    <w:szCs w:val="22"/>
                  </w:rPr>
                </w:pPr>
              </w:p>
            </w:tc>
            <w:tc>
              <w:tcPr>
                <w:tcW w:w="9900" w:type="dxa"/>
                <w:gridSpan w:val="2"/>
                <w:tcBorders>
                  <w:bottom w:val="single" w:sz="4" w:space="0" w:color="000000"/>
                </w:tcBorders>
                <w:shd w:val="clear" w:color="auto" w:fill="F2F2F2"/>
              </w:tcPr>
              <w:p w14:paraId="15E32274" w14:textId="77777777" w:rsidR="001F50C9" w:rsidRDefault="00CA37B7">
                <w:pPr>
                  <w:tabs>
                    <w:tab w:val="left" w:pos="5103"/>
                  </w:tabs>
                  <w:spacing w:line="240" w:lineRule="auto"/>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F50C9" w14:paraId="25C09FF8" w14:textId="77777777">
            <w:tc>
              <w:tcPr>
                <w:tcW w:w="600" w:type="dxa"/>
                <w:tcBorders>
                  <w:bottom w:val="single" w:sz="4" w:space="0" w:color="000000"/>
                </w:tcBorders>
                <w:shd w:val="clear" w:color="auto" w:fill="F2F2F2"/>
                <w:vAlign w:val="center"/>
              </w:tcPr>
              <w:p w14:paraId="2BEA37B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9900" w:type="dxa"/>
                <w:gridSpan w:val="2"/>
                <w:tcBorders>
                  <w:bottom w:val="single" w:sz="4" w:space="0" w:color="000000"/>
                </w:tcBorders>
                <w:shd w:val="clear" w:color="auto" w:fill="F2F2F2"/>
              </w:tcPr>
              <w:p w14:paraId="5367379F"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Risks to participants</w:t>
                </w:r>
              </w:p>
              <w:p w14:paraId="39CDC30D"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F50C9" w14:paraId="5C4B5FD8" w14:textId="77777777">
            <w:tc>
              <w:tcPr>
                <w:tcW w:w="600" w:type="dxa"/>
                <w:tcBorders>
                  <w:top w:val="single" w:sz="4" w:space="0" w:color="000000"/>
                  <w:bottom w:val="single" w:sz="4" w:space="0" w:color="000000"/>
                </w:tcBorders>
                <w:vAlign w:val="center"/>
              </w:tcPr>
              <w:p w14:paraId="69C5A331"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E126E2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participants:</w:t>
                </w:r>
              </w:p>
              <w:p w14:paraId="0419E3AF"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N/A</w:t>
                </w:r>
              </w:p>
              <w:p w14:paraId="7040658C" w14:textId="77777777" w:rsidR="001F50C9" w:rsidRDefault="001F50C9">
                <w:pPr>
                  <w:spacing w:after="0" w:line="240" w:lineRule="auto"/>
                  <w:jc w:val="left"/>
                  <w:rPr>
                    <w:rFonts w:ascii="Arial" w:eastAsia="Arial" w:hAnsi="Arial" w:cs="Arial"/>
                    <w:sz w:val="22"/>
                    <w:szCs w:val="22"/>
                  </w:rPr>
                </w:pPr>
              </w:p>
              <w:p w14:paraId="718495CE" w14:textId="77777777" w:rsidR="001F50C9" w:rsidRDefault="00CA37B7">
                <w:pPr>
                  <w:spacing w:after="0" w:line="240" w:lineRule="auto"/>
                  <w:jc w:val="left"/>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20" w:type="dxa"/>
                <w:tcBorders>
                  <w:top w:val="single" w:sz="4" w:space="0" w:color="000000"/>
                  <w:bottom w:val="single" w:sz="4" w:space="0" w:color="000000"/>
                </w:tcBorders>
              </w:tcPr>
              <w:p w14:paraId="0673FA0C"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participants:</w:t>
                </w:r>
              </w:p>
              <w:p w14:paraId="2A4C5BBA" w14:textId="77777777" w:rsidR="001F50C9" w:rsidRDefault="001F50C9">
                <w:pPr>
                  <w:spacing w:after="0" w:line="240" w:lineRule="auto"/>
                  <w:jc w:val="left"/>
                  <w:rPr>
                    <w:rFonts w:ascii="Arial" w:eastAsia="Arial" w:hAnsi="Arial" w:cs="Arial"/>
                    <w:sz w:val="22"/>
                    <w:szCs w:val="22"/>
                  </w:rPr>
                </w:pPr>
              </w:p>
              <w:p w14:paraId="4E67BF58" w14:textId="77777777" w:rsidR="001F50C9" w:rsidRDefault="00CA37B7">
                <w:pPr>
                  <w:spacing w:after="0" w:line="240" w:lineRule="auto"/>
                  <w:jc w:val="left"/>
                  <w:rPr>
                    <w:rFonts w:ascii="Arial" w:eastAsia="Arial" w:hAnsi="Arial" w:cs="Arial"/>
                  </w:rPr>
                </w:pPr>
                <w:r>
                  <w:rPr>
                    <w:rFonts w:ascii="Arial" w:eastAsia="Arial" w:hAnsi="Arial" w:cs="Arial"/>
                    <w:sz w:val="22"/>
                    <w:szCs w:val="22"/>
                  </w:rPr>
                  <w:t>N/A</w:t>
                </w:r>
              </w:p>
              <w:p w14:paraId="7D246576" w14:textId="77777777" w:rsidR="001F50C9" w:rsidRDefault="001F50C9">
                <w:pPr>
                  <w:spacing w:after="0" w:line="240" w:lineRule="auto"/>
                  <w:jc w:val="left"/>
                  <w:rPr>
                    <w:rFonts w:ascii="Arial" w:eastAsia="Arial" w:hAnsi="Arial" w:cs="Arial"/>
                    <w:sz w:val="22"/>
                    <w:szCs w:val="22"/>
                  </w:rPr>
                </w:pPr>
              </w:p>
              <w:p w14:paraId="78555F8B" w14:textId="77777777" w:rsidR="001F50C9" w:rsidRDefault="001F50C9">
                <w:pPr>
                  <w:spacing w:after="0" w:line="240" w:lineRule="auto"/>
                  <w:jc w:val="left"/>
                  <w:rPr>
                    <w:rFonts w:ascii="Arial" w:eastAsia="Arial" w:hAnsi="Arial" w:cs="Arial"/>
                    <w:sz w:val="22"/>
                    <w:szCs w:val="22"/>
                  </w:rPr>
                </w:pPr>
              </w:p>
              <w:p w14:paraId="7E3F451D" w14:textId="77777777" w:rsidR="001F50C9" w:rsidRDefault="00CA37B7">
                <w:pPr>
                  <w:spacing w:after="0" w:line="240" w:lineRule="auto"/>
                  <w:jc w:val="left"/>
                  <w:rPr>
                    <w:i/>
                    <w:iCs/>
                    <w:sz w:val="20"/>
                    <w:szCs w:val="20"/>
                  </w:rPr>
                </w:pPr>
                <w:r>
                  <w:rPr>
                    <w:rFonts w:ascii="Arial" w:eastAsia="Arial" w:hAnsi="Arial" w:cs="Arial"/>
                    <w:i/>
                    <w:iCs/>
                    <w:color w:val="808080"/>
                    <w:sz w:val="18"/>
                    <w:szCs w:val="18"/>
                  </w:rPr>
                  <w:t>(this box should expand as you type)</w:t>
                </w:r>
              </w:p>
            </w:tc>
          </w:tr>
          <w:tr w:rsidR="001F50C9" w14:paraId="4BF6036B" w14:textId="77777777">
            <w:tc>
              <w:tcPr>
                <w:tcW w:w="600" w:type="dxa"/>
                <w:tcBorders>
                  <w:bottom w:val="single" w:sz="4" w:space="0" w:color="000000"/>
                </w:tcBorders>
                <w:shd w:val="clear" w:color="auto" w:fill="F2F2F2"/>
                <w:vAlign w:val="center"/>
              </w:tcPr>
              <w:p w14:paraId="52A8DA7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9900" w:type="dxa"/>
                <w:gridSpan w:val="2"/>
                <w:tcBorders>
                  <w:bottom w:val="single" w:sz="4" w:space="0" w:color="000000"/>
                </w:tcBorders>
                <w:shd w:val="clear" w:color="auto" w:fill="F2F2F2"/>
              </w:tcPr>
              <w:p w14:paraId="32D2619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F50C9" w14:paraId="0E9FA502" w14:textId="77777777">
            <w:tc>
              <w:tcPr>
                <w:tcW w:w="600" w:type="dxa"/>
                <w:tcBorders>
                  <w:top w:val="single" w:sz="4" w:space="0" w:color="000000"/>
                  <w:bottom w:val="single" w:sz="4" w:space="0" w:color="000000"/>
                </w:tcBorders>
                <w:vAlign w:val="center"/>
              </w:tcPr>
              <w:p w14:paraId="37EDF07F" w14:textId="77777777" w:rsidR="001F50C9" w:rsidRDefault="001F50C9">
                <w:pPr>
                  <w:spacing w:after="0" w:line="240" w:lineRule="auto"/>
                  <w:jc w:val="center"/>
                  <w:rPr>
                    <w:rFonts w:ascii="Arial" w:eastAsia="Arial" w:hAnsi="Arial" w:cs="Arial"/>
                    <w:sz w:val="22"/>
                    <w:szCs w:val="22"/>
                  </w:rPr>
                </w:pPr>
              </w:p>
            </w:tc>
            <w:tc>
              <w:tcPr>
                <w:tcW w:w="9900" w:type="dxa"/>
                <w:gridSpan w:val="2"/>
                <w:tcBorders>
                  <w:top w:val="single" w:sz="4" w:space="0" w:color="000000"/>
                  <w:bottom w:val="single" w:sz="4" w:space="0" w:color="000000"/>
                </w:tcBorders>
              </w:tcPr>
              <w:p w14:paraId="3E2FFCB2" w14:textId="77777777" w:rsidR="001F50C9" w:rsidRDefault="001F50C9">
                <w:pPr>
                  <w:spacing w:after="0" w:line="240" w:lineRule="auto"/>
                  <w:jc w:val="left"/>
                  <w:rPr>
                    <w:rFonts w:ascii="Arial" w:eastAsia="Arial" w:hAnsi="Arial" w:cs="Arial"/>
                    <w:sz w:val="22"/>
                    <w:szCs w:val="22"/>
                  </w:rPr>
                </w:pPr>
              </w:p>
              <w:p w14:paraId="51FE1A3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NO sensitive information or upsetting topics </w:t>
                </w:r>
              </w:p>
              <w:p w14:paraId="1C40C338" w14:textId="77777777" w:rsidR="001F50C9" w:rsidRDefault="001F50C9">
                <w:pPr>
                  <w:spacing w:after="0" w:line="240" w:lineRule="auto"/>
                  <w:jc w:val="left"/>
                  <w:rPr>
                    <w:rFonts w:ascii="Arial" w:eastAsia="Arial" w:hAnsi="Arial" w:cs="Arial"/>
                    <w:sz w:val="22"/>
                    <w:szCs w:val="22"/>
                  </w:rPr>
                </w:pPr>
              </w:p>
              <w:p w14:paraId="7B8DEBE5"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1B986446" w14:textId="77777777">
            <w:tc>
              <w:tcPr>
                <w:tcW w:w="600" w:type="dxa"/>
                <w:tcBorders>
                  <w:top w:val="single" w:sz="4" w:space="0" w:color="000000"/>
                  <w:bottom w:val="single" w:sz="4" w:space="0" w:color="000000"/>
                </w:tcBorders>
                <w:shd w:val="clear" w:color="auto" w:fill="F2F2F2"/>
                <w:vAlign w:val="center"/>
              </w:tcPr>
              <w:p w14:paraId="1D89F81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9900" w:type="dxa"/>
                <w:gridSpan w:val="2"/>
                <w:tcBorders>
                  <w:top w:val="single" w:sz="4" w:space="0" w:color="000000"/>
                  <w:bottom w:val="single" w:sz="4" w:space="0" w:color="000000"/>
                </w:tcBorders>
                <w:shd w:val="clear" w:color="auto" w:fill="F2F2F2"/>
              </w:tcPr>
              <w:p w14:paraId="50FF9DAA"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Risks to the investigator</w:t>
                </w:r>
              </w:p>
              <w:p w14:paraId="795060A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F50C9" w14:paraId="3CE976CE" w14:textId="77777777">
            <w:tc>
              <w:tcPr>
                <w:tcW w:w="600" w:type="dxa"/>
                <w:tcBorders>
                  <w:top w:val="single" w:sz="4" w:space="0" w:color="000000"/>
                  <w:bottom w:val="single" w:sz="4" w:space="0" w:color="000000"/>
                </w:tcBorders>
                <w:vAlign w:val="center"/>
              </w:tcPr>
              <w:p w14:paraId="404B8C19"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2D4A7D8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investigator:</w:t>
                </w:r>
              </w:p>
              <w:p w14:paraId="1DBEE489"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Conflict of interest </w:t>
                </w:r>
              </w:p>
            </w:tc>
            <w:tc>
              <w:tcPr>
                <w:tcW w:w="4920" w:type="dxa"/>
                <w:tcBorders>
                  <w:top w:val="single" w:sz="4" w:space="0" w:color="000000"/>
                  <w:bottom w:val="single" w:sz="4" w:space="0" w:color="000000"/>
                </w:tcBorders>
              </w:tcPr>
              <w:p w14:paraId="3F522799"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the investigator:</w:t>
                </w:r>
              </w:p>
              <w:p w14:paraId="4DC5EB87" w14:textId="77777777" w:rsidR="001F50C9" w:rsidRDefault="00CA37B7">
                <w:pPr>
                  <w:spacing w:after="0" w:line="240" w:lineRule="auto"/>
                  <w:jc w:val="left"/>
                  <w:rPr>
                    <w:sz w:val="20"/>
                    <w:szCs w:val="20"/>
                  </w:rPr>
                </w:pPr>
                <w:r>
                  <w:rPr>
                    <w:rFonts w:ascii="Arial" w:eastAsia="Arial" w:hAnsi="Arial" w:cs="Arial"/>
                    <w:sz w:val="22"/>
                    <w:szCs w:val="22"/>
                  </w:rPr>
                  <w:t>This risk will be mitigated by means of analysing valid information based on the core research topic.</w:t>
                </w:r>
              </w:p>
            </w:tc>
          </w:tr>
          <w:tr w:rsidR="001F50C9" w14:paraId="684CA798" w14:textId="77777777">
            <w:tc>
              <w:tcPr>
                <w:tcW w:w="600" w:type="dxa"/>
                <w:tcBorders>
                  <w:top w:val="single" w:sz="4" w:space="0" w:color="000000"/>
                  <w:bottom w:val="single" w:sz="4" w:space="0" w:color="000000"/>
                </w:tcBorders>
                <w:shd w:val="clear" w:color="auto" w:fill="F2F2F2"/>
                <w:vAlign w:val="center"/>
              </w:tcPr>
              <w:p w14:paraId="637F91B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9900" w:type="dxa"/>
                <w:gridSpan w:val="2"/>
                <w:tcBorders>
                  <w:top w:val="single" w:sz="4" w:space="0" w:color="000000"/>
                  <w:bottom w:val="single" w:sz="4" w:space="0" w:color="000000"/>
                </w:tcBorders>
                <w:shd w:val="clear" w:color="auto" w:fill="F2F2F2"/>
              </w:tcPr>
              <w:p w14:paraId="3006850E"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University/institutional risks</w:t>
                </w:r>
              </w:p>
              <w:p w14:paraId="052B46E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F50C9" w14:paraId="2B06302C" w14:textId="77777777">
            <w:tc>
              <w:tcPr>
                <w:tcW w:w="600" w:type="dxa"/>
                <w:tcBorders>
                  <w:top w:val="single" w:sz="4" w:space="0" w:color="000000"/>
                  <w:bottom w:val="single" w:sz="4" w:space="0" w:color="000000"/>
                </w:tcBorders>
                <w:vAlign w:val="center"/>
              </w:tcPr>
              <w:p w14:paraId="5FC66695"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95A3F5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University:</w:t>
                </w:r>
              </w:p>
              <w:p w14:paraId="763CC4F1"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Data protection </w:t>
                </w:r>
              </w:p>
            </w:tc>
            <w:tc>
              <w:tcPr>
                <w:tcW w:w="4920" w:type="dxa"/>
                <w:tcBorders>
                  <w:top w:val="single" w:sz="4" w:space="0" w:color="000000"/>
                  <w:bottom w:val="single" w:sz="4" w:space="0" w:color="000000"/>
                </w:tcBorders>
              </w:tcPr>
              <w:p w14:paraId="145C57AD"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the University:</w:t>
                </w:r>
              </w:p>
              <w:p w14:paraId="359C40B8" w14:textId="77777777" w:rsidR="001F50C9" w:rsidRDefault="001F50C9">
                <w:pPr>
                  <w:spacing w:after="0" w:line="240" w:lineRule="auto"/>
                  <w:jc w:val="left"/>
                  <w:rPr>
                    <w:rFonts w:ascii="Arial" w:eastAsia="Arial" w:hAnsi="Arial" w:cs="Arial"/>
                    <w:sz w:val="22"/>
                    <w:szCs w:val="22"/>
                  </w:rPr>
                </w:pPr>
              </w:p>
              <w:p w14:paraId="466BA783" w14:textId="77777777" w:rsidR="001F50C9" w:rsidRDefault="00CA37B7">
                <w:pPr>
                  <w:spacing w:after="0" w:line="240" w:lineRule="auto"/>
                  <w:jc w:val="left"/>
                  <w:rPr>
                    <w:sz w:val="20"/>
                    <w:szCs w:val="20"/>
                  </w:rPr>
                </w:pPr>
                <w:r>
                  <w:rPr>
                    <w:rFonts w:ascii="Arial" w:eastAsia="Arial" w:hAnsi="Arial" w:cs="Arial"/>
                    <w:sz w:val="22"/>
                    <w:szCs w:val="22"/>
                  </w:rPr>
                  <w:t xml:space="preserve">University Data protection guidelines will be followed thoroughly </w:t>
                </w:r>
              </w:p>
            </w:tc>
          </w:tr>
          <w:tr w:rsidR="001F50C9" w14:paraId="6C3D4E9F" w14:textId="77777777">
            <w:tc>
              <w:tcPr>
                <w:tcW w:w="600" w:type="dxa"/>
                <w:tcBorders>
                  <w:top w:val="single" w:sz="4" w:space="0" w:color="000000"/>
                  <w:bottom w:val="single" w:sz="4" w:space="0" w:color="000000"/>
                </w:tcBorders>
                <w:shd w:val="clear" w:color="auto" w:fill="F2F2F2"/>
                <w:vAlign w:val="center"/>
              </w:tcPr>
              <w:p w14:paraId="2772CAD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9900" w:type="dxa"/>
                <w:gridSpan w:val="2"/>
                <w:tcBorders>
                  <w:top w:val="single" w:sz="4" w:space="0" w:color="000000"/>
                  <w:bottom w:val="single" w:sz="4" w:space="0" w:color="000000"/>
                </w:tcBorders>
                <w:shd w:val="clear" w:color="auto" w:fill="F2F2F2"/>
              </w:tcPr>
              <w:p w14:paraId="79DBB506"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Environmental risks</w:t>
                </w:r>
              </w:p>
              <w:p w14:paraId="7CBCA61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F50C9" w14:paraId="674EBC30" w14:textId="77777777">
            <w:tc>
              <w:tcPr>
                <w:tcW w:w="600" w:type="dxa"/>
                <w:tcBorders>
                  <w:top w:val="single" w:sz="4" w:space="0" w:color="000000"/>
                  <w:bottom w:val="single" w:sz="4" w:space="0" w:color="000000"/>
                </w:tcBorders>
                <w:vAlign w:val="center"/>
              </w:tcPr>
              <w:p w14:paraId="06FE0A7F" w14:textId="77777777" w:rsidR="001F50C9" w:rsidRDefault="001F50C9">
                <w:pPr>
                  <w:spacing w:after="0" w:line="240" w:lineRule="auto"/>
                  <w:jc w:val="center"/>
                  <w:rPr>
                    <w:rFonts w:ascii="Arial" w:eastAsia="Arial" w:hAnsi="Arial" w:cs="Arial"/>
                    <w:sz w:val="22"/>
                    <w:szCs w:val="22"/>
                  </w:rPr>
                </w:pPr>
              </w:p>
            </w:tc>
            <w:tc>
              <w:tcPr>
                <w:tcW w:w="4980" w:type="dxa"/>
                <w:tcBorders>
                  <w:top w:val="single" w:sz="4" w:space="0" w:color="000000"/>
                  <w:bottom w:val="single" w:sz="4" w:space="0" w:color="000000"/>
                </w:tcBorders>
              </w:tcPr>
              <w:p w14:paraId="5AE570C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Risk to the environment:</w:t>
                </w:r>
              </w:p>
              <w:p w14:paraId="2F25009A" w14:textId="77777777" w:rsidR="001F50C9" w:rsidRDefault="001F50C9">
                <w:pPr>
                  <w:spacing w:after="0" w:line="240" w:lineRule="auto"/>
                  <w:jc w:val="left"/>
                  <w:rPr>
                    <w:rFonts w:ascii="Arial" w:eastAsia="Arial" w:hAnsi="Arial" w:cs="Arial"/>
                    <w:sz w:val="22"/>
                    <w:szCs w:val="22"/>
                  </w:rPr>
                </w:pPr>
              </w:p>
              <w:p w14:paraId="3994DA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N/A</w:t>
                </w:r>
              </w:p>
            </w:tc>
            <w:tc>
              <w:tcPr>
                <w:tcW w:w="4920" w:type="dxa"/>
                <w:tcBorders>
                  <w:top w:val="single" w:sz="4" w:space="0" w:color="000000"/>
                  <w:bottom w:val="single" w:sz="4" w:space="0" w:color="000000"/>
                </w:tcBorders>
              </w:tcPr>
              <w:p w14:paraId="1E81EB94" w14:textId="77777777" w:rsidR="001F50C9" w:rsidRDefault="00CA37B7">
                <w:pPr>
                  <w:spacing w:after="0" w:line="240" w:lineRule="auto"/>
                  <w:jc w:val="left"/>
                  <w:rPr>
                    <w:rFonts w:ascii="Arial" w:eastAsia="Arial" w:hAnsi="Arial" w:cs="Arial"/>
                    <w:i/>
                    <w:iCs/>
                    <w:sz w:val="18"/>
                    <w:szCs w:val="18"/>
                  </w:rPr>
                </w:pPr>
                <w:r>
                  <w:rPr>
                    <w:rFonts w:ascii="Arial" w:eastAsia="Arial" w:hAnsi="Arial" w:cs="Arial"/>
                    <w:i/>
                    <w:iCs/>
                    <w:sz w:val="18"/>
                    <w:szCs w:val="18"/>
                  </w:rPr>
                  <w:t>How you will mitigate the risk to environment:</w:t>
                </w:r>
              </w:p>
              <w:p w14:paraId="79374555" w14:textId="77777777" w:rsidR="001F50C9" w:rsidRDefault="001F50C9">
                <w:pPr>
                  <w:spacing w:after="0" w:line="240" w:lineRule="auto"/>
                  <w:jc w:val="left"/>
                  <w:rPr>
                    <w:rFonts w:ascii="Arial" w:eastAsia="Arial" w:hAnsi="Arial" w:cs="Arial"/>
                    <w:sz w:val="22"/>
                    <w:szCs w:val="22"/>
                  </w:rPr>
                </w:pPr>
              </w:p>
              <w:p w14:paraId="586BD366" w14:textId="77777777" w:rsidR="001F50C9" w:rsidRDefault="001F50C9">
                <w:pPr>
                  <w:spacing w:after="0" w:line="240" w:lineRule="auto"/>
                  <w:jc w:val="left"/>
                  <w:rPr>
                    <w:rFonts w:ascii="Arial" w:eastAsia="Arial" w:hAnsi="Arial" w:cs="Arial"/>
                    <w:sz w:val="22"/>
                    <w:szCs w:val="22"/>
                  </w:rPr>
                </w:pPr>
              </w:p>
              <w:p w14:paraId="3B99E445" w14:textId="77777777" w:rsidR="001F50C9" w:rsidRDefault="001F50C9">
                <w:pPr>
                  <w:spacing w:after="0" w:line="240" w:lineRule="auto"/>
                  <w:jc w:val="left"/>
                  <w:rPr>
                    <w:rFonts w:ascii="Arial" w:eastAsia="Arial" w:hAnsi="Arial" w:cs="Arial"/>
                    <w:sz w:val="22"/>
                    <w:szCs w:val="22"/>
                  </w:rPr>
                </w:pPr>
              </w:p>
              <w:p w14:paraId="19D6FA58"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52965C72" w14:textId="77777777" w:rsidR="001F50C9" w:rsidRDefault="001F50C9">
      <w:pPr>
        <w:spacing w:after="0" w:line="240" w:lineRule="auto"/>
        <w:jc w:val="left"/>
        <w:rPr>
          <w:sz w:val="20"/>
          <w:szCs w:val="20"/>
        </w:rPr>
      </w:pPr>
    </w:p>
    <w:p w14:paraId="6D65678A"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G: Feedback, Consent and Confidentiality</w:t>
      </w:r>
    </w:p>
    <w:p w14:paraId="66420913" w14:textId="77777777" w:rsidR="001F50C9" w:rsidRDefault="001F50C9">
      <w:pPr>
        <w:spacing w:after="0" w:line="240" w:lineRule="auto"/>
        <w:jc w:val="left"/>
        <w:rPr>
          <w:rFonts w:ascii="Arial" w:eastAsia="Arial" w:hAnsi="Arial" w:cs="Arial"/>
          <w:b/>
          <w:bCs/>
          <w:sz w:val="22"/>
          <w:szCs w:val="22"/>
        </w:rPr>
      </w:pPr>
    </w:p>
    <w:p w14:paraId="0E63062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7EEECDE" w14:textId="77777777" w:rsidR="001F50C9" w:rsidRDefault="001F50C9">
      <w:pPr>
        <w:spacing w:after="0" w:line="240" w:lineRule="auto"/>
        <w:jc w:val="left"/>
        <w:rPr>
          <w:rFonts w:ascii="Arial" w:eastAsia="Arial" w:hAnsi="Arial" w:cs="Arial"/>
          <w:b/>
          <w:bCs/>
          <w:sz w:val="22"/>
          <w:szCs w:val="22"/>
        </w:rPr>
      </w:pPr>
    </w:p>
    <w:sdt>
      <w:sdtPr>
        <w:tag w:val="goog_rdk_9"/>
        <w:id w:val="1972386353"/>
        <w:lock w:val="contentLocked"/>
      </w:sdtPr>
      <w:sdtContent>
        <w:tbl>
          <w:tblPr>
            <w:tblStyle w:val="affffb"/>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9900"/>
          </w:tblGrid>
          <w:tr w:rsidR="001F50C9" w14:paraId="4AC105F1" w14:textId="77777777">
            <w:tc>
              <w:tcPr>
                <w:tcW w:w="600" w:type="dxa"/>
                <w:tcBorders>
                  <w:top w:val="single" w:sz="4" w:space="0" w:color="000000"/>
                  <w:bottom w:val="single" w:sz="4" w:space="0" w:color="000000"/>
                </w:tcBorders>
                <w:shd w:val="clear" w:color="auto" w:fill="F2F2F2"/>
              </w:tcPr>
              <w:p w14:paraId="7401C20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1</w:t>
                </w:r>
              </w:p>
            </w:tc>
            <w:tc>
              <w:tcPr>
                <w:tcW w:w="9900" w:type="dxa"/>
                <w:tcBorders>
                  <w:top w:val="single" w:sz="4" w:space="0" w:color="000000"/>
                  <w:bottom w:val="single" w:sz="4" w:space="0" w:color="000000"/>
                </w:tcBorders>
                <w:shd w:val="clear" w:color="auto" w:fill="F2F2F2"/>
              </w:tcPr>
              <w:p w14:paraId="027EA93F"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Feedback</w:t>
                </w:r>
              </w:p>
              <w:p w14:paraId="502F89A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F50C9" w14:paraId="78994939" w14:textId="77777777">
            <w:tc>
              <w:tcPr>
                <w:tcW w:w="600" w:type="dxa"/>
                <w:tcBorders>
                  <w:top w:val="single" w:sz="4" w:space="0" w:color="000000"/>
                  <w:bottom w:val="single" w:sz="4" w:space="0" w:color="000000"/>
                </w:tcBorders>
              </w:tcPr>
              <w:p w14:paraId="6A0DCE75"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2EB64B87"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227C3889" w14:textId="77777777" w:rsidR="001F50C9" w:rsidRDefault="001F50C9">
                <w:pPr>
                  <w:spacing w:after="0" w:line="240" w:lineRule="auto"/>
                  <w:jc w:val="left"/>
                  <w:rPr>
                    <w:rFonts w:ascii="Arial" w:eastAsia="Arial" w:hAnsi="Arial" w:cs="Arial"/>
                    <w:sz w:val="22"/>
                    <w:szCs w:val="22"/>
                  </w:rPr>
                </w:pPr>
              </w:p>
              <w:p w14:paraId="1291A5FB"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2C394AFB" w14:textId="77777777">
            <w:tc>
              <w:tcPr>
                <w:tcW w:w="600" w:type="dxa"/>
                <w:tcBorders>
                  <w:top w:val="single" w:sz="4" w:space="0" w:color="000000"/>
                  <w:bottom w:val="single" w:sz="4" w:space="0" w:color="000000"/>
                </w:tcBorders>
                <w:shd w:val="clear" w:color="auto" w:fill="F2F2F2"/>
              </w:tcPr>
              <w:p w14:paraId="2B9B1502"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2</w:t>
                </w:r>
              </w:p>
            </w:tc>
            <w:tc>
              <w:tcPr>
                <w:tcW w:w="9900" w:type="dxa"/>
                <w:tcBorders>
                  <w:top w:val="single" w:sz="4" w:space="0" w:color="000000"/>
                  <w:bottom w:val="single" w:sz="4" w:space="0" w:color="000000"/>
                </w:tcBorders>
                <w:shd w:val="clear" w:color="auto" w:fill="F2F2F2"/>
              </w:tcPr>
              <w:p w14:paraId="7781A698"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Informed consent</w:t>
                </w:r>
              </w:p>
              <w:p w14:paraId="43E1104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F50C9" w14:paraId="1DF327E2" w14:textId="77777777">
            <w:tc>
              <w:tcPr>
                <w:tcW w:w="600" w:type="dxa"/>
                <w:tcBorders>
                  <w:top w:val="single" w:sz="4" w:space="0" w:color="000000"/>
                  <w:bottom w:val="single" w:sz="4" w:space="0" w:color="000000"/>
                </w:tcBorders>
              </w:tcPr>
              <w:p w14:paraId="2CFE4FF5"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334E3C80"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5B73D3D0"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0591C030" w14:textId="77777777" w:rsidR="001F50C9" w:rsidRDefault="001F50C9">
                <w:pPr>
                  <w:spacing w:after="0" w:line="240" w:lineRule="auto"/>
                  <w:jc w:val="left"/>
                  <w:rPr>
                    <w:rFonts w:ascii="Arial" w:eastAsia="Arial" w:hAnsi="Arial" w:cs="Arial"/>
                    <w:sz w:val="22"/>
                    <w:szCs w:val="22"/>
                  </w:rPr>
                </w:pPr>
              </w:p>
              <w:p w14:paraId="43869AF3"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2609B715" w14:textId="77777777">
            <w:tc>
              <w:tcPr>
                <w:tcW w:w="600" w:type="dxa"/>
                <w:tcBorders>
                  <w:top w:val="single" w:sz="4" w:space="0" w:color="000000"/>
                  <w:bottom w:val="single" w:sz="4" w:space="0" w:color="000000"/>
                </w:tcBorders>
                <w:shd w:val="clear" w:color="auto" w:fill="F2F2F2"/>
              </w:tcPr>
              <w:p w14:paraId="144DC7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3</w:t>
                </w:r>
              </w:p>
            </w:tc>
            <w:tc>
              <w:tcPr>
                <w:tcW w:w="9900" w:type="dxa"/>
                <w:tcBorders>
                  <w:top w:val="single" w:sz="4" w:space="0" w:color="000000"/>
                  <w:bottom w:val="single" w:sz="4" w:space="0" w:color="000000"/>
                </w:tcBorders>
                <w:shd w:val="clear" w:color="auto" w:fill="F2F2F2"/>
              </w:tcPr>
              <w:p w14:paraId="06DD9935"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Confidentiality / Anonymity</w:t>
                </w:r>
              </w:p>
              <w:p w14:paraId="7E4B33A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F50C9" w14:paraId="374AA684" w14:textId="77777777">
            <w:tc>
              <w:tcPr>
                <w:tcW w:w="600" w:type="dxa"/>
                <w:tcBorders>
                  <w:top w:val="single" w:sz="4" w:space="0" w:color="000000"/>
                  <w:bottom w:val="single" w:sz="4" w:space="0" w:color="000000"/>
                </w:tcBorders>
              </w:tcPr>
              <w:p w14:paraId="5DC16EA1" w14:textId="77777777" w:rsidR="001F50C9" w:rsidRDefault="001F50C9">
                <w:pPr>
                  <w:spacing w:after="0" w:line="240" w:lineRule="auto"/>
                  <w:jc w:val="left"/>
                  <w:rPr>
                    <w:rFonts w:ascii="Arial" w:eastAsia="Arial" w:hAnsi="Arial" w:cs="Arial"/>
                    <w:sz w:val="22"/>
                    <w:szCs w:val="22"/>
                  </w:rPr>
                </w:pPr>
              </w:p>
            </w:tc>
            <w:tc>
              <w:tcPr>
                <w:tcW w:w="9900" w:type="dxa"/>
                <w:tcBorders>
                  <w:top w:val="single" w:sz="4" w:space="0" w:color="000000"/>
                  <w:bottom w:val="single" w:sz="4" w:space="0" w:color="000000"/>
                </w:tcBorders>
              </w:tcPr>
              <w:p w14:paraId="60BDF3B3"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723AF25D" w14:textId="77777777" w:rsidR="001F50C9" w:rsidRDefault="001F50C9">
                <w:pPr>
                  <w:spacing w:after="0" w:line="240" w:lineRule="auto"/>
                  <w:jc w:val="left"/>
                  <w:rPr>
                    <w:rFonts w:ascii="Arial" w:eastAsia="Arial" w:hAnsi="Arial" w:cs="Arial"/>
                    <w:sz w:val="22"/>
                    <w:szCs w:val="22"/>
                  </w:rPr>
                </w:pPr>
              </w:p>
              <w:p w14:paraId="5A70DFE8"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45E2EA9F" w14:textId="77777777" w:rsidR="001F50C9" w:rsidRDefault="001F50C9">
      <w:pPr>
        <w:spacing w:after="0" w:line="240" w:lineRule="auto"/>
        <w:jc w:val="left"/>
        <w:rPr>
          <w:rFonts w:ascii="Arial" w:eastAsia="Arial" w:hAnsi="Arial" w:cs="Arial"/>
          <w:sz w:val="22"/>
          <w:szCs w:val="22"/>
        </w:rPr>
      </w:pPr>
    </w:p>
    <w:p w14:paraId="2D4FB958"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SECTION H: Data Protection and Storage</w:t>
      </w:r>
    </w:p>
    <w:p w14:paraId="668627CE" w14:textId="77777777" w:rsidR="001F50C9" w:rsidRDefault="001F50C9">
      <w:pPr>
        <w:spacing w:after="0" w:line="240" w:lineRule="auto"/>
        <w:jc w:val="left"/>
        <w:rPr>
          <w:rFonts w:ascii="Arial" w:eastAsia="Arial" w:hAnsi="Arial" w:cs="Arial"/>
          <w:b/>
          <w:bCs/>
          <w:sz w:val="22"/>
          <w:szCs w:val="22"/>
        </w:rPr>
      </w:pPr>
    </w:p>
    <w:sdt>
      <w:sdtPr>
        <w:tag w:val="goog_rdk_10"/>
        <w:id w:val="-1728296302"/>
        <w:lock w:val="contentLocked"/>
      </w:sdtPr>
      <w:sdtContent>
        <w:tbl>
          <w:tblPr>
            <w:tblStyle w:val="affffc"/>
            <w:tblW w:w="1048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0"/>
            <w:gridCol w:w="7900"/>
            <w:gridCol w:w="1000"/>
            <w:gridCol w:w="1020"/>
          </w:tblGrid>
          <w:tr w:rsidR="001F50C9" w14:paraId="4AD3E25D"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43B1E493" w14:textId="77777777" w:rsidR="001F50C9" w:rsidRDefault="001F50C9">
                <w:pPr>
                  <w:spacing w:after="0" w:line="240" w:lineRule="auto"/>
                  <w:jc w:val="center"/>
                  <w:rPr>
                    <w:rFonts w:ascii="Arial" w:eastAsia="Arial" w:hAnsi="Arial" w:cs="Arial"/>
                    <w:sz w:val="22"/>
                    <w:szCs w:val="22"/>
                  </w:rPr>
                </w:pPr>
              </w:p>
            </w:tc>
            <w:tc>
              <w:tcPr>
                <w:tcW w:w="7900" w:type="dxa"/>
                <w:tcBorders>
                  <w:left w:val="single" w:sz="4" w:space="0" w:color="000000"/>
                  <w:bottom w:val="single" w:sz="4" w:space="0" w:color="000000"/>
                  <w:right w:val="single" w:sz="4" w:space="0" w:color="000000"/>
                </w:tcBorders>
                <w:shd w:val="clear" w:color="auto" w:fill="F2F2F2"/>
                <w:vAlign w:val="center"/>
              </w:tcPr>
              <w:p w14:paraId="1A9AB3F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Does the research activity involve personal da</w:t>
                </w:r>
                <w:r>
                  <w:rPr>
                    <w:rFonts w:ascii="Arial" w:eastAsia="Arial" w:hAnsi="Arial" w:cs="Arial"/>
                    <w:sz w:val="22"/>
                    <w:szCs w:val="22"/>
                    <w:shd w:val="clear" w:color="auto" w:fill="F2F2F2"/>
                  </w:rPr>
                  <w:t>t</w:t>
                </w:r>
                <w:r>
                  <w:rPr>
                    <w:rFonts w:ascii="Arial" w:eastAsia="Arial" w:hAnsi="Arial" w:cs="Arial"/>
                    <w:sz w:val="22"/>
                    <w:szCs w:val="22"/>
                  </w:rPr>
                  <w:t>a (as defined by the General Data Protection Regulation 2016 “GDPR” and the Data Protection Act 2018 “DPA”)?</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6FF65"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B0986A"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NO</w:t>
                </w:r>
              </w:p>
            </w:tc>
          </w:tr>
          <w:tr w:rsidR="001F50C9" w14:paraId="18A5CDDB"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3D9FEB0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7900" w:type="dxa"/>
                <w:tcBorders>
                  <w:left w:val="single" w:sz="4" w:space="0" w:color="000000"/>
                  <w:bottom w:val="single" w:sz="4" w:space="0" w:color="000000"/>
                  <w:right w:val="single" w:sz="4" w:space="0" w:color="000000"/>
                </w:tcBorders>
                <w:shd w:val="clear" w:color="auto" w:fill="F2F2F2"/>
                <w:vAlign w:val="center"/>
              </w:tcPr>
              <w:p w14:paraId="3B08D5FF" w14:textId="77777777" w:rsidR="001F50C9" w:rsidRDefault="00CA37B7">
                <w:pPr>
                  <w:spacing w:after="0" w:line="240" w:lineRule="auto"/>
                  <w:ind w:left="567" w:right="567"/>
                  <w:jc w:val="left"/>
                  <w:rPr>
                    <w:rFonts w:ascii="Arial" w:eastAsia="Arial" w:hAnsi="Arial" w:cs="Arial"/>
                    <w:sz w:val="22"/>
                    <w:szCs w:val="22"/>
                  </w:rPr>
                </w:pPr>
                <w:r>
                  <w:rPr>
                    <w:rFonts w:ascii="Arial" w:eastAsia="Arial" w:hAnsi="Arial" w:cs="Arial"/>
                    <w:b/>
                    <w:bCs/>
                    <w:i/>
                    <w:iCs/>
                    <w:sz w:val="22"/>
                    <w:szCs w:val="22"/>
                  </w:rPr>
                  <w:t>“Personal data”</w:t>
                </w:r>
                <w:r>
                  <w:rPr>
                    <w:rFonts w:ascii="Arial" w:eastAsia="Arial" w:hAnsi="Arial" w:cs="Arial"/>
                    <w:i/>
                    <w:iCs/>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0658AC" w14:textId="77777777" w:rsidR="001F50C9" w:rsidRDefault="00CA37B7">
                <w:pPr>
                  <w:spacing w:after="0" w:line="240" w:lineRule="auto"/>
                  <w:jc w:val="center"/>
                  <w:rPr>
                    <w:rFonts w:ascii="MS Gothic" w:eastAsia="MS Gothic" w:hAnsi="MS Gothic" w:cs="MS Gothic"/>
                    <w:b/>
                    <w:bCs/>
                    <w:sz w:val="22"/>
                    <w:szCs w:val="22"/>
                  </w:rPr>
                </w:pPr>
                <w:r>
                  <w:rPr>
                    <w:rFonts w:ascii="MS Gothic" w:eastAsia="MS Gothic" w:hAnsi="MS Gothic" w:cs="MS Gothic"/>
                    <w:b/>
                    <w:bCs/>
                    <w:sz w:val="22"/>
                    <w:szCs w:val="22"/>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84B1CC" w14:textId="77777777" w:rsidR="001F50C9" w:rsidRDefault="00CA37B7">
                <w:pPr>
                  <w:spacing w:after="0" w:line="240" w:lineRule="auto"/>
                  <w:jc w:val="center"/>
                  <w:rPr>
                    <w:rFonts w:ascii="MS Gothic" w:eastAsia="MS Gothic" w:hAnsi="MS Gothic" w:cs="MS Gothic"/>
                    <w:b/>
                    <w:bCs/>
                    <w:sz w:val="22"/>
                    <w:szCs w:val="22"/>
                  </w:rPr>
                </w:pPr>
                <w:r>
                  <w:rPr>
                    <w:rFonts w:ascii="MS Gothic" w:eastAsia="MS Gothic" w:hAnsi="MS Gothic" w:cs="MS Gothic"/>
                    <w:b/>
                    <w:bCs/>
                    <w:sz w:val="22"/>
                    <w:szCs w:val="22"/>
                    <w:highlight w:val="yellow"/>
                  </w:rPr>
                  <w:t>☐</w:t>
                </w:r>
              </w:p>
            </w:tc>
          </w:tr>
          <w:tr w:rsidR="001F50C9" w14:paraId="365C18EB"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D70FDE" w14:textId="77777777" w:rsidR="001F50C9" w:rsidRDefault="001F50C9">
                <w:pPr>
                  <w:spacing w:after="0" w:line="240" w:lineRule="auto"/>
                  <w:jc w:val="center"/>
                  <w:rPr>
                    <w:rFonts w:ascii="Arial" w:eastAsia="Arial" w:hAnsi="Arial" w:cs="Arial"/>
                    <w:sz w:val="22"/>
                    <w:szCs w:val="22"/>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4889229" w14:textId="77777777" w:rsidR="001F50C9" w:rsidRDefault="00CA37B7">
                <w:pPr>
                  <w:spacing w:after="0" w:line="240" w:lineRule="auto"/>
                  <w:jc w:val="left"/>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data and explain why this data needs to be collected:</w:t>
                </w:r>
              </w:p>
            </w:tc>
          </w:tr>
          <w:tr w:rsidR="001F50C9" w14:paraId="0FAB6637" w14:textId="77777777">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14:paraId="0634CA1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14:paraId="323A6CBD"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This includes audio/video data of participants but can also include IP addresses and usernames. Names, addresses and emails also count, as do consent forms.</w:t>
                </w:r>
              </w:p>
              <w:p w14:paraId="066A5CF7" w14:textId="77777777" w:rsidR="001F50C9" w:rsidRDefault="001F50C9">
                <w:pPr>
                  <w:spacing w:after="0" w:line="240" w:lineRule="auto"/>
                  <w:jc w:val="left"/>
                  <w:rPr>
                    <w:rFonts w:ascii="Arial" w:eastAsia="Arial" w:hAnsi="Arial" w:cs="Arial"/>
                    <w:sz w:val="22"/>
                    <w:szCs w:val="22"/>
                  </w:rPr>
                </w:pPr>
              </w:p>
              <w:p w14:paraId="397D1C17" w14:textId="77777777" w:rsidR="001F50C9" w:rsidRDefault="00CA37B7">
                <w:pPr>
                  <w:spacing w:after="0" w:line="240" w:lineRule="auto"/>
                  <w:jc w:val="left"/>
                  <w:rPr>
                    <w:i/>
                    <w:iCs/>
                    <w:sz w:val="20"/>
                    <w:szCs w:val="20"/>
                  </w:rPr>
                </w:pPr>
                <w:r>
                  <w:rPr>
                    <w:rFonts w:ascii="Arial" w:eastAsia="Arial" w:hAnsi="Arial" w:cs="Arial"/>
                    <w:i/>
                    <w:iCs/>
                    <w:color w:val="808080"/>
                    <w:sz w:val="18"/>
                    <w:szCs w:val="18"/>
                  </w:rPr>
                  <w:t>(this box should expand as you type)</w:t>
                </w:r>
              </w:p>
            </w:tc>
          </w:tr>
          <w:tr w:rsidR="001F50C9" w14:paraId="4F7C455C" w14:textId="77777777">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14:paraId="3D7D06E0" w14:textId="77777777" w:rsidR="001F50C9" w:rsidRDefault="001F50C9">
                <w:pPr>
                  <w:spacing w:after="0" w:line="240" w:lineRule="auto"/>
                  <w:jc w:val="center"/>
                  <w:rPr>
                    <w:rFonts w:ascii="Arial" w:eastAsia="Arial" w:hAnsi="Arial" w:cs="Arial"/>
                    <w:sz w:val="22"/>
                    <w:szCs w:val="22"/>
                  </w:rPr>
                </w:pPr>
              </w:p>
            </w:tc>
            <w:tc>
              <w:tcPr>
                <w:tcW w:w="7900" w:type="dxa"/>
                <w:tcBorders>
                  <w:left w:val="single" w:sz="4" w:space="0" w:color="000000"/>
                  <w:bottom w:val="single" w:sz="4" w:space="0" w:color="000000"/>
                  <w:right w:val="single" w:sz="4" w:space="0" w:color="000000"/>
                </w:tcBorders>
                <w:shd w:val="clear" w:color="auto" w:fill="F2F2F2"/>
                <w:vAlign w:val="center"/>
              </w:tcPr>
              <w:p w14:paraId="007D9060" w14:textId="77777777" w:rsidR="001F50C9" w:rsidRDefault="00CA37B7">
                <w:pPr>
                  <w:spacing w:after="0" w:line="240" w:lineRule="auto"/>
                  <w:jc w:val="left"/>
                </w:pPr>
                <w:r>
                  <w:rPr>
                    <w:rFonts w:ascii="Arial" w:eastAsia="Arial" w:hAnsi="Arial" w:cs="Arial"/>
                    <w:sz w:val="22"/>
                    <w:szCs w:val="22"/>
                  </w:rPr>
                  <w:t>Does it involve special category data (as defined by the GDPR)?</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1873E9"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23A4F7" w14:textId="77777777" w:rsidR="001F50C9" w:rsidRDefault="00CA37B7">
                <w:pPr>
                  <w:spacing w:after="0" w:line="240" w:lineRule="auto"/>
                  <w:jc w:val="center"/>
                  <w:rPr>
                    <w:rFonts w:ascii="MS Gothic" w:eastAsia="MS Gothic" w:hAnsi="MS Gothic" w:cs="MS Gothic"/>
                    <w:b/>
                    <w:bCs/>
                    <w:sz w:val="22"/>
                    <w:szCs w:val="22"/>
                  </w:rPr>
                </w:pPr>
                <w:r>
                  <w:rPr>
                    <w:rFonts w:ascii="Arial" w:eastAsia="Arial" w:hAnsi="Arial" w:cs="Arial"/>
                    <w:b/>
                    <w:bCs/>
                    <w:sz w:val="22"/>
                    <w:szCs w:val="22"/>
                  </w:rPr>
                  <w:t>NO</w:t>
                </w:r>
              </w:p>
            </w:tc>
          </w:tr>
          <w:tr w:rsidR="001F50C9" w14:paraId="7AC77306"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7DCC03" w14:textId="77777777" w:rsidR="001F50C9" w:rsidRDefault="00CA37B7">
                <w:pPr>
                  <w:spacing w:after="0" w:line="240" w:lineRule="auto"/>
                  <w:jc w:val="center"/>
                  <w:rPr>
                    <w:rFonts w:ascii="Arial" w:eastAsia="Arial" w:hAnsi="Arial" w:cs="Arial"/>
                    <w:sz w:val="20"/>
                    <w:szCs w:val="20"/>
                  </w:rPr>
                </w:pPr>
                <w:r>
                  <w:rPr>
                    <w:rFonts w:ascii="Arial" w:eastAsia="Arial" w:hAnsi="Arial" w:cs="Arial"/>
                    <w:sz w:val="20"/>
                    <w:szCs w:val="20"/>
                  </w:rPr>
                  <w:t>3</w:t>
                </w:r>
              </w:p>
            </w:tc>
            <w:tc>
              <w:tcPr>
                <w:tcW w:w="79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08827C" w14:textId="77777777" w:rsidR="001F50C9" w:rsidRDefault="00CA37B7">
                <w:pPr>
                  <w:spacing w:after="0" w:line="240" w:lineRule="auto"/>
                  <w:ind w:left="567" w:right="567"/>
                  <w:jc w:val="left"/>
                </w:pPr>
                <w:r>
                  <w:rPr>
                    <w:rFonts w:ascii="Arial" w:eastAsia="Arial" w:hAnsi="Arial" w:cs="Arial"/>
                    <w:b/>
                    <w:bCs/>
                    <w:i/>
                    <w:iCs/>
                    <w:sz w:val="20"/>
                    <w:szCs w:val="20"/>
                  </w:rPr>
                  <w:t>“Special category data”</w:t>
                </w:r>
                <w:r>
                  <w:rPr>
                    <w:rFonts w:ascii="Arial" w:eastAsia="Arial" w:hAnsi="Arial" w:cs="Arial"/>
                    <w:i/>
                    <w:iCs/>
                    <w:sz w:val="20"/>
                    <w:szCs w:val="20"/>
                  </w:rPr>
                  <w:t> means sensitive personal data consisting of information as to the data subjects’ –</w:t>
                </w:r>
              </w:p>
              <w:p w14:paraId="77827808" w14:textId="77777777" w:rsidR="001F50C9" w:rsidRDefault="00CA37B7">
                <w:pPr>
                  <w:spacing w:after="0" w:line="240" w:lineRule="auto"/>
                  <w:ind w:left="1134" w:right="567"/>
                  <w:jc w:val="left"/>
                </w:pPr>
                <w:r>
                  <w:rPr>
                    <w:rFonts w:ascii="Arial" w:eastAsia="Arial" w:hAnsi="Arial" w:cs="Arial"/>
                    <w:i/>
                    <w:iCs/>
                    <w:sz w:val="20"/>
                    <w:szCs w:val="20"/>
                  </w:rPr>
                  <w:t>(a) racial or ethnic origin,</w:t>
                </w:r>
              </w:p>
              <w:p w14:paraId="6343B275" w14:textId="77777777" w:rsidR="001F50C9" w:rsidRDefault="00CA37B7">
                <w:pPr>
                  <w:spacing w:after="0" w:line="240" w:lineRule="auto"/>
                  <w:ind w:left="1134" w:right="567"/>
                  <w:jc w:val="left"/>
                </w:pPr>
                <w:r>
                  <w:rPr>
                    <w:rFonts w:ascii="Arial" w:eastAsia="Arial" w:hAnsi="Arial" w:cs="Arial"/>
                    <w:i/>
                    <w:iCs/>
                    <w:sz w:val="20"/>
                    <w:szCs w:val="20"/>
                  </w:rPr>
                  <w:t>(b) political opinions,</w:t>
                </w:r>
              </w:p>
              <w:p w14:paraId="37220D8B" w14:textId="77777777" w:rsidR="001F50C9" w:rsidRDefault="00CA37B7">
                <w:pPr>
                  <w:spacing w:after="0" w:line="240" w:lineRule="auto"/>
                  <w:ind w:left="1134" w:right="567"/>
                  <w:jc w:val="left"/>
                </w:pPr>
                <w:r>
                  <w:rPr>
                    <w:rFonts w:ascii="Arial" w:eastAsia="Arial" w:hAnsi="Arial" w:cs="Arial"/>
                    <w:i/>
                    <w:iCs/>
                    <w:sz w:val="20"/>
                    <w:szCs w:val="20"/>
                  </w:rPr>
                  <w:t>(c) religious beliefs or other beliefs of a similar nature,</w:t>
                </w:r>
              </w:p>
              <w:p w14:paraId="306E5B93" w14:textId="77777777" w:rsidR="001F50C9" w:rsidRDefault="00CA37B7">
                <w:pPr>
                  <w:spacing w:after="0" w:line="240" w:lineRule="auto"/>
                  <w:ind w:left="1134" w:right="567"/>
                  <w:jc w:val="left"/>
                </w:pPr>
                <w:r>
                  <w:rPr>
                    <w:rFonts w:ascii="Arial" w:eastAsia="Arial" w:hAnsi="Arial" w:cs="Arial"/>
                    <w:i/>
                    <w:iCs/>
                    <w:sz w:val="20"/>
                    <w:szCs w:val="20"/>
                  </w:rPr>
                  <w:t>(d) membership of a trade union (within the meaning of the Trade Union and Labour Relations (Consolidation) Act 1992),</w:t>
                </w:r>
              </w:p>
              <w:p w14:paraId="14BBD439" w14:textId="77777777" w:rsidR="001F50C9" w:rsidRDefault="00CA37B7">
                <w:pPr>
                  <w:spacing w:after="0" w:line="240" w:lineRule="auto"/>
                  <w:ind w:left="1134" w:right="567"/>
                  <w:jc w:val="left"/>
                </w:pPr>
                <w:r>
                  <w:rPr>
                    <w:rFonts w:ascii="Arial" w:eastAsia="Arial" w:hAnsi="Arial" w:cs="Arial"/>
                    <w:i/>
                    <w:iCs/>
                    <w:sz w:val="20"/>
                    <w:szCs w:val="20"/>
                  </w:rPr>
                  <w:t>(e) physical or mental health or condition,</w:t>
                </w:r>
              </w:p>
              <w:p w14:paraId="04C93C91" w14:textId="77777777" w:rsidR="001F50C9" w:rsidRDefault="00CA37B7">
                <w:pPr>
                  <w:spacing w:after="0" w:line="240" w:lineRule="auto"/>
                  <w:ind w:left="1134" w:right="567"/>
                  <w:jc w:val="left"/>
                </w:pPr>
                <w:r>
                  <w:rPr>
                    <w:rFonts w:ascii="Arial" w:eastAsia="Arial" w:hAnsi="Arial" w:cs="Arial"/>
                    <w:i/>
                    <w:iCs/>
                    <w:sz w:val="20"/>
                    <w:szCs w:val="20"/>
                  </w:rPr>
                  <w:t>(f) sexual life,</w:t>
                </w:r>
              </w:p>
              <w:p w14:paraId="37254072" w14:textId="77777777" w:rsidR="001F50C9" w:rsidRDefault="00CA37B7">
                <w:pPr>
                  <w:spacing w:after="0" w:line="240" w:lineRule="auto"/>
                  <w:ind w:left="1134" w:right="567"/>
                  <w:jc w:val="left"/>
                </w:pPr>
                <w:r>
                  <w:rPr>
                    <w:rFonts w:ascii="Arial" w:eastAsia="Arial" w:hAnsi="Arial" w:cs="Arial"/>
                    <w:i/>
                    <w:iCs/>
                    <w:sz w:val="20"/>
                    <w:szCs w:val="20"/>
                  </w:rPr>
                  <w:t>(g) genetics,</w:t>
                </w:r>
              </w:p>
              <w:p w14:paraId="2B2630FA" w14:textId="77777777" w:rsidR="001F50C9" w:rsidRDefault="00CA37B7">
                <w:pPr>
                  <w:spacing w:after="0" w:line="240" w:lineRule="auto"/>
                  <w:ind w:left="1134" w:right="567"/>
                  <w:jc w:val="left"/>
                  <w:rPr>
                    <w:rFonts w:ascii="Arial" w:eastAsia="Arial" w:hAnsi="Arial" w:cs="Arial"/>
                    <w:i/>
                    <w:iCs/>
                    <w:sz w:val="20"/>
                    <w:szCs w:val="20"/>
                  </w:rPr>
                </w:pPr>
                <w:r>
                  <w:rPr>
                    <w:rFonts w:ascii="Arial" w:eastAsia="Arial" w:hAnsi="Arial" w:cs="Arial"/>
                    <w:i/>
                    <w:iCs/>
                    <w:sz w:val="20"/>
                    <w:szCs w:val="20"/>
                  </w:rPr>
                  <w:t>(h) biometric data (as used for ID purposes),</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31BF4F" w14:textId="77777777" w:rsidR="001F50C9" w:rsidRDefault="001F50C9">
                <w:pPr>
                  <w:spacing w:after="0" w:line="240" w:lineRule="auto"/>
                  <w:jc w:val="center"/>
                  <w:rPr>
                    <w:rFonts w:ascii="MS Gothic" w:eastAsia="MS Gothic" w:hAnsi="MS Gothic" w:cs="MS Gothic"/>
                    <w:b/>
                    <w:bCs/>
                    <w:sz w:val="22"/>
                    <w:szCs w:val="22"/>
                  </w:rPr>
                </w:pPr>
              </w:p>
              <w:p w14:paraId="56852765" w14:textId="77777777" w:rsidR="001F50C9" w:rsidRDefault="00CA37B7">
                <w:pPr>
                  <w:spacing w:after="0" w:line="240" w:lineRule="auto"/>
                  <w:jc w:val="center"/>
                </w:pPr>
                <w:r>
                  <w:rPr>
                    <w:rFonts w:ascii="MS Gothic" w:eastAsia="MS Gothic" w:hAnsi="MS Gothic" w:cs="MS Gothic"/>
                    <w:b/>
                    <w:bCs/>
                    <w:sz w:val="22"/>
                    <w:szCs w:val="22"/>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52488" w14:textId="77777777" w:rsidR="001F50C9" w:rsidRDefault="001F50C9">
                <w:pPr>
                  <w:spacing w:after="0" w:line="240" w:lineRule="auto"/>
                  <w:jc w:val="center"/>
                  <w:rPr>
                    <w:rFonts w:ascii="MS Gothic" w:eastAsia="MS Gothic" w:hAnsi="MS Gothic" w:cs="MS Gothic"/>
                    <w:b/>
                    <w:bCs/>
                    <w:sz w:val="22"/>
                    <w:szCs w:val="22"/>
                  </w:rPr>
                </w:pPr>
              </w:p>
              <w:p w14:paraId="70976340" w14:textId="77777777" w:rsidR="001F50C9" w:rsidRDefault="00CA37B7">
                <w:pPr>
                  <w:spacing w:after="0" w:line="240" w:lineRule="auto"/>
                  <w:jc w:val="center"/>
                </w:pPr>
                <w:r>
                  <w:rPr>
                    <w:rFonts w:ascii="MS Gothic" w:eastAsia="MS Gothic" w:hAnsi="MS Gothic" w:cs="MS Gothic"/>
                    <w:b/>
                    <w:bCs/>
                    <w:sz w:val="22"/>
                    <w:szCs w:val="22"/>
                    <w:highlight w:val="yellow"/>
                  </w:rPr>
                  <w:t>☐</w:t>
                </w:r>
              </w:p>
            </w:tc>
          </w:tr>
          <w:tr w:rsidR="001F50C9" w14:paraId="3428436A" w14:textId="77777777">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4B938" w14:textId="77777777" w:rsidR="001F50C9" w:rsidRDefault="001F50C9">
                <w:pPr>
                  <w:spacing w:after="0" w:line="240" w:lineRule="auto"/>
                  <w:jc w:val="center"/>
                  <w:rPr>
                    <w:rFonts w:ascii="Arial" w:eastAsia="Arial" w:hAnsi="Arial" w:cs="Arial"/>
                    <w:sz w:val="22"/>
                    <w:szCs w:val="22"/>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49285E9" w14:textId="77777777" w:rsidR="001F50C9" w:rsidRDefault="00CA37B7">
                <w:pPr>
                  <w:spacing w:after="0" w:line="240" w:lineRule="auto"/>
                  <w:jc w:val="left"/>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special category data and explain why this data needs to be collected:</w:t>
                </w:r>
              </w:p>
            </w:tc>
          </w:tr>
          <w:tr w:rsidR="001F50C9" w14:paraId="56644670" w14:textId="77777777">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14:paraId="07AF187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14:paraId="63498635" w14:textId="77777777" w:rsidR="001F50C9" w:rsidRDefault="00CA37B7">
                <w:pPr>
                  <w:spacing w:after="0" w:line="240" w:lineRule="auto"/>
                  <w:jc w:val="left"/>
                  <w:rPr>
                    <w:rFonts w:ascii="Arial" w:eastAsia="Arial" w:hAnsi="Arial" w:cs="Arial"/>
                    <w:color w:val="00B050"/>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16AE9352" w14:textId="77777777" w:rsidR="001F50C9" w:rsidRDefault="001F50C9">
                <w:pPr>
                  <w:spacing w:after="0" w:line="240" w:lineRule="auto"/>
                  <w:jc w:val="left"/>
                  <w:rPr>
                    <w:rFonts w:ascii="Arial" w:eastAsia="Arial" w:hAnsi="Arial" w:cs="Arial"/>
                    <w:sz w:val="22"/>
                    <w:szCs w:val="22"/>
                  </w:rPr>
                </w:pPr>
              </w:p>
              <w:p w14:paraId="42567220" w14:textId="77777777" w:rsidR="001F50C9" w:rsidRDefault="001F50C9">
                <w:pPr>
                  <w:spacing w:after="0" w:line="240" w:lineRule="auto"/>
                  <w:jc w:val="left"/>
                  <w:rPr>
                    <w:rFonts w:ascii="Arial" w:eastAsia="Arial" w:hAnsi="Arial" w:cs="Arial"/>
                    <w:sz w:val="22"/>
                    <w:szCs w:val="22"/>
                  </w:rPr>
                </w:pPr>
              </w:p>
              <w:p w14:paraId="09651E74" w14:textId="77777777" w:rsidR="001F50C9" w:rsidRDefault="001F50C9">
                <w:pPr>
                  <w:spacing w:after="0" w:line="240" w:lineRule="auto"/>
                  <w:jc w:val="left"/>
                  <w:rPr>
                    <w:rFonts w:ascii="Arial" w:eastAsia="Arial" w:hAnsi="Arial" w:cs="Arial"/>
                    <w:sz w:val="22"/>
                    <w:szCs w:val="22"/>
                  </w:rPr>
                </w:pPr>
              </w:p>
              <w:p w14:paraId="074E000A"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bl>
      </w:sdtContent>
    </w:sdt>
    <w:p w14:paraId="5FEF297A" w14:textId="77777777" w:rsidR="001F50C9" w:rsidRDefault="001F50C9">
      <w:pPr>
        <w:spacing w:after="0" w:line="240" w:lineRule="auto"/>
        <w:jc w:val="left"/>
        <w:rPr>
          <w:sz w:val="20"/>
          <w:szCs w:val="20"/>
        </w:rPr>
      </w:pPr>
    </w:p>
    <w:sdt>
      <w:sdtPr>
        <w:tag w:val="goog_rdk_11"/>
        <w:id w:val="-289562928"/>
        <w:lock w:val="contentLocked"/>
      </w:sdtPr>
      <w:sdtContent>
        <w:tbl>
          <w:tblPr>
            <w:tblStyle w:val="affff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1F50C9" w14:paraId="4A25419C" w14:textId="77777777">
            <w:trPr>
              <w:trHeight w:val="439"/>
            </w:trPr>
            <w:tc>
              <w:tcPr>
                <w:tcW w:w="560" w:type="dxa"/>
                <w:shd w:val="clear" w:color="auto" w:fill="F2F2F2"/>
                <w:vAlign w:val="center"/>
              </w:tcPr>
              <w:p w14:paraId="751711A5" w14:textId="77777777" w:rsidR="001F50C9" w:rsidRDefault="001F50C9">
                <w:pPr>
                  <w:spacing w:after="0" w:line="240" w:lineRule="auto"/>
                  <w:jc w:val="center"/>
                  <w:rPr>
                    <w:rFonts w:ascii="Arial" w:eastAsia="Arial" w:hAnsi="Arial" w:cs="Arial"/>
                    <w:sz w:val="22"/>
                    <w:szCs w:val="22"/>
                  </w:rPr>
                </w:pPr>
              </w:p>
            </w:tc>
            <w:tc>
              <w:tcPr>
                <w:tcW w:w="7900" w:type="dxa"/>
                <w:shd w:val="clear" w:color="auto" w:fill="F2F2F2"/>
              </w:tcPr>
              <w:p w14:paraId="110CEF77"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1000" w:type="dxa"/>
                <w:shd w:val="clear" w:color="auto" w:fill="F2F2F2"/>
              </w:tcPr>
              <w:p w14:paraId="384B59E9"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020" w:type="dxa"/>
                <w:shd w:val="clear" w:color="auto" w:fill="F2F2F2"/>
              </w:tcPr>
              <w:p w14:paraId="3DC50388"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0773581A" w14:textId="77777777">
            <w:trPr>
              <w:trHeight w:val="439"/>
            </w:trPr>
            <w:tc>
              <w:tcPr>
                <w:tcW w:w="560" w:type="dxa"/>
                <w:shd w:val="clear" w:color="auto" w:fill="F2F2F2"/>
                <w:vAlign w:val="center"/>
              </w:tcPr>
              <w:p w14:paraId="1252E94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7900" w:type="dxa"/>
                <w:shd w:val="clear" w:color="auto" w:fill="F2F2F2"/>
                <w:vAlign w:val="center"/>
              </w:tcPr>
              <w:p w14:paraId="11CBCF9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Manual files (i.e. in paper form)?</w:t>
                </w:r>
              </w:p>
            </w:tc>
            <w:tc>
              <w:tcPr>
                <w:tcW w:w="1000" w:type="dxa"/>
                <w:shd w:val="clear" w:color="auto" w:fill="BFBFBF"/>
              </w:tcPr>
              <w:p w14:paraId="52E881D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3CC90937"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F717817" w14:textId="77777777">
            <w:trPr>
              <w:trHeight w:val="403"/>
            </w:trPr>
            <w:tc>
              <w:tcPr>
                <w:tcW w:w="560" w:type="dxa"/>
                <w:shd w:val="clear" w:color="auto" w:fill="F2F2F2"/>
                <w:vAlign w:val="center"/>
              </w:tcPr>
              <w:p w14:paraId="6F079E1B"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7900" w:type="dxa"/>
                <w:shd w:val="clear" w:color="auto" w:fill="F2F2F2"/>
                <w:vAlign w:val="center"/>
              </w:tcPr>
              <w:p w14:paraId="124968A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University computers?</w:t>
                </w:r>
              </w:p>
            </w:tc>
            <w:tc>
              <w:tcPr>
                <w:tcW w:w="1000" w:type="dxa"/>
                <w:shd w:val="clear" w:color="auto" w:fill="BFBFBF"/>
              </w:tcPr>
              <w:p w14:paraId="25405F1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318C53A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5828F53" w14:textId="77777777">
            <w:trPr>
              <w:trHeight w:val="439"/>
            </w:trPr>
            <w:tc>
              <w:tcPr>
                <w:tcW w:w="560" w:type="dxa"/>
                <w:shd w:val="clear" w:color="auto" w:fill="F2F2F2"/>
                <w:vAlign w:val="center"/>
              </w:tcPr>
              <w:p w14:paraId="6F190F6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7900" w:type="dxa"/>
                <w:shd w:val="clear" w:color="auto" w:fill="F2F2F2"/>
                <w:vAlign w:val="center"/>
              </w:tcPr>
              <w:p w14:paraId="2F71B93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Private company computers?</w:t>
                </w:r>
              </w:p>
            </w:tc>
            <w:tc>
              <w:tcPr>
                <w:tcW w:w="1000" w:type="dxa"/>
                <w:shd w:val="clear" w:color="auto" w:fill="BFBFBF"/>
              </w:tcPr>
              <w:p w14:paraId="38DB4D1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502A657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6276637" w14:textId="77777777">
            <w:trPr>
              <w:trHeight w:val="403"/>
            </w:trPr>
            <w:tc>
              <w:tcPr>
                <w:tcW w:w="560" w:type="dxa"/>
                <w:shd w:val="clear" w:color="auto" w:fill="F2F2F2"/>
                <w:vAlign w:val="center"/>
              </w:tcPr>
              <w:p w14:paraId="7CC10C82"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8</w:t>
                </w:r>
              </w:p>
            </w:tc>
            <w:tc>
              <w:tcPr>
                <w:tcW w:w="7900" w:type="dxa"/>
                <w:shd w:val="clear" w:color="auto" w:fill="F2F2F2"/>
                <w:vAlign w:val="center"/>
              </w:tcPr>
              <w:p w14:paraId="1509E19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Home or other personal computers?</w:t>
                </w:r>
              </w:p>
            </w:tc>
            <w:tc>
              <w:tcPr>
                <w:tcW w:w="1000" w:type="dxa"/>
                <w:shd w:val="clear" w:color="auto" w:fill="BFBFBF"/>
              </w:tcPr>
              <w:p w14:paraId="3721571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1518093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AA7D21B" w14:textId="77777777">
            <w:trPr>
              <w:trHeight w:val="403"/>
            </w:trPr>
            <w:tc>
              <w:tcPr>
                <w:tcW w:w="560" w:type="dxa"/>
                <w:shd w:val="clear" w:color="auto" w:fill="F2F2F2"/>
                <w:vAlign w:val="center"/>
              </w:tcPr>
              <w:p w14:paraId="40892BE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7900" w:type="dxa"/>
                <w:shd w:val="clear" w:color="auto" w:fill="F2F2F2"/>
                <w:vAlign w:val="center"/>
              </w:tcPr>
              <w:p w14:paraId="6965907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Laptop computers/ CDs/ Portable disk-drives/ memory sticks?</w:t>
                </w:r>
              </w:p>
            </w:tc>
            <w:tc>
              <w:tcPr>
                <w:tcW w:w="1000" w:type="dxa"/>
                <w:shd w:val="clear" w:color="auto" w:fill="BFBFBF"/>
              </w:tcPr>
              <w:p w14:paraId="7864C9E6"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4DA2692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000271A2" w14:textId="77777777">
            <w:trPr>
              <w:trHeight w:val="403"/>
            </w:trPr>
            <w:tc>
              <w:tcPr>
                <w:tcW w:w="560" w:type="dxa"/>
                <w:shd w:val="clear" w:color="auto" w:fill="F2F2F2"/>
                <w:vAlign w:val="center"/>
              </w:tcPr>
              <w:p w14:paraId="43343B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7900" w:type="dxa"/>
                <w:shd w:val="clear" w:color="auto" w:fill="F2F2F2"/>
                <w:vAlign w:val="center"/>
              </w:tcPr>
              <w:p w14:paraId="45E3902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“Cloud” storage or websites?</w:t>
                </w:r>
              </w:p>
            </w:tc>
            <w:tc>
              <w:tcPr>
                <w:tcW w:w="1000" w:type="dxa"/>
                <w:shd w:val="clear" w:color="auto" w:fill="BFBFBF"/>
              </w:tcPr>
              <w:p w14:paraId="461E1C9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tcPr>
              <w:p w14:paraId="0C3C4A7E"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792A79F" w14:textId="77777777">
            <w:trPr>
              <w:trHeight w:val="403"/>
            </w:trPr>
            <w:tc>
              <w:tcPr>
                <w:tcW w:w="560" w:type="dxa"/>
                <w:shd w:val="clear" w:color="auto" w:fill="F2F2F2"/>
                <w:vAlign w:val="center"/>
              </w:tcPr>
              <w:p w14:paraId="78CE0D9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7900" w:type="dxa"/>
                <w:shd w:val="clear" w:color="auto" w:fill="F2F2F2"/>
              </w:tcPr>
              <w:p w14:paraId="13ED685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Other – specify:</w:t>
                </w:r>
              </w:p>
              <w:p w14:paraId="15C81E95" w14:textId="77777777" w:rsidR="001F50C9" w:rsidRDefault="001F50C9">
                <w:pPr>
                  <w:spacing w:after="0" w:line="240" w:lineRule="auto"/>
                  <w:jc w:val="left"/>
                  <w:rPr>
                    <w:rFonts w:ascii="Arial" w:eastAsia="Arial" w:hAnsi="Arial" w:cs="Arial"/>
                    <w:sz w:val="22"/>
                    <w:szCs w:val="22"/>
                  </w:rPr>
                </w:pPr>
              </w:p>
            </w:tc>
            <w:tc>
              <w:tcPr>
                <w:tcW w:w="1000" w:type="dxa"/>
                <w:shd w:val="clear" w:color="auto" w:fill="BFBFBF"/>
                <w:vAlign w:val="center"/>
              </w:tcPr>
              <w:p w14:paraId="3949F93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5EAB0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19223DE" w14:textId="77777777">
            <w:trPr>
              <w:trHeight w:val="403"/>
            </w:trPr>
            <w:tc>
              <w:tcPr>
                <w:tcW w:w="560" w:type="dxa"/>
                <w:shd w:val="clear" w:color="auto" w:fill="F2F2F2"/>
                <w:vAlign w:val="center"/>
              </w:tcPr>
              <w:p w14:paraId="5035870E"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12</w:t>
                </w:r>
              </w:p>
            </w:tc>
            <w:tc>
              <w:tcPr>
                <w:tcW w:w="9920" w:type="dxa"/>
                <w:gridSpan w:val="3"/>
                <w:shd w:val="clear" w:color="auto" w:fill="F2F2F2"/>
              </w:tcPr>
              <w:p w14:paraId="308B0D83"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F50C9" w14:paraId="1038EEB1" w14:textId="77777777">
            <w:trPr>
              <w:trHeight w:val="403"/>
            </w:trPr>
            <w:tc>
              <w:tcPr>
                <w:tcW w:w="560" w:type="dxa"/>
                <w:vAlign w:val="center"/>
              </w:tcPr>
              <w:p w14:paraId="3E76EE37"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739D8367" w14:textId="77777777" w:rsidR="001F50C9" w:rsidRDefault="001F50C9">
                <w:pPr>
                  <w:spacing w:after="0" w:line="240" w:lineRule="auto"/>
                  <w:jc w:val="left"/>
                  <w:rPr>
                    <w:rFonts w:ascii="Arial" w:eastAsia="Arial" w:hAnsi="Arial" w:cs="Arial"/>
                    <w:sz w:val="22"/>
                    <w:szCs w:val="22"/>
                  </w:rPr>
                </w:pPr>
              </w:p>
              <w:p w14:paraId="7CC6F4EF" w14:textId="77777777" w:rsidR="001F50C9" w:rsidRDefault="00CA37B7">
                <w:pPr>
                  <w:spacing w:after="0"/>
                </w:pPr>
                <w:r>
                  <w:t xml:space="preserve">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77AF7207" w14:textId="77777777" w:rsidR="001F50C9" w:rsidRDefault="001F50C9">
                <w:pPr>
                  <w:spacing w:after="0" w:line="240" w:lineRule="auto"/>
                  <w:jc w:val="left"/>
                  <w:rPr>
                    <w:rFonts w:ascii="Arial" w:eastAsia="Arial" w:hAnsi="Arial" w:cs="Arial"/>
                    <w:sz w:val="22"/>
                    <w:szCs w:val="22"/>
                  </w:rPr>
                </w:pPr>
              </w:p>
              <w:p w14:paraId="20B66477" w14:textId="77777777" w:rsidR="001F50C9" w:rsidRDefault="00000000">
                <w:pPr>
                  <w:spacing w:after="0" w:line="240" w:lineRule="auto"/>
                  <w:jc w:val="left"/>
                  <w:rPr>
                    <w:rFonts w:ascii="Arial" w:eastAsia="Arial" w:hAnsi="Arial" w:cs="Arial"/>
                    <w:b/>
                    <w:bCs/>
                    <w:sz w:val="22"/>
                    <w:szCs w:val="22"/>
                  </w:rPr>
                </w:pPr>
              </w:p>
            </w:tc>
          </w:tr>
        </w:tbl>
      </w:sdtContent>
    </w:sdt>
    <w:p w14:paraId="7329BE62" w14:textId="77777777" w:rsidR="001F50C9" w:rsidRDefault="001F50C9">
      <w:pPr>
        <w:spacing w:after="0" w:line="240" w:lineRule="auto"/>
        <w:jc w:val="left"/>
        <w:rPr>
          <w:sz w:val="20"/>
          <w:szCs w:val="20"/>
        </w:rPr>
      </w:pPr>
    </w:p>
    <w:sdt>
      <w:sdtPr>
        <w:tag w:val="goog_rdk_12"/>
        <w:id w:val="1176991477"/>
        <w:lock w:val="contentLocked"/>
      </w:sdtPr>
      <w:sdtContent>
        <w:tbl>
          <w:tblPr>
            <w:tblStyle w:val="aff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1F50C9" w14:paraId="5F7A19E5" w14:textId="77777777">
            <w:trPr>
              <w:trHeight w:val="439"/>
            </w:trPr>
            <w:tc>
              <w:tcPr>
                <w:tcW w:w="560" w:type="dxa"/>
                <w:shd w:val="clear" w:color="auto" w:fill="F2F2F2"/>
              </w:tcPr>
              <w:p w14:paraId="2379BDC0" w14:textId="77777777" w:rsidR="001F50C9" w:rsidRDefault="001F50C9">
                <w:pPr>
                  <w:spacing w:after="0" w:line="240" w:lineRule="auto"/>
                  <w:jc w:val="left"/>
                  <w:rPr>
                    <w:rFonts w:ascii="Arial" w:eastAsia="Arial" w:hAnsi="Arial" w:cs="Arial"/>
                    <w:sz w:val="22"/>
                    <w:szCs w:val="22"/>
                  </w:rPr>
                </w:pPr>
              </w:p>
            </w:tc>
            <w:tc>
              <w:tcPr>
                <w:tcW w:w="9920" w:type="dxa"/>
                <w:gridSpan w:val="3"/>
                <w:shd w:val="clear" w:color="auto" w:fill="F2F2F2"/>
                <w:vAlign w:val="center"/>
              </w:tcPr>
              <w:p w14:paraId="107123E1"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b/>
                    <w:bCs/>
                    <w:sz w:val="22"/>
                    <w:szCs w:val="22"/>
                  </w:rPr>
                  <w:t>Data Protection</w:t>
                </w:r>
              </w:p>
            </w:tc>
          </w:tr>
          <w:tr w:rsidR="001F50C9" w14:paraId="4699034F" w14:textId="77777777">
            <w:trPr>
              <w:trHeight w:val="439"/>
            </w:trPr>
            <w:tc>
              <w:tcPr>
                <w:tcW w:w="560" w:type="dxa"/>
                <w:shd w:val="clear" w:color="auto" w:fill="F2F2F2"/>
                <w:vAlign w:val="center"/>
              </w:tcPr>
              <w:p w14:paraId="6A405801" w14:textId="77777777" w:rsidR="001F50C9" w:rsidRDefault="001F50C9">
                <w:pPr>
                  <w:spacing w:after="0" w:line="240" w:lineRule="auto"/>
                  <w:jc w:val="center"/>
                  <w:rPr>
                    <w:rFonts w:ascii="Arial" w:eastAsia="Arial" w:hAnsi="Arial" w:cs="Arial"/>
                    <w:sz w:val="22"/>
                    <w:szCs w:val="22"/>
                  </w:rPr>
                </w:pPr>
              </w:p>
            </w:tc>
            <w:tc>
              <w:tcPr>
                <w:tcW w:w="7900" w:type="dxa"/>
                <w:shd w:val="clear" w:color="auto" w:fill="F2F2F2"/>
                <w:vAlign w:val="center"/>
              </w:tcPr>
              <w:p w14:paraId="417D1B32" w14:textId="77777777" w:rsidR="001F50C9" w:rsidRDefault="00CA37B7">
                <w:pPr>
                  <w:spacing w:after="0" w:line="240" w:lineRule="auto"/>
                  <w:jc w:val="left"/>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1000" w:type="dxa"/>
                <w:shd w:val="clear" w:color="auto" w:fill="F2F2F2"/>
                <w:vAlign w:val="center"/>
              </w:tcPr>
              <w:p w14:paraId="7789182A"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020" w:type="dxa"/>
                <w:shd w:val="clear" w:color="auto" w:fill="F2F2F2"/>
                <w:vAlign w:val="center"/>
              </w:tcPr>
              <w:p w14:paraId="6170FCA4"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r>
          <w:tr w:rsidR="001F50C9" w14:paraId="04E05A9C" w14:textId="77777777">
            <w:trPr>
              <w:trHeight w:val="439"/>
            </w:trPr>
            <w:tc>
              <w:tcPr>
                <w:tcW w:w="560" w:type="dxa"/>
                <w:shd w:val="clear" w:color="auto" w:fill="F2F2F2"/>
                <w:vAlign w:val="center"/>
              </w:tcPr>
              <w:p w14:paraId="7720BE7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13</w:t>
                </w:r>
              </w:p>
            </w:tc>
            <w:tc>
              <w:tcPr>
                <w:tcW w:w="7900" w:type="dxa"/>
                <w:shd w:val="clear" w:color="auto" w:fill="F2F2F2"/>
                <w:vAlign w:val="center"/>
              </w:tcPr>
              <w:p w14:paraId="3E37FA7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Electronic transfer of data in any form?</w:t>
                </w:r>
              </w:p>
            </w:tc>
            <w:tc>
              <w:tcPr>
                <w:tcW w:w="1000" w:type="dxa"/>
                <w:shd w:val="clear" w:color="auto" w:fill="BFBFBF"/>
                <w:vAlign w:val="center"/>
              </w:tcPr>
              <w:p w14:paraId="04900D8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563E8A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1C33BA76" w14:textId="77777777">
            <w:trPr>
              <w:trHeight w:val="403"/>
            </w:trPr>
            <w:tc>
              <w:tcPr>
                <w:tcW w:w="560" w:type="dxa"/>
                <w:shd w:val="clear" w:color="auto" w:fill="F2F2F2"/>
                <w:vAlign w:val="center"/>
              </w:tcPr>
              <w:p w14:paraId="2E00B84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14</w:t>
                </w:r>
              </w:p>
            </w:tc>
            <w:tc>
              <w:tcPr>
                <w:tcW w:w="7900" w:type="dxa"/>
                <w:shd w:val="clear" w:color="auto" w:fill="F2F2F2"/>
                <w:vAlign w:val="center"/>
              </w:tcPr>
              <w:p w14:paraId="6CAAA96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1000" w:type="dxa"/>
                <w:shd w:val="clear" w:color="auto" w:fill="BFBFBF"/>
                <w:vAlign w:val="center"/>
              </w:tcPr>
              <w:p w14:paraId="6A31A8E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0E2AD4D5"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4670E148" w14:textId="77777777">
            <w:trPr>
              <w:trHeight w:val="439"/>
            </w:trPr>
            <w:tc>
              <w:tcPr>
                <w:tcW w:w="560" w:type="dxa"/>
                <w:shd w:val="clear" w:color="auto" w:fill="F2F2F2"/>
                <w:vAlign w:val="center"/>
              </w:tcPr>
              <w:p w14:paraId="0784F47F"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15</w:t>
                </w:r>
              </w:p>
            </w:tc>
            <w:tc>
              <w:tcPr>
                <w:tcW w:w="7900" w:type="dxa"/>
                <w:shd w:val="clear" w:color="auto" w:fill="F2F2F2"/>
                <w:vAlign w:val="center"/>
              </w:tcPr>
              <w:p w14:paraId="12A46563"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Sharing of data with other organisations?</w:t>
                </w:r>
              </w:p>
            </w:tc>
            <w:tc>
              <w:tcPr>
                <w:tcW w:w="1000" w:type="dxa"/>
                <w:shd w:val="clear" w:color="auto" w:fill="BFBFBF"/>
                <w:vAlign w:val="center"/>
              </w:tcPr>
              <w:p w14:paraId="47D231C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5CB61B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5AE6C65B" w14:textId="77777777">
            <w:trPr>
              <w:trHeight w:val="403"/>
            </w:trPr>
            <w:tc>
              <w:tcPr>
                <w:tcW w:w="560" w:type="dxa"/>
                <w:shd w:val="clear" w:color="auto" w:fill="F2F2F2"/>
                <w:vAlign w:val="center"/>
              </w:tcPr>
              <w:p w14:paraId="737F504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16</w:t>
                </w:r>
              </w:p>
            </w:tc>
            <w:tc>
              <w:tcPr>
                <w:tcW w:w="7900" w:type="dxa"/>
                <w:shd w:val="clear" w:color="auto" w:fill="F2F2F2"/>
                <w:vAlign w:val="center"/>
              </w:tcPr>
              <w:p w14:paraId="7637E52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1000" w:type="dxa"/>
                <w:shd w:val="clear" w:color="auto" w:fill="BFBFBF"/>
                <w:vAlign w:val="center"/>
              </w:tcPr>
              <w:p w14:paraId="595EBA8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2275B50"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6FCA683F" w14:textId="77777777">
            <w:trPr>
              <w:trHeight w:val="403"/>
            </w:trPr>
            <w:tc>
              <w:tcPr>
                <w:tcW w:w="560" w:type="dxa"/>
                <w:shd w:val="clear" w:color="auto" w:fill="F2F2F2"/>
                <w:vAlign w:val="center"/>
              </w:tcPr>
              <w:p w14:paraId="6254770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17</w:t>
                </w:r>
              </w:p>
            </w:tc>
            <w:tc>
              <w:tcPr>
                <w:tcW w:w="7900" w:type="dxa"/>
                <w:shd w:val="clear" w:color="auto" w:fill="F2F2F2"/>
                <w:vAlign w:val="center"/>
              </w:tcPr>
              <w:p w14:paraId="5D67764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1000" w:type="dxa"/>
                <w:shd w:val="clear" w:color="auto" w:fill="BFBFBF"/>
                <w:vAlign w:val="center"/>
              </w:tcPr>
              <w:p w14:paraId="65314BB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2F33C2F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C487BFE" w14:textId="77777777">
            <w:trPr>
              <w:trHeight w:val="403"/>
            </w:trPr>
            <w:tc>
              <w:tcPr>
                <w:tcW w:w="560" w:type="dxa"/>
                <w:shd w:val="clear" w:color="auto" w:fill="F2F2F2"/>
                <w:vAlign w:val="center"/>
              </w:tcPr>
              <w:p w14:paraId="430E2AC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18</w:t>
                </w:r>
              </w:p>
            </w:tc>
            <w:tc>
              <w:tcPr>
                <w:tcW w:w="7900" w:type="dxa"/>
                <w:shd w:val="clear" w:color="auto" w:fill="F2F2F2"/>
                <w:vAlign w:val="center"/>
              </w:tcPr>
              <w:p w14:paraId="118BF1BB"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1000" w:type="dxa"/>
                <w:shd w:val="clear" w:color="auto" w:fill="BFBFBF"/>
                <w:vAlign w:val="center"/>
              </w:tcPr>
              <w:p w14:paraId="40C559D1"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c>
              <w:tcPr>
                <w:tcW w:w="1020" w:type="dxa"/>
                <w:shd w:val="clear" w:color="auto" w:fill="BFBFBF"/>
                <w:vAlign w:val="center"/>
              </w:tcPr>
              <w:p w14:paraId="6E137A5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2"/>
                    <w:szCs w:val="22"/>
                  </w:rPr>
                  <w:t>☒</w:t>
                </w:r>
              </w:p>
            </w:tc>
          </w:tr>
          <w:tr w:rsidR="001F50C9" w14:paraId="7789D0D9" w14:textId="77777777">
            <w:trPr>
              <w:trHeight w:val="403"/>
            </w:trPr>
            <w:tc>
              <w:tcPr>
                <w:tcW w:w="560" w:type="dxa"/>
                <w:shd w:val="clear" w:color="auto" w:fill="F2F2F2"/>
                <w:vAlign w:val="center"/>
              </w:tcPr>
              <w:p w14:paraId="03C9C82C" w14:textId="77777777" w:rsidR="001F50C9" w:rsidRDefault="00CA37B7">
                <w:pPr>
                  <w:spacing w:before="120" w:after="120" w:line="240" w:lineRule="auto"/>
                  <w:jc w:val="center"/>
                  <w:rPr>
                    <w:rFonts w:ascii="Arial" w:eastAsia="Arial" w:hAnsi="Arial" w:cs="Arial"/>
                    <w:sz w:val="22"/>
                    <w:szCs w:val="22"/>
                  </w:rPr>
                </w:pPr>
                <w:r>
                  <w:rPr>
                    <w:rFonts w:ascii="Arial" w:eastAsia="Arial" w:hAnsi="Arial" w:cs="Arial"/>
                    <w:sz w:val="22"/>
                    <w:szCs w:val="22"/>
                  </w:rPr>
                  <w:t>19</w:t>
                </w:r>
              </w:p>
            </w:tc>
            <w:tc>
              <w:tcPr>
                <w:tcW w:w="9920" w:type="dxa"/>
                <w:gridSpan w:val="3"/>
                <w:shd w:val="clear" w:color="auto" w:fill="F2F2F2"/>
                <w:vAlign w:val="center"/>
              </w:tcPr>
              <w:p w14:paraId="6F10EE10" w14:textId="77777777" w:rsidR="001F50C9" w:rsidRDefault="00CA37B7">
                <w:pPr>
                  <w:spacing w:before="120" w:after="120" w:line="240" w:lineRule="auto"/>
                  <w:jc w:val="left"/>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F50C9" w14:paraId="6E356AC6" w14:textId="77777777">
            <w:trPr>
              <w:trHeight w:val="403"/>
            </w:trPr>
            <w:tc>
              <w:tcPr>
                <w:tcW w:w="560" w:type="dxa"/>
                <w:vAlign w:val="center"/>
              </w:tcPr>
              <w:p w14:paraId="7D1E0A8A" w14:textId="77777777" w:rsidR="001F50C9" w:rsidRDefault="001F50C9">
                <w:pPr>
                  <w:spacing w:after="0" w:line="240" w:lineRule="auto"/>
                  <w:jc w:val="center"/>
                  <w:rPr>
                    <w:rFonts w:ascii="Arial" w:eastAsia="Arial" w:hAnsi="Arial" w:cs="Arial"/>
                    <w:sz w:val="22"/>
                    <w:szCs w:val="22"/>
                  </w:rPr>
                </w:pPr>
              </w:p>
            </w:tc>
            <w:tc>
              <w:tcPr>
                <w:tcW w:w="9920" w:type="dxa"/>
                <w:gridSpan w:val="3"/>
                <w:vAlign w:val="center"/>
              </w:tcPr>
              <w:p w14:paraId="04875E20"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5832AD31" w14:textId="77777777" w:rsidR="001F50C9" w:rsidRDefault="001F50C9">
                <w:pPr>
                  <w:spacing w:after="0" w:line="240" w:lineRule="auto"/>
                  <w:jc w:val="left"/>
                  <w:rPr>
                    <w:rFonts w:ascii="Arial" w:eastAsia="Arial" w:hAnsi="Arial" w:cs="Arial"/>
                    <w:sz w:val="22"/>
                    <w:szCs w:val="22"/>
                  </w:rPr>
                </w:pPr>
              </w:p>
              <w:p w14:paraId="2B2B1A2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F970C7B" w14:textId="77777777" w:rsidR="001F50C9" w:rsidRDefault="001F50C9">
                <w:pPr>
                  <w:spacing w:after="0" w:line="240" w:lineRule="auto"/>
                  <w:jc w:val="left"/>
                  <w:rPr>
                    <w:rFonts w:ascii="Arial" w:eastAsia="Arial" w:hAnsi="Arial" w:cs="Arial"/>
                    <w:sz w:val="22"/>
                    <w:szCs w:val="22"/>
                  </w:rPr>
                </w:pPr>
              </w:p>
              <w:p w14:paraId="50C69B02" w14:textId="77777777" w:rsidR="001F50C9" w:rsidRDefault="00CA37B7">
                <w:pPr>
                  <w:spacing w:after="0" w:line="240" w:lineRule="auto"/>
                  <w:jc w:val="left"/>
                  <w:rPr>
                    <w:sz w:val="20"/>
                    <w:szCs w:val="20"/>
                  </w:rPr>
                </w:pPr>
                <w:r>
                  <w:rPr>
                    <w:rFonts w:ascii="Arial" w:eastAsia="Arial" w:hAnsi="Arial" w:cs="Arial"/>
                    <w:i/>
                    <w:iCs/>
                    <w:color w:val="808080"/>
                    <w:sz w:val="18"/>
                    <w:szCs w:val="18"/>
                  </w:rPr>
                  <w:t>(this box should expand as you type)</w:t>
                </w:r>
              </w:p>
            </w:tc>
          </w:tr>
          <w:tr w:rsidR="001F50C9" w14:paraId="18AD71FA" w14:textId="77777777">
            <w:trPr>
              <w:trHeight w:val="403"/>
            </w:trPr>
            <w:tc>
              <w:tcPr>
                <w:tcW w:w="560" w:type="dxa"/>
                <w:shd w:val="clear" w:color="auto" w:fill="F2F2F2"/>
                <w:vAlign w:val="center"/>
              </w:tcPr>
              <w:p w14:paraId="124E1FF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20</w:t>
                </w:r>
              </w:p>
            </w:tc>
            <w:tc>
              <w:tcPr>
                <w:tcW w:w="9920" w:type="dxa"/>
                <w:gridSpan w:val="3"/>
                <w:shd w:val="clear" w:color="auto" w:fill="F2F2F2"/>
                <w:vAlign w:val="center"/>
              </w:tcPr>
              <w:p w14:paraId="5A2D589D"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F50C9" w14:paraId="3D15D230" w14:textId="77777777">
            <w:trPr>
              <w:trHeight w:val="403"/>
            </w:trPr>
            <w:tc>
              <w:tcPr>
                <w:tcW w:w="560" w:type="dxa"/>
                <w:vAlign w:val="center"/>
              </w:tcPr>
              <w:p w14:paraId="50FA4FB9" w14:textId="77777777" w:rsidR="001F50C9" w:rsidRDefault="001F50C9">
                <w:pPr>
                  <w:spacing w:after="0" w:line="240" w:lineRule="auto"/>
                  <w:jc w:val="center"/>
                  <w:rPr>
                    <w:rFonts w:ascii="Arial" w:eastAsia="Arial" w:hAnsi="Arial" w:cs="Arial"/>
                    <w:sz w:val="22"/>
                    <w:szCs w:val="22"/>
                  </w:rPr>
                </w:pPr>
              </w:p>
            </w:tc>
            <w:tc>
              <w:tcPr>
                <w:tcW w:w="9920" w:type="dxa"/>
                <w:gridSpan w:val="3"/>
                <w:vAlign w:val="center"/>
              </w:tcPr>
              <w:p w14:paraId="2DD1461F"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Only the researcher </w:t>
                </w:r>
              </w:p>
              <w:p w14:paraId="507BEBE7" w14:textId="77777777" w:rsidR="001F50C9" w:rsidRDefault="001F50C9">
                <w:pPr>
                  <w:spacing w:after="0" w:line="240" w:lineRule="auto"/>
                  <w:jc w:val="left"/>
                  <w:rPr>
                    <w:rFonts w:ascii="Arial" w:eastAsia="Arial" w:hAnsi="Arial" w:cs="Arial"/>
                    <w:sz w:val="22"/>
                    <w:szCs w:val="22"/>
                  </w:rPr>
                </w:pPr>
              </w:p>
            </w:tc>
          </w:tr>
          <w:tr w:rsidR="001F50C9" w14:paraId="6818E105" w14:textId="77777777">
            <w:trPr>
              <w:trHeight w:val="403"/>
            </w:trPr>
            <w:tc>
              <w:tcPr>
                <w:tcW w:w="560" w:type="dxa"/>
                <w:shd w:val="clear" w:color="auto" w:fill="F2F2F2"/>
                <w:vAlign w:val="center"/>
              </w:tcPr>
              <w:p w14:paraId="092D4A0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21</w:t>
                </w:r>
              </w:p>
            </w:tc>
            <w:tc>
              <w:tcPr>
                <w:tcW w:w="9920" w:type="dxa"/>
                <w:gridSpan w:val="3"/>
                <w:shd w:val="clear" w:color="auto" w:fill="F2F2F2"/>
              </w:tcPr>
              <w:p w14:paraId="297E29D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F50C9" w14:paraId="2A447503" w14:textId="77777777">
            <w:trPr>
              <w:trHeight w:val="403"/>
            </w:trPr>
            <w:tc>
              <w:tcPr>
                <w:tcW w:w="560" w:type="dxa"/>
                <w:vAlign w:val="center"/>
              </w:tcPr>
              <w:p w14:paraId="1D7D5F93"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6DC84D50" w14:textId="77777777" w:rsidR="001F50C9" w:rsidRDefault="00CA37B7">
                <w:pPr>
                  <w:spacing w:after="0" w:line="240" w:lineRule="auto"/>
                  <w:jc w:val="left"/>
                  <w:rPr>
                    <w:rFonts w:ascii="Arial" w:eastAsia="Arial" w:hAnsi="Arial" w:cs="Arial"/>
                    <w:sz w:val="22"/>
                    <w:szCs w:val="22"/>
                  </w:rPr>
                </w:pPr>
                <w:r>
                  <w:rPr>
                    <w:rFonts w:ascii="Arial" w:eastAsia="Arial" w:hAnsi="Arial" w:cs="Arial"/>
                    <w:color w:val="00B050"/>
                    <w:sz w:val="22"/>
                    <w:szCs w:val="22"/>
                  </w:rPr>
                  <w:t xml:space="preserve">Only the researcher </w:t>
                </w:r>
              </w:p>
              <w:p w14:paraId="384AD7C5" w14:textId="77777777" w:rsidR="001F50C9" w:rsidRDefault="001F50C9">
                <w:pPr>
                  <w:spacing w:after="0" w:line="240" w:lineRule="auto"/>
                  <w:jc w:val="left"/>
                  <w:rPr>
                    <w:rFonts w:ascii="Arial" w:eastAsia="Arial" w:hAnsi="Arial" w:cs="Arial"/>
                    <w:sz w:val="22"/>
                    <w:szCs w:val="22"/>
                  </w:rPr>
                </w:pPr>
              </w:p>
            </w:tc>
          </w:tr>
          <w:tr w:rsidR="001F50C9" w14:paraId="7F665107" w14:textId="77777777">
            <w:trPr>
              <w:trHeight w:val="403"/>
            </w:trPr>
            <w:tc>
              <w:tcPr>
                <w:tcW w:w="560" w:type="dxa"/>
                <w:shd w:val="clear" w:color="auto" w:fill="F2F2F2"/>
                <w:vAlign w:val="center"/>
              </w:tcPr>
              <w:p w14:paraId="1F49C2C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9920" w:type="dxa"/>
                <w:gridSpan w:val="3"/>
                <w:shd w:val="clear" w:color="auto" w:fill="F2F2F2"/>
              </w:tcPr>
              <w:p w14:paraId="6BC1A866"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F50C9" w14:paraId="2132175E" w14:textId="77777777">
            <w:trPr>
              <w:trHeight w:val="403"/>
            </w:trPr>
            <w:tc>
              <w:tcPr>
                <w:tcW w:w="560" w:type="dxa"/>
                <w:vAlign w:val="center"/>
              </w:tcPr>
              <w:p w14:paraId="133F830A" w14:textId="77777777" w:rsidR="001F50C9" w:rsidRDefault="001F50C9">
                <w:pPr>
                  <w:spacing w:after="0" w:line="240" w:lineRule="auto"/>
                  <w:jc w:val="center"/>
                  <w:rPr>
                    <w:rFonts w:ascii="Arial" w:eastAsia="Arial" w:hAnsi="Arial" w:cs="Arial"/>
                    <w:sz w:val="22"/>
                    <w:szCs w:val="22"/>
                  </w:rPr>
                </w:pPr>
              </w:p>
            </w:tc>
            <w:tc>
              <w:tcPr>
                <w:tcW w:w="9920" w:type="dxa"/>
                <w:gridSpan w:val="3"/>
              </w:tcPr>
              <w:p w14:paraId="0692D61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A2C5127" w14:textId="77777777" w:rsidR="001F50C9" w:rsidRDefault="001F50C9">
                <w:pPr>
                  <w:spacing w:after="0" w:line="240" w:lineRule="auto"/>
                  <w:jc w:val="left"/>
                  <w:rPr>
                    <w:rFonts w:ascii="Arial" w:eastAsia="Arial" w:hAnsi="Arial" w:cs="Arial"/>
                    <w:sz w:val="22"/>
                    <w:szCs w:val="22"/>
                  </w:rPr>
                </w:pPr>
              </w:p>
            </w:tc>
          </w:tr>
          <w:tr w:rsidR="001F50C9" w14:paraId="51E39DB1" w14:textId="77777777">
            <w:trPr>
              <w:trHeight w:val="600"/>
            </w:trPr>
            <w:tc>
              <w:tcPr>
                <w:tcW w:w="560" w:type="dxa"/>
                <w:shd w:val="clear" w:color="auto" w:fill="F2F2F2"/>
                <w:vAlign w:val="center"/>
              </w:tcPr>
              <w:p w14:paraId="19B72E9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22</w:t>
                </w:r>
              </w:p>
            </w:tc>
            <w:tc>
              <w:tcPr>
                <w:tcW w:w="7900" w:type="dxa"/>
                <w:shd w:val="clear" w:color="auto" w:fill="F2F2F2"/>
              </w:tcPr>
              <w:p w14:paraId="23832E99"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Confirm that you have read the UWTSD guidance on data management (see </w:t>
                </w:r>
                <w:hyperlink r:id="rId84">
                  <w:r>
                    <w:rPr>
                      <w:rFonts w:ascii="Arial" w:eastAsia="Arial" w:hAnsi="Arial" w:cs="Arial"/>
                      <w:sz w:val="22"/>
                      <w:szCs w:val="22"/>
                      <w:u w:val="single"/>
                    </w:rPr>
                    <w:t>https://www.uwtsd.ac.uk/library/research-data-management/</w:t>
                  </w:r>
                </w:hyperlink>
                <w:r>
                  <w:rPr>
                    <w:rFonts w:ascii="Arial" w:eastAsia="Arial" w:hAnsi="Arial" w:cs="Arial"/>
                    <w:sz w:val="22"/>
                    <w:szCs w:val="22"/>
                  </w:rPr>
                  <w:t>)</w:t>
                </w:r>
              </w:p>
            </w:tc>
            <w:tc>
              <w:tcPr>
                <w:tcW w:w="2020" w:type="dxa"/>
                <w:gridSpan w:val="2"/>
                <w:vAlign w:val="center"/>
              </w:tcPr>
              <w:p w14:paraId="7A9F71F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0"/>
                    <w:szCs w:val="20"/>
                  </w:rPr>
                  <w:t>☒</w:t>
                </w:r>
              </w:p>
            </w:tc>
          </w:tr>
          <w:tr w:rsidR="001F50C9" w14:paraId="6CB4B581" w14:textId="77777777">
            <w:trPr>
              <w:trHeight w:val="632"/>
            </w:trPr>
            <w:tc>
              <w:tcPr>
                <w:tcW w:w="560" w:type="dxa"/>
                <w:shd w:val="clear" w:color="auto" w:fill="F2F2F2"/>
                <w:vAlign w:val="center"/>
              </w:tcPr>
              <w:p w14:paraId="2425797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23</w:t>
                </w:r>
              </w:p>
            </w:tc>
            <w:tc>
              <w:tcPr>
                <w:tcW w:w="7900" w:type="dxa"/>
                <w:shd w:val="clear" w:color="auto" w:fill="F2F2F2"/>
              </w:tcPr>
              <w:p w14:paraId="4CB1FF8E"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20" w:type="dxa"/>
                <w:gridSpan w:val="2"/>
                <w:vAlign w:val="center"/>
              </w:tcPr>
              <w:p w14:paraId="63A5DA4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b/>
                    <w:bCs/>
                    <w:sz w:val="20"/>
                    <w:szCs w:val="20"/>
                  </w:rPr>
                  <w:t>☒</w:t>
                </w:r>
              </w:p>
            </w:tc>
          </w:tr>
        </w:tbl>
      </w:sdtContent>
    </w:sdt>
    <w:p w14:paraId="6BA40787" w14:textId="77777777" w:rsidR="001F50C9" w:rsidRDefault="001F50C9">
      <w:pPr>
        <w:spacing w:after="0" w:line="240" w:lineRule="auto"/>
        <w:jc w:val="left"/>
        <w:rPr>
          <w:rFonts w:ascii="Arial" w:eastAsia="Arial" w:hAnsi="Arial" w:cs="Arial"/>
          <w:b/>
          <w:bCs/>
          <w:sz w:val="22"/>
          <w:szCs w:val="22"/>
        </w:rPr>
      </w:pPr>
    </w:p>
    <w:p w14:paraId="0EC1B504" w14:textId="77777777" w:rsidR="001F50C9" w:rsidRDefault="001F50C9">
      <w:pPr>
        <w:spacing w:after="240" w:line="240" w:lineRule="auto"/>
        <w:rPr>
          <w:rFonts w:ascii="Arial" w:eastAsia="Arial" w:hAnsi="Arial" w:cs="Arial"/>
          <w:b/>
          <w:bCs/>
          <w:sz w:val="22"/>
          <w:szCs w:val="22"/>
        </w:rPr>
      </w:pPr>
    </w:p>
    <w:p w14:paraId="384A0E61"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I: Use of AI tools</w:t>
      </w:r>
    </w:p>
    <w:sdt>
      <w:sdtPr>
        <w:tag w:val="goog_rdk_29"/>
        <w:id w:val="1153978960"/>
        <w:lock w:val="contentLocked"/>
      </w:sdtPr>
      <w:sdtContent>
        <w:tbl>
          <w:tblPr>
            <w:tblStyle w:val="afffff"/>
            <w:tblW w:w="104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6840"/>
            <w:gridCol w:w="980"/>
            <w:gridCol w:w="1100"/>
            <w:gridCol w:w="1000"/>
          </w:tblGrid>
          <w:tr w:rsidR="001F50C9" w14:paraId="2B8687EA" w14:textId="77777777">
            <w:tc>
              <w:tcPr>
                <w:tcW w:w="7400" w:type="dxa"/>
                <w:gridSpan w:val="2"/>
                <w:shd w:val="clear" w:color="auto" w:fill="F2F2F2"/>
              </w:tcPr>
              <w:p w14:paraId="0C16745C" w14:textId="77777777" w:rsidR="001F50C9" w:rsidRDefault="00CA37B7">
                <w:pPr>
                  <w:spacing w:after="0" w:line="240" w:lineRule="auto"/>
                  <w:rPr>
                    <w:rFonts w:ascii="Arial" w:eastAsia="Arial" w:hAnsi="Arial" w:cs="Arial"/>
                    <w:b/>
                    <w:bCs/>
                    <w:sz w:val="22"/>
                    <w:szCs w:val="22"/>
                  </w:rPr>
                </w:pPr>
                <w:r>
                  <w:rPr>
                    <w:rFonts w:ascii="Arial" w:eastAsia="Arial" w:hAnsi="Arial" w:cs="Arial"/>
                    <w:b/>
                    <w:bCs/>
                    <w:sz w:val="22"/>
                    <w:szCs w:val="22"/>
                  </w:rPr>
                  <w:t>Use of generative AI and other AI-based tools</w:t>
                </w:r>
              </w:p>
              <w:p w14:paraId="547AAE16"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1755278" w14:textId="77777777" w:rsidR="001F50C9" w:rsidRDefault="001F50C9">
                <w:pPr>
                  <w:spacing w:after="0" w:line="240" w:lineRule="auto"/>
                  <w:rPr>
                    <w:rFonts w:ascii="Arial" w:eastAsia="Arial" w:hAnsi="Arial" w:cs="Arial"/>
                    <w:sz w:val="22"/>
                    <w:szCs w:val="22"/>
                  </w:rPr>
                </w:pPr>
              </w:p>
              <w:p w14:paraId="0CE97C38" w14:textId="77777777" w:rsidR="001F50C9" w:rsidRDefault="00CA37B7">
                <w:pPr>
                  <w:spacing w:after="0" w:line="240" w:lineRule="auto"/>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44F33C7"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YES</w:t>
                </w:r>
              </w:p>
            </w:tc>
            <w:tc>
              <w:tcPr>
                <w:tcW w:w="1100" w:type="dxa"/>
                <w:shd w:val="clear" w:color="auto" w:fill="F2F2F2"/>
                <w:vAlign w:val="center"/>
              </w:tcPr>
              <w:p w14:paraId="1D8250EB"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NO</w:t>
                </w:r>
              </w:p>
            </w:tc>
            <w:tc>
              <w:tcPr>
                <w:tcW w:w="1000" w:type="dxa"/>
                <w:shd w:val="clear" w:color="auto" w:fill="F2F2F2"/>
                <w:vAlign w:val="center"/>
              </w:tcPr>
              <w:p w14:paraId="2B670DBB" w14:textId="77777777" w:rsidR="001F50C9" w:rsidRDefault="00CA37B7">
                <w:pPr>
                  <w:spacing w:after="0" w:line="240" w:lineRule="auto"/>
                  <w:jc w:val="center"/>
                  <w:rPr>
                    <w:rFonts w:ascii="Arial" w:eastAsia="Arial" w:hAnsi="Arial" w:cs="Arial"/>
                    <w:b/>
                    <w:bCs/>
                    <w:sz w:val="22"/>
                    <w:szCs w:val="22"/>
                  </w:rPr>
                </w:pPr>
                <w:r>
                  <w:rPr>
                    <w:rFonts w:ascii="Arial" w:eastAsia="Arial" w:hAnsi="Arial" w:cs="Arial"/>
                    <w:b/>
                    <w:bCs/>
                    <w:sz w:val="22"/>
                    <w:szCs w:val="22"/>
                  </w:rPr>
                  <w:t>N/A</w:t>
                </w:r>
              </w:p>
            </w:tc>
          </w:tr>
          <w:tr w:rsidR="001F50C9" w14:paraId="41B9F0D4" w14:textId="77777777">
            <w:trPr>
              <w:trHeight w:val="439"/>
            </w:trPr>
            <w:tc>
              <w:tcPr>
                <w:tcW w:w="560" w:type="dxa"/>
                <w:shd w:val="clear" w:color="auto" w:fill="F2F2F2"/>
                <w:vAlign w:val="center"/>
              </w:tcPr>
              <w:p w14:paraId="6318F2B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6840" w:type="dxa"/>
                <w:shd w:val="clear" w:color="auto" w:fill="F2F2F2"/>
                <w:vAlign w:val="center"/>
              </w:tcPr>
              <w:p w14:paraId="4F239CEF"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244869D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09116853"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BDBFE5B" w14:textId="77777777" w:rsidR="001F50C9" w:rsidRDefault="00000000">
                <w:pPr>
                  <w:spacing w:after="0" w:line="240" w:lineRule="auto"/>
                  <w:jc w:val="center"/>
                  <w:rPr>
                    <w:rFonts w:ascii="Arial" w:eastAsia="Arial" w:hAnsi="Arial" w:cs="Arial"/>
                    <w:sz w:val="22"/>
                    <w:szCs w:val="22"/>
                  </w:rPr>
                </w:pPr>
                <w:sdt>
                  <w:sdtPr>
                    <w:tag w:val="goog_rdk_13"/>
                    <w:id w:val="-561617889"/>
                  </w:sdtPr>
                  <w:sdtContent>
                    <w:r w:rsidR="00CA37B7">
                      <w:rPr>
                        <w:rFonts w:ascii="Arial Unicode MS" w:eastAsia="Arial Unicode MS" w:hAnsi="Arial Unicode MS" w:cs="Arial Unicode MS"/>
                        <w:sz w:val="22"/>
                        <w:szCs w:val="22"/>
                      </w:rPr>
                      <w:t>☐</w:t>
                    </w:r>
                  </w:sdtContent>
                </w:sdt>
              </w:p>
            </w:tc>
          </w:tr>
          <w:tr w:rsidR="001F50C9" w14:paraId="47800F63" w14:textId="77777777">
            <w:trPr>
              <w:trHeight w:val="403"/>
            </w:trPr>
            <w:tc>
              <w:tcPr>
                <w:tcW w:w="560" w:type="dxa"/>
                <w:shd w:val="clear" w:color="auto" w:fill="F2F2F2"/>
                <w:vAlign w:val="center"/>
              </w:tcPr>
              <w:p w14:paraId="1558D3F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6840" w:type="dxa"/>
                <w:shd w:val="clear" w:color="auto" w:fill="F2F2F2"/>
                <w:vAlign w:val="center"/>
              </w:tcPr>
              <w:p w14:paraId="0BC7F07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105FC66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454AABA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5CA88195" w14:textId="77777777" w:rsidR="001F50C9" w:rsidRDefault="00000000">
                <w:pPr>
                  <w:spacing w:after="0" w:line="240" w:lineRule="auto"/>
                  <w:jc w:val="center"/>
                  <w:rPr>
                    <w:rFonts w:ascii="Arial" w:eastAsia="Arial" w:hAnsi="Arial" w:cs="Arial"/>
                    <w:sz w:val="22"/>
                    <w:szCs w:val="22"/>
                  </w:rPr>
                </w:pPr>
                <w:sdt>
                  <w:sdtPr>
                    <w:tag w:val="goog_rdk_14"/>
                    <w:id w:val="-789441762"/>
                  </w:sdtPr>
                  <w:sdtContent>
                    <w:r w:rsidR="00CA37B7">
                      <w:rPr>
                        <w:rFonts w:ascii="Arial Unicode MS" w:eastAsia="Arial Unicode MS" w:hAnsi="Arial Unicode MS" w:cs="Arial Unicode MS"/>
                        <w:sz w:val="22"/>
                        <w:szCs w:val="22"/>
                      </w:rPr>
                      <w:t>☐</w:t>
                    </w:r>
                  </w:sdtContent>
                </w:sdt>
              </w:p>
            </w:tc>
          </w:tr>
          <w:tr w:rsidR="001F50C9" w14:paraId="4F244D78" w14:textId="77777777">
            <w:trPr>
              <w:trHeight w:val="403"/>
            </w:trPr>
            <w:tc>
              <w:tcPr>
                <w:tcW w:w="560" w:type="dxa"/>
                <w:shd w:val="clear" w:color="auto" w:fill="F2F2F2"/>
                <w:vAlign w:val="center"/>
              </w:tcPr>
              <w:p w14:paraId="16DB3623"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6840" w:type="dxa"/>
                <w:shd w:val="clear" w:color="auto" w:fill="F2F2F2"/>
                <w:vAlign w:val="center"/>
              </w:tcPr>
              <w:p w14:paraId="72B8A92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313DAE6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2658AE04"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331887F3" w14:textId="77777777" w:rsidR="001F50C9" w:rsidRDefault="00000000">
                <w:pPr>
                  <w:spacing w:after="0" w:line="240" w:lineRule="auto"/>
                  <w:jc w:val="center"/>
                  <w:rPr>
                    <w:rFonts w:ascii="Arial" w:eastAsia="Arial" w:hAnsi="Arial" w:cs="Arial"/>
                    <w:sz w:val="22"/>
                    <w:szCs w:val="22"/>
                  </w:rPr>
                </w:pPr>
                <w:sdt>
                  <w:sdtPr>
                    <w:tag w:val="goog_rdk_15"/>
                    <w:id w:val="-1559601437"/>
                  </w:sdtPr>
                  <w:sdtContent>
                    <w:r w:rsidR="00CA37B7">
                      <w:rPr>
                        <w:rFonts w:ascii="Arial Unicode MS" w:eastAsia="Arial Unicode MS" w:hAnsi="Arial Unicode MS" w:cs="Arial Unicode MS"/>
                        <w:sz w:val="22"/>
                        <w:szCs w:val="22"/>
                      </w:rPr>
                      <w:t>☐</w:t>
                    </w:r>
                  </w:sdtContent>
                </w:sdt>
              </w:p>
            </w:tc>
          </w:tr>
          <w:tr w:rsidR="001F50C9" w14:paraId="3201728F" w14:textId="77777777">
            <w:trPr>
              <w:trHeight w:val="403"/>
            </w:trPr>
            <w:tc>
              <w:tcPr>
                <w:tcW w:w="560" w:type="dxa"/>
                <w:shd w:val="clear" w:color="auto" w:fill="F2F2F2"/>
                <w:vAlign w:val="center"/>
              </w:tcPr>
              <w:p w14:paraId="3EBCC66A"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4</w:t>
                </w:r>
              </w:p>
            </w:tc>
            <w:tc>
              <w:tcPr>
                <w:tcW w:w="6840" w:type="dxa"/>
                <w:shd w:val="clear" w:color="auto" w:fill="F2F2F2"/>
                <w:vAlign w:val="center"/>
              </w:tcPr>
              <w:p w14:paraId="6B14B7D5"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14DD52B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09BB763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7B33B93" w14:textId="77777777" w:rsidR="001F50C9" w:rsidRDefault="00000000">
                <w:pPr>
                  <w:spacing w:after="0" w:line="240" w:lineRule="auto"/>
                  <w:jc w:val="center"/>
                  <w:rPr>
                    <w:rFonts w:ascii="Arial" w:eastAsia="Arial" w:hAnsi="Arial" w:cs="Arial"/>
                    <w:sz w:val="22"/>
                    <w:szCs w:val="22"/>
                  </w:rPr>
                </w:pPr>
                <w:sdt>
                  <w:sdtPr>
                    <w:tag w:val="goog_rdk_16"/>
                    <w:id w:val="1173645999"/>
                  </w:sdtPr>
                  <w:sdtContent>
                    <w:r w:rsidR="00CA37B7">
                      <w:rPr>
                        <w:rFonts w:ascii="Arial Unicode MS" w:eastAsia="Arial Unicode MS" w:hAnsi="Arial Unicode MS" w:cs="Arial Unicode MS"/>
                        <w:sz w:val="22"/>
                        <w:szCs w:val="22"/>
                      </w:rPr>
                      <w:t>☐</w:t>
                    </w:r>
                  </w:sdtContent>
                </w:sdt>
              </w:p>
            </w:tc>
          </w:tr>
          <w:tr w:rsidR="001F50C9" w14:paraId="2128B1D7" w14:textId="77777777">
            <w:trPr>
              <w:trHeight w:val="403"/>
            </w:trPr>
            <w:tc>
              <w:tcPr>
                <w:tcW w:w="560" w:type="dxa"/>
                <w:shd w:val="clear" w:color="auto" w:fill="F2F2F2"/>
                <w:vAlign w:val="center"/>
              </w:tcPr>
              <w:p w14:paraId="7C94B109"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5</w:t>
                </w:r>
              </w:p>
            </w:tc>
            <w:tc>
              <w:tcPr>
                <w:tcW w:w="6840" w:type="dxa"/>
                <w:shd w:val="clear" w:color="auto" w:fill="F2F2F2"/>
                <w:vAlign w:val="center"/>
              </w:tcPr>
              <w:p w14:paraId="6F58A55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36CC2392"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507D6298"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53C30CA" w14:textId="77777777" w:rsidR="001F50C9" w:rsidRDefault="00000000">
                <w:pPr>
                  <w:spacing w:after="0" w:line="240" w:lineRule="auto"/>
                  <w:jc w:val="center"/>
                  <w:rPr>
                    <w:rFonts w:ascii="Arial" w:eastAsia="Arial" w:hAnsi="Arial" w:cs="Arial"/>
                    <w:sz w:val="22"/>
                    <w:szCs w:val="22"/>
                  </w:rPr>
                </w:pPr>
                <w:sdt>
                  <w:sdtPr>
                    <w:tag w:val="goog_rdk_17"/>
                    <w:id w:val="-642186948"/>
                  </w:sdtPr>
                  <w:sdtContent>
                    <w:r w:rsidR="00CA37B7">
                      <w:rPr>
                        <w:rFonts w:ascii="Arial Unicode MS" w:eastAsia="Arial Unicode MS" w:hAnsi="Arial Unicode MS" w:cs="Arial Unicode MS"/>
                        <w:sz w:val="22"/>
                        <w:szCs w:val="22"/>
                      </w:rPr>
                      <w:t>☐</w:t>
                    </w:r>
                  </w:sdtContent>
                </w:sdt>
              </w:p>
            </w:tc>
          </w:tr>
          <w:tr w:rsidR="001F50C9" w14:paraId="199D5F15" w14:textId="77777777">
            <w:trPr>
              <w:trHeight w:val="439"/>
            </w:trPr>
            <w:tc>
              <w:tcPr>
                <w:tcW w:w="560" w:type="dxa"/>
                <w:shd w:val="clear" w:color="auto" w:fill="F2F2F2"/>
                <w:vAlign w:val="center"/>
              </w:tcPr>
              <w:p w14:paraId="313B53B5"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6</w:t>
                </w:r>
              </w:p>
            </w:tc>
            <w:tc>
              <w:tcPr>
                <w:tcW w:w="6840" w:type="dxa"/>
                <w:shd w:val="clear" w:color="auto" w:fill="F2F2F2"/>
                <w:vAlign w:val="center"/>
              </w:tcPr>
              <w:p w14:paraId="4C070E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5D6B748" w14:textId="77777777" w:rsidR="001F50C9" w:rsidRDefault="00000000">
                <w:pPr>
                  <w:spacing w:after="0" w:line="240" w:lineRule="auto"/>
                  <w:jc w:val="center"/>
                  <w:rPr>
                    <w:rFonts w:ascii="Arial" w:eastAsia="Arial" w:hAnsi="Arial" w:cs="Arial"/>
                    <w:sz w:val="22"/>
                    <w:szCs w:val="22"/>
                  </w:rPr>
                </w:pPr>
                <w:sdt>
                  <w:sdtPr>
                    <w:tag w:val="goog_rdk_18"/>
                    <w:id w:val="-1978468730"/>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594227E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5A01FEEB" w14:textId="77777777" w:rsidR="001F50C9" w:rsidRDefault="00000000">
                <w:pPr>
                  <w:spacing w:after="0" w:line="240" w:lineRule="auto"/>
                  <w:jc w:val="center"/>
                  <w:rPr>
                    <w:rFonts w:ascii="Arial" w:eastAsia="Arial" w:hAnsi="Arial" w:cs="Arial"/>
                    <w:sz w:val="22"/>
                    <w:szCs w:val="22"/>
                  </w:rPr>
                </w:pPr>
                <w:sdt>
                  <w:sdtPr>
                    <w:tag w:val="goog_rdk_19"/>
                    <w:id w:val="373795440"/>
                  </w:sdtPr>
                  <w:sdtContent>
                    <w:r w:rsidR="00CA37B7">
                      <w:rPr>
                        <w:rFonts w:ascii="Arial Unicode MS" w:eastAsia="Arial Unicode MS" w:hAnsi="Arial Unicode MS" w:cs="Arial Unicode MS"/>
                        <w:sz w:val="22"/>
                        <w:szCs w:val="22"/>
                      </w:rPr>
                      <w:t>☐</w:t>
                    </w:r>
                  </w:sdtContent>
                </w:sdt>
              </w:p>
            </w:tc>
          </w:tr>
          <w:tr w:rsidR="001F50C9" w14:paraId="43E3A6A1" w14:textId="77777777">
            <w:trPr>
              <w:trHeight w:val="403"/>
            </w:trPr>
            <w:tc>
              <w:tcPr>
                <w:tcW w:w="560" w:type="dxa"/>
                <w:shd w:val="clear" w:color="auto" w:fill="F2F2F2"/>
                <w:vAlign w:val="center"/>
              </w:tcPr>
              <w:p w14:paraId="455556B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7</w:t>
                </w:r>
              </w:p>
            </w:tc>
            <w:tc>
              <w:tcPr>
                <w:tcW w:w="6840" w:type="dxa"/>
                <w:shd w:val="clear" w:color="auto" w:fill="F2F2F2"/>
                <w:vAlign w:val="center"/>
              </w:tcPr>
              <w:p w14:paraId="75EC52CA"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063104F3" w14:textId="77777777" w:rsidR="001F50C9" w:rsidRDefault="00000000">
                <w:pPr>
                  <w:spacing w:after="0" w:line="240" w:lineRule="auto"/>
                  <w:jc w:val="center"/>
                  <w:rPr>
                    <w:rFonts w:ascii="Arial" w:eastAsia="Arial" w:hAnsi="Arial" w:cs="Arial"/>
                    <w:sz w:val="22"/>
                    <w:szCs w:val="22"/>
                  </w:rPr>
                </w:pPr>
                <w:sdt>
                  <w:sdtPr>
                    <w:tag w:val="goog_rdk_20"/>
                    <w:id w:val="-736219226"/>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2197919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4EB9AB0B" w14:textId="77777777" w:rsidR="001F50C9" w:rsidRDefault="00000000">
                <w:pPr>
                  <w:spacing w:after="0" w:line="240" w:lineRule="auto"/>
                  <w:jc w:val="center"/>
                  <w:rPr>
                    <w:rFonts w:ascii="Arial" w:eastAsia="Arial" w:hAnsi="Arial" w:cs="Arial"/>
                    <w:sz w:val="22"/>
                    <w:szCs w:val="22"/>
                  </w:rPr>
                </w:pPr>
                <w:sdt>
                  <w:sdtPr>
                    <w:tag w:val="goog_rdk_21"/>
                    <w:id w:val="518854782"/>
                  </w:sdtPr>
                  <w:sdtContent>
                    <w:r w:rsidR="00CA37B7">
                      <w:rPr>
                        <w:rFonts w:ascii="Arial Unicode MS" w:eastAsia="Arial Unicode MS" w:hAnsi="Arial Unicode MS" w:cs="Arial Unicode MS"/>
                        <w:sz w:val="22"/>
                        <w:szCs w:val="22"/>
                      </w:rPr>
                      <w:t>☐</w:t>
                    </w:r>
                  </w:sdtContent>
                </w:sdt>
              </w:p>
            </w:tc>
          </w:tr>
          <w:tr w:rsidR="001F50C9" w14:paraId="4BB77B35" w14:textId="77777777">
            <w:trPr>
              <w:trHeight w:val="403"/>
            </w:trPr>
            <w:tc>
              <w:tcPr>
                <w:tcW w:w="560" w:type="dxa"/>
                <w:shd w:val="clear" w:color="auto" w:fill="F2F2F2"/>
                <w:vAlign w:val="center"/>
              </w:tcPr>
              <w:p w14:paraId="0F7C3BF8"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lastRenderedPageBreak/>
                  <w:t>8</w:t>
                </w:r>
              </w:p>
            </w:tc>
            <w:tc>
              <w:tcPr>
                <w:tcW w:w="6840" w:type="dxa"/>
                <w:shd w:val="clear" w:color="auto" w:fill="F2F2F2"/>
                <w:vAlign w:val="center"/>
              </w:tcPr>
              <w:p w14:paraId="2C15458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47191ADE" w14:textId="77777777" w:rsidR="001F50C9" w:rsidRDefault="00000000">
                <w:pPr>
                  <w:spacing w:after="0" w:line="240" w:lineRule="auto"/>
                  <w:jc w:val="center"/>
                  <w:rPr>
                    <w:rFonts w:ascii="Arial" w:eastAsia="Arial" w:hAnsi="Arial" w:cs="Arial"/>
                    <w:sz w:val="22"/>
                    <w:szCs w:val="22"/>
                  </w:rPr>
                </w:pPr>
                <w:sdt>
                  <w:sdtPr>
                    <w:tag w:val="goog_rdk_22"/>
                    <w:id w:val="-82214019"/>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292893C9"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14BA5765" w14:textId="77777777" w:rsidR="001F50C9" w:rsidRDefault="00000000">
                <w:pPr>
                  <w:spacing w:after="0" w:line="240" w:lineRule="auto"/>
                  <w:jc w:val="center"/>
                  <w:rPr>
                    <w:rFonts w:ascii="Arial" w:eastAsia="Arial" w:hAnsi="Arial" w:cs="Arial"/>
                    <w:sz w:val="22"/>
                    <w:szCs w:val="22"/>
                  </w:rPr>
                </w:pPr>
                <w:sdt>
                  <w:sdtPr>
                    <w:tag w:val="goog_rdk_23"/>
                    <w:id w:val="545967256"/>
                  </w:sdtPr>
                  <w:sdtContent>
                    <w:r w:rsidR="00CA37B7">
                      <w:rPr>
                        <w:rFonts w:ascii="Arial Unicode MS" w:eastAsia="Arial Unicode MS" w:hAnsi="Arial Unicode MS" w:cs="Arial Unicode MS"/>
                        <w:sz w:val="22"/>
                        <w:szCs w:val="22"/>
                      </w:rPr>
                      <w:t>☐</w:t>
                    </w:r>
                  </w:sdtContent>
                </w:sdt>
              </w:p>
            </w:tc>
          </w:tr>
          <w:tr w:rsidR="001F50C9" w14:paraId="18E39A25" w14:textId="77777777">
            <w:trPr>
              <w:trHeight w:val="403"/>
            </w:trPr>
            <w:tc>
              <w:tcPr>
                <w:tcW w:w="560" w:type="dxa"/>
                <w:shd w:val="clear" w:color="auto" w:fill="F2F2F2"/>
                <w:vAlign w:val="center"/>
              </w:tcPr>
              <w:p w14:paraId="58FE7EF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9</w:t>
                </w:r>
              </w:p>
            </w:tc>
            <w:tc>
              <w:tcPr>
                <w:tcW w:w="6840" w:type="dxa"/>
                <w:shd w:val="clear" w:color="auto" w:fill="F2F2F2"/>
                <w:vAlign w:val="center"/>
              </w:tcPr>
              <w:p w14:paraId="365993FC"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258F049D"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100" w:type="dxa"/>
                <w:shd w:val="clear" w:color="auto" w:fill="BFBFBF"/>
                <w:vAlign w:val="center"/>
              </w:tcPr>
              <w:p w14:paraId="7AB0BB3F"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690C5346" w14:textId="77777777" w:rsidR="001F50C9" w:rsidRDefault="00000000">
                <w:pPr>
                  <w:spacing w:after="0" w:line="240" w:lineRule="auto"/>
                  <w:jc w:val="center"/>
                  <w:rPr>
                    <w:rFonts w:ascii="Arial" w:eastAsia="Arial" w:hAnsi="Arial" w:cs="Arial"/>
                    <w:sz w:val="22"/>
                    <w:szCs w:val="22"/>
                  </w:rPr>
                </w:pPr>
                <w:sdt>
                  <w:sdtPr>
                    <w:tag w:val="goog_rdk_24"/>
                    <w:id w:val="-1196400676"/>
                  </w:sdtPr>
                  <w:sdtContent>
                    <w:r w:rsidR="00CA37B7">
                      <w:rPr>
                        <w:rFonts w:ascii="Arial Unicode MS" w:eastAsia="Arial Unicode MS" w:hAnsi="Arial Unicode MS" w:cs="Arial Unicode MS"/>
                        <w:sz w:val="22"/>
                        <w:szCs w:val="22"/>
                      </w:rPr>
                      <w:t>☐</w:t>
                    </w:r>
                  </w:sdtContent>
                </w:sdt>
              </w:p>
            </w:tc>
          </w:tr>
          <w:tr w:rsidR="001F50C9" w14:paraId="63EEF6B8" w14:textId="77777777">
            <w:trPr>
              <w:trHeight w:val="439"/>
            </w:trPr>
            <w:tc>
              <w:tcPr>
                <w:tcW w:w="560" w:type="dxa"/>
                <w:shd w:val="clear" w:color="auto" w:fill="F2F2F2"/>
                <w:vAlign w:val="center"/>
              </w:tcPr>
              <w:p w14:paraId="6E9D3EA0"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10</w:t>
                </w:r>
              </w:p>
            </w:tc>
            <w:tc>
              <w:tcPr>
                <w:tcW w:w="6840" w:type="dxa"/>
                <w:shd w:val="clear" w:color="auto" w:fill="F2F2F2"/>
                <w:vAlign w:val="center"/>
              </w:tcPr>
              <w:p w14:paraId="21788161"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27082674" w14:textId="77777777" w:rsidR="001F50C9" w:rsidRDefault="00000000">
                <w:pPr>
                  <w:spacing w:after="0" w:line="240" w:lineRule="auto"/>
                  <w:jc w:val="center"/>
                  <w:rPr>
                    <w:rFonts w:ascii="Arial" w:eastAsia="Arial" w:hAnsi="Arial" w:cs="Arial"/>
                    <w:sz w:val="22"/>
                    <w:szCs w:val="22"/>
                  </w:rPr>
                </w:pPr>
                <w:sdt>
                  <w:sdtPr>
                    <w:tag w:val="goog_rdk_25"/>
                    <w:id w:val="-1901692033"/>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7EB7FD2A"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737829F8" w14:textId="77777777" w:rsidR="001F50C9" w:rsidRDefault="00000000">
                <w:pPr>
                  <w:spacing w:after="0" w:line="240" w:lineRule="auto"/>
                  <w:jc w:val="center"/>
                  <w:rPr>
                    <w:rFonts w:ascii="Arial" w:eastAsia="Arial" w:hAnsi="Arial" w:cs="Arial"/>
                    <w:sz w:val="22"/>
                    <w:szCs w:val="22"/>
                  </w:rPr>
                </w:pPr>
                <w:sdt>
                  <w:sdtPr>
                    <w:tag w:val="goog_rdk_26"/>
                    <w:id w:val="-61109737"/>
                  </w:sdtPr>
                  <w:sdtContent>
                    <w:r w:rsidR="00CA37B7">
                      <w:rPr>
                        <w:rFonts w:ascii="Arial Unicode MS" w:eastAsia="Arial Unicode MS" w:hAnsi="Arial Unicode MS" w:cs="Arial Unicode MS"/>
                        <w:sz w:val="22"/>
                        <w:szCs w:val="22"/>
                      </w:rPr>
                      <w:t>☐</w:t>
                    </w:r>
                  </w:sdtContent>
                </w:sdt>
              </w:p>
            </w:tc>
          </w:tr>
          <w:tr w:rsidR="001F50C9" w14:paraId="42E556E9" w14:textId="77777777">
            <w:trPr>
              <w:trHeight w:val="439"/>
            </w:trPr>
            <w:tc>
              <w:tcPr>
                <w:tcW w:w="560" w:type="dxa"/>
                <w:shd w:val="clear" w:color="auto" w:fill="F2F2F2"/>
                <w:vAlign w:val="center"/>
              </w:tcPr>
              <w:p w14:paraId="617BD2C6"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11</w:t>
                </w:r>
              </w:p>
            </w:tc>
            <w:tc>
              <w:tcPr>
                <w:tcW w:w="6840" w:type="dxa"/>
                <w:shd w:val="clear" w:color="auto" w:fill="F2F2F2"/>
                <w:vAlign w:val="center"/>
              </w:tcPr>
              <w:p w14:paraId="6651DF47"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6DEF8F77" w14:textId="77777777" w:rsidR="001F50C9" w:rsidRDefault="00000000">
                <w:pPr>
                  <w:spacing w:after="0" w:line="240" w:lineRule="auto"/>
                  <w:jc w:val="center"/>
                  <w:rPr>
                    <w:rFonts w:ascii="Arial" w:eastAsia="Arial" w:hAnsi="Arial" w:cs="Arial"/>
                    <w:sz w:val="22"/>
                    <w:szCs w:val="22"/>
                  </w:rPr>
                </w:pPr>
                <w:sdt>
                  <w:sdtPr>
                    <w:tag w:val="goog_rdk_27"/>
                    <w:id w:val="-157100034"/>
                  </w:sdtPr>
                  <w:sdtContent>
                    <w:r w:rsidR="00CA37B7">
                      <w:rPr>
                        <w:rFonts w:ascii="Arial Unicode MS" w:eastAsia="Arial Unicode MS" w:hAnsi="Arial Unicode MS" w:cs="Arial Unicode MS"/>
                        <w:sz w:val="22"/>
                        <w:szCs w:val="22"/>
                      </w:rPr>
                      <w:t>☐</w:t>
                    </w:r>
                  </w:sdtContent>
                </w:sdt>
              </w:p>
            </w:tc>
            <w:tc>
              <w:tcPr>
                <w:tcW w:w="1100" w:type="dxa"/>
                <w:shd w:val="clear" w:color="auto" w:fill="BFBFBF"/>
                <w:vAlign w:val="center"/>
              </w:tcPr>
              <w:p w14:paraId="1A5FBEEB" w14:textId="77777777" w:rsidR="001F50C9" w:rsidRDefault="00CA37B7">
                <w:pPr>
                  <w:spacing w:after="0" w:line="240" w:lineRule="auto"/>
                  <w:jc w:val="center"/>
                  <w:rPr>
                    <w:rFonts w:ascii="Arial" w:eastAsia="Arial" w:hAnsi="Arial" w:cs="Arial"/>
                    <w:sz w:val="22"/>
                    <w:szCs w:val="22"/>
                  </w:rPr>
                </w:pPr>
                <w:r>
                  <w:rPr>
                    <w:rFonts w:ascii="MS Gothic" w:eastAsia="MS Gothic" w:hAnsi="MS Gothic" w:cs="MS Gothic"/>
                    <w:sz w:val="22"/>
                    <w:szCs w:val="22"/>
                  </w:rPr>
                  <w:t>☒</w:t>
                </w:r>
              </w:p>
            </w:tc>
            <w:tc>
              <w:tcPr>
                <w:tcW w:w="1000" w:type="dxa"/>
                <w:shd w:val="clear" w:color="auto" w:fill="BFBFBF"/>
                <w:vAlign w:val="center"/>
              </w:tcPr>
              <w:p w14:paraId="662C0C6B" w14:textId="77777777" w:rsidR="001F50C9" w:rsidRDefault="00000000">
                <w:pPr>
                  <w:spacing w:after="0" w:line="240" w:lineRule="auto"/>
                  <w:jc w:val="center"/>
                  <w:rPr>
                    <w:rFonts w:ascii="Arial" w:eastAsia="Arial" w:hAnsi="Arial" w:cs="Arial"/>
                    <w:sz w:val="22"/>
                    <w:szCs w:val="22"/>
                  </w:rPr>
                </w:pPr>
                <w:sdt>
                  <w:sdtPr>
                    <w:tag w:val="goog_rdk_28"/>
                    <w:id w:val="1965569528"/>
                  </w:sdtPr>
                  <w:sdtContent>
                    <w:r w:rsidR="00CA37B7">
                      <w:rPr>
                        <w:rFonts w:ascii="Arial Unicode MS" w:eastAsia="Arial Unicode MS" w:hAnsi="Arial Unicode MS" w:cs="Arial Unicode MS"/>
                        <w:sz w:val="22"/>
                        <w:szCs w:val="22"/>
                      </w:rPr>
                      <w:t>☐</w:t>
                    </w:r>
                  </w:sdtContent>
                </w:sdt>
              </w:p>
            </w:tc>
          </w:tr>
          <w:tr w:rsidR="001F50C9" w14:paraId="15C0C276" w14:textId="77777777">
            <w:trPr>
              <w:trHeight w:val="403"/>
            </w:trPr>
            <w:tc>
              <w:tcPr>
                <w:tcW w:w="10480" w:type="dxa"/>
                <w:gridSpan w:val="5"/>
                <w:shd w:val="clear" w:color="auto" w:fill="F2F2F2"/>
                <w:vAlign w:val="center"/>
              </w:tcPr>
              <w:p w14:paraId="7344140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F50C9" w14:paraId="73EF0119" w14:textId="77777777">
            <w:trPr>
              <w:trHeight w:val="403"/>
            </w:trPr>
            <w:tc>
              <w:tcPr>
                <w:tcW w:w="560" w:type="dxa"/>
                <w:vAlign w:val="center"/>
              </w:tcPr>
              <w:p w14:paraId="1EF0D6A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12</w:t>
                </w:r>
              </w:p>
            </w:tc>
            <w:tc>
              <w:tcPr>
                <w:tcW w:w="9920" w:type="dxa"/>
                <w:gridSpan w:val="4"/>
                <w:vAlign w:val="center"/>
              </w:tcPr>
              <w:p w14:paraId="18677779" w14:textId="77777777" w:rsidR="001F50C9" w:rsidRDefault="00CA37B7">
                <w:pPr>
                  <w:spacing w:after="0" w:line="240" w:lineRule="auto"/>
                  <w:jc w:val="left"/>
                  <w:rPr>
                    <w:rFonts w:ascii="Arial" w:eastAsia="Arial" w:hAnsi="Arial" w:cs="Arial"/>
                    <w:color w:val="00B050"/>
                    <w:sz w:val="22"/>
                    <w:szCs w:val="22"/>
                  </w:rPr>
                </w:pPr>
                <w:r>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545F1647" w14:textId="77777777" w:rsidR="001F50C9" w:rsidRDefault="001F50C9">
                <w:pPr>
                  <w:spacing w:after="0" w:line="240" w:lineRule="auto"/>
                  <w:jc w:val="left"/>
                  <w:rPr>
                    <w:rFonts w:ascii="Arial" w:eastAsia="Arial" w:hAnsi="Arial" w:cs="Arial"/>
                    <w:color w:val="00B050"/>
                    <w:sz w:val="22"/>
                    <w:szCs w:val="22"/>
                  </w:rPr>
                </w:pPr>
              </w:p>
              <w:p w14:paraId="5EE679E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 xml:space="preserve">NO use of tool </w:t>
                </w:r>
              </w:p>
              <w:p w14:paraId="4ADFAA7F" w14:textId="77777777" w:rsidR="001F50C9" w:rsidRDefault="001F50C9">
                <w:pPr>
                  <w:spacing w:after="0" w:line="240" w:lineRule="auto"/>
                  <w:jc w:val="left"/>
                  <w:rPr>
                    <w:rFonts w:ascii="Arial" w:eastAsia="Arial" w:hAnsi="Arial" w:cs="Arial"/>
                    <w:i/>
                    <w:iCs/>
                    <w:color w:val="808080"/>
                    <w:sz w:val="18"/>
                    <w:szCs w:val="18"/>
                  </w:rPr>
                </w:pPr>
              </w:p>
              <w:p w14:paraId="019CB597" w14:textId="77777777" w:rsidR="001F50C9" w:rsidRDefault="00CA37B7">
                <w:pPr>
                  <w:spacing w:after="0" w:line="240" w:lineRule="auto"/>
                  <w:jc w:val="left"/>
                  <w:rPr>
                    <w:rFonts w:ascii="Arial" w:eastAsia="Arial" w:hAnsi="Arial" w:cs="Arial"/>
                    <w:sz w:val="20"/>
                    <w:szCs w:val="20"/>
                  </w:rPr>
                </w:pPr>
                <w:r>
                  <w:rPr>
                    <w:rFonts w:ascii="Arial" w:eastAsia="Arial" w:hAnsi="Arial" w:cs="Arial"/>
                    <w:i/>
                    <w:iCs/>
                    <w:color w:val="808080"/>
                    <w:sz w:val="18"/>
                    <w:szCs w:val="18"/>
                  </w:rPr>
                  <w:t>(this box should expand as you type)</w:t>
                </w:r>
              </w:p>
            </w:tc>
          </w:tr>
        </w:tbl>
      </w:sdtContent>
    </w:sdt>
    <w:p w14:paraId="330A1279" w14:textId="77777777" w:rsidR="001F50C9" w:rsidRDefault="001F50C9">
      <w:pPr>
        <w:spacing w:after="0" w:line="240" w:lineRule="auto"/>
        <w:jc w:val="left"/>
        <w:rPr>
          <w:rFonts w:ascii="Arial" w:eastAsia="Arial" w:hAnsi="Arial" w:cs="Arial"/>
          <w:b/>
          <w:bCs/>
          <w:sz w:val="22"/>
          <w:szCs w:val="22"/>
        </w:rPr>
      </w:pPr>
    </w:p>
    <w:p w14:paraId="24736AAD" w14:textId="77777777" w:rsidR="001F50C9" w:rsidRDefault="001F50C9">
      <w:pPr>
        <w:spacing w:after="0" w:line="240" w:lineRule="auto"/>
        <w:jc w:val="left"/>
        <w:rPr>
          <w:rFonts w:ascii="Arial" w:eastAsia="Arial" w:hAnsi="Arial" w:cs="Arial"/>
          <w:b/>
          <w:bCs/>
          <w:sz w:val="22"/>
          <w:szCs w:val="22"/>
        </w:rPr>
      </w:pPr>
    </w:p>
    <w:p w14:paraId="7AD02398" w14:textId="77777777" w:rsidR="001F50C9" w:rsidRDefault="00CA37B7">
      <w:pPr>
        <w:spacing w:after="240" w:line="240" w:lineRule="auto"/>
        <w:rPr>
          <w:rFonts w:ascii="Arial" w:eastAsia="Arial" w:hAnsi="Arial" w:cs="Arial"/>
          <w:b/>
          <w:bCs/>
          <w:sz w:val="22"/>
          <w:szCs w:val="22"/>
        </w:rPr>
      </w:pPr>
      <w:r>
        <w:rPr>
          <w:rFonts w:ascii="Arial" w:eastAsia="Arial" w:hAnsi="Arial" w:cs="Arial"/>
          <w:b/>
          <w:bCs/>
          <w:sz w:val="22"/>
          <w:szCs w:val="22"/>
        </w:rPr>
        <w:t>SECTION J: Declaration</w:t>
      </w:r>
    </w:p>
    <w:sdt>
      <w:sdtPr>
        <w:tag w:val="goog_rdk_30"/>
        <w:id w:val="1630899727"/>
        <w:lock w:val="contentLocked"/>
      </w:sdtPr>
      <w:sdtContent>
        <w:tbl>
          <w:tblPr>
            <w:tblStyle w:val="afffff0"/>
            <w:tblW w:w="9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05"/>
            <w:gridCol w:w="2378"/>
            <w:gridCol w:w="4105"/>
            <w:gridCol w:w="1788"/>
          </w:tblGrid>
          <w:tr w:rsidR="001F50C9" w14:paraId="4EB74020" w14:textId="77777777">
            <w:trPr>
              <w:trHeight w:val="1807"/>
            </w:trPr>
            <w:tc>
              <w:tcPr>
                <w:tcW w:w="250" w:type="dxa"/>
              </w:tcPr>
              <w:p w14:paraId="1DF279A1" w14:textId="77777777" w:rsidR="001F50C9" w:rsidRDefault="001F50C9">
                <w:pPr>
                  <w:widowControl w:val="0"/>
                  <w:spacing w:after="0" w:line="276" w:lineRule="auto"/>
                  <w:jc w:val="left"/>
                  <w:rPr>
                    <w:rFonts w:ascii="Arial" w:eastAsia="Arial" w:hAnsi="Arial" w:cs="Arial"/>
                    <w:b/>
                    <w:bCs/>
                    <w:sz w:val="22"/>
                    <w:szCs w:val="22"/>
                  </w:rPr>
                </w:pPr>
              </w:p>
            </w:tc>
            <w:tc>
              <w:tcPr>
                <w:tcW w:w="505" w:type="dxa"/>
                <w:shd w:val="clear" w:color="auto" w:fill="F2F2F2"/>
                <w:vAlign w:val="center"/>
              </w:tcPr>
              <w:p w14:paraId="7A30CF41" w14:textId="77777777" w:rsidR="001F50C9" w:rsidRDefault="001F50C9">
                <w:pPr>
                  <w:spacing w:after="0" w:line="240" w:lineRule="auto"/>
                  <w:jc w:val="center"/>
                  <w:rPr>
                    <w:rFonts w:ascii="Arial" w:eastAsia="Arial" w:hAnsi="Arial" w:cs="Arial"/>
                    <w:sz w:val="22"/>
                    <w:szCs w:val="22"/>
                  </w:rPr>
                </w:pPr>
              </w:p>
            </w:tc>
            <w:tc>
              <w:tcPr>
                <w:tcW w:w="8271" w:type="dxa"/>
                <w:gridSpan w:val="3"/>
                <w:shd w:val="clear" w:color="auto" w:fill="F2F2F2"/>
                <w:vAlign w:val="center"/>
              </w:tcPr>
              <w:p w14:paraId="3D8BF28A" w14:textId="77777777" w:rsidR="001F50C9" w:rsidRDefault="00CA37B7">
                <w:pPr>
                  <w:spacing w:after="0" w:line="240" w:lineRule="auto"/>
                  <w:rPr>
                    <w:rFonts w:ascii="Arial" w:eastAsia="Arial" w:hAnsi="Arial" w:cs="Arial"/>
                    <w:b/>
                    <w:bCs/>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sz w:val="22"/>
                    <w:szCs w:val="22"/>
                  </w:rPr>
                  <w:t>.</w:t>
                </w:r>
              </w:p>
              <w:p w14:paraId="3CE470C6" w14:textId="77777777" w:rsidR="001F50C9" w:rsidRDefault="001F50C9">
                <w:pPr>
                  <w:spacing w:after="0" w:line="240" w:lineRule="auto"/>
                  <w:rPr>
                    <w:rFonts w:ascii="Arial" w:eastAsia="Arial" w:hAnsi="Arial" w:cs="Arial"/>
                    <w:b/>
                    <w:bCs/>
                    <w:sz w:val="22"/>
                    <w:szCs w:val="22"/>
                  </w:rPr>
                </w:pPr>
              </w:p>
              <w:p w14:paraId="22C73133" w14:textId="77777777" w:rsidR="001F50C9" w:rsidRDefault="00CA37B7">
                <w:pPr>
                  <w:spacing w:after="0" w:line="240" w:lineRule="auto"/>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85">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F50C9" w14:paraId="210C0BA7" w14:textId="77777777">
            <w:trPr>
              <w:trHeight w:val="657"/>
            </w:trPr>
            <w:tc>
              <w:tcPr>
                <w:tcW w:w="250" w:type="dxa"/>
              </w:tcPr>
              <w:p w14:paraId="6723FA38" w14:textId="77777777" w:rsidR="001F50C9" w:rsidRDefault="001F50C9">
                <w:pPr>
                  <w:widowControl w:val="0"/>
                  <w:spacing w:after="0" w:line="276" w:lineRule="auto"/>
                  <w:jc w:val="left"/>
                  <w:rPr>
                    <w:rFonts w:ascii="Arial" w:eastAsia="Arial" w:hAnsi="Arial" w:cs="Arial"/>
                    <w:color w:val="000080"/>
                    <w:sz w:val="22"/>
                    <w:szCs w:val="22"/>
                  </w:rPr>
                </w:pPr>
              </w:p>
            </w:tc>
            <w:tc>
              <w:tcPr>
                <w:tcW w:w="5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431414"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1</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62606"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Signature of applicant:</w:t>
                </w:r>
              </w:p>
            </w:tc>
            <w:tc>
              <w:tcPr>
                <w:tcW w:w="4105" w:type="dxa"/>
                <w:tcBorders>
                  <w:left w:val="single" w:sz="4" w:space="0" w:color="000000"/>
                </w:tcBorders>
                <w:vAlign w:val="center"/>
              </w:tcPr>
              <w:p w14:paraId="2BCD7718"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Monika Singh</w:t>
                </w:r>
              </w:p>
            </w:tc>
            <w:tc>
              <w:tcPr>
                <w:tcW w:w="1788" w:type="dxa"/>
                <w:vAlign w:val="center"/>
              </w:tcPr>
              <w:p w14:paraId="045E8F11" w14:textId="77777777" w:rsidR="001F50C9" w:rsidRDefault="00CA37B7">
                <w:pPr>
                  <w:spacing w:after="280" w:line="240" w:lineRule="auto"/>
                  <w:jc w:val="left"/>
                  <w:rPr>
                    <w:rFonts w:ascii="Arial" w:eastAsia="Arial" w:hAnsi="Arial" w:cs="Arial"/>
                    <w:b/>
                    <w:bCs/>
                    <w:sz w:val="22"/>
                    <w:szCs w:val="22"/>
                  </w:rPr>
                </w:pPr>
                <w:r>
                  <w:rPr>
                    <w:rFonts w:ascii="Arial" w:eastAsia="Arial" w:hAnsi="Arial" w:cs="Arial"/>
                    <w:b/>
                    <w:bCs/>
                    <w:sz w:val="22"/>
                    <w:szCs w:val="22"/>
                  </w:rPr>
                  <w:t>Date:</w:t>
                </w:r>
              </w:p>
              <w:p w14:paraId="3AA32D42" w14:textId="77777777" w:rsidR="001F50C9" w:rsidRDefault="00CA37B7">
                <w:pPr>
                  <w:spacing w:before="280" w:after="0" w:line="240" w:lineRule="auto"/>
                  <w:jc w:val="left"/>
                  <w:rPr>
                    <w:rFonts w:ascii="Arial" w:eastAsia="Arial" w:hAnsi="Arial" w:cs="Arial"/>
                    <w:sz w:val="22"/>
                    <w:szCs w:val="22"/>
                  </w:rPr>
                </w:pPr>
                <w:r>
                  <w:rPr>
                    <w:rFonts w:ascii="Arial" w:eastAsia="Arial" w:hAnsi="Arial" w:cs="Arial"/>
                    <w:sz w:val="22"/>
                    <w:szCs w:val="22"/>
                  </w:rPr>
                  <w:t>15/7/2026</w:t>
                </w:r>
              </w:p>
            </w:tc>
          </w:tr>
          <w:tr w:rsidR="001F50C9" w14:paraId="45D79F6F" w14:textId="77777777">
            <w:trPr>
              <w:trHeight w:val="346"/>
            </w:trPr>
            <w:tc>
              <w:tcPr>
                <w:tcW w:w="75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627D4DD"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2</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1E2244"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Supervisor:</w:t>
                </w:r>
              </w:p>
            </w:tc>
            <w:tc>
              <w:tcPr>
                <w:tcW w:w="4105" w:type="dxa"/>
                <w:tcBorders>
                  <w:top w:val="single" w:sz="4" w:space="0" w:color="000000"/>
                  <w:left w:val="single" w:sz="4" w:space="0" w:color="000000"/>
                  <w:bottom w:val="single" w:sz="4" w:space="0" w:color="000000"/>
                  <w:right w:val="single" w:sz="4" w:space="0" w:color="000000"/>
                </w:tcBorders>
                <w:vAlign w:val="center"/>
              </w:tcPr>
              <w:p w14:paraId="1C154779" w14:textId="77777777" w:rsidR="001F50C9" w:rsidRDefault="001F50C9">
                <w:pPr>
                  <w:spacing w:after="0" w:line="240" w:lineRule="auto"/>
                  <w:jc w:val="left"/>
                  <w:rPr>
                    <w:rFonts w:ascii="Arial" w:eastAsia="Arial" w:hAnsi="Arial" w:cs="Arial"/>
                    <w:sz w:val="22"/>
                    <w:szCs w:val="22"/>
                  </w:rPr>
                </w:pPr>
              </w:p>
            </w:tc>
            <w:tc>
              <w:tcPr>
                <w:tcW w:w="1788" w:type="dxa"/>
                <w:vMerge w:val="restart"/>
                <w:tcBorders>
                  <w:top w:val="single" w:sz="4" w:space="0" w:color="000000"/>
                  <w:left w:val="single" w:sz="4" w:space="0" w:color="000000"/>
                  <w:bottom w:val="single" w:sz="4" w:space="0" w:color="000000"/>
                  <w:right w:val="single" w:sz="4" w:space="0" w:color="000000"/>
                </w:tcBorders>
              </w:tcPr>
              <w:p w14:paraId="7763AC58" w14:textId="77777777" w:rsidR="001F50C9" w:rsidRDefault="00CA37B7">
                <w:pPr>
                  <w:spacing w:after="0" w:line="240" w:lineRule="auto"/>
                  <w:jc w:val="left"/>
                  <w:rPr>
                    <w:rFonts w:ascii="Arial" w:eastAsia="Arial" w:hAnsi="Arial" w:cs="Arial"/>
                    <w:sz w:val="22"/>
                    <w:szCs w:val="22"/>
                  </w:rPr>
                </w:pPr>
                <w:r>
                  <w:rPr>
                    <w:rFonts w:ascii="Arial" w:eastAsia="Arial" w:hAnsi="Arial" w:cs="Arial"/>
                    <w:b/>
                    <w:bCs/>
                    <w:sz w:val="22"/>
                    <w:szCs w:val="22"/>
                  </w:rPr>
                  <w:t>Date:</w:t>
                </w:r>
              </w:p>
            </w:tc>
          </w:tr>
          <w:tr w:rsidR="001F50C9" w14:paraId="3787AB15" w14:textId="77777777">
            <w:trPr>
              <w:trHeight w:val="347"/>
            </w:trPr>
            <w:tc>
              <w:tcPr>
                <w:tcW w:w="75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C0C3BB7" w14:textId="77777777" w:rsidR="001F50C9" w:rsidRDefault="00CA37B7">
                <w:pPr>
                  <w:spacing w:after="0" w:line="240" w:lineRule="auto"/>
                  <w:jc w:val="center"/>
                  <w:rPr>
                    <w:rFonts w:ascii="Arial" w:eastAsia="Arial" w:hAnsi="Arial" w:cs="Arial"/>
                    <w:sz w:val="22"/>
                    <w:szCs w:val="22"/>
                  </w:rPr>
                </w:pPr>
                <w:r>
                  <w:rPr>
                    <w:rFonts w:ascii="Arial" w:eastAsia="Arial" w:hAnsi="Arial" w:cs="Arial"/>
                    <w:sz w:val="22"/>
                    <w:szCs w:val="22"/>
                  </w:rPr>
                  <w:t>3</w:t>
                </w:r>
              </w:p>
            </w:tc>
            <w:tc>
              <w:tcPr>
                <w:tcW w:w="23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5BC5E0" w14:textId="77777777" w:rsidR="001F50C9" w:rsidRDefault="00CA37B7">
                <w:pPr>
                  <w:spacing w:after="0" w:line="240" w:lineRule="auto"/>
                  <w:jc w:val="left"/>
                  <w:rPr>
                    <w:rFonts w:ascii="Arial" w:eastAsia="Arial" w:hAnsi="Arial" w:cs="Arial"/>
                    <w:sz w:val="22"/>
                    <w:szCs w:val="22"/>
                  </w:rPr>
                </w:pPr>
                <w:r>
                  <w:rPr>
                    <w:rFonts w:ascii="Arial" w:eastAsia="Arial" w:hAnsi="Arial" w:cs="Arial"/>
                    <w:sz w:val="22"/>
                    <w:szCs w:val="22"/>
                  </w:rPr>
                  <w:t>Signature:</w:t>
                </w:r>
              </w:p>
            </w:tc>
            <w:tc>
              <w:tcPr>
                <w:tcW w:w="4105" w:type="dxa"/>
                <w:tcBorders>
                  <w:top w:val="single" w:sz="4" w:space="0" w:color="000000"/>
                  <w:left w:val="single" w:sz="4" w:space="0" w:color="000000"/>
                  <w:bottom w:val="single" w:sz="4" w:space="0" w:color="000000"/>
                  <w:right w:val="single" w:sz="4" w:space="0" w:color="000000"/>
                </w:tcBorders>
                <w:vAlign w:val="center"/>
              </w:tcPr>
              <w:p w14:paraId="67C31FE1" w14:textId="77777777" w:rsidR="001F50C9" w:rsidRDefault="001F50C9">
                <w:pPr>
                  <w:spacing w:after="0" w:line="240" w:lineRule="auto"/>
                  <w:jc w:val="left"/>
                  <w:rPr>
                    <w:rFonts w:ascii="Arial" w:eastAsia="Arial" w:hAnsi="Arial" w:cs="Arial"/>
                    <w:sz w:val="22"/>
                    <w:szCs w:val="22"/>
                  </w:rPr>
                </w:pPr>
              </w:p>
              <w:p w14:paraId="43AADE2B" w14:textId="77777777" w:rsidR="001F50C9" w:rsidRDefault="00000000">
                <w:pPr>
                  <w:spacing w:after="0" w:line="240" w:lineRule="auto"/>
                  <w:jc w:val="left"/>
                  <w:rPr>
                    <w:rFonts w:ascii="Arial" w:eastAsia="Arial" w:hAnsi="Arial" w:cs="Arial"/>
                    <w:sz w:val="22"/>
                    <w:szCs w:val="22"/>
                  </w:rPr>
                </w:pPr>
              </w:p>
            </w:tc>
            <w:tc>
              <w:tcPr>
                <w:tcW w:w="1788" w:type="dxa"/>
                <w:vMerge/>
                <w:tcBorders>
                  <w:top w:val="single" w:sz="4" w:space="0" w:color="000000"/>
                  <w:left w:val="single" w:sz="4" w:space="0" w:color="000000"/>
                  <w:bottom w:val="single" w:sz="4" w:space="0" w:color="000000"/>
                  <w:right w:val="single" w:sz="4" w:space="0" w:color="000000"/>
                </w:tcBorders>
              </w:tcPr>
              <w:p w14:paraId="0D19F2E3" w14:textId="77777777" w:rsidR="001F50C9" w:rsidRDefault="001F50C9">
                <w:pPr>
                  <w:widowControl w:val="0"/>
                  <w:pBdr>
                    <w:top w:val="nil"/>
                    <w:left w:val="nil"/>
                    <w:bottom w:val="nil"/>
                    <w:right w:val="nil"/>
                    <w:between w:val="nil"/>
                  </w:pBdr>
                  <w:spacing w:after="0" w:line="276" w:lineRule="auto"/>
                  <w:jc w:val="left"/>
                  <w:rPr>
                    <w:rFonts w:ascii="Arial" w:eastAsia="Arial" w:hAnsi="Arial" w:cs="Arial"/>
                    <w:sz w:val="22"/>
                    <w:szCs w:val="22"/>
                  </w:rPr>
                </w:pPr>
              </w:p>
            </w:tc>
          </w:tr>
        </w:tbl>
      </w:sdtContent>
    </w:sdt>
    <w:p w14:paraId="6ABB1C71" w14:textId="77777777" w:rsidR="001F50C9" w:rsidRDefault="001F50C9">
      <w:pPr>
        <w:spacing w:after="0" w:line="240" w:lineRule="auto"/>
        <w:jc w:val="left"/>
        <w:rPr>
          <w:rFonts w:ascii="Arial" w:eastAsia="Arial" w:hAnsi="Arial" w:cs="Arial"/>
          <w:sz w:val="22"/>
          <w:szCs w:val="22"/>
        </w:rPr>
      </w:pPr>
    </w:p>
    <w:p w14:paraId="273F16C2" w14:textId="77777777" w:rsidR="001F50C9" w:rsidRDefault="001F50C9"/>
    <w:p w14:paraId="3A58E60C" w14:textId="77777777" w:rsidR="001F50C9" w:rsidRDefault="001F50C9"/>
    <w:p w14:paraId="7F7E1E77" w14:textId="77777777" w:rsidR="001F50C9" w:rsidRDefault="001F50C9">
      <w:pPr>
        <w:shd w:val="clear" w:color="auto" w:fill="FFFFFF"/>
        <w:rPr>
          <w:color w:val="222222"/>
        </w:rPr>
      </w:pPr>
    </w:p>
    <w:p w14:paraId="2463BFB5" w14:textId="77777777" w:rsidR="001F50C9" w:rsidRDefault="001F50C9">
      <w:pPr>
        <w:rPr>
          <w:b/>
          <w:bCs/>
        </w:rPr>
      </w:pPr>
    </w:p>
    <w:sectPr w:rsidR="001F50C9" w:rsidSect="00333053">
      <w:footerReference w:type="default" r:id="rId86"/>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A2FEF" w14:textId="77777777" w:rsidR="002964D5" w:rsidRDefault="002964D5">
      <w:pPr>
        <w:spacing w:after="0" w:line="240" w:lineRule="auto"/>
      </w:pPr>
      <w:r>
        <w:separator/>
      </w:r>
    </w:p>
  </w:endnote>
  <w:endnote w:type="continuationSeparator" w:id="0">
    <w:p w14:paraId="53C01191" w14:textId="77777777" w:rsidR="002964D5" w:rsidRDefault="00296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F6A8610-D896-485E-AE4A-4F039B6D3EF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8550CEEA-077A-46C9-83DE-1D5AC7EAD116}"/>
  </w:font>
  <w:font w:name="Calibri">
    <w:panose1 w:val="020F0502020204030204"/>
    <w:charset w:val="00"/>
    <w:family w:val="swiss"/>
    <w:pitch w:val="variable"/>
    <w:sig w:usb0="E4002EFF" w:usb1="C200247B" w:usb2="00000009" w:usb3="00000000" w:csb0="000001FF" w:csb1="00000000"/>
    <w:embedRegular r:id="rId3" w:fontKey="{846FA15D-705E-4ED8-8CAB-94A35CEA9DDA}"/>
    <w:embedBold r:id="rId4" w:fontKey="{4528F1EA-FBC7-4360-9C73-EF4C5635C894}"/>
  </w:font>
  <w:font w:name="Georgia">
    <w:panose1 w:val="02040502050405020303"/>
    <w:charset w:val="00"/>
    <w:family w:val="roman"/>
    <w:pitch w:val="variable"/>
    <w:sig w:usb0="00000287" w:usb1="00000000" w:usb2="00000000" w:usb3="00000000" w:csb0="0000009F" w:csb1="00000000"/>
    <w:embedItalic r:id="rId5" w:fontKey="{479060FA-DEFA-47FE-9482-FB0B9949A52C}"/>
  </w:font>
  <w:font w:name="Arial Bold">
    <w:panose1 w:val="020B0704020202020204"/>
    <w:charset w:val="00"/>
    <w:family w:val="auto"/>
    <w:pitch w:val="default"/>
    <w:embedBold r:id="rId6" w:fontKey="{7C9BFDBD-6291-428F-B070-1E2245F49AC2}"/>
  </w:font>
  <w:font w:name="Arimo">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20507E9A-164D-4819-8F54-0D5D4CD4AB53}"/>
    <w:embedBold r:id="rId8" w:subsetted="1" w:fontKey="{3D478DA7-E695-4DB2-A4BE-092D56399F21}"/>
  </w:font>
  <w:font w:name="Arial Unicode MS">
    <w:panose1 w:val="020B0604020202020204"/>
    <w:charset w:val="80"/>
    <w:family w:val="swiss"/>
    <w:pitch w:val="variable"/>
    <w:sig w:usb0="F7FFAFFF" w:usb1="E9DFFFFF" w:usb2="0000003F" w:usb3="00000000" w:csb0="003F01FF" w:csb1="00000000"/>
    <w:embedRegular r:id="rId9" w:subsetted="1" w:fontKey="{1EC08F00-05DE-42BC-AD3F-441CAF37AA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A45C1" w14:textId="77777777" w:rsidR="001F50C9" w:rsidRDefault="00CA37B7">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752C3">
      <w:rPr>
        <w:noProof/>
        <w:color w:val="000000"/>
      </w:rPr>
      <w:t>21</w:t>
    </w:r>
    <w:r>
      <w:rPr>
        <w:color w:val="000000"/>
      </w:rPr>
      <w:fldChar w:fldCharType="end"/>
    </w:r>
    <w:r>
      <w:rPr>
        <w:color w:val="000000"/>
      </w:rPr>
      <w:t xml:space="preserve"> | Page</w:t>
    </w:r>
  </w:p>
  <w:p w14:paraId="4F22D71A" w14:textId="77777777" w:rsidR="001F50C9" w:rsidRDefault="001F50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7C2EF" w14:textId="77777777" w:rsidR="002964D5" w:rsidRDefault="002964D5">
      <w:pPr>
        <w:spacing w:after="0" w:line="240" w:lineRule="auto"/>
      </w:pPr>
      <w:r>
        <w:separator/>
      </w:r>
    </w:p>
  </w:footnote>
  <w:footnote w:type="continuationSeparator" w:id="0">
    <w:p w14:paraId="67B53C75" w14:textId="77777777" w:rsidR="002964D5" w:rsidRDefault="00296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D"/>
    <w:multiLevelType w:val="multilevel"/>
    <w:tmpl w:val="2AAEA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251F80"/>
    <w:multiLevelType w:val="multilevel"/>
    <w:tmpl w:val="481E3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6A0EC0"/>
    <w:multiLevelType w:val="multilevel"/>
    <w:tmpl w:val="209AF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DA6980"/>
    <w:multiLevelType w:val="multilevel"/>
    <w:tmpl w:val="2F0C2D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4C6B6A"/>
    <w:multiLevelType w:val="multilevel"/>
    <w:tmpl w:val="2362AA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947712"/>
    <w:multiLevelType w:val="multilevel"/>
    <w:tmpl w:val="9A425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D094385"/>
    <w:multiLevelType w:val="multilevel"/>
    <w:tmpl w:val="29FCF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710D0A"/>
    <w:multiLevelType w:val="multilevel"/>
    <w:tmpl w:val="E3F48F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03A2373"/>
    <w:multiLevelType w:val="multilevel"/>
    <w:tmpl w:val="3A788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2835D87"/>
    <w:multiLevelType w:val="multilevel"/>
    <w:tmpl w:val="965A7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2C66A44"/>
    <w:multiLevelType w:val="multilevel"/>
    <w:tmpl w:val="EE608C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36B336B"/>
    <w:multiLevelType w:val="multilevel"/>
    <w:tmpl w:val="8236B5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3DE696F"/>
    <w:multiLevelType w:val="multilevel"/>
    <w:tmpl w:val="2D961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45F348A"/>
    <w:multiLevelType w:val="multilevel"/>
    <w:tmpl w:val="850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6113DC9"/>
    <w:multiLevelType w:val="multilevel"/>
    <w:tmpl w:val="0E46FB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D91DF1"/>
    <w:multiLevelType w:val="multilevel"/>
    <w:tmpl w:val="DFA2F3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14B741C"/>
    <w:multiLevelType w:val="multilevel"/>
    <w:tmpl w:val="4580A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1C541B2"/>
    <w:multiLevelType w:val="multilevel"/>
    <w:tmpl w:val="35EE7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1F90AB3"/>
    <w:multiLevelType w:val="multilevel"/>
    <w:tmpl w:val="3A4A7C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99741B6"/>
    <w:multiLevelType w:val="multilevel"/>
    <w:tmpl w:val="597A32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9D340C9"/>
    <w:multiLevelType w:val="multilevel"/>
    <w:tmpl w:val="3D9CD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A6527EE"/>
    <w:multiLevelType w:val="multilevel"/>
    <w:tmpl w:val="18A03A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B343192"/>
    <w:multiLevelType w:val="multilevel"/>
    <w:tmpl w:val="EE028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C4A3E95"/>
    <w:multiLevelType w:val="multilevel"/>
    <w:tmpl w:val="22405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48926E4"/>
    <w:multiLevelType w:val="multilevel"/>
    <w:tmpl w:val="7FE4C3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48C23B2"/>
    <w:multiLevelType w:val="multilevel"/>
    <w:tmpl w:val="3DCE5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8A726F6"/>
    <w:multiLevelType w:val="multilevel"/>
    <w:tmpl w:val="E6829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9D2695B"/>
    <w:multiLevelType w:val="multilevel"/>
    <w:tmpl w:val="1AD257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E662136"/>
    <w:multiLevelType w:val="multilevel"/>
    <w:tmpl w:val="7D8CD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0123EC4"/>
    <w:multiLevelType w:val="multilevel"/>
    <w:tmpl w:val="2D487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2643323"/>
    <w:multiLevelType w:val="multilevel"/>
    <w:tmpl w:val="0BB0D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2F43F34"/>
    <w:multiLevelType w:val="multilevel"/>
    <w:tmpl w:val="FC8ACF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7EA2FCB"/>
    <w:multiLevelType w:val="multilevel"/>
    <w:tmpl w:val="706E9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8830E64"/>
    <w:multiLevelType w:val="multilevel"/>
    <w:tmpl w:val="A1221F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90A4738"/>
    <w:multiLevelType w:val="multilevel"/>
    <w:tmpl w:val="E73682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9440925"/>
    <w:multiLevelType w:val="multilevel"/>
    <w:tmpl w:val="DE90F4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9D65417"/>
    <w:multiLevelType w:val="multilevel"/>
    <w:tmpl w:val="9F027B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BBA6C14"/>
    <w:multiLevelType w:val="multilevel"/>
    <w:tmpl w:val="18C80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D270CE8"/>
    <w:multiLevelType w:val="multilevel"/>
    <w:tmpl w:val="96BAC4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0CB49A7"/>
    <w:multiLevelType w:val="multilevel"/>
    <w:tmpl w:val="987AF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10D1BAB"/>
    <w:multiLevelType w:val="multilevel"/>
    <w:tmpl w:val="4EE2C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2B947D5"/>
    <w:multiLevelType w:val="multilevel"/>
    <w:tmpl w:val="131EE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2DE597A"/>
    <w:multiLevelType w:val="multilevel"/>
    <w:tmpl w:val="B7945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3390B72"/>
    <w:multiLevelType w:val="multilevel"/>
    <w:tmpl w:val="72A6B1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DB628C"/>
    <w:multiLevelType w:val="multilevel"/>
    <w:tmpl w:val="A45E2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70A6DA8"/>
    <w:multiLevelType w:val="multilevel"/>
    <w:tmpl w:val="23B2D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B5351B7"/>
    <w:multiLevelType w:val="multilevel"/>
    <w:tmpl w:val="30965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CE04B13"/>
    <w:multiLevelType w:val="multilevel"/>
    <w:tmpl w:val="B0EAA4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5E5F3876"/>
    <w:multiLevelType w:val="multilevel"/>
    <w:tmpl w:val="7EEED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F4E773D"/>
    <w:multiLevelType w:val="multilevel"/>
    <w:tmpl w:val="6A189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E8401CD"/>
    <w:multiLevelType w:val="multilevel"/>
    <w:tmpl w:val="982AF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EED5052"/>
    <w:multiLevelType w:val="multilevel"/>
    <w:tmpl w:val="4CE6A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FC51884"/>
    <w:multiLevelType w:val="multilevel"/>
    <w:tmpl w:val="4C62E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1FE6BBD"/>
    <w:multiLevelType w:val="multilevel"/>
    <w:tmpl w:val="173824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2197449"/>
    <w:multiLevelType w:val="multilevel"/>
    <w:tmpl w:val="ED72C0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2BA24C1"/>
    <w:multiLevelType w:val="multilevel"/>
    <w:tmpl w:val="5C36F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2E80717"/>
    <w:multiLevelType w:val="multilevel"/>
    <w:tmpl w:val="50A89C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5B155E0"/>
    <w:multiLevelType w:val="multilevel"/>
    <w:tmpl w:val="5C384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6282222"/>
    <w:multiLevelType w:val="multilevel"/>
    <w:tmpl w:val="44AA7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75847BF"/>
    <w:multiLevelType w:val="multilevel"/>
    <w:tmpl w:val="518CD1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9771D5A"/>
    <w:multiLevelType w:val="multilevel"/>
    <w:tmpl w:val="82AEF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D560DB8"/>
    <w:multiLevelType w:val="multilevel"/>
    <w:tmpl w:val="196C9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D823CE7"/>
    <w:multiLevelType w:val="multilevel"/>
    <w:tmpl w:val="72582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F576F88"/>
    <w:multiLevelType w:val="multilevel"/>
    <w:tmpl w:val="09B47E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4844020">
    <w:abstractNumId w:val="44"/>
  </w:num>
  <w:num w:numId="2" w16cid:durableId="144861400">
    <w:abstractNumId w:val="20"/>
  </w:num>
  <w:num w:numId="3" w16cid:durableId="29915297">
    <w:abstractNumId w:val="45"/>
  </w:num>
  <w:num w:numId="4" w16cid:durableId="1856574572">
    <w:abstractNumId w:val="0"/>
  </w:num>
  <w:num w:numId="5" w16cid:durableId="1111558248">
    <w:abstractNumId w:val="34"/>
  </w:num>
  <w:num w:numId="6" w16cid:durableId="371346219">
    <w:abstractNumId w:val="58"/>
  </w:num>
  <w:num w:numId="7" w16cid:durableId="1194266099">
    <w:abstractNumId w:val="1"/>
  </w:num>
  <w:num w:numId="8" w16cid:durableId="404108648">
    <w:abstractNumId w:val="38"/>
  </w:num>
  <w:num w:numId="9" w16cid:durableId="1600748795">
    <w:abstractNumId w:val="29"/>
  </w:num>
  <w:num w:numId="10" w16cid:durableId="997923276">
    <w:abstractNumId w:val="9"/>
  </w:num>
  <w:num w:numId="11" w16cid:durableId="1373186232">
    <w:abstractNumId w:val="11"/>
  </w:num>
  <w:num w:numId="12" w16cid:durableId="2050951479">
    <w:abstractNumId w:val="63"/>
  </w:num>
  <w:num w:numId="13" w16cid:durableId="1155995992">
    <w:abstractNumId w:val="25"/>
  </w:num>
  <w:num w:numId="14" w16cid:durableId="869492243">
    <w:abstractNumId w:val="41"/>
  </w:num>
  <w:num w:numId="15" w16cid:durableId="835538945">
    <w:abstractNumId w:val="18"/>
  </w:num>
  <w:num w:numId="16" w16cid:durableId="943609090">
    <w:abstractNumId w:val="4"/>
  </w:num>
  <w:num w:numId="17" w16cid:durableId="1729955378">
    <w:abstractNumId w:val="32"/>
  </w:num>
  <w:num w:numId="18" w16cid:durableId="529951176">
    <w:abstractNumId w:val="62"/>
  </w:num>
  <w:num w:numId="19" w16cid:durableId="184251985">
    <w:abstractNumId w:val="36"/>
  </w:num>
  <w:num w:numId="20" w16cid:durableId="232854627">
    <w:abstractNumId w:val="24"/>
  </w:num>
  <w:num w:numId="21" w16cid:durableId="162625932">
    <w:abstractNumId w:val="15"/>
  </w:num>
  <w:num w:numId="22" w16cid:durableId="627667925">
    <w:abstractNumId w:val="2"/>
  </w:num>
  <w:num w:numId="23" w16cid:durableId="1745639616">
    <w:abstractNumId w:val="14"/>
  </w:num>
  <w:num w:numId="24" w16cid:durableId="1729575966">
    <w:abstractNumId w:val="12"/>
  </w:num>
  <w:num w:numId="25" w16cid:durableId="1082994667">
    <w:abstractNumId w:val="16"/>
  </w:num>
  <w:num w:numId="26" w16cid:durableId="169639629">
    <w:abstractNumId w:val="43"/>
  </w:num>
  <w:num w:numId="27" w16cid:durableId="422529826">
    <w:abstractNumId w:val="50"/>
  </w:num>
  <w:num w:numId="28" w16cid:durableId="70087450">
    <w:abstractNumId w:val="40"/>
  </w:num>
  <w:num w:numId="29" w16cid:durableId="1355960425">
    <w:abstractNumId w:val="6"/>
  </w:num>
  <w:num w:numId="30" w16cid:durableId="1671639956">
    <w:abstractNumId w:val="49"/>
  </w:num>
  <w:num w:numId="31" w16cid:durableId="197473046">
    <w:abstractNumId w:val="47"/>
  </w:num>
  <w:num w:numId="32" w16cid:durableId="1260065146">
    <w:abstractNumId w:val="17"/>
  </w:num>
  <w:num w:numId="33" w16cid:durableId="1442064101">
    <w:abstractNumId w:val="35"/>
  </w:num>
  <w:num w:numId="34" w16cid:durableId="123427407">
    <w:abstractNumId w:val="33"/>
  </w:num>
  <w:num w:numId="35" w16cid:durableId="63381998">
    <w:abstractNumId w:val="37"/>
  </w:num>
  <w:num w:numId="36" w16cid:durableId="616520322">
    <w:abstractNumId w:val="3"/>
  </w:num>
  <w:num w:numId="37" w16cid:durableId="1273635808">
    <w:abstractNumId w:val="21"/>
  </w:num>
  <w:num w:numId="38" w16cid:durableId="578560587">
    <w:abstractNumId w:val="59"/>
  </w:num>
  <w:num w:numId="39" w16cid:durableId="864176332">
    <w:abstractNumId w:val="13"/>
  </w:num>
  <w:num w:numId="40" w16cid:durableId="176581786">
    <w:abstractNumId w:val="56"/>
  </w:num>
  <w:num w:numId="41" w16cid:durableId="1656835247">
    <w:abstractNumId w:val="5"/>
  </w:num>
  <w:num w:numId="42" w16cid:durableId="581526952">
    <w:abstractNumId w:val="51"/>
  </w:num>
  <w:num w:numId="43" w16cid:durableId="1560170103">
    <w:abstractNumId w:val="54"/>
  </w:num>
  <w:num w:numId="44" w16cid:durableId="355884186">
    <w:abstractNumId w:val="19"/>
  </w:num>
  <w:num w:numId="45" w16cid:durableId="2010206964">
    <w:abstractNumId w:val="42"/>
  </w:num>
  <w:num w:numId="46" w16cid:durableId="389236340">
    <w:abstractNumId w:val="57"/>
  </w:num>
  <w:num w:numId="47" w16cid:durableId="1804542200">
    <w:abstractNumId w:val="7"/>
  </w:num>
  <w:num w:numId="48" w16cid:durableId="47925827">
    <w:abstractNumId w:val="27"/>
  </w:num>
  <w:num w:numId="49" w16cid:durableId="1129664924">
    <w:abstractNumId w:val="39"/>
  </w:num>
  <w:num w:numId="50" w16cid:durableId="895554901">
    <w:abstractNumId w:val="26"/>
  </w:num>
  <w:num w:numId="51" w16cid:durableId="280888790">
    <w:abstractNumId w:val="48"/>
  </w:num>
  <w:num w:numId="52" w16cid:durableId="104272284">
    <w:abstractNumId w:val="23"/>
  </w:num>
  <w:num w:numId="53" w16cid:durableId="372779019">
    <w:abstractNumId w:val="52"/>
  </w:num>
  <w:num w:numId="54" w16cid:durableId="1492940472">
    <w:abstractNumId w:val="10"/>
  </w:num>
  <w:num w:numId="55" w16cid:durableId="556009333">
    <w:abstractNumId w:val="61"/>
  </w:num>
  <w:num w:numId="56" w16cid:durableId="1209488716">
    <w:abstractNumId w:val="53"/>
  </w:num>
  <w:num w:numId="57" w16cid:durableId="395587107">
    <w:abstractNumId w:val="46"/>
  </w:num>
  <w:num w:numId="58" w16cid:durableId="1065490816">
    <w:abstractNumId w:val="60"/>
  </w:num>
  <w:num w:numId="59" w16cid:durableId="505021247">
    <w:abstractNumId w:val="30"/>
  </w:num>
  <w:num w:numId="60" w16cid:durableId="1607696323">
    <w:abstractNumId w:val="28"/>
  </w:num>
  <w:num w:numId="61" w16cid:durableId="1097482131">
    <w:abstractNumId w:val="8"/>
  </w:num>
  <w:num w:numId="62" w16cid:durableId="285355514">
    <w:abstractNumId w:val="31"/>
  </w:num>
  <w:num w:numId="63" w16cid:durableId="968243267">
    <w:abstractNumId w:val="55"/>
  </w:num>
  <w:num w:numId="64" w16cid:durableId="878010063">
    <w:abstractNumId w:val="2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0C9"/>
    <w:rsid w:val="000654EB"/>
    <w:rsid w:val="00075F30"/>
    <w:rsid w:val="00157846"/>
    <w:rsid w:val="00163813"/>
    <w:rsid w:val="001F50C9"/>
    <w:rsid w:val="002964D5"/>
    <w:rsid w:val="00333053"/>
    <w:rsid w:val="0047297E"/>
    <w:rsid w:val="004752C3"/>
    <w:rsid w:val="00540823"/>
    <w:rsid w:val="00566B60"/>
    <w:rsid w:val="00583962"/>
    <w:rsid w:val="005E1C22"/>
    <w:rsid w:val="00697945"/>
    <w:rsid w:val="00825B66"/>
    <w:rsid w:val="0089279C"/>
    <w:rsid w:val="009B1332"/>
    <w:rsid w:val="00CA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C662"/>
  <w15:docId w15:val="{D9E83840-0AA4-42DE-9B12-00B9162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after="0"/>
      <w:jc w:val="center"/>
      <w:outlineLvl w:val="0"/>
    </w:pPr>
    <w:rPr>
      <w:b/>
      <w:bCs/>
      <w:color w:val="000000"/>
      <w:sz w:val="28"/>
      <w:szCs w:val="28"/>
    </w:rPr>
  </w:style>
  <w:style w:type="paragraph" w:styleId="Heading2">
    <w:name w:val="heading 2"/>
    <w:basedOn w:val="Normal"/>
    <w:next w:val="Normal"/>
    <w:link w:val="Heading2Char"/>
    <w:pPr>
      <w:keepNext/>
      <w:keepLines/>
      <w:spacing w:before="120" w:after="120"/>
      <w:outlineLvl w:val="1"/>
    </w:pPr>
    <w:rPr>
      <w:b/>
      <w:bCs/>
      <w:color w:val="000000"/>
      <w:sz w:val="26"/>
      <w:szCs w:val="26"/>
    </w:rPr>
  </w:style>
  <w:style w:type="paragraph" w:styleId="Heading3">
    <w:name w:val="heading 3"/>
    <w:basedOn w:val="Normal"/>
    <w:next w:val="Normal"/>
    <w:link w:val="Heading3Char"/>
    <w:pPr>
      <w:keepNext/>
      <w:keepLines/>
      <w:spacing w:before="40" w:after="0"/>
      <w:outlineLvl w:val="2"/>
    </w:pPr>
    <w:rPr>
      <w:b/>
      <w:bCs/>
      <w:color w:val="000000"/>
    </w:rPr>
  </w:style>
  <w:style w:type="paragraph" w:styleId="Heading4">
    <w:name w:val="heading 4"/>
    <w:basedOn w:val="Normal"/>
    <w:next w:val="Normal"/>
    <w:link w:val="Heading4Char"/>
    <w:pPr>
      <w:keepNext/>
      <w:keepLines/>
      <w:spacing w:before="240" w:after="40"/>
      <w:outlineLvl w:val="3"/>
    </w:pPr>
    <w:rPr>
      <w:b/>
      <w:bCs/>
    </w:rPr>
  </w:style>
  <w:style w:type="paragraph" w:styleId="Heading5">
    <w:name w:val="heading 5"/>
    <w:basedOn w:val="Normal"/>
    <w:next w:val="Normal"/>
    <w:link w:val="Heading5Char"/>
    <w:pPr>
      <w:keepNext/>
      <w:keepLines/>
      <w:spacing w:before="220" w:after="40"/>
      <w:outlineLvl w:val="4"/>
    </w:pPr>
    <w:rPr>
      <w:b/>
      <w:bCs/>
    </w:rPr>
  </w:style>
  <w:style w:type="paragraph" w:styleId="Heading6">
    <w:name w:val="heading 6"/>
    <w:basedOn w:val="Normal"/>
    <w:next w:val="Normal"/>
    <w:link w:val="Heading6Char"/>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character" w:customStyle="1" w:styleId="Heading2Char">
    <w:name w:val="Heading 2 Char"/>
    <w:basedOn w:val="DefaultParagraphFont"/>
    <w:link w:val="Heading2"/>
    <w:rsid w:val="00080B78"/>
    <w:rPr>
      <w:rFonts w:ascii="Times New Roman" w:eastAsiaTheme="majorEastAsia" w:hAnsi="Times New Roman" w:cstheme="majorBidi"/>
      <w:b/>
      <w:color w:val="000000" w:themeColor="text1"/>
      <w:sz w:val="26"/>
      <w:szCs w:val="26"/>
    </w:rPr>
  </w:style>
  <w:style w:type="paragraph" w:styleId="NormalWeb">
    <w:name w:val="Normal (Web)"/>
    <w:basedOn w:val="Normal"/>
    <w:uiPriority w:val="99"/>
    <w:unhideWhenUsed/>
    <w:rsid w:val="00831C5A"/>
    <w:pPr>
      <w:spacing w:before="100" w:beforeAutospacing="1" w:after="100" w:afterAutospacing="1" w:line="240" w:lineRule="auto"/>
    </w:pPr>
  </w:style>
  <w:style w:type="character" w:customStyle="1" w:styleId="gmaildefault">
    <w:name w:val="gmail_default"/>
    <w:basedOn w:val="DefaultParagraphFont"/>
    <w:rsid w:val="00FB2982"/>
  </w:style>
  <w:style w:type="character" w:customStyle="1" w:styleId="Heading1Char">
    <w:name w:val="Heading 1 Char"/>
    <w:basedOn w:val="DefaultParagraphFont"/>
    <w:link w:val="Heading1"/>
    <w:uiPriority w:val="9"/>
    <w:rsid w:val="00CC24ED"/>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8C712D"/>
    <w:pPr>
      <w:ind w:left="720"/>
      <w:contextualSpacing/>
    </w:pPr>
  </w:style>
  <w:style w:type="paragraph" w:styleId="Header">
    <w:name w:val="header"/>
    <w:basedOn w:val="Normal"/>
    <w:link w:val="HeaderChar"/>
    <w:uiPriority w:val="99"/>
    <w:unhideWhenUsed/>
    <w:rsid w:val="006A7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61F"/>
  </w:style>
  <w:style w:type="paragraph" w:styleId="Footer">
    <w:name w:val="footer"/>
    <w:basedOn w:val="Normal"/>
    <w:link w:val="FooterChar"/>
    <w:uiPriority w:val="99"/>
    <w:unhideWhenUsed/>
    <w:rsid w:val="006A7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61F"/>
  </w:style>
  <w:style w:type="character" w:customStyle="1" w:styleId="Heading3Char">
    <w:name w:val="Heading 3 Char"/>
    <w:basedOn w:val="DefaultParagraphFont"/>
    <w:link w:val="Heading3"/>
    <w:uiPriority w:val="9"/>
    <w:rsid w:val="005F2FFD"/>
    <w:rPr>
      <w:rFonts w:ascii="Times New Roman" w:eastAsiaTheme="majorEastAsia" w:hAnsi="Times New Roman" w:cstheme="majorBidi"/>
      <w:b/>
      <w:color w:val="000000" w:themeColor="text1"/>
      <w:sz w:val="24"/>
      <w:szCs w:val="24"/>
    </w:rPr>
  </w:style>
  <w:style w:type="table" w:customStyle="1" w:styleId="Table1">
    <w:name w:val="Table1"/>
    <w:basedOn w:val="TableNormal"/>
    <w:rsid w:val="00F75569"/>
    <w:pPr>
      <w:spacing w:after="0"/>
    </w:pPr>
    <w:rPr>
      <w:lang w:val="en"/>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F75569"/>
    <w:pPr>
      <w:spacing w:after="0"/>
    </w:pPr>
    <w:rPr>
      <w:lang w:val="en"/>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75569"/>
    <w:rPr>
      <w:color w:val="0000FF"/>
      <w:u w:val="single"/>
    </w:rPr>
  </w:style>
  <w:style w:type="paragraph" w:styleId="TOCHeading">
    <w:name w:val="TOC Heading"/>
    <w:basedOn w:val="Heading1"/>
    <w:next w:val="Normal"/>
    <w:uiPriority w:val="39"/>
    <w:unhideWhenUsed/>
    <w:qFormat/>
    <w:rsid w:val="0017324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73242"/>
    <w:pPr>
      <w:spacing w:after="100"/>
    </w:pPr>
  </w:style>
  <w:style w:type="paragraph" w:styleId="TOC2">
    <w:name w:val="toc 2"/>
    <w:basedOn w:val="Normal"/>
    <w:next w:val="Normal"/>
    <w:autoRedefine/>
    <w:uiPriority w:val="39"/>
    <w:unhideWhenUsed/>
    <w:rsid w:val="00173242"/>
    <w:pPr>
      <w:spacing w:after="100"/>
      <w:ind w:left="220"/>
    </w:pPr>
  </w:style>
  <w:style w:type="paragraph" w:styleId="TOC3">
    <w:name w:val="toc 3"/>
    <w:basedOn w:val="Normal"/>
    <w:next w:val="Normal"/>
    <w:autoRedefine/>
    <w:uiPriority w:val="39"/>
    <w:unhideWhenUsed/>
    <w:rsid w:val="00173242"/>
    <w:pPr>
      <w:spacing w:after="100"/>
      <w:ind w:left="440"/>
    </w:pPr>
  </w:style>
  <w:style w:type="character" w:customStyle="1" w:styleId="Heading4Char">
    <w:name w:val="Heading 4 Char"/>
    <w:basedOn w:val="DefaultParagraphFont"/>
    <w:link w:val="Heading4"/>
    <w:rsid w:val="00E463E6"/>
    <w:rPr>
      <w:rFonts w:ascii="Calibri" w:eastAsia="Calibri" w:hAnsi="Calibri" w:cs="Calibri"/>
      <w:b/>
      <w:bCs/>
      <w:sz w:val="24"/>
      <w:szCs w:val="24"/>
      <w:lang w:val="en-IN" w:eastAsia="en-IN"/>
    </w:rPr>
  </w:style>
  <w:style w:type="character" w:customStyle="1" w:styleId="Heading5Char">
    <w:name w:val="Heading 5 Char"/>
    <w:basedOn w:val="DefaultParagraphFont"/>
    <w:link w:val="Heading5"/>
    <w:rsid w:val="00E463E6"/>
    <w:rPr>
      <w:rFonts w:ascii="Calibri" w:eastAsia="Calibri" w:hAnsi="Calibri" w:cs="Calibri"/>
      <w:b/>
      <w:bCs/>
      <w:lang w:val="en-IN" w:eastAsia="en-IN"/>
    </w:rPr>
  </w:style>
  <w:style w:type="character" w:customStyle="1" w:styleId="Heading6Char">
    <w:name w:val="Heading 6 Char"/>
    <w:basedOn w:val="DefaultParagraphFont"/>
    <w:link w:val="Heading6"/>
    <w:rsid w:val="00E463E6"/>
    <w:rPr>
      <w:rFonts w:ascii="Calibri" w:eastAsia="Calibri" w:hAnsi="Calibri" w:cs="Calibri"/>
      <w:b/>
      <w:bCs/>
      <w:sz w:val="20"/>
      <w:szCs w:val="20"/>
      <w:lang w:val="en-IN" w:eastAsia="en-IN"/>
    </w:rPr>
  </w:style>
  <w:style w:type="table" w:customStyle="1" w:styleId="TableNormal6">
    <w:name w:val="TableNormal"/>
    <w:rsid w:val="00E463E6"/>
    <w:rPr>
      <w:lang w:val="en-IN"/>
    </w:rPr>
    <w:tblPr>
      <w:tblCellMar>
        <w:top w:w="100" w:type="dxa"/>
        <w:left w:w="100" w:type="dxa"/>
        <w:bottom w:w="100" w:type="dxa"/>
        <w:right w:w="100" w:type="dxa"/>
      </w:tblCellMar>
    </w:tblPr>
  </w:style>
  <w:style w:type="character" w:customStyle="1" w:styleId="TitleChar">
    <w:name w:val="Title Char"/>
    <w:basedOn w:val="DefaultParagraphFont"/>
    <w:link w:val="Title"/>
    <w:rsid w:val="00E463E6"/>
    <w:rPr>
      <w:rFonts w:ascii="Calibri" w:eastAsia="Calibri" w:hAnsi="Calibri" w:cs="Calibri"/>
      <w:b/>
      <w:bCs/>
      <w:sz w:val="72"/>
      <w:szCs w:val="72"/>
      <w:lang w:val="en-IN" w:eastAsia="en-IN"/>
    </w:rPr>
  </w:style>
  <w:style w:type="character" w:customStyle="1" w:styleId="cursor-pointer">
    <w:name w:val="cursor-pointer"/>
    <w:basedOn w:val="DefaultParagraphFont"/>
    <w:rsid w:val="00E463E6"/>
  </w:style>
  <w:style w:type="table" w:styleId="GridTable4-Accent5">
    <w:name w:val="Grid Table 4 Accent 5"/>
    <w:basedOn w:val="TableNormal"/>
    <w:uiPriority w:val="49"/>
    <w:rsid w:val="00E463E6"/>
    <w:pPr>
      <w:spacing w:after="0" w:line="240" w:lineRule="auto"/>
    </w:pPr>
    <w:rPr>
      <w:lang w:val="en-I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SubtitleChar">
    <w:name w:val="Subtitle Char"/>
    <w:basedOn w:val="DefaultParagraphFont"/>
    <w:link w:val="Subtitle"/>
    <w:rsid w:val="00E463E6"/>
    <w:rPr>
      <w:rFonts w:ascii="Georgia" w:eastAsia="Georgia" w:hAnsi="Georgia" w:cs="Georgia"/>
      <w:i/>
      <w:iCs/>
      <w:color w:val="666666"/>
      <w:sz w:val="48"/>
      <w:szCs w:val="48"/>
      <w:lang w:val="en-IN" w:eastAsia="en-IN"/>
    </w:rPr>
  </w:style>
  <w:style w:type="table" w:customStyle="1" w:styleId="a">
    <w:basedOn w:val="TableNormal"/>
    <w:pPr>
      <w:spacing w:after="0"/>
    </w:pPr>
    <w:tblPr>
      <w:tblStyleRowBandSize w:val="1"/>
      <w:tblStyleColBandSize w:val="1"/>
    </w:tblPr>
  </w:style>
  <w:style w:type="table" w:customStyle="1" w:styleId="a0">
    <w:basedOn w:val="TableNormal"/>
    <w:pPr>
      <w:spacing w:after="0"/>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pPr>
    <w:tblPr>
      <w:tblStyleRowBandSize w:val="1"/>
      <w:tblStyleColBandSize w:val="1"/>
    </w:tblPr>
  </w:style>
  <w:style w:type="table" w:customStyle="1" w:styleId="a3">
    <w:basedOn w:val="TableNormal"/>
    <w:pPr>
      <w:spacing w:after="0"/>
    </w:pPr>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BB1040"/>
    <w:pPr>
      <w:spacing w:after="0" w:line="240" w:lineRule="auto"/>
      <w:jc w:val="left"/>
    </w:pPr>
    <w:rPr>
      <w:rFonts w:asciiTheme="minorHAnsi" w:eastAsiaTheme="minorHAnsi" w:hAnsiTheme="minorHAnsi" w:cstheme="minorBidi"/>
      <w:kern w:val="2"/>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7">
    <w:basedOn w:val="TableNormal"/>
    <w:pPr>
      <w:spacing w:after="0"/>
    </w:pPr>
    <w:tblPr>
      <w:tblStyleRowBandSize w:val="1"/>
      <w:tblStyleColBandSize w:val="1"/>
    </w:tblPr>
  </w:style>
  <w:style w:type="table" w:customStyle="1" w:styleId="a8">
    <w:basedOn w:val="TableNormal"/>
    <w:pPr>
      <w:spacing w:after="0"/>
    </w:pPr>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d">
    <w:basedOn w:val="TableNormal"/>
    <w:pPr>
      <w:spacing w:after="0"/>
    </w:pPr>
    <w:tblPr>
      <w:tblStyleRowBandSize w:val="1"/>
      <w:tblStyleColBandSize w:val="1"/>
    </w:tblPr>
  </w:style>
  <w:style w:type="table" w:customStyle="1" w:styleId="ae">
    <w:basedOn w:val="TableNormal"/>
    <w:pPr>
      <w:spacing w:after="0"/>
    </w:pPr>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top w:w="28" w:type="dxa"/>
        <w:left w:w="57" w:type="dxa"/>
        <w:bottom w:w="28" w:type="dxa"/>
        <w:right w:w="28"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7F151A"/>
    <w:rPr>
      <w:b/>
      <w:bCs/>
    </w:rPr>
  </w:style>
  <w:style w:type="table" w:styleId="GridTable4-Accent3">
    <w:name w:val="Grid Table 4 Accent 3"/>
    <w:basedOn w:val="TableNormal"/>
    <w:uiPriority w:val="49"/>
    <w:rsid w:val="007F151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ath-inline">
    <w:name w:val="math-inline"/>
    <w:basedOn w:val="DefaultParagraphFont"/>
    <w:rsid w:val="00C04500"/>
  </w:style>
  <w:style w:type="table" w:customStyle="1" w:styleId="aff3">
    <w:basedOn w:val="TableNormal"/>
    <w:pPr>
      <w:spacing w:after="0"/>
    </w:pPr>
    <w:tblPr>
      <w:tblStyleRowBandSize w:val="1"/>
      <w:tblStyleColBandSize w:val="1"/>
    </w:tblPr>
  </w:style>
  <w:style w:type="table" w:customStyle="1" w:styleId="aff4">
    <w:basedOn w:val="TableNormal"/>
    <w:pPr>
      <w:spacing w:after="0"/>
    </w:pPr>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pPr>
      <w:spacing w:after="0" w:line="240" w:lineRule="auto"/>
    </w:pPr>
    <w:tblPr>
      <w:tblStyleRowBandSize w:val="1"/>
      <w:tblStyleColBandSize w:val="1"/>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single" w:sz="4" w:space="0" w:color="A5A5A5"/>
        </w:tcBorders>
      </w:tcPr>
    </w:tblStylePr>
    <w:tblStylePr w:type="firstCol">
      <w:rPr>
        <w:b/>
        <w:bCs/>
      </w:rPr>
    </w:tblStylePr>
    <w:tblStylePr w:type="lastCol">
      <w:rPr>
        <w:b/>
        <w:bCs/>
      </w:rPr>
    </w:tblStylePr>
    <w:tblStylePr w:type="band1Vert">
      <w:tblPr/>
      <w:tcPr>
        <w:shd w:val="clear" w:color="auto" w:fill="ECECEC"/>
      </w:tcPr>
    </w:tblStylePr>
    <w:tblStylePr w:type="band1Horz">
      <w:tblPr/>
      <w:tcPr>
        <w:shd w:val="clear" w:color="auto" w:fill="ECECEC"/>
      </w:tcPr>
    </w:tblStyle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CellMar>
        <w:top w:w="28" w:type="dxa"/>
        <w:left w:w="57" w:type="dxa"/>
        <w:bottom w:w="28" w:type="dxa"/>
        <w:right w:w="28" w:type="dxa"/>
      </w:tblCellMar>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 w:type="table" w:customStyle="1" w:styleId="afff8">
    <w:basedOn w:val="TableNormal"/>
    <w:tblPr>
      <w:tblStyleRowBandSize w:val="1"/>
      <w:tblStyleColBandSize w:val="1"/>
    </w:tblPr>
  </w:style>
  <w:style w:type="table" w:customStyle="1" w:styleId="afff9">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pPr>
      <w:keepNext/>
      <w:keepLines/>
      <w:spacing w:before="360" w:after="80"/>
    </w:pPr>
    <w:rPr>
      <w:rFonts w:ascii="Georgia" w:eastAsia="Georgia" w:hAnsi="Georgia" w:cs="Georgia"/>
      <w:i/>
      <w:iCs/>
      <w:color w:val="666666"/>
      <w:sz w:val="48"/>
      <w:szCs w:val="48"/>
    </w:rPr>
  </w:style>
  <w:style w:type="table" w:customStyle="1" w:styleId="afffa">
    <w:basedOn w:val="TableNormal"/>
    <w:pPr>
      <w:spacing w:after="0"/>
    </w:pPr>
    <w:tblPr>
      <w:tblStyleRowBandSize w:val="1"/>
      <w:tblStyleColBandSize w:val="1"/>
    </w:tblPr>
  </w:style>
  <w:style w:type="table" w:customStyle="1" w:styleId="afffb">
    <w:basedOn w:val="TableNormal"/>
    <w:pPr>
      <w:spacing w:after="0"/>
    </w:pPr>
    <w:tblPr>
      <w:tblStyleRowBandSize w:val="1"/>
      <w:tblStyleColBandSize w:val="1"/>
    </w:tblPr>
  </w:style>
  <w:style w:type="table" w:customStyle="1" w:styleId="afffc">
    <w:basedOn w:val="TableNormal"/>
    <w:tblPr>
      <w:tblStyleRowBandSize w:val="1"/>
      <w:tblStyleColBandSize w:val="1"/>
    </w:tblPr>
  </w:style>
  <w:style w:type="table" w:customStyle="1" w:styleId="afffd">
    <w:basedOn w:val="TableNormal"/>
    <w:pPr>
      <w:spacing w:after="0" w:line="240" w:lineRule="auto"/>
    </w:pPr>
    <w:tblPr>
      <w:tblStyleRowBandSize w:val="1"/>
      <w:tblStyleColBandSize w:val="1"/>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single" w:sz="4" w:space="0" w:color="A5A5A5"/>
        </w:tcBorders>
      </w:tcPr>
    </w:tblStylePr>
    <w:tblStylePr w:type="firstCol">
      <w:rPr>
        <w:b/>
        <w:bCs/>
      </w:rPr>
    </w:tblStylePr>
    <w:tblStylePr w:type="lastCol">
      <w:rPr>
        <w:b/>
        <w:bCs/>
      </w:rPr>
    </w:tblStylePr>
    <w:tblStylePr w:type="band1Vert">
      <w:tblPr/>
      <w:tcPr>
        <w:shd w:val="clear" w:color="auto" w:fill="ECECEC"/>
      </w:tcPr>
    </w:tblStylePr>
    <w:tblStylePr w:type="band1Horz">
      <w:tblPr/>
      <w:tcPr>
        <w:shd w:val="clear" w:color="auto" w:fill="ECECEC"/>
      </w:tcPr>
    </w:tblStylePr>
  </w:style>
  <w:style w:type="table" w:customStyle="1" w:styleId="afffe">
    <w:basedOn w:val="TableNormal"/>
    <w:tblPr>
      <w:tblStyleRowBandSize w:val="1"/>
      <w:tblStyleColBandSize w:val="1"/>
    </w:tblPr>
  </w:style>
  <w:style w:type="table" w:customStyle="1" w:styleId="affff">
    <w:basedOn w:val="TableNormal"/>
    <w:tblPr>
      <w:tblStyleRowBandSize w:val="1"/>
      <w:tblStyleColBandSize w:val="1"/>
    </w:tblPr>
  </w:style>
  <w:style w:type="table" w:customStyle="1" w:styleId="affff0">
    <w:basedOn w:val="TableNormal"/>
    <w:tblPr>
      <w:tblStyleRowBandSize w:val="1"/>
      <w:tblStyleColBandSize w:val="1"/>
      <w:tblCellMar>
        <w:left w:w="115" w:type="dxa"/>
        <w:right w:w="115" w:type="dxa"/>
      </w:tblCellMar>
    </w:tblPr>
  </w:style>
  <w:style w:type="table" w:customStyle="1" w:styleId="affff1">
    <w:basedOn w:val="TableNormal"/>
    <w:pPr>
      <w:spacing w:after="0" w:line="240" w:lineRule="auto"/>
      <w:jc w:val="left"/>
    </w:pPr>
    <w:rPr>
      <w:rFonts w:ascii="Calibri" w:eastAsia="Calibri" w:hAnsi="Calibri" w:cs="Calibri"/>
      <w:sz w:val="22"/>
      <w:szCs w:val="22"/>
    </w:rPr>
    <w:tblPr>
      <w:tblStyleRowBandSize w:val="1"/>
      <w:tblStyleColBandSize w:val="1"/>
    </w:tblPr>
  </w:style>
  <w:style w:type="table" w:customStyle="1" w:styleId="affff2">
    <w:basedOn w:val="TableNormal"/>
    <w:tblPr>
      <w:tblStyleRowBandSize w:val="1"/>
      <w:tblStyleColBandSize w:val="1"/>
      <w:tblCellMar>
        <w:left w:w="115" w:type="dxa"/>
        <w:right w:w="115" w:type="dxa"/>
      </w:tblCellMar>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CellMar>
        <w:top w:w="28" w:type="dxa"/>
        <w:left w:w="57" w:type="dxa"/>
        <w:bottom w:w="28" w:type="dxa"/>
        <w:right w:w="28" w:type="dxa"/>
      </w:tblCellMar>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Pr>
  </w:style>
  <w:style w:type="table" w:customStyle="1" w:styleId="affff8">
    <w:basedOn w:val="TableNormal"/>
    <w:tblPr>
      <w:tblStyleRowBandSize w:val="1"/>
      <w:tblStyleColBandSize w:val="1"/>
    </w:tblPr>
  </w:style>
  <w:style w:type="table" w:customStyle="1" w:styleId="affff9">
    <w:basedOn w:val="TableNormal"/>
    <w:tblPr>
      <w:tblStyleRowBandSize w:val="1"/>
      <w:tblStyleColBandSize w:val="1"/>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left w:w="115" w:type="dxa"/>
        <w:right w:w="115" w:type="dxa"/>
      </w:tblCellMar>
    </w:tblPr>
  </w:style>
  <w:style w:type="table" w:customStyle="1" w:styleId="affffd">
    <w:basedOn w:val="TableNormal"/>
    <w:tblPr>
      <w:tblStyleRowBandSize w:val="1"/>
      <w:tblStyleColBandSize w:val="1"/>
    </w:tblPr>
  </w:style>
  <w:style w:type="table" w:customStyle="1" w:styleId="affffe">
    <w:basedOn w:val="TableNormal"/>
    <w:tblPr>
      <w:tblStyleRowBandSize w:val="1"/>
      <w:tblStyleColBandSize w:val="1"/>
    </w:tblPr>
  </w:style>
  <w:style w:type="table" w:customStyle="1" w:styleId="afffff">
    <w:basedOn w:val="TableNormal"/>
    <w:tblPr>
      <w:tblStyleRowBandSize w:val="1"/>
      <w:tblStyleColBandSize w:val="1"/>
    </w:tblPr>
  </w:style>
  <w:style w:type="table" w:customStyle="1" w:styleId="aff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3/22/12770" TargetMode="External"/><Relationship Id="rId21" Type="http://schemas.openxmlformats.org/officeDocument/2006/relationships/hyperlink" Target="https://www.sciencedirect.com/science/article/pii/S1836955321001223" TargetMode="External"/><Relationship Id="rId42" Type="http://schemas.openxmlformats.org/officeDocument/2006/relationships/hyperlink" Target="https://www.mdpi.com/2071-1050/17/8/3500" TargetMode="External"/><Relationship Id="rId47" Type="http://schemas.openxmlformats.org/officeDocument/2006/relationships/hyperlink" Target="https://www.mdpi.com/2076-328X/13/8/672" TargetMode="External"/><Relationship Id="rId63" Type="http://schemas.openxmlformats.org/officeDocument/2006/relationships/hyperlink" Target="https://www.tandfonline.com/doi/pdf/10.1080/23311975.2020.1869363" TargetMode="External"/><Relationship Id="rId68" Type="http://schemas.openxmlformats.org/officeDocument/2006/relationships/hyperlink" Target="https://books.google.com/books?hl=en&amp;lr=&amp;id=MxV_EQAAQBAJ&amp;oi=fnd&amp;pg=PA37&amp;dq=macroeconomic+volatility,+including+economic+pressure,+inflation+turbulence+and+changing+consumer+behaviour,+are+included+as+the+main+reasons+behind+weak+retail+environment&amp;ots=EPCQq_rHH5&amp;sig=vJ_yR2CRAfEedFUGJiP68hUkIfI" TargetMode="Externa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www.sciencedirect.com/science/article/pii/S1755008424000759" TargetMode="External"/><Relationship Id="rId11" Type="http://schemas.openxmlformats.org/officeDocument/2006/relationships/image" Target="media/image4.png"/><Relationship Id="rId32" Type="http://schemas.openxmlformats.org/officeDocument/2006/relationships/hyperlink" Target="https://www.researchgate.net/profile/Minh-Tri-Ha/publication/362018047_Greenwash_and_green_brand_equity_The_mediating_role_of_green_brand_image_green_satisfaction_and_green_trust_and_the_moderating_role_of_information_and_knowledge/links/62d1730b5aab971198b16b70/Greenwash-and-green-brand-equity-The-mediating-role-of-green-brand-image-green-satisfaction-and-green-trust-and-the-moderating-role-of-information-and-knowledge.pdf" TargetMode="External"/><Relationship Id="rId37"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53" Type="http://schemas.openxmlformats.org/officeDocument/2006/relationships/hyperlink" Target="https://www.tandfonline.com/doi/pdf/10.1080/23311975.2024.2310552" TargetMode="External"/><Relationship Id="rId58" Type="http://schemas.openxmlformats.org/officeDocument/2006/relationships/hyperlink" Target="https://www.sciencedirect.com/science/article/pii/S2666784324000032" TargetMode="External"/><Relationship Id="rId74" Type="http://schemas.openxmlformats.org/officeDocument/2006/relationships/hyperlink" Target="https://www.cell.com/heliyon/pdf/S2405-8440(24)12285-2.pdf" TargetMode="External"/><Relationship Id="rId79" Type="http://schemas.openxmlformats.org/officeDocument/2006/relationships/hyperlink" Target="https://pmc.ncbi.nlm.nih.gov/articles/PMC7847243/pdf/41262_2020_Article_228.pdf" TargetMode="External"/><Relationship Id="rId5" Type="http://schemas.openxmlformats.org/officeDocument/2006/relationships/webSettings" Target="webSettings.xml"/><Relationship Id="rId19" Type="http://schemas.openxmlformats.org/officeDocument/2006/relationships/hyperlink" Target="https://www.emerald.com/sjme/article-pdf/27/3/389/2251717/sjme-12-2021-0224.pdf" TargetMode="External"/><Relationship Id="rId14" Type="http://schemas.openxmlformats.org/officeDocument/2006/relationships/hyperlink" Target="https://www.researchgate.net/profile/Md-Islam-394/publication/382918151_Harnessing_green_purchase_intention_of_generation_Z_consumers_through_green_marketing_strategies/links/66b32ea62361f42f23b91b4b/Harnessing-green-purchase-intention-of-generation-Z-consumers-through-green-marketing-strategies.pdf" TargetMode="External"/><Relationship Id="rId22" Type="http://schemas.openxmlformats.org/officeDocument/2006/relationships/hyperlink" Target="https://www.researchgate.net/profile/Rajendra-Sharma-17/publication/363580676_Does_e-retailer%27s_country_of_origin_influence_consumer_privacy_trust_and_purchase_intention/links/647590796a3c4c6efbf0c2d1/Does-e-retailers-country-of-origin-influence-consumer-privacy-trust-and-purchase-intention.pdf" TargetMode="External"/><Relationship Id="rId27" Type="http://schemas.openxmlformats.org/officeDocument/2006/relationships/hyperlink" Target="https://journals.sagepub.com/doi/pdf/10.1177/16094069231180160" TargetMode="External"/><Relationship Id="rId30" Type="http://schemas.openxmlformats.org/officeDocument/2006/relationships/hyperlink" Target="https://www.mdpi.com/0718-1876/20/1/40" TargetMode="External"/><Relationship Id="rId35" Type="http://schemas.openxmlformats.org/officeDocument/2006/relationships/hyperlink" Target="https://ijaf.journals.ekb.eg/article_434947_1356dc40d91ad8cef83c3f28087d1541.pdf" TargetMode="External"/><Relationship Id="rId43" Type="http://schemas.openxmlformats.org/officeDocument/2006/relationships/hyperlink" Target="https://www.emerald.com/emjb/article-pdf/20/5/141/9872094/emjb-01-2024-0004.pdf" TargetMode="External"/><Relationship Id="rId48" Type="http://schemas.openxmlformats.org/officeDocument/2006/relationships/hyperlink" Target="https://www.mdpi.com/2071-1050/17/9/4106" TargetMode="External"/><Relationship Id="rId56" Type="http://schemas.openxmlformats.org/officeDocument/2006/relationships/hyperlink" Target="https://pdfs.semanticscholar.org/f050/c1091a8371d94b621586e882397cbdd0a9a4.pdf" TargetMode="External"/><Relationship Id="rId64" Type="http://schemas.openxmlformats.org/officeDocument/2006/relationships/hyperlink" Target="https://link.springer.com/content/pdf/10.1007/s11747-026-01166-0.pdf" TargetMode="External"/><Relationship Id="rId69" Type="http://schemas.openxmlformats.org/officeDocument/2006/relationships/hyperlink" Target="https://www.mdpi.com/2071-1050/13/16/9471" TargetMode="External"/><Relationship Id="rId77" Type="http://schemas.openxmlformats.org/officeDocument/2006/relationships/hyperlink" Target="https://www.tandfonline.com/doi/pdf/10.1080/23311975.2022.2143308" TargetMode="External"/><Relationship Id="rId8" Type="http://schemas.openxmlformats.org/officeDocument/2006/relationships/image" Target="media/image1.jpg"/><Relationship Id="rId51" Type="http://schemas.openxmlformats.org/officeDocument/2006/relationships/hyperlink" Target="https://jmsrr.com/index.php/Journal/article/download/320/284" TargetMode="External"/><Relationship Id="rId72" Type="http://schemas.openxmlformats.org/officeDocument/2006/relationships/hyperlink" Target="https://www.researchgate.net/profile/Kedwadee-Sombultawee/publication/363084195_The_impact_of_trust_on_purchase_intention_through_omnichannel_retailing/links/63ee41a431cb6a6d1d09a376/The-impact-of-trust-on-purchase-intention-through-omnichannel-retailing.pdf" TargetMode="External"/><Relationship Id="rId80" Type="http://schemas.openxmlformats.org/officeDocument/2006/relationships/hyperlink" Target="https://www.sciencedirect.com/science/article/pii/S2772503024000094" TargetMode="External"/><Relationship Id="rId85" Type="http://schemas.openxmlformats.org/officeDocument/2006/relationships/hyperlink" Target="https://www.uwtsd.ac.uk/research/research-ethics/" TargetMode="External"/><Relationship Id="rId3" Type="http://schemas.openxmlformats.org/officeDocument/2006/relationships/styles" Target="styles.xml"/><Relationship Id="rId12" Type="http://schemas.openxmlformats.org/officeDocument/2006/relationships/hyperlink" Target="https://www.sciencedirect.com/science/article/pii/S2949916X25000222" TargetMode="External"/><Relationship Id="rId17" Type="http://schemas.openxmlformats.org/officeDocument/2006/relationships/hyperlink" Target="https://doi.org/10.21511/im.19(4).2023.12" TargetMode="External"/><Relationship Id="rId25" Type="http://schemas.openxmlformats.org/officeDocument/2006/relationships/hyperlink" Target="https://journals.sagepub.com/doi/pdf/10.1177/02560909231172010" TargetMode="External"/><Relationship Id="rId33" Type="http://schemas.openxmlformats.org/officeDocument/2006/relationships/hyperlink" Target="https://www.tandfonline.com/doi/pdf/10.1080/23311975.2022.2140744" TargetMode="External"/><Relationship Id="rId38" Type="http://schemas.openxmlformats.org/officeDocument/2006/relationships/hyperlink" Target="https://www.researchgate.net/profile/Talat-Islam-2/publication/358506522_How_consumer_uncertainty_intervene_country_of_origin_image_and_consumer_purchase_intention_The_moderating_role_of_brand_image/links/6a0a757f9d7cce6f5c7573e9/How-consumer-uncertainty-intervene-country-of-origin-image-and-consumer-purchase-intention-The-moderating-role-of-brand-image.pdf" TargetMode="External"/><Relationship Id="rId46" Type="http://schemas.openxmlformats.org/officeDocument/2006/relationships/hyperlink" Target="https://journals.sagepub.com/doi/pdf/10.1177/21582440221139469" TargetMode="External"/><Relationship Id="rId59" Type="http://schemas.openxmlformats.org/officeDocument/2006/relationships/hyperlink" Target="https://www.researchgate.net/profile/Mohammad-Iranmanesh-2/publication/358009653_Impact_of_brands'_Facebook_page_characteristics_and_followers'_comments_on_trust_building_and_purchase_intention_Alternative_attractiveness_as_moderator/links/61eb47c78d338833e386d308/Impact-of-brands-Facebook-page-characteristics-and-followers-comments-on-trust-building-and-purchase-intention-Alternative-attractiveness-as-moderator.pdf" TargetMode="External"/><Relationship Id="rId67" Type="http://schemas.openxmlformats.org/officeDocument/2006/relationships/hyperlink" Target="https://www.sciencedirect.com/science/article/pii/S0148296324001930" TargetMode="External"/><Relationship Id="rId20" Type="http://schemas.openxmlformats.org/officeDocument/2006/relationships/hyperlink" Target="https://www.mdpi.com/2076-3387/13/5/118" TargetMode="External"/><Relationship Id="rId41" Type="http://schemas.openxmlformats.org/officeDocument/2006/relationships/hyperlink" Target="https://www.mdpi.com/2071-1050/15/4/3409" TargetMode="External"/><Relationship Id="rId54" Type="http://schemas.openxmlformats.org/officeDocument/2006/relationships/hyperlink" Target="https://www.sciencedirect.com/science/article/pii/S2773032825000100" TargetMode="External"/><Relationship Id="rId62" Type="http://schemas.openxmlformats.org/officeDocument/2006/relationships/hyperlink" Target="https://www.tandfonline.com/doi/pdf/10.1080/09654313.2025.2524002" TargetMode="External"/><Relationship Id="rId70" Type="http://schemas.openxmlformats.org/officeDocument/2006/relationships/hyperlink" Target="https://link.springer.com/content/pdf/10.1057/s41270-023-00208-8.pdf" TargetMode="External"/><Relationship Id="rId75" Type="http://schemas.openxmlformats.org/officeDocument/2006/relationships/hyperlink" Target="https://doi.org/10.3390/su14105939" TargetMode="External"/><Relationship Id="rId83" Type="http://schemas.openxmlformats.org/officeDocument/2006/relationships/hyperlink" Target="about:blan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demia.edu/download/65817606/Examiningtheimpactofinfluencerscredibilitydimensionsattractivenesstrustworth.pdf" TargetMode="External"/><Relationship Id="rId23" Type="http://schemas.openxmlformats.org/officeDocument/2006/relationships/hyperlink" Target="https://www.sciencedirect.com/science/article/pii/S2199853122007107" TargetMode="External"/><Relationship Id="rId28" Type="http://schemas.openxmlformats.org/officeDocument/2006/relationships/hyperlink" Target="https://onlinelibrary.wiley.com/doi/pdfdirect/10.1002/mar.21940" TargetMode="External"/><Relationship Id="rId36" Type="http://schemas.openxmlformats.org/officeDocument/2006/relationships/hyperlink" Target="https://www.tandfonline.com/doi/pdf/10.1080/23311975.2022.2034234" TargetMode="External"/><Relationship Id="rId49" Type="http://schemas.openxmlformats.org/officeDocument/2006/relationships/hyperlink" Target="https://www.nature.com/articles/s41598-025-94994-z.pdf" TargetMode="External"/><Relationship Id="rId57" Type="http://schemas.openxmlformats.org/officeDocument/2006/relationships/hyperlink" Target="https://jurnal.fe.umi.ac.id/index.php/JMB/article/download/702/472" TargetMode="External"/><Relationship Id="rId10" Type="http://schemas.openxmlformats.org/officeDocument/2006/relationships/image" Target="media/image3.png"/><Relationship Id="rId31" Type="http://schemas.openxmlformats.org/officeDocument/2006/relationships/hyperlink" Target="https://pmc.ncbi.nlm.nih.gov/articles/PMC8857531/pdf/12144_2022_Article_2857.pdf" TargetMode="External"/><Relationship Id="rId44" Type="http://schemas.openxmlformats.org/officeDocument/2006/relationships/hyperlink" Target="http://ijmer.s3.amazonaws.com/pdf/volume13/volume13-issue1(4)/9.pdf" TargetMode="External"/><Relationship Id="rId52" Type="http://schemas.openxmlformats.org/officeDocument/2006/relationships/hyperlink" Target="https://onlinelibrary.wiley.com/doi/pdf/10.1111/iwj.14351" TargetMode="External"/><Relationship Id="rId60" Type="http://schemas.openxmlformats.org/officeDocument/2006/relationships/hyperlink" Target="https://www.researchgate.net/profile/Yioula-Melanthiou/publication/354074703_The_influence_of_online_and_offline_brand_trust_on_consumer_buying_intention/links/61371ee5c69a4e487984597a/The-influence-of-online-and-offline-brand-trust-on-consumer-buying-intention.pdf?_sg%5B0%5D=started_experiment_milestone&amp;origin=journalDetail" TargetMode="External"/><Relationship Id="rId65" Type="http://schemas.openxmlformats.org/officeDocument/2006/relationships/hyperlink" Target="https://www.researchgate.net/profile/Anis-Rehman-2/publication/381176624_How_semiotic_product_packaging_brand_image_perceived_brand_quality_influence_brand_loyalty_and_purchase_intention_a_stimulus-organism-response_perspective/links/693d108b06a9ab54f846dc6a/How-semiotic-product-packaging-brand-image-perceived-brand-quality-influence-brand-loyalty-and-purchase-intention-a-stimulus-organism-response-perspective.pdf" TargetMode="External"/><Relationship Id="rId73" Type="http://schemas.openxmlformats.org/officeDocument/2006/relationships/hyperlink" Target="https://www.tandfonline.com/doi/pdf/10.1080/23311975.2025.2503093" TargetMode="External"/><Relationship Id="rId78" Type="http://schemas.openxmlformats.org/officeDocument/2006/relationships/hyperlink" Target="https://journals.sagepub.com/doi/pdf/10.1177/21582440221091262" TargetMode="External"/><Relationship Id="rId81" Type="http://schemas.openxmlformats.org/officeDocument/2006/relationships/hyperlink" Target="https://www.emerald.com/bfj/article/123/6/2258/34528/Certification-label-and-fresh-organic-produce"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tandfonline.com/doi/pdf/10.1080/08911762.2025.2463897" TargetMode="External"/><Relationship Id="rId18" Type="http://schemas.openxmlformats.org/officeDocument/2006/relationships/hyperlink" Target="https://idealogyjournal.com/ojs/index.php/idealogy/article/download/596/380" TargetMode="External"/><Relationship Id="rId39" Type="http://schemas.openxmlformats.org/officeDocument/2006/relationships/hyperlink" Target="https://www.researchgate.net/profile/Dr-Jabeen-6/publication/371906595_Buy_green_only_Interplay_between_green_marketing_corporate_social_responsibility_and_green_purchase_intention_the_mediating_role_of_green_brand_image/links/65fbbd87d3a0855142369ef2/Buy-green-only-Interplay-between-green-marketing-corporate-social-responsibility-and-green-purchase-intention-the-mediating-role-of-green-brand-image.pdf" TargetMode="External"/><Relationship Id="rId34" Type="http://schemas.openxmlformats.org/officeDocument/2006/relationships/hyperlink" Target="https://researchportal.bath.ac.uk/files/313583469/PDF_Proof.PDF" TargetMode="External"/><Relationship Id="rId50" Type="http://schemas.openxmlformats.org/officeDocument/2006/relationships/hyperlink" Target="https://www.sciencedirect.com/science/article/pii/S0278431925000088" TargetMode="External"/><Relationship Id="rId55" Type="http://schemas.openxmlformats.org/officeDocument/2006/relationships/hyperlink" Target="https://www.mdpi.com/0718-1876/17/1/5" TargetMode="External"/><Relationship Id="rId76" Type="http://schemas.openxmlformats.org/officeDocument/2006/relationships/hyperlink" Target="https://journal.ubaya.ac.id/index.php/jerb/article/download/5764/3933" TargetMode="External"/><Relationship Id="rId7" Type="http://schemas.openxmlformats.org/officeDocument/2006/relationships/endnotes" Target="endnotes.xml"/><Relationship Id="rId71" Type="http://schemas.openxmlformats.org/officeDocument/2006/relationships/hyperlink" Target="http://ieomsociety.org/proceedings/2022istanbul/158.pdf" TargetMode="External"/><Relationship Id="rId2" Type="http://schemas.openxmlformats.org/officeDocument/2006/relationships/numbering" Target="numbering.xml"/><Relationship Id="rId29" Type="http://schemas.openxmlformats.org/officeDocument/2006/relationships/hyperlink" Target="https://journal.ubaya.ac.id/index.php/jerb/article/download/4801/3681" TargetMode="External"/><Relationship Id="rId24" Type="http://schemas.openxmlformats.org/officeDocument/2006/relationships/hyperlink" Target="https://ijsrem.com/uploads/production/EFFECT-OF-BRAND-IMAGE-AND-BRAND-TRUST-ON-PURCHASE-INTENTION-OF-FAST-MOVING-CONSUMER-GOODS.pdf" TargetMode="External"/><Relationship Id="rId40" Type="http://schemas.openxmlformats.org/officeDocument/2006/relationships/hyperlink" Target="https://www.mdpi.com/0718-1876/20/1/17" TargetMode="External"/><Relationship Id="rId45" Type="http://schemas.openxmlformats.org/officeDocument/2006/relationships/hyperlink" Target="https://journals.sagepub.com/doi/pdf/10.1177/21582440231218771" TargetMode="External"/><Relationship Id="rId66" Type="http://schemas.openxmlformats.org/officeDocument/2006/relationships/hyperlink" Target="https://reference-global.com/download/article/10.2478/sbe-2023-0044.pdf" TargetMode="External"/><Relationship Id="rId87" Type="http://schemas.openxmlformats.org/officeDocument/2006/relationships/fontTable" Target="fontTable.xml"/><Relationship Id="rId61" Type="http://schemas.openxmlformats.org/officeDocument/2006/relationships/hyperlink" Target="https://onlinelibrary.wiley.com/doi/pdfdirect/10.1111/ijcs.13067" TargetMode="External"/><Relationship Id="rId82" Type="http://schemas.openxmlformats.org/officeDocument/2006/relationships/hyperlink" Target="https://www.mdpi.com/2071-1050/13/8/454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oP8ombPrdKO8UZSyEwUjz9mbpg==">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29426</Words>
  <Characters>167733</Characters>
  <DocSecurity>0</DocSecurity>
  <Lines>1397</Lines>
  <Paragraphs>393</Paragraphs>
  <ScaleCrop>false</ScaleCrop>
  <Company/>
  <LinksUpToDate>false</LinksUpToDate>
  <CharactersWithSpaces>196766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2026-09-03T06:54:00Z</dcterms:created>
  <dcterms:modified xsi:type="dcterms:W3CDTF">2026-09-25T05:06:00Z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62d197a5-9b0f-4c8b-9210-3d24b6217237</vt:lpwstr>
  </property>
</Properties>
</file>