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1407073965"/>
        <w:docPartObj>
          <w:docPartGallery w:val="Cover Pages"/>
          <w:docPartUnique/>
        </w:docPartObj>
      </w:sdtPr>
      <w:sdtContent>
        <w:p w14:paraId="036F98E1" w14:textId="749F47C8" w:rsidR="004711E6" w:rsidRDefault="004711E6" w:rsidP="004711E6">
          <w:pPr>
            <w:jc w:val="center"/>
          </w:pPr>
          <w:r>
            <w:rPr>
              <w:noProof/>
              <w:lang w:eastAsia="en-GB"/>
            </w:rPr>
            <w:drawing>
              <wp:inline distT="0" distB="0" distL="0" distR="0" wp14:anchorId="1D91BB2B" wp14:editId="725E4C29">
                <wp:extent cx="3579502" cy="1373360"/>
                <wp:effectExtent l="0" t="0" r="1905" b="0"/>
                <wp:docPr id="1889643300" name="Picture 1" descr="A black text on a white background&#10;&#10;AI-generated content may be incorrect.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889643300" name="Picture 1" descr="A black text on a white background&#10;&#10;AI-generated content may be incorrect."/>
                        <pic:cNvPicPr/>
                      </pic:nvPicPr>
                      <pic:blipFill>
                        <a:blip r:embed="rId8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3597717" cy="1380348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5E8A510E" w14:textId="77777777" w:rsidR="004711E6" w:rsidRDefault="004711E6" w:rsidP="004711E6">
          <w:pPr>
            <w:jc w:val="center"/>
          </w:pPr>
        </w:p>
        <w:p w14:paraId="6F3B9568" w14:textId="77777777" w:rsidR="004711E6" w:rsidRDefault="004711E6" w:rsidP="004711E6">
          <w:pPr>
            <w:jc w:val="center"/>
          </w:pPr>
        </w:p>
        <w:p w14:paraId="4E21E9EB" w14:textId="77777777" w:rsidR="004711E6" w:rsidRDefault="004711E6" w:rsidP="004711E6">
          <w:pPr>
            <w:jc w:val="center"/>
          </w:pPr>
        </w:p>
        <w:p w14:paraId="29AA04E0" w14:textId="77777777" w:rsidR="004711E6" w:rsidRDefault="004711E6" w:rsidP="004711E6">
          <w:pPr>
            <w:jc w:val="center"/>
          </w:pPr>
        </w:p>
        <w:p w14:paraId="10723E4A" w14:textId="77777777" w:rsidR="004E5E71" w:rsidRDefault="004E5E71" w:rsidP="004711E6">
          <w:pPr>
            <w:jc w:val="center"/>
          </w:pPr>
        </w:p>
        <w:p w14:paraId="132E9638" w14:textId="77777777" w:rsidR="004711E6" w:rsidRDefault="004711E6" w:rsidP="004711E6">
          <w:pPr>
            <w:jc w:val="center"/>
          </w:pPr>
        </w:p>
        <w:p w14:paraId="23BC173D" w14:textId="1E16235D" w:rsidR="000B1EAA" w:rsidRDefault="004E5E71" w:rsidP="004711E6">
          <w:pPr>
            <w:jc w:val="center"/>
            <w:rPr>
              <w:rFonts w:cs="Arial"/>
              <w:b/>
              <w:color w:val="215E99" w:themeColor="text2" w:themeTint="BF"/>
              <w:sz w:val="60"/>
              <w:szCs w:val="60"/>
            </w:rPr>
          </w:pPr>
          <w:r>
            <w:rPr>
              <w:noProof/>
              <w:lang w:eastAsia="en-GB"/>
            </w:rPr>
            <mc:AlternateContent>
              <mc:Choice Requires="wps">
                <w:drawing>
                  <wp:anchor distT="45720" distB="45720" distL="114300" distR="114300" simplePos="0" relativeHeight="251659264" behindDoc="0" locked="0" layoutInCell="1" allowOverlap="1" wp14:anchorId="7504662D" wp14:editId="414C9400">
                    <wp:simplePos x="0" y="0"/>
                    <wp:positionH relativeFrom="margin">
                      <wp:align>center</wp:align>
                    </wp:positionH>
                    <wp:positionV relativeFrom="paragraph">
                      <wp:posOffset>4782881</wp:posOffset>
                    </wp:positionV>
                    <wp:extent cx="3667125" cy="1404620"/>
                    <wp:effectExtent l="0" t="0" r="9525" b="6350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667125" cy="140462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noFill/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6230F295" w14:textId="06131E07" w:rsidR="00B6405E" w:rsidRPr="00B52037" w:rsidRDefault="00B6405E" w:rsidP="004E5E71">
                                <w:pPr>
                                  <w:jc w:val="center"/>
                                  <w:rPr>
                                    <w:color w:val="215E99" w:themeColor="text2" w:themeTint="BF"/>
                                    <w:sz w:val="32"/>
                                    <w:szCs w:val="32"/>
                                  </w:rPr>
                                </w:pPr>
                                <w:r w:rsidRPr="00B52037">
                                  <w:rPr>
                                    <w:color w:val="215E99" w:themeColor="text2" w:themeTint="BF"/>
                                    <w:sz w:val="32"/>
                                    <w:szCs w:val="32"/>
                                  </w:rPr>
                                  <w:t>ACDC5009</w:t>
                                </w:r>
                                <w:r>
                                  <w:rPr>
                                    <w:color w:val="215E99" w:themeColor="text2" w:themeTint="BF"/>
                                    <w:sz w:val="32"/>
                                    <w:szCs w:val="32"/>
                                  </w:rPr>
                                  <w:t xml:space="preserve"> – Electromagnetic Radiation</w:t>
                                </w:r>
                                <w:r w:rsidRPr="00B52037">
                                  <w:rPr>
                                    <w:color w:val="215E99" w:themeColor="text2" w:themeTint="BF"/>
                                    <w:sz w:val="32"/>
                                    <w:szCs w:val="32"/>
                                  </w:rPr>
                                  <w:t xml:space="preserve"> Natalie Coplin - </w:t>
                                </w:r>
                                <w:r>
                                  <w:rPr>
                                    <w:color w:val="215E99" w:themeColor="text2" w:themeTint="BF"/>
                                    <w:sz w:val="32"/>
                                    <w:szCs w:val="32"/>
                                  </w:rPr>
                                  <w:t>May</w:t>
                                </w:r>
                                <w:r w:rsidRPr="00B52037">
                                  <w:rPr>
                                    <w:color w:val="215E99" w:themeColor="text2" w:themeTint="BF"/>
                                    <w:sz w:val="32"/>
                                    <w:szCs w:val="32"/>
                                  </w:rPr>
                                  <w:t xml:space="preserve"> 2025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20000</wp14:pctHeight>
                    </wp14:sizeRelV>
                  </wp:anchor>
                </w:drawing>
              </mc:Choice>
              <mc:Fallback>
                <w:pict>
                  <v:shapetype w14:anchorId="7504662D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" o:spid="_x0000_s1026" type="#_x0000_t202" style="position:absolute;left:0;text-align:left;margin-left:0;margin-top:376.6pt;width:288.75pt;height:110.6pt;z-index:251659264;visibility:visible;mso-wrap-style:square;mso-width-percent:0;mso-height-percent:20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" stroked="f">
                    <v:textbox style="mso-fit-shape-to-text:t">
                      <w:txbxContent>
                        <w:p w14:paraId="6230F295" w14:textId="06131E07" w:rsidR="00B6405E" w:rsidRPr="00B52037" w:rsidRDefault="00B6405E" w:rsidP="004E5E71">
                          <w:pPr>
                            <w:jc w:val="center"/>
                            <w:rPr>
                              <w:color w:val="215E99" w:themeColor="text2" w:themeTint="BF"/>
                              <w:sz w:val="32"/>
                              <w:szCs w:val="32"/>
                            </w:rPr>
                          </w:pPr>
                          <w:r w:rsidRPr="00B52037">
                            <w:rPr>
                              <w:color w:val="215E99" w:themeColor="text2" w:themeTint="BF"/>
                              <w:sz w:val="32"/>
                              <w:szCs w:val="32"/>
                            </w:rPr>
                            <w:t>ACDC5009</w:t>
                          </w:r>
                          <w:r>
                            <w:rPr>
                              <w:color w:val="215E99" w:themeColor="text2" w:themeTint="BF"/>
                              <w:sz w:val="32"/>
                              <w:szCs w:val="32"/>
                            </w:rPr>
                            <w:t xml:space="preserve"> – Electromagnetic Radiation</w:t>
                          </w:r>
                          <w:r w:rsidRPr="00B52037">
                            <w:rPr>
                              <w:color w:val="215E99" w:themeColor="text2" w:themeTint="BF"/>
                              <w:sz w:val="32"/>
                              <w:szCs w:val="32"/>
                            </w:rPr>
                            <w:t xml:space="preserve"> Natalie Coplin - </w:t>
                          </w:r>
                          <w:r>
                            <w:rPr>
                              <w:color w:val="215E99" w:themeColor="text2" w:themeTint="BF"/>
                              <w:sz w:val="32"/>
                              <w:szCs w:val="32"/>
                            </w:rPr>
                            <w:t>May</w:t>
                          </w:r>
                          <w:r w:rsidRPr="00B52037">
                            <w:rPr>
                              <w:color w:val="215E99" w:themeColor="text2" w:themeTint="BF"/>
                              <w:sz w:val="32"/>
                              <w:szCs w:val="32"/>
                            </w:rPr>
                            <w:t xml:space="preserve"> 2025</w:t>
                          </w:r>
                        </w:p>
                      </w:txbxContent>
                    </v:textbox>
                    <w10:wrap type="square" anchorx="margin"/>
                  </v:shape>
                </w:pict>
              </mc:Fallback>
            </mc:AlternateContent>
          </w:r>
          <w:r w:rsidR="003D16BC" w:rsidRPr="004A4BF4">
            <w:rPr>
              <w:rFonts w:cs="Arial"/>
              <w:b/>
              <w:color w:val="215E99" w:themeColor="text2" w:themeTint="BF"/>
              <w:sz w:val="60"/>
              <w:szCs w:val="60"/>
            </w:rPr>
            <w:t>Analysis</w:t>
          </w:r>
          <w:r w:rsidR="004A4BF4" w:rsidRPr="004A4BF4">
            <w:rPr>
              <w:rFonts w:cs="Arial"/>
              <w:b/>
              <w:color w:val="215E99" w:themeColor="text2" w:themeTint="BF"/>
              <w:sz w:val="60"/>
              <w:szCs w:val="60"/>
            </w:rPr>
            <w:t xml:space="preserve"> o</w:t>
          </w:r>
          <w:r w:rsidR="003D16BC" w:rsidRPr="004A4BF4">
            <w:rPr>
              <w:rFonts w:cs="Arial"/>
              <w:b/>
              <w:color w:val="215E99" w:themeColor="text2" w:themeTint="BF"/>
              <w:sz w:val="60"/>
              <w:szCs w:val="60"/>
            </w:rPr>
            <w:t>f</w:t>
          </w:r>
          <w:r w:rsidR="004A4BF4" w:rsidRPr="004A4BF4">
            <w:rPr>
              <w:rFonts w:cs="Arial"/>
              <w:b/>
              <w:color w:val="215E99" w:themeColor="text2" w:themeTint="BF"/>
              <w:sz w:val="60"/>
              <w:szCs w:val="60"/>
            </w:rPr>
            <w:t xml:space="preserve"> </w:t>
          </w:r>
          <w:r w:rsidR="003D16BC" w:rsidRPr="004A4BF4">
            <w:rPr>
              <w:rFonts w:cs="Arial"/>
              <w:b/>
              <w:color w:val="215E99" w:themeColor="text2" w:themeTint="BF"/>
              <w:sz w:val="60"/>
              <w:szCs w:val="60"/>
            </w:rPr>
            <w:t>Electromagnetic</w:t>
          </w:r>
          <w:r w:rsidR="00610079">
            <w:rPr>
              <w:rFonts w:cs="Arial"/>
              <w:b/>
              <w:color w:val="215E99" w:themeColor="text2" w:themeTint="BF"/>
              <w:sz w:val="60"/>
              <w:szCs w:val="60"/>
            </w:rPr>
            <w:t xml:space="preserve"> </w:t>
          </w:r>
          <w:r w:rsidR="00610079" w:rsidRPr="004A4BF4">
            <w:rPr>
              <w:rFonts w:cs="Arial"/>
              <w:b/>
              <w:color w:val="215E99" w:themeColor="text2" w:themeTint="BF"/>
              <w:sz w:val="60"/>
              <w:szCs w:val="60"/>
            </w:rPr>
            <w:t>Wave Propagation</w:t>
          </w:r>
          <w:r w:rsidR="003D16BC" w:rsidRPr="004A4BF4">
            <w:rPr>
              <w:rFonts w:cs="Arial"/>
              <w:b/>
              <w:color w:val="215E99" w:themeColor="text2" w:themeTint="BF"/>
              <w:sz w:val="60"/>
              <w:szCs w:val="60"/>
            </w:rPr>
            <w:t xml:space="preserve"> </w:t>
          </w:r>
        </w:p>
        <w:p w14:paraId="47C0C531" w14:textId="77777777" w:rsidR="000B1EAA" w:rsidRDefault="000B1EAA">
          <w:pPr>
            <w:rPr>
              <w:rFonts w:cs="Arial"/>
              <w:b/>
              <w:color w:val="215E99" w:themeColor="text2" w:themeTint="BF"/>
              <w:sz w:val="60"/>
              <w:szCs w:val="60"/>
            </w:rPr>
          </w:pPr>
          <w:r>
            <w:rPr>
              <w:rFonts w:cs="Arial"/>
              <w:b/>
              <w:color w:val="215E99" w:themeColor="text2" w:themeTint="BF"/>
              <w:sz w:val="60"/>
              <w:szCs w:val="60"/>
            </w:rPr>
            <w:br w:type="page"/>
          </w:r>
        </w:p>
        <w:p w14:paraId="4FF9700C" w14:textId="54EF0A7F" w:rsidR="000C63DD" w:rsidRPr="00E24617" w:rsidRDefault="00EC1DC4" w:rsidP="0015405D">
          <w:pPr>
            <w:rPr>
              <w:rFonts w:cs="Arial"/>
              <w:bCs/>
            </w:rPr>
          </w:pPr>
          <w:r w:rsidRPr="00E24617">
            <w:rPr>
              <w:rFonts w:cs="Arial"/>
              <w:bCs/>
            </w:rPr>
            <w:lastRenderedPageBreak/>
            <w:t>I acknowledge use of Co</w:t>
          </w:r>
          <w:r w:rsidR="0094731A" w:rsidRPr="00E24617">
            <w:rPr>
              <w:rFonts w:cs="Arial"/>
              <w:bCs/>
            </w:rPr>
            <w:t xml:space="preserve">pilot </w:t>
          </w:r>
          <w:r w:rsidR="00626200" w:rsidRPr="00E24617">
            <w:rPr>
              <w:rFonts w:cs="Arial"/>
              <w:bCs/>
            </w:rPr>
            <w:t xml:space="preserve">between the </w:t>
          </w:r>
          <w:proofErr w:type="gramStart"/>
          <w:r w:rsidR="000C63DD" w:rsidRPr="00E24617">
            <w:rPr>
              <w:rFonts w:cs="Arial"/>
              <w:bCs/>
            </w:rPr>
            <w:t>10</w:t>
          </w:r>
          <w:r w:rsidR="000C63DD" w:rsidRPr="00E24617">
            <w:rPr>
              <w:rFonts w:cs="Arial"/>
              <w:bCs/>
              <w:vertAlign w:val="superscript"/>
            </w:rPr>
            <w:t>th</w:t>
          </w:r>
          <w:proofErr w:type="gramEnd"/>
          <w:r w:rsidR="000C63DD" w:rsidRPr="00E24617">
            <w:rPr>
              <w:rFonts w:cs="Arial"/>
              <w:bCs/>
            </w:rPr>
            <w:t xml:space="preserve"> April 2025 and 30</w:t>
          </w:r>
          <w:r w:rsidR="000C63DD" w:rsidRPr="00E24617">
            <w:rPr>
              <w:rFonts w:cs="Arial"/>
              <w:bCs/>
              <w:vertAlign w:val="superscript"/>
            </w:rPr>
            <w:t>th</w:t>
          </w:r>
          <w:r w:rsidR="000C63DD" w:rsidRPr="00E24617">
            <w:rPr>
              <w:rFonts w:cs="Arial"/>
              <w:bCs/>
            </w:rPr>
            <w:t xml:space="preserve"> April 2025. I used the </w:t>
          </w:r>
          <w:r w:rsidR="00E24617">
            <w:rPr>
              <w:rFonts w:cs="Arial"/>
              <w:bCs/>
            </w:rPr>
            <w:t xml:space="preserve">following </w:t>
          </w:r>
          <w:r w:rsidR="000C63DD" w:rsidRPr="00E24617">
            <w:rPr>
              <w:rFonts w:cs="Arial"/>
              <w:bCs/>
            </w:rPr>
            <w:t>prompts:</w:t>
          </w:r>
        </w:p>
        <w:p w14:paraId="33084F9B" w14:textId="5452E7B2" w:rsidR="0015405D" w:rsidRPr="00E24617" w:rsidRDefault="0015405D" w:rsidP="0015405D">
          <w:pPr>
            <w:pStyle w:val="ListParagraph"/>
            <w:numPr>
              <w:ilvl w:val="0"/>
              <w:numId w:val="7"/>
            </w:numPr>
            <w:rPr>
              <w:rFonts w:cs="Arial"/>
              <w:bCs/>
            </w:rPr>
          </w:pPr>
          <w:r w:rsidRPr="00E24617">
            <w:rPr>
              <w:rFonts w:cs="Arial"/>
              <w:bCs/>
            </w:rPr>
            <w:t>Find open-source peer revie</w:t>
          </w:r>
          <w:r w:rsidR="00A7639A">
            <w:rPr>
              <w:rFonts w:cs="Arial"/>
              <w:bCs/>
            </w:rPr>
            <w:t>we</w:t>
          </w:r>
          <w:r w:rsidRPr="00E24617">
            <w:rPr>
              <w:rFonts w:cs="Arial"/>
              <w:bCs/>
            </w:rPr>
            <w:t>d papers on:</w:t>
          </w:r>
        </w:p>
        <w:p w14:paraId="00EB9046" w14:textId="69F426E8" w:rsidR="0015405D" w:rsidRPr="00E24617" w:rsidRDefault="0015405D" w:rsidP="0015405D">
          <w:pPr>
            <w:pStyle w:val="ListParagraph"/>
            <w:numPr>
              <w:ilvl w:val="1"/>
              <w:numId w:val="7"/>
            </w:numPr>
            <w:rPr>
              <w:rFonts w:cs="Arial"/>
              <w:bCs/>
            </w:rPr>
          </w:pPr>
          <w:r w:rsidRPr="00E24617">
            <w:rPr>
              <w:rFonts w:cs="Arial"/>
              <w:bCs/>
            </w:rPr>
            <w:t>Waveguide theory</w:t>
          </w:r>
        </w:p>
        <w:p w14:paraId="5A7191D3" w14:textId="4E6AF168" w:rsidR="0015405D" w:rsidRPr="00E24617" w:rsidRDefault="00AE72F9" w:rsidP="0015405D">
          <w:pPr>
            <w:pStyle w:val="ListParagraph"/>
            <w:numPr>
              <w:ilvl w:val="1"/>
              <w:numId w:val="7"/>
            </w:numPr>
            <w:rPr>
              <w:rFonts w:cs="Arial"/>
              <w:bCs/>
            </w:rPr>
          </w:pPr>
          <w:r w:rsidRPr="00E24617">
            <w:rPr>
              <w:rFonts w:cs="Arial"/>
              <w:bCs/>
            </w:rPr>
            <w:t>Teflon filled waveguides</w:t>
          </w:r>
        </w:p>
        <w:p w14:paraId="03A31CBF" w14:textId="5B1A0D70" w:rsidR="00AE72F9" w:rsidRPr="00E24617" w:rsidRDefault="00AE72F9" w:rsidP="0015405D">
          <w:pPr>
            <w:pStyle w:val="ListParagraph"/>
            <w:numPr>
              <w:ilvl w:val="1"/>
              <w:numId w:val="7"/>
            </w:numPr>
            <w:rPr>
              <w:rFonts w:cs="Arial"/>
              <w:bCs/>
            </w:rPr>
          </w:pPr>
          <w:r w:rsidRPr="00E24617">
            <w:rPr>
              <w:rFonts w:cs="Arial"/>
              <w:bCs/>
            </w:rPr>
            <w:t>Antenna design</w:t>
          </w:r>
        </w:p>
        <w:p w14:paraId="502C4528" w14:textId="58875314" w:rsidR="00AE72F9" w:rsidRPr="00E24617" w:rsidRDefault="00AF06D2" w:rsidP="0015405D">
          <w:pPr>
            <w:pStyle w:val="ListParagraph"/>
            <w:numPr>
              <w:ilvl w:val="1"/>
              <w:numId w:val="7"/>
            </w:numPr>
            <w:rPr>
              <w:rFonts w:cs="Arial"/>
              <w:bCs/>
            </w:rPr>
          </w:pPr>
          <w:r w:rsidRPr="00E24617">
            <w:rPr>
              <w:rFonts w:cs="Arial"/>
              <w:bCs/>
            </w:rPr>
            <w:t>Dielectric waveguide</w:t>
          </w:r>
          <w:r w:rsidR="00B80E14" w:rsidRPr="00E24617">
            <w:rPr>
              <w:rFonts w:cs="Arial"/>
              <w:bCs/>
            </w:rPr>
            <w:t>s</w:t>
          </w:r>
        </w:p>
        <w:p w14:paraId="216D5F09" w14:textId="6C7B079D" w:rsidR="00B80E14" w:rsidRPr="00E24617" w:rsidRDefault="00B80E14" w:rsidP="0015405D">
          <w:pPr>
            <w:pStyle w:val="ListParagraph"/>
            <w:numPr>
              <w:ilvl w:val="1"/>
              <w:numId w:val="7"/>
            </w:numPr>
            <w:rPr>
              <w:rFonts w:cs="Arial"/>
              <w:bCs/>
            </w:rPr>
          </w:pPr>
          <w:r w:rsidRPr="00E24617">
            <w:rPr>
              <w:rFonts w:cs="Arial"/>
              <w:bCs/>
            </w:rPr>
            <w:t>Half wave dipoles radiation</w:t>
          </w:r>
        </w:p>
        <w:p w14:paraId="218F1EAF" w14:textId="6B261EEB" w:rsidR="003605AE" w:rsidRPr="00E24617" w:rsidRDefault="0093187D" w:rsidP="0015405D">
          <w:pPr>
            <w:pStyle w:val="ListParagraph"/>
            <w:numPr>
              <w:ilvl w:val="1"/>
              <w:numId w:val="7"/>
            </w:numPr>
            <w:rPr>
              <w:rFonts w:cs="Arial"/>
              <w:bCs/>
            </w:rPr>
          </w:pPr>
          <w:r w:rsidRPr="00E24617">
            <w:rPr>
              <w:rFonts w:cs="Arial"/>
              <w:bCs/>
            </w:rPr>
            <w:t>HFSS waveguide antenna design</w:t>
          </w:r>
        </w:p>
        <w:p w14:paraId="640C7C3A" w14:textId="3631428B" w:rsidR="00E74E2C" w:rsidRPr="00E24617" w:rsidRDefault="00E74E2C" w:rsidP="00E74E2C">
          <w:pPr>
            <w:jc w:val="both"/>
            <w:rPr>
              <w:rFonts w:cs="Arial"/>
              <w:bCs/>
            </w:rPr>
          </w:pPr>
          <w:r w:rsidRPr="00E24617">
            <w:rPr>
              <w:rFonts w:cs="Arial"/>
              <w:bCs/>
            </w:rPr>
            <w:t>I confirm I have not presented any AI generated text as my own</w:t>
          </w:r>
          <w:r w:rsidR="00610079" w:rsidRPr="00E24617">
            <w:rPr>
              <w:rFonts w:cs="Arial"/>
              <w:bCs/>
            </w:rPr>
            <w:t xml:space="preserve"> work</w:t>
          </w:r>
          <w:r w:rsidR="005A7D05" w:rsidRPr="00E24617">
            <w:rPr>
              <w:rFonts w:cs="Arial"/>
              <w:bCs/>
            </w:rPr>
            <w:t xml:space="preserve"> and have copies of my draft documents</w:t>
          </w:r>
          <w:r w:rsidR="004A4A88" w:rsidRPr="00E24617">
            <w:rPr>
              <w:rFonts w:cs="Arial"/>
              <w:bCs/>
            </w:rPr>
            <w:t xml:space="preserve"> from before and after use of the AI tool</w:t>
          </w:r>
          <w:r w:rsidR="00E24617" w:rsidRPr="00E24617">
            <w:rPr>
              <w:rFonts w:cs="Arial"/>
              <w:bCs/>
            </w:rPr>
            <w:t>.</w:t>
          </w:r>
        </w:p>
        <w:p w14:paraId="0CE2A3CE" w14:textId="77777777" w:rsidR="00610079" w:rsidRPr="00E74E2C" w:rsidRDefault="00610079" w:rsidP="00E74E2C">
          <w:pPr>
            <w:jc w:val="both"/>
            <w:rPr>
              <w:rFonts w:cs="Arial"/>
              <w:b/>
              <w:color w:val="215E99" w:themeColor="text2" w:themeTint="BF"/>
            </w:rPr>
          </w:pPr>
        </w:p>
        <w:p w14:paraId="2083D607" w14:textId="02098F66" w:rsidR="00BC62AB" w:rsidRPr="004711E6" w:rsidRDefault="00B777C3" w:rsidP="004711E6">
          <w:pPr>
            <w:jc w:val="center"/>
            <w:rPr>
              <w:color w:val="215E99" w:themeColor="text2" w:themeTint="BF"/>
              <w:sz w:val="60"/>
              <w:szCs w:val="60"/>
            </w:rPr>
          </w:pPr>
          <w:r>
            <w:br w:type="page"/>
          </w:r>
        </w:p>
        <w:p w14:paraId="45FB25DD" w14:textId="77777777" w:rsidR="00776401" w:rsidRDefault="00776401" w:rsidP="00776401">
          <w:pPr>
            <w:pStyle w:val="Heading1"/>
            <w:numPr>
              <w:ilvl w:val="0"/>
              <w:numId w:val="0"/>
            </w:numPr>
            <w:ind w:left="432" w:hanging="432"/>
            <w:jc w:val="both"/>
          </w:pPr>
          <w:bookmarkStart w:id="0" w:name="_Toc197082800"/>
          <w:r>
            <w:lastRenderedPageBreak/>
            <w:t>Abstract</w:t>
          </w:r>
          <w:bookmarkEnd w:id="0"/>
        </w:p>
        <w:p w14:paraId="0C3481E9" w14:textId="2044D818" w:rsidR="00372700" w:rsidRDefault="00FB1ACD" w:rsidP="00451109">
          <w:pPr>
            <w:spacing w:line="360" w:lineRule="auto"/>
            <w:jc w:val="both"/>
          </w:pPr>
          <w:r>
            <w:t>This paper presents</w:t>
          </w:r>
          <w:r w:rsidR="00B16BE1">
            <w:t xml:space="preserve"> a comparison of</w:t>
          </w:r>
          <w:r w:rsidR="00372700">
            <w:t xml:space="preserve"> two</w:t>
          </w:r>
          <w:r w:rsidR="00B16BE1">
            <w:t xml:space="preserve"> rectangular waveguide simulations</w:t>
          </w:r>
          <w:r w:rsidR="001326AC">
            <w:t>,</w:t>
          </w:r>
          <w:r w:rsidR="00372700">
            <w:t xml:space="preserve"> one filled with a vacuum and the other filled with Teflon. All other parameters remained the same. </w:t>
          </w:r>
          <w:r w:rsidR="006135D6">
            <w:t xml:space="preserve">The aim of this study was to develop an understanding of how waves propagate through waveguides filled with </w:t>
          </w:r>
          <w:r w:rsidR="00C32B0F">
            <w:t xml:space="preserve">a dielectric material. </w:t>
          </w:r>
          <w:r w:rsidR="00372700">
            <w:t xml:space="preserve">The simulated </w:t>
          </w:r>
          <w:r w:rsidR="0090740F">
            <w:t>results</w:t>
          </w:r>
          <w:r w:rsidR="00372700">
            <w:t xml:space="preserve"> were then compared with results obtained from theoretical calculations</w:t>
          </w:r>
          <w:r w:rsidR="009E65C5">
            <w:t xml:space="preserve">. </w:t>
          </w:r>
          <w:r w:rsidR="00FA1BEE">
            <w:t xml:space="preserve">While both </w:t>
          </w:r>
          <w:r w:rsidR="003660E8">
            <w:t xml:space="preserve">methods are approximations of waveguide behaviour, the results obtained were </w:t>
          </w:r>
          <w:r w:rsidR="00D7069D">
            <w:t>not significantly different</w:t>
          </w:r>
          <w:r w:rsidR="0065533B">
            <w:t>, producing the expected reduction in cutoff frequency</w:t>
          </w:r>
          <w:r w:rsidR="000B124F">
            <w:t xml:space="preserve"> due to the </w:t>
          </w:r>
          <w:r w:rsidR="00E65992">
            <w:t xml:space="preserve">relative </w:t>
          </w:r>
          <w:r w:rsidR="000B124F" w:rsidRPr="00C4531B">
            <w:t>permeability</w:t>
          </w:r>
          <w:r w:rsidR="00E65992">
            <w:t xml:space="preserve"> and relative</w:t>
          </w:r>
          <w:r w:rsidR="000B124F">
            <w:t xml:space="preserve"> </w:t>
          </w:r>
          <w:r w:rsidR="000B124F" w:rsidRPr="00C4531B">
            <w:t xml:space="preserve">permittivity </w:t>
          </w:r>
          <w:r w:rsidR="00E65992">
            <w:t>of Teflon</w:t>
          </w:r>
          <w:r w:rsidR="0043289C">
            <w:t>.</w:t>
          </w:r>
        </w:p>
        <w:p w14:paraId="45A5ACEE" w14:textId="6E01B2DF" w:rsidR="00B16BE1" w:rsidRDefault="00B16BE1" w:rsidP="00451109">
          <w:pPr>
            <w:spacing w:line="360" w:lineRule="auto"/>
            <w:jc w:val="both"/>
          </w:pPr>
          <w:r>
            <w:t>A third simulation was then performed on a half wave dipole antenna,</w:t>
          </w:r>
          <w:r w:rsidR="0043289C">
            <w:t xml:space="preserve"> </w:t>
          </w:r>
          <w:proofErr w:type="gramStart"/>
          <w:r w:rsidR="0043289C">
            <w:t>in order to</w:t>
          </w:r>
          <w:proofErr w:type="gramEnd"/>
          <w:r>
            <w:t xml:space="preserve"> observ</w:t>
          </w:r>
          <w:r w:rsidR="0043289C">
            <w:t>e</w:t>
          </w:r>
          <w:r>
            <w:t xml:space="preserve"> the radiation pattern and the resonant frequency</w:t>
          </w:r>
          <w:r w:rsidR="00FA6954">
            <w:t>. As above, the simulation results were</w:t>
          </w:r>
          <w:r>
            <w:t xml:space="preserve"> then compared to the theoretical value for the same system.</w:t>
          </w:r>
          <w:r w:rsidR="00F959DF">
            <w:t xml:space="preserve"> The </w:t>
          </w:r>
          <w:r w:rsidR="00E2035B">
            <w:t xml:space="preserve">operating frequency obtained from each method was </w:t>
          </w:r>
          <w:r w:rsidR="00216E92">
            <w:t>different enough not to be relied upon if the antenna were to be produced.</w:t>
          </w:r>
        </w:p>
        <w:p w14:paraId="2A2DCC0D" w14:textId="39F9CBA4" w:rsidR="00A15472" w:rsidRDefault="00A15472" w:rsidP="00451109">
          <w:pPr>
            <w:spacing w:line="360" w:lineRule="auto"/>
            <w:jc w:val="both"/>
          </w:pPr>
          <w:r>
            <w:t>All simulations were performed using Ansys HFSS.</w:t>
          </w:r>
        </w:p>
        <w:p w14:paraId="4C565385" w14:textId="565D8E90" w:rsidR="00216E92" w:rsidRDefault="00216E92" w:rsidP="00451109">
          <w:pPr>
            <w:spacing w:line="360" w:lineRule="auto"/>
            <w:jc w:val="both"/>
          </w:pPr>
          <w:r>
            <w:t>It is recommended that</w:t>
          </w:r>
          <w:r w:rsidR="0028314D">
            <w:t xml:space="preserve"> further simulations</w:t>
          </w:r>
          <w:r w:rsidR="00BE571B">
            <w:t>, either repeats and/or using additional software,</w:t>
          </w:r>
          <w:r w:rsidR="0028314D">
            <w:t xml:space="preserve"> are performed in both studies to ensure </w:t>
          </w:r>
          <w:r w:rsidR="005A6F59">
            <w:t>the results are indicate</w:t>
          </w:r>
          <w:r w:rsidR="00BE571B">
            <w:t xml:space="preserve"> of the real-life systems. </w:t>
          </w:r>
          <w:r w:rsidR="0020123D">
            <w:t>F</w:t>
          </w:r>
          <w:r w:rsidR="00F34812">
            <w:t>ollowing this</w:t>
          </w:r>
          <w:r w:rsidR="0020123D">
            <w:t>,</w:t>
          </w:r>
          <w:r w:rsidR="00F34812">
            <w:t xml:space="preserve"> real-life systems could be produced and tested for comparison.</w:t>
          </w:r>
        </w:p>
        <w:p w14:paraId="2F6CAFDF" w14:textId="479CA68B" w:rsidR="00B777C3" w:rsidRDefault="00BC62AB" w:rsidP="00BC62AB">
          <w: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  <w14:ligatures w14:val="standardContextual"/>
        </w:rPr>
        <w:id w:val="97827548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B5A0358" w14:textId="3BA0A6B4" w:rsidR="00EE3FA0" w:rsidRDefault="00EE3FA0" w:rsidP="007A4535">
          <w:pPr>
            <w:pStyle w:val="TOCHeading"/>
            <w:jc w:val="both"/>
          </w:pPr>
          <w:r>
            <w:t>Table of Contents</w:t>
          </w:r>
        </w:p>
        <w:p w14:paraId="1D8DEC00" w14:textId="74EB7801" w:rsidR="00906C90" w:rsidRDefault="00EE3FA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97082800" w:history="1">
            <w:r w:rsidR="00906C90" w:rsidRPr="00CB4717">
              <w:rPr>
                <w:rStyle w:val="Hyperlink"/>
                <w:noProof/>
              </w:rPr>
              <w:t>Abstract</w:t>
            </w:r>
            <w:r w:rsidR="00906C90">
              <w:rPr>
                <w:noProof/>
                <w:webHidden/>
              </w:rPr>
              <w:tab/>
            </w:r>
            <w:r w:rsidR="00906C90">
              <w:rPr>
                <w:noProof/>
                <w:webHidden/>
              </w:rPr>
              <w:fldChar w:fldCharType="begin"/>
            </w:r>
            <w:r w:rsidR="00906C90">
              <w:rPr>
                <w:noProof/>
                <w:webHidden/>
              </w:rPr>
              <w:instrText xml:space="preserve"> PAGEREF _Toc197082800 \h </w:instrText>
            </w:r>
            <w:r w:rsidR="00906C90">
              <w:rPr>
                <w:noProof/>
                <w:webHidden/>
              </w:rPr>
            </w:r>
            <w:r w:rsidR="00906C90">
              <w:rPr>
                <w:noProof/>
                <w:webHidden/>
              </w:rPr>
              <w:fldChar w:fldCharType="separate"/>
            </w:r>
            <w:r w:rsidR="00906C90">
              <w:rPr>
                <w:noProof/>
                <w:webHidden/>
              </w:rPr>
              <w:t>1</w:t>
            </w:r>
            <w:r w:rsidR="00906C90">
              <w:rPr>
                <w:noProof/>
                <w:webHidden/>
              </w:rPr>
              <w:fldChar w:fldCharType="end"/>
            </w:r>
          </w:hyperlink>
        </w:p>
        <w:p w14:paraId="68A373E5" w14:textId="3F99F601" w:rsidR="00906C90" w:rsidRDefault="00906C90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7082801" w:history="1">
            <w:r w:rsidRPr="00CB4717">
              <w:rPr>
                <w:rStyle w:val="Hyperlink"/>
                <w:noProof/>
              </w:rPr>
              <w:t>1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CB4717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_Toc197082801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A2055C" w14:textId="1D08C96D" w:rsidR="00906C90" w:rsidRDefault="00906C90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7082802" w:history="1">
            <w:r w:rsidRPr="00CB4717">
              <w:rPr>
                <w:rStyle w:val="Hyperlink"/>
                <w:noProof/>
              </w:rPr>
              <w:t>1.1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CB4717">
              <w:rPr>
                <w:rStyle w:val="Hyperlink"/>
                <w:noProof/>
              </w:rPr>
              <w:t>Waveguides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_Toc197082802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B48D37" w14:textId="00CB64A7" w:rsidR="00906C90" w:rsidRDefault="00906C90">
          <w:pPr>
            <w:pStyle w:val="TOC3"/>
            <w:tabs>
              <w:tab w:val="left" w:pos="120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7082803" w:history="1">
            <w:r w:rsidRPr="00CB4717">
              <w:rPr>
                <w:rStyle w:val="Hyperlink"/>
                <w:noProof/>
              </w:rPr>
              <w:t>1.1.1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CB4717">
              <w:rPr>
                <w:rStyle w:val="Hyperlink"/>
                <w:noProof/>
              </w:rPr>
              <w:t>TE and TM modes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_Toc197082803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9A34F2" w14:textId="36B395E8" w:rsidR="00906C90" w:rsidRDefault="00906C90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7082804" w:history="1">
            <w:r w:rsidRPr="00CB4717">
              <w:rPr>
                <w:rStyle w:val="Hyperlink"/>
                <w:noProof/>
              </w:rPr>
              <w:t>1.2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CB4717">
              <w:rPr>
                <w:rStyle w:val="Hyperlink"/>
                <w:noProof/>
              </w:rPr>
              <w:t>Antenna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_Toc197082804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EE0A11" w14:textId="26B31427" w:rsidR="00906C90" w:rsidRDefault="00906C90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7082805" w:history="1">
            <w:r w:rsidRPr="00CB4717">
              <w:rPr>
                <w:rStyle w:val="Hyperlink"/>
                <w:noProof/>
              </w:rPr>
              <w:t>1.3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CB4717">
              <w:rPr>
                <w:rStyle w:val="Hyperlink"/>
                <w:noProof/>
              </w:rPr>
              <w:t>Dipole and half wave dipole antenna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_Toc197082805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1052C95" w14:textId="6D6AFA15" w:rsidR="00906C90" w:rsidRDefault="00906C90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7082806" w:history="1">
            <w:r w:rsidRPr="00CB4717">
              <w:rPr>
                <w:rStyle w:val="Hyperlink"/>
                <w:noProof/>
              </w:rPr>
              <w:t>2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CB4717">
              <w:rPr>
                <w:rStyle w:val="Hyperlink"/>
                <w:noProof/>
              </w:rPr>
              <w:t>Methodology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_Toc197082806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8C1417" w14:textId="15822122" w:rsidR="00906C90" w:rsidRDefault="00906C90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7082807" w:history="1">
            <w:r w:rsidRPr="00CB4717">
              <w:rPr>
                <w:rStyle w:val="Hyperlink"/>
                <w:noProof/>
              </w:rPr>
              <w:t>2.1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CB4717">
              <w:rPr>
                <w:rStyle w:val="Hyperlink"/>
                <w:noProof/>
              </w:rPr>
              <w:t>Task 1a and 1b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_Toc197082807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EB8687" w14:textId="0A308C16" w:rsidR="00906C90" w:rsidRDefault="00906C90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7082808" w:history="1">
            <w:r w:rsidRPr="00CB4717">
              <w:rPr>
                <w:rStyle w:val="Hyperlink"/>
                <w:noProof/>
              </w:rPr>
              <w:t>2.2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CB4717">
              <w:rPr>
                <w:rStyle w:val="Hyperlink"/>
                <w:noProof/>
              </w:rPr>
              <w:t>Task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_Toc197082808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94D085" w14:textId="1C7090CE" w:rsidR="00906C90" w:rsidRDefault="00906C90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7082809" w:history="1">
            <w:r w:rsidRPr="00CB4717">
              <w:rPr>
                <w:rStyle w:val="Hyperlink"/>
                <w:noProof/>
              </w:rPr>
              <w:t>3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CB4717">
              <w:rPr>
                <w:rStyle w:val="Hyperlink"/>
                <w:noProof/>
              </w:rPr>
              <w:t>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_Toc197082809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10523D" w14:textId="2FEAEE2C" w:rsidR="00906C90" w:rsidRDefault="00906C90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7082810" w:history="1">
            <w:r w:rsidRPr="00CB4717">
              <w:rPr>
                <w:rStyle w:val="Hyperlink"/>
                <w:noProof/>
              </w:rPr>
              <w:t>3.1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CB4717">
              <w:rPr>
                <w:rStyle w:val="Hyperlink"/>
                <w:noProof/>
              </w:rPr>
              <w:t>Task 1a – Vacuum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_Toc197082810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2FB26B" w14:textId="617F3DD4" w:rsidR="00906C90" w:rsidRDefault="00906C90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7082811" w:history="1">
            <w:r w:rsidRPr="00CB4717">
              <w:rPr>
                <w:rStyle w:val="Hyperlink"/>
                <w:noProof/>
              </w:rPr>
              <w:t>3.2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CB4717">
              <w:rPr>
                <w:rStyle w:val="Hyperlink"/>
                <w:noProof/>
              </w:rPr>
              <w:t>Task 1b – Teflon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_Toc197082811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DC9EEB" w14:textId="1E98DC46" w:rsidR="00906C90" w:rsidRDefault="00906C90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7082812" w:history="1">
            <w:r w:rsidRPr="00CB4717">
              <w:rPr>
                <w:rStyle w:val="Hyperlink"/>
                <w:noProof/>
              </w:rPr>
              <w:t>3.3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CB4717">
              <w:rPr>
                <w:rStyle w:val="Hyperlink"/>
                <w:noProof/>
              </w:rPr>
              <w:t>Task 2 - Halfwave Dipole Antenna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_Toc197082812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3C97484" w14:textId="5465652F" w:rsidR="00906C90" w:rsidRDefault="00906C90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7082813" w:history="1">
            <w:r w:rsidRPr="00CB4717">
              <w:rPr>
                <w:rStyle w:val="Hyperlink"/>
                <w:noProof/>
              </w:rPr>
              <w:t>4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CB4717">
              <w:rPr>
                <w:rStyle w:val="Hyperlink"/>
                <w:noProof/>
              </w:rPr>
              <w:t>Discussion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_Toc197082813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87A8F3" w14:textId="5FD7B90C" w:rsidR="00906C90" w:rsidRDefault="00906C90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7082814" w:history="1">
            <w:r w:rsidRPr="00CB4717">
              <w:rPr>
                <w:rStyle w:val="Hyperlink"/>
                <w:noProof/>
              </w:rPr>
              <w:t>5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CB4717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_Toc197082814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692036" w14:textId="03202D27" w:rsidR="00906C90" w:rsidRDefault="00906C9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7082815" w:history="1">
            <w:r w:rsidRPr="00CB4717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_Toc197082815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3F00A9" w14:textId="4105785C" w:rsidR="00EE3FA0" w:rsidRDefault="00EE3FA0" w:rsidP="007A4535">
          <w:pPr>
            <w:jc w:val="both"/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3CABF7A7" w14:textId="77777777" w:rsidR="00C667AE" w:rsidRDefault="00C667AE" w:rsidP="007A4535">
      <w:pPr>
        <w:pStyle w:val="TableofFigures"/>
        <w:tabs>
          <w:tab w:val="right" w:leader="dot" w:pos="9016"/>
        </w:tabs>
        <w:jc w:val="both"/>
      </w:pPr>
    </w:p>
    <w:p w14:paraId="78F87698" w14:textId="77777777" w:rsidR="00C667AE" w:rsidRDefault="00C667AE" w:rsidP="007A4535">
      <w:pPr>
        <w:pStyle w:val="TableofFigures"/>
        <w:tabs>
          <w:tab w:val="right" w:leader="dot" w:pos="9016"/>
        </w:tabs>
        <w:jc w:val="both"/>
      </w:pPr>
    </w:p>
    <w:p w14:paraId="3874AD9A" w14:textId="77777777" w:rsidR="00C667AE" w:rsidRDefault="00C667AE" w:rsidP="007A4535">
      <w:pPr>
        <w:pStyle w:val="TableofFigures"/>
        <w:tabs>
          <w:tab w:val="right" w:leader="dot" w:pos="9016"/>
        </w:tabs>
        <w:jc w:val="both"/>
      </w:pPr>
    </w:p>
    <w:p w14:paraId="5813CF2C" w14:textId="77777777" w:rsidR="00C667AE" w:rsidRDefault="00C667AE" w:rsidP="007A4535">
      <w:pPr>
        <w:pStyle w:val="TableofFigures"/>
        <w:tabs>
          <w:tab w:val="right" w:leader="dot" w:pos="9016"/>
        </w:tabs>
        <w:jc w:val="both"/>
      </w:pPr>
    </w:p>
    <w:p w14:paraId="0CF87D9A" w14:textId="77777777" w:rsidR="00C667AE" w:rsidRDefault="00C667AE" w:rsidP="007A4535">
      <w:pPr>
        <w:pStyle w:val="TableofFigures"/>
        <w:tabs>
          <w:tab w:val="right" w:leader="dot" w:pos="9016"/>
        </w:tabs>
        <w:jc w:val="both"/>
      </w:pPr>
    </w:p>
    <w:p w14:paraId="2F599644" w14:textId="77777777" w:rsidR="00C667AE" w:rsidRDefault="00C667AE" w:rsidP="007A4535">
      <w:pPr>
        <w:pStyle w:val="TableofFigures"/>
        <w:tabs>
          <w:tab w:val="right" w:leader="dot" w:pos="9016"/>
        </w:tabs>
        <w:jc w:val="both"/>
      </w:pPr>
    </w:p>
    <w:p w14:paraId="1842177B" w14:textId="77777777" w:rsidR="00C667AE" w:rsidRDefault="00C667AE" w:rsidP="007A4535">
      <w:pPr>
        <w:pStyle w:val="TableofFigures"/>
        <w:tabs>
          <w:tab w:val="right" w:leader="dot" w:pos="9016"/>
        </w:tabs>
        <w:jc w:val="both"/>
      </w:pPr>
    </w:p>
    <w:p w14:paraId="1874EFB8" w14:textId="77777777" w:rsidR="00C667AE" w:rsidRDefault="00C667AE" w:rsidP="007A4535">
      <w:pPr>
        <w:pStyle w:val="TableofFigures"/>
        <w:tabs>
          <w:tab w:val="right" w:leader="dot" w:pos="9016"/>
        </w:tabs>
        <w:jc w:val="both"/>
      </w:pPr>
    </w:p>
    <w:p w14:paraId="6D66F2F3" w14:textId="77777777" w:rsidR="003542B7" w:rsidRPr="003542B7" w:rsidRDefault="003542B7" w:rsidP="007A4535">
      <w:pPr>
        <w:jc w:val="both"/>
      </w:pPr>
    </w:p>
    <w:p w14:paraId="4DC5A06D" w14:textId="77777777" w:rsidR="00C667AE" w:rsidRDefault="00C667AE" w:rsidP="007A4535">
      <w:pPr>
        <w:pStyle w:val="TableofFigures"/>
        <w:tabs>
          <w:tab w:val="right" w:leader="dot" w:pos="9016"/>
        </w:tabs>
        <w:jc w:val="both"/>
      </w:pPr>
    </w:p>
    <w:p w14:paraId="1F13A359" w14:textId="77777777" w:rsidR="00C667AE" w:rsidRDefault="00C667AE" w:rsidP="007A4535">
      <w:pPr>
        <w:pStyle w:val="TableofFigures"/>
        <w:tabs>
          <w:tab w:val="right" w:leader="dot" w:pos="9016"/>
        </w:tabs>
        <w:jc w:val="both"/>
      </w:pPr>
    </w:p>
    <w:p w14:paraId="55290651" w14:textId="77777777" w:rsidR="00C667AE" w:rsidRDefault="00C667AE" w:rsidP="007A4535">
      <w:pPr>
        <w:pStyle w:val="TableofFigures"/>
        <w:tabs>
          <w:tab w:val="right" w:leader="dot" w:pos="9016"/>
        </w:tabs>
        <w:jc w:val="both"/>
      </w:pPr>
    </w:p>
    <w:p w14:paraId="4ABB5199" w14:textId="77777777" w:rsidR="00C667AE" w:rsidRDefault="00C667AE" w:rsidP="007A4535">
      <w:pPr>
        <w:pStyle w:val="TableofFigures"/>
        <w:tabs>
          <w:tab w:val="right" w:leader="dot" w:pos="9016"/>
        </w:tabs>
        <w:jc w:val="both"/>
      </w:pPr>
    </w:p>
    <w:p w14:paraId="2CD96CAB" w14:textId="77777777" w:rsidR="00C667AE" w:rsidRDefault="00C667AE" w:rsidP="007A4535">
      <w:pPr>
        <w:pStyle w:val="TableofFigures"/>
        <w:tabs>
          <w:tab w:val="right" w:leader="dot" w:pos="9016"/>
        </w:tabs>
        <w:jc w:val="both"/>
      </w:pPr>
    </w:p>
    <w:p w14:paraId="7A51D58A" w14:textId="77777777" w:rsidR="00C667AE" w:rsidRDefault="00C667AE" w:rsidP="007A4535">
      <w:pPr>
        <w:pStyle w:val="TableofFigures"/>
        <w:tabs>
          <w:tab w:val="right" w:leader="dot" w:pos="9016"/>
        </w:tabs>
        <w:jc w:val="both"/>
      </w:pPr>
    </w:p>
    <w:p w14:paraId="41E4A324" w14:textId="77777777" w:rsidR="00EA4AA4" w:rsidRPr="00EA4AA4" w:rsidRDefault="00EA4AA4" w:rsidP="00EA4AA4"/>
    <w:p w14:paraId="567A1EAD" w14:textId="77777777" w:rsidR="00C667AE" w:rsidRDefault="00C667AE" w:rsidP="007A4535">
      <w:pPr>
        <w:pStyle w:val="TableofFigures"/>
        <w:tabs>
          <w:tab w:val="right" w:leader="dot" w:pos="9016"/>
        </w:tabs>
        <w:jc w:val="both"/>
      </w:pPr>
    </w:p>
    <w:p w14:paraId="2C29B0C5" w14:textId="77777777" w:rsidR="00C667AE" w:rsidRDefault="00C667AE" w:rsidP="007A4535">
      <w:pPr>
        <w:pStyle w:val="TableofFigures"/>
        <w:tabs>
          <w:tab w:val="right" w:leader="dot" w:pos="9016"/>
        </w:tabs>
        <w:jc w:val="both"/>
      </w:pPr>
    </w:p>
    <w:p w14:paraId="0776F842" w14:textId="77777777" w:rsidR="00C667AE" w:rsidRDefault="00C667AE" w:rsidP="007A4535">
      <w:pPr>
        <w:pStyle w:val="TableofFigures"/>
        <w:tabs>
          <w:tab w:val="right" w:leader="dot" w:pos="9016"/>
        </w:tabs>
        <w:jc w:val="both"/>
      </w:pPr>
    </w:p>
    <w:p w14:paraId="0CC6B363" w14:textId="77777777" w:rsidR="00C667AE" w:rsidRDefault="00C667AE" w:rsidP="007A4535">
      <w:pPr>
        <w:pStyle w:val="TableofFigures"/>
        <w:tabs>
          <w:tab w:val="right" w:leader="dot" w:pos="9016"/>
        </w:tabs>
        <w:jc w:val="both"/>
      </w:pPr>
    </w:p>
    <w:p w14:paraId="53951A17" w14:textId="77777777" w:rsidR="00C667AE" w:rsidRDefault="00C667AE" w:rsidP="007A4535">
      <w:pPr>
        <w:pStyle w:val="TableofFigures"/>
        <w:tabs>
          <w:tab w:val="right" w:leader="dot" w:pos="9016"/>
        </w:tabs>
        <w:jc w:val="both"/>
      </w:pPr>
    </w:p>
    <w:p w14:paraId="76A2294A" w14:textId="5962F4AE" w:rsidR="00C667AE" w:rsidRDefault="00156265" w:rsidP="007A4535">
      <w:pPr>
        <w:pStyle w:val="TOCHeading"/>
        <w:jc w:val="both"/>
      </w:pPr>
      <w:r>
        <w:lastRenderedPageBreak/>
        <w:t>Table of Figures</w:t>
      </w:r>
    </w:p>
    <w:p w14:paraId="306463CB" w14:textId="6C8A1327" w:rsidR="00906C90" w:rsidRDefault="003F58C8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r>
        <w:fldChar w:fldCharType="begin"/>
      </w:r>
      <w:r>
        <w:instrText xml:space="preserve"> TOC \c "Figure" </w:instrText>
      </w:r>
      <w:r>
        <w:fldChar w:fldCharType="separate"/>
      </w:r>
      <w:r w:rsidR="00906C90">
        <w:rPr>
          <w:noProof/>
        </w:rPr>
        <w:t>Figure 1 Rectangular waveguide [6]</w:t>
      </w:r>
      <w:r w:rsidR="00906C90">
        <w:rPr>
          <w:noProof/>
        </w:rPr>
        <w:tab/>
      </w:r>
      <w:r w:rsidR="00906C90">
        <w:rPr>
          <w:noProof/>
        </w:rPr>
        <w:fldChar w:fldCharType="begin"/>
      </w:r>
      <w:r w:rsidR="00906C90">
        <w:rPr>
          <w:noProof/>
        </w:rPr>
        <w:instrText xml:space="preserve"> PAGEREF _Toc197082816 \h </w:instrText>
      </w:r>
      <w:r w:rsidR="00906C90">
        <w:rPr>
          <w:noProof/>
        </w:rPr>
      </w:r>
      <w:r w:rsidR="00906C90">
        <w:rPr>
          <w:noProof/>
        </w:rPr>
        <w:fldChar w:fldCharType="separate"/>
      </w:r>
      <w:r w:rsidR="00906C90">
        <w:rPr>
          <w:noProof/>
        </w:rPr>
        <w:t>6</w:t>
      </w:r>
      <w:r w:rsidR="00906C90">
        <w:rPr>
          <w:noProof/>
        </w:rPr>
        <w:fldChar w:fldCharType="end"/>
      </w:r>
    </w:p>
    <w:p w14:paraId="16553013" w14:textId="4905301D" w:rsidR="00906C90" w:rsidRDefault="00906C90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r>
        <w:rPr>
          <w:noProof/>
        </w:rPr>
        <w:t>Figure 2 Example of antenna in line with a source, transmission line and free space [12]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_Toc197082817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7</w:t>
      </w:r>
      <w:r>
        <w:rPr>
          <w:noProof/>
        </w:rPr>
        <w:fldChar w:fldCharType="end"/>
      </w:r>
    </w:p>
    <w:p w14:paraId="5D220DC3" w14:textId="0936E7DB" w:rsidR="00906C90" w:rsidRDefault="00906C90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r>
        <w:rPr>
          <w:noProof/>
        </w:rPr>
        <w:t>Figure 3 Rectangular waveguide model with Perfect Electric Conductor (PEC) walls filled with vacuum.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_Toc197082818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10</w:t>
      </w:r>
      <w:r>
        <w:rPr>
          <w:noProof/>
        </w:rPr>
        <w:fldChar w:fldCharType="end"/>
      </w:r>
    </w:p>
    <w:p w14:paraId="7E76C8E7" w14:textId="005AD9C4" w:rsidR="00906C90" w:rsidRDefault="00906C90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r>
        <w:rPr>
          <w:noProof/>
        </w:rPr>
        <w:t>Figure 4 Rectangular waveguide model with PEC walls filled with vacuum - port one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_Toc197082819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10</w:t>
      </w:r>
      <w:r>
        <w:rPr>
          <w:noProof/>
        </w:rPr>
        <w:fldChar w:fldCharType="end"/>
      </w:r>
    </w:p>
    <w:p w14:paraId="2E0648AB" w14:textId="230CBFE4" w:rsidR="00906C90" w:rsidRDefault="00906C90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r>
        <w:rPr>
          <w:noProof/>
        </w:rPr>
        <w:t>Figure 5 Rectangular waveguide model with PEC walls filled with vacuum - port two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_Toc197082820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11</w:t>
      </w:r>
      <w:r>
        <w:rPr>
          <w:noProof/>
        </w:rPr>
        <w:fldChar w:fldCharType="end"/>
      </w:r>
    </w:p>
    <w:p w14:paraId="421EA09D" w14:textId="0DBA19F1" w:rsidR="00906C90" w:rsidRDefault="00906C90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r>
        <w:rPr>
          <w:noProof/>
        </w:rPr>
        <w:t>Figure 6 Wave port one - mode one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_Toc197082821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12</w:t>
      </w:r>
      <w:r>
        <w:rPr>
          <w:noProof/>
        </w:rPr>
        <w:fldChar w:fldCharType="end"/>
      </w:r>
    </w:p>
    <w:p w14:paraId="2C046E5E" w14:textId="51231A61" w:rsidR="00906C90" w:rsidRDefault="00906C90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r>
        <w:rPr>
          <w:noProof/>
        </w:rPr>
        <w:t>Figure 7 Wave port one - mode two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_Toc197082822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12</w:t>
      </w:r>
      <w:r>
        <w:rPr>
          <w:noProof/>
        </w:rPr>
        <w:fldChar w:fldCharType="end"/>
      </w:r>
    </w:p>
    <w:p w14:paraId="410AE2FE" w14:textId="1DC3F39F" w:rsidR="00906C90" w:rsidRDefault="00906C90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r>
        <w:rPr>
          <w:noProof/>
        </w:rPr>
        <w:t>Figure 8 Wave port one - mode three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_Toc197082823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13</w:t>
      </w:r>
      <w:r>
        <w:rPr>
          <w:noProof/>
        </w:rPr>
        <w:fldChar w:fldCharType="end"/>
      </w:r>
    </w:p>
    <w:p w14:paraId="59B2F1C1" w14:textId="6F1284E2" w:rsidR="00906C90" w:rsidRDefault="00906C90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r>
        <w:rPr>
          <w:noProof/>
        </w:rPr>
        <w:t>Figure 9 Rectangular plot showing the cutoff frequencies for modes one, two and three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_Toc197082824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13</w:t>
      </w:r>
      <w:r>
        <w:rPr>
          <w:noProof/>
        </w:rPr>
        <w:fldChar w:fldCharType="end"/>
      </w:r>
    </w:p>
    <w:p w14:paraId="40F15DE4" w14:textId="02E7E3E2" w:rsidR="00906C90" w:rsidRDefault="00906C90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r>
        <w:rPr>
          <w:noProof/>
        </w:rPr>
        <w:t>Figure 10 E field magnitude mode one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_Toc197082825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14</w:t>
      </w:r>
      <w:r>
        <w:rPr>
          <w:noProof/>
        </w:rPr>
        <w:fldChar w:fldCharType="end"/>
      </w:r>
    </w:p>
    <w:p w14:paraId="06ABD96F" w14:textId="3DB777DD" w:rsidR="00906C90" w:rsidRDefault="00906C90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r>
        <w:rPr>
          <w:noProof/>
        </w:rPr>
        <w:t>Figure 11 E field vector mode one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_Toc197082826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14</w:t>
      </w:r>
      <w:r>
        <w:rPr>
          <w:noProof/>
        </w:rPr>
        <w:fldChar w:fldCharType="end"/>
      </w:r>
    </w:p>
    <w:p w14:paraId="09C1367E" w14:textId="665F4A15" w:rsidR="00906C90" w:rsidRDefault="00906C90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r>
        <w:rPr>
          <w:noProof/>
        </w:rPr>
        <w:t>Figure 12 E field magnitude mode two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_Toc197082827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15</w:t>
      </w:r>
      <w:r>
        <w:rPr>
          <w:noProof/>
        </w:rPr>
        <w:fldChar w:fldCharType="end"/>
      </w:r>
    </w:p>
    <w:p w14:paraId="545437F8" w14:textId="2D81AE8F" w:rsidR="00906C90" w:rsidRDefault="00906C90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r>
        <w:rPr>
          <w:noProof/>
        </w:rPr>
        <w:t>Figure 13 E field vector mode two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_Toc197082828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15</w:t>
      </w:r>
      <w:r>
        <w:rPr>
          <w:noProof/>
        </w:rPr>
        <w:fldChar w:fldCharType="end"/>
      </w:r>
    </w:p>
    <w:p w14:paraId="3DF407C6" w14:textId="5F2408A3" w:rsidR="00906C90" w:rsidRDefault="00906C90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r>
        <w:rPr>
          <w:noProof/>
        </w:rPr>
        <w:t>Figure 14 E field magnitude mode three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_Toc197082829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16</w:t>
      </w:r>
      <w:r>
        <w:rPr>
          <w:noProof/>
        </w:rPr>
        <w:fldChar w:fldCharType="end"/>
      </w:r>
    </w:p>
    <w:p w14:paraId="55DB193C" w14:textId="72DEFEB0" w:rsidR="00906C90" w:rsidRDefault="00906C90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r>
        <w:rPr>
          <w:noProof/>
        </w:rPr>
        <w:t>Figure 15 E field vector mode three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_Toc197082830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16</w:t>
      </w:r>
      <w:r>
        <w:rPr>
          <w:noProof/>
        </w:rPr>
        <w:fldChar w:fldCharType="end"/>
      </w:r>
    </w:p>
    <w:p w14:paraId="5163F8A0" w14:textId="7FD5EF37" w:rsidR="00906C90" w:rsidRDefault="00906C90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r>
        <w:rPr>
          <w:noProof/>
        </w:rPr>
        <w:t>Figure 16 H field magnitude mode one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_Toc197082831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17</w:t>
      </w:r>
      <w:r>
        <w:rPr>
          <w:noProof/>
        </w:rPr>
        <w:fldChar w:fldCharType="end"/>
      </w:r>
    </w:p>
    <w:p w14:paraId="0345E633" w14:textId="531FFC5F" w:rsidR="00906C90" w:rsidRDefault="00906C90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r>
        <w:rPr>
          <w:noProof/>
        </w:rPr>
        <w:t>Figure 17 H field vector mode one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_Toc197082832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17</w:t>
      </w:r>
      <w:r>
        <w:rPr>
          <w:noProof/>
        </w:rPr>
        <w:fldChar w:fldCharType="end"/>
      </w:r>
    </w:p>
    <w:p w14:paraId="2B9CDE5D" w14:textId="5A9DE4D5" w:rsidR="00906C90" w:rsidRDefault="00906C90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r>
        <w:rPr>
          <w:noProof/>
        </w:rPr>
        <w:t>Figure 18 H field magnitude mode two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_Toc197082833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18</w:t>
      </w:r>
      <w:r>
        <w:rPr>
          <w:noProof/>
        </w:rPr>
        <w:fldChar w:fldCharType="end"/>
      </w:r>
    </w:p>
    <w:p w14:paraId="3C0B533B" w14:textId="094DDF49" w:rsidR="00906C90" w:rsidRDefault="00906C90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r>
        <w:rPr>
          <w:noProof/>
        </w:rPr>
        <w:t>Figure 19 H field vector mode two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_Toc197082834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18</w:t>
      </w:r>
      <w:r>
        <w:rPr>
          <w:noProof/>
        </w:rPr>
        <w:fldChar w:fldCharType="end"/>
      </w:r>
    </w:p>
    <w:p w14:paraId="1984C6D1" w14:textId="0A804D8E" w:rsidR="00906C90" w:rsidRDefault="00906C90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r>
        <w:rPr>
          <w:noProof/>
        </w:rPr>
        <w:t>Figure 20 H field magnitude mode three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_Toc197082835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19</w:t>
      </w:r>
      <w:r>
        <w:rPr>
          <w:noProof/>
        </w:rPr>
        <w:fldChar w:fldCharType="end"/>
      </w:r>
    </w:p>
    <w:p w14:paraId="15CC053D" w14:textId="36B04DCF" w:rsidR="00906C90" w:rsidRDefault="00906C90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r>
        <w:rPr>
          <w:noProof/>
        </w:rPr>
        <w:t>Figure 21 H field vector mode three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_Toc197082836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19</w:t>
      </w:r>
      <w:r>
        <w:rPr>
          <w:noProof/>
        </w:rPr>
        <w:fldChar w:fldCharType="end"/>
      </w:r>
    </w:p>
    <w:p w14:paraId="4EF1A94F" w14:textId="6C57E4DF" w:rsidR="00906C90" w:rsidRDefault="00906C90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r>
        <w:rPr>
          <w:noProof/>
        </w:rPr>
        <w:t>Figure 22 Wave port one - mode one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_Toc197082837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21</w:t>
      </w:r>
      <w:r>
        <w:rPr>
          <w:noProof/>
        </w:rPr>
        <w:fldChar w:fldCharType="end"/>
      </w:r>
    </w:p>
    <w:p w14:paraId="27F925B9" w14:textId="040EAB8A" w:rsidR="00906C90" w:rsidRDefault="00906C90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r>
        <w:rPr>
          <w:noProof/>
        </w:rPr>
        <w:t>Figure 23 Wave port one - mode two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_Toc197082838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21</w:t>
      </w:r>
      <w:r>
        <w:rPr>
          <w:noProof/>
        </w:rPr>
        <w:fldChar w:fldCharType="end"/>
      </w:r>
    </w:p>
    <w:p w14:paraId="1C2904DF" w14:textId="27D62556" w:rsidR="00906C90" w:rsidRDefault="00906C90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r>
        <w:rPr>
          <w:noProof/>
        </w:rPr>
        <w:t>Figure 24 Wave port one - mode three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_Toc197082839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22</w:t>
      </w:r>
      <w:r>
        <w:rPr>
          <w:noProof/>
        </w:rPr>
        <w:fldChar w:fldCharType="end"/>
      </w:r>
    </w:p>
    <w:p w14:paraId="6CACB09B" w14:textId="696AC928" w:rsidR="00906C90" w:rsidRDefault="00906C90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r>
        <w:rPr>
          <w:noProof/>
        </w:rPr>
        <w:t>Figure 25 Rectangular waveguide plot showing the cutoff frequencies for modes one, two and three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_Toc197082840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22</w:t>
      </w:r>
      <w:r>
        <w:rPr>
          <w:noProof/>
        </w:rPr>
        <w:fldChar w:fldCharType="end"/>
      </w:r>
    </w:p>
    <w:p w14:paraId="38002318" w14:textId="6BAFEA6A" w:rsidR="00906C90" w:rsidRDefault="00906C90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r>
        <w:rPr>
          <w:noProof/>
        </w:rPr>
        <w:t>Figure 26 E field magnitude mode one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_Toc197082841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23</w:t>
      </w:r>
      <w:r>
        <w:rPr>
          <w:noProof/>
        </w:rPr>
        <w:fldChar w:fldCharType="end"/>
      </w:r>
    </w:p>
    <w:p w14:paraId="784F2210" w14:textId="74975768" w:rsidR="00906C90" w:rsidRDefault="00906C90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r>
        <w:rPr>
          <w:noProof/>
        </w:rPr>
        <w:t>Figure 27 E field vector mode one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_Toc197082842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23</w:t>
      </w:r>
      <w:r>
        <w:rPr>
          <w:noProof/>
        </w:rPr>
        <w:fldChar w:fldCharType="end"/>
      </w:r>
    </w:p>
    <w:p w14:paraId="0EDAB18F" w14:textId="0E7CD9D3" w:rsidR="00906C90" w:rsidRDefault="00906C90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r>
        <w:rPr>
          <w:noProof/>
        </w:rPr>
        <w:t>Figure 28 E field vector mode one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_Toc197082843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24</w:t>
      </w:r>
      <w:r>
        <w:rPr>
          <w:noProof/>
        </w:rPr>
        <w:fldChar w:fldCharType="end"/>
      </w:r>
    </w:p>
    <w:p w14:paraId="76DA643B" w14:textId="39A2F55E" w:rsidR="00906C90" w:rsidRDefault="00906C90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r>
        <w:rPr>
          <w:noProof/>
        </w:rPr>
        <w:t>Figure 29 E field magnitude mode two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_Toc197082844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24</w:t>
      </w:r>
      <w:r>
        <w:rPr>
          <w:noProof/>
        </w:rPr>
        <w:fldChar w:fldCharType="end"/>
      </w:r>
    </w:p>
    <w:p w14:paraId="33442EDC" w14:textId="4068BCA9" w:rsidR="00906C90" w:rsidRDefault="00906C90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r>
        <w:rPr>
          <w:noProof/>
        </w:rPr>
        <w:t>Figure 30 E field vector mode two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_Toc197082845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25</w:t>
      </w:r>
      <w:r>
        <w:rPr>
          <w:noProof/>
        </w:rPr>
        <w:fldChar w:fldCharType="end"/>
      </w:r>
    </w:p>
    <w:p w14:paraId="59C67879" w14:textId="1B8A0FF5" w:rsidR="00906C90" w:rsidRDefault="00906C90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r>
        <w:rPr>
          <w:noProof/>
        </w:rPr>
        <w:t>Figure 31 E field magnitude mode three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_Toc197082846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25</w:t>
      </w:r>
      <w:r>
        <w:rPr>
          <w:noProof/>
        </w:rPr>
        <w:fldChar w:fldCharType="end"/>
      </w:r>
    </w:p>
    <w:p w14:paraId="2E08AFE5" w14:textId="150E4740" w:rsidR="00906C90" w:rsidRDefault="00906C90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r>
        <w:rPr>
          <w:noProof/>
        </w:rPr>
        <w:t>Figure 32 E field vector mode three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_Toc197082847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26</w:t>
      </w:r>
      <w:r>
        <w:rPr>
          <w:noProof/>
        </w:rPr>
        <w:fldChar w:fldCharType="end"/>
      </w:r>
    </w:p>
    <w:p w14:paraId="1E50BA49" w14:textId="4C88EDDC" w:rsidR="00906C90" w:rsidRDefault="00906C90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r>
        <w:rPr>
          <w:noProof/>
        </w:rPr>
        <w:t>Figure 33 H field magnitude mode one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_Toc197082848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26</w:t>
      </w:r>
      <w:r>
        <w:rPr>
          <w:noProof/>
        </w:rPr>
        <w:fldChar w:fldCharType="end"/>
      </w:r>
    </w:p>
    <w:p w14:paraId="1A07510C" w14:textId="1742299F" w:rsidR="00906C90" w:rsidRDefault="00906C90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r>
        <w:rPr>
          <w:noProof/>
        </w:rPr>
        <w:t>Figure 34 H field vector mode one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_Toc197082849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27</w:t>
      </w:r>
      <w:r>
        <w:rPr>
          <w:noProof/>
        </w:rPr>
        <w:fldChar w:fldCharType="end"/>
      </w:r>
    </w:p>
    <w:p w14:paraId="25BCFAA0" w14:textId="45BCD9EC" w:rsidR="00906C90" w:rsidRDefault="00906C90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r>
        <w:rPr>
          <w:noProof/>
        </w:rPr>
        <w:t>Figure 35 H field magnitude mode two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_Toc197082850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27</w:t>
      </w:r>
      <w:r>
        <w:rPr>
          <w:noProof/>
        </w:rPr>
        <w:fldChar w:fldCharType="end"/>
      </w:r>
    </w:p>
    <w:p w14:paraId="5DE7879E" w14:textId="4E8C071B" w:rsidR="00906C90" w:rsidRDefault="00906C90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r>
        <w:rPr>
          <w:noProof/>
        </w:rPr>
        <w:t>Figure 36 H field vector mode two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_Toc197082851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28</w:t>
      </w:r>
      <w:r>
        <w:rPr>
          <w:noProof/>
        </w:rPr>
        <w:fldChar w:fldCharType="end"/>
      </w:r>
    </w:p>
    <w:p w14:paraId="164A9AC8" w14:textId="457C82BF" w:rsidR="00906C90" w:rsidRDefault="00906C90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r>
        <w:rPr>
          <w:noProof/>
        </w:rPr>
        <w:t>Figure 37 H field magnitude mode three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_Toc197082852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28</w:t>
      </w:r>
      <w:r>
        <w:rPr>
          <w:noProof/>
        </w:rPr>
        <w:fldChar w:fldCharType="end"/>
      </w:r>
    </w:p>
    <w:p w14:paraId="4720B117" w14:textId="7965AD77" w:rsidR="00906C90" w:rsidRDefault="00906C90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r>
        <w:rPr>
          <w:noProof/>
        </w:rPr>
        <w:t>Figure 38 H field vector mode three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_Toc197082853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29</w:t>
      </w:r>
      <w:r>
        <w:rPr>
          <w:noProof/>
        </w:rPr>
        <w:fldChar w:fldCharType="end"/>
      </w:r>
    </w:p>
    <w:p w14:paraId="4C368F4E" w14:textId="037A9616" w:rsidR="00906C90" w:rsidRDefault="00906C90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r>
        <w:rPr>
          <w:noProof/>
        </w:rPr>
        <w:t>Figure 39 S-plot - halfwave dipole antenna showing the operating frequency 1.2875 GHz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_Toc197082854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30</w:t>
      </w:r>
      <w:r>
        <w:rPr>
          <w:noProof/>
        </w:rPr>
        <w:fldChar w:fldCharType="end"/>
      </w:r>
    </w:p>
    <w:p w14:paraId="642475E8" w14:textId="5834ACC6" w:rsidR="00906C90" w:rsidRDefault="00906C90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r>
        <w:rPr>
          <w:noProof/>
        </w:rPr>
        <w:t>Figure 40 Antenna radiation pattern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_Toc197082855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31</w:t>
      </w:r>
      <w:r>
        <w:rPr>
          <w:noProof/>
        </w:rPr>
        <w:fldChar w:fldCharType="end"/>
      </w:r>
    </w:p>
    <w:p w14:paraId="6AE9E5C7" w14:textId="65CC2590" w:rsidR="00EE3FA0" w:rsidRDefault="003F58C8" w:rsidP="007A4535">
      <w:pPr>
        <w:jc w:val="both"/>
      </w:pPr>
      <w:r>
        <w:fldChar w:fldCharType="end"/>
      </w:r>
    </w:p>
    <w:p w14:paraId="66416247" w14:textId="77777777" w:rsidR="00EC5DAD" w:rsidRDefault="00EC5DAD" w:rsidP="007A4535">
      <w:pPr>
        <w:jc w:val="both"/>
      </w:pPr>
    </w:p>
    <w:p w14:paraId="2F503E01" w14:textId="77777777" w:rsidR="00EC5DAD" w:rsidRDefault="00EC5DAD" w:rsidP="007A4535">
      <w:pPr>
        <w:jc w:val="both"/>
      </w:pPr>
    </w:p>
    <w:p w14:paraId="1EBEE068" w14:textId="1C5F57EA" w:rsidR="004E7286" w:rsidRDefault="004847B8" w:rsidP="007A4535">
      <w:pPr>
        <w:pStyle w:val="TOCHeading"/>
        <w:jc w:val="both"/>
      </w:pPr>
      <w:r>
        <w:lastRenderedPageBreak/>
        <w:t>List</w:t>
      </w:r>
      <w:r w:rsidR="004E7286">
        <w:t xml:space="preserve"> of Tables</w:t>
      </w:r>
    </w:p>
    <w:p w14:paraId="592CCB39" w14:textId="0A60F14F" w:rsidR="00906C90" w:rsidRDefault="004E7286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r>
        <w:fldChar w:fldCharType="begin"/>
      </w:r>
      <w:r>
        <w:instrText xml:space="preserve"> TOC \c "Table" </w:instrText>
      </w:r>
      <w:r>
        <w:fldChar w:fldCharType="separate"/>
      </w:r>
      <w:r w:rsidR="00906C90">
        <w:rPr>
          <w:noProof/>
        </w:rPr>
        <w:t>Table 1 Dimensions of the wave guide for task 1a and 1b</w:t>
      </w:r>
      <w:r w:rsidR="00906C90">
        <w:rPr>
          <w:noProof/>
        </w:rPr>
        <w:tab/>
      </w:r>
      <w:r w:rsidR="00906C90">
        <w:rPr>
          <w:noProof/>
        </w:rPr>
        <w:fldChar w:fldCharType="begin"/>
      </w:r>
      <w:r w:rsidR="00906C90">
        <w:rPr>
          <w:noProof/>
        </w:rPr>
        <w:instrText xml:space="preserve"> PAGEREF _Toc197082856 \h </w:instrText>
      </w:r>
      <w:r w:rsidR="00906C90">
        <w:rPr>
          <w:noProof/>
        </w:rPr>
      </w:r>
      <w:r w:rsidR="00906C90">
        <w:rPr>
          <w:noProof/>
        </w:rPr>
        <w:fldChar w:fldCharType="separate"/>
      </w:r>
      <w:r w:rsidR="00906C90">
        <w:rPr>
          <w:noProof/>
        </w:rPr>
        <w:t>9</w:t>
      </w:r>
      <w:r w:rsidR="00906C90">
        <w:rPr>
          <w:noProof/>
        </w:rPr>
        <w:fldChar w:fldCharType="end"/>
      </w:r>
    </w:p>
    <w:p w14:paraId="267D3408" w14:textId="3A5382B7" w:rsidR="00906C90" w:rsidRDefault="00906C90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r>
        <w:rPr>
          <w:noProof/>
        </w:rPr>
        <w:t>Table 2 Measured and calculated cutoff frequencies (vacuum).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_Toc197082857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20</w:t>
      </w:r>
      <w:r>
        <w:rPr>
          <w:noProof/>
        </w:rPr>
        <w:fldChar w:fldCharType="end"/>
      </w:r>
    </w:p>
    <w:p w14:paraId="2C41E715" w14:textId="1818FECC" w:rsidR="00906C90" w:rsidRDefault="00906C90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r>
        <w:rPr>
          <w:noProof/>
        </w:rPr>
        <w:t>Table 3 m and n numbers for mode one, two, three for the vacuum.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_Toc197082858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20</w:t>
      </w:r>
      <w:r>
        <w:rPr>
          <w:noProof/>
        </w:rPr>
        <w:fldChar w:fldCharType="end"/>
      </w:r>
    </w:p>
    <w:p w14:paraId="774AD1BD" w14:textId="0656C442" w:rsidR="00906C90" w:rsidRDefault="00906C90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r>
        <w:rPr>
          <w:noProof/>
        </w:rPr>
        <w:t>Table 4 m and n numbers for mode one, two and three for Teflon.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_Toc197082859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29</w:t>
      </w:r>
      <w:r>
        <w:rPr>
          <w:noProof/>
        </w:rPr>
        <w:fldChar w:fldCharType="end"/>
      </w:r>
    </w:p>
    <w:p w14:paraId="0C5D39F2" w14:textId="5D8AFCF2" w:rsidR="00906C90" w:rsidRDefault="00906C90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r>
        <w:rPr>
          <w:noProof/>
        </w:rPr>
        <w:t>Table 5 Measured and calculated cutoff frequencies (Teflon).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_Toc197082860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29</w:t>
      </w:r>
      <w:r>
        <w:rPr>
          <w:noProof/>
        </w:rPr>
        <w:fldChar w:fldCharType="end"/>
      </w:r>
    </w:p>
    <w:p w14:paraId="6F84BD2C" w14:textId="2BEF0B5F" w:rsidR="00906C90" w:rsidRDefault="00906C90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r>
        <w:rPr>
          <w:noProof/>
        </w:rPr>
        <w:t>Table 6 Simulated cutoff frequency comparison for both waveguides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_Toc197082861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30</w:t>
      </w:r>
      <w:r>
        <w:rPr>
          <w:noProof/>
        </w:rPr>
        <w:fldChar w:fldCharType="end"/>
      </w:r>
    </w:p>
    <w:p w14:paraId="525A2D08" w14:textId="14A8B242" w:rsidR="00906C90" w:rsidRDefault="00906C90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r>
        <w:rPr>
          <w:noProof/>
        </w:rPr>
        <w:t>Table 7 Operating frequency of the simulated and calculated antennas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_Toc197082862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31</w:t>
      </w:r>
      <w:r>
        <w:rPr>
          <w:noProof/>
        </w:rPr>
        <w:fldChar w:fldCharType="end"/>
      </w:r>
    </w:p>
    <w:p w14:paraId="7829E30A" w14:textId="687E630C" w:rsidR="00280DDA" w:rsidRDefault="004E7286" w:rsidP="007A4535">
      <w:pPr>
        <w:jc w:val="both"/>
      </w:pPr>
      <w:r>
        <w:fldChar w:fldCharType="end"/>
      </w:r>
    </w:p>
    <w:p w14:paraId="42137A75" w14:textId="4036A33C" w:rsidR="003260E6" w:rsidRDefault="003260E6" w:rsidP="007A4535">
      <w:pPr>
        <w:pStyle w:val="TOCHeading"/>
        <w:jc w:val="both"/>
      </w:pPr>
      <w:r>
        <w:t>List of Equations</w:t>
      </w:r>
    </w:p>
    <w:p w14:paraId="3C2398E3" w14:textId="50565FC1" w:rsidR="00906C90" w:rsidRDefault="00360AA9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r>
        <w:rPr>
          <w:lang w:val="en-US"/>
        </w:rPr>
        <w:fldChar w:fldCharType="begin"/>
      </w:r>
      <w:r>
        <w:rPr>
          <w:lang w:val="en-US"/>
        </w:rPr>
        <w:instrText xml:space="preserve"> TOC \c "Equation" </w:instrText>
      </w:r>
      <w:r>
        <w:rPr>
          <w:lang w:val="en-US"/>
        </w:rPr>
        <w:fldChar w:fldCharType="separate"/>
      </w:r>
      <w:r w:rsidR="00906C90">
        <w:rPr>
          <w:noProof/>
        </w:rPr>
        <w:t>Equation 1 Cutoff frequency</w:t>
      </w:r>
      <w:r w:rsidR="00906C90">
        <w:rPr>
          <w:noProof/>
        </w:rPr>
        <w:tab/>
      </w:r>
      <w:r w:rsidR="00906C90">
        <w:rPr>
          <w:noProof/>
        </w:rPr>
        <w:fldChar w:fldCharType="begin"/>
      </w:r>
      <w:r w:rsidR="00906C90">
        <w:rPr>
          <w:noProof/>
        </w:rPr>
        <w:instrText xml:space="preserve"> PAGEREF _Toc197082863 \h </w:instrText>
      </w:r>
      <w:r w:rsidR="00906C90">
        <w:rPr>
          <w:noProof/>
        </w:rPr>
      </w:r>
      <w:r w:rsidR="00906C90">
        <w:rPr>
          <w:noProof/>
        </w:rPr>
        <w:fldChar w:fldCharType="separate"/>
      </w:r>
      <w:r w:rsidR="00906C90">
        <w:rPr>
          <w:noProof/>
        </w:rPr>
        <w:t>20</w:t>
      </w:r>
      <w:r w:rsidR="00906C90">
        <w:rPr>
          <w:noProof/>
        </w:rPr>
        <w:fldChar w:fldCharType="end"/>
      </w:r>
    </w:p>
    <w:p w14:paraId="3CAD0452" w14:textId="520B4C27" w:rsidR="00906C90" w:rsidRDefault="00906C90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r>
        <w:rPr>
          <w:noProof/>
        </w:rPr>
        <w:t>Equation 2 Resonant frequency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_Toc197082864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30</w:t>
      </w:r>
      <w:r>
        <w:rPr>
          <w:noProof/>
        </w:rPr>
        <w:fldChar w:fldCharType="end"/>
      </w:r>
    </w:p>
    <w:p w14:paraId="5A91F173" w14:textId="548B9F0C" w:rsidR="00360AA9" w:rsidRPr="00360AA9" w:rsidRDefault="00360AA9" w:rsidP="007A4535">
      <w:pPr>
        <w:jc w:val="both"/>
        <w:rPr>
          <w:lang w:val="en-US"/>
        </w:rPr>
      </w:pPr>
      <w:r>
        <w:rPr>
          <w:lang w:val="en-US"/>
        </w:rPr>
        <w:fldChar w:fldCharType="end"/>
      </w:r>
    </w:p>
    <w:p w14:paraId="46985C5D" w14:textId="48E9A210" w:rsidR="00EE3FA0" w:rsidRDefault="00280DDA" w:rsidP="007A4535">
      <w:pPr>
        <w:jc w:val="both"/>
      </w:pPr>
      <w:r>
        <w:br w:type="page"/>
      </w:r>
    </w:p>
    <w:p w14:paraId="02641376" w14:textId="601C0859" w:rsidR="000F6215" w:rsidRDefault="000F6215" w:rsidP="00F227AD">
      <w:pPr>
        <w:pStyle w:val="Heading1"/>
        <w:spacing w:line="360" w:lineRule="auto"/>
        <w:jc w:val="both"/>
      </w:pPr>
      <w:bookmarkStart w:id="1" w:name="_Toc197082801"/>
      <w:r>
        <w:lastRenderedPageBreak/>
        <w:t>Introduction</w:t>
      </w:r>
      <w:bookmarkEnd w:id="1"/>
    </w:p>
    <w:p w14:paraId="504324C0" w14:textId="3008810E" w:rsidR="0043124E" w:rsidRDefault="0043124E" w:rsidP="00F227AD">
      <w:pPr>
        <w:pStyle w:val="Heading2"/>
        <w:spacing w:line="360" w:lineRule="auto"/>
        <w:jc w:val="both"/>
      </w:pPr>
      <w:bookmarkStart w:id="2" w:name="_Toc197082802"/>
      <w:r>
        <w:t>Waveguides</w:t>
      </w:r>
      <w:bookmarkEnd w:id="2"/>
    </w:p>
    <w:p w14:paraId="33FEE78C" w14:textId="117CE681" w:rsidR="00B54C84" w:rsidRDefault="00524A0B" w:rsidP="00F227AD">
      <w:pPr>
        <w:spacing w:line="360" w:lineRule="auto"/>
        <w:jc w:val="both"/>
      </w:pPr>
      <w:r>
        <w:t>In consider</w:t>
      </w:r>
      <w:r w:rsidR="00813797">
        <w:t>ation</w:t>
      </w:r>
      <w:r>
        <w:t xml:space="preserve"> of radio frequency</w:t>
      </w:r>
      <w:r w:rsidR="002942B7">
        <w:t xml:space="preserve"> (RF)</w:t>
      </w:r>
      <w:r>
        <w:t>, w</w:t>
      </w:r>
      <w:r w:rsidR="00BA44A7">
        <w:t>aveguides are</w:t>
      </w:r>
      <w:r w:rsidR="00194210">
        <w:t xml:space="preserve"> </w:t>
      </w:r>
      <w:r w:rsidR="00ED12CC">
        <w:t>often</w:t>
      </w:r>
      <w:r w:rsidR="00194210">
        <w:t xml:space="preserve"> </w:t>
      </w:r>
      <w:r w:rsidR="0078172A">
        <w:t>metallic</w:t>
      </w:r>
      <w:r w:rsidR="001F48AF">
        <w:t xml:space="preserve"> </w:t>
      </w:r>
      <w:r w:rsidR="00194210">
        <w:t xml:space="preserve">rectangular cross-sections of </w:t>
      </w:r>
      <w:r w:rsidR="001F48AF">
        <w:t>tubing</w:t>
      </w:r>
      <w:r w:rsidR="00194210">
        <w:t>, designed to</w:t>
      </w:r>
      <w:r w:rsidR="008A0EFD">
        <w:t xml:space="preserve"> carry </w:t>
      </w:r>
      <w:r w:rsidR="002942B7">
        <w:t>RF waves</w:t>
      </w:r>
      <w:r w:rsidR="008A0EFD">
        <w:t xml:space="preserve">. The </w:t>
      </w:r>
      <w:r w:rsidR="0063108D">
        <w:t xml:space="preserve">‘tubing’ guides the </w:t>
      </w:r>
      <w:r w:rsidR="005C2A97">
        <w:t>wave</w:t>
      </w:r>
      <w:r w:rsidR="0088372F">
        <w:t xml:space="preserve"> and</w:t>
      </w:r>
      <w:r w:rsidR="00F10B47">
        <w:t xml:space="preserve"> </w:t>
      </w:r>
      <w:r w:rsidR="004D312F">
        <w:t xml:space="preserve">controls its </w:t>
      </w:r>
      <w:r w:rsidR="00F10B47">
        <w:t>propagation</w:t>
      </w:r>
      <w:r w:rsidR="00B67600">
        <w:t>,</w:t>
      </w:r>
      <w:r w:rsidR="0088372F">
        <w:t xml:space="preserve"> depending on the material properties of the waveguide</w:t>
      </w:r>
      <w:r w:rsidR="00F10B47">
        <w:t>.</w:t>
      </w:r>
      <w:r w:rsidR="00B50DCE">
        <w:t xml:space="preserve"> A simple representation of a waveguide</w:t>
      </w:r>
      <w:r w:rsidR="007E38BC">
        <w:t xml:space="preserve"> filled with air</w:t>
      </w:r>
      <w:r w:rsidR="00B50DCE">
        <w:t xml:space="preserve"> can be seen in</w:t>
      </w:r>
      <w:r w:rsidR="0078172A">
        <w:t xml:space="preserve"> </w:t>
      </w:r>
      <w:r w:rsidR="00E40685">
        <w:fldChar w:fldCharType="begin"/>
      </w:r>
      <w:r w:rsidR="00E40685">
        <w:instrText xml:space="preserve"> REF _Ref196808078 \h </w:instrText>
      </w:r>
      <w:r w:rsidR="00F227AD">
        <w:instrText xml:space="preserve"> \* MERGEFORMAT </w:instrText>
      </w:r>
      <w:r w:rsidR="00E40685">
        <w:fldChar w:fldCharType="separate"/>
      </w:r>
      <w:r w:rsidR="00906C90">
        <w:t xml:space="preserve">Figure </w:t>
      </w:r>
      <w:r w:rsidR="00906C90">
        <w:rPr>
          <w:noProof/>
        </w:rPr>
        <w:t>1</w:t>
      </w:r>
      <w:r w:rsidR="00E40685">
        <w:fldChar w:fldCharType="end"/>
      </w:r>
      <w:r w:rsidR="00375B14">
        <w:t xml:space="preserve">, with </w:t>
      </w:r>
      <w:r w:rsidR="00644940">
        <w:t>relevant dimensions labelled.</w:t>
      </w:r>
      <w:r w:rsidR="00E40685">
        <w:t xml:space="preserve"> </w:t>
      </w:r>
      <w:r w:rsidR="0078172A">
        <w:t>Electromagnetic waves are reflected off the waveguide walls</w:t>
      </w:r>
      <w:r w:rsidR="004A4BF4">
        <w:t>, remaining within the guide</w:t>
      </w:r>
      <w:r w:rsidR="0078172A">
        <w:t>.</w:t>
      </w:r>
      <w:r w:rsidR="006717EE">
        <w:t xml:space="preserve"> </w:t>
      </w:r>
      <w:r w:rsidR="002C4B54">
        <w:t xml:space="preserve">The wavelength of the </w:t>
      </w:r>
      <w:r w:rsidR="004D312F">
        <w:t>wave</w:t>
      </w:r>
      <w:r w:rsidR="002C4B54">
        <w:t xml:space="preserve"> </w:t>
      </w:r>
      <w:r w:rsidR="00264C47">
        <w:t xml:space="preserve">should approximate the </w:t>
      </w:r>
      <w:r w:rsidR="002451B4">
        <w:t>cross-sectional dimensions of the waveguide</w:t>
      </w:r>
      <w:r w:rsidR="00C721DA">
        <w:t xml:space="preserve"> for the guide to be functional</w:t>
      </w:r>
      <w:r w:rsidR="004A4BF4">
        <w:t xml:space="preserve">. Waveguides </w:t>
      </w:r>
      <w:r w:rsidR="00C721DA">
        <w:t xml:space="preserve">are </w:t>
      </w:r>
      <w:r w:rsidR="00625088">
        <w:t>commonly used</w:t>
      </w:r>
      <w:r w:rsidR="00B06B47">
        <w:t xml:space="preserve"> to carry</w:t>
      </w:r>
      <w:r w:rsidR="00F801AE">
        <w:t xml:space="preserve"> signals in the</w:t>
      </w:r>
      <w:r w:rsidR="00B06B47">
        <w:t xml:space="preserve"> radio</w:t>
      </w:r>
      <w:r w:rsidR="00C71D35">
        <w:t xml:space="preserve"> </w:t>
      </w:r>
      <w:r w:rsidR="00B06B47">
        <w:t>wave</w:t>
      </w:r>
      <w:r w:rsidR="00F801AE">
        <w:t xml:space="preserve"> region of the electromagnetic spectrum </w:t>
      </w:r>
      <w:sdt>
        <w:sdtPr>
          <w:id w:val="67001872"/>
          <w:citation/>
        </w:sdtPr>
        <w:sdtContent>
          <w:r w:rsidR="005A085E">
            <w:fldChar w:fldCharType="begin"/>
          </w:r>
          <w:r w:rsidR="005A085E">
            <w:instrText xml:space="preserve"> CITATION Ahm23 \l 2057 </w:instrText>
          </w:r>
          <w:r w:rsidR="005A085E">
            <w:fldChar w:fldCharType="separate"/>
          </w:r>
          <w:r w:rsidR="00906C90" w:rsidRPr="00906C90">
            <w:rPr>
              <w:noProof/>
            </w:rPr>
            <w:t>[1]</w:t>
          </w:r>
          <w:r w:rsidR="005A085E">
            <w:fldChar w:fldCharType="end"/>
          </w:r>
        </w:sdtContent>
      </w:sdt>
      <w:r w:rsidR="00F801AE">
        <w:t>.</w:t>
      </w:r>
      <w:r w:rsidR="00B74642">
        <w:t xml:space="preserve"> </w:t>
      </w:r>
      <w:r w:rsidR="00B67600">
        <w:t xml:space="preserve">Waves </w:t>
      </w:r>
      <w:r w:rsidR="003E69BD">
        <w:t>will</w:t>
      </w:r>
      <w:r w:rsidR="00B67600">
        <w:t xml:space="preserve"> only propag</w:t>
      </w:r>
      <w:r w:rsidR="0090275A">
        <w:t>ate in a single direction in the wave</w:t>
      </w:r>
      <w:r w:rsidR="00883E7E">
        <w:t>guide</w:t>
      </w:r>
      <w:r w:rsidR="00CB4465">
        <w:t>. W</w:t>
      </w:r>
      <w:r w:rsidR="00883E7E">
        <w:t>ithout the guide, the waves would dissipate in</w:t>
      </w:r>
      <w:r w:rsidR="000335B5">
        <w:t xml:space="preserve"> all directions from the source. </w:t>
      </w:r>
      <w:r w:rsidR="006717EE">
        <w:t xml:space="preserve">The shape and material used for waveguides </w:t>
      </w:r>
      <w:r w:rsidR="004D312F">
        <w:t>are</w:t>
      </w:r>
      <w:r w:rsidR="00BE6616">
        <w:t xml:space="preserve"> dictated by its purpose.</w:t>
      </w:r>
      <w:r w:rsidR="00C47453">
        <w:t xml:space="preserve"> They are </w:t>
      </w:r>
      <w:r w:rsidR="009D0E28">
        <w:t>commonly</w:t>
      </w:r>
      <w:r w:rsidR="00C47453">
        <w:t xml:space="preserve"> used </w:t>
      </w:r>
      <w:r w:rsidR="007A1C3A">
        <w:t>for applications requiring high power, or for military related operations</w:t>
      </w:r>
      <w:r w:rsidR="00086A9D">
        <w:t xml:space="preserve"> </w:t>
      </w:r>
      <w:sdt>
        <w:sdtPr>
          <w:id w:val="310760749"/>
          <w:citation/>
        </w:sdtPr>
        <w:sdtContent>
          <w:r w:rsidR="00086A9D">
            <w:fldChar w:fldCharType="begin"/>
          </w:r>
          <w:r w:rsidR="00086A9D">
            <w:instrText xml:space="preserve"> CITATION Car02 \l 2057 </w:instrText>
          </w:r>
          <w:r w:rsidR="00086A9D">
            <w:fldChar w:fldCharType="separate"/>
          </w:r>
          <w:r w:rsidR="00906C90" w:rsidRPr="00906C90">
            <w:rPr>
              <w:noProof/>
            </w:rPr>
            <w:t>[2]</w:t>
          </w:r>
          <w:r w:rsidR="00086A9D">
            <w:fldChar w:fldCharType="end"/>
          </w:r>
        </w:sdtContent>
      </w:sdt>
      <w:r w:rsidR="004968EB">
        <w:t xml:space="preserve"> </w:t>
      </w:r>
      <w:sdt>
        <w:sdtPr>
          <w:id w:val="-416248601"/>
          <w:citation/>
        </w:sdtPr>
        <w:sdtContent>
          <w:r w:rsidR="004968EB">
            <w:fldChar w:fldCharType="begin"/>
          </w:r>
          <w:r w:rsidR="004968EB">
            <w:instrText xml:space="preserve"> CITATION Ear14 \l 2057 </w:instrText>
          </w:r>
          <w:r w:rsidR="004968EB">
            <w:fldChar w:fldCharType="separate"/>
          </w:r>
          <w:r w:rsidR="00906C90" w:rsidRPr="00906C90">
            <w:rPr>
              <w:noProof/>
            </w:rPr>
            <w:t>[3]</w:t>
          </w:r>
          <w:r w:rsidR="004968EB">
            <w:fldChar w:fldCharType="end"/>
          </w:r>
        </w:sdtContent>
      </w:sdt>
      <w:r w:rsidR="004968EB">
        <w:t xml:space="preserve"> </w:t>
      </w:r>
      <w:sdt>
        <w:sdtPr>
          <w:id w:val="-29185573"/>
          <w:citation/>
        </w:sdtPr>
        <w:sdtContent>
          <w:r w:rsidR="004968EB">
            <w:fldChar w:fldCharType="begin"/>
          </w:r>
          <w:r w:rsidR="00CD62C3">
            <w:instrText xml:space="preserve">CITATION RLD08 \l 2057 </w:instrText>
          </w:r>
          <w:r w:rsidR="004968EB">
            <w:fldChar w:fldCharType="separate"/>
          </w:r>
          <w:r w:rsidR="00906C90" w:rsidRPr="00906C90">
            <w:rPr>
              <w:noProof/>
            </w:rPr>
            <w:t>[4]</w:t>
          </w:r>
          <w:r w:rsidR="004968EB">
            <w:fldChar w:fldCharType="end"/>
          </w:r>
        </w:sdtContent>
      </w:sdt>
      <w:r w:rsidR="00FC51E0">
        <w:t>.</w:t>
      </w:r>
    </w:p>
    <w:p w14:paraId="4C7234E2" w14:textId="77777777" w:rsidR="005B39BB" w:rsidRDefault="00027DAB" w:rsidP="00F227AD">
      <w:pPr>
        <w:spacing w:line="360" w:lineRule="auto"/>
        <w:jc w:val="both"/>
      </w:pPr>
      <w:r>
        <w:t xml:space="preserve">Waveguides can contain a dielectric material such as Teflon. </w:t>
      </w:r>
      <w:r w:rsidR="004D312F">
        <w:t>Dielectrics are</w:t>
      </w:r>
      <w:r w:rsidR="004F36A5" w:rsidRPr="00027DAB">
        <w:t xml:space="preserve"> poor at conducting electricity but capable of supporting electromagnetic waves. When used in a waveguide, the dielectric material </w:t>
      </w:r>
      <w:r w:rsidR="00552020">
        <w:t>facilitates</w:t>
      </w:r>
      <w:r w:rsidR="004F36A5" w:rsidRPr="00027DAB">
        <w:t xml:space="preserve"> efficient transmission of the signal, through the principle of total internal reflection. </w:t>
      </w:r>
      <w:r w:rsidR="00734515" w:rsidRPr="00027DAB">
        <w:t xml:space="preserve">Using different dielectrics will </w:t>
      </w:r>
      <w:r w:rsidR="005B39BB">
        <w:t>generate</w:t>
      </w:r>
      <w:r w:rsidR="004F36A5" w:rsidRPr="00027DAB">
        <w:t xml:space="preserve"> different impedance</w:t>
      </w:r>
      <w:r w:rsidR="00552020">
        <w:t xml:space="preserve"> values</w:t>
      </w:r>
      <w:r w:rsidR="00C577AD">
        <w:t>.</w:t>
      </w:r>
      <w:r w:rsidR="004F36A5" w:rsidRPr="00027DAB">
        <w:t xml:space="preserve"> </w:t>
      </w:r>
      <w:r w:rsidR="00C577AD">
        <w:t>T</w:t>
      </w:r>
      <w:r w:rsidR="004F36A5" w:rsidRPr="00027DAB">
        <w:t xml:space="preserve">his characteristic can be used to minimise reflections and signal loss. </w:t>
      </w:r>
    </w:p>
    <w:p w14:paraId="06152835" w14:textId="56D3C5EA" w:rsidR="004F36A5" w:rsidRDefault="004F36A5" w:rsidP="00F227AD">
      <w:pPr>
        <w:spacing w:line="360" w:lineRule="auto"/>
        <w:jc w:val="both"/>
      </w:pPr>
      <w:r w:rsidRPr="00027DAB">
        <w:t>Dielectrics are of particular importance</w:t>
      </w:r>
      <w:r w:rsidR="00A60737" w:rsidRPr="00027DAB">
        <w:t xml:space="preserve"> where</w:t>
      </w:r>
      <w:r w:rsidRPr="00027DAB">
        <w:t xml:space="preserve"> environmental factors could affect </w:t>
      </w:r>
      <w:r w:rsidR="00636D76">
        <w:t xml:space="preserve">wave </w:t>
      </w:r>
      <w:r w:rsidR="002E7DE4">
        <w:t>propagation</w:t>
      </w:r>
      <w:r w:rsidR="008B48B2">
        <w:t xml:space="preserve"> as t</w:t>
      </w:r>
      <w:r w:rsidRPr="00027DAB">
        <w:t xml:space="preserve">hey </w:t>
      </w:r>
      <w:r w:rsidR="006C1BC8">
        <w:t>are</w:t>
      </w:r>
      <w:r w:rsidRPr="00027DAB">
        <w:t xml:space="preserve"> more resistant </w:t>
      </w:r>
      <w:r w:rsidR="00A60737" w:rsidRPr="00027DAB">
        <w:t xml:space="preserve">to </w:t>
      </w:r>
      <w:r w:rsidRPr="00027DAB">
        <w:t>external factors. In comparison</w:t>
      </w:r>
      <w:r w:rsidR="00406594">
        <w:t>,</w:t>
      </w:r>
      <w:r w:rsidRPr="00027DAB">
        <w:t xml:space="preserve"> a perfect electric conductor (PEC) will act as a reflector, without absorbing any of the electromagnetic waves.</w:t>
      </w:r>
      <w:r w:rsidR="00622AE0">
        <w:t xml:space="preserve"> </w:t>
      </w:r>
      <w:sdt>
        <w:sdtPr>
          <w:id w:val="953061730"/>
          <w:citation/>
        </w:sdtPr>
        <w:sdtContent>
          <w:r w:rsidR="00622AE0">
            <w:fldChar w:fldCharType="begin"/>
          </w:r>
          <w:r w:rsidR="00C043F7">
            <w:instrText xml:space="preserve">CITATION Kum23 \l 2057 </w:instrText>
          </w:r>
          <w:r w:rsidR="00622AE0">
            <w:fldChar w:fldCharType="separate"/>
          </w:r>
          <w:r w:rsidR="00906C90" w:rsidRPr="00906C90">
            <w:rPr>
              <w:noProof/>
            </w:rPr>
            <w:t>[5]</w:t>
          </w:r>
          <w:r w:rsidR="00622AE0">
            <w:fldChar w:fldCharType="end"/>
          </w:r>
        </w:sdtContent>
      </w:sdt>
    </w:p>
    <w:p w14:paraId="637AC23E" w14:textId="64337262" w:rsidR="00E356B2" w:rsidRDefault="00B945A7" w:rsidP="00F227AD">
      <w:pPr>
        <w:spacing w:line="360" w:lineRule="auto"/>
        <w:jc w:val="center"/>
        <w:rPr>
          <w:noProof/>
        </w:rPr>
      </w:pPr>
      <w:r>
        <w:rPr>
          <w:noProof/>
          <w:lang w:eastAsia="en-GB"/>
        </w:rPr>
        <w:lastRenderedPageBreak/>
        <w:drawing>
          <wp:inline distT="0" distB="0" distL="0" distR="0" wp14:anchorId="3F768A57" wp14:editId="4892AECC">
            <wp:extent cx="4263838" cy="2899410"/>
            <wp:effectExtent l="0" t="0" r="3810" b="0"/>
            <wp:docPr id="52978727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9787274" name="Picture 529787274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70355" cy="29038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36E9B8" w14:textId="67951021" w:rsidR="00E356B2" w:rsidRDefault="00E356B2" w:rsidP="00F227AD">
      <w:pPr>
        <w:pStyle w:val="Caption"/>
        <w:spacing w:line="360" w:lineRule="auto"/>
      </w:pPr>
      <w:bookmarkStart w:id="3" w:name="_Ref196808078"/>
      <w:bookmarkStart w:id="4" w:name="_Toc197082816"/>
      <w:r>
        <w:t xml:space="preserve">Figure </w:t>
      </w:r>
      <w:r w:rsidR="009F0BA4">
        <w:fldChar w:fldCharType="begin"/>
      </w:r>
      <w:r w:rsidR="009F0BA4">
        <w:instrText xml:space="preserve"> SEQ Figure \* ARABIC </w:instrText>
      </w:r>
      <w:r w:rsidR="009F0BA4">
        <w:fldChar w:fldCharType="separate"/>
      </w:r>
      <w:r w:rsidR="00906C90">
        <w:rPr>
          <w:noProof/>
        </w:rPr>
        <w:t>1</w:t>
      </w:r>
      <w:r w:rsidR="009F0BA4">
        <w:rPr>
          <w:noProof/>
        </w:rPr>
        <w:fldChar w:fldCharType="end"/>
      </w:r>
      <w:bookmarkEnd w:id="3"/>
      <w:r>
        <w:t xml:space="preserve"> Rectangular waveguide </w:t>
      </w:r>
      <w:sdt>
        <w:sdtPr>
          <w:id w:val="901719202"/>
          <w:citation/>
        </w:sdtPr>
        <w:sdtContent>
          <w:r w:rsidR="00F45B0F">
            <w:fldChar w:fldCharType="begin"/>
          </w:r>
          <w:r w:rsidR="00F45B0F">
            <w:instrText xml:space="preserve"> CITATION VPr17 \l 2057 </w:instrText>
          </w:r>
          <w:r w:rsidR="00F45B0F">
            <w:fldChar w:fldCharType="separate"/>
          </w:r>
          <w:r w:rsidR="00906C90" w:rsidRPr="00906C90">
            <w:rPr>
              <w:noProof/>
            </w:rPr>
            <w:t>[6]</w:t>
          </w:r>
          <w:r w:rsidR="00F45B0F">
            <w:fldChar w:fldCharType="end"/>
          </w:r>
        </w:sdtContent>
      </w:sdt>
      <w:bookmarkEnd w:id="4"/>
    </w:p>
    <w:p w14:paraId="77E54C61" w14:textId="6CC0752E" w:rsidR="0078172A" w:rsidRDefault="0078172A" w:rsidP="00F227AD">
      <w:pPr>
        <w:pStyle w:val="Heading3"/>
        <w:spacing w:line="360" w:lineRule="auto"/>
      </w:pPr>
      <w:bookmarkStart w:id="5" w:name="_Toc197082803"/>
      <w:r>
        <w:t>TE and TM modes</w:t>
      </w:r>
      <w:bookmarkEnd w:id="5"/>
    </w:p>
    <w:p w14:paraId="660D55D9" w14:textId="4F981D79" w:rsidR="00964AB9" w:rsidRDefault="00DA1D12" w:rsidP="00F227AD">
      <w:pPr>
        <w:spacing w:line="360" w:lineRule="auto"/>
        <w:jc w:val="both"/>
      </w:pPr>
      <w:r>
        <w:t xml:space="preserve">There are two main </w:t>
      </w:r>
      <w:r w:rsidR="004D312F">
        <w:t>“</w:t>
      </w:r>
      <w:r w:rsidR="00316395">
        <w:t>modes</w:t>
      </w:r>
      <w:r w:rsidR="004D312F">
        <w:t>”</w:t>
      </w:r>
      <w:r>
        <w:t xml:space="preserve"> </w:t>
      </w:r>
      <w:r w:rsidR="004D312F">
        <w:t>to consider with respect to a</w:t>
      </w:r>
      <w:r>
        <w:t xml:space="preserve"> waveguide. These are </w:t>
      </w:r>
      <w:r w:rsidR="000F56C8">
        <w:t>transverse electric (TE)</w:t>
      </w:r>
      <w:r w:rsidR="0078172A">
        <w:t xml:space="preserve"> and t</w:t>
      </w:r>
      <w:r w:rsidR="000F56C8">
        <w:t>ransverse magnetic (TM)</w:t>
      </w:r>
      <w:r w:rsidR="0078172A">
        <w:t xml:space="preserve"> mode. The mode</w:t>
      </w:r>
      <w:r w:rsidR="0091665B">
        <w:t xml:space="preserve"> is </w:t>
      </w:r>
      <w:r w:rsidR="00316395">
        <w:t>dependent</w:t>
      </w:r>
      <w:r w:rsidR="0091665B">
        <w:t xml:space="preserve"> upon which field is perpendicular to the direction of travel of the wave.</w:t>
      </w:r>
      <w:r w:rsidR="00316395">
        <w:t xml:space="preserve"> A third mode does exist, transverse electric and magnetic (TEM) but this requires </w:t>
      </w:r>
      <w:r w:rsidR="00223E0B">
        <w:t>both fields to be perpendicular to the direction of wave travel and therefore cannot exist in a waveguid</w:t>
      </w:r>
      <w:r w:rsidR="00C718AD">
        <w:t>e</w:t>
      </w:r>
      <w:r w:rsidR="0078172A">
        <w:t xml:space="preserve"> as only one conductor is present</w:t>
      </w:r>
      <w:r w:rsidR="00C718AD">
        <w:t xml:space="preserve"> </w:t>
      </w:r>
      <w:sdt>
        <w:sdtPr>
          <w:id w:val="-166943987"/>
          <w:citation/>
        </w:sdtPr>
        <w:sdtContent>
          <w:r w:rsidR="00C718AD">
            <w:fldChar w:fldCharType="begin"/>
          </w:r>
          <w:r w:rsidR="00C718AD">
            <w:instrText xml:space="preserve"> CITATION VPr17 \l 2057 </w:instrText>
          </w:r>
          <w:r w:rsidR="00C718AD">
            <w:fldChar w:fldCharType="separate"/>
          </w:r>
          <w:r w:rsidR="00906C90" w:rsidRPr="00906C90">
            <w:rPr>
              <w:noProof/>
            </w:rPr>
            <w:t>[6]</w:t>
          </w:r>
          <w:r w:rsidR="00C718AD">
            <w:fldChar w:fldCharType="end"/>
          </w:r>
        </w:sdtContent>
      </w:sdt>
      <w:r w:rsidR="00104F99">
        <w:t xml:space="preserve"> </w:t>
      </w:r>
      <w:sdt>
        <w:sdtPr>
          <w:id w:val="1195885160"/>
          <w:citation/>
        </w:sdtPr>
        <w:sdtContent>
          <w:r w:rsidR="00104F99">
            <w:fldChar w:fldCharType="begin"/>
          </w:r>
          <w:r w:rsidR="00C42171">
            <w:instrText xml:space="preserve">CITATION YHe21 \l 2057 </w:instrText>
          </w:r>
          <w:r w:rsidR="00104F99">
            <w:fldChar w:fldCharType="separate"/>
          </w:r>
          <w:r w:rsidR="00906C90" w:rsidRPr="00906C90">
            <w:rPr>
              <w:noProof/>
            </w:rPr>
            <w:t>[7]</w:t>
          </w:r>
          <w:r w:rsidR="00104F99">
            <w:fldChar w:fldCharType="end"/>
          </w:r>
        </w:sdtContent>
      </w:sdt>
      <w:r w:rsidR="008015C4">
        <w:t>.</w:t>
      </w:r>
      <w:r w:rsidR="0078172A">
        <w:t xml:space="preserve"> Each mode has </w:t>
      </w:r>
      <w:r w:rsidR="00D16ACC">
        <w:t>indices</w:t>
      </w:r>
      <w:r w:rsidR="0078172A">
        <w:t xml:space="preserve"> which indicate the number of half wave</w:t>
      </w:r>
      <w:r w:rsidR="00D16ACC">
        <w:t>lengths</w:t>
      </w:r>
      <w:r w:rsidR="0078172A">
        <w:t xml:space="preserve"> present in the</w:t>
      </w:r>
      <w:r w:rsidR="00D16ACC">
        <w:t xml:space="preserve"> x and y direction</w:t>
      </w:r>
      <w:r w:rsidR="005A6EF9">
        <w:t>s</w:t>
      </w:r>
      <w:r w:rsidR="00D16ACC">
        <w:t xml:space="preserve"> of the waveguide.</w:t>
      </w:r>
      <w:r w:rsidR="0078172A">
        <w:t xml:space="preserve"> </w:t>
      </w:r>
      <w:r w:rsidR="00D16ACC">
        <w:t xml:space="preserve">This notation is used to characterise the mode of the wave propagation. The mode is given by </w:t>
      </w:r>
      <w:proofErr w:type="spellStart"/>
      <w:r w:rsidR="000F2ACF">
        <w:t>TE</w:t>
      </w:r>
      <w:r w:rsidR="00AA5745">
        <w:rPr>
          <w:vertAlign w:val="subscript"/>
        </w:rPr>
        <w:t>m</w:t>
      </w:r>
      <w:r w:rsidR="00C13AC2">
        <w:rPr>
          <w:vertAlign w:val="subscript"/>
        </w:rPr>
        <w:t>n</w:t>
      </w:r>
      <w:proofErr w:type="spellEnd"/>
      <w:r w:rsidR="005A6EF9">
        <w:t xml:space="preserve"> or </w:t>
      </w:r>
      <w:proofErr w:type="spellStart"/>
      <w:r w:rsidR="005A6EF9">
        <w:t>TM</w:t>
      </w:r>
      <w:r w:rsidR="00C13AC2">
        <w:rPr>
          <w:vertAlign w:val="subscript"/>
        </w:rPr>
        <w:t>mn</w:t>
      </w:r>
      <w:proofErr w:type="spellEnd"/>
      <w:r w:rsidR="005A6EF9">
        <w:t>.</w:t>
      </w:r>
      <w:r w:rsidR="007A0CA9">
        <w:t xml:space="preserve"> </w:t>
      </w:r>
      <w:r w:rsidR="00D422B0">
        <w:t>T</w:t>
      </w:r>
      <w:r w:rsidR="00F07EEC">
        <w:t>he</w:t>
      </w:r>
      <w:r w:rsidR="004672B0" w:rsidRPr="007745C4">
        <w:t xml:space="preserve"> </w:t>
      </w:r>
      <w:r w:rsidR="008015C4" w:rsidRPr="007745C4">
        <w:t>dominant mode</w:t>
      </w:r>
      <w:r w:rsidR="00D422B0">
        <w:t xml:space="preserve"> has the lowest cutoff frequency</w:t>
      </w:r>
      <w:r w:rsidR="0047417F">
        <w:t xml:space="preserve"> of all support </w:t>
      </w:r>
      <w:r w:rsidR="00C32B88">
        <w:t>modes,</w:t>
      </w:r>
      <w:r w:rsidR="00D422B0">
        <w:t xml:space="preserve"> and it</w:t>
      </w:r>
      <w:r w:rsidR="0047417F">
        <w:t xml:space="preserve"> is</w:t>
      </w:r>
      <w:r w:rsidR="00D422B0">
        <w:t xml:space="preserve"> always </w:t>
      </w:r>
      <w:r w:rsidR="00D422B0" w:rsidRPr="007745C4">
        <w:t>TE</w:t>
      </w:r>
      <w:r w:rsidR="00D422B0" w:rsidRPr="007A0CA9">
        <w:rPr>
          <w:vertAlign w:val="subscript"/>
        </w:rPr>
        <w:t>10</w:t>
      </w:r>
      <w:r w:rsidR="00D75972" w:rsidRPr="007745C4">
        <w:t xml:space="preserve"> </w:t>
      </w:r>
      <w:r w:rsidR="004672B0" w:rsidRPr="007745C4">
        <w:t xml:space="preserve">in a rectangular waveguide. </w:t>
      </w:r>
      <w:r w:rsidR="0047417F">
        <w:t>B</w:t>
      </w:r>
      <w:r w:rsidR="004672B0" w:rsidRPr="007745C4">
        <w:t>elow</w:t>
      </w:r>
      <w:r w:rsidR="00CE4603">
        <w:t xml:space="preserve"> th</w:t>
      </w:r>
      <w:r w:rsidR="0047417F">
        <w:t>e cutoff</w:t>
      </w:r>
      <w:r w:rsidR="00CE4603">
        <w:t xml:space="preserve"> frequency</w:t>
      </w:r>
      <w:r w:rsidR="0047417F">
        <w:t>,</w:t>
      </w:r>
      <w:r w:rsidR="00CE4603">
        <w:t xml:space="preserve"> a wave will not</w:t>
      </w:r>
      <w:r w:rsidR="004672B0" w:rsidRPr="007745C4">
        <w:t xml:space="preserve"> </w:t>
      </w:r>
      <w:r w:rsidR="004672B0" w:rsidRPr="00DD656A">
        <w:t>propagate</w:t>
      </w:r>
      <w:r w:rsidR="007745C4" w:rsidRPr="00DD656A">
        <w:t>.</w:t>
      </w:r>
      <w:r w:rsidR="00D04D3C">
        <w:t xml:space="preserve"> </w:t>
      </w:r>
    </w:p>
    <w:p w14:paraId="3FA7C732" w14:textId="75CCB6B7" w:rsidR="00F85109" w:rsidRPr="001F7B1E" w:rsidRDefault="00B64231" w:rsidP="00F227AD">
      <w:pPr>
        <w:spacing w:line="360" w:lineRule="auto"/>
        <w:jc w:val="both"/>
      </w:pPr>
      <w:r>
        <w:t>A coupling method</w:t>
      </w:r>
      <w:r w:rsidR="00A01C3D">
        <w:t xml:space="preserve"> such as an antenna</w:t>
      </w:r>
      <w:r>
        <w:t xml:space="preserve"> is used to</w:t>
      </w:r>
      <w:r w:rsidR="00586421" w:rsidRPr="005A4A6A">
        <w:t xml:space="preserve"> introduce</w:t>
      </w:r>
      <w:r w:rsidR="00254786">
        <w:t xml:space="preserve"> or remove</w:t>
      </w:r>
      <w:r w:rsidR="00586421" w:rsidRPr="005A4A6A">
        <w:t xml:space="preserve"> a signal into a </w:t>
      </w:r>
      <w:r w:rsidR="00A53CE2" w:rsidRPr="005A4A6A">
        <w:t>waveguide</w:t>
      </w:r>
      <w:sdt>
        <w:sdtPr>
          <w:id w:val="-1386560805"/>
          <w:citation/>
        </w:sdtPr>
        <w:sdtContent>
          <w:r w:rsidR="00AC7100">
            <w:fldChar w:fldCharType="begin"/>
          </w:r>
          <w:r w:rsidR="00E57A6C">
            <w:instrText xml:space="preserve">CITATION Cyn09 \l 2057 </w:instrText>
          </w:r>
          <w:r w:rsidR="00AC7100">
            <w:fldChar w:fldCharType="separate"/>
          </w:r>
          <w:r w:rsidR="00906C90">
            <w:rPr>
              <w:noProof/>
            </w:rPr>
            <w:t xml:space="preserve"> </w:t>
          </w:r>
          <w:r w:rsidR="00906C90" w:rsidRPr="00906C90">
            <w:rPr>
              <w:noProof/>
            </w:rPr>
            <w:t>[8]</w:t>
          </w:r>
          <w:r w:rsidR="00AC7100">
            <w:fldChar w:fldCharType="end"/>
          </w:r>
        </w:sdtContent>
      </w:sdt>
      <w:r w:rsidR="007A0CA9">
        <w:t>.</w:t>
      </w:r>
      <w:r w:rsidR="00EC32E4">
        <w:t xml:space="preserve"> </w:t>
      </w:r>
      <w:r w:rsidR="00735CB7">
        <w:t>For efficiency</w:t>
      </w:r>
      <w:r w:rsidR="004026FC">
        <w:t>, the impedance of the guide and the antenna must be matched</w:t>
      </w:r>
      <w:r w:rsidR="00105739">
        <w:t>. This allows the maximum amount of power to be transferred.</w:t>
      </w:r>
      <w:r w:rsidR="007A0CA9">
        <w:t xml:space="preserve"> </w:t>
      </w:r>
    </w:p>
    <w:p w14:paraId="118183B7" w14:textId="6B3CCE4E" w:rsidR="00EF1AF2" w:rsidRDefault="00EF1AF2" w:rsidP="00F227AD">
      <w:pPr>
        <w:pStyle w:val="Heading2"/>
        <w:spacing w:line="360" w:lineRule="auto"/>
      </w:pPr>
      <w:bookmarkStart w:id="6" w:name="_Toc197082804"/>
      <w:r>
        <w:t>Antenna</w:t>
      </w:r>
      <w:bookmarkEnd w:id="6"/>
    </w:p>
    <w:p w14:paraId="15403D8F" w14:textId="44620CB0" w:rsidR="008764DA" w:rsidRDefault="00DE1326" w:rsidP="00F227AD">
      <w:pPr>
        <w:spacing w:line="360" w:lineRule="auto"/>
        <w:jc w:val="both"/>
      </w:pPr>
      <w:r>
        <w:t xml:space="preserve">Since </w:t>
      </w:r>
      <w:r w:rsidR="00AC1CB7">
        <w:t>the first electromagnetic waves were</w:t>
      </w:r>
      <w:r w:rsidR="001B68F9">
        <w:t xml:space="preserve"> transmitted</w:t>
      </w:r>
      <w:r w:rsidR="00CD202B">
        <w:t xml:space="preserve"> and received</w:t>
      </w:r>
      <w:r w:rsidR="001B68F9">
        <w:t xml:space="preserve"> </w:t>
      </w:r>
      <w:r w:rsidR="00CD202B">
        <w:t>in</w:t>
      </w:r>
      <w:r w:rsidR="00F56E35">
        <w:t xml:space="preserve"> the</w:t>
      </w:r>
      <w:r w:rsidR="00730177">
        <w:t xml:space="preserve"> late</w:t>
      </w:r>
      <w:r w:rsidR="00CD202B">
        <w:t xml:space="preserve"> 18</w:t>
      </w:r>
      <w:r w:rsidR="00730177">
        <w:t>0</w:t>
      </w:r>
      <w:r w:rsidR="00946AAE">
        <w:t>0s</w:t>
      </w:r>
      <w:r w:rsidR="0081474A">
        <w:t xml:space="preserve">, antenna design and use has continually </w:t>
      </w:r>
      <w:r w:rsidR="000C70F1">
        <w:t xml:space="preserve">evolved, </w:t>
      </w:r>
      <w:r w:rsidR="00F07EEC">
        <w:t>shaping life as we know it today in the digital age</w:t>
      </w:r>
      <w:r w:rsidR="00440F4A">
        <w:t xml:space="preserve"> </w:t>
      </w:r>
      <w:sdt>
        <w:sdtPr>
          <w:id w:val="2137064319"/>
          <w:citation/>
        </w:sdtPr>
        <w:sdtContent>
          <w:r w:rsidR="00440F4A">
            <w:fldChar w:fldCharType="begin"/>
          </w:r>
          <w:r w:rsidR="00440F4A">
            <w:instrText xml:space="preserve"> CITATION Süs88 \l 2057 </w:instrText>
          </w:r>
          <w:r w:rsidR="00440F4A">
            <w:fldChar w:fldCharType="separate"/>
          </w:r>
          <w:r w:rsidR="00906C90" w:rsidRPr="00906C90">
            <w:rPr>
              <w:noProof/>
            </w:rPr>
            <w:t>[9]</w:t>
          </w:r>
          <w:r w:rsidR="00440F4A">
            <w:fldChar w:fldCharType="end"/>
          </w:r>
        </w:sdtContent>
      </w:sdt>
      <w:r w:rsidR="006A60BC">
        <w:t>.</w:t>
      </w:r>
      <w:r w:rsidR="00444AE4">
        <w:t xml:space="preserve"> </w:t>
      </w:r>
      <w:r w:rsidR="008764DA">
        <w:t>This includes</w:t>
      </w:r>
      <w:r w:rsidR="00116348">
        <w:t xml:space="preserve"> mobile networks</w:t>
      </w:r>
      <w:r w:rsidR="00743135">
        <w:t xml:space="preserve">, defence applications such as RADAR, and </w:t>
      </w:r>
      <w:r w:rsidR="00B626EC">
        <w:t xml:space="preserve">in scientific </w:t>
      </w:r>
      <w:r w:rsidR="00254E0A">
        <w:t>fields</w:t>
      </w:r>
      <w:r w:rsidR="00B626EC">
        <w:t xml:space="preserve"> such as </w:t>
      </w:r>
      <w:r w:rsidR="002E3A32">
        <w:lastRenderedPageBreak/>
        <w:t>medical and space applications</w:t>
      </w:r>
      <w:r w:rsidR="00E903B6">
        <w:t xml:space="preserve">. </w:t>
      </w:r>
      <w:r w:rsidR="00D21CB0">
        <w:t>At its core,</w:t>
      </w:r>
      <w:r w:rsidR="00FF269C">
        <w:t xml:space="preserve"> this</w:t>
      </w:r>
      <w:r w:rsidR="001C307D">
        <w:t xml:space="preserve"> advancement is based on Maxwell’s equations and theory of electromagnetism.</w:t>
      </w:r>
    </w:p>
    <w:p w14:paraId="765A6827" w14:textId="5E7AFAED" w:rsidR="007274AF" w:rsidRDefault="00EF1AF2" w:rsidP="00F227AD">
      <w:pPr>
        <w:spacing w:line="360" w:lineRule="auto"/>
      </w:pPr>
      <w:r>
        <w:t>The IEEE standard definition for an antenna is</w:t>
      </w:r>
      <w:r w:rsidR="00DA6BDC">
        <w:t xml:space="preserve"> </w:t>
      </w:r>
      <w:r w:rsidRPr="00EF1AF2">
        <w:rPr>
          <w:i/>
          <w:iCs/>
        </w:rPr>
        <w:t>“That part of a transmitting or receiving system that is designed to radiate or to receive electromagnetic waves”</w:t>
      </w:r>
      <w:r w:rsidR="00E356B2">
        <w:rPr>
          <w:i/>
          <w:iCs/>
        </w:rPr>
        <w:t xml:space="preserve"> </w:t>
      </w:r>
      <w:sdt>
        <w:sdtPr>
          <w:rPr>
            <w:i/>
            <w:iCs/>
          </w:rPr>
          <w:id w:val="-1975060213"/>
          <w:citation/>
        </w:sdtPr>
        <w:sdtContent>
          <w:r w:rsidR="00EF0899">
            <w:rPr>
              <w:i/>
              <w:iCs/>
            </w:rPr>
            <w:fldChar w:fldCharType="begin"/>
          </w:r>
          <w:r w:rsidR="00EF0899">
            <w:rPr>
              <w:i/>
              <w:iCs/>
            </w:rPr>
            <w:instrText xml:space="preserve"> CITATION IEE13 \l 2057 </w:instrText>
          </w:r>
          <w:r w:rsidR="00EF0899">
            <w:rPr>
              <w:i/>
              <w:iCs/>
            </w:rPr>
            <w:fldChar w:fldCharType="separate"/>
          </w:r>
          <w:r w:rsidR="00906C90" w:rsidRPr="00906C90">
            <w:rPr>
              <w:noProof/>
            </w:rPr>
            <w:t>[10]</w:t>
          </w:r>
          <w:r w:rsidR="00EF0899">
            <w:rPr>
              <w:i/>
              <w:iCs/>
            </w:rPr>
            <w:fldChar w:fldCharType="end"/>
          </w:r>
        </w:sdtContent>
      </w:sdt>
      <w:r w:rsidR="00DA6BDC">
        <w:rPr>
          <w:i/>
          <w:iCs/>
        </w:rPr>
        <w:t xml:space="preserve">. </w:t>
      </w:r>
      <w:r w:rsidR="00E568FF">
        <w:t>This means the antenna</w:t>
      </w:r>
      <w:r>
        <w:t xml:space="preserve"> is the </w:t>
      </w:r>
      <w:r w:rsidR="000B76BB">
        <w:t>boundary</w:t>
      </w:r>
      <w:r>
        <w:t xml:space="preserve"> </w:t>
      </w:r>
      <w:r w:rsidR="00E568FF">
        <w:t xml:space="preserve">between </w:t>
      </w:r>
      <w:r w:rsidR="008D407C">
        <w:t>the</w:t>
      </w:r>
      <w:r w:rsidR="00E568FF">
        <w:t xml:space="preserve"> guided wave and free space</w:t>
      </w:r>
      <w:r w:rsidR="00BD0C39">
        <w:t xml:space="preserve"> where electromagnetic energy</w:t>
      </w:r>
      <w:r w:rsidR="007D2A3F">
        <w:t xml:space="preserve"> is transferred from one to the other</w:t>
      </w:r>
      <w:r w:rsidR="00E568FF">
        <w:t xml:space="preserve">. That guide make take different forms, one of which could be a waveguide.  </w:t>
      </w:r>
      <w:r w:rsidR="00EA1E4F">
        <w:t xml:space="preserve">Antenna can </w:t>
      </w:r>
      <w:r w:rsidR="00E568FF">
        <w:t>receive or transmit electromagnetic waves – from a guide or from free space.</w:t>
      </w:r>
      <w:r w:rsidR="00CF701F">
        <w:t xml:space="preserve"> In some </w:t>
      </w:r>
      <w:r w:rsidR="00CB2EDD">
        <w:t>instances,</w:t>
      </w:r>
      <w:r w:rsidR="00CF701F">
        <w:t xml:space="preserve"> they </w:t>
      </w:r>
      <w:r w:rsidR="004257DA">
        <w:t>can</w:t>
      </w:r>
      <w:r w:rsidR="00CF701F">
        <w:t xml:space="preserve"> perform both functions</w:t>
      </w:r>
      <w:r w:rsidR="00CB2EDD">
        <w:t xml:space="preserve"> </w:t>
      </w:r>
      <w:sdt>
        <w:sdtPr>
          <w:id w:val="-1162776335"/>
          <w:citation/>
        </w:sdtPr>
        <w:sdtContent>
          <w:r w:rsidR="00CB2EDD">
            <w:fldChar w:fldCharType="begin"/>
          </w:r>
          <w:r w:rsidR="00CB2EDD">
            <w:instrText xml:space="preserve"> CITATION Kri22 \l 2057 </w:instrText>
          </w:r>
          <w:r w:rsidR="00CB2EDD">
            <w:fldChar w:fldCharType="separate"/>
          </w:r>
          <w:r w:rsidR="00906C90" w:rsidRPr="00906C90">
            <w:rPr>
              <w:noProof/>
            </w:rPr>
            <w:t>[11]</w:t>
          </w:r>
          <w:r w:rsidR="00CB2EDD">
            <w:fldChar w:fldCharType="end"/>
          </w:r>
        </w:sdtContent>
      </w:sdt>
      <w:r w:rsidR="00CF701F">
        <w:t>.</w:t>
      </w:r>
      <w:r w:rsidR="00E568FF">
        <w:t xml:space="preserve"> </w:t>
      </w:r>
      <w:r w:rsidR="00E568FF">
        <w:fldChar w:fldCharType="begin"/>
      </w:r>
      <w:r w:rsidR="00E568FF">
        <w:instrText xml:space="preserve"> REF _Ref196133939 \h </w:instrText>
      </w:r>
      <w:r w:rsidR="00565AE0">
        <w:instrText xml:space="preserve"> \* MERGEFORMAT </w:instrText>
      </w:r>
      <w:r w:rsidR="00E568FF">
        <w:fldChar w:fldCharType="separate"/>
      </w:r>
      <w:r w:rsidR="00906C90">
        <w:t xml:space="preserve">Figure </w:t>
      </w:r>
      <w:r w:rsidR="00906C90">
        <w:rPr>
          <w:noProof/>
        </w:rPr>
        <w:t>2</w:t>
      </w:r>
      <w:r w:rsidR="00E568FF">
        <w:fldChar w:fldCharType="end"/>
      </w:r>
      <w:r w:rsidR="00E568FF">
        <w:t xml:space="preserve"> </w:t>
      </w:r>
      <w:r w:rsidR="00E356B2">
        <w:t xml:space="preserve">shows </w:t>
      </w:r>
      <w:r w:rsidR="00E568FF">
        <w:t xml:space="preserve">where the antenna fits in a transmission </w:t>
      </w:r>
      <w:r w:rsidR="000B37DC">
        <w:t>structure</w:t>
      </w:r>
      <w:r w:rsidR="00555A0D">
        <w:t>,</w:t>
      </w:r>
      <w:r w:rsidR="00E356B2">
        <w:t xml:space="preserve"> </w:t>
      </w:r>
      <w:r w:rsidR="00E568FF">
        <w:t>show</w:t>
      </w:r>
      <w:r w:rsidR="00555A0D">
        <w:t>ing</w:t>
      </w:r>
      <w:r w:rsidR="00E568FF">
        <w:t xml:space="preserve"> the </w:t>
      </w:r>
      <w:r w:rsidR="00E356B2">
        <w:t xml:space="preserve">wave behaviour as it </w:t>
      </w:r>
      <w:r w:rsidR="00555A0D">
        <w:t>travels</w:t>
      </w:r>
      <w:r w:rsidR="00E356B2">
        <w:t xml:space="preserve"> through the guide and antenna into free space.</w:t>
      </w:r>
    </w:p>
    <w:p w14:paraId="6DBEAAD4" w14:textId="77777777" w:rsidR="00F227AD" w:rsidRDefault="00F227AD" w:rsidP="00F227AD">
      <w:pPr>
        <w:spacing w:line="360" w:lineRule="auto"/>
      </w:pPr>
    </w:p>
    <w:p w14:paraId="6EE8AE93" w14:textId="277CB5E2" w:rsidR="00E568FF" w:rsidRDefault="00E568FF" w:rsidP="00F227AD">
      <w:pPr>
        <w:keepNext/>
        <w:spacing w:line="360" w:lineRule="auto"/>
        <w:jc w:val="center"/>
      </w:pPr>
      <w:r>
        <w:rPr>
          <w:noProof/>
          <w:lang w:eastAsia="en-GB"/>
        </w:rPr>
        <w:drawing>
          <wp:inline distT="0" distB="0" distL="0" distR="0" wp14:anchorId="7FB13744" wp14:editId="7EBDDA7A">
            <wp:extent cx="4297680" cy="4722129"/>
            <wp:effectExtent l="0" t="0" r="7620" b="2540"/>
            <wp:docPr id="1948474322" name="Picture 1" descr="A diagram of a spiraling spiral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8474322" name="Picture 1" descr="A diagram of a spiraling spiral&#10;&#10;AI-generated content may be incorrect."/>
                    <pic:cNvPicPr/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012" t="2252" r="1916"/>
                    <a:stretch/>
                  </pic:blipFill>
                  <pic:spPr bwMode="auto">
                    <a:xfrm>
                      <a:off x="0" y="0"/>
                      <a:ext cx="4310992" cy="473675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767023B" w14:textId="3F02D9FE" w:rsidR="00E568FF" w:rsidRPr="00EF1AF2" w:rsidRDefault="00E568FF" w:rsidP="00F227AD">
      <w:pPr>
        <w:pStyle w:val="Caption"/>
        <w:spacing w:line="360" w:lineRule="auto"/>
      </w:pPr>
      <w:bookmarkStart w:id="7" w:name="_Ref196133939"/>
      <w:bookmarkStart w:id="8" w:name="_Toc197082817"/>
      <w:r>
        <w:t xml:space="preserve">Figure </w:t>
      </w:r>
      <w:r w:rsidR="009F0BA4">
        <w:fldChar w:fldCharType="begin"/>
      </w:r>
      <w:r w:rsidR="009F0BA4">
        <w:instrText xml:space="preserve"> SEQ Figure \* ARABIC </w:instrText>
      </w:r>
      <w:r w:rsidR="009F0BA4">
        <w:fldChar w:fldCharType="separate"/>
      </w:r>
      <w:r w:rsidR="00906C90">
        <w:rPr>
          <w:noProof/>
        </w:rPr>
        <w:t>2</w:t>
      </w:r>
      <w:r w:rsidR="009F0BA4">
        <w:rPr>
          <w:noProof/>
        </w:rPr>
        <w:fldChar w:fldCharType="end"/>
      </w:r>
      <w:bookmarkEnd w:id="7"/>
      <w:r>
        <w:t xml:space="preserve"> Example of antenna in line with a source, transmission line and free space</w:t>
      </w:r>
      <w:r w:rsidR="00E356B2">
        <w:t xml:space="preserve"> </w:t>
      </w:r>
      <w:sdt>
        <w:sdtPr>
          <w:id w:val="1372808307"/>
          <w:citation/>
        </w:sdtPr>
        <w:sdtContent>
          <w:r w:rsidR="00E356B2">
            <w:fldChar w:fldCharType="begin"/>
          </w:r>
          <w:r w:rsidR="00E356B2">
            <w:instrText xml:space="preserve"> CITATION Con05 \l 2057 </w:instrText>
          </w:r>
          <w:r w:rsidR="00E356B2">
            <w:fldChar w:fldCharType="separate"/>
          </w:r>
          <w:r w:rsidR="00906C90" w:rsidRPr="00906C90">
            <w:rPr>
              <w:noProof/>
            </w:rPr>
            <w:t>[12]</w:t>
          </w:r>
          <w:r w:rsidR="00E356B2">
            <w:fldChar w:fldCharType="end"/>
          </w:r>
        </w:sdtContent>
      </w:sdt>
      <w:bookmarkEnd w:id="8"/>
      <w:r w:rsidR="007274AF">
        <w:br/>
      </w:r>
    </w:p>
    <w:p w14:paraId="10F7C8C8" w14:textId="077944F5" w:rsidR="00474E56" w:rsidRPr="00565AE0" w:rsidRDefault="00615D26" w:rsidP="00F227AD">
      <w:pPr>
        <w:spacing w:line="360" w:lineRule="auto"/>
        <w:jc w:val="both"/>
      </w:pPr>
      <w:r w:rsidRPr="00565AE0">
        <w:lastRenderedPageBreak/>
        <w:t>A wide variety of antenna</w:t>
      </w:r>
      <w:r w:rsidR="001D15D2">
        <w:t xml:space="preserve"> types</w:t>
      </w:r>
      <w:r w:rsidRPr="00565AE0">
        <w:t xml:space="preserve"> exist</w:t>
      </w:r>
      <w:r w:rsidR="0024292A" w:rsidRPr="00565AE0">
        <w:t xml:space="preserve">, including </w:t>
      </w:r>
      <w:r w:rsidR="00332A22" w:rsidRPr="00565AE0">
        <w:t>reflector</w:t>
      </w:r>
      <w:r w:rsidR="0024292A" w:rsidRPr="00565AE0">
        <w:t xml:space="preserve"> antenna, wire antenna and aperture antenna</w:t>
      </w:r>
      <w:r w:rsidR="00EB63DB" w:rsidRPr="00565AE0">
        <w:t xml:space="preserve"> </w:t>
      </w:r>
      <w:sdt>
        <w:sdtPr>
          <w:id w:val="171689827"/>
          <w:citation/>
        </w:sdtPr>
        <w:sdtContent>
          <w:r w:rsidR="00EB63DB" w:rsidRPr="00565AE0">
            <w:fldChar w:fldCharType="begin"/>
          </w:r>
          <w:r w:rsidR="004F3496">
            <w:instrText xml:space="preserve">CITATION Abd16 \l 2057 </w:instrText>
          </w:r>
          <w:r w:rsidR="00EB63DB" w:rsidRPr="00565AE0">
            <w:fldChar w:fldCharType="separate"/>
          </w:r>
          <w:r w:rsidR="00906C90" w:rsidRPr="00906C90">
            <w:rPr>
              <w:noProof/>
            </w:rPr>
            <w:t>[13]</w:t>
          </w:r>
          <w:r w:rsidR="00EB63DB" w:rsidRPr="00565AE0">
            <w:fldChar w:fldCharType="end"/>
          </w:r>
        </w:sdtContent>
      </w:sdt>
      <w:r w:rsidR="0024292A" w:rsidRPr="00565AE0">
        <w:t>. A specific type of wire antenna, the half wave dipole, has been focused on for task 2 in this report. A brief overview of half wave dipoles is covered below.</w:t>
      </w:r>
    </w:p>
    <w:p w14:paraId="5C0A5E13" w14:textId="1CD8B866" w:rsidR="00B962A1" w:rsidRPr="00565AE0" w:rsidRDefault="006E42FA" w:rsidP="00F227AD">
      <w:pPr>
        <w:pStyle w:val="Heading2"/>
        <w:spacing w:line="360" w:lineRule="auto"/>
        <w:jc w:val="both"/>
        <w:rPr>
          <w:rFonts w:asciiTheme="minorHAnsi" w:hAnsiTheme="minorHAnsi"/>
        </w:rPr>
      </w:pPr>
      <w:bookmarkStart w:id="9" w:name="_Toc197082805"/>
      <w:r w:rsidRPr="00565AE0">
        <w:rPr>
          <w:rFonts w:asciiTheme="minorHAnsi" w:hAnsiTheme="minorHAnsi"/>
        </w:rPr>
        <w:t>D</w:t>
      </w:r>
      <w:r w:rsidR="00B962A1" w:rsidRPr="00565AE0">
        <w:rPr>
          <w:rFonts w:asciiTheme="minorHAnsi" w:hAnsiTheme="minorHAnsi"/>
        </w:rPr>
        <w:t xml:space="preserve">ipole </w:t>
      </w:r>
      <w:r w:rsidRPr="00565AE0">
        <w:rPr>
          <w:rFonts w:asciiTheme="minorHAnsi" w:hAnsiTheme="minorHAnsi"/>
        </w:rPr>
        <w:t xml:space="preserve">and half wave dipole </w:t>
      </w:r>
      <w:r w:rsidR="00B962A1" w:rsidRPr="00565AE0">
        <w:rPr>
          <w:rFonts w:asciiTheme="minorHAnsi" w:hAnsiTheme="minorHAnsi"/>
        </w:rPr>
        <w:t>antenna</w:t>
      </w:r>
      <w:bookmarkEnd w:id="9"/>
    </w:p>
    <w:p w14:paraId="5553CBAD" w14:textId="30E6ADAB" w:rsidR="002C3212" w:rsidRPr="00565AE0" w:rsidRDefault="006E42FA" w:rsidP="00F227AD">
      <w:pPr>
        <w:spacing w:line="360" w:lineRule="auto"/>
        <w:jc w:val="both"/>
      </w:pPr>
      <w:r w:rsidRPr="00565AE0">
        <w:t>The dipole antenna</w:t>
      </w:r>
      <w:r w:rsidR="00026FE8" w:rsidRPr="00565AE0">
        <w:t xml:space="preserve"> </w:t>
      </w:r>
      <w:r w:rsidR="00B36A77" w:rsidRPr="00565AE0">
        <w:t>is</w:t>
      </w:r>
      <w:r w:rsidR="00026FE8" w:rsidRPr="00565AE0">
        <w:t xml:space="preserve"> </w:t>
      </w:r>
      <w:r w:rsidR="00A01C7B" w:rsidRPr="00565AE0">
        <w:t>intrinsically</w:t>
      </w:r>
      <w:r w:rsidR="00026FE8" w:rsidRPr="00565AE0">
        <w:t xml:space="preserve"> simple,</w:t>
      </w:r>
      <w:r w:rsidRPr="00565AE0">
        <w:t xml:space="preserve"> consist</w:t>
      </w:r>
      <w:r w:rsidR="00A01C7B" w:rsidRPr="00565AE0">
        <w:t>ing</w:t>
      </w:r>
      <w:r w:rsidRPr="00565AE0">
        <w:t xml:space="preserve"> of</w:t>
      </w:r>
      <w:r w:rsidR="00677244" w:rsidRPr="00565AE0">
        <w:t xml:space="preserve"> </w:t>
      </w:r>
      <w:r w:rsidR="00454AF5" w:rsidRPr="00565AE0">
        <w:t>two</w:t>
      </w:r>
      <w:r w:rsidR="00677244" w:rsidRPr="00565AE0">
        <w:t xml:space="preserve"> conductive wire</w:t>
      </w:r>
      <w:r w:rsidR="00454AF5" w:rsidRPr="00565AE0">
        <w:t>s</w:t>
      </w:r>
      <w:r w:rsidR="00B44A6A" w:rsidRPr="00565AE0">
        <w:t xml:space="preserve"> of equal length, with a </w:t>
      </w:r>
      <w:r w:rsidR="007B6002">
        <w:t xml:space="preserve">central </w:t>
      </w:r>
      <w:r w:rsidR="00564EF4" w:rsidRPr="00565AE0">
        <w:t xml:space="preserve">gap between each </w:t>
      </w:r>
      <w:r w:rsidR="00824619" w:rsidRPr="00565AE0">
        <w:t xml:space="preserve">radiating </w:t>
      </w:r>
      <w:r w:rsidR="00564EF4" w:rsidRPr="00565AE0">
        <w:t>section</w:t>
      </w:r>
      <w:r w:rsidR="00E24B1F" w:rsidRPr="00565AE0">
        <w:t>,</w:t>
      </w:r>
      <w:r w:rsidR="00564EF4" w:rsidRPr="00565AE0">
        <w:t xml:space="preserve"> where a signal is provided.</w:t>
      </w:r>
      <w:r w:rsidR="000F6050" w:rsidRPr="00565AE0">
        <w:t xml:space="preserve"> If this gap size is varied, the </w:t>
      </w:r>
      <w:r w:rsidR="0046347D" w:rsidRPr="00565AE0">
        <w:t>operational frequency of the antenna can also be varied</w:t>
      </w:r>
      <w:r w:rsidR="00945913" w:rsidRPr="00565AE0">
        <w:t xml:space="preserve"> </w:t>
      </w:r>
      <w:sdt>
        <w:sdtPr>
          <w:id w:val="1636522172"/>
          <w:citation/>
        </w:sdtPr>
        <w:sdtContent>
          <w:r w:rsidR="00945913" w:rsidRPr="00565AE0">
            <w:fldChar w:fldCharType="begin"/>
          </w:r>
          <w:r w:rsidR="00945913" w:rsidRPr="00565AE0">
            <w:instrText xml:space="preserve"> CITATION SHa19 \l 2057 </w:instrText>
          </w:r>
          <w:r w:rsidR="00945913" w:rsidRPr="00565AE0">
            <w:fldChar w:fldCharType="separate"/>
          </w:r>
          <w:r w:rsidR="00906C90" w:rsidRPr="00906C90">
            <w:rPr>
              <w:noProof/>
            </w:rPr>
            <w:t>[14]</w:t>
          </w:r>
          <w:r w:rsidR="00945913" w:rsidRPr="00565AE0">
            <w:fldChar w:fldCharType="end"/>
          </w:r>
        </w:sdtContent>
      </w:sdt>
      <w:r w:rsidR="0046347D" w:rsidRPr="00565AE0">
        <w:t>.</w:t>
      </w:r>
      <w:r w:rsidR="00937255">
        <w:t xml:space="preserve"> </w:t>
      </w:r>
      <w:r w:rsidR="004E433F">
        <w:t>Antenna</w:t>
      </w:r>
      <w:r w:rsidR="00830DCA" w:rsidRPr="00565AE0">
        <w:t xml:space="preserve"> performance </w:t>
      </w:r>
      <w:r w:rsidR="002C3212" w:rsidRPr="00565AE0">
        <w:t xml:space="preserve">is affected by factors such as </w:t>
      </w:r>
      <w:r w:rsidR="00283B0B" w:rsidRPr="00565AE0">
        <w:t xml:space="preserve">its length, conductivity and </w:t>
      </w:r>
      <w:r w:rsidR="004E433F">
        <w:t>its</w:t>
      </w:r>
      <w:r w:rsidR="00283B0B" w:rsidRPr="00565AE0">
        <w:t xml:space="preserve"> environment</w:t>
      </w:r>
      <w:r w:rsidR="00300A14" w:rsidRPr="00565AE0">
        <w:t xml:space="preserve"> </w:t>
      </w:r>
      <w:sdt>
        <w:sdtPr>
          <w:id w:val="1260263801"/>
          <w:citation/>
        </w:sdtPr>
        <w:sdtContent>
          <w:r w:rsidR="00300A14" w:rsidRPr="00565AE0">
            <w:fldChar w:fldCharType="begin"/>
          </w:r>
          <w:r w:rsidR="00CF1E0F">
            <w:instrText xml:space="preserve">CITATION Chr24 \l 2057 </w:instrText>
          </w:r>
          <w:r w:rsidR="00300A14" w:rsidRPr="00565AE0">
            <w:fldChar w:fldCharType="separate"/>
          </w:r>
          <w:r w:rsidR="00906C90" w:rsidRPr="00906C90">
            <w:rPr>
              <w:noProof/>
            </w:rPr>
            <w:t>[15]</w:t>
          </w:r>
          <w:r w:rsidR="00300A14" w:rsidRPr="00565AE0">
            <w:fldChar w:fldCharType="end"/>
          </w:r>
        </w:sdtContent>
      </w:sdt>
      <w:r w:rsidR="00283B0B" w:rsidRPr="00565AE0">
        <w:t>.</w:t>
      </w:r>
    </w:p>
    <w:p w14:paraId="45A8A8A0" w14:textId="217A2642" w:rsidR="007274AF" w:rsidRDefault="00735CB7" w:rsidP="00F227AD">
      <w:pPr>
        <w:spacing w:line="360" w:lineRule="auto"/>
        <w:jc w:val="both"/>
      </w:pPr>
      <w:r>
        <w:t>Dipole</w:t>
      </w:r>
      <w:r w:rsidR="006E7280">
        <w:t xml:space="preserve"> </w:t>
      </w:r>
      <w:r w:rsidR="00967482">
        <w:t>antennas</w:t>
      </w:r>
      <w:r w:rsidR="003E6F3C" w:rsidRPr="00565AE0">
        <w:t xml:space="preserve"> are</w:t>
      </w:r>
      <w:r w:rsidR="001E43EB" w:rsidRPr="00565AE0">
        <w:t xml:space="preserve"> omnidirectional, meaning the </w:t>
      </w:r>
      <w:r w:rsidR="008C4190" w:rsidRPr="00565AE0">
        <w:t>signal</w:t>
      </w:r>
      <w:r w:rsidR="001E43EB" w:rsidRPr="00565AE0">
        <w:t xml:space="preserve"> is transmitted</w:t>
      </w:r>
      <w:r w:rsidR="006E7280">
        <w:t xml:space="preserve"> and/or received</w:t>
      </w:r>
      <w:r w:rsidR="001E43EB" w:rsidRPr="00565AE0">
        <w:t xml:space="preserve"> equally in all directions</w:t>
      </w:r>
      <w:r w:rsidR="001A6458" w:rsidRPr="00565AE0">
        <w:t>, perpendicular to an axis</w:t>
      </w:r>
      <w:r w:rsidR="00862024">
        <w:t xml:space="preserve"> </w:t>
      </w:r>
      <w:sdt>
        <w:sdtPr>
          <w:id w:val="1739742884"/>
          <w:citation/>
        </w:sdtPr>
        <w:sdtContent>
          <w:r w:rsidR="008A6C84">
            <w:fldChar w:fldCharType="begin"/>
          </w:r>
          <w:r w:rsidR="00B97E7E">
            <w:instrText xml:space="preserve">CITATION VIn19 \l 2057 </w:instrText>
          </w:r>
          <w:r w:rsidR="008A6C84">
            <w:fldChar w:fldCharType="separate"/>
          </w:r>
          <w:r w:rsidR="00906C90" w:rsidRPr="00906C90">
            <w:rPr>
              <w:noProof/>
            </w:rPr>
            <w:t>[16]</w:t>
          </w:r>
          <w:r w:rsidR="008A6C84">
            <w:fldChar w:fldCharType="end"/>
          </w:r>
        </w:sdtContent>
      </w:sdt>
      <w:r w:rsidR="00BA637C">
        <w:t>.</w:t>
      </w:r>
      <w:r w:rsidR="008B354E" w:rsidRPr="00565AE0">
        <w:t xml:space="preserve"> This approach means that</w:t>
      </w:r>
      <w:r w:rsidR="00703B58" w:rsidRPr="00565AE0">
        <w:t xml:space="preserve"> good coverage can be achieved but signal strength</w:t>
      </w:r>
      <w:r w:rsidR="003B3A8F" w:rsidRPr="00565AE0">
        <w:t xml:space="preserve"> </w:t>
      </w:r>
      <w:r w:rsidR="00060E08">
        <w:t>decreases further</w:t>
      </w:r>
      <w:r w:rsidR="0018619A" w:rsidRPr="00565AE0">
        <w:t xml:space="preserve"> from the antenna</w:t>
      </w:r>
      <w:r w:rsidR="001413D5" w:rsidRPr="00565AE0">
        <w:t xml:space="preserve"> </w:t>
      </w:r>
      <w:sdt>
        <w:sdtPr>
          <w:id w:val="2133288358"/>
          <w:citation/>
        </w:sdtPr>
        <w:sdtContent>
          <w:r w:rsidR="001413D5" w:rsidRPr="00565AE0">
            <w:fldChar w:fldCharType="begin"/>
          </w:r>
          <w:r w:rsidR="004842F9">
            <w:instrText xml:space="preserve">CITATION Con07 \l 2057 </w:instrText>
          </w:r>
          <w:r w:rsidR="001413D5" w:rsidRPr="00565AE0">
            <w:fldChar w:fldCharType="separate"/>
          </w:r>
          <w:r w:rsidR="00906C90" w:rsidRPr="00906C90">
            <w:rPr>
              <w:noProof/>
            </w:rPr>
            <w:t>[17]</w:t>
          </w:r>
          <w:r w:rsidR="001413D5" w:rsidRPr="00565AE0">
            <w:fldChar w:fldCharType="end"/>
          </w:r>
        </w:sdtContent>
      </w:sdt>
      <w:r w:rsidR="00703B58" w:rsidRPr="00565AE0">
        <w:t>.</w:t>
      </w:r>
      <w:r w:rsidR="00D848DB">
        <w:t xml:space="preserve"> Dipole </w:t>
      </w:r>
      <w:r w:rsidR="002C2D05">
        <w:t>antennas</w:t>
      </w:r>
      <w:r w:rsidR="00D848DB">
        <w:t xml:space="preserve"> are most effi</w:t>
      </w:r>
      <w:r w:rsidR="00581667">
        <w:t xml:space="preserve">cient when their length is </w:t>
      </w:r>
      <w:r w:rsidR="00A82DEA">
        <w:t xml:space="preserve">approximately </w:t>
      </w:r>
      <w:r w:rsidR="00581667">
        <w:t>half</w:t>
      </w:r>
      <w:r w:rsidR="00A82DEA">
        <w:t xml:space="preserve"> the</w:t>
      </w:r>
      <w:r w:rsidR="00581667">
        <w:t xml:space="preserve"> </w:t>
      </w:r>
      <w:r w:rsidR="00175F20">
        <w:t>wavelength</w:t>
      </w:r>
      <w:r w:rsidR="00A82DEA">
        <w:t xml:space="preserve"> of the </w:t>
      </w:r>
      <w:r w:rsidR="003E746D">
        <w:t>operating frequency</w:t>
      </w:r>
      <w:r w:rsidR="001B3142">
        <w:t xml:space="preserve"> – creating the half wave dipole.</w:t>
      </w:r>
      <w:r w:rsidR="00FD7F0D">
        <w:t xml:space="preserve"> </w:t>
      </w:r>
      <w:r w:rsidR="00253C12">
        <w:t>A</w:t>
      </w:r>
      <w:r w:rsidR="00F546A7">
        <w:t>t this</w:t>
      </w:r>
      <w:r w:rsidR="00FD7F0D">
        <w:t xml:space="preserve"> length</w:t>
      </w:r>
      <w:r w:rsidR="00F546A7">
        <w:t xml:space="preserve"> that</w:t>
      </w:r>
      <w:r w:rsidR="00FD7F0D">
        <w:t xml:space="preserve"> the </w:t>
      </w:r>
      <w:r w:rsidR="00AB313A">
        <w:t xml:space="preserve">antenna </w:t>
      </w:r>
      <w:r w:rsidR="005920A8">
        <w:t>will resonate</w:t>
      </w:r>
      <w:r w:rsidR="007E101A">
        <w:t xml:space="preserve">, exhibiting </w:t>
      </w:r>
      <w:r w:rsidR="002E5B89">
        <w:t>efficient</w:t>
      </w:r>
      <w:r w:rsidR="007E101A">
        <w:t xml:space="preserve"> imped</w:t>
      </w:r>
      <w:r w:rsidR="002C2D05">
        <w:t>ance matching</w:t>
      </w:r>
      <w:r w:rsidR="00D47526">
        <w:t xml:space="preserve"> and minimising loses through reflections</w:t>
      </w:r>
      <w:r w:rsidR="00FE760A">
        <w:t xml:space="preserve"> or standing waves.</w:t>
      </w:r>
      <w:r w:rsidR="0048589A">
        <w:t xml:space="preserve"> Current in the antenna will be lowest at the ends</w:t>
      </w:r>
      <w:r w:rsidR="00AD5B1B">
        <w:t xml:space="preserve">, </w:t>
      </w:r>
      <w:r w:rsidR="0048589A">
        <w:t>high</w:t>
      </w:r>
      <w:r w:rsidR="00AD5B1B">
        <w:t>er</w:t>
      </w:r>
      <w:r w:rsidR="0048589A">
        <w:t xml:space="preserve"> </w:t>
      </w:r>
      <w:r w:rsidR="00AD5B1B">
        <w:t>at</w:t>
      </w:r>
      <w:r w:rsidR="0048589A">
        <w:t xml:space="preserve"> the centre</w:t>
      </w:r>
      <w:r w:rsidR="002D5B6B">
        <w:t xml:space="preserve"> -</w:t>
      </w:r>
      <w:r w:rsidR="0048589A">
        <w:t xml:space="preserve"> voltage </w:t>
      </w:r>
      <w:r w:rsidR="002F7D20">
        <w:t>has</w:t>
      </w:r>
      <w:r w:rsidR="0048589A">
        <w:t xml:space="preserve"> the opposite</w:t>
      </w:r>
      <w:r w:rsidR="002F7D20">
        <w:t xml:space="preserve"> distribution</w:t>
      </w:r>
      <w:r w:rsidR="0048589A">
        <w:t>.</w:t>
      </w:r>
    </w:p>
    <w:p w14:paraId="04619D1F" w14:textId="77777777" w:rsidR="00F227AD" w:rsidRDefault="00F227AD" w:rsidP="00F227AD">
      <w:pPr>
        <w:spacing w:line="360" w:lineRule="auto"/>
        <w:jc w:val="both"/>
      </w:pPr>
    </w:p>
    <w:p w14:paraId="2D3D825D" w14:textId="77777777" w:rsidR="00F227AD" w:rsidRDefault="00F227AD" w:rsidP="00F227AD">
      <w:pPr>
        <w:spacing w:line="360" w:lineRule="auto"/>
        <w:jc w:val="both"/>
      </w:pPr>
    </w:p>
    <w:p w14:paraId="7A14E00F" w14:textId="77777777" w:rsidR="00F227AD" w:rsidRDefault="00F227AD" w:rsidP="00F227AD">
      <w:pPr>
        <w:spacing w:line="360" w:lineRule="auto"/>
        <w:jc w:val="both"/>
      </w:pPr>
    </w:p>
    <w:p w14:paraId="384ED679" w14:textId="77777777" w:rsidR="00F227AD" w:rsidRDefault="00F227AD" w:rsidP="00F227AD">
      <w:pPr>
        <w:spacing w:line="360" w:lineRule="auto"/>
        <w:jc w:val="both"/>
      </w:pPr>
    </w:p>
    <w:p w14:paraId="043B93E0" w14:textId="77777777" w:rsidR="00F227AD" w:rsidRDefault="00F227AD" w:rsidP="00F227AD">
      <w:pPr>
        <w:spacing w:line="360" w:lineRule="auto"/>
        <w:jc w:val="both"/>
      </w:pPr>
    </w:p>
    <w:p w14:paraId="42F785BC" w14:textId="77777777" w:rsidR="00F227AD" w:rsidRDefault="00F227AD" w:rsidP="00F227AD">
      <w:pPr>
        <w:spacing w:line="360" w:lineRule="auto"/>
        <w:jc w:val="both"/>
      </w:pPr>
    </w:p>
    <w:p w14:paraId="7275EC3B" w14:textId="77777777" w:rsidR="00F227AD" w:rsidRDefault="00F227AD" w:rsidP="00F227AD">
      <w:pPr>
        <w:spacing w:line="360" w:lineRule="auto"/>
        <w:jc w:val="both"/>
      </w:pPr>
    </w:p>
    <w:p w14:paraId="0D597AAB" w14:textId="77777777" w:rsidR="00F227AD" w:rsidRPr="0043124E" w:rsidRDefault="00F227AD" w:rsidP="00F227AD">
      <w:pPr>
        <w:spacing w:line="360" w:lineRule="auto"/>
        <w:jc w:val="both"/>
      </w:pPr>
    </w:p>
    <w:p w14:paraId="5C1E9D99" w14:textId="1303F74B" w:rsidR="00AE0839" w:rsidRDefault="00EE6D32" w:rsidP="00F227AD">
      <w:pPr>
        <w:pStyle w:val="Heading1"/>
        <w:spacing w:line="360" w:lineRule="auto"/>
        <w:jc w:val="both"/>
      </w:pPr>
      <w:bookmarkStart w:id="10" w:name="_Toc197082806"/>
      <w:r>
        <w:lastRenderedPageBreak/>
        <w:t>Methodology</w:t>
      </w:r>
      <w:bookmarkEnd w:id="10"/>
    </w:p>
    <w:p w14:paraId="6083A705" w14:textId="793B0F49" w:rsidR="00C4214A" w:rsidRPr="00C4214A" w:rsidRDefault="00C4214A" w:rsidP="00F227AD">
      <w:pPr>
        <w:pStyle w:val="Heading2"/>
        <w:spacing w:line="360" w:lineRule="auto"/>
        <w:jc w:val="both"/>
      </w:pPr>
      <w:bookmarkStart w:id="11" w:name="_Toc197082807"/>
      <w:r>
        <w:t>Task 1a and 1b</w:t>
      </w:r>
      <w:bookmarkEnd w:id="11"/>
    </w:p>
    <w:p w14:paraId="3170C1CD" w14:textId="5F3BDB6E" w:rsidR="00563914" w:rsidRDefault="00563914" w:rsidP="00F227AD">
      <w:pPr>
        <w:spacing w:line="360" w:lineRule="auto"/>
        <w:jc w:val="both"/>
      </w:pPr>
      <w:r>
        <w:t>A r</w:t>
      </w:r>
      <w:r w:rsidRPr="00563914">
        <w:t xml:space="preserve">ectangular waveguide model with </w:t>
      </w:r>
      <w:r>
        <w:t>p</w:t>
      </w:r>
      <w:r w:rsidRPr="00563914">
        <w:t xml:space="preserve">erfect </w:t>
      </w:r>
      <w:r>
        <w:t>e</w:t>
      </w:r>
      <w:r w:rsidRPr="00563914">
        <w:t xml:space="preserve">lectric </w:t>
      </w:r>
      <w:r>
        <w:t>c</w:t>
      </w:r>
      <w:r w:rsidRPr="00563914">
        <w:t>onductor (PEC) walls</w:t>
      </w:r>
      <w:r w:rsidR="00C62B95">
        <w:t xml:space="preserve"> was designed using </w:t>
      </w:r>
      <w:r w:rsidR="002C1857">
        <w:t>Ansys HFSS</w:t>
      </w:r>
      <w:r w:rsidR="00C62B95">
        <w:t xml:space="preserve">. For task 1a the </w:t>
      </w:r>
      <w:r w:rsidR="00040593">
        <w:t>waveguide was</w:t>
      </w:r>
      <w:r w:rsidRPr="00563914">
        <w:t xml:space="preserve"> filled with vacuum</w:t>
      </w:r>
      <w:r w:rsidR="00A867CB">
        <w:t xml:space="preserve"> and for task 1b </w:t>
      </w:r>
      <w:r w:rsidR="00040593">
        <w:t>it was</w:t>
      </w:r>
      <w:r w:rsidR="00A867CB">
        <w:t xml:space="preserve"> filled with </w:t>
      </w:r>
      <w:r w:rsidR="00040593">
        <w:t>Teflon</w:t>
      </w:r>
      <w:r w:rsidR="00A867CB">
        <w:t>.</w:t>
      </w:r>
    </w:p>
    <w:p w14:paraId="5EE59614" w14:textId="674A88D8" w:rsidR="00D56ED1" w:rsidRDefault="00217A3B" w:rsidP="00F227AD">
      <w:pPr>
        <w:spacing w:line="360" w:lineRule="auto"/>
        <w:jc w:val="both"/>
      </w:pPr>
      <w:r>
        <w:t>Dimension X and Y were produced from the student number as follows:</w:t>
      </w:r>
    </w:p>
    <w:p w14:paraId="7BF901B8" w14:textId="68A8A2CB" w:rsidR="00217A3B" w:rsidRPr="00217A3B" w:rsidRDefault="00C849EB" w:rsidP="00F227AD">
      <w:pPr>
        <w:spacing w:line="360" w:lineRule="auto"/>
        <w:rPr>
          <w:iCs/>
          <w:sz w:val="23"/>
          <w:szCs w:val="23"/>
        </w:rPr>
      </w:pPr>
      <m:oMath>
        <m:r>
          <m:rPr>
            <m:sty m:val="p"/>
          </m:rPr>
          <w:rPr>
            <w:rFonts w:ascii="Cambria Math" w:hAnsi="Cambria Math"/>
            <w:sz w:val="23"/>
            <w:szCs w:val="23"/>
          </w:rPr>
          <m:t>x= first two numbers of the student ID</m:t>
        </m:r>
      </m:oMath>
      <w:r w:rsidR="00217A3B" w:rsidRPr="00217A3B">
        <w:rPr>
          <w:iCs/>
          <w:sz w:val="23"/>
          <w:szCs w:val="23"/>
        </w:rPr>
        <w:t xml:space="preserve"> </w:t>
      </w:r>
    </w:p>
    <w:p w14:paraId="514F83A2" w14:textId="7ADF8CC9" w:rsidR="00217A3B" w:rsidRDefault="00C849EB" w:rsidP="00F227AD">
      <w:pPr>
        <w:spacing w:line="360" w:lineRule="auto"/>
      </w:pPr>
      <m:oMath>
        <m:r>
          <m:rPr>
            <m:sty m:val="p"/>
          </m:rPr>
          <w:rPr>
            <w:rFonts w:ascii="Cambria Math" w:hAnsi="Cambria Math"/>
            <w:sz w:val="23"/>
            <w:szCs w:val="23"/>
          </w:rPr>
          <m:t>y=</m:t>
        </m:r>
      </m:oMath>
      <w:r w:rsidR="00217A3B" w:rsidRPr="00C849EB">
        <w:rPr>
          <w:iCs/>
          <w:sz w:val="23"/>
          <w:szCs w:val="23"/>
        </w:rPr>
        <w:t xml:space="preserve"> </w:t>
      </w:r>
      <m:oMath>
        <m:f>
          <m:fPr>
            <m:ctrlPr>
              <w:rPr>
                <w:rFonts w:ascii="Cambria Math" w:hAnsi="Cambria Math"/>
                <w:iCs/>
                <w:sz w:val="23"/>
                <w:szCs w:val="23"/>
              </w:rPr>
            </m:ctrlPr>
          </m:fPr>
          <m:num>
            <m:r>
              <m:rPr>
                <m:sty m:val="p"/>
              </m:rPr>
              <w:rPr>
                <w:rFonts w:ascii="Cambria Math" w:hAnsi="Cambria Math"/>
                <w:sz w:val="23"/>
                <w:szCs w:val="23"/>
              </w:rPr>
              <m:t>3rd and 4th number of the student ID</m:t>
            </m:r>
          </m:num>
          <m:den>
            <m:r>
              <m:rPr>
                <m:sty m:val="p"/>
              </m:rPr>
              <w:rPr>
                <w:rFonts w:ascii="Cambria Math" w:hAnsi="Cambria Math"/>
                <w:sz w:val="23"/>
                <w:szCs w:val="23"/>
              </w:rPr>
              <m:t>2</m:t>
            </m:r>
          </m:den>
        </m:f>
      </m:oMath>
      <w:r w:rsidR="00217A3B" w:rsidRPr="00217A3B">
        <w:t xml:space="preserve">  </w:t>
      </w:r>
    </w:p>
    <w:p w14:paraId="173D14CE" w14:textId="07842A9A" w:rsidR="00C849EB" w:rsidRDefault="00474E56" w:rsidP="00F227AD">
      <w:pPr>
        <w:spacing w:line="360" w:lineRule="auto"/>
      </w:pPr>
      <w:r>
        <w:t>z</w:t>
      </w:r>
      <w:r w:rsidR="00211375">
        <w:t xml:space="preserve"> was provided in the brief</w:t>
      </w:r>
      <w:r w:rsidR="00F227AD">
        <w:br/>
      </w:r>
    </w:p>
    <w:p w14:paraId="7DDA362A" w14:textId="160346C2" w:rsidR="00784AD2" w:rsidRPr="00D56ED1" w:rsidRDefault="00784AD2" w:rsidP="00F227AD">
      <w:pPr>
        <w:pStyle w:val="Caption"/>
        <w:spacing w:line="360" w:lineRule="auto"/>
        <w:jc w:val="both"/>
      </w:pPr>
      <w:bookmarkStart w:id="12" w:name="_Ref196583938"/>
      <w:bookmarkStart w:id="13" w:name="_Toc197082856"/>
      <w:r>
        <w:t xml:space="preserve">Table </w:t>
      </w:r>
      <w:r w:rsidR="009F0BA4">
        <w:fldChar w:fldCharType="begin"/>
      </w:r>
      <w:r w:rsidR="009F0BA4">
        <w:instrText xml:space="preserve"> SEQ Table \* ARABIC </w:instrText>
      </w:r>
      <w:r w:rsidR="009F0BA4">
        <w:fldChar w:fldCharType="separate"/>
      </w:r>
      <w:r w:rsidR="00906C90">
        <w:rPr>
          <w:noProof/>
        </w:rPr>
        <w:t>1</w:t>
      </w:r>
      <w:r w:rsidR="009F0BA4">
        <w:rPr>
          <w:noProof/>
        </w:rPr>
        <w:fldChar w:fldCharType="end"/>
      </w:r>
      <w:bookmarkEnd w:id="12"/>
      <w:r>
        <w:t xml:space="preserve"> Dimensions of the wave guide for task 1a and 1b</w:t>
      </w:r>
      <w:bookmarkEnd w:id="13"/>
    </w:p>
    <w:tbl>
      <w:tblPr>
        <w:tblW w:w="2684" w:type="dxa"/>
        <w:tblBorders>
          <w:top w:val="single" w:sz="12" w:space="0" w:color="auto"/>
          <w:left w:val="single" w:sz="12" w:space="0" w:color="auto"/>
          <w:bottom w:val="single" w:sz="12" w:space="0" w:color="auto"/>
          <w:right w:val="single" w:sz="12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220"/>
        <w:gridCol w:w="1464"/>
      </w:tblGrid>
      <w:tr w:rsidR="005D0238" w:rsidRPr="005D0238" w14:paraId="132ECF9E" w14:textId="77777777" w:rsidTr="00906C90">
        <w:trPr>
          <w:trHeight w:val="300"/>
        </w:trPr>
        <w:tc>
          <w:tcPr>
            <w:tcW w:w="1220" w:type="dxa"/>
            <w:tcBorders>
              <w:top w:val="single" w:sz="12" w:space="0" w:color="auto"/>
              <w:bottom w:val="single" w:sz="12" w:space="0" w:color="auto"/>
            </w:tcBorders>
            <w:shd w:val="clear" w:color="auto" w:fill="auto"/>
            <w:noWrap/>
            <w:vAlign w:val="center"/>
            <w:hideMark/>
          </w:tcPr>
          <w:p w14:paraId="42E1C07D" w14:textId="77777777" w:rsidR="005D0238" w:rsidRPr="005D0238" w:rsidRDefault="005D0238" w:rsidP="00F227AD">
            <w:pPr>
              <w:spacing w:after="0" w:line="360" w:lineRule="auto"/>
              <w:jc w:val="both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5D0238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lang w:eastAsia="en-GB"/>
                <w14:ligatures w14:val="none"/>
              </w:rPr>
              <w:t>Dimension</w:t>
            </w:r>
          </w:p>
        </w:tc>
        <w:tc>
          <w:tcPr>
            <w:tcW w:w="1464" w:type="dxa"/>
            <w:tcBorders>
              <w:top w:val="single" w:sz="12" w:space="0" w:color="auto"/>
              <w:bottom w:val="single" w:sz="12" w:space="0" w:color="auto"/>
            </w:tcBorders>
            <w:shd w:val="clear" w:color="auto" w:fill="auto"/>
            <w:noWrap/>
            <w:vAlign w:val="center"/>
            <w:hideMark/>
          </w:tcPr>
          <w:p w14:paraId="69A251F3" w14:textId="77777777" w:rsidR="005D0238" w:rsidRPr="005D0238" w:rsidRDefault="005D0238" w:rsidP="00F227AD">
            <w:pPr>
              <w:spacing w:after="0" w:line="360" w:lineRule="auto"/>
              <w:jc w:val="both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5D0238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lang w:eastAsia="en-GB"/>
                <w14:ligatures w14:val="none"/>
              </w:rPr>
              <w:t>Length (mm)</w:t>
            </w:r>
          </w:p>
        </w:tc>
      </w:tr>
      <w:tr w:rsidR="005D0238" w:rsidRPr="005D0238" w14:paraId="5283A3B6" w14:textId="77777777" w:rsidTr="00906C90">
        <w:trPr>
          <w:trHeight w:val="300"/>
        </w:trPr>
        <w:tc>
          <w:tcPr>
            <w:tcW w:w="1220" w:type="dxa"/>
            <w:tcBorders>
              <w:top w:val="single" w:sz="12" w:space="0" w:color="auto"/>
            </w:tcBorders>
            <w:shd w:val="clear" w:color="auto" w:fill="auto"/>
            <w:noWrap/>
            <w:vAlign w:val="bottom"/>
            <w:hideMark/>
          </w:tcPr>
          <w:p w14:paraId="05DF88F0" w14:textId="20DC7331" w:rsidR="005D0238" w:rsidRPr="005D0238" w:rsidRDefault="00474E56" w:rsidP="00F227AD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x</w:t>
            </w:r>
          </w:p>
        </w:tc>
        <w:tc>
          <w:tcPr>
            <w:tcW w:w="1464" w:type="dxa"/>
            <w:tcBorders>
              <w:top w:val="single" w:sz="12" w:space="0" w:color="auto"/>
            </w:tcBorders>
            <w:shd w:val="clear" w:color="auto" w:fill="auto"/>
            <w:noWrap/>
            <w:vAlign w:val="bottom"/>
            <w:hideMark/>
          </w:tcPr>
          <w:p w14:paraId="6B951CED" w14:textId="77777777" w:rsidR="005D0238" w:rsidRPr="005D0238" w:rsidRDefault="005D0238" w:rsidP="00F227AD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D0238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21</w:t>
            </w:r>
          </w:p>
        </w:tc>
      </w:tr>
      <w:tr w:rsidR="005D0238" w:rsidRPr="005D0238" w14:paraId="04249CEF" w14:textId="77777777" w:rsidTr="00906C90">
        <w:trPr>
          <w:trHeight w:val="300"/>
        </w:trPr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1F2C6173" w14:textId="46047F35" w:rsidR="005D0238" w:rsidRPr="005D0238" w:rsidRDefault="00474E56" w:rsidP="00F227AD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y</w:t>
            </w:r>
          </w:p>
        </w:tc>
        <w:tc>
          <w:tcPr>
            <w:tcW w:w="1464" w:type="dxa"/>
            <w:shd w:val="clear" w:color="auto" w:fill="auto"/>
            <w:noWrap/>
            <w:vAlign w:val="bottom"/>
            <w:hideMark/>
          </w:tcPr>
          <w:p w14:paraId="04A33493" w14:textId="77777777" w:rsidR="005D0238" w:rsidRPr="005D0238" w:rsidRDefault="005D0238" w:rsidP="00F227AD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D0238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7.5</w:t>
            </w:r>
          </w:p>
        </w:tc>
      </w:tr>
      <w:tr w:rsidR="005D0238" w:rsidRPr="005D0238" w14:paraId="30B6F8B9" w14:textId="77777777" w:rsidTr="00906C90">
        <w:trPr>
          <w:trHeight w:val="315"/>
        </w:trPr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0BA532C7" w14:textId="12BD6F65" w:rsidR="005D0238" w:rsidRPr="005D0238" w:rsidRDefault="00474E56" w:rsidP="00F227AD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z</w:t>
            </w:r>
          </w:p>
        </w:tc>
        <w:tc>
          <w:tcPr>
            <w:tcW w:w="1464" w:type="dxa"/>
            <w:shd w:val="clear" w:color="auto" w:fill="auto"/>
            <w:noWrap/>
            <w:vAlign w:val="bottom"/>
            <w:hideMark/>
          </w:tcPr>
          <w:p w14:paraId="5B99A760" w14:textId="77777777" w:rsidR="005D0238" w:rsidRPr="005D0238" w:rsidRDefault="005D0238" w:rsidP="00F227AD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5D0238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50</w:t>
            </w:r>
          </w:p>
        </w:tc>
      </w:tr>
    </w:tbl>
    <w:p w14:paraId="51F022C5" w14:textId="77777777" w:rsidR="00295A32" w:rsidRDefault="00295A32" w:rsidP="00F227AD">
      <w:pPr>
        <w:jc w:val="both"/>
      </w:pPr>
    </w:p>
    <w:p w14:paraId="412D2A66" w14:textId="2B0662E6" w:rsidR="00504298" w:rsidRDefault="003324A2" w:rsidP="00F227AD">
      <w:pPr>
        <w:spacing w:line="360" w:lineRule="auto"/>
        <w:jc w:val="both"/>
      </w:pPr>
      <w:r>
        <w:t>W</w:t>
      </w:r>
      <w:r w:rsidR="00504298" w:rsidRPr="00504298">
        <w:t xml:space="preserve">aveguide ports </w:t>
      </w:r>
      <w:r w:rsidR="00C45851">
        <w:t xml:space="preserve">were assigned as </w:t>
      </w:r>
      <w:r w:rsidR="00504298" w:rsidRPr="00504298">
        <w:t xml:space="preserve">port </w:t>
      </w:r>
      <w:r w:rsidR="00E60231">
        <w:t>one</w:t>
      </w:r>
      <w:r w:rsidR="00504298" w:rsidRPr="00504298">
        <w:t xml:space="preserve"> and port </w:t>
      </w:r>
      <w:r w:rsidR="00E60231">
        <w:t>two</w:t>
      </w:r>
      <w:r w:rsidR="00C45851">
        <w:t xml:space="preserve">. The number of modes </w:t>
      </w:r>
      <w:r w:rsidR="00E66C72">
        <w:t xml:space="preserve">was </w:t>
      </w:r>
      <w:r w:rsidR="00C45851">
        <w:t>set to</w:t>
      </w:r>
      <w:r w:rsidR="00504298" w:rsidRPr="00504298">
        <w:t xml:space="preserve"> </w:t>
      </w:r>
      <w:r w:rsidR="00C45851">
        <w:t>three</w:t>
      </w:r>
      <w:r w:rsidR="00504298" w:rsidRPr="00504298">
        <w:t xml:space="preserve"> to facilitate the simulation and analysis of waveguide modes.</w:t>
      </w:r>
    </w:p>
    <w:p w14:paraId="4205679D" w14:textId="2A08ED6E" w:rsidR="00FC7F0B" w:rsidRDefault="00B820FD" w:rsidP="00F227AD">
      <w:pPr>
        <w:spacing w:line="360" w:lineRule="auto"/>
        <w:jc w:val="both"/>
      </w:pPr>
      <w:r>
        <w:t>Th</w:t>
      </w:r>
      <w:r w:rsidRPr="00B820FD">
        <w:t xml:space="preserve">e frequency sweep </w:t>
      </w:r>
      <w:r>
        <w:t xml:space="preserve">was set </w:t>
      </w:r>
      <w:r w:rsidR="003B1793">
        <w:t xml:space="preserve">to </w:t>
      </w:r>
      <w:r w:rsidRPr="00B820FD">
        <w:t xml:space="preserve">2GHz </w:t>
      </w:r>
      <w:r w:rsidR="003B1793">
        <w:t>-</w:t>
      </w:r>
      <w:r w:rsidRPr="00B820FD">
        <w:t xml:space="preserve"> 30GHz</w:t>
      </w:r>
      <w:r w:rsidR="003B1793">
        <w:t>,</w:t>
      </w:r>
      <w:r w:rsidRPr="00B820FD">
        <w:t xml:space="preserve"> </w:t>
      </w:r>
      <w:r w:rsidR="00115E83">
        <w:t>enabl</w:t>
      </w:r>
      <w:r w:rsidR="00AB73BE">
        <w:t>ing</w:t>
      </w:r>
      <w:r w:rsidR="00115E83">
        <w:t xml:space="preserve"> </w:t>
      </w:r>
      <w:r w:rsidRPr="00B820FD">
        <w:t>analys</w:t>
      </w:r>
      <w:r w:rsidR="00115E83">
        <w:t>is of</w:t>
      </w:r>
      <w:r w:rsidRPr="00B820FD">
        <w:t xml:space="preserve"> the waveguide behaviour across a range of frequencies.</w:t>
      </w:r>
      <w:r w:rsidR="00A74F00">
        <w:t xml:space="preserve"> From this setup it was possible to </w:t>
      </w:r>
      <w:r w:rsidR="00115E83">
        <w:t>i</w:t>
      </w:r>
      <w:r w:rsidR="00A74F00" w:rsidRPr="00A74F00">
        <w:t>dentify the dominant mode and the modes propagating through the waveguide.</w:t>
      </w:r>
      <w:r w:rsidR="003F3EC6">
        <w:t xml:space="preserve"> </w:t>
      </w:r>
      <w:r w:rsidR="003F3EC6" w:rsidRPr="003F3EC6">
        <w:t xml:space="preserve">Magnitude and </w:t>
      </w:r>
      <w:r w:rsidR="003F3EC6">
        <w:t>v</w:t>
      </w:r>
      <w:r w:rsidR="003F3EC6" w:rsidRPr="003F3EC6">
        <w:t xml:space="preserve">ectors of </w:t>
      </w:r>
      <w:r w:rsidR="003F3EC6">
        <w:t>e</w:t>
      </w:r>
      <w:r w:rsidR="003F3EC6" w:rsidRPr="003F3EC6">
        <w:t>lectric and magnetic fields for the modes</w:t>
      </w:r>
      <w:r w:rsidR="003F3EC6">
        <w:t xml:space="preserve"> w</w:t>
      </w:r>
      <w:r w:rsidR="000B200D">
        <w:t>ere</w:t>
      </w:r>
      <w:r w:rsidR="003F3EC6">
        <w:t xml:space="preserve"> recorded</w:t>
      </w:r>
      <w:r w:rsidR="00AE2085">
        <w:t xml:space="preserve"> and screenshots taken</w:t>
      </w:r>
      <w:r w:rsidR="00EB265F">
        <w:t>, shown in the</w:t>
      </w:r>
      <w:r w:rsidR="004516D4">
        <w:t xml:space="preserve"> </w:t>
      </w:r>
      <w:r w:rsidR="004516D4">
        <w:fldChar w:fldCharType="begin"/>
      </w:r>
      <w:r w:rsidR="004516D4">
        <w:instrText xml:space="preserve"> REF _Ref196772300 \h </w:instrText>
      </w:r>
      <w:r w:rsidR="00F227AD">
        <w:instrText xml:space="preserve"> \* MERGEFORMAT </w:instrText>
      </w:r>
      <w:r w:rsidR="004516D4">
        <w:fldChar w:fldCharType="separate"/>
      </w:r>
      <w:r w:rsidR="00906C90">
        <w:t>Results</w:t>
      </w:r>
      <w:r w:rsidR="004516D4">
        <w:fldChar w:fldCharType="end"/>
      </w:r>
      <w:r w:rsidR="003F3EC6">
        <w:t>.</w:t>
      </w:r>
      <w:r w:rsidR="009A3329">
        <w:t xml:space="preserve"> T</w:t>
      </w:r>
      <w:r w:rsidR="009A3329" w:rsidRPr="009A3329">
        <w:t xml:space="preserve">he cutoff frequency of the first three modes using </w:t>
      </w:r>
      <w:r w:rsidR="00E20B17">
        <w:t>mathematical</w:t>
      </w:r>
      <w:r w:rsidR="009A3329" w:rsidRPr="009A3329">
        <w:t xml:space="preserve"> formula for rectangular waveguide</w:t>
      </w:r>
      <w:r w:rsidR="009A3329">
        <w:t xml:space="preserve"> w</w:t>
      </w:r>
      <w:r w:rsidR="002B1032">
        <w:t>ere</w:t>
      </w:r>
      <w:r w:rsidR="009A3329">
        <w:t xml:space="preserve"> c</w:t>
      </w:r>
      <w:r w:rsidR="00731943">
        <w:t>alculated</w:t>
      </w:r>
      <w:r w:rsidR="005117AA">
        <w:t>, enabling comparison with the simulated data.</w:t>
      </w:r>
      <w:r w:rsidR="00F049F8">
        <w:t xml:space="preserve"> </w:t>
      </w:r>
      <w:r w:rsidR="00FC7F0B">
        <w:t xml:space="preserve">Additionally for task 1b </w:t>
      </w:r>
      <w:r w:rsidR="00C4531B">
        <w:t>the r</w:t>
      </w:r>
      <w:r w:rsidR="00C4531B" w:rsidRPr="00C4531B">
        <w:t>elative permeability</w:t>
      </w:r>
      <w:r w:rsidR="002B1032">
        <w:t xml:space="preserve"> of </w:t>
      </w:r>
      <w:r w:rsidR="00EB3285">
        <w:t>Teflon</w:t>
      </w:r>
      <w:r w:rsidR="00C4531B" w:rsidRPr="00C4531B">
        <w:t xml:space="preserve"> is 1 and relative permittivity is 2.1</w:t>
      </w:r>
      <w:r w:rsidR="00C4531B">
        <w:t>.</w:t>
      </w:r>
    </w:p>
    <w:p w14:paraId="3E6796BD" w14:textId="5EC1E8B2" w:rsidR="005E3309" w:rsidRPr="00A74F00" w:rsidRDefault="005E3309" w:rsidP="00F227AD">
      <w:pPr>
        <w:spacing w:line="360" w:lineRule="auto"/>
        <w:jc w:val="both"/>
      </w:pPr>
      <w:r>
        <w:fldChar w:fldCharType="begin"/>
      </w:r>
      <w:r>
        <w:instrText xml:space="preserve"> REF _Ref196299439 \h </w:instrText>
      </w:r>
      <w:r w:rsidR="00F227AD">
        <w:instrText xml:space="preserve"> \* MERGEFORMAT </w:instrText>
      </w:r>
      <w:r>
        <w:fldChar w:fldCharType="separate"/>
      </w:r>
      <w:r w:rsidR="00906C90">
        <w:t xml:space="preserve">Figure </w:t>
      </w:r>
      <w:r w:rsidR="00906C90">
        <w:rPr>
          <w:noProof/>
        </w:rPr>
        <w:t>3</w:t>
      </w:r>
      <w:r>
        <w:fldChar w:fldCharType="end"/>
      </w:r>
      <w:r>
        <w:t xml:space="preserve"> to </w:t>
      </w:r>
      <w:r>
        <w:fldChar w:fldCharType="begin"/>
      </w:r>
      <w:r>
        <w:instrText xml:space="preserve"> REF _Ref196299454 \h </w:instrText>
      </w:r>
      <w:r w:rsidR="00F227AD">
        <w:instrText xml:space="preserve"> \* MERGEFORMAT </w:instrText>
      </w:r>
      <w:r>
        <w:fldChar w:fldCharType="separate"/>
      </w:r>
      <w:r w:rsidR="00906C90">
        <w:t xml:space="preserve">Figure </w:t>
      </w:r>
      <w:r w:rsidR="00906C90">
        <w:rPr>
          <w:noProof/>
        </w:rPr>
        <w:t>5</w:t>
      </w:r>
      <w:r>
        <w:fldChar w:fldCharType="end"/>
      </w:r>
      <w:r w:rsidR="0073662B">
        <w:t xml:space="preserve"> sho</w:t>
      </w:r>
      <w:r w:rsidR="00FC00DC">
        <w:t>w the design of the waveguide</w:t>
      </w:r>
      <w:r w:rsidR="00E20B17">
        <w:t>, which</w:t>
      </w:r>
      <w:r w:rsidR="00FC00DC">
        <w:t xml:space="preserve"> was used in task 1a and b.</w:t>
      </w:r>
    </w:p>
    <w:p w14:paraId="0972650D" w14:textId="069927A9" w:rsidR="00B820FD" w:rsidRPr="00295A32" w:rsidRDefault="00B820FD" w:rsidP="00F227AD">
      <w:pPr>
        <w:jc w:val="both"/>
      </w:pPr>
    </w:p>
    <w:p w14:paraId="1DF95F5F" w14:textId="77777777" w:rsidR="00AE0839" w:rsidRDefault="00AE0839" w:rsidP="000E0C4F">
      <w:pPr>
        <w:keepNext/>
        <w:jc w:val="center"/>
      </w:pPr>
      <w:r>
        <w:rPr>
          <w:noProof/>
          <w:lang w:eastAsia="en-GB"/>
        </w:rPr>
        <w:lastRenderedPageBreak/>
        <w:drawing>
          <wp:inline distT="0" distB="0" distL="0" distR="0" wp14:anchorId="2FBA5BA8" wp14:editId="76E6F93E">
            <wp:extent cx="4886554" cy="3308748"/>
            <wp:effectExtent l="0" t="0" r="0" b="6350"/>
            <wp:docPr id="108643954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379" t="1" r="709" b="668"/>
                    <a:stretch/>
                  </pic:blipFill>
                  <pic:spPr bwMode="auto">
                    <a:xfrm>
                      <a:off x="0" y="0"/>
                      <a:ext cx="4897846" cy="331639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4BA2771" w14:textId="49AAFFD6" w:rsidR="00AE0839" w:rsidRDefault="00AE0839" w:rsidP="00F227AD">
      <w:pPr>
        <w:pStyle w:val="Caption"/>
        <w:jc w:val="both"/>
      </w:pPr>
      <w:bookmarkStart w:id="14" w:name="_Ref196299439"/>
      <w:bookmarkStart w:id="15" w:name="_Toc197082818"/>
      <w:r>
        <w:t xml:space="preserve">Figure </w:t>
      </w:r>
      <w:r w:rsidR="009F0BA4">
        <w:fldChar w:fldCharType="begin"/>
      </w:r>
      <w:r w:rsidR="009F0BA4">
        <w:instrText xml:space="preserve"> SEQ Figure \* ARABIC </w:instrText>
      </w:r>
      <w:r w:rsidR="009F0BA4">
        <w:fldChar w:fldCharType="separate"/>
      </w:r>
      <w:r w:rsidR="00906C90">
        <w:rPr>
          <w:noProof/>
        </w:rPr>
        <w:t>3</w:t>
      </w:r>
      <w:r w:rsidR="009F0BA4">
        <w:rPr>
          <w:noProof/>
        </w:rPr>
        <w:fldChar w:fldCharType="end"/>
      </w:r>
      <w:bookmarkEnd w:id="14"/>
      <w:r>
        <w:t xml:space="preserve"> </w:t>
      </w:r>
      <w:r w:rsidRPr="006274C1">
        <w:t>Rectangular waveguide model with Perfect Electric Conductor (PEC) walls filled with vacuum</w:t>
      </w:r>
      <w:r>
        <w:t>.</w:t>
      </w:r>
      <w:bookmarkEnd w:id="15"/>
    </w:p>
    <w:p w14:paraId="12A6C29B" w14:textId="77777777" w:rsidR="00AE0839" w:rsidRDefault="00AE0839" w:rsidP="00F227AD">
      <w:pPr>
        <w:jc w:val="both"/>
        <w:rPr>
          <w:noProof/>
        </w:rPr>
      </w:pPr>
    </w:p>
    <w:p w14:paraId="09C66D9A" w14:textId="77777777" w:rsidR="00AE0839" w:rsidRDefault="00AE0839" w:rsidP="000E0C4F">
      <w:pPr>
        <w:keepNext/>
        <w:jc w:val="center"/>
      </w:pPr>
      <w:r>
        <w:rPr>
          <w:noProof/>
          <w:lang w:eastAsia="en-GB"/>
        </w:rPr>
        <w:drawing>
          <wp:inline distT="0" distB="0" distL="0" distR="0" wp14:anchorId="0D131A77" wp14:editId="1B285F91">
            <wp:extent cx="4857293" cy="3308603"/>
            <wp:effectExtent l="0" t="0" r="635" b="6350"/>
            <wp:docPr id="1632648630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20" r="616"/>
                    <a:stretch/>
                  </pic:blipFill>
                  <pic:spPr bwMode="auto">
                    <a:xfrm>
                      <a:off x="0" y="0"/>
                      <a:ext cx="4876159" cy="332145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444489A" w14:textId="6A2701C7" w:rsidR="00AE0839" w:rsidRDefault="00AE0839" w:rsidP="00F227AD">
      <w:pPr>
        <w:pStyle w:val="Caption"/>
        <w:jc w:val="both"/>
        <w:rPr>
          <w:noProof/>
        </w:rPr>
      </w:pPr>
      <w:bookmarkStart w:id="16" w:name="_Toc197082819"/>
      <w:r>
        <w:t xml:space="preserve">Figure </w:t>
      </w:r>
      <w:r w:rsidR="009F0BA4">
        <w:fldChar w:fldCharType="begin"/>
      </w:r>
      <w:r w:rsidR="009F0BA4">
        <w:instrText xml:space="preserve"> SEQ Figure \* ARABIC </w:instrText>
      </w:r>
      <w:r w:rsidR="009F0BA4">
        <w:fldChar w:fldCharType="separate"/>
      </w:r>
      <w:r w:rsidR="00906C90">
        <w:rPr>
          <w:noProof/>
        </w:rPr>
        <w:t>4</w:t>
      </w:r>
      <w:r w:rsidR="009F0BA4">
        <w:rPr>
          <w:noProof/>
        </w:rPr>
        <w:fldChar w:fldCharType="end"/>
      </w:r>
      <w:r>
        <w:t xml:space="preserve"> </w:t>
      </w:r>
      <w:r w:rsidRPr="00790AAE">
        <w:t>Rectangular waveguide model with PEC walls filled with vacuum</w:t>
      </w:r>
      <w:r>
        <w:t xml:space="preserve"> - port </w:t>
      </w:r>
      <w:r w:rsidR="00E45C11">
        <w:t>one</w:t>
      </w:r>
      <w:bookmarkEnd w:id="16"/>
    </w:p>
    <w:p w14:paraId="254DB925" w14:textId="77777777" w:rsidR="00AE0839" w:rsidRDefault="00AE0839" w:rsidP="00F227AD">
      <w:pPr>
        <w:jc w:val="both"/>
        <w:rPr>
          <w:noProof/>
        </w:rPr>
      </w:pPr>
    </w:p>
    <w:p w14:paraId="55C2C1B6" w14:textId="77777777" w:rsidR="00AE0839" w:rsidRDefault="00AE0839" w:rsidP="000E0C4F">
      <w:pPr>
        <w:keepNext/>
        <w:jc w:val="center"/>
      </w:pPr>
      <w:r>
        <w:rPr>
          <w:noProof/>
          <w:lang w:eastAsia="en-GB"/>
        </w:rPr>
        <w:lastRenderedPageBreak/>
        <w:drawing>
          <wp:inline distT="0" distB="0" distL="0" distR="0" wp14:anchorId="16CAA105" wp14:editId="2DEDE9A0">
            <wp:extent cx="4849978" cy="3294331"/>
            <wp:effectExtent l="0" t="0" r="8255" b="1905"/>
            <wp:docPr id="1504818247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 rotWithShape="1"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235" r="498"/>
                    <a:stretch/>
                  </pic:blipFill>
                  <pic:spPr bwMode="auto">
                    <a:xfrm>
                      <a:off x="0" y="0"/>
                      <a:ext cx="4892231" cy="332303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906BAAB" w14:textId="6B60A610" w:rsidR="00956D67" w:rsidRDefault="00AE0839" w:rsidP="00F227AD">
      <w:pPr>
        <w:pStyle w:val="Caption"/>
        <w:jc w:val="both"/>
      </w:pPr>
      <w:bookmarkStart w:id="17" w:name="_Ref196299454"/>
      <w:bookmarkStart w:id="18" w:name="_Toc197082820"/>
      <w:r>
        <w:t xml:space="preserve">Figure </w:t>
      </w:r>
      <w:r w:rsidR="009F0BA4">
        <w:fldChar w:fldCharType="begin"/>
      </w:r>
      <w:r w:rsidR="009F0BA4">
        <w:instrText xml:space="preserve"> SEQ Figure \* ARABIC </w:instrText>
      </w:r>
      <w:r w:rsidR="009F0BA4">
        <w:fldChar w:fldCharType="separate"/>
      </w:r>
      <w:r w:rsidR="00906C90">
        <w:rPr>
          <w:noProof/>
        </w:rPr>
        <w:t>5</w:t>
      </w:r>
      <w:r w:rsidR="009F0BA4">
        <w:rPr>
          <w:noProof/>
        </w:rPr>
        <w:fldChar w:fldCharType="end"/>
      </w:r>
      <w:bookmarkEnd w:id="17"/>
      <w:r>
        <w:t xml:space="preserve"> </w:t>
      </w:r>
      <w:r w:rsidRPr="005A06C6">
        <w:t>Rectangular waveguide model with PEC walls filled with vacuum</w:t>
      </w:r>
      <w:r>
        <w:t xml:space="preserve"> - port </w:t>
      </w:r>
      <w:r w:rsidR="00E45C11">
        <w:t>two</w:t>
      </w:r>
      <w:bookmarkEnd w:id="18"/>
    </w:p>
    <w:p w14:paraId="564A5E33" w14:textId="77777777" w:rsidR="00213A38" w:rsidRPr="00213A38" w:rsidRDefault="00213A38" w:rsidP="00F227AD"/>
    <w:p w14:paraId="27BB8361" w14:textId="3ACB94D6" w:rsidR="00C4214A" w:rsidRDefault="00C4214A" w:rsidP="00F227AD">
      <w:pPr>
        <w:pStyle w:val="Heading2"/>
        <w:jc w:val="both"/>
      </w:pPr>
      <w:bookmarkStart w:id="19" w:name="_Toc197082808"/>
      <w:r>
        <w:t>Task 2</w:t>
      </w:r>
      <w:bookmarkEnd w:id="19"/>
    </w:p>
    <w:p w14:paraId="7EB34CEC" w14:textId="6EAF4624" w:rsidR="00264EB3" w:rsidRDefault="00C4214A" w:rsidP="00F227AD">
      <w:pPr>
        <w:spacing w:line="360" w:lineRule="auto"/>
        <w:jc w:val="both"/>
      </w:pPr>
      <w:r>
        <w:t>A</w:t>
      </w:r>
      <w:r w:rsidRPr="00C4214A">
        <w:t xml:space="preserve"> </w:t>
      </w:r>
      <w:r>
        <w:t>h</w:t>
      </w:r>
      <w:r w:rsidRPr="00C4214A">
        <w:t xml:space="preserve">alfwave </w:t>
      </w:r>
      <w:r>
        <w:t>d</w:t>
      </w:r>
      <w:r w:rsidRPr="00C4214A">
        <w:t xml:space="preserve">ipole </w:t>
      </w:r>
      <w:r>
        <w:t>a</w:t>
      </w:r>
      <w:r w:rsidRPr="00C4214A">
        <w:t>ntenna with a radius of 1mm</w:t>
      </w:r>
      <w:r>
        <w:t xml:space="preserve"> was designed using </w:t>
      </w:r>
      <w:r w:rsidR="002C1857">
        <w:t>Ansys HFSS</w:t>
      </w:r>
      <w:r w:rsidR="00F049F8">
        <w:t xml:space="preserve">, </w:t>
      </w:r>
      <w:r w:rsidRPr="00C4214A">
        <w:t xml:space="preserve">to radiate </w:t>
      </w:r>
      <w:r w:rsidR="00267223">
        <w:t>e</w:t>
      </w:r>
      <w:r w:rsidRPr="00C4214A">
        <w:t xml:space="preserve">lectromagnetic waves with a wavelength of </w:t>
      </w:r>
      <w:r w:rsidR="00037A1B">
        <w:rPr>
          <w:rFonts w:ascii="Cambria Math" w:hAnsi="Cambria Math" w:cs="Cambria Math"/>
        </w:rPr>
        <w:t>211</w:t>
      </w:r>
      <w:r w:rsidRPr="00C4214A">
        <w:t xml:space="preserve">mm. </w:t>
      </w:r>
      <w:r w:rsidR="00037A1B">
        <w:t>T</w:t>
      </w:r>
      <w:r w:rsidRPr="00C4214A">
        <w:t xml:space="preserve">he antenna </w:t>
      </w:r>
      <w:r w:rsidR="00037A1B">
        <w:t xml:space="preserve">was designed </w:t>
      </w:r>
      <w:r w:rsidRPr="00C4214A">
        <w:t>with PEC</w:t>
      </w:r>
      <w:r w:rsidR="002B1032">
        <w:t>,</w:t>
      </w:r>
      <w:r w:rsidRPr="00C4214A">
        <w:t xml:space="preserve"> and excitation </w:t>
      </w:r>
      <w:r w:rsidR="0076572F">
        <w:t>was</w:t>
      </w:r>
      <w:r w:rsidRPr="00C4214A">
        <w:t xml:space="preserve"> applied through the lumped port</w:t>
      </w:r>
      <w:r w:rsidR="0076572F">
        <w:t xml:space="preserve"> </w:t>
      </w:r>
      <w:r w:rsidR="00BA591B">
        <w:t>(</w:t>
      </w:r>
      <w:r w:rsidR="002B1032">
        <w:t>50Ω</w:t>
      </w:r>
      <w:r w:rsidR="00BA591B">
        <w:t xml:space="preserve"> impedance)</w:t>
      </w:r>
      <w:r w:rsidRPr="00C4214A">
        <w:t xml:space="preserve">. The model </w:t>
      </w:r>
      <w:r w:rsidR="00BE5AAB">
        <w:t>contained a</w:t>
      </w:r>
      <w:r w:rsidRPr="00C4214A">
        <w:t xml:space="preserve"> rectangular radiating surface</w:t>
      </w:r>
      <w:r w:rsidR="004F75CC">
        <w:t xml:space="preserve"> at the centre.</w:t>
      </w:r>
      <w:r w:rsidR="008F5D8D">
        <w:t xml:space="preserve"> </w:t>
      </w:r>
      <w:r w:rsidR="00264EB3">
        <w:t xml:space="preserve">The </w:t>
      </w:r>
      <w:r w:rsidR="00531048">
        <w:t>antenna parameters were design</w:t>
      </w:r>
      <w:r w:rsidR="00510B36">
        <w:t>ed</w:t>
      </w:r>
      <w:r w:rsidR="00531048">
        <w:t xml:space="preserve"> using the first three digits of the student ID.</w:t>
      </w:r>
    </w:p>
    <w:p w14:paraId="5B0F4AAA" w14:textId="1F6D6D1C" w:rsidR="00531048" w:rsidRPr="00531048" w:rsidRDefault="00BD7E5D" w:rsidP="00F227AD">
      <w:pPr>
        <w:spacing w:line="360" w:lineRule="auto"/>
        <w:jc w:val="both"/>
      </w:pPr>
      <w:r>
        <w:t>S</w:t>
      </w:r>
      <w:r w:rsidR="00531048" w:rsidRPr="00531048">
        <w:t xml:space="preserve">tudent ID </w:t>
      </w:r>
      <w:r w:rsidR="00531048">
        <w:t>= 2113351</w:t>
      </w:r>
    </w:p>
    <w:p w14:paraId="74B02FBD" w14:textId="219E46C4" w:rsidR="00531048" w:rsidRPr="00531048" w:rsidRDefault="00531048" w:rsidP="00F227AD">
      <w:pPr>
        <w:spacing w:line="360" w:lineRule="auto"/>
        <w:jc w:val="both"/>
        <w:rPr>
          <w:rFonts w:ascii="Cambria Math" w:hAnsi="Cambria Math"/>
          <w:oMath/>
        </w:rPr>
      </w:pPr>
      <m:oMath>
        <m:r>
          <w:rPr>
            <w:rFonts w:ascii="Cambria Math" w:hAnsi="Cambria Math"/>
          </w:rPr>
          <m:t>a=21mm</m:t>
        </m:r>
      </m:oMath>
      <w:r w:rsidRPr="00531048">
        <w:t xml:space="preserve"> </w:t>
      </w:r>
    </w:p>
    <w:p w14:paraId="26246E55" w14:textId="1D6C1736" w:rsidR="00531048" w:rsidRPr="00531048" w:rsidRDefault="00531048" w:rsidP="00F227AD">
      <w:pPr>
        <w:spacing w:line="360" w:lineRule="auto"/>
        <w:jc w:val="both"/>
      </w:pPr>
      <m:oMath>
        <m:r>
          <w:rPr>
            <w:rFonts w:ascii="Cambria Math" w:hAnsi="Cambria Math"/>
          </w:rPr>
          <m:t>b=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13</m:t>
            </m:r>
          </m:num>
          <m:den>
            <m:r>
              <w:rPr>
                <w:rFonts w:ascii="Cambria Math" w:hAnsi="Cambria Math"/>
              </w:rPr>
              <m:t>2</m:t>
            </m:r>
          </m:den>
        </m:f>
        <m:r>
          <w:rPr>
            <w:rFonts w:ascii="Cambria Math" w:hAnsi="Cambria Math"/>
          </w:rPr>
          <m:t xml:space="preserve"> =7.5mm</m:t>
        </m:r>
      </m:oMath>
      <w:r w:rsidRPr="00531048">
        <w:t xml:space="preserve"> </w:t>
      </w:r>
    </w:p>
    <w:p w14:paraId="745DB565" w14:textId="360004C1" w:rsidR="00531048" w:rsidRDefault="00531048" w:rsidP="00F227AD">
      <w:pPr>
        <w:spacing w:line="360" w:lineRule="auto"/>
        <w:jc w:val="both"/>
      </w:pPr>
      <m:oMath>
        <m:r>
          <w:rPr>
            <w:rFonts w:ascii="Cambria Math" w:hAnsi="Cambria Math"/>
          </w:rPr>
          <m:t>λ=211mm</m:t>
        </m:r>
      </m:oMath>
      <w:r w:rsidRPr="00531048">
        <w:t xml:space="preserve"> </w:t>
      </w:r>
    </w:p>
    <w:p w14:paraId="0014E818" w14:textId="77777777" w:rsidR="0069694F" w:rsidRDefault="0069694F" w:rsidP="00F227AD">
      <w:pPr>
        <w:spacing w:line="360" w:lineRule="auto"/>
        <w:jc w:val="both"/>
      </w:pPr>
    </w:p>
    <w:p w14:paraId="71030A77" w14:textId="77777777" w:rsidR="0069694F" w:rsidRDefault="0069694F" w:rsidP="00F227AD">
      <w:pPr>
        <w:spacing w:line="360" w:lineRule="auto"/>
        <w:jc w:val="both"/>
      </w:pPr>
    </w:p>
    <w:p w14:paraId="04CBA300" w14:textId="77777777" w:rsidR="0069694F" w:rsidRDefault="0069694F" w:rsidP="00F227AD">
      <w:pPr>
        <w:spacing w:line="360" w:lineRule="auto"/>
        <w:jc w:val="both"/>
      </w:pPr>
    </w:p>
    <w:p w14:paraId="0D7F5CE4" w14:textId="77777777" w:rsidR="0069694F" w:rsidRDefault="0069694F" w:rsidP="00F227AD">
      <w:pPr>
        <w:spacing w:line="360" w:lineRule="auto"/>
        <w:jc w:val="both"/>
      </w:pPr>
    </w:p>
    <w:p w14:paraId="6FCDE55A" w14:textId="77777777" w:rsidR="008F5D8D" w:rsidRPr="00C4214A" w:rsidRDefault="008F5D8D" w:rsidP="00F227AD">
      <w:pPr>
        <w:spacing w:line="360" w:lineRule="auto"/>
        <w:jc w:val="both"/>
      </w:pPr>
    </w:p>
    <w:p w14:paraId="614AA60E" w14:textId="77777777" w:rsidR="00FD1B2A" w:rsidRDefault="00FD1B2A" w:rsidP="00F227AD">
      <w:pPr>
        <w:pStyle w:val="Heading1"/>
        <w:spacing w:line="240" w:lineRule="auto"/>
        <w:jc w:val="both"/>
      </w:pPr>
      <w:bookmarkStart w:id="20" w:name="_Ref196772295"/>
      <w:bookmarkStart w:id="21" w:name="_Ref196772300"/>
      <w:bookmarkStart w:id="22" w:name="_Toc197082809"/>
      <w:r>
        <w:lastRenderedPageBreak/>
        <w:t>Results</w:t>
      </w:r>
      <w:bookmarkEnd w:id="20"/>
      <w:bookmarkEnd w:id="21"/>
      <w:bookmarkEnd w:id="22"/>
    </w:p>
    <w:p w14:paraId="322664F6" w14:textId="3B0ED605" w:rsidR="00A923F9" w:rsidRDefault="00FD1B2A" w:rsidP="00F227AD">
      <w:pPr>
        <w:pStyle w:val="Heading2"/>
        <w:spacing w:line="240" w:lineRule="auto"/>
        <w:jc w:val="both"/>
      </w:pPr>
      <w:bookmarkStart w:id="23" w:name="_Toc197082810"/>
      <w:r>
        <w:t>Task 1a</w:t>
      </w:r>
      <w:r w:rsidR="00DB32F9">
        <w:t xml:space="preserve"> </w:t>
      </w:r>
      <w:r w:rsidR="00A923F9">
        <w:t>–</w:t>
      </w:r>
      <w:r w:rsidR="00DB32F9">
        <w:t xml:space="preserve"> Vacuum</w:t>
      </w:r>
      <w:bookmarkEnd w:id="23"/>
    </w:p>
    <w:p w14:paraId="1229A481" w14:textId="74ADFDEE" w:rsidR="005320A1" w:rsidRPr="005320A1" w:rsidRDefault="005320A1" w:rsidP="00F227AD">
      <w:pPr>
        <w:spacing w:line="360" w:lineRule="auto"/>
      </w:pPr>
      <w:r>
        <w:fldChar w:fldCharType="begin"/>
      </w:r>
      <w:r>
        <w:instrText xml:space="preserve"> REF _Ref196382609 \h </w:instrText>
      </w:r>
      <w:r w:rsidR="00F227AD">
        <w:instrText xml:space="preserve"> \* MERGEFORMAT </w:instrText>
      </w:r>
      <w:r>
        <w:fldChar w:fldCharType="separate"/>
      </w:r>
      <w:r w:rsidR="00906C90">
        <w:t xml:space="preserve">Figure </w:t>
      </w:r>
      <w:r w:rsidR="00906C90">
        <w:rPr>
          <w:noProof/>
        </w:rPr>
        <w:t>6</w:t>
      </w:r>
      <w:r>
        <w:fldChar w:fldCharType="end"/>
      </w:r>
      <w:r>
        <w:t xml:space="preserve"> to </w:t>
      </w:r>
      <w:r w:rsidR="00AC767A">
        <w:fldChar w:fldCharType="begin"/>
      </w:r>
      <w:r w:rsidR="00AC767A">
        <w:instrText xml:space="preserve"> REF _Ref196382625 \h </w:instrText>
      </w:r>
      <w:r w:rsidR="00F227AD">
        <w:instrText xml:space="preserve"> \* MERGEFORMAT </w:instrText>
      </w:r>
      <w:r w:rsidR="00AC767A">
        <w:fldChar w:fldCharType="separate"/>
      </w:r>
      <w:r w:rsidR="00906C90">
        <w:t xml:space="preserve">Figure </w:t>
      </w:r>
      <w:r w:rsidR="00906C90">
        <w:rPr>
          <w:noProof/>
        </w:rPr>
        <w:t>8</w:t>
      </w:r>
      <w:r w:rsidR="00AC767A">
        <w:fldChar w:fldCharType="end"/>
      </w:r>
      <w:r w:rsidR="00AC767A">
        <w:t xml:space="preserve"> show modes </w:t>
      </w:r>
      <w:r w:rsidR="00E45C11">
        <w:t>one,</w:t>
      </w:r>
      <w:r w:rsidR="00AC767A">
        <w:t xml:space="preserve"> </w:t>
      </w:r>
      <w:r w:rsidR="00E45C11">
        <w:t>two</w:t>
      </w:r>
      <w:r w:rsidR="00AC767A">
        <w:t xml:space="preserve"> and </w:t>
      </w:r>
      <w:r w:rsidR="00E45C11">
        <w:t>three</w:t>
      </w:r>
      <w:r w:rsidR="00AC767A">
        <w:t xml:space="preserve"> for wave port </w:t>
      </w:r>
      <w:r w:rsidR="00E45C11">
        <w:t>one</w:t>
      </w:r>
      <w:r w:rsidR="00A648C8">
        <w:t>.</w:t>
      </w:r>
    </w:p>
    <w:p w14:paraId="4EC5A01A" w14:textId="77777777" w:rsidR="001666B4" w:rsidRDefault="001666B4" w:rsidP="00F227AD">
      <w:pPr>
        <w:jc w:val="both"/>
        <w:rPr>
          <w:noProof/>
        </w:rPr>
      </w:pPr>
    </w:p>
    <w:p w14:paraId="39F48747" w14:textId="77777777" w:rsidR="00E344D1" w:rsidRDefault="001666B4" w:rsidP="000E0C4F">
      <w:pPr>
        <w:keepNext/>
        <w:jc w:val="center"/>
      </w:pPr>
      <w:r>
        <w:rPr>
          <w:noProof/>
          <w:lang w:eastAsia="en-GB"/>
        </w:rPr>
        <w:drawing>
          <wp:inline distT="0" distB="0" distL="0" distR="0" wp14:anchorId="3619D44E" wp14:editId="4EFF29A8">
            <wp:extent cx="4734982" cy="3101645"/>
            <wp:effectExtent l="0" t="0" r="8890" b="3810"/>
            <wp:docPr id="67354926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 rotWithShape="1"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73" t="937" r="356" b="806"/>
                    <a:stretch/>
                  </pic:blipFill>
                  <pic:spPr bwMode="auto">
                    <a:xfrm>
                      <a:off x="0" y="0"/>
                      <a:ext cx="4744730" cy="310803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D57E20B" w14:textId="5ACAA271" w:rsidR="001666B4" w:rsidRDefault="00E344D1" w:rsidP="00F227AD">
      <w:pPr>
        <w:pStyle w:val="Caption"/>
        <w:jc w:val="both"/>
        <w:rPr>
          <w:noProof/>
        </w:rPr>
      </w:pPr>
      <w:bookmarkStart w:id="24" w:name="_Ref196382609"/>
      <w:bookmarkStart w:id="25" w:name="_Toc197082821"/>
      <w:r>
        <w:t xml:space="preserve">Figure </w:t>
      </w:r>
      <w:r w:rsidR="009F0BA4">
        <w:fldChar w:fldCharType="begin"/>
      </w:r>
      <w:r w:rsidR="009F0BA4">
        <w:instrText xml:space="preserve"> SEQ Figure \* ARABIC </w:instrText>
      </w:r>
      <w:r w:rsidR="009F0BA4">
        <w:fldChar w:fldCharType="separate"/>
      </w:r>
      <w:r w:rsidR="00906C90">
        <w:rPr>
          <w:noProof/>
        </w:rPr>
        <w:t>6</w:t>
      </w:r>
      <w:r w:rsidR="009F0BA4">
        <w:rPr>
          <w:noProof/>
        </w:rPr>
        <w:fldChar w:fldCharType="end"/>
      </w:r>
      <w:bookmarkEnd w:id="24"/>
      <w:r>
        <w:t xml:space="preserve"> Wave port </w:t>
      </w:r>
      <w:r w:rsidR="00E45C11">
        <w:t>one</w:t>
      </w:r>
      <w:r>
        <w:t xml:space="preserve"> - mode </w:t>
      </w:r>
      <w:r w:rsidR="00E45C11">
        <w:t>one</w:t>
      </w:r>
      <w:bookmarkEnd w:id="25"/>
    </w:p>
    <w:p w14:paraId="4C9FBE62" w14:textId="77777777" w:rsidR="001666B4" w:rsidRDefault="001666B4" w:rsidP="00F227AD">
      <w:pPr>
        <w:jc w:val="both"/>
        <w:rPr>
          <w:noProof/>
        </w:rPr>
      </w:pPr>
    </w:p>
    <w:p w14:paraId="32848D32" w14:textId="77777777" w:rsidR="00E344D1" w:rsidRDefault="001666B4" w:rsidP="000E0C4F">
      <w:pPr>
        <w:keepNext/>
        <w:jc w:val="center"/>
      </w:pPr>
      <w:r>
        <w:rPr>
          <w:noProof/>
          <w:lang w:eastAsia="en-GB"/>
        </w:rPr>
        <w:drawing>
          <wp:inline distT="0" distB="0" distL="0" distR="0" wp14:anchorId="04AF6D9E" wp14:editId="297029C5">
            <wp:extent cx="4893869" cy="3151775"/>
            <wp:effectExtent l="0" t="0" r="2540" b="0"/>
            <wp:docPr id="1767077758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 rotWithShape="1"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42" t="1125" r="460" b="811"/>
                    <a:stretch/>
                  </pic:blipFill>
                  <pic:spPr bwMode="auto">
                    <a:xfrm>
                      <a:off x="0" y="0"/>
                      <a:ext cx="4934124" cy="3177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46B18E4" w14:textId="79172251" w:rsidR="001666B4" w:rsidRDefault="00E344D1" w:rsidP="00F227AD">
      <w:pPr>
        <w:pStyle w:val="Caption"/>
        <w:jc w:val="both"/>
      </w:pPr>
      <w:bookmarkStart w:id="26" w:name="_Toc197082822"/>
      <w:r>
        <w:t xml:space="preserve">Figure </w:t>
      </w:r>
      <w:r w:rsidR="009F0BA4">
        <w:fldChar w:fldCharType="begin"/>
      </w:r>
      <w:r w:rsidR="009F0BA4">
        <w:instrText xml:space="preserve"> SEQ Figure \* ARABIC </w:instrText>
      </w:r>
      <w:r w:rsidR="009F0BA4">
        <w:fldChar w:fldCharType="separate"/>
      </w:r>
      <w:r w:rsidR="00906C90">
        <w:rPr>
          <w:noProof/>
        </w:rPr>
        <w:t>7</w:t>
      </w:r>
      <w:r w:rsidR="009F0BA4">
        <w:rPr>
          <w:noProof/>
        </w:rPr>
        <w:fldChar w:fldCharType="end"/>
      </w:r>
      <w:r>
        <w:t xml:space="preserve"> </w:t>
      </w:r>
      <w:r w:rsidRPr="00F774FD">
        <w:t xml:space="preserve">Wave port </w:t>
      </w:r>
      <w:r w:rsidR="00E45C11">
        <w:t>one</w:t>
      </w:r>
      <w:r w:rsidRPr="00F774FD">
        <w:t xml:space="preserve"> - mode </w:t>
      </w:r>
      <w:r w:rsidR="00E45C11">
        <w:t>two</w:t>
      </w:r>
      <w:bookmarkEnd w:id="26"/>
    </w:p>
    <w:p w14:paraId="63740625" w14:textId="77777777" w:rsidR="00362F6B" w:rsidRDefault="00362F6B" w:rsidP="00F227AD">
      <w:pPr>
        <w:keepNext/>
        <w:jc w:val="both"/>
        <w:rPr>
          <w:noProof/>
        </w:rPr>
      </w:pPr>
    </w:p>
    <w:p w14:paraId="71BC4E99" w14:textId="52A6C8D9" w:rsidR="00362F6B" w:rsidRDefault="001666B4" w:rsidP="000E0C4F">
      <w:pPr>
        <w:keepNext/>
        <w:jc w:val="center"/>
      </w:pPr>
      <w:r>
        <w:rPr>
          <w:noProof/>
          <w:lang w:eastAsia="en-GB"/>
        </w:rPr>
        <w:drawing>
          <wp:inline distT="0" distB="0" distL="0" distR="0" wp14:anchorId="005CEC78" wp14:editId="5A988D43">
            <wp:extent cx="4689043" cy="3020354"/>
            <wp:effectExtent l="0" t="0" r="0" b="8890"/>
            <wp:docPr id="2055252338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 rotWithShape="1"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296" b="1877"/>
                    <a:stretch/>
                  </pic:blipFill>
                  <pic:spPr bwMode="auto">
                    <a:xfrm>
                      <a:off x="0" y="0"/>
                      <a:ext cx="4731099" cy="304744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0203FE3" w14:textId="65673649" w:rsidR="00362F6B" w:rsidRDefault="00362F6B" w:rsidP="00F227AD">
      <w:pPr>
        <w:pStyle w:val="Caption"/>
        <w:jc w:val="both"/>
      </w:pPr>
      <w:bookmarkStart w:id="27" w:name="_Ref196382625"/>
      <w:bookmarkStart w:id="28" w:name="_Toc197082823"/>
      <w:r>
        <w:t xml:space="preserve">Figure </w:t>
      </w:r>
      <w:r w:rsidR="009F0BA4">
        <w:fldChar w:fldCharType="begin"/>
      </w:r>
      <w:r w:rsidR="009F0BA4">
        <w:instrText xml:space="preserve"> SEQ Figure \* ARABIC </w:instrText>
      </w:r>
      <w:r w:rsidR="009F0BA4">
        <w:fldChar w:fldCharType="separate"/>
      </w:r>
      <w:r w:rsidR="00906C90">
        <w:rPr>
          <w:noProof/>
        </w:rPr>
        <w:t>8</w:t>
      </w:r>
      <w:r w:rsidR="009F0BA4">
        <w:rPr>
          <w:noProof/>
        </w:rPr>
        <w:fldChar w:fldCharType="end"/>
      </w:r>
      <w:bookmarkEnd w:id="27"/>
      <w:r>
        <w:t xml:space="preserve"> </w:t>
      </w:r>
      <w:r w:rsidRPr="005A2561">
        <w:t xml:space="preserve">Wave port </w:t>
      </w:r>
      <w:r w:rsidR="00E45C11">
        <w:t>one</w:t>
      </w:r>
      <w:r w:rsidRPr="005A2561">
        <w:t xml:space="preserve"> - mode </w:t>
      </w:r>
      <w:r w:rsidR="00E45C11">
        <w:t>three</w:t>
      </w:r>
      <w:bookmarkEnd w:id="28"/>
    </w:p>
    <w:p w14:paraId="081E2DD7" w14:textId="77777777" w:rsidR="007274AF" w:rsidRPr="007274AF" w:rsidRDefault="007274AF" w:rsidP="00F227AD"/>
    <w:p w14:paraId="05F729C8" w14:textId="7A18AB46" w:rsidR="00A648C8" w:rsidRPr="00A648C8" w:rsidRDefault="00A648C8" w:rsidP="00F227AD">
      <w:r>
        <w:fldChar w:fldCharType="begin"/>
      </w:r>
      <w:r>
        <w:instrText xml:space="preserve"> REF _Ref196382669 \h </w:instrText>
      </w:r>
      <w:r w:rsidR="00F227AD">
        <w:instrText xml:space="preserve"> \* MERGEFORMAT </w:instrText>
      </w:r>
      <w:r>
        <w:fldChar w:fldCharType="separate"/>
      </w:r>
      <w:r w:rsidR="00906C90">
        <w:t xml:space="preserve">Figure </w:t>
      </w:r>
      <w:r w:rsidR="00906C90">
        <w:rPr>
          <w:noProof/>
        </w:rPr>
        <w:t>9</w:t>
      </w:r>
      <w:r>
        <w:fldChar w:fldCharType="end"/>
      </w:r>
      <w:r>
        <w:t xml:space="preserve"> below displays the cutoff frequencies calculated by </w:t>
      </w:r>
      <w:r w:rsidR="002C1857">
        <w:t>Ansys HFSS</w:t>
      </w:r>
      <w:r w:rsidR="00E45C11">
        <w:t xml:space="preserve"> </w:t>
      </w:r>
      <w:r>
        <w:t xml:space="preserve">for each of the modes. </w:t>
      </w:r>
    </w:p>
    <w:p w14:paraId="50120672" w14:textId="77777777" w:rsidR="003A48F8" w:rsidRDefault="002832A0" w:rsidP="000E0C4F">
      <w:pPr>
        <w:keepNext/>
        <w:jc w:val="center"/>
      </w:pPr>
      <w:r>
        <w:rPr>
          <w:noProof/>
          <w:lang w:eastAsia="en-GB"/>
        </w:rPr>
        <w:drawing>
          <wp:inline distT="0" distB="0" distL="0" distR="0" wp14:anchorId="42DF0F46" wp14:editId="2CE4A4F1">
            <wp:extent cx="5880847" cy="3078889"/>
            <wp:effectExtent l="0" t="0" r="5715" b="7620"/>
            <wp:docPr id="922301370" name="Picture 7" descr="A graph with lines drawn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2301370" name="Picture 7" descr="A graph with lines drawn on i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94798" cy="308619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6FC9125" w14:textId="0FA0BA71" w:rsidR="002832A0" w:rsidRPr="002832A0" w:rsidRDefault="003A48F8" w:rsidP="00F227AD">
      <w:pPr>
        <w:pStyle w:val="Caption"/>
        <w:jc w:val="both"/>
      </w:pPr>
      <w:bookmarkStart w:id="29" w:name="_Ref196382669"/>
      <w:bookmarkStart w:id="30" w:name="_Toc197082824"/>
      <w:r>
        <w:t xml:space="preserve">Figure </w:t>
      </w:r>
      <w:r w:rsidR="009F0BA4">
        <w:fldChar w:fldCharType="begin"/>
      </w:r>
      <w:r w:rsidR="009F0BA4">
        <w:instrText xml:space="preserve"> SEQ Figure \* ARABIC </w:instrText>
      </w:r>
      <w:r w:rsidR="009F0BA4">
        <w:fldChar w:fldCharType="separate"/>
      </w:r>
      <w:r w:rsidR="00906C90">
        <w:rPr>
          <w:noProof/>
        </w:rPr>
        <w:t>9</w:t>
      </w:r>
      <w:r w:rsidR="009F0BA4">
        <w:rPr>
          <w:noProof/>
        </w:rPr>
        <w:fldChar w:fldCharType="end"/>
      </w:r>
      <w:bookmarkEnd w:id="29"/>
      <w:r>
        <w:t xml:space="preserve"> </w:t>
      </w:r>
      <w:r w:rsidRPr="00550256">
        <w:t xml:space="preserve">Rectangular plot </w:t>
      </w:r>
      <w:r>
        <w:t xml:space="preserve">showing </w:t>
      </w:r>
      <w:r w:rsidRPr="00550256">
        <w:t xml:space="preserve">the cutoff frequencies for </w:t>
      </w:r>
      <w:r w:rsidR="00DF44EF">
        <w:t xml:space="preserve">modes </w:t>
      </w:r>
      <w:r w:rsidR="00E45C11">
        <w:t>one</w:t>
      </w:r>
      <w:r w:rsidR="00DF44EF">
        <w:t xml:space="preserve">, </w:t>
      </w:r>
      <w:r w:rsidR="00E45C11">
        <w:t>two</w:t>
      </w:r>
      <w:r w:rsidR="00DF44EF">
        <w:t xml:space="preserve"> and </w:t>
      </w:r>
      <w:r w:rsidR="00E45C11">
        <w:t>three</w:t>
      </w:r>
      <w:bookmarkEnd w:id="30"/>
    </w:p>
    <w:p w14:paraId="28E70002" w14:textId="77777777" w:rsidR="00587ED5" w:rsidRDefault="00587ED5" w:rsidP="00F227AD">
      <w:pPr>
        <w:jc w:val="both"/>
        <w:rPr>
          <w:noProof/>
        </w:rPr>
      </w:pPr>
    </w:p>
    <w:p w14:paraId="5D9D2CAE" w14:textId="295ABF7D" w:rsidR="007274AF" w:rsidRDefault="007274AF" w:rsidP="00F227AD">
      <w:pPr>
        <w:jc w:val="both"/>
        <w:rPr>
          <w:noProof/>
        </w:rPr>
      </w:pPr>
      <w:r>
        <w:rPr>
          <w:noProof/>
        </w:rPr>
        <w:t xml:space="preserve">In </w:t>
      </w:r>
      <w:r>
        <w:rPr>
          <w:noProof/>
        </w:rPr>
        <w:fldChar w:fldCharType="begin"/>
      </w:r>
      <w:r>
        <w:rPr>
          <w:noProof/>
        </w:rPr>
        <w:instrText xml:space="preserve"> REF _Ref196851803 \h </w:instrText>
      </w:r>
      <w:r>
        <w:rPr>
          <w:noProof/>
        </w:rPr>
      </w:r>
      <w:r w:rsidR="00F227AD">
        <w:rPr>
          <w:noProof/>
        </w:rPr>
        <w:instrText xml:space="preserve"> \* MERGEFORMAT </w:instrText>
      </w:r>
      <w:r>
        <w:rPr>
          <w:noProof/>
        </w:rPr>
        <w:fldChar w:fldCharType="separate"/>
      </w:r>
      <w:r w:rsidR="00906C90">
        <w:t xml:space="preserve">Figure </w:t>
      </w:r>
      <w:r w:rsidR="00906C90">
        <w:rPr>
          <w:noProof/>
        </w:rPr>
        <w:t>10</w:t>
      </w:r>
      <w:r>
        <w:rPr>
          <w:noProof/>
        </w:rPr>
        <w:fldChar w:fldCharType="end"/>
      </w:r>
      <w:r>
        <w:rPr>
          <w:noProof/>
        </w:rPr>
        <w:t xml:space="preserve"> to </w:t>
      </w:r>
      <w:r>
        <w:rPr>
          <w:noProof/>
        </w:rPr>
        <w:fldChar w:fldCharType="begin"/>
      </w:r>
      <w:r>
        <w:rPr>
          <w:noProof/>
        </w:rPr>
        <w:instrText xml:space="preserve"> REF _Ref196851806 \h </w:instrText>
      </w:r>
      <w:r>
        <w:rPr>
          <w:noProof/>
        </w:rPr>
      </w:r>
      <w:r w:rsidR="00F227AD">
        <w:rPr>
          <w:noProof/>
        </w:rPr>
        <w:instrText xml:space="preserve"> \* MERGEFORMAT </w:instrText>
      </w:r>
      <w:r>
        <w:rPr>
          <w:noProof/>
        </w:rPr>
        <w:fldChar w:fldCharType="separate"/>
      </w:r>
      <w:r w:rsidR="00906C90">
        <w:t xml:space="preserve">Figure </w:t>
      </w:r>
      <w:r w:rsidR="00906C90">
        <w:rPr>
          <w:noProof/>
        </w:rPr>
        <w:t>21</w:t>
      </w:r>
      <w:r>
        <w:rPr>
          <w:noProof/>
        </w:rPr>
        <w:fldChar w:fldCharType="end"/>
      </w:r>
      <w:r>
        <w:rPr>
          <w:noProof/>
        </w:rPr>
        <w:t>, the magnitude and vectors are shown for both the E and H fields in modes one, two and three.</w:t>
      </w:r>
    </w:p>
    <w:p w14:paraId="3AC9B100" w14:textId="77777777" w:rsidR="001725FB" w:rsidRDefault="004B3758" w:rsidP="000E0C4F">
      <w:pPr>
        <w:keepNext/>
        <w:jc w:val="center"/>
      </w:pPr>
      <w:r>
        <w:rPr>
          <w:noProof/>
          <w:lang w:eastAsia="en-GB"/>
        </w:rPr>
        <w:lastRenderedPageBreak/>
        <w:drawing>
          <wp:inline distT="0" distB="0" distL="0" distR="0" wp14:anchorId="58EA3E4A" wp14:editId="5C81A65D">
            <wp:extent cx="6272686" cy="3286897"/>
            <wp:effectExtent l="0" t="0" r="0" b="8890"/>
            <wp:docPr id="387514330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 rotWithShape="1"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57" r="830" b="1387"/>
                    <a:stretch/>
                  </pic:blipFill>
                  <pic:spPr bwMode="auto">
                    <a:xfrm>
                      <a:off x="0" y="0"/>
                      <a:ext cx="6333318" cy="331866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6A7A4CE" w14:textId="5A9095B0" w:rsidR="00066992" w:rsidRDefault="001725FB" w:rsidP="00F227AD">
      <w:pPr>
        <w:pStyle w:val="Caption"/>
        <w:jc w:val="both"/>
        <w:rPr>
          <w:noProof/>
        </w:rPr>
      </w:pPr>
      <w:bookmarkStart w:id="31" w:name="_Ref196851803"/>
      <w:bookmarkStart w:id="32" w:name="_Toc197082825"/>
      <w:r>
        <w:t xml:space="preserve">Figure </w:t>
      </w:r>
      <w:r w:rsidR="009F0BA4">
        <w:fldChar w:fldCharType="begin"/>
      </w:r>
      <w:r w:rsidR="009F0BA4">
        <w:instrText xml:space="preserve"> SEQ Figure \* ARABIC </w:instrText>
      </w:r>
      <w:r w:rsidR="009F0BA4">
        <w:fldChar w:fldCharType="separate"/>
      </w:r>
      <w:r w:rsidR="00906C90">
        <w:rPr>
          <w:noProof/>
        </w:rPr>
        <w:t>10</w:t>
      </w:r>
      <w:r w:rsidR="009F0BA4">
        <w:rPr>
          <w:noProof/>
        </w:rPr>
        <w:fldChar w:fldCharType="end"/>
      </w:r>
      <w:bookmarkEnd w:id="31"/>
      <w:r>
        <w:t xml:space="preserve"> </w:t>
      </w:r>
      <w:r w:rsidR="00DC4A26">
        <w:t>E</w:t>
      </w:r>
      <w:r>
        <w:t xml:space="preserve"> field</w:t>
      </w:r>
      <w:r w:rsidR="00A26CF8">
        <w:t xml:space="preserve"> magnitude</w:t>
      </w:r>
      <w:r>
        <w:t xml:space="preserve"> mode </w:t>
      </w:r>
      <w:r w:rsidR="00E45C11">
        <w:t>one</w:t>
      </w:r>
      <w:bookmarkEnd w:id="32"/>
    </w:p>
    <w:p w14:paraId="0AECF291" w14:textId="77777777" w:rsidR="00897EEB" w:rsidRDefault="00897EEB" w:rsidP="00F227AD">
      <w:pPr>
        <w:jc w:val="both"/>
        <w:rPr>
          <w:noProof/>
        </w:rPr>
      </w:pPr>
    </w:p>
    <w:p w14:paraId="43F40BDA" w14:textId="77777777" w:rsidR="001725FB" w:rsidRDefault="004B3758" w:rsidP="000E0C4F">
      <w:pPr>
        <w:keepNext/>
        <w:jc w:val="center"/>
      </w:pPr>
      <w:r>
        <w:rPr>
          <w:noProof/>
          <w:lang w:eastAsia="en-GB"/>
        </w:rPr>
        <w:drawing>
          <wp:inline distT="0" distB="0" distL="0" distR="0" wp14:anchorId="7B3BDDD6" wp14:editId="7828CC85">
            <wp:extent cx="6213856" cy="3237470"/>
            <wp:effectExtent l="0" t="0" r="0" b="1270"/>
            <wp:docPr id="1814750827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 rotWithShape="1"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731" b="992"/>
                    <a:stretch/>
                  </pic:blipFill>
                  <pic:spPr bwMode="auto">
                    <a:xfrm>
                      <a:off x="0" y="0"/>
                      <a:ext cx="6276297" cy="327000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63DD048" w14:textId="64EC8FFB" w:rsidR="007E49F2" w:rsidRDefault="001725FB" w:rsidP="00F227AD">
      <w:pPr>
        <w:pStyle w:val="Caption"/>
        <w:jc w:val="both"/>
      </w:pPr>
      <w:bookmarkStart w:id="33" w:name="_Toc197082826"/>
      <w:r>
        <w:t xml:space="preserve">Figure </w:t>
      </w:r>
      <w:r w:rsidR="009F0BA4">
        <w:fldChar w:fldCharType="begin"/>
      </w:r>
      <w:r w:rsidR="009F0BA4">
        <w:instrText xml:space="preserve"> SEQ Figure \* ARABIC </w:instrText>
      </w:r>
      <w:r w:rsidR="009F0BA4">
        <w:fldChar w:fldCharType="separate"/>
      </w:r>
      <w:r w:rsidR="00906C90">
        <w:rPr>
          <w:noProof/>
        </w:rPr>
        <w:t>11</w:t>
      </w:r>
      <w:r w:rsidR="009F0BA4">
        <w:rPr>
          <w:noProof/>
        </w:rPr>
        <w:fldChar w:fldCharType="end"/>
      </w:r>
      <w:r>
        <w:t xml:space="preserve"> </w:t>
      </w:r>
      <w:r w:rsidR="00A26CF8">
        <w:t>E</w:t>
      </w:r>
      <w:r w:rsidRPr="00327EC2">
        <w:t xml:space="preserve"> field </w:t>
      </w:r>
      <w:r w:rsidR="00A26CF8">
        <w:t xml:space="preserve">vector </w:t>
      </w:r>
      <w:r w:rsidRPr="00327EC2">
        <w:t xml:space="preserve">mode </w:t>
      </w:r>
      <w:r w:rsidR="00E45C11">
        <w:t>one</w:t>
      </w:r>
      <w:bookmarkEnd w:id="33"/>
    </w:p>
    <w:p w14:paraId="40490FDD" w14:textId="77777777" w:rsidR="00F305BD" w:rsidRDefault="00F305BD" w:rsidP="00F227AD">
      <w:pPr>
        <w:jc w:val="both"/>
        <w:rPr>
          <w:noProof/>
        </w:rPr>
      </w:pPr>
    </w:p>
    <w:p w14:paraId="61839CDB" w14:textId="570C57D1" w:rsidR="00975F0B" w:rsidRDefault="00E075F7" w:rsidP="000E0C4F">
      <w:pPr>
        <w:keepNext/>
        <w:jc w:val="center"/>
      </w:pPr>
      <w:r>
        <w:rPr>
          <w:noProof/>
          <w:lang w:eastAsia="en-GB"/>
        </w:rPr>
        <w:lastRenderedPageBreak/>
        <w:drawing>
          <wp:inline distT="0" distB="0" distL="0" distR="0" wp14:anchorId="0F91C3C5" wp14:editId="35A8EEF9">
            <wp:extent cx="5731510" cy="3773170"/>
            <wp:effectExtent l="0" t="0" r="2540" b="0"/>
            <wp:docPr id="2038211878" name="Picture 4" descr="A blue rectangular object with a rainbow spectru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38211878" name="Picture 4" descr="A blue rectangular object with a rainbow spectrum&#10;&#10;AI-generated content may be incorrect.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731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EAAA2B" w14:textId="23581481" w:rsidR="00FC4DE7" w:rsidRDefault="00975F0B" w:rsidP="00F227AD">
      <w:pPr>
        <w:pStyle w:val="Caption"/>
        <w:jc w:val="both"/>
      </w:pPr>
      <w:bookmarkStart w:id="34" w:name="_Toc197082827"/>
      <w:r>
        <w:t xml:space="preserve">Figure </w:t>
      </w:r>
      <w:r w:rsidR="009F0BA4">
        <w:fldChar w:fldCharType="begin"/>
      </w:r>
      <w:r w:rsidR="009F0BA4">
        <w:instrText xml:space="preserve"> SEQ Figure \* ARABIC </w:instrText>
      </w:r>
      <w:r w:rsidR="009F0BA4">
        <w:fldChar w:fldCharType="separate"/>
      </w:r>
      <w:r w:rsidR="00906C90">
        <w:rPr>
          <w:noProof/>
        </w:rPr>
        <w:t>12</w:t>
      </w:r>
      <w:r w:rsidR="009F0BA4">
        <w:rPr>
          <w:noProof/>
        </w:rPr>
        <w:fldChar w:fldCharType="end"/>
      </w:r>
      <w:r>
        <w:t xml:space="preserve"> </w:t>
      </w:r>
      <w:r w:rsidRPr="00BC3EAD">
        <w:t xml:space="preserve">E field </w:t>
      </w:r>
      <w:r>
        <w:t>magnitude</w:t>
      </w:r>
      <w:r w:rsidRPr="00BC3EAD">
        <w:t xml:space="preserve"> mode </w:t>
      </w:r>
      <w:r w:rsidR="00E45C11">
        <w:t>two</w:t>
      </w:r>
      <w:bookmarkEnd w:id="34"/>
    </w:p>
    <w:p w14:paraId="45AC297D" w14:textId="19A24BA5" w:rsidR="00A54471" w:rsidRDefault="00A54471" w:rsidP="00F227AD">
      <w:pPr>
        <w:jc w:val="both"/>
        <w:rPr>
          <w:noProof/>
        </w:rPr>
      </w:pPr>
    </w:p>
    <w:p w14:paraId="5E4AC020" w14:textId="77777777" w:rsidR="00E075F7" w:rsidRDefault="00AE4E9D" w:rsidP="000E0C4F">
      <w:pPr>
        <w:keepNext/>
        <w:jc w:val="center"/>
      </w:pPr>
      <w:r>
        <w:rPr>
          <w:noProof/>
          <w:lang w:eastAsia="en-GB"/>
        </w:rPr>
        <w:drawing>
          <wp:inline distT="0" distB="0" distL="0" distR="0" wp14:anchorId="49DEABCB" wp14:editId="4B84832B">
            <wp:extent cx="5676900" cy="3708400"/>
            <wp:effectExtent l="0" t="0" r="0" b="6350"/>
            <wp:docPr id="440277283" name="Picture 5" descr="A blue and green graph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0277283" name="Picture 5" descr="A blue and green graph&#10;&#10;AI-generated content may be incorrect."/>
                    <pic:cNvPicPr/>
                  </pic:nvPicPr>
                  <pic:blipFill rotWithShape="1"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33" r="620" b="798"/>
                    <a:stretch/>
                  </pic:blipFill>
                  <pic:spPr bwMode="auto">
                    <a:xfrm>
                      <a:off x="0" y="0"/>
                      <a:ext cx="5676900" cy="37084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597096D" w14:textId="6771D50F" w:rsidR="00AE4E9D" w:rsidRDefault="00E075F7" w:rsidP="00F227AD">
      <w:pPr>
        <w:pStyle w:val="Caption"/>
        <w:jc w:val="both"/>
      </w:pPr>
      <w:bookmarkStart w:id="35" w:name="_Toc197082828"/>
      <w:r>
        <w:t xml:space="preserve">Figure </w:t>
      </w:r>
      <w:r w:rsidR="009F0BA4">
        <w:fldChar w:fldCharType="begin"/>
      </w:r>
      <w:r w:rsidR="009F0BA4">
        <w:instrText xml:space="preserve"> SEQ Figure \* ARABIC </w:instrText>
      </w:r>
      <w:r w:rsidR="009F0BA4">
        <w:fldChar w:fldCharType="separate"/>
      </w:r>
      <w:r w:rsidR="00906C90">
        <w:rPr>
          <w:noProof/>
        </w:rPr>
        <w:t>13</w:t>
      </w:r>
      <w:r w:rsidR="009F0BA4">
        <w:rPr>
          <w:noProof/>
        </w:rPr>
        <w:fldChar w:fldCharType="end"/>
      </w:r>
      <w:r>
        <w:t xml:space="preserve"> E field vector mode </w:t>
      </w:r>
      <w:r w:rsidR="00E45C11">
        <w:t>two</w:t>
      </w:r>
      <w:bookmarkEnd w:id="35"/>
    </w:p>
    <w:p w14:paraId="3190D769" w14:textId="25AFD237" w:rsidR="000B0DE9" w:rsidRDefault="000B0DE9" w:rsidP="00F227AD">
      <w:pPr>
        <w:jc w:val="both"/>
        <w:rPr>
          <w:noProof/>
        </w:rPr>
      </w:pPr>
    </w:p>
    <w:p w14:paraId="2982EEE9" w14:textId="77777777" w:rsidR="000B0DE9" w:rsidRDefault="000B0DE9" w:rsidP="00F227AD">
      <w:pPr>
        <w:jc w:val="both"/>
        <w:rPr>
          <w:noProof/>
        </w:rPr>
      </w:pPr>
    </w:p>
    <w:p w14:paraId="0500100F" w14:textId="77777777" w:rsidR="009250FE" w:rsidRDefault="00A23B38" w:rsidP="000E0C4F">
      <w:pPr>
        <w:keepNext/>
        <w:jc w:val="center"/>
      </w:pPr>
      <w:r>
        <w:rPr>
          <w:noProof/>
          <w:lang w:eastAsia="en-GB"/>
        </w:rPr>
        <w:drawing>
          <wp:inline distT="0" distB="0" distL="0" distR="0" wp14:anchorId="034AB09C" wp14:editId="4F72E1C1">
            <wp:extent cx="6139660" cy="3200400"/>
            <wp:effectExtent l="0" t="0" r="0" b="0"/>
            <wp:docPr id="1258819549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 rotWithShape="1"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1" b="1229"/>
                    <a:stretch/>
                  </pic:blipFill>
                  <pic:spPr bwMode="auto">
                    <a:xfrm>
                      <a:off x="0" y="0"/>
                      <a:ext cx="6151407" cy="320652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441C199" w14:textId="19654CA7" w:rsidR="007274AF" w:rsidRDefault="009250FE" w:rsidP="00F227AD">
      <w:pPr>
        <w:pStyle w:val="Caption"/>
        <w:jc w:val="both"/>
      </w:pPr>
      <w:bookmarkStart w:id="36" w:name="_Toc197082829"/>
      <w:r>
        <w:t xml:space="preserve">Figure </w:t>
      </w:r>
      <w:r w:rsidR="009F0BA4">
        <w:fldChar w:fldCharType="begin"/>
      </w:r>
      <w:r w:rsidR="009F0BA4">
        <w:instrText xml:space="preserve"> SEQ Figure \* ARABIC </w:instrText>
      </w:r>
      <w:r w:rsidR="009F0BA4">
        <w:fldChar w:fldCharType="separate"/>
      </w:r>
      <w:r w:rsidR="00906C90">
        <w:rPr>
          <w:noProof/>
        </w:rPr>
        <w:t>14</w:t>
      </w:r>
      <w:r w:rsidR="009F0BA4">
        <w:rPr>
          <w:noProof/>
        </w:rPr>
        <w:fldChar w:fldCharType="end"/>
      </w:r>
      <w:r>
        <w:t xml:space="preserve"> </w:t>
      </w:r>
      <w:r w:rsidRPr="001B4C29">
        <w:t xml:space="preserve">E field </w:t>
      </w:r>
      <w:r>
        <w:t>magnitude</w:t>
      </w:r>
      <w:r w:rsidRPr="001B4C29">
        <w:t xml:space="preserve"> mode </w:t>
      </w:r>
      <w:r w:rsidR="00E45C11">
        <w:t>three</w:t>
      </w:r>
      <w:bookmarkEnd w:id="36"/>
    </w:p>
    <w:p w14:paraId="504CA85D" w14:textId="77777777" w:rsidR="007274AF" w:rsidRPr="007274AF" w:rsidRDefault="007274AF" w:rsidP="00F227AD"/>
    <w:p w14:paraId="3D3D22C5" w14:textId="77777777" w:rsidR="00F41A22" w:rsidRDefault="00A23B38" w:rsidP="000E0C4F">
      <w:pPr>
        <w:keepNext/>
        <w:jc w:val="center"/>
      </w:pPr>
      <w:r>
        <w:rPr>
          <w:noProof/>
          <w:lang w:eastAsia="en-GB"/>
        </w:rPr>
        <w:drawing>
          <wp:inline distT="0" distB="0" distL="0" distR="0" wp14:anchorId="71470854" wp14:editId="5AC5343B">
            <wp:extent cx="6112042" cy="3349584"/>
            <wp:effectExtent l="0" t="0" r="3175" b="3810"/>
            <wp:docPr id="1803469066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28617" cy="335866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ECCC913" w14:textId="40538632" w:rsidR="00FD1B2A" w:rsidRDefault="00F41A22" w:rsidP="00F227AD">
      <w:pPr>
        <w:pStyle w:val="Caption"/>
        <w:jc w:val="both"/>
      </w:pPr>
      <w:bookmarkStart w:id="37" w:name="_Toc197082830"/>
      <w:r>
        <w:t xml:space="preserve">Figure </w:t>
      </w:r>
      <w:r w:rsidR="009F0BA4">
        <w:fldChar w:fldCharType="begin"/>
      </w:r>
      <w:r w:rsidR="009F0BA4">
        <w:instrText xml:space="preserve"> SEQ Figure \* ARABIC </w:instrText>
      </w:r>
      <w:r w:rsidR="009F0BA4">
        <w:fldChar w:fldCharType="separate"/>
      </w:r>
      <w:r w:rsidR="00906C90">
        <w:rPr>
          <w:noProof/>
        </w:rPr>
        <w:t>15</w:t>
      </w:r>
      <w:r w:rsidR="009F0BA4">
        <w:rPr>
          <w:noProof/>
        </w:rPr>
        <w:fldChar w:fldCharType="end"/>
      </w:r>
      <w:r>
        <w:t xml:space="preserve"> </w:t>
      </w:r>
      <w:r w:rsidRPr="00C63637">
        <w:t>E field vector mode</w:t>
      </w:r>
      <w:r>
        <w:t xml:space="preserve"> </w:t>
      </w:r>
      <w:r w:rsidR="00E45C11">
        <w:t>three</w:t>
      </w:r>
      <w:bookmarkEnd w:id="37"/>
    </w:p>
    <w:p w14:paraId="57EAB96C" w14:textId="77777777" w:rsidR="005F77C3" w:rsidRDefault="005F77C3" w:rsidP="000E0C4F">
      <w:pPr>
        <w:keepNext/>
        <w:jc w:val="center"/>
      </w:pPr>
      <w:r>
        <w:rPr>
          <w:noProof/>
          <w:lang w:eastAsia="en-GB"/>
        </w:rPr>
        <w:lastRenderedPageBreak/>
        <w:drawing>
          <wp:inline distT="0" distB="0" distL="0" distR="0" wp14:anchorId="5CF40158" wp14:editId="27BE530B">
            <wp:extent cx="5189838" cy="3466989"/>
            <wp:effectExtent l="0" t="0" r="0" b="635"/>
            <wp:docPr id="209048762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8831" cy="347299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EC6E09F" w14:textId="44C98942" w:rsidR="005F77C3" w:rsidRDefault="005F77C3" w:rsidP="00F227AD">
      <w:pPr>
        <w:pStyle w:val="Caption"/>
        <w:jc w:val="both"/>
      </w:pPr>
      <w:bookmarkStart w:id="38" w:name="_Toc197082831"/>
      <w:r>
        <w:t xml:space="preserve">Figure </w:t>
      </w:r>
      <w:r w:rsidR="009F0BA4">
        <w:fldChar w:fldCharType="begin"/>
      </w:r>
      <w:r w:rsidR="009F0BA4">
        <w:instrText xml:space="preserve"> SEQ Figure \* ARABIC </w:instrText>
      </w:r>
      <w:r w:rsidR="009F0BA4">
        <w:fldChar w:fldCharType="separate"/>
      </w:r>
      <w:r w:rsidR="00906C90">
        <w:rPr>
          <w:noProof/>
        </w:rPr>
        <w:t>16</w:t>
      </w:r>
      <w:r w:rsidR="009F0BA4">
        <w:rPr>
          <w:noProof/>
        </w:rPr>
        <w:fldChar w:fldCharType="end"/>
      </w:r>
      <w:r>
        <w:t xml:space="preserve"> H</w:t>
      </w:r>
      <w:r w:rsidRPr="001564D7">
        <w:t xml:space="preserve"> field </w:t>
      </w:r>
      <w:r>
        <w:t>magnitude</w:t>
      </w:r>
      <w:r w:rsidRPr="001564D7">
        <w:t xml:space="preserve"> mode </w:t>
      </w:r>
      <w:r w:rsidR="00E45C11">
        <w:t>one</w:t>
      </w:r>
      <w:bookmarkEnd w:id="38"/>
    </w:p>
    <w:p w14:paraId="775D7156" w14:textId="77777777" w:rsidR="007274AF" w:rsidRPr="007274AF" w:rsidRDefault="007274AF" w:rsidP="00F227AD"/>
    <w:p w14:paraId="24D47580" w14:textId="35B98E7C" w:rsidR="00793001" w:rsidRDefault="005F77C3" w:rsidP="000E0C4F">
      <w:pPr>
        <w:keepNext/>
        <w:jc w:val="center"/>
      </w:pPr>
      <w:r>
        <w:rPr>
          <w:noProof/>
          <w:lang w:eastAsia="en-GB"/>
        </w:rPr>
        <w:drawing>
          <wp:inline distT="0" distB="0" distL="0" distR="0" wp14:anchorId="3A88BA1E" wp14:editId="550E7C2B">
            <wp:extent cx="5362832" cy="3565129"/>
            <wp:effectExtent l="0" t="0" r="0" b="0"/>
            <wp:docPr id="261258839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/>
                    <pic:cNvPicPr>
                      <a:picLocks noChangeAspect="1" noChangeArrowheads="1"/>
                    </pic:cNvPicPr>
                  </pic:nvPicPr>
                  <pic:blipFill rotWithShape="1"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60" t="623" r="-1" b="1459"/>
                    <a:stretch/>
                  </pic:blipFill>
                  <pic:spPr bwMode="auto">
                    <a:xfrm>
                      <a:off x="0" y="0"/>
                      <a:ext cx="5365234" cy="356672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D5D4028" w14:textId="753A63D6" w:rsidR="005F77C3" w:rsidRDefault="00793001" w:rsidP="00F227AD">
      <w:pPr>
        <w:pStyle w:val="Caption"/>
        <w:jc w:val="both"/>
      </w:pPr>
      <w:bookmarkStart w:id="39" w:name="_Toc197082832"/>
      <w:r>
        <w:t xml:space="preserve">Figure </w:t>
      </w:r>
      <w:r w:rsidR="009F0BA4">
        <w:fldChar w:fldCharType="begin"/>
      </w:r>
      <w:r w:rsidR="009F0BA4">
        <w:instrText xml:space="preserve"> SEQ Figure \* ARABIC </w:instrText>
      </w:r>
      <w:r w:rsidR="009F0BA4">
        <w:fldChar w:fldCharType="separate"/>
      </w:r>
      <w:r w:rsidR="00906C90">
        <w:rPr>
          <w:noProof/>
        </w:rPr>
        <w:t>17</w:t>
      </w:r>
      <w:r w:rsidR="009F0BA4">
        <w:rPr>
          <w:noProof/>
        </w:rPr>
        <w:fldChar w:fldCharType="end"/>
      </w:r>
      <w:r>
        <w:t xml:space="preserve"> </w:t>
      </w:r>
      <w:r w:rsidRPr="009D7F0A">
        <w:t xml:space="preserve">H field </w:t>
      </w:r>
      <w:r>
        <w:t>vector</w:t>
      </w:r>
      <w:r w:rsidRPr="009D7F0A">
        <w:t xml:space="preserve"> mode </w:t>
      </w:r>
      <w:r w:rsidR="00E45C11">
        <w:t>one</w:t>
      </w:r>
      <w:bookmarkEnd w:id="39"/>
    </w:p>
    <w:p w14:paraId="559DA9B8" w14:textId="77777777" w:rsidR="00FA5162" w:rsidRDefault="00FA5162" w:rsidP="00F227AD">
      <w:pPr>
        <w:jc w:val="both"/>
        <w:rPr>
          <w:noProof/>
        </w:rPr>
      </w:pPr>
    </w:p>
    <w:p w14:paraId="15567A24" w14:textId="77777777" w:rsidR="00E040BD" w:rsidRDefault="00FA5162" w:rsidP="000E0C4F">
      <w:pPr>
        <w:keepNext/>
        <w:jc w:val="center"/>
      </w:pPr>
      <w:r>
        <w:rPr>
          <w:noProof/>
          <w:lang w:eastAsia="en-GB"/>
        </w:rPr>
        <w:lastRenderedPageBreak/>
        <w:drawing>
          <wp:inline distT="0" distB="0" distL="0" distR="0" wp14:anchorId="6EF87B85" wp14:editId="6B24CD18">
            <wp:extent cx="5436973" cy="3638360"/>
            <wp:effectExtent l="0" t="0" r="0" b="635"/>
            <wp:docPr id="756053974" name="Picture 26" descr="A blue rectangular object with a rainbow colored strip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56053974" name="Picture 26" descr="A blue rectangular object with a rainbow colored strip&#10;&#10;AI-generated content may be incorrect."/>
                    <pic:cNvPicPr>
                      <a:picLocks noChangeAspect="1" noChangeArrowheads="1"/>
                    </pic:cNvPicPr>
                  </pic:nvPicPr>
                  <pic:blipFill rotWithShape="1"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71"/>
                    <a:stretch/>
                  </pic:blipFill>
                  <pic:spPr bwMode="auto">
                    <a:xfrm>
                      <a:off x="0" y="0"/>
                      <a:ext cx="5443199" cy="364252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EF56337" w14:textId="7057DEE5" w:rsidR="00FA5162" w:rsidRDefault="00E040BD" w:rsidP="00F227AD">
      <w:pPr>
        <w:pStyle w:val="Caption"/>
        <w:jc w:val="both"/>
      </w:pPr>
      <w:bookmarkStart w:id="40" w:name="_Toc197082833"/>
      <w:r>
        <w:t xml:space="preserve">Figure </w:t>
      </w:r>
      <w:r w:rsidR="009F0BA4">
        <w:fldChar w:fldCharType="begin"/>
      </w:r>
      <w:r w:rsidR="009F0BA4">
        <w:instrText xml:space="preserve"> SEQ Figure \* ARABIC </w:instrText>
      </w:r>
      <w:r w:rsidR="009F0BA4">
        <w:fldChar w:fldCharType="separate"/>
      </w:r>
      <w:r w:rsidR="00906C90">
        <w:rPr>
          <w:noProof/>
        </w:rPr>
        <w:t>18</w:t>
      </w:r>
      <w:r w:rsidR="009F0BA4">
        <w:rPr>
          <w:noProof/>
        </w:rPr>
        <w:fldChar w:fldCharType="end"/>
      </w:r>
      <w:r>
        <w:t xml:space="preserve"> </w:t>
      </w:r>
      <w:r w:rsidRPr="00DA7E19">
        <w:t xml:space="preserve">H field magnitude mode </w:t>
      </w:r>
      <w:r w:rsidR="00E45C11">
        <w:t>two</w:t>
      </w:r>
      <w:bookmarkEnd w:id="40"/>
    </w:p>
    <w:p w14:paraId="69EAD8ED" w14:textId="77777777" w:rsidR="007274AF" w:rsidRPr="007274AF" w:rsidRDefault="007274AF" w:rsidP="00F227AD"/>
    <w:p w14:paraId="7B0D56F5" w14:textId="77777777" w:rsidR="00041939" w:rsidRDefault="00041939" w:rsidP="000E0C4F">
      <w:pPr>
        <w:keepNext/>
        <w:jc w:val="center"/>
      </w:pPr>
      <w:r>
        <w:rPr>
          <w:noProof/>
          <w:lang w:eastAsia="en-GB"/>
        </w:rPr>
        <w:drawing>
          <wp:inline distT="0" distB="0" distL="0" distR="0" wp14:anchorId="266BF04D" wp14:editId="6F3C6D2C">
            <wp:extent cx="5436870" cy="3639852"/>
            <wp:effectExtent l="0" t="0" r="0" b="0"/>
            <wp:docPr id="1360052053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5"/>
                    <pic:cNvPicPr>
                      <a:picLocks noChangeAspect="1" noChangeArrowheads="1"/>
                    </pic:cNvPicPr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38946" cy="364124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AA5ACDC" w14:textId="432FF4D0" w:rsidR="003620AC" w:rsidRDefault="00041939" w:rsidP="00F227AD">
      <w:pPr>
        <w:pStyle w:val="Caption"/>
        <w:jc w:val="both"/>
      </w:pPr>
      <w:bookmarkStart w:id="41" w:name="_Toc197082834"/>
      <w:r>
        <w:t xml:space="preserve">Figure </w:t>
      </w:r>
      <w:r w:rsidR="009F0BA4">
        <w:fldChar w:fldCharType="begin"/>
      </w:r>
      <w:r w:rsidR="009F0BA4">
        <w:instrText xml:space="preserve"> SEQ Figure \* ARABIC </w:instrText>
      </w:r>
      <w:r w:rsidR="009F0BA4">
        <w:fldChar w:fldCharType="separate"/>
      </w:r>
      <w:r w:rsidR="00906C90">
        <w:rPr>
          <w:noProof/>
        </w:rPr>
        <w:t>19</w:t>
      </w:r>
      <w:r w:rsidR="009F0BA4">
        <w:rPr>
          <w:noProof/>
        </w:rPr>
        <w:fldChar w:fldCharType="end"/>
      </w:r>
      <w:r>
        <w:t xml:space="preserve"> </w:t>
      </w:r>
      <w:r w:rsidRPr="007D74AF">
        <w:t xml:space="preserve">H field </w:t>
      </w:r>
      <w:r>
        <w:t>vector</w:t>
      </w:r>
      <w:r w:rsidRPr="007D74AF">
        <w:t xml:space="preserve"> mode </w:t>
      </w:r>
      <w:r w:rsidR="00E45C11">
        <w:t>two</w:t>
      </w:r>
      <w:bookmarkEnd w:id="41"/>
    </w:p>
    <w:p w14:paraId="1F6CA39E" w14:textId="77777777" w:rsidR="003620AC" w:rsidRDefault="003620AC" w:rsidP="00F227AD">
      <w:pPr>
        <w:pStyle w:val="Caption"/>
        <w:jc w:val="both"/>
        <w:rPr>
          <w:noProof/>
        </w:rPr>
      </w:pPr>
    </w:p>
    <w:p w14:paraId="5CA32883" w14:textId="77777777" w:rsidR="003620AC" w:rsidRDefault="003620AC" w:rsidP="00F227AD">
      <w:pPr>
        <w:pStyle w:val="Caption"/>
        <w:jc w:val="both"/>
        <w:rPr>
          <w:noProof/>
        </w:rPr>
      </w:pPr>
    </w:p>
    <w:p w14:paraId="436615C0" w14:textId="77777777" w:rsidR="00352A97" w:rsidRDefault="003620AC" w:rsidP="000E0C4F">
      <w:pPr>
        <w:pStyle w:val="Caption"/>
        <w:keepNext/>
        <w:jc w:val="center"/>
      </w:pPr>
      <w:r>
        <w:rPr>
          <w:noProof/>
          <w:lang w:eastAsia="en-GB"/>
        </w:rPr>
        <w:lastRenderedPageBreak/>
        <w:drawing>
          <wp:inline distT="0" distB="0" distL="0" distR="0" wp14:anchorId="103F8CE7" wp14:editId="32B7ED11">
            <wp:extent cx="4827606" cy="3233292"/>
            <wp:effectExtent l="0" t="0" r="0" b="5715"/>
            <wp:docPr id="644005957" name="Picture 28" descr="A blue rectangular object with a rainbow colored rainbow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4005957" name="Picture 28" descr="A blue rectangular object with a rainbow colored rainbow&#10;&#10;AI-generated content may be incorrect."/>
                    <pic:cNvPicPr>
                      <a:picLocks noChangeAspect="1" noChangeArrowheads="1"/>
                    </pic:cNvPicPr>
                  </pic:nvPicPr>
                  <pic:blipFill rotWithShape="1"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35" r="390"/>
                    <a:stretch/>
                  </pic:blipFill>
                  <pic:spPr bwMode="auto">
                    <a:xfrm>
                      <a:off x="0" y="0"/>
                      <a:ext cx="4851941" cy="324959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9CE0132" w14:textId="32251AE8" w:rsidR="00041939" w:rsidRDefault="00352A97" w:rsidP="00F227AD">
      <w:pPr>
        <w:pStyle w:val="Caption"/>
        <w:jc w:val="both"/>
      </w:pPr>
      <w:bookmarkStart w:id="42" w:name="_Toc197082835"/>
      <w:r>
        <w:t xml:space="preserve">Figure </w:t>
      </w:r>
      <w:r w:rsidR="009F0BA4">
        <w:fldChar w:fldCharType="begin"/>
      </w:r>
      <w:r w:rsidR="009F0BA4">
        <w:instrText xml:space="preserve"> SEQ Figure \* ARABIC </w:instrText>
      </w:r>
      <w:r w:rsidR="009F0BA4">
        <w:fldChar w:fldCharType="separate"/>
      </w:r>
      <w:r w:rsidR="00906C90">
        <w:rPr>
          <w:noProof/>
        </w:rPr>
        <w:t>20</w:t>
      </w:r>
      <w:r w:rsidR="009F0BA4">
        <w:rPr>
          <w:noProof/>
        </w:rPr>
        <w:fldChar w:fldCharType="end"/>
      </w:r>
      <w:r>
        <w:t xml:space="preserve"> H field magnitude mode </w:t>
      </w:r>
      <w:r w:rsidR="00E45C11">
        <w:t>three</w:t>
      </w:r>
      <w:bookmarkEnd w:id="42"/>
    </w:p>
    <w:p w14:paraId="1ECCBBBB" w14:textId="77777777" w:rsidR="00F75A5B" w:rsidRDefault="00F75A5B" w:rsidP="00F227AD">
      <w:pPr>
        <w:jc w:val="both"/>
        <w:rPr>
          <w:noProof/>
        </w:rPr>
      </w:pPr>
    </w:p>
    <w:p w14:paraId="621FDFA6" w14:textId="77777777" w:rsidR="00771470" w:rsidRDefault="003620AC" w:rsidP="000E0C4F">
      <w:pPr>
        <w:keepNext/>
        <w:jc w:val="center"/>
      </w:pPr>
      <w:r>
        <w:rPr>
          <w:noProof/>
          <w:lang w:eastAsia="en-GB"/>
        </w:rPr>
        <w:drawing>
          <wp:inline distT="0" distB="0" distL="0" distR="0" wp14:anchorId="79795AC3" wp14:editId="4AEE4AC9">
            <wp:extent cx="4917367" cy="3269195"/>
            <wp:effectExtent l="0" t="0" r="0" b="7620"/>
            <wp:docPr id="1325957042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7"/>
                    <pic:cNvPicPr>
                      <a:picLocks noChangeAspect="1" noChangeArrowheads="1"/>
                    </pic:cNvPicPr>
                  </pic:nvPicPr>
                  <pic:blipFill rotWithShape="1"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95"/>
                    <a:stretch/>
                  </pic:blipFill>
                  <pic:spPr bwMode="auto">
                    <a:xfrm>
                      <a:off x="0" y="0"/>
                      <a:ext cx="4945173" cy="328768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33B3533" w14:textId="0765F206" w:rsidR="00793001" w:rsidRDefault="00771470" w:rsidP="00F227AD">
      <w:pPr>
        <w:pStyle w:val="Caption"/>
        <w:jc w:val="both"/>
      </w:pPr>
      <w:bookmarkStart w:id="43" w:name="_Ref196851806"/>
      <w:bookmarkStart w:id="44" w:name="_Toc197082836"/>
      <w:r>
        <w:t xml:space="preserve">Figure </w:t>
      </w:r>
      <w:r w:rsidR="009F0BA4">
        <w:fldChar w:fldCharType="begin"/>
      </w:r>
      <w:r w:rsidR="009F0BA4">
        <w:instrText xml:space="preserve"> SEQ Figure \* ARABIC </w:instrText>
      </w:r>
      <w:r w:rsidR="009F0BA4">
        <w:fldChar w:fldCharType="separate"/>
      </w:r>
      <w:r w:rsidR="00906C90">
        <w:rPr>
          <w:noProof/>
        </w:rPr>
        <w:t>21</w:t>
      </w:r>
      <w:r w:rsidR="009F0BA4">
        <w:rPr>
          <w:noProof/>
        </w:rPr>
        <w:fldChar w:fldCharType="end"/>
      </w:r>
      <w:bookmarkEnd w:id="43"/>
      <w:r>
        <w:t xml:space="preserve"> H field vector mode </w:t>
      </w:r>
      <w:r w:rsidR="00E45C11">
        <w:t>three</w:t>
      </w:r>
      <w:bookmarkEnd w:id="44"/>
    </w:p>
    <w:p w14:paraId="5808FB07" w14:textId="5A3D8B2D" w:rsidR="007274AF" w:rsidRPr="007274AF" w:rsidRDefault="007274AF" w:rsidP="00F227AD">
      <w:pPr>
        <w:spacing w:line="360" w:lineRule="auto"/>
      </w:pPr>
      <w:r>
        <w:fldChar w:fldCharType="begin"/>
      </w:r>
      <w:r>
        <w:instrText xml:space="preserve"> REF _Ref196768121 \h </w:instrText>
      </w:r>
      <w:r w:rsidR="00F227AD">
        <w:instrText xml:space="preserve"> \* MERGEFORMAT </w:instrText>
      </w:r>
      <w:r>
        <w:fldChar w:fldCharType="separate"/>
      </w:r>
      <w:r w:rsidR="00906C90">
        <w:t xml:space="preserve">Equation </w:t>
      </w:r>
      <w:r w:rsidR="00906C90">
        <w:rPr>
          <w:noProof/>
        </w:rPr>
        <w:t>1</w:t>
      </w:r>
      <w:r>
        <w:fldChar w:fldCharType="end"/>
      </w:r>
      <w:r>
        <w:t xml:space="preserve"> below was used to calculate the cutoff frequency for the simulations and the theoretical models in both task 1a and b.</w:t>
      </w:r>
    </w:p>
    <w:p w14:paraId="3E3FC4F8" w14:textId="142B8495" w:rsidR="00E728AE" w:rsidRPr="003A175E" w:rsidRDefault="00000000" w:rsidP="00F227AD">
      <w:pPr>
        <w:jc w:val="both"/>
        <w:rPr>
          <w:rFonts w:eastAsiaTheme="minorEastAsia"/>
        </w:rPr>
      </w:pPr>
      <m:oMathPara>
        <m:oMath>
          <m:eqArr>
            <m:eqArrPr>
              <m:maxDist m:val="1"/>
              <m:ctrlPr>
                <w:rPr>
                  <w:rFonts w:ascii="Cambria Math" w:eastAsiaTheme="minorEastAsia" w:hAnsi="Cambria Math"/>
                  <w:i/>
                </w:rPr>
              </m:ctrlPr>
            </m:eqArrPr>
            <m:e>
              <m:r>
                <w:rPr>
                  <w:rFonts w:ascii="Cambria Math" w:eastAsiaTheme="minorEastAsia" w:hAnsi="Cambria Math"/>
                </w:rPr>
                <m:t>fc=</m:t>
              </m:r>
              <m:f>
                <m:f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fPr>
                <m:num>
                  <m:r>
                    <w:rPr>
                      <w:rFonts w:ascii="Cambria Math" w:eastAsiaTheme="minorEastAsia" w:hAnsi="Cambria Math"/>
                    </w:rPr>
                    <m:t>c</m:t>
                  </m:r>
                </m:num>
                <m:den>
                  <m:r>
                    <w:rPr>
                      <w:rFonts w:ascii="Cambria Math" w:eastAsiaTheme="minorEastAsia" w:hAnsi="Cambria Math"/>
                    </w:rPr>
                    <m:t>2</m:t>
                  </m:r>
                </m:den>
              </m:f>
              <m:rad>
                <m:radPr>
                  <m:degHide m:val="1"/>
                  <m:ctrlPr>
                    <w:rPr>
                      <w:rFonts w:ascii="Cambria Math" w:eastAsiaTheme="minorEastAsia" w:hAnsi="Cambria Math"/>
                      <w:i/>
                    </w:rPr>
                  </m:ctrlPr>
                </m:radPr>
                <m:deg/>
                <m:e>
                  <m:sSup>
                    <m:sSup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sSupPr>
                    <m:e>
                      <m:d>
                        <m:dPr>
                          <m:ctrlPr>
                            <w:rPr>
                              <w:rFonts w:ascii="Cambria Math" w:eastAsiaTheme="minorEastAsia" w:hAnsi="Cambria Math"/>
                              <w:i/>
                            </w:rPr>
                          </m:ctrlPr>
                        </m:dPr>
                        <m:e>
                          <m:f>
                            <m:fPr>
                              <m:ctrlPr>
                                <w:rPr>
                                  <w:rFonts w:ascii="Cambria Math" w:eastAsiaTheme="minorEastAsia" w:hAnsi="Cambria Math"/>
                                  <w:i/>
                                </w:rPr>
                              </m:ctrlPr>
                            </m:fPr>
                            <m:num>
                              <m:r>
                                <w:rPr>
                                  <w:rFonts w:ascii="Cambria Math" w:eastAsiaTheme="minorEastAsia" w:hAnsi="Cambria Math"/>
                                </w:rPr>
                                <m:t>m</m:t>
                              </m:r>
                            </m:num>
                            <m:den>
                              <m:r>
                                <w:rPr>
                                  <w:rFonts w:ascii="Cambria Math" w:eastAsiaTheme="minorEastAsia" w:hAnsi="Cambria Math"/>
                                </w:rPr>
                                <m:t>a</m:t>
                              </m:r>
                            </m:den>
                          </m:f>
                        </m:e>
                      </m:d>
                    </m:e>
                    <m:sup>
                      <m:r>
                        <w:rPr>
                          <w:rFonts w:ascii="Cambria Math" w:eastAsiaTheme="minorEastAsia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eastAsiaTheme="minorEastAsia" w:hAnsi="Cambria Math"/>
                    </w:rPr>
                    <m:t>+</m:t>
                  </m:r>
                  <m:sSup>
                    <m:sSup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sSupPr>
                    <m:e>
                      <m:d>
                        <m:dPr>
                          <m:ctrlPr>
                            <w:rPr>
                              <w:rFonts w:ascii="Cambria Math" w:eastAsiaTheme="minorEastAsia" w:hAnsi="Cambria Math"/>
                              <w:i/>
                            </w:rPr>
                          </m:ctrlPr>
                        </m:dPr>
                        <m:e>
                          <m:f>
                            <m:fPr>
                              <m:ctrlPr>
                                <w:rPr>
                                  <w:rFonts w:ascii="Cambria Math" w:eastAsiaTheme="minorEastAsia" w:hAnsi="Cambria Math"/>
                                  <w:i/>
                                </w:rPr>
                              </m:ctrlPr>
                            </m:fPr>
                            <m:num>
                              <m:r>
                                <w:rPr>
                                  <w:rFonts w:ascii="Cambria Math" w:eastAsiaTheme="minorEastAsia" w:hAnsi="Cambria Math"/>
                                </w:rPr>
                                <m:t>n</m:t>
                              </m:r>
                            </m:num>
                            <m:den>
                              <m:r>
                                <w:rPr>
                                  <w:rFonts w:ascii="Cambria Math" w:eastAsiaTheme="minorEastAsia" w:hAnsi="Cambria Math"/>
                                </w:rPr>
                                <m:t>b</m:t>
                              </m:r>
                            </m:den>
                          </m:f>
                        </m:e>
                      </m:d>
                    </m:e>
                    <m:sup>
                      <m:r>
                        <w:rPr>
                          <w:rFonts w:ascii="Cambria Math" w:eastAsiaTheme="minorEastAsia" w:hAnsi="Cambria Math"/>
                        </w:rPr>
                        <m:t>2</m:t>
                      </m:r>
                    </m:sup>
                  </m:sSup>
                </m:e>
              </m:rad>
              <m:r>
                <w:rPr>
                  <w:rFonts w:ascii="Cambria Math" w:eastAsiaTheme="minorEastAsia" w:hAnsi="Cambria Math"/>
                </w:rPr>
                <m:t>#</m:t>
              </m:r>
            </m:e>
          </m:eqArr>
        </m:oMath>
      </m:oMathPara>
    </w:p>
    <w:p w14:paraId="1E6085A5" w14:textId="436C30C7" w:rsidR="003A175E" w:rsidRPr="00E728AE" w:rsidRDefault="003A175E" w:rsidP="00F227AD">
      <w:pPr>
        <w:pStyle w:val="Caption"/>
        <w:jc w:val="right"/>
        <w:rPr>
          <w:rFonts w:eastAsiaTheme="minorEastAsia"/>
        </w:rPr>
      </w:pPr>
      <w:bookmarkStart w:id="45" w:name="_Ref196768121"/>
      <w:bookmarkStart w:id="46" w:name="_Toc197082863"/>
      <w:r>
        <w:lastRenderedPageBreak/>
        <w:t xml:space="preserve">Equation </w:t>
      </w:r>
      <w:r w:rsidR="009F0BA4">
        <w:fldChar w:fldCharType="begin"/>
      </w:r>
      <w:r w:rsidR="009F0BA4">
        <w:instrText xml:space="preserve"> SEQ Equation \* ARABIC </w:instrText>
      </w:r>
      <w:r w:rsidR="009F0BA4">
        <w:fldChar w:fldCharType="separate"/>
      </w:r>
      <w:r w:rsidR="00906C90">
        <w:rPr>
          <w:noProof/>
        </w:rPr>
        <w:t>1</w:t>
      </w:r>
      <w:r w:rsidR="009F0BA4">
        <w:rPr>
          <w:noProof/>
        </w:rPr>
        <w:fldChar w:fldCharType="end"/>
      </w:r>
      <w:bookmarkEnd w:id="45"/>
      <w:r w:rsidR="00680F3E">
        <w:t xml:space="preserve"> Cutoff frequency</w:t>
      </w:r>
      <w:bookmarkEnd w:id="46"/>
    </w:p>
    <w:p w14:paraId="29960B22" w14:textId="1B2BBE66" w:rsidR="00F16FE3" w:rsidRDefault="00F16FE3" w:rsidP="00F227AD">
      <w:pPr>
        <w:spacing w:line="360" w:lineRule="auto"/>
        <w:jc w:val="both"/>
        <w:rPr>
          <w:rFonts w:eastAsiaTheme="minorEastAsia"/>
        </w:rPr>
      </w:pPr>
      <w:r>
        <w:rPr>
          <w:rFonts w:eastAsiaTheme="minorEastAsia"/>
        </w:rPr>
        <w:t>Where</w:t>
      </w:r>
      <w:r w:rsidR="001718D3">
        <w:rPr>
          <w:rFonts w:eastAsiaTheme="minorEastAsia"/>
        </w:rPr>
        <w:t>:</w:t>
      </w:r>
    </w:p>
    <w:p w14:paraId="7E7A2B44" w14:textId="37032A83" w:rsidR="001718D3" w:rsidRDefault="003A175E" w:rsidP="00F227AD">
      <w:pPr>
        <w:spacing w:line="360" w:lineRule="auto"/>
        <w:jc w:val="both"/>
        <w:rPr>
          <w:rFonts w:eastAsiaTheme="minorEastAsia"/>
        </w:rPr>
      </w:pPr>
      <w:r>
        <w:rPr>
          <w:rFonts w:eastAsiaTheme="minorEastAsia"/>
        </w:rPr>
        <w:t>fc</w:t>
      </w:r>
      <w:r w:rsidR="001718D3">
        <w:rPr>
          <w:rFonts w:eastAsiaTheme="minorEastAsia"/>
        </w:rPr>
        <w:t xml:space="preserve"> = cutoff frequency GHz</w:t>
      </w:r>
    </w:p>
    <w:p w14:paraId="48BCD271" w14:textId="231A941F" w:rsidR="001718D3" w:rsidRDefault="003A175E" w:rsidP="00F227AD">
      <w:pPr>
        <w:spacing w:line="360" w:lineRule="auto"/>
        <w:jc w:val="both"/>
        <w:rPr>
          <w:rFonts w:eastAsiaTheme="minorEastAsia"/>
        </w:rPr>
      </w:pPr>
      <w:r>
        <w:rPr>
          <w:rFonts w:eastAsiaTheme="minorEastAsia"/>
        </w:rPr>
        <w:t>c</w:t>
      </w:r>
      <w:r w:rsidR="001718D3">
        <w:rPr>
          <w:rFonts w:eastAsiaTheme="minorEastAsia"/>
        </w:rPr>
        <w:t xml:space="preserve"> = speed of light in a vacuum = 3x10</w:t>
      </w:r>
      <w:r w:rsidR="001718D3" w:rsidRPr="001718D3">
        <w:rPr>
          <w:rFonts w:eastAsiaTheme="minorEastAsia"/>
          <w:vertAlign w:val="superscript"/>
        </w:rPr>
        <w:t>8</w:t>
      </w:r>
      <w:r w:rsidR="000C4CBF">
        <w:rPr>
          <w:rFonts w:eastAsiaTheme="minorEastAsia"/>
          <w:vertAlign w:val="superscript"/>
        </w:rPr>
        <w:t xml:space="preserve"> </w:t>
      </w:r>
      <w:r w:rsidR="000C4CBF">
        <w:rPr>
          <w:rFonts w:eastAsiaTheme="minorEastAsia"/>
        </w:rPr>
        <w:t>m/s</w:t>
      </w:r>
    </w:p>
    <w:p w14:paraId="37C266FC" w14:textId="79CBFF60" w:rsidR="000C4CBF" w:rsidRDefault="00A42D0B" w:rsidP="00F227AD">
      <w:pPr>
        <w:spacing w:line="360" w:lineRule="auto"/>
        <w:jc w:val="both"/>
        <w:rPr>
          <w:rFonts w:eastAsiaTheme="minorEastAsia"/>
        </w:rPr>
      </w:pPr>
      <w:r>
        <w:rPr>
          <w:rFonts w:eastAsiaTheme="minorEastAsia"/>
        </w:rPr>
        <w:t>m =</w:t>
      </w:r>
      <w:r w:rsidR="00A112CD">
        <w:rPr>
          <w:rFonts w:eastAsiaTheme="minorEastAsia"/>
        </w:rPr>
        <w:t xml:space="preserve"> mode number in the x direction</w:t>
      </w:r>
    </w:p>
    <w:p w14:paraId="339B39A4" w14:textId="6EE9A50D" w:rsidR="00A42D0B" w:rsidRDefault="00A42D0B" w:rsidP="00F227AD">
      <w:pPr>
        <w:spacing w:line="360" w:lineRule="auto"/>
        <w:jc w:val="both"/>
        <w:rPr>
          <w:rFonts w:eastAsiaTheme="minorEastAsia"/>
        </w:rPr>
      </w:pPr>
      <w:r>
        <w:rPr>
          <w:rFonts w:eastAsiaTheme="minorEastAsia"/>
        </w:rPr>
        <w:t>n =</w:t>
      </w:r>
      <w:r w:rsidR="00A112CD">
        <w:rPr>
          <w:rFonts w:eastAsiaTheme="minorEastAsia"/>
        </w:rPr>
        <w:t xml:space="preserve"> mode number in the y direction</w:t>
      </w:r>
    </w:p>
    <w:p w14:paraId="12F0F2B1" w14:textId="1AD6278D" w:rsidR="00A42D0B" w:rsidRDefault="00A42D0B" w:rsidP="00F227AD">
      <w:pPr>
        <w:spacing w:line="360" w:lineRule="auto"/>
        <w:jc w:val="both"/>
        <w:rPr>
          <w:rFonts w:eastAsiaTheme="minorEastAsia"/>
        </w:rPr>
      </w:pPr>
      <w:r>
        <w:rPr>
          <w:rFonts w:eastAsiaTheme="minorEastAsia"/>
        </w:rPr>
        <w:t>a =</w:t>
      </w:r>
      <w:r w:rsidR="00A112CD">
        <w:rPr>
          <w:rFonts w:eastAsiaTheme="minorEastAsia"/>
        </w:rPr>
        <w:t xml:space="preserve"> </w:t>
      </w:r>
      <w:r w:rsidR="00AE4CC7">
        <w:rPr>
          <w:rFonts w:eastAsiaTheme="minorEastAsia"/>
        </w:rPr>
        <w:t>width of the waveguide (m)</w:t>
      </w:r>
    </w:p>
    <w:p w14:paraId="7032852B" w14:textId="01D8CC8D" w:rsidR="003A175E" w:rsidRDefault="00A42D0B" w:rsidP="00F227AD">
      <w:pPr>
        <w:spacing w:line="360" w:lineRule="auto"/>
        <w:jc w:val="both"/>
        <w:rPr>
          <w:rFonts w:eastAsiaTheme="minorEastAsia"/>
        </w:rPr>
      </w:pPr>
      <w:r>
        <w:rPr>
          <w:rFonts w:eastAsiaTheme="minorEastAsia"/>
        </w:rPr>
        <w:t>b =</w:t>
      </w:r>
      <w:r w:rsidR="00AE4CC7">
        <w:rPr>
          <w:rFonts w:eastAsiaTheme="minorEastAsia"/>
        </w:rPr>
        <w:t xml:space="preserve"> height of the waveguide (m)</w:t>
      </w:r>
    </w:p>
    <w:p w14:paraId="13022507" w14:textId="403B6B87" w:rsidR="00667895" w:rsidRDefault="00667895" w:rsidP="00F227AD">
      <w:pPr>
        <w:spacing w:line="360" w:lineRule="auto"/>
        <w:jc w:val="both"/>
        <w:rPr>
          <w:rFonts w:eastAsiaTheme="minorEastAsia"/>
        </w:rPr>
      </w:pPr>
      <w:r>
        <w:rPr>
          <w:rFonts w:eastAsiaTheme="minorEastAsia"/>
        </w:rPr>
        <w:t xml:space="preserve">For mode </w:t>
      </w:r>
      <w:r w:rsidR="00EE164C">
        <w:rPr>
          <w:rFonts w:eastAsiaTheme="minorEastAsia"/>
        </w:rPr>
        <w:t>one</w:t>
      </w:r>
      <w:r w:rsidR="008C28DB">
        <w:rPr>
          <w:rFonts w:eastAsiaTheme="minorEastAsia"/>
        </w:rPr>
        <w:t xml:space="preserve"> simulated data</w:t>
      </w:r>
      <w:r w:rsidR="0048124F">
        <w:rPr>
          <w:rFonts w:eastAsiaTheme="minorEastAsia"/>
        </w:rPr>
        <w:t>,</w:t>
      </w:r>
      <w:r w:rsidR="007563B2">
        <w:rPr>
          <w:rFonts w:eastAsiaTheme="minorEastAsia"/>
        </w:rPr>
        <w:t xml:space="preserve"> </w:t>
      </w:r>
      <w:r w:rsidR="007563B2">
        <w:rPr>
          <w:rFonts w:eastAsiaTheme="minorEastAsia"/>
        </w:rPr>
        <w:fldChar w:fldCharType="begin"/>
      </w:r>
      <w:r w:rsidR="007563B2">
        <w:rPr>
          <w:rFonts w:eastAsiaTheme="minorEastAsia"/>
        </w:rPr>
        <w:instrText xml:space="preserve"> REF _Ref196768121 \h </w:instrText>
      </w:r>
      <w:r w:rsidR="007563B2">
        <w:rPr>
          <w:rFonts w:eastAsiaTheme="minorEastAsia"/>
        </w:rPr>
      </w:r>
      <w:r w:rsidR="00F227AD">
        <w:rPr>
          <w:rFonts w:eastAsiaTheme="minorEastAsia"/>
        </w:rPr>
        <w:instrText xml:space="preserve"> \* MERGEFORMAT </w:instrText>
      </w:r>
      <w:r w:rsidR="007563B2">
        <w:rPr>
          <w:rFonts w:eastAsiaTheme="minorEastAsia"/>
        </w:rPr>
        <w:fldChar w:fldCharType="separate"/>
      </w:r>
      <w:r w:rsidR="00906C90">
        <w:t xml:space="preserve">Equation </w:t>
      </w:r>
      <w:r w:rsidR="00906C90">
        <w:rPr>
          <w:noProof/>
        </w:rPr>
        <w:t>1</w:t>
      </w:r>
      <w:r w:rsidR="007563B2">
        <w:rPr>
          <w:rFonts w:eastAsiaTheme="minorEastAsia"/>
        </w:rPr>
        <w:fldChar w:fldCharType="end"/>
      </w:r>
      <w:r w:rsidR="007563B2">
        <w:rPr>
          <w:rFonts w:eastAsiaTheme="minorEastAsia"/>
        </w:rPr>
        <w:t xml:space="preserve"> was used to calculate</w:t>
      </w:r>
      <w:r w:rsidR="0048124F">
        <w:rPr>
          <w:rFonts w:eastAsiaTheme="minorEastAsia"/>
        </w:rPr>
        <w:t xml:space="preserve"> the cutoff frequency</w:t>
      </w:r>
      <w:r w:rsidR="007563B2">
        <w:rPr>
          <w:rFonts w:eastAsiaTheme="minorEastAsia"/>
        </w:rPr>
        <w:t xml:space="preserve"> </w:t>
      </w:r>
      <w:r w:rsidR="0072325C">
        <w:rPr>
          <w:rFonts w:eastAsiaTheme="minorEastAsia"/>
        </w:rPr>
        <w:t>for mode one</w:t>
      </w:r>
      <w:r w:rsidR="007563B2">
        <w:rPr>
          <w:rFonts w:eastAsiaTheme="minorEastAsia"/>
        </w:rPr>
        <w:t>:</w:t>
      </w:r>
    </w:p>
    <w:p w14:paraId="0A196D3E" w14:textId="363499AA" w:rsidR="00A42D0B" w:rsidRPr="00C80489" w:rsidRDefault="00A42D0B" w:rsidP="00F227AD">
      <w:pPr>
        <w:spacing w:line="360" w:lineRule="auto"/>
        <w:jc w:val="both"/>
        <w:rPr>
          <w:rFonts w:eastAsiaTheme="minorEastAsia"/>
        </w:rPr>
      </w:pPr>
      <m:oMathPara>
        <m:oMath>
          <m:r>
            <w:rPr>
              <w:rFonts w:ascii="Cambria Math" w:eastAsiaTheme="minorEastAsia" w:hAnsi="Cambria Math"/>
            </w:rPr>
            <m:t>fc=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3x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</w:rPr>
                    <m:t>10</m:t>
                  </m:r>
                </m:e>
                <m:sup>
                  <m:r>
                    <w:rPr>
                      <w:rFonts w:ascii="Cambria Math" w:eastAsiaTheme="minorEastAsia" w:hAnsi="Cambria Math"/>
                    </w:rPr>
                    <m:t>8</m:t>
                  </m:r>
                </m:sup>
              </m:sSup>
            </m:num>
            <m:den>
              <m:r>
                <w:rPr>
                  <w:rFonts w:ascii="Cambria Math" w:eastAsiaTheme="minorEastAsia" w:hAnsi="Cambria Math"/>
                </w:rPr>
                <m:t>2</m:t>
              </m:r>
            </m:den>
          </m:f>
          <m:rad>
            <m:radPr>
              <m:degHide m:val="1"/>
              <m:ctrlPr>
                <w:rPr>
                  <w:rFonts w:ascii="Cambria Math" w:eastAsiaTheme="minorEastAsia" w:hAnsi="Cambria Math"/>
                  <w:i/>
                </w:rPr>
              </m:ctrlPr>
            </m:radPr>
            <m:deg/>
            <m:e>
              <m:sSup>
                <m:sSup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dPr>
                    <m:e>
                      <m:f>
                        <m:fPr>
                          <m:ctrlPr>
                            <w:rPr>
                              <w:rFonts w:ascii="Cambria Math" w:eastAsiaTheme="minorEastAsia" w:hAnsi="Cambria Math"/>
                              <w:i/>
                            </w:rPr>
                          </m:ctrlPr>
                        </m:fPr>
                        <m:num>
                          <m:r>
                            <w:rPr>
                              <w:rFonts w:ascii="Cambria Math" w:eastAsiaTheme="minorEastAsia" w:hAnsi="Cambria Math"/>
                            </w:rPr>
                            <m:t>1</m:t>
                          </m:r>
                        </m:num>
                        <m:den>
                          <m:r>
                            <w:rPr>
                              <w:rFonts w:ascii="Cambria Math" w:eastAsiaTheme="minorEastAsia" w:hAnsi="Cambria Math"/>
                            </w:rPr>
                            <m:t>21</m:t>
                          </m:r>
                        </m:den>
                      </m:f>
                    </m:e>
                  </m:d>
                </m:e>
                <m:sup>
                  <m:r>
                    <w:rPr>
                      <w:rFonts w:ascii="Cambria Math" w:eastAsiaTheme="minorEastAsia" w:hAnsi="Cambria Math"/>
                    </w:rPr>
                    <m:t>2</m:t>
                  </m:r>
                </m:sup>
              </m:sSup>
              <m:r>
                <w:rPr>
                  <w:rFonts w:ascii="Cambria Math" w:eastAsiaTheme="minorEastAsia" w:hAnsi="Cambria Math"/>
                </w:rPr>
                <m:t>+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dPr>
                    <m:e>
                      <m:f>
                        <m:fPr>
                          <m:ctrlPr>
                            <w:rPr>
                              <w:rFonts w:ascii="Cambria Math" w:eastAsiaTheme="minorEastAsia" w:hAnsi="Cambria Math"/>
                              <w:i/>
                            </w:rPr>
                          </m:ctrlPr>
                        </m:fPr>
                        <m:num>
                          <m:r>
                            <w:rPr>
                              <w:rFonts w:ascii="Cambria Math" w:eastAsiaTheme="minorEastAsia" w:hAnsi="Cambria Math"/>
                            </w:rPr>
                            <m:t>0</m:t>
                          </m:r>
                        </m:num>
                        <m:den>
                          <m:r>
                            <w:rPr>
                              <w:rFonts w:ascii="Cambria Math" w:eastAsiaTheme="minorEastAsia" w:hAnsi="Cambria Math"/>
                            </w:rPr>
                            <m:t>7.5</m:t>
                          </m:r>
                        </m:den>
                      </m:f>
                    </m:e>
                  </m:d>
                </m:e>
                <m:sup>
                  <m:r>
                    <w:rPr>
                      <w:rFonts w:ascii="Cambria Math" w:eastAsiaTheme="minorEastAsia" w:hAnsi="Cambria Math"/>
                    </w:rPr>
                    <m:t>2</m:t>
                  </m:r>
                </m:sup>
              </m:sSup>
            </m:e>
          </m:rad>
        </m:oMath>
      </m:oMathPara>
    </w:p>
    <w:p w14:paraId="1C637174" w14:textId="2162C927" w:rsidR="009F460F" w:rsidRPr="003A175E" w:rsidRDefault="003A175E" w:rsidP="00F227AD">
      <w:pPr>
        <w:spacing w:line="360" w:lineRule="auto"/>
        <w:jc w:val="both"/>
        <w:rPr>
          <w:rFonts w:eastAsiaTheme="minorEastAsia"/>
          <w:b/>
          <w:bCs/>
        </w:rPr>
      </w:pPr>
      <m:oMathPara>
        <m:oMath>
          <m:r>
            <m:rPr>
              <m:sty m:val="bi"/>
            </m:rPr>
            <w:rPr>
              <w:rFonts w:ascii="Cambria Math" w:eastAsiaTheme="minorEastAsia" w:hAnsi="Cambria Math"/>
            </w:rPr>
            <m:t>fc=7142857143 Hz</m:t>
          </m:r>
          <m:r>
            <m:rPr>
              <m:sty m:val="p"/>
            </m:rPr>
            <w:br/>
          </m:r>
        </m:oMath>
      </m:oMathPara>
    </w:p>
    <w:p w14:paraId="62C1B13D" w14:textId="6F006B67" w:rsidR="00EE164C" w:rsidRDefault="00EE164C" w:rsidP="00F227AD">
      <w:pPr>
        <w:spacing w:line="360" w:lineRule="auto"/>
        <w:jc w:val="both"/>
        <w:rPr>
          <w:rFonts w:eastAsiaTheme="minorEastAsia"/>
        </w:rPr>
      </w:pPr>
      <w:r>
        <w:rPr>
          <w:rFonts w:eastAsiaTheme="minorEastAsia"/>
        </w:rPr>
        <w:t>This was repeated for mode</w:t>
      </w:r>
      <w:r w:rsidR="00423200">
        <w:rPr>
          <w:rFonts w:eastAsiaTheme="minorEastAsia"/>
        </w:rPr>
        <w:t>s</w:t>
      </w:r>
      <w:r>
        <w:rPr>
          <w:rFonts w:eastAsiaTheme="minorEastAsia"/>
        </w:rPr>
        <w:t xml:space="preserve"> two and three. The </w:t>
      </w:r>
      <w:r w:rsidR="00A45FBC">
        <w:rPr>
          <w:rFonts w:eastAsiaTheme="minorEastAsia"/>
        </w:rPr>
        <w:t xml:space="preserve">cutoff frequency </w:t>
      </w:r>
      <w:r w:rsidR="00596BFE">
        <w:rPr>
          <w:rFonts w:eastAsiaTheme="minorEastAsia"/>
        </w:rPr>
        <w:t xml:space="preserve">results </w:t>
      </w:r>
      <w:r>
        <w:rPr>
          <w:rFonts w:eastAsiaTheme="minorEastAsia"/>
        </w:rPr>
        <w:t>are</w:t>
      </w:r>
      <w:r w:rsidR="008C28DB">
        <w:rPr>
          <w:rFonts w:eastAsiaTheme="minorEastAsia"/>
        </w:rPr>
        <w:t xml:space="preserve"> shown in</w:t>
      </w:r>
      <w:r w:rsidR="00D050F4">
        <w:rPr>
          <w:rFonts w:eastAsiaTheme="minorEastAsia"/>
        </w:rPr>
        <w:t xml:space="preserve"> </w:t>
      </w:r>
      <w:r w:rsidR="00596BFE">
        <w:rPr>
          <w:rFonts w:eastAsiaTheme="minorEastAsia"/>
        </w:rPr>
        <w:fldChar w:fldCharType="begin"/>
      </w:r>
      <w:r w:rsidR="00596BFE">
        <w:rPr>
          <w:rFonts w:eastAsiaTheme="minorEastAsia"/>
        </w:rPr>
        <w:instrText xml:space="preserve"> REF _Ref193982033 \h </w:instrText>
      </w:r>
      <w:r w:rsidR="007A4535">
        <w:rPr>
          <w:rFonts w:eastAsiaTheme="minorEastAsia"/>
        </w:rPr>
        <w:instrText xml:space="preserve"> \* MERGEFORMAT </w:instrText>
      </w:r>
      <w:r w:rsidR="00596BFE">
        <w:rPr>
          <w:rFonts w:eastAsiaTheme="minorEastAsia"/>
        </w:rPr>
      </w:r>
      <w:r w:rsidR="00596BFE">
        <w:rPr>
          <w:rFonts w:eastAsiaTheme="minorEastAsia"/>
        </w:rPr>
        <w:fldChar w:fldCharType="separate"/>
      </w:r>
      <w:r w:rsidR="00906C90">
        <w:t xml:space="preserve">Table </w:t>
      </w:r>
      <w:r w:rsidR="00906C90">
        <w:rPr>
          <w:noProof/>
        </w:rPr>
        <w:t>2</w:t>
      </w:r>
      <w:r w:rsidR="00596BFE">
        <w:rPr>
          <w:rFonts w:eastAsiaTheme="minorEastAsia"/>
        </w:rPr>
        <w:fldChar w:fldCharType="end"/>
      </w:r>
      <w:r w:rsidR="00596BFE">
        <w:rPr>
          <w:rFonts w:eastAsiaTheme="minorEastAsia"/>
        </w:rPr>
        <w:t xml:space="preserve"> with a comparison of the</w:t>
      </w:r>
      <w:r w:rsidR="00B60426">
        <w:rPr>
          <w:rFonts w:eastAsiaTheme="minorEastAsia"/>
        </w:rPr>
        <w:t xml:space="preserve"> values</w:t>
      </w:r>
      <w:r w:rsidR="001B648B">
        <w:rPr>
          <w:rFonts w:eastAsiaTheme="minorEastAsia"/>
        </w:rPr>
        <w:t xml:space="preserve"> obtained in the simulation</w:t>
      </w:r>
      <w:r w:rsidR="00B60426">
        <w:rPr>
          <w:rFonts w:eastAsiaTheme="minorEastAsia"/>
        </w:rPr>
        <w:t>.</w:t>
      </w:r>
    </w:p>
    <w:p w14:paraId="5D68F54C" w14:textId="77FBC2E9" w:rsidR="00C96512" w:rsidRPr="000135DF" w:rsidRDefault="00A45FBC" w:rsidP="00F227AD">
      <w:pPr>
        <w:spacing w:line="360" w:lineRule="auto"/>
        <w:jc w:val="both"/>
      </w:pPr>
      <w:r>
        <w:rPr>
          <w:rFonts w:eastAsiaTheme="minorEastAsia"/>
        </w:rPr>
        <w:fldChar w:fldCharType="begin"/>
      </w:r>
      <w:r>
        <w:rPr>
          <w:rFonts w:eastAsiaTheme="minorEastAsia"/>
        </w:rPr>
        <w:instrText xml:space="preserve"> REF _Ref196809432 \h </w:instrText>
      </w:r>
      <w:r>
        <w:rPr>
          <w:rFonts w:eastAsiaTheme="minorEastAsia"/>
        </w:rPr>
      </w:r>
      <w:r w:rsidR="00F227AD">
        <w:rPr>
          <w:rFonts w:eastAsiaTheme="minorEastAsia"/>
        </w:rPr>
        <w:instrText xml:space="preserve"> \* MERGEFORMAT </w:instrText>
      </w:r>
      <w:r>
        <w:rPr>
          <w:rFonts w:eastAsiaTheme="minorEastAsia"/>
        </w:rPr>
        <w:fldChar w:fldCharType="separate"/>
      </w:r>
      <w:r w:rsidR="00906C90">
        <w:t xml:space="preserve">Table </w:t>
      </w:r>
      <w:r w:rsidR="00906C90">
        <w:rPr>
          <w:noProof/>
        </w:rPr>
        <w:t>3</w:t>
      </w:r>
      <w:r>
        <w:rPr>
          <w:rFonts w:eastAsiaTheme="minorEastAsia"/>
        </w:rPr>
        <w:fldChar w:fldCharType="end"/>
      </w:r>
      <w:r>
        <w:rPr>
          <w:rFonts w:eastAsiaTheme="minorEastAsia"/>
        </w:rPr>
        <w:t xml:space="preserve"> shows </w:t>
      </w:r>
      <w:r w:rsidR="00C96512">
        <w:t>the m and n indices for each of the modes in the Teflon simulation.</w:t>
      </w:r>
    </w:p>
    <w:p w14:paraId="32527D51" w14:textId="4708B870" w:rsidR="002F1FEE" w:rsidRDefault="002F1FEE" w:rsidP="00F227AD">
      <w:pPr>
        <w:pStyle w:val="Caption"/>
        <w:tabs>
          <w:tab w:val="left" w:pos="5533"/>
        </w:tabs>
        <w:jc w:val="both"/>
      </w:pPr>
      <w:bookmarkStart w:id="47" w:name="_Ref193982033"/>
      <w:bookmarkStart w:id="48" w:name="_Toc197082857"/>
      <w:r>
        <w:t xml:space="preserve">Table </w:t>
      </w:r>
      <w:r w:rsidR="009F0BA4">
        <w:fldChar w:fldCharType="begin"/>
      </w:r>
      <w:r w:rsidR="009F0BA4">
        <w:instrText xml:space="preserve"> SEQ Table \* ARABIC </w:instrText>
      </w:r>
      <w:r w:rsidR="009F0BA4">
        <w:fldChar w:fldCharType="separate"/>
      </w:r>
      <w:r w:rsidR="00906C90">
        <w:rPr>
          <w:noProof/>
        </w:rPr>
        <w:t>2</w:t>
      </w:r>
      <w:r w:rsidR="009F0BA4">
        <w:rPr>
          <w:noProof/>
        </w:rPr>
        <w:fldChar w:fldCharType="end"/>
      </w:r>
      <w:bookmarkEnd w:id="47"/>
      <w:r>
        <w:t xml:space="preserve"> Measured and calculated cutoff frequencies (vacuum).</w:t>
      </w:r>
      <w:bookmarkEnd w:id="48"/>
    </w:p>
    <w:tbl>
      <w:tblPr>
        <w:tblW w:w="6480" w:type="dxa"/>
        <w:tblLook w:val="04A0" w:firstRow="1" w:lastRow="0" w:firstColumn="1" w:lastColumn="0" w:noHBand="0" w:noVBand="1"/>
      </w:tblPr>
      <w:tblGrid>
        <w:gridCol w:w="3185"/>
        <w:gridCol w:w="3295"/>
      </w:tblGrid>
      <w:tr w:rsidR="002F1FEE" w:rsidRPr="001F1AAF" w14:paraId="51E071BE" w14:textId="77777777" w:rsidTr="00906C90">
        <w:trPr>
          <w:trHeight w:val="315"/>
        </w:trPr>
        <w:tc>
          <w:tcPr>
            <w:tcW w:w="6480" w:type="dxa"/>
            <w:gridSpan w:val="2"/>
            <w:tcBorders>
              <w:top w:val="single" w:sz="12" w:space="0" w:color="auto"/>
              <w:left w:val="single" w:sz="12" w:space="0" w:color="auto"/>
              <w:bottom w:val="single" w:sz="8" w:space="0" w:color="auto"/>
              <w:right w:val="single" w:sz="12" w:space="0" w:color="auto"/>
            </w:tcBorders>
            <w:shd w:val="clear" w:color="auto" w:fill="auto"/>
            <w:noWrap/>
            <w:vAlign w:val="bottom"/>
            <w:hideMark/>
          </w:tcPr>
          <w:p w14:paraId="219E52EF" w14:textId="77777777" w:rsidR="002F1FEE" w:rsidRPr="001F1AAF" w:rsidRDefault="002F1FEE" w:rsidP="00F227AD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1F1AAF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lang w:eastAsia="en-GB"/>
                <w14:ligatures w14:val="none"/>
              </w:rPr>
              <w:t>Vacuum</w:t>
            </w:r>
          </w:p>
        </w:tc>
      </w:tr>
      <w:tr w:rsidR="002F1FEE" w:rsidRPr="001F1AAF" w14:paraId="6A321B03" w14:textId="77777777" w:rsidTr="00906C90">
        <w:trPr>
          <w:trHeight w:val="300"/>
        </w:trPr>
        <w:tc>
          <w:tcPr>
            <w:tcW w:w="3185" w:type="dxa"/>
            <w:tcBorders>
              <w:top w:val="single" w:sz="8" w:space="0" w:color="auto"/>
              <w:left w:val="single" w:sz="12" w:space="0" w:color="auto"/>
              <w:bottom w:val="single" w:sz="12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A78547A" w14:textId="77777777" w:rsidR="002F1FEE" w:rsidRPr="001F1AAF" w:rsidRDefault="002F1FEE" w:rsidP="00F227AD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lang w:eastAsia="en-GB"/>
                <w14:ligatures w14:val="none"/>
              </w:rPr>
              <w:t>Simulated</w:t>
            </w:r>
            <w:r w:rsidRPr="001F1AAF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lang w:eastAsia="en-GB"/>
                <w14:ligatures w14:val="none"/>
              </w:rPr>
              <w:t xml:space="preserve"> cutoff frequency GHz</w:t>
            </w:r>
          </w:p>
        </w:tc>
        <w:tc>
          <w:tcPr>
            <w:tcW w:w="3295" w:type="dxa"/>
            <w:tcBorders>
              <w:top w:val="single" w:sz="8" w:space="0" w:color="auto"/>
              <w:left w:val="nil"/>
              <w:bottom w:val="single" w:sz="12" w:space="0" w:color="auto"/>
              <w:right w:val="single" w:sz="12" w:space="0" w:color="auto"/>
            </w:tcBorders>
            <w:shd w:val="clear" w:color="auto" w:fill="auto"/>
            <w:noWrap/>
            <w:vAlign w:val="bottom"/>
            <w:hideMark/>
          </w:tcPr>
          <w:p w14:paraId="654D869D" w14:textId="77777777" w:rsidR="002F1FEE" w:rsidRPr="001F1AAF" w:rsidRDefault="002F1FEE" w:rsidP="00F227AD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1F1AAF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lang w:eastAsia="en-GB"/>
                <w14:ligatures w14:val="none"/>
              </w:rPr>
              <w:t>Calculated cutoff frequency GHz</w:t>
            </w:r>
          </w:p>
        </w:tc>
      </w:tr>
      <w:tr w:rsidR="002F1FEE" w:rsidRPr="001F1AAF" w14:paraId="5DB146D2" w14:textId="77777777" w:rsidTr="00906C90">
        <w:trPr>
          <w:trHeight w:val="300"/>
        </w:trPr>
        <w:tc>
          <w:tcPr>
            <w:tcW w:w="3185" w:type="dxa"/>
            <w:tcBorders>
              <w:top w:val="single" w:sz="12" w:space="0" w:color="auto"/>
              <w:left w:val="single" w:sz="12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F432419" w14:textId="77777777" w:rsidR="002F1FEE" w:rsidRPr="001F1AAF" w:rsidRDefault="002F1FEE" w:rsidP="00F227AD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1F1AAF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7.11</w:t>
            </w:r>
          </w:p>
        </w:tc>
        <w:tc>
          <w:tcPr>
            <w:tcW w:w="3295" w:type="dxa"/>
            <w:tcBorders>
              <w:top w:val="single" w:sz="12" w:space="0" w:color="auto"/>
              <w:left w:val="nil"/>
              <w:bottom w:val="single" w:sz="4" w:space="0" w:color="auto"/>
              <w:right w:val="single" w:sz="12" w:space="0" w:color="auto"/>
            </w:tcBorders>
            <w:shd w:val="clear" w:color="auto" w:fill="auto"/>
            <w:noWrap/>
            <w:vAlign w:val="bottom"/>
            <w:hideMark/>
          </w:tcPr>
          <w:p w14:paraId="6DCC9D09" w14:textId="77777777" w:rsidR="002F1FEE" w:rsidRPr="001F1AAF" w:rsidRDefault="002F1FEE" w:rsidP="00F227AD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1F1AAF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7.14</w:t>
            </w:r>
          </w:p>
        </w:tc>
      </w:tr>
      <w:tr w:rsidR="002F1FEE" w:rsidRPr="001F1AAF" w14:paraId="30DAE913" w14:textId="77777777" w:rsidTr="00906C90">
        <w:trPr>
          <w:trHeight w:val="300"/>
        </w:trPr>
        <w:tc>
          <w:tcPr>
            <w:tcW w:w="3185" w:type="dxa"/>
            <w:tcBorders>
              <w:top w:val="nil"/>
              <w:left w:val="single" w:sz="12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F6DD7F" w14:textId="77777777" w:rsidR="002F1FEE" w:rsidRPr="001F1AAF" w:rsidRDefault="002F1FEE" w:rsidP="00F227AD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1F1AAF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14.25</w:t>
            </w:r>
          </w:p>
        </w:tc>
        <w:tc>
          <w:tcPr>
            <w:tcW w:w="3295" w:type="dxa"/>
            <w:tcBorders>
              <w:top w:val="nil"/>
              <w:left w:val="nil"/>
              <w:bottom w:val="single" w:sz="4" w:space="0" w:color="auto"/>
              <w:right w:val="single" w:sz="12" w:space="0" w:color="auto"/>
            </w:tcBorders>
            <w:shd w:val="clear" w:color="auto" w:fill="auto"/>
            <w:noWrap/>
            <w:vAlign w:val="bottom"/>
            <w:hideMark/>
          </w:tcPr>
          <w:p w14:paraId="3D9C50F7" w14:textId="77777777" w:rsidR="002F1FEE" w:rsidRPr="001F1AAF" w:rsidRDefault="002F1FEE" w:rsidP="00F227AD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1F1AAF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14.29</w:t>
            </w:r>
          </w:p>
        </w:tc>
      </w:tr>
      <w:tr w:rsidR="002F1FEE" w:rsidRPr="001F1AAF" w14:paraId="35812349" w14:textId="77777777" w:rsidTr="00906C90">
        <w:trPr>
          <w:trHeight w:val="315"/>
        </w:trPr>
        <w:tc>
          <w:tcPr>
            <w:tcW w:w="3185" w:type="dxa"/>
            <w:tcBorders>
              <w:top w:val="nil"/>
              <w:left w:val="single" w:sz="12" w:space="0" w:color="auto"/>
              <w:bottom w:val="single" w:sz="12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92C5378" w14:textId="77777777" w:rsidR="002F1FEE" w:rsidRPr="001F1AAF" w:rsidRDefault="002F1FEE" w:rsidP="00F227AD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1F1AAF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19.</w:t>
            </w:r>
            <w:r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92</w:t>
            </w:r>
          </w:p>
        </w:tc>
        <w:tc>
          <w:tcPr>
            <w:tcW w:w="3295" w:type="dxa"/>
            <w:tcBorders>
              <w:top w:val="nil"/>
              <w:left w:val="nil"/>
              <w:bottom w:val="single" w:sz="12" w:space="0" w:color="auto"/>
              <w:right w:val="single" w:sz="12" w:space="0" w:color="auto"/>
            </w:tcBorders>
            <w:shd w:val="clear" w:color="auto" w:fill="auto"/>
            <w:noWrap/>
            <w:vAlign w:val="bottom"/>
            <w:hideMark/>
          </w:tcPr>
          <w:p w14:paraId="148B0D12" w14:textId="77777777" w:rsidR="002F1FEE" w:rsidRPr="001F1AAF" w:rsidRDefault="002F1FEE" w:rsidP="00F227AD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1F1AAF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20</w:t>
            </w:r>
          </w:p>
        </w:tc>
      </w:tr>
    </w:tbl>
    <w:p w14:paraId="2EE293DE" w14:textId="77777777" w:rsidR="002F1FEE" w:rsidRPr="009F460F" w:rsidRDefault="002F1FEE" w:rsidP="00F227AD">
      <w:pPr>
        <w:jc w:val="both"/>
        <w:rPr>
          <w:rFonts w:eastAsiaTheme="minorEastAsia"/>
        </w:rPr>
      </w:pPr>
    </w:p>
    <w:p w14:paraId="588B9D1B" w14:textId="12235EC4" w:rsidR="00D050F4" w:rsidRPr="001313FD" w:rsidRDefault="00D050F4" w:rsidP="00F227AD">
      <w:pPr>
        <w:pStyle w:val="Caption"/>
        <w:jc w:val="both"/>
      </w:pPr>
      <w:bookmarkStart w:id="49" w:name="_Ref196809432"/>
      <w:bookmarkStart w:id="50" w:name="_Toc197082858"/>
      <w:r>
        <w:t xml:space="preserve">Table </w:t>
      </w:r>
      <w:r w:rsidR="009F0BA4">
        <w:fldChar w:fldCharType="begin"/>
      </w:r>
      <w:r w:rsidR="009F0BA4">
        <w:instrText xml:space="preserve"> SEQ Table \* ARABIC </w:instrText>
      </w:r>
      <w:r w:rsidR="009F0BA4">
        <w:fldChar w:fldCharType="separate"/>
      </w:r>
      <w:r w:rsidR="00906C90">
        <w:rPr>
          <w:noProof/>
        </w:rPr>
        <w:t>3</w:t>
      </w:r>
      <w:r w:rsidR="009F0BA4">
        <w:rPr>
          <w:noProof/>
        </w:rPr>
        <w:fldChar w:fldCharType="end"/>
      </w:r>
      <w:bookmarkEnd w:id="49"/>
      <w:r>
        <w:t xml:space="preserve"> m and n </w:t>
      </w:r>
      <w:r w:rsidR="00321BF7">
        <w:t>numbers</w:t>
      </w:r>
      <w:r>
        <w:t xml:space="preserve"> for mode </w:t>
      </w:r>
      <w:r w:rsidR="00E45C11">
        <w:t>one</w:t>
      </w:r>
      <w:r>
        <w:t xml:space="preserve">, </w:t>
      </w:r>
      <w:r w:rsidR="00E45C11">
        <w:t>two</w:t>
      </w:r>
      <w:r>
        <w:t xml:space="preserve">, </w:t>
      </w:r>
      <w:r w:rsidR="00E45C11">
        <w:t>three</w:t>
      </w:r>
      <w:r>
        <w:t xml:space="preserve"> for the vacuum.</w:t>
      </w:r>
      <w:bookmarkEnd w:id="50"/>
    </w:p>
    <w:tbl>
      <w:tblPr>
        <w:tblW w:w="2880" w:type="dxa"/>
        <w:tblBorders>
          <w:top w:val="single" w:sz="12" w:space="0" w:color="auto"/>
          <w:left w:val="single" w:sz="12" w:space="0" w:color="auto"/>
          <w:bottom w:val="single" w:sz="12" w:space="0" w:color="auto"/>
          <w:right w:val="single" w:sz="12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964"/>
        <w:gridCol w:w="960"/>
        <w:gridCol w:w="960"/>
      </w:tblGrid>
      <w:tr w:rsidR="00D050F4" w:rsidRPr="001313FD" w14:paraId="402E0D49" w14:textId="77777777" w:rsidTr="00906C90">
        <w:trPr>
          <w:trHeight w:val="300"/>
        </w:trPr>
        <w:tc>
          <w:tcPr>
            <w:tcW w:w="960" w:type="dxa"/>
            <w:tcBorders>
              <w:top w:val="single" w:sz="12" w:space="0" w:color="auto"/>
              <w:bottom w:val="single" w:sz="12" w:space="0" w:color="auto"/>
              <w:right w:val="single" w:sz="12" w:space="0" w:color="auto"/>
            </w:tcBorders>
            <w:shd w:val="clear" w:color="auto" w:fill="auto"/>
            <w:noWrap/>
            <w:vAlign w:val="bottom"/>
            <w:hideMark/>
          </w:tcPr>
          <w:p w14:paraId="7F16EBF2" w14:textId="77777777" w:rsidR="00D050F4" w:rsidRPr="001313FD" w:rsidRDefault="00D050F4" w:rsidP="00F227AD">
            <w:pPr>
              <w:spacing w:after="0" w:line="240" w:lineRule="auto"/>
              <w:jc w:val="both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1313FD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lang w:eastAsia="en-GB"/>
                <w14:ligatures w14:val="none"/>
              </w:rPr>
              <w:t>Vacuum</w:t>
            </w:r>
          </w:p>
        </w:tc>
        <w:tc>
          <w:tcPr>
            <w:tcW w:w="960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</w:tcBorders>
            <w:shd w:val="clear" w:color="auto" w:fill="auto"/>
            <w:noWrap/>
            <w:vAlign w:val="bottom"/>
            <w:hideMark/>
          </w:tcPr>
          <w:p w14:paraId="2D66ACA2" w14:textId="77777777" w:rsidR="00D050F4" w:rsidRPr="001313FD" w:rsidRDefault="00D050F4" w:rsidP="00F227AD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1313FD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lang w:eastAsia="en-GB"/>
                <w14:ligatures w14:val="none"/>
              </w:rPr>
              <w:t>m</w:t>
            </w:r>
          </w:p>
        </w:tc>
        <w:tc>
          <w:tcPr>
            <w:tcW w:w="960" w:type="dxa"/>
            <w:tcBorders>
              <w:top w:val="single" w:sz="12" w:space="0" w:color="auto"/>
              <w:bottom w:val="single" w:sz="12" w:space="0" w:color="auto"/>
            </w:tcBorders>
            <w:shd w:val="clear" w:color="auto" w:fill="auto"/>
            <w:noWrap/>
            <w:vAlign w:val="bottom"/>
            <w:hideMark/>
          </w:tcPr>
          <w:p w14:paraId="56F9974B" w14:textId="77777777" w:rsidR="00D050F4" w:rsidRPr="001313FD" w:rsidRDefault="00D050F4" w:rsidP="00F227AD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1313FD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lang w:eastAsia="en-GB"/>
                <w14:ligatures w14:val="none"/>
              </w:rPr>
              <w:t>n</w:t>
            </w:r>
          </w:p>
        </w:tc>
      </w:tr>
      <w:tr w:rsidR="00D050F4" w:rsidRPr="001313FD" w14:paraId="460F2F9B" w14:textId="77777777" w:rsidTr="00906C90">
        <w:trPr>
          <w:trHeight w:val="300"/>
        </w:trPr>
        <w:tc>
          <w:tcPr>
            <w:tcW w:w="960" w:type="dxa"/>
            <w:tcBorders>
              <w:top w:val="single" w:sz="12" w:space="0" w:color="auto"/>
              <w:bottom w:val="single" w:sz="4" w:space="0" w:color="auto"/>
              <w:right w:val="single" w:sz="12" w:space="0" w:color="auto"/>
            </w:tcBorders>
            <w:shd w:val="clear" w:color="auto" w:fill="auto"/>
            <w:noWrap/>
            <w:vAlign w:val="bottom"/>
            <w:hideMark/>
          </w:tcPr>
          <w:p w14:paraId="41C078B8" w14:textId="77777777" w:rsidR="00D050F4" w:rsidRPr="001313FD" w:rsidRDefault="00D050F4" w:rsidP="00F227AD">
            <w:pPr>
              <w:spacing w:after="0" w:line="240" w:lineRule="auto"/>
              <w:jc w:val="both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1313FD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lang w:eastAsia="en-GB"/>
                <w14:ligatures w14:val="none"/>
              </w:rPr>
              <w:t>Mode 1</w:t>
            </w:r>
          </w:p>
        </w:tc>
        <w:tc>
          <w:tcPr>
            <w:tcW w:w="960" w:type="dxa"/>
            <w:tcBorders>
              <w:top w:val="single" w:sz="12" w:space="0" w:color="auto"/>
              <w:left w:val="single" w:sz="12" w:space="0" w:color="auto"/>
            </w:tcBorders>
            <w:shd w:val="clear" w:color="auto" w:fill="auto"/>
            <w:noWrap/>
            <w:vAlign w:val="bottom"/>
            <w:hideMark/>
          </w:tcPr>
          <w:p w14:paraId="0FE40476" w14:textId="77777777" w:rsidR="00D050F4" w:rsidRPr="001313FD" w:rsidRDefault="00D050F4" w:rsidP="00F227AD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1313FD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</w:t>
            </w:r>
          </w:p>
        </w:tc>
        <w:tc>
          <w:tcPr>
            <w:tcW w:w="960" w:type="dxa"/>
            <w:tcBorders>
              <w:top w:val="single" w:sz="12" w:space="0" w:color="auto"/>
            </w:tcBorders>
            <w:shd w:val="clear" w:color="auto" w:fill="auto"/>
            <w:noWrap/>
            <w:vAlign w:val="bottom"/>
            <w:hideMark/>
          </w:tcPr>
          <w:p w14:paraId="398BDFA2" w14:textId="77777777" w:rsidR="00D050F4" w:rsidRPr="001313FD" w:rsidRDefault="00D050F4" w:rsidP="00F227AD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1313FD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</w:t>
            </w:r>
          </w:p>
        </w:tc>
      </w:tr>
      <w:tr w:rsidR="00D050F4" w:rsidRPr="001313FD" w14:paraId="6E926CDF" w14:textId="77777777" w:rsidTr="00906C90">
        <w:trPr>
          <w:trHeight w:val="300"/>
        </w:trPr>
        <w:tc>
          <w:tcPr>
            <w:tcW w:w="960" w:type="dxa"/>
            <w:tcBorders>
              <w:top w:val="single" w:sz="4" w:space="0" w:color="auto"/>
              <w:bottom w:val="single" w:sz="4" w:space="0" w:color="auto"/>
              <w:right w:val="single" w:sz="12" w:space="0" w:color="auto"/>
            </w:tcBorders>
            <w:shd w:val="clear" w:color="auto" w:fill="auto"/>
            <w:noWrap/>
            <w:vAlign w:val="bottom"/>
            <w:hideMark/>
          </w:tcPr>
          <w:p w14:paraId="4FA21A69" w14:textId="77777777" w:rsidR="00D050F4" w:rsidRPr="001313FD" w:rsidRDefault="00D050F4" w:rsidP="00F227AD">
            <w:pPr>
              <w:spacing w:after="0" w:line="240" w:lineRule="auto"/>
              <w:jc w:val="both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1313FD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lang w:eastAsia="en-GB"/>
                <w14:ligatures w14:val="none"/>
              </w:rPr>
              <w:t>Mode 2</w:t>
            </w:r>
          </w:p>
        </w:tc>
        <w:tc>
          <w:tcPr>
            <w:tcW w:w="960" w:type="dxa"/>
            <w:tcBorders>
              <w:left w:val="single" w:sz="12" w:space="0" w:color="auto"/>
            </w:tcBorders>
            <w:shd w:val="clear" w:color="auto" w:fill="auto"/>
            <w:noWrap/>
            <w:vAlign w:val="bottom"/>
            <w:hideMark/>
          </w:tcPr>
          <w:p w14:paraId="18DC0477" w14:textId="77777777" w:rsidR="00D050F4" w:rsidRPr="001313FD" w:rsidRDefault="00D050F4" w:rsidP="00F227AD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1313FD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</w:t>
            </w: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14:paraId="4BA4064C" w14:textId="77777777" w:rsidR="00D050F4" w:rsidRPr="001313FD" w:rsidRDefault="00D050F4" w:rsidP="00F227AD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1313FD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</w:t>
            </w:r>
          </w:p>
        </w:tc>
      </w:tr>
      <w:tr w:rsidR="00D050F4" w:rsidRPr="001313FD" w14:paraId="2B2FC97E" w14:textId="77777777" w:rsidTr="00906C90">
        <w:trPr>
          <w:trHeight w:val="315"/>
        </w:trPr>
        <w:tc>
          <w:tcPr>
            <w:tcW w:w="960" w:type="dxa"/>
            <w:tcBorders>
              <w:top w:val="single" w:sz="4" w:space="0" w:color="auto"/>
              <w:bottom w:val="single" w:sz="12" w:space="0" w:color="auto"/>
              <w:right w:val="single" w:sz="12" w:space="0" w:color="auto"/>
            </w:tcBorders>
            <w:shd w:val="clear" w:color="auto" w:fill="auto"/>
            <w:noWrap/>
            <w:vAlign w:val="bottom"/>
            <w:hideMark/>
          </w:tcPr>
          <w:p w14:paraId="026789FF" w14:textId="77777777" w:rsidR="00D050F4" w:rsidRPr="001313FD" w:rsidRDefault="00D050F4" w:rsidP="00F227AD">
            <w:pPr>
              <w:spacing w:after="0" w:line="240" w:lineRule="auto"/>
              <w:jc w:val="both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1313FD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lang w:eastAsia="en-GB"/>
                <w14:ligatures w14:val="none"/>
              </w:rPr>
              <w:t>Mode 3</w:t>
            </w:r>
          </w:p>
        </w:tc>
        <w:tc>
          <w:tcPr>
            <w:tcW w:w="960" w:type="dxa"/>
            <w:tcBorders>
              <w:left w:val="single" w:sz="12" w:space="0" w:color="auto"/>
            </w:tcBorders>
            <w:shd w:val="clear" w:color="auto" w:fill="auto"/>
            <w:noWrap/>
            <w:vAlign w:val="bottom"/>
            <w:hideMark/>
          </w:tcPr>
          <w:p w14:paraId="5925AD2A" w14:textId="77777777" w:rsidR="00D050F4" w:rsidRPr="001313FD" w:rsidRDefault="00D050F4" w:rsidP="00F227AD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1313FD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</w:t>
            </w: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14:paraId="15710093" w14:textId="50748205" w:rsidR="00D050F4" w:rsidRPr="001313FD" w:rsidRDefault="00BE1D12" w:rsidP="00F227AD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</w:t>
            </w:r>
          </w:p>
        </w:tc>
      </w:tr>
    </w:tbl>
    <w:p w14:paraId="2283A4DC" w14:textId="77777777" w:rsidR="00A42D0B" w:rsidRDefault="00A42D0B" w:rsidP="00F227AD">
      <w:pPr>
        <w:jc w:val="both"/>
      </w:pPr>
    </w:p>
    <w:p w14:paraId="2590AAC5" w14:textId="77777777" w:rsidR="003A175E" w:rsidRPr="001718D3" w:rsidRDefault="003A175E" w:rsidP="00F227AD">
      <w:pPr>
        <w:jc w:val="both"/>
      </w:pPr>
    </w:p>
    <w:p w14:paraId="2989A97C" w14:textId="79429AFD" w:rsidR="002F64D8" w:rsidRDefault="00956D67" w:rsidP="00F227AD">
      <w:pPr>
        <w:pStyle w:val="Heading2"/>
        <w:jc w:val="both"/>
      </w:pPr>
      <w:bookmarkStart w:id="51" w:name="_Toc197082811"/>
      <w:r>
        <w:lastRenderedPageBreak/>
        <w:t>Task 1b</w:t>
      </w:r>
      <w:r w:rsidR="00DB32F9">
        <w:t xml:space="preserve"> </w:t>
      </w:r>
      <w:r w:rsidR="00AC295E">
        <w:t>–</w:t>
      </w:r>
      <w:r w:rsidR="00DB32F9">
        <w:t xml:space="preserve"> Teflon</w:t>
      </w:r>
      <w:bookmarkEnd w:id="51"/>
    </w:p>
    <w:p w14:paraId="17B0D2D7" w14:textId="23A67B44" w:rsidR="004003F5" w:rsidRDefault="003A175E" w:rsidP="00F227AD">
      <w:pPr>
        <w:spacing w:line="360" w:lineRule="auto"/>
      </w:pPr>
      <w:r>
        <w:fldChar w:fldCharType="begin"/>
      </w:r>
      <w:r>
        <w:instrText xml:space="preserve"> REF _Ref196767866 \h </w:instrText>
      </w:r>
      <w:r w:rsidR="00F227AD">
        <w:instrText xml:space="preserve"> \* MERGEFORMAT </w:instrText>
      </w:r>
      <w:r>
        <w:fldChar w:fldCharType="separate"/>
      </w:r>
      <w:r w:rsidR="00906C90">
        <w:t xml:space="preserve">Figure </w:t>
      </w:r>
      <w:r w:rsidR="00906C90">
        <w:rPr>
          <w:noProof/>
        </w:rPr>
        <w:t>22</w:t>
      </w:r>
      <w:r w:rsidR="00906C90">
        <w:t xml:space="preserve"> </w:t>
      </w:r>
      <w:r w:rsidR="00906C90" w:rsidRPr="00D5267D">
        <w:t xml:space="preserve">Wave port </w:t>
      </w:r>
      <w:r w:rsidR="00906C90">
        <w:t>one</w:t>
      </w:r>
      <w:r w:rsidR="00906C90" w:rsidRPr="00D5267D">
        <w:t xml:space="preserve"> - mode </w:t>
      </w:r>
      <w:r>
        <w:fldChar w:fldCharType="end"/>
      </w:r>
      <w:r>
        <w:fldChar w:fldCharType="begin"/>
      </w:r>
      <w:r>
        <w:instrText xml:space="preserve"> REF _Ref196767872 \h </w:instrText>
      </w:r>
      <w:r w:rsidR="00F227AD">
        <w:instrText xml:space="preserve"> \* MERGEFORMAT </w:instrText>
      </w:r>
      <w:r>
        <w:fldChar w:fldCharType="separate"/>
      </w:r>
      <w:r w:rsidR="00906C90">
        <w:t xml:space="preserve">Figure </w:t>
      </w:r>
      <w:r w:rsidR="00906C90">
        <w:rPr>
          <w:noProof/>
        </w:rPr>
        <w:t>24</w:t>
      </w:r>
      <w:r>
        <w:fldChar w:fldCharType="end"/>
      </w:r>
      <w:r>
        <w:t xml:space="preserve"> show modes </w:t>
      </w:r>
      <w:r w:rsidR="008F5D8D">
        <w:t>one, two and three</w:t>
      </w:r>
      <w:r>
        <w:t xml:space="preserve"> for wave port </w:t>
      </w:r>
      <w:r w:rsidR="00E45C11">
        <w:t>one</w:t>
      </w:r>
      <w:r w:rsidR="00926960">
        <w:t xml:space="preserve"> in the Teflon filled waveguide.</w:t>
      </w:r>
    </w:p>
    <w:p w14:paraId="3EFB569C" w14:textId="5BA302D7" w:rsidR="00691D84" w:rsidRDefault="002F64D8" w:rsidP="000E0C4F">
      <w:pPr>
        <w:keepNext/>
        <w:jc w:val="center"/>
      </w:pPr>
      <w:r>
        <w:rPr>
          <w:noProof/>
          <w:lang w:eastAsia="en-GB"/>
        </w:rPr>
        <w:drawing>
          <wp:inline distT="0" distB="0" distL="0" distR="0" wp14:anchorId="4C1B4A2E" wp14:editId="059F4A33">
            <wp:extent cx="4907499" cy="3326336"/>
            <wp:effectExtent l="0" t="0" r="7620" b="7620"/>
            <wp:docPr id="496684211" name="Picture 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1"/>
                    <pic:cNvPicPr>
                      <a:picLocks noChangeAspect="1" noChangeArrowheads="1"/>
                    </pic:cNvPicPr>
                  </pic:nvPicPr>
                  <pic:blipFill rotWithShape="1"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768" b="1984"/>
                    <a:stretch/>
                  </pic:blipFill>
                  <pic:spPr bwMode="auto">
                    <a:xfrm>
                      <a:off x="0" y="0"/>
                      <a:ext cx="4954499" cy="335819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5DAE74C" w14:textId="51163F58" w:rsidR="004003F5" w:rsidRDefault="00691D84" w:rsidP="006B2B0B">
      <w:pPr>
        <w:pStyle w:val="Caption"/>
        <w:jc w:val="both"/>
      </w:pPr>
      <w:bookmarkStart w:id="52" w:name="_Ref196767866"/>
      <w:bookmarkStart w:id="53" w:name="_Toc197082837"/>
      <w:r>
        <w:t xml:space="preserve">Figure </w:t>
      </w:r>
      <w:r w:rsidR="009F0BA4">
        <w:fldChar w:fldCharType="begin"/>
      </w:r>
      <w:r w:rsidR="009F0BA4">
        <w:instrText xml:space="preserve"> SEQ Figure \* ARABIC </w:instrText>
      </w:r>
      <w:r w:rsidR="009F0BA4">
        <w:fldChar w:fldCharType="separate"/>
      </w:r>
      <w:r w:rsidR="00906C90">
        <w:rPr>
          <w:noProof/>
        </w:rPr>
        <w:t>22</w:t>
      </w:r>
      <w:r w:rsidR="009F0BA4">
        <w:rPr>
          <w:noProof/>
        </w:rPr>
        <w:fldChar w:fldCharType="end"/>
      </w:r>
      <w:r>
        <w:t xml:space="preserve"> </w:t>
      </w:r>
      <w:r w:rsidRPr="00D5267D">
        <w:t xml:space="preserve">Wave port </w:t>
      </w:r>
      <w:r w:rsidR="0004411B">
        <w:t>one</w:t>
      </w:r>
      <w:r w:rsidRPr="00D5267D">
        <w:t xml:space="preserve"> - mode </w:t>
      </w:r>
      <w:bookmarkEnd w:id="52"/>
      <w:r w:rsidR="0004411B">
        <w:t>one</w:t>
      </w:r>
      <w:bookmarkEnd w:id="53"/>
    </w:p>
    <w:p w14:paraId="1DD877A1" w14:textId="77777777" w:rsidR="006B2B0B" w:rsidRPr="006B2B0B" w:rsidRDefault="006B2B0B" w:rsidP="006B2B0B"/>
    <w:p w14:paraId="46479BDB" w14:textId="18EFE2C2" w:rsidR="00691D84" w:rsidRDefault="002F64D8" w:rsidP="006B2B0B">
      <w:pPr>
        <w:keepNext/>
        <w:jc w:val="center"/>
      </w:pPr>
      <w:r>
        <w:rPr>
          <w:noProof/>
          <w:lang w:eastAsia="en-GB"/>
        </w:rPr>
        <w:drawing>
          <wp:inline distT="0" distB="0" distL="0" distR="0" wp14:anchorId="579CF3C6" wp14:editId="012CDD33">
            <wp:extent cx="5088943" cy="3443801"/>
            <wp:effectExtent l="0" t="0" r="0" b="4445"/>
            <wp:docPr id="105244453" name="Picture 4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2"/>
                    <pic:cNvPicPr>
                      <a:picLocks noChangeAspect="1" noChangeArrowheads="1"/>
                    </pic:cNvPicPr>
                  </pic:nvPicPr>
                  <pic:blipFill rotWithShape="1"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669" r="628" b="2043"/>
                    <a:stretch/>
                  </pic:blipFill>
                  <pic:spPr bwMode="auto">
                    <a:xfrm>
                      <a:off x="0" y="0"/>
                      <a:ext cx="5125789" cy="34687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C26E9EC" w14:textId="4208A8A9" w:rsidR="00EC0E96" w:rsidRDefault="00691D84" w:rsidP="00F227AD">
      <w:pPr>
        <w:pStyle w:val="Caption"/>
      </w:pPr>
      <w:bookmarkStart w:id="54" w:name="_Toc197082838"/>
      <w:r>
        <w:t xml:space="preserve">Figure </w:t>
      </w:r>
      <w:r w:rsidR="009F0BA4">
        <w:fldChar w:fldCharType="begin"/>
      </w:r>
      <w:r w:rsidR="009F0BA4">
        <w:instrText xml:space="preserve"> SEQ Figure \* ARABIC </w:instrText>
      </w:r>
      <w:r w:rsidR="009F0BA4">
        <w:fldChar w:fldCharType="separate"/>
      </w:r>
      <w:r w:rsidR="00906C90">
        <w:rPr>
          <w:noProof/>
        </w:rPr>
        <w:t>23</w:t>
      </w:r>
      <w:r w:rsidR="009F0BA4">
        <w:rPr>
          <w:noProof/>
        </w:rPr>
        <w:fldChar w:fldCharType="end"/>
      </w:r>
      <w:r>
        <w:t xml:space="preserve"> </w:t>
      </w:r>
      <w:r w:rsidRPr="005561E5">
        <w:t xml:space="preserve">Wave port </w:t>
      </w:r>
      <w:r w:rsidR="0004411B">
        <w:t>one</w:t>
      </w:r>
      <w:r w:rsidRPr="005561E5">
        <w:t xml:space="preserve"> - mode </w:t>
      </w:r>
      <w:r w:rsidR="0004411B">
        <w:t>two</w:t>
      </w:r>
      <w:bookmarkEnd w:id="54"/>
      <w:r w:rsidR="00225C8B">
        <w:br/>
      </w:r>
    </w:p>
    <w:p w14:paraId="1AAAA2B3" w14:textId="3A7D18A3" w:rsidR="00691D84" w:rsidRDefault="002F64D8" w:rsidP="006B2B0B">
      <w:pPr>
        <w:keepNext/>
        <w:jc w:val="center"/>
      </w:pPr>
      <w:r>
        <w:rPr>
          <w:noProof/>
          <w:lang w:eastAsia="en-GB"/>
        </w:rPr>
        <w:lastRenderedPageBreak/>
        <w:drawing>
          <wp:inline distT="0" distB="0" distL="0" distR="0" wp14:anchorId="2D7717E7" wp14:editId="73DDE023">
            <wp:extent cx="5516409" cy="3805555"/>
            <wp:effectExtent l="0" t="0" r="8255" b="4445"/>
            <wp:docPr id="1463965413" name="Picture 4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3"/>
                    <pic:cNvPicPr>
                      <a:picLocks noChangeAspect="1" noChangeArrowheads="1"/>
                    </pic:cNvPicPr>
                  </pic:nvPicPr>
                  <pic:blipFill rotWithShape="1"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918" r="851"/>
                    <a:stretch/>
                  </pic:blipFill>
                  <pic:spPr bwMode="auto">
                    <a:xfrm>
                      <a:off x="0" y="0"/>
                      <a:ext cx="5517329" cy="38061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E2F028D" w14:textId="3BB24D3F" w:rsidR="00205303" w:rsidRDefault="00691D84" w:rsidP="00F227AD">
      <w:pPr>
        <w:pStyle w:val="Caption"/>
        <w:spacing w:line="360" w:lineRule="auto"/>
        <w:jc w:val="both"/>
      </w:pPr>
      <w:bookmarkStart w:id="55" w:name="_Ref196767872"/>
      <w:bookmarkStart w:id="56" w:name="_Toc197082839"/>
      <w:r>
        <w:t xml:space="preserve">Figure </w:t>
      </w:r>
      <w:r w:rsidR="009F0BA4">
        <w:fldChar w:fldCharType="begin"/>
      </w:r>
      <w:r w:rsidR="009F0BA4">
        <w:instrText xml:space="preserve"> SEQ Figure \* ARABIC </w:instrText>
      </w:r>
      <w:r w:rsidR="009F0BA4">
        <w:fldChar w:fldCharType="separate"/>
      </w:r>
      <w:r w:rsidR="00906C90">
        <w:rPr>
          <w:noProof/>
        </w:rPr>
        <w:t>24</w:t>
      </w:r>
      <w:r w:rsidR="009F0BA4">
        <w:rPr>
          <w:noProof/>
        </w:rPr>
        <w:fldChar w:fldCharType="end"/>
      </w:r>
      <w:bookmarkEnd w:id="55"/>
      <w:r>
        <w:t xml:space="preserve"> </w:t>
      </w:r>
      <w:r w:rsidRPr="00414968">
        <w:t xml:space="preserve">Wave port </w:t>
      </w:r>
      <w:r w:rsidR="002E2D0A">
        <w:t>one</w:t>
      </w:r>
      <w:r w:rsidRPr="00414968">
        <w:t xml:space="preserve"> - mode </w:t>
      </w:r>
      <w:r w:rsidR="002E2D0A">
        <w:t>three</w:t>
      </w:r>
      <w:bookmarkEnd w:id="56"/>
    </w:p>
    <w:p w14:paraId="4ECD29C6" w14:textId="00276703" w:rsidR="00926960" w:rsidRDefault="00926960" w:rsidP="00F227AD">
      <w:pPr>
        <w:spacing w:line="360" w:lineRule="auto"/>
        <w:jc w:val="both"/>
        <w:rPr>
          <w:noProof/>
        </w:rPr>
      </w:pPr>
      <w:r>
        <w:rPr>
          <w:noProof/>
        </w:rPr>
        <w:fldChar w:fldCharType="begin"/>
      </w:r>
      <w:r>
        <w:rPr>
          <w:noProof/>
        </w:rPr>
        <w:instrText xml:space="preserve"> REF _Ref196767922 \h </w:instrText>
      </w:r>
      <w:r>
        <w:rPr>
          <w:noProof/>
        </w:rPr>
      </w:r>
      <w:r w:rsidR="00F227AD">
        <w:rPr>
          <w:noProof/>
        </w:rPr>
        <w:instrText xml:space="preserve"> \* MERGEFORMAT </w:instrText>
      </w:r>
      <w:r>
        <w:rPr>
          <w:noProof/>
        </w:rPr>
        <w:fldChar w:fldCharType="separate"/>
      </w:r>
      <w:r w:rsidR="00906C90">
        <w:t xml:space="preserve">Figure </w:t>
      </w:r>
      <w:r w:rsidR="00906C90">
        <w:rPr>
          <w:noProof/>
        </w:rPr>
        <w:t>25</w:t>
      </w:r>
      <w:r>
        <w:rPr>
          <w:noProof/>
        </w:rPr>
        <w:fldChar w:fldCharType="end"/>
      </w:r>
      <w:r>
        <w:rPr>
          <w:noProof/>
        </w:rPr>
        <w:t xml:space="preserve"> below </w:t>
      </w:r>
      <w:r w:rsidR="002E2D0A">
        <w:rPr>
          <w:noProof/>
        </w:rPr>
        <w:t>displays</w:t>
      </w:r>
      <w:r>
        <w:rPr>
          <w:noProof/>
        </w:rPr>
        <w:t xml:space="preserve"> the simulated cutoff fre</w:t>
      </w:r>
      <w:r w:rsidR="00DA65A3">
        <w:rPr>
          <w:noProof/>
        </w:rPr>
        <w:t xml:space="preserve">quency for mode </w:t>
      </w:r>
      <w:r w:rsidR="002E2D0A">
        <w:rPr>
          <w:noProof/>
        </w:rPr>
        <w:t>one, two and three</w:t>
      </w:r>
      <w:r w:rsidR="00DA65A3">
        <w:rPr>
          <w:noProof/>
        </w:rPr>
        <w:t>. This is indicated by the marked point</w:t>
      </w:r>
      <w:r w:rsidR="002E2D0A">
        <w:rPr>
          <w:noProof/>
        </w:rPr>
        <w:t>s</w:t>
      </w:r>
      <w:r w:rsidR="00DA65A3">
        <w:rPr>
          <w:noProof/>
        </w:rPr>
        <w:t xml:space="preserve"> </w:t>
      </w:r>
      <w:r w:rsidR="00025CCD">
        <w:rPr>
          <w:noProof/>
        </w:rPr>
        <w:t>on the x axis.</w:t>
      </w:r>
    </w:p>
    <w:p w14:paraId="0A752553" w14:textId="77777777" w:rsidR="00641D1E" w:rsidRDefault="0032486E" w:rsidP="004F0730">
      <w:pPr>
        <w:keepNext/>
        <w:jc w:val="center"/>
      </w:pPr>
      <w:r>
        <w:rPr>
          <w:noProof/>
          <w:lang w:eastAsia="en-GB"/>
        </w:rPr>
        <w:drawing>
          <wp:inline distT="0" distB="0" distL="0" distR="0" wp14:anchorId="58C69127" wp14:editId="111181CE">
            <wp:extent cx="6151680" cy="3230434"/>
            <wp:effectExtent l="0" t="0" r="1905" b="8255"/>
            <wp:docPr id="115324214" name="Picture 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4"/>
                    <pic:cNvPicPr>
                      <a:picLocks noChangeAspect="1" noChangeArrowheads="1"/>
                    </pic:cNvPicPr>
                  </pic:nvPicPr>
                  <pic:blipFill>
                    <a:blip r:embed="rId3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70316" cy="32402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FFB0E8C" w14:textId="23DAFD42" w:rsidR="0032486E" w:rsidRDefault="00641D1E" w:rsidP="00F227AD">
      <w:pPr>
        <w:pStyle w:val="Caption"/>
        <w:spacing w:line="360" w:lineRule="auto"/>
        <w:jc w:val="both"/>
      </w:pPr>
      <w:bookmarkStart w:id="57" w:name="_Ref196767922"/>
      <w:bookmarkStart w:id="58" w:name="_Toc197082840"/>
      <w:r>
        <w:t xml:space="preserve">Figure </w:t>
      </w:r>
      <w:r w:rsidR="009F0BA4">
        <w:fldChar w:fldCharType="begin"/>
      </w:r>
      <w:r w:rsidR="009F0BA4">
        <w:instrText xml:space="preserve"> SEQ Figure \* ARABIC </w:instrText>
      </w:r>
      <w:r w:rsidR="009F0BA4">
        <w:fldChar w:fldCharType="separate"/>
      </w:r>
      <w:r w:rsidR="00906C90">
        <w:rPr>
          <w:noProof/>
        </w:rPr>
        <w:t>25</w:t>
      </w:r>
      <w:r w:rsidR="009F0BA4">
        <w:rPr>
          <w:noProof/>
        </w:rPr>
        <w:fldChar w:fldCharType="end"/>
      </w:r>
      <w:bookmarkEnd w:id="57"/>
      <w:r>
        <w:t xml:space="preserve"> </w:t>
      </w:r>
      <w:r w:rsidRPr="002F5381">
        <w:t>Rectangular</w:t>
      </w:r>
      <w:r w:rsidR="00A05ACA">
        <w:t xml:space="preserve"> waveguide</w:t>
      </w:r>
      <w:r w:rsidRPr="002F5381">
        <w:t xml:space="preserve"> plot showing the cutoff frequencies for modes</w:t>
      </w:r>
      <w:r w:rsidR="00A05ACA">
        <w:t xml:space="preserve"> </w:t>
      </w:r>
      <w:r w:rsidR="00E60231">
        <w:t>one, two and three</w:t>
      </w:r>
      <w:bookmarkEnd w:id="58"/>
    </w:p>
    <w:p w14:paraId="7A9DC0CF" w14:textId="375030CE" w:rsidR="00472CE3" w:rsidRDefault="00025CCD" w:rsidP="00F227AD">
      <w:pPr>
        <w:spacing w:line="360" w:lineRule="auto"/>
      </w:pPr>
      <w:r>
        <w:lastRenderedPageBreak/>
        <w:fldChar w:fldCharType="begin"/>
      </w:r>
      <w:r>
        <w:instrText xml:space="preserve"> REF _Ref196768011 \h </w:instrText>
      </w:r>
      <w:r w:rsidR="00F227AD">
        <w:instrText xml:space="preserve"> \* MERGEFORMAT </w:instrText>
      </w:r>
      <w:r>
        <w:fldChar w:fldCharType="separate"/>
      </w:r>
      <w:r w:rsidR="00906C90">
        <w:t xml:space="preserve">Figure </w:t>
      </w:r>
      <w:r w:rsidR="00906C90">
        <w:rPr>
          <w:noProof/>
        </w:rPr>
        <w:t>26</w:t>
      </w:r>
      <w:r>
        <w:fldChar w:fldCharType="end"/>
      </w:r>
      <w:r>
        <w:t xml:space="preserve"> to </w:t>
      </w:r>
      <w:r>
        <w:fldChar w:fldCharType="begin"/>
      </w:r>
      <w:r>
        <w:instrText xml:space="preserve"> REF _Ref196768015 \h </w:instrText>
      </w:r>
      <w:r w:rsidR="00F227AD">
        <w:instrText xml:space="preserve"> \* MERGEFORMAT </w:instrText>
      </w:r>
      <w:r>
        <w:fldChar w:fldCharType="separate"/>
      </w:r>
      <w:r w:rsidR="00906C90">
        <w:t xml:space="preserve">Figure </w:t>
      </w:r>
      <w:r w:rsidR="00906C90">
        <w:rPr>
          <w:noProof/>
        </w:rPr>
        <w:t>38</w:t>
      </w:r>
      <w:r>
        <w:fldChar w:fldCharType="end"/>
      </w:r>
      <w:r>
        <w:t xml:space="preserve"> </w:t>
      </w:r>
      <w:r w:rsidR="007D261B">
        <w:t xml:space="preserve">show a visual representation of the </w:t>
      </w:r>
      <w:r w:rsidR="002E2D0A">
        <w:t xml:space="preserve">magnitude and vectors for the </w:t>
      </w:r>
      <w:r w:rsidR="007D261B">
        <w:t>electric and magnetic fields for each mode.</w:t>
      </w:r>
    </w:p>
    <w:p w14:paraId="038DC6DC" w14:textId="77777777" w:rsidR="00472CE3" w:rsidRDefault="00472CE3" w:rsidP="004F0730">
      <w:pPr>
        <w:keepNext/>
        <w:spacing w:line="360" w:lineRule="auto"/>
        <w:jc w:val="center"/>
      </w:pPr>
      <w:r>
        <w:rPr>
          <w:noProof/>
          <w:lang w:eastAsia="en-GB"/>
        </w:rPr>
        <w:drawing>
          <wp:inline distT="0" distB="0" distL="0" distR="0" wp14:anchorId="75997A18" wp14:editId="37040C3B">
            <wp:extent cx="5121126" cy="3381306"/>
            <wp:effectExtent l="0" t="0" r="3810" b="0"/>
            <wp:docPr id="1520551658" name="Picture 6" descr="A multicolored rectangular object with a graph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20551658" name="Picture 6" descr="A multicolored rectangular object with a graph&#10;&#10;AI-generated content may be incorrect."/>
                    <pic:cNvPicPr/>
                  </pic:nvPicPr>
                  <pic:blipFill rotWithShape="1">
                    <a:blip r:embed="rId3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-333" r="621" b="744"/>
                    <a:stretch/>
                  </pic:blipFill>
                  <pic:spPr bwMode="auto">
                    <a:xfrm>
                      <a:off x="0" y="0"/>
                      <a:ext cx="5139755" cy="339360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C6092DD" w14:textId="05593EA7" w:rsidR="00472CE3" w:rsidRDefault="00472CE3" w:rsidP="00F227AD">
      <w:pPr>
        <w:pStyle w:val="Caption"/>
        <w:spacing w:line="360" w:lineRule="auto"/>
        <w:jc w:val="both"/>
      </w:pPr>
      <w:bookmarkStart w:id="59" w:name="_Ref196768011"/>
      <w:bookmarkStart w:id="60" w:name="_Toc197082841"/>
      <w:r>
        <w:t xml:space="preserve">Figure </w:t>
      </w:r>
      <w:r w:rsidR="009F0BA4">
        <w:fldChar w:fldCharType="begin"/>
      </w:r>
      <w:r w:rsidR="009F0BA4">
        <w:instrText xml:space="preserve"> SEQ Figure \* ARABIC </w:instrText>
      </w:r>
      <w:r w:rsidR="009F0BA4">
        <w:fldChar w:fldCharType="separate"/>
      </w:r>
      <w:r w:rsidR="00906C90">
        <w:rPr>
          <w:noProof/>
        </w:rPr>
        <w:t>26</w:t>
      </w:r>
      <w:r w:rsidR="009F0BA4">
        <w:rPr>
          <w:noProof/>
        </w:rPr>
        <w:fldChar w:fldCharType="end"/>
      </w:r>
      <w:bookmarkEnd w:id="59"/>
      <w:r>
        <w:t xml:space="preserve"> E field magnitude mode </w:t>
      </w:r>
      <w:r w:rsidR="00E60231">
        <w:t>one</w:t>
      </w:r>
      <w:bookmarkEnd w:id="60"/>
    </w:p>
    <w:p w14:paraId="5FA1668E" w14:textId="77777777" w:rsidR="00472CE3" w:rsidRPr="00472CE3" w:rsidRDefault="00472CE3" w:rsidP="00F227AD">
      <w:pPr>
        <w:spacing w:line="360" w:lineRule="auto"/>
      </w:pPr>
    </w:p>
    <w:p w14:paraId="54BA8B03" w14:textId="77777777" w:rsidR="00472CE3" w:rsidRDefault="00472CE3" w:rsidP="004F0730">
      <w:pPr>
        <w:keepNext/>
        <w:spacing w:line="360" w:lineRule="auto"/>
        <w:jc w:val="center"/>
      </w:pPr>
      <w:r>
        <w:rPr>
          <w:noProof/>
          <w:lang w:eastAsia="en-GB"/>
        </w:rPr>
        <w:drawing>
          <wp:inline distT="0" distB="0" distL="0" distR="0" wp14:anchorId="6004F08E" wp14:editId="67B978AA">
            <wp:extent cx="5265800" cy="3646272"/>
            <wp:effectExtent l="0" t="0" r="0" b="0"/>
            <wp:docPr id="1455421270" name="Picture 7" descr="A diagram of a multicolored objec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5421270" name="Picture 7" descr="A diagram of a multicolored object&#10;&#10;AI-generated content may be incorrect."/>
                    <pic:cNvPicPr/>
                  </pic:nvPicPr>
                  <pic:blipFill rotWithShape="1">
                    <a:blip r:embed="rId3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1061"/>
                    <a:stretch/>
                  </pic:blipFill>
                  <pic:spPr bwMode="auto">
                    <a:xfrm>
                      <a:off x="0" y="0"/>
                      <a:ext cx="5279058" cy="365545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420B161" w14:textId="076EE39C" w:rsidR="00816672" w:rsidRDefault="00472CE3" w:rsidP="00F227AD">
      <w:pPr>
        <w:pStyle w:val="Caption"/>
        <w:spacing w:line="360" w:lineRule="auto"/>
        <w:jc w:val="both"/>
        <w:rPr>
          <w:noProof/>
        </w:rPr>
      </w:pPr>
      <w:bookmarkStart w:id="61" w:name="_Toc197082842"/>
      <w:r>
        <w:t xml:space="preserve">Figure </w:t>
      </w:r>
      <w:r w:rsidR="009F0BA4">
        <w:fldChar w:fldCharType="begin"/>
      </w:r>
      <w:r w:rsidR="009F0BA4">
        <w:instrText xml:space="preserve"> SEQ Figure \* ARABIC </w:instrText>
      </w:r>
      <w:r w:rsidR="009F0BA4">
        <w:fldChar w:fldCharType="separate"/>
      </w:r>
      <w:r w:rsidR="00906C90">
        <w:rPr>
          <w:noProof/>
        </w:rPr>
        <w:t>27</w:t>
      </w:r>
      <w:r w:rsidR="009F0BA4">
        <w:rPr>
          <w:noProof/>
        </w:rPr>
        <w:fldChar w:fldCharType="end"/>
      </w:r>
      <w:r>
        <w:t xml:space="preserve"> E field vector mode </w:t>
      </w:r>
      <w:r w:rsidR="00E60231">
        <w:t>one</w:t>
      </w:r>
      <w:bookmarkEnd w:id="61"/>
    </w:p>
    <w:p w14:paraId="2DDE32F0" w14:textId="77777777" w:rsidR="00C22892" w:rsidRDefault="00205303" w:rsidP="004F0730">
      <w:pPr>
        <w:keepNext/>
        <w:spacing w:line="360" w:lineRule="auto"/>
        <w:jc w:val="center"/>
      </w:pPr>
      <w:r>
        <w:rPr>
          <w:noProof/>
          <w:lang w:eastAsia="en-GB"/>
        </w:rPr>
        <w:lastRenderedPageBreak/>
        <w:drawing>
          <wp:inline distT="0" distB="0" distL="0" distR="0" wp14:anchorId="1D0DD908" wp14:editId="7F0FAD45">
            <wp:extent cx="6109404" cy="3163330"/>
            <wp:effectExtent l="0" t="0" r="5715" b="0"/>
            <wp:docPr id="785336107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0"/>
                    <pic:cNvPicPr>
                      <a:picLocks noChangeAspect="1" noChangeArrowheads="1"/>
                    </pic:cNvPicPr>
                  </pic:nvPicPr>
                  <pic:blipFill rotWithShape="1">
                    <a:blip r:embed="rId3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9" t="1774" b="632"/>
                    <a:stretch/>
                  </pic:blipFill>
                  <pic:spPr bwMode="auto">
                    <a:xfrm>
                      <a:off x="0" y="0"/>
                      <a:ext cx="6129440" cy="317370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3EAD8EE" w14:textId="2AADB5FB" w:rsidR="00F41A22" w:rsidRDefault="00C22892" w:rsidP="00F227AD">
      <w:pPr>
        <w:pStyle w:val="Caption"/>
        <w:spacing w:line="360" w:lineRule="auto"/>
        <w:jc w:val="both"/>
      </w:pPr>
      <w:bookmarkStart w:id="62" w:name="_Toc197082843"/>
      <w:r>
        <w:t xml:space="preserve">Figure </w:t>
      </w:r>
      <w:r w:rsidR="009F0BA4">
        <w:fldChar w:fldCharType="begin"/>
      </w:r>
      <w:r w:rsidR="009F0BA4">
        <w:instrText xml:space="preserve"> SEQ Figure \* ARABIC </w:instrText>
      </w:r>
      <w:r w:rsidR="009F0BA4">
        <w:fldChar w:fldCharType="separate"/>
      </w:r>
      <w:r w:rsidR="00906C90">
        <w:rPr>
          <w:noProof/>
        </w:rPr>
        <w:t>28</w:t>
      </w:r>
      <w:r w:rsidR="009F0BA4">
        <w:rPr>
          <w:noProof/>
        </w:rPr>
        <w:fldChar w:fldCharType="end"/>
      </w:r>
      <w:r>
        <w:t xml:space="preserve"> </w:t>
      </w:r>
      <w:r w:rsidRPr="00997196">
        <w:t xml:space="preserve">E field </w:t>
      </w:r>
      <w:r>
        <w:t>vector</w:t>
      </w:r>
      <w:r w:rsidRPr="00997196">
        <w:t xml:space="preserve"> mode </w:t>
      </w:r>
      <w:r w:rsidR="00E60231">
        <w:t>one</w:t>
      </w:r>
      <w:bookmarkEnd w:id="62"/>
    </w:p>
    <w:p w14:paraId="67A4905F" w14:textId="77777777" w:rsidR="00BD1E3D" w:rsidRDefault="00BD1E3D" w:rsidP="00F227AD">
      <w:pPr>
        <w:spacing w:line="360" w:lineRule="auto"/>
        <w:jc w:val="both"/>
        <w:rPr>
          <w:noProof/>
        </w:rPr>
      </w:pPr>
    </w:p>
    <w:p w14:paraId="4DDB0574" w14:textId="77777777" w:rsidR="00BD1E3D" w:rsidRDefault="004567B4" w:rsidP="004F0730">
      <w:pPr>
        <w:keepNext/>
        <w:spacing w:line="360" w:lineRule="auto"/>
        <w:jc w:val="center"/>
      </w:pPr>
      <w:r>
        <w:rPr>
          <w:noProof/>
          <w:lang w:eastAsia="en-GB"/>
        </w:rPr>
        <w:drawing>
          <wp:inline distT="0" distB="0" distL="0" distR="0" wp14:anchorId="2AFCC2F7" wp14:editId="23ABA709">
            <wp:extent cx="5911734" cy="3089189"/>
            <wp:effectExtent l="0" t="0" r="0" b="0"/>
            <wp:docPr id="1799680165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"/>
                    <pic:cNvPicPr>
                      <a:picLocks noChangeAspect="1" noChangeArrowheads="1"/>
                    </pic:cNvPicPr>
                  </pic:nvPicPr>
                  <pic:blipFill rotWithShape="1">
                    <a:blip r:embed="rId3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904" b="1027"/>
                    <a:stretch/>
                  </pic:blipFill>
                  <pic:spPr bwMode="auto">
                    <a:xfrm>
                      <a:off x="0" y="0"/>
                      <a:ext cx="5913790" cy="309026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486D8CA" w14:textId="562E1986" w:rsidR="00BD1E3D" w:rsidRDefault="00BD1E3D" w:rsidP="00F227AD">
      <w:pPr>
        <w:pStyle w:val="Caption"/>
        <w:spacing w:line="360" w:lineRule="auto"/>
        <w:jc w:val="both"/>
      </w:pPr>
      <w:bookmarkStart w:id="63" w:name="_Toc197082844"/>
      <w:r>
        <w:t xml:space="preserve">Figure </w:t>
      </w:r>
      <w:r w:rsidR="009F0BA4">
        <w:fldChar w:fldCharType="begin"/>
      </w:r>
      <w:r w:rsidR="009F0BA4">
        <w:instrText xml:space="preserve"> SEQ Figure \* ARABIC </w:instrText>
      </w:r>
      <w:r w:rsidR="009F0BA4">
        <w:fldChar w:fldCharType="separate"/>
      </w:r>
      <w:r w:rsidR="00906C90">
        <w:rPr>
          <w:noProof/>
        </w:rPr>
        <w:t>29</w:t>
      </w:r>
      <w:r w:rsidR="009F0BA4">
        <w:rPr>
          <w:noProof/>
        </w:rPr>
        <w:fldChar w:fldCharType="end"/>
      </w:r>
      <w:r>
        <w:t xml:space="preserve"> </w:t>
      </w:r>
      <w:r w:rsidRPr="00AE4439">
        <w:t xml:space="preserve">E field magnitude mode </w:t>
      </w:r>
      <w:r w:rsidR="00E45C11">
        <w:t>two</w:t>
      </w:r>
      <w:bookmarkEnd w:id="63"/>
    </w:p>
    <w:p w14:paraId="6512EF05" w14:textId="77777777" w:rsidR="00BD1E3D" w:rsidRDefault="00BD1E3D" w:rsidP="00F227AD">
      <w:pPr>
        <w:spacing w:line="360" w:lineRule="auto"/>
        <w:jc w:val="both"/>
        <w:rPr>
          <w:noProof/>
        </w:rPr>
      </w:pPr>
    </w:p>
    <w:p w14:paraId="55E53362" w14:textId="77777777" w:rsidR="00BD62EE" w:rsidRDefault="004567B4" w:rsidP="004F0730">
      <w:pPr>
        <w:keepNext/>
        <w:spacing w:line="360" w:lineRule="auto"/>
        <w:jc w:val="center"/>
      </w:pPr>
      <w:r>
        <w:rPr>
          <w:noProof/>
          <w:lang w:eastAsia="en-GB"/>
        </w:rPr>
        <w:lastRenderedPageBreak/>
        <w:drawing>
          <wp:inline distT="0" distB="0" distL="0" distR="0" wp14:anchorId="7789C295" wp14:editId="346E168B">
            <wp:extent cx="6047346" cy="3136900"/>
            <wp:effectExtent l="0" t="0" r="0" b="6350"/>
            <wp:docPr id="1967696956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2"/>
                    <pic:cNvPicPr>
                      <a:picLocks noChangeAspect="1" noChangeArrowheads="1"/>
                    </pic:cNvPicPr>
                  </pic:nvPicPr>
                  <pic:blipFill rotWithShape="1">
                    <a:blip r:embed="rId3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878" b="1019"/>
                    <a:stretch/>
                  </pic:blipFill>
                  <pic:spPr bwMode="auto">
                    <a:xfrm>
                      <a:off x="0" y="0"/>
                      <a:ext cx="6056291" cy="31415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48ED64C" w14:textId="527F132B" w:rsidR="002E665C" w:rsidRDefault="00BD62EE" w:rsidP="00F227AD">
      <w:pPr>
        <w:pStyle w:val="Caption"/>
        <w:spacing w:line="360" w:lineRule="auto"/>
        <w:jc w:val="both"/>
      </w:pPr>
      <w:bookmarkStart w:id="64" w:name="_Toc197082845"/>
      <w:r>
        <w:t xml:space="preserve">Figure </w:t>
      </w:r>
      <w:r w:rsidR="009F0BA4">
        <w:fldChar w:fldCharType="begin"/>
      </w:r>
      <w:r w:rsidR="009F0BA4">
        <w:instrText xml:space="preserve"> SEQ Figure \* ARABIC </w:instrText>
      </w:r>
      <w:r w:rsidR="009F0BA4">
        <w:fldChar w:fldCharType="separate"/>
      </w:r>
      <w:r w:rsidR="00906C90">
        <w:rPr>
          <w:noProof/>
        </w:rPr>
        <w:t>30</w:t>
      </w:r>
      <w:r w:rsidR="009F0BA4">
        <w:rPr>
          <w:noProof/>
        </w:rPr>
        <w:fldChar w:fldCharType="end"/>
      </w:r>
      <w:r>
        <w:t xml:space="preserve"> </w:t>
      </w:r>
      <w:r w:rsidRPr="00556AE9">
        <w:t xml:space="preserve">E field </w:t>
      </w:r>
      <w:r>
        <w:t>vector</w:t>
      </w:r>
      <w:r w:rsidRPr="00556AE9">
        <w:t xml:space="preserve"> mode </w:t>
      </w:r>
      <w:r w:rsidR="00E45C11">
        <w:t>two</w:t>
      </w:r>
      <w:bookmarkEnd w:id="64"/>
    </w:p>
    <w:p w14:paraId="73C1430A" w14:textId="77777777" w:rsidR="00472CE3" w:rsidRDefault="00472CE3" w:rsidP="00F227AD">
      <w:pPr>
        <w:keepNext/>
        <w:spacing w:line="360" w:lineRule="auto"/>
        <w:jc w:val="both"/>
        <w:rPr>
          <w:noProof/>
        </w:rPr>
      </w:pPr>
    </w:p>
    <w:p w14:paraId="4A2ABA13" w14:textId="3F7E8501" w:rsidR="00CA6332" w:rsidRDefault="00CA6332" w:rsidP="004F0730">
      <w:pPr>
        <w:keepNext/>
        <w:spacing w:line="360" w:lineRule="auto"/>
        <w:jc w:val="center"/>
      </w:pPr>
      <w:r>
        <w:rPr>
          <w:noProof/>
          <w:lang w:eastAsia="en-GB"/>
        </w:rPr>
        <w:drawing>
          <wp:inline distT="0" distB="0" distL="0" distR="0" wp14:anchorId="156C16E6" wp14:editId="5CC41E69">
            <wp:extent cx="6098766" cy="3187700"/>
            <wp:effectExtent l="0" t="0" r="0" b="0"/>
            <wp:docPr id="647006004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3"/>
                    <pic:cNvPicPr>
                      <a:picLocks noChangeAspect="1" noChangeArrowheads="1"/>
                    </pic:cNvPicPr>
                  </pic:nvPicPr>
                  <pic:blipFill>
                    <a:blip r:embed="rId3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06571" cy="31917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4313933" w14:textId="2DD6213C" w:rsidR="00CA6332" w:rsidRDefault="00CA6332" w:rsidP="00F227AD">
      <w:pPr>
        <w:pStyle w:val="Caption"/>
        <w:spacing w:line="360" w:lineRule="auto"/>
        <w:jc w:val="both"/>
      </w:pPr>
      <w:bookmarkStart w:id="65" w:name="_Toc197082846"/>
      <w:r>
        <w:t xml:space="preserve">Figure </w:t>
      </w:r>
      <w:r w:rsidR="009F0BA4">
        <w:fldChar w:fldCharType="begin"/>
      </w:r>
      <w:r w:rsidR="009F0BA4">
        <w:instrText xml:space="preserve"> SEQ Figure \* ARABIC </w:instrText>
      </w:r>
      <w:r w:rsidR="009F0BA4">
        <w:fldChar w:fldCharType="separate"/>
      </w:r>
      <w:r w:rsidR="00906C90">
        <w:rPr>
          <w:noProof/>
        </w:rPr>
        <w:t>31</w:t>
      </w:r>
      <w:r w:rsidR="009F0BA4">
        <w:rPr>
          <w:noProof/>
        </w:rPr>
        <w:fldChar w:fldCharType="end"/>
      </w:r>
      <w:r>
        <w:t xml:space="preserve"> </w:t>
      </w:r>
      <w:r w:rsidRPr="00E463AA">
        <w:t xml:space="preserve">E field magnitude mode </w:t>
      </w:r>
      <w:r w:rsidR="00E45C11">
        <w:t>three</w:t>
      </w:r>
      <w:bookmarkEnd w:id="65"/>
    </w:p>
    <w:p w14:paraId="7BACD196" w14:textId="77777777" w:rsidR="00CA6332" w:rsidRDefault="00CA6332" w:rsidP="00F227AD">
      <w:pPr>
        <w:spacing w:line="360" w:lineRule="auto"/>
        <w:jc w:val="both"/>
        <w:rPr>
          <w:noProof/>
        </w:rPr>
      </w:pPr>
    </w:p>
    <w:p w14:paraId="1C7C4DE7" w14:textId="77777777" w:rsidR="00CA6332" w:rsidRDefault="00CA6332" w:rsidP="004F0730">
      <w:pPr>
        <w:keepNext/>
        <w:spacing w:line="360" w:lineRule="auto"/>
        <w:jc w:val="center"/>
      </w:pPr>
      <w:r>
        <w:rPr>
          <w:noProof/>
          <w:lang w:eastAsia="en-GB"/>
        </w:rPr>
        <w:lastRenderedPageBreak/>
        <w:drawing>
          <wp:inline distT="0" distB="0" distL="0" distR="0" wp14:anchorId="3BA14E4A" wp14:editId="12DE5FFE">
            <wp:extent cx="6191723" cy="3257550"/>
            <wp:effectExtent l="0" t="0" r="0" b="0"/>
            <wp:docPr id="2062211393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4"/>
                    <pic:cNvPicPr>
                      <a:picLocks noChangeAspect="1" noChangeArrowheads="1"/>
                    </pic:cNvPicPr>
                  </pic:nvPicPr>
                  <pic:blipFill rotWithShape="1">
                    <a:blip r:embed="rId4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740"/>
                    <a:stretch/>
                  </pic:blipFill>
                  <pic:spPr bwMode="auto">
                    <a:xfrm>
                      <a:off x="0" y="0"/>
                      <a:ext cx="6202716" cy="326333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6F2E7BD" w14:textId="32F21710" w:rsidR="00BD62EE" w:rsidRDefault="00CA6332" w:rsidP="00F227AD">
      <w:pPr>
        <w:pStyle w:val="Caption"/>
        <w:spacing w:line="360" w:lineRule="auto"/>
      </w:pPr>
      <w:bookmarkStart w:id="66" w:name="_Toc197082847"/>
      <w:r>
        <w:t xml:space="preserve">Figure </w:t>
      </w:r>
      <w:r w:rsidR="009F0BA4">
        <w:fldChar w:fldCharType="begin"/>
      </w:r>
      <w:r w:rsidR="009F0BA4">
        <w:instrText xml:space="preserve"> SEQ Figure \* ARABIC </w:instrText>
      </w:r>
      <w:r w:rsidR="009F0BA4">
        <w:fldChar w:fldCharType="separate"/>
      </w:r>
      <w:r w:rsidR="00906C90">
        <w:rPr>
          <w:noProof/>
        </w:rPr>
        <w:t>32</w:t>
      </w:r>
      <w:r w:rsidR="009F0BA4">
        <w:rPr>
          <w:noProof/>
        </w:rPr>
        <w:fldChar w:fldCharType="end"/>
      </w:r>
      <w:r>
        <w:t xml:space="preserve"> </w:t>
      </w:r>
      <w:r w:rsidRPr="005B061A">
        <w:t xml:space="preserve">E field </w:t>
      </w:r>
      <w:r>
        <w:t>vector</w:t>
      </w:r>
      <w:r w:rsidRPr="005B061A">
        <w:t xml:space="preserve"> mode</w:t>
      </w:r>
      <w:r>
        <w:t xml:space="preserve"> </w:t>
      </w:r>
      <w:r w:rsidR="00E45C11">
        <w:t>three</w:t>
      </w:r>
      <w:bookmarkEnd w:id="66"/>
      <w:r w:rsidR="00225C8B">
        <w:br/>
      </w:r>
    </w:p>
    <w:p w14:paraId="2B29FD1D" w14:textId="77777777" w:rsidR="005E4553" w:rsidRDefault="005E4553" w:rsidP="004F0730">
      <w:pPr>
        <w:keepNext/>
        <w:spacing w:line="360" w:lineRule="auto"/>
        <w:jc w:val="center"/>
      </w:pPr>
      <w:r>
        <w:rPr>
          <w:noProof/>
          <w:lang w:eastAsia="en-GB"/>
        </w:rPr>
        <w:drawing>
          <wp:inline distT="0" distB="0" distL="0" distR="0" wp14:anchorId="46B4FBF7" wp14:editId="7A355E98">
            <wp:extent cx="5940831" cy="3105150"/>
            <wp:effectExtent l="0" t="0" r="3175" b="0"/>
            <wp:docPr id="1990479990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5"/>
                    <pic:cNvPicPr>
                      <a:picLocks noChangeAspect="1" noChangeArrowheads="1"/>
                    </pic:cNvPicPr>
                  </pic:nvPicPr>
                  <pic:blipFill>
                    <a:blip r:embed="rId4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1476" cy="310548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5FE9511" w14:textId="46D54F76" w:rsidR="005E4553" w:rsidRDefault="005E4553" w:rsidP="00F227AD">
      <w:pPr>
        <w:pStyle w:val="Caption"/>
        <w:spacing w:line="360" w:lineRule="auto"/>
        <w:jc w:val="both"/>
      </w:pPr>
      <w:bookmarkStart w:id="67" w:name="_Toc197082848"/>
      <w:r>
        <w:t xml:space="preserve">Figure </w:t>
      </w:r>
      <w:r w:rsidR="009F0BA4">
        <w:fldChar w:fldCharType="begin"/>
      </w:r>
      <w:r w:rsidR="009F0BA4">
        <w:instrText xml:space="preserve"> SEQ Figure \* ARABIC </w:instrText>
      </w:r>
      <w:r w:rsidR="009F0BA4">
        <w:fldChar w:fldCharType="separate"/>
      </w:r>
      <w:r w:rsidR="00906C90">
        <w:rPr>
          <w:noProof/>
        </w:rPr>
        <w:t>33</w:t>
      </w:r>
      <w:r w:rsidR="009F0BA4">
        <w:rPr>
          <w:noProof/>
        </w:rPr>
        <w:fldChar w:fldCharType="end"/>
      </w:r>
      <w:r>
        <w:t xml:space="preserve"> H</w:t>
      </w:r>
      <w:r w:rsidRPr="00C162BB">
        <w:t xml:space="preserve"> field magnitude mode </w:t>
      </w:r>
      <w:r w:rsidR="00E60231">
        <w:t>one</w:t>
      </w:r>
      <w:bookmarkEnd w:id="67"/>
    </w:p>
    <w:p w14:paraId="07A52FF8" w14:textId="77777777" w:rsidR="005E4553" w:rsidRDefault="005E4553" w:rsidP="00DA69A6">
      <w:pPr>
        <w:keepNext/>
        <w:spacing w:line="360" w:lineRule="auto"/>
        <w:jc w:val="center"/>
      </w:pPr>
      <w:r>
        <w:rPr>
          <w:noProof/>
          <w:lang w:eastAsia="en-GB"/>
        </w:rPr>
        <w:lastRenderedPageBreak/>
        <w:drawing>
          <wp:inline distT="0" distB="0" distL="0" distR="0" wp14:anchorId="7DC97C7F" wp14:editId="08EAFE9D">
            <wp:extent cx="5934710" cy="3091420"/>
            <wp:effectExtent l="0" t="0" r="8890" b="0"/>
            <wp:docPr id="538153552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6"/>
                    <pic:cNvPicPr>
                      <a:picLocks noChangeAspect="1" noChangeArrowheads="1"/>
                    </pic:cNvPicPr>
                  </pic:nvPicPr>
                  <pic:blipFill>
                    <a:blip r:embed="rId4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37573" cy="309291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F4BFA5E" w14:textId="01D2EE51" w:rsidR="00CA6332" w:rsidRDefault="005E4553" w:rsidP="00F227AD">
      <w:pPr>
        <w:pStyle w:val="Caption"/>
        <w:spacing w:line="360" w:lineRule="auto"/>
      </w:pPr>
      <w:bookmarkStart w:id="68" w:name="_Toc197082849"/>
      <w:r>
        <w:t xml:space="preserve">Figure </w:t>
      </w:r>
      <w:r w:rsidR="009F0BA4">
        <w:fldChar w:fldCharType="begin"/>
      </w:r>
      <w:r w:rsidR="009F0BA4">
        <w:instrText xml:space="preserve"> SEQ Figure \* ARABIC </w:instrText>
      </w:r>
      <w:r w:rsidR="009F0BA4">
        <w:fldChar w:fldCharType="separate"/>
      </w:r>
      <w:r w:rsidR="00906C90">
        <w:rPr>
          <w:noProof/>
        </w:rPr>
        <w:t>34</w:t>
      </w:r>
      <w:r w:rsidR="009F0BA4">
        <w:rPr>
          <w:noProof/>
        </w:rPr>
        <w:fldChar w:fldCharType="end"/>
      </w:r>
      <w:r>
        <w:t xml:space="preserve"> </w:t>
      </w:r>
      <w:r w:rsidR="00FB640F">
        <w:t xml:space="preserve">H </w:t>
      </w:r>
      <w:r w:rsidR="00FB640F" w:rsidRPr="006B1D2D">
        <w:t>field</w:t>
      </w:r>
      <w:r w:rsidRPr="006B1D2D">
        <w:t xml:space="preserve"> </w:t>
      </w:r>
      <w:r>
        <w:t>vector</w:t>
      </w:r>
      <w:r w:rsidRPr="006B1D2D">
        <w:t xml:space="preserve"> mode </w:t>
      </w:r>
      <w:r w:rsidR="00E60231">
        <w:t>one</w:t>
      </w:r>
      <w:bookmarkEnd w:id="68"/>
      <w:r w:rsidR="00225C8B">
        <w:br/>
      </w:r>
    </w:p>
    <w:p w14:paraId="6731190A" w14:textId="77777777" w:rsidR="00472043" w:rsidRDefault="00FB640F" w:rsidP="00DA69A6">
      <w:pPr>
        <w:keepNext/>
        <w:spacing w:line="360" w:lineRule="auto"/>
        <w:jc w:val="center"/>
      </w:pPr>
      <w:r>
        <w:rPr>
          <w:noProof/>
          <w:lang w:eastAsia="en-GB"/>
        </w:rPr>
        <w:drawing>
          <wp:inline distT="0" distB="0" distL="0" distR="0" wp14:anchorId="6B05770D" wp14:editId="77D0C366">
            <wp:extent cx="6169769" cy="3238500"/>
            <wp:effectExtent l="0" t="0" r="2540" b="0"/>
            <wp:docPr id="1417821673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7"/>
                    <pic:cNvPicPr>
                      <a:picLocks noChangeAspect="1" noChangeArrowheads="1"/>
                    </pic:cNvPicPr>
                  </pic:nvPicPr>
                  <pic:blipFill rotWithShape="1">
                    <a:blip r:embed="rId4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63" t="886" r="653"/>
                    <a:stretch/>
                  </pic:blipFill>
                  <pic:spPr bwMode="auto">
                    <a:xfrm>
                      <a:off x="0" y="0"/>
                      <a:ext cx="6182262" cy="324505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6EC5FF7" w14:textId="5147B76C" w:rsidR="00FB640F" w:rsidRDefault="00472043" w:rsidP="00F227AD">
      <w:pPr>
        <w:pStyle w:val="Caption"/>
        <w:spacing w:line="360" w:lineRule="auto"/>
      </w:pPr>
      <w:bookmarkStart w:id="69" w:name="_Toc197082850"/>
      <w:r>
        <w:t xml:space="preserve">Figure </w:t>
      </w:r>
      <w:r w:rsidR="009F0BA4">
        <w:fldChar w:fldCharType="begin"/>
      </w:r>
      <w:r w:rsidR="009F0BA4">
        <w:instrText xml:space="preserve"> SEQ Figure \* ARABIC </w:instrText>
      </w:r>
      <w:r w:rsidR="009F0BA4">
        <w:fldChar w:fldCharType="separate"/>
      </w:r>
      <w:r w:rsidR="00906C90">
        <w:rPr>
          <w:noProof/>
        </w:rPr>
        <w:t>35</w:t>
      </w:r>
      <w:r w:rsidR="009F0BA4">
        <w:rPr>
          <w:noProof/>
        </w:rPr>
        <w:fldChar w:fldCharType="end"/>
      </w:r>
      <w:r w:rsidR="00225C8B">
        <w:t xml:space="preserve"> </w:t>
      </w:r>
      <w:r w:rsidRPr="005C45DC">
        <w:t xml:space="preserve">H field </w:t>
      </w:r>
      <w:r>
        <w:t>magnitude</w:t>
      </w:r>
      <w:r w:rsidRPr="005C45DC">
        <w:t xml:space="preserve"> mode </w:t>
      </w:r>
      <w:r w:rsidR="00E45C11">
        <w:t>two</w:t>
      </w:r>
      <w:bookmarkEnd w:id="69"/>
      <w:r>
        <w:br/>
      </w:r>
    </w:p>
    <w:p w14:paraId="714768D8" w14:textId="77777777" w:rsidR="00472043" w:rsidRDefault="00FB640F" w:rsidP="00DA69A6">
      <w:pPr>
        <w:keepNext/>
        <w:spacing w:line="360" w:lineRule="auto"/>
        <w:jc w:val="center"/>
      </w:pPr>
      <w:r>
        <w:rPr>
          <w:noProof/>
          <w:lang w:eastAsia="en-GB"/>
        </w:rPr>
        <w:lastRenderedPageBreak/>
        <w:drawing>
          <wp:inline distT="0" distB="0" distL="0" distR="0" wp14:anchorId="724CB94C" wp14:editId="25F5CE9B">
            <wp:extent cx="5911702" cy="3090748"/>
            <wp:effectExtent l="0" t="0" r="0" b="0"/>
            <wp:docPr id="576080318" name="Picture 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8"/>
                    <pic:cNvPicPr>
                      <a:picLocks noChangeAspect="1" noChangeArrowheads="1"/>
                    </pic:cNvPicPr>
                  </pic:nvPicPr>
                  <pic:blipFill rotWithShape="1">
                    <a:blip r:embed="rId4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71" b="703"/>
                    <a:stretch/>
                  </pic:blipFill>
                  <pic:spPr bwMode="auto">
                    <a:xfrm>
                      <a:off x="0" y="0"/>
                      <a:ext cx="5922719" cy="309650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5F12727" w14:textId="3645728E" w:rsidR="007E0EFC" w:rsidRDefault="00472043" w:rsidP="00DA69A6">
      <w:pPr>
        <w:pStyle w:val="Caption"/>
        <w:tabs>
          <w:tab w:val="center" w:pos="4513"/>
          <w:tab w:val="left" w:pos="6193"/>
        </w:tabs>
        <w:spacing w:line="360" w:lineRule="auto"/>
      </w:pPr>
      <w:bookmarkStart w:id="70" w:name="_Toc197082851"/>
      <w:r>
        <w:t xml:space="preserve">Figure </w:t>
      </w:r>
      <w:r w:rsidR="009F0BA4">
        <w:fldChar w:fldCharType="begin"/>
      </w:r>
      <w:r w:rsidR="009F0BA4">
        <w:instrText xml:space="preserve"> SEQ Figure \* ARABIC </w:instrText>
      </w:r>
      <w:r w:rsidR="009F0BA4">
        <w:fldChar w:fldCharType="separate"/>
      </w:r>
      <w:r w:rsidR="00906C90">
        <w:rPr>
          <w:noProof/>
        </w:rPr>
        <w:t>36</w:t>
      </w:r>
      <w:r w:rsidR="009F0BA4">
        <w:rPr>
          <w:noProof/>
        </w:rPr>
        <w:fldChar w:fldCharType="end"/>
      </w:r>
      <w:r>
        <w:t xml:space="preserve"> </w:t>
      </w:r>
      <w:r w:rsidRPr="008A07B4">
        <w:t xml:space="preserve">H field </w:t>
      </w:r>
      <w:r>
        <w:t>vector</w:t>
      </w:r>
      <w:r w:rsidRPr="008A07B4">
        <w:t xml:space="preserve"> mode </w:t>
      </w:r>
      <w:r w:rsidR="00E45C11">
        <w:t>two</w:t>
      </w:r>
      <w:bookmarkEnd w:id="70"/>
    </w:p>
    <w:p w14:paraId="0F407268" w14:textId="77777777" w:rsidR="00DA69A6" w:rsidRPr="00DA69A6" w:rsidRDefault="00DA69A6" w:rsidP="00DA69A6"/>
    <w:p w14:paraId="31D4B9D3" w14:textId="77777777" w:rsidR="00322535" w:rsidRDefault="00A30838" w:rsidP="00DA69A6">
      <w:pPr>
        <w:keepNext/>
        <w:spacing w:line="360" w:lineRule="auto"/>
        <w:jc w:val="center"/>
      </w:pPr>
      <w:r>
        <w:rPr>
          <w:noProof/>
          <w:lang w:eastAsia="en-GB"/>
        </w:rPr>
        <w:drawing>
          <wp:inline distT="0" distB="0" distL="0" distR="0" wp14:anchorId="70A33440" wp14:editId="7E35AD2B">
            <wp:extent cx="5704359" cy="2976880"/>
            <wp:effectExtent l="0" t="0" r="0" b="0"/>
            <wp:docPr id="1204152484" name="Picture 3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9"/>
                    <pic:cNvPicPr>
                      <a:picLocks noChangeAspect="1" noChangeArrowheads="1"/>
                    </pic:cNvPicPr>
                  </pic:nvPicPr>
                  <pic:blipFill rotWithShape="1">
                    <a:blip r:embed="rId4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71" t="885"/>
                    <a:stretch/>
                  </pic:blipFill>
                  <pic:spPr bwMode="auto">
                    <a:xfrm>
                      <a:off x="0" y="0"/>
                      <a:ext cx="5704530" cy="29769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4EB1AF4" w14:textId="6FFCB9E3" w:rsidR="00322535" w:rsidRDefault="00322535" w:rsidP="00F227AD">
      <w:pPr>
        <w:pStyle w:val="Caption"/>
        <w:spacing w:line="360" w:lineRule="auto"/>
        <w:jc w:val="both"/>
      </w:pPr>
      <w:bookmarkStart w:id="71" w:name="_Toc197082852"/>
      <w:r>
        <w:t xml:space="preserve">Figure </w:t>
      </w:r>
      <w:r w:rsidR="009F0BA4">
        <w:fldChar w:fldCharType="begin"/>
      </w:r>
      <w:r w:rsidR="009F0BA4">
        <w:instrText xml:space="preserve"> SEQ Figure \* ARABIC </w:instrText>
      </w:r>
      <w:r w:rsidR="009F0BA4">
        <w:fldChar w:fldCharType="separate"/>
      </w:r>
      <w:r w:rsidR="00906C90">
        <w:rPr>
          <w:noProof/>
        </w:rPr>
        <w:t>37</w:t>
      </w:r>
      <w:r w:rsidR="009F0BA4">
        <w:rPr>
          <w:noProof/>
        </w:rPr>
        <w:fldChar w:fldCharType="end"/>
      </w:r>
      <w:r>
        <w:t xml:space="preserve"> </w:t>
      </w:r>
      <w:r w:rsidRPr="00266A29">
        <w:t xml:space="preserve">H field magnitude mode </w:t>
      </w:r>
      <w:r w:rsidR="00E45C11">
        <w:t>three</w:t>
      </w:r>
      <w:bookmarkEnd w:id="71"/>
    </w:p>
    <w:p w14:paraId="3DB078B4" w14:textId="77777777" w:rsidR="00342D18" w:rsidRDefault="00A30838" w:rsidP="00DA69A6">
      <w:pPr>
        <w:keepNext/>
        <w:spacing w:line="360" w:lineRule="auto"/>
        <w:jc w:val="center"/>
      </w:pPr>
      <w:r>
        <w:rPr>
          <w:noProof/>
          <w:lang w:eastAsia="en-GB"/>
        </w:rPr>
        <w:lastRenderedPageBreak/>
        <w:drawing>
          <wp:inline distT="0" distB="0" distL="0" distR="0" wp14:anchorId="2D944162" wp14:editId="0047F359">
            <wp:extent cx="6080113" cy="3302365"/>
            <wp:effectExtent l="0" t="0" r="0" b="0"/>
            <wp:docPr id="1120838214" name="Picture 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0"/>
                    <pic:cNvPicPr>
                      <a:picLocks noChangeAspect="1" noChangeArrowheads="1"/>
                    </pic:cNvPicPr>
                  </pic:nvPicPr>
                  <pic:blipFill rotWithShape="1">
                    <a:blip r:embed="rId4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79" r="-1"/>
                    <a:stretch/>
                  </pic:blipFill>
                  <pic:spPr bwMode="auto">
                    <a:xfrm>
                      <a:off x="0" y="0"/>
                      <a:ext cx="6146690" cy="333852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2E7D34B" w14:textId="36292162" w:rsidR="00472043" w:rsidRDefault="00342D18" w:rsidP="00F227AD">
      <w:pPr>
        <w:pStyle w:val="Caption"/>
        <w:spacing w:line="360" w:lineRule="auto"/>
        <w:jc w:val="both"/>
      </w:pPr>
      <w:bookmarkStart w:id="72" w:name="_Ref196768015"/>
      <w:bookmarkStart w:id="73" w:name="_Toc197082853"/>
      <w:r>
        <w:t xml:space="preserve">Figure </w:t>
      </w:r>
      <w:r w:rsidR="009F0BA4">
        <w:fldChar w:fldCharType="begin"/>
      </w:r>
      <w:r w:rsidR="009F0BA4">
        <w:instrText xml:space="preserve"> SEQ Figure \* ARABIC </w:instrText>
      </w:r>
      <w:r w:rsidR="009F0BA4">
        <w:fldChar w:fldCharType="separate"/>
      </w:r>
      <w:r w:rsidR="00906C90">
        <w:rPr>
          <w:noProof/>
        </w:rPr>
        <w:t>38</w:t>
      </w:r>
      <w:r w:rsidR="009F0BA4">
        <w:rPr>
          <w:noProof/>
        </w:rPr>
        <w:fldChar w:fldCharType="end"/>
      </w:r>
      <w:bookmarkEnd w:id="72"/>
      <w:r>
        <w:t xml:space="preserve"> </w:t>
      </w:r>
      <w:r w:rsidRPr="00E45AF7">
        <w:t xml:space="preserve">H field </w:t>
      </w:r>
      <w:r>
        <w:t>vector</w:t>
      </w:r>
      <w:r w:rsidRPr="00E45AF7">
        <w:t xml:space="preserve"> mode </w:t>
      </w:r>
      <w:r w:rsidR="00E45C11">
        <w:t>three</w:t>
      </w:r>
      <w:bookmarkEnd w:id="73"/>
    </w:p>
    <w:p w14:paraId="2AF4FF2D" w14:textId="2C8ECB41" w:rsidR="00B60426" w:rsidRPr="00B60426" w:rsidRDefault="00381258" w:rsidP="00F227AD">
      <w:pPr>
        <w:spacing w:line="360" w:lineRule="auto"/>
        <w:jc w:val="both"/>
      </w:pPr>
      <w:r>
        <w:fldChar w:fldCharType="begin"/>
      </w:r>
      <w:r>
        <w:instrText xml:space="preserve"> REF _Ref196809283 \h </w:instrText>
      </w:r>
      <w:r w:rsidR="00F227AD">
        <w:instrText xml:space="preserve"> \* MERGEFORMAT </w:instrText>
      </w:r>
      <w:r>
        <w:fldChar w:fldCharType="separate"/>
      </w:r>
      <w:r w:rsidR="00906C90">
        <w:t xml:space="preserve">Table </w:t>
      </w:r>
      <w:r w:rsidR="00906C90">
        <w:rPr>
          <w:noProof/>
        </w:rPr>
        <w:t>4</w:t>
      </w:r>
      <w:r>
        <w:fldChar w:fldCharType="end"/>
      </w:r>
      <w:r>
        <w:t xml:space="preserve"> displays the </w:t>
      </w:r>
      <w:r w:rsidR="00733EE4">
        <w:t>m and n indices for each of the modes in the Teflon simulation.</w:t>
      </w:r>
    </w:p>
    <w:p w14:paraId="568767CF" w14:textId="44630306" w:rsidR="00B60426" w:rsidRPr="007E0EFC" w:rsidRDefault="00B60426" w:rsidP="00F227AD">
      <w:pPr>
        <w:pStyle w:val="Caption"/>
        <w:spacing w:line="360" w:lineRule="auto"/>
        <w:jc w:val="both"/>
      </w:pPr>
      <w:bookmarkStart w:id="74" w:name="_Ref196809283"/>
      <w:bookmarkStart w:id="75" w:name="_Toc197082859"/>
      <w:r>
        <w:t xml:space="preserve">Table </w:t>
      </w:r>
      <w:r w:rsidR="009F0BA4">
        <w:fldChar w:fldCharType="begin"/>
      </w:r>
      <w:r w:rsidR="009F0BA4">
        <w:instrText xml:space="preserve"> SEQ Table \* ARABIC </w:instrText>
      </w:r>
      <w:r w:rsidR="009F0BA4">
        <w:fldChar w:fldCharType="separate"/>
      </w:r>
      <w:r w:rsidR="00906C90">
        <w:rPr>
          <w:noProof/>
        </w:rPr>
        <w:t>4</w:t>
      </w:r>
      <w:r w:rsidR="009F0BA4">
        <w:rPr>
          <w:noProof/>
        </w:rPr>
        <w:fldChar w:fldCharType="end"/>
      </w:r>
      <w:bookmarkEnd w:id="74"/>
      <w:r>
        <w:t xml:space="preserve"> </w:t>
      </w:r>
      <w:r w:rsidRPr="006F6240">
        <w:t xml:space="preserve">m and n </w:t>
      </w:r>
      <w:r w:rsidR="00321BF7">
        <w:t>numbers</w:t>
      </w:r>
      <w:r w:rsidRPr="006F6240">
        <w:t xml:space="preserve"> for mode </w:t>
      </w:r>
      <w:r w:rsidR="00E60231">
        <w:t>one</w:t>
      </w:r>
      <w:r w:rsidRPr="006F6240">
        <w:t xml:space="preserve">, </w:t>
      </w:r>
      <w:r w:rsidR="00E45C11">
        <w:t>two</w:t>
      </w:r>
      <w:r w:rsidR="008A2EFF">
        <w:t xml:space="preserve"> and </w:t>
      </w:r>
      <w:r w:rsidR="00E45C11">
        <w:t>three</w:t>
      </w:r>
      <w:r w:rsidRPr="006F6240">
        <w:t xml:space="preserve"> for </w:t>
      </w:r>
      <w:r>
        <w:t>Teflon.</w:t>
      </w:r>
      <w:bookmarkEnd w:id="75"/>
    </w:p>
    <w:tbl>
      <w:tblPr>
        <w:tblW w:w="2880" w:type="dxa"/>
        <w:tblBorders>
          <w:top w:val="single" w:sz="12" w:space="0" w:color="auto"/>
          <w:left w:val="single" w:sz="12" w:space="0" w:color="auto"/>
          <w:bottom w:val="single" w:sz="12" w:space="0" w:color="auto"/>
          <w:right w:val="single" w:sz="12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960"/>
        <w:gridCol w:w="960"/>
        <w:gridCol w:w="960"/>
      </w:tblGrid>
      <w:tr w:rsidR="00B60426" w:rsidRPr="007E0EFC" w14:paraId="680935AA" w14:textId="77777777" w:rsidTr="005176C2">
        <w:trPr>
          <w:trHeight w:val="300"/>
        </w:trPr>
        <w:tc>
          <w:tcPr>
            <w:tcW w:w="960" w:type="dxa"/>
            <w:tcBorders>
              <w:top w:val="single" w:sz="12" w:space="0" w:color="auto"/>
              <w:bottom w:val="single" w:sz="12" w:space="0" w:color="auto"/>
              <w:right w:val="single" w:sz="12" w:space="0" w:color="auto"/>
            </w:tcBorders>
            <w:shd w:val="clear" w:color="auto" w:fill="auto"/>
            <w:noWrap/>
            <w:vAlign w:val="bottom"/>
            <w:hideMark/>
          </w:tcPr>
          <w:p w14:paraId="23A64120" w14:textId="77777777" w:rsidR="00B60426" w:rsidRPr="007E0EFC" w:rsidRDefault="00B60426" w:rsidP="00F227AD">
            <w:pPr>
              <w:spacing w:after="0" w:line="240" w:lineRule="auto"/>
              <w:jc w:val="both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7E0EFC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lang w:eastAsia="en-GB"/>
                <w14:ligatures w14:val="none"/>
              </w:rPr>
              <w:t>Teflon</w:t>
            </w:r>
          </w:p>
        </w:tc>
        <w:tc>
          <w:tcPr>
            <w:tcW w:w="960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</w:tcBorders>
            <w:shd w:val="clear" w:color="auto" w:fill="auto"/>
            <w:noWrap/>
            <w:vAlign w:val="bottom"/>
            <w:hideMark/>
          </w:tcPr>
          <w:p w14:paraId="3C1D22B2" w14:textId="77777777" w:rsidR="00B60426" w:rsidRPr="007E0EFC" w:rsidRDefault="00B60426" w:rsidP="00F227AD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7E0EFC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lang w:eastAsia="en-GB"/>
                <w14:ligatures w14:val="none"/>
              </w:rPr>
              <w:t>m</w:t>
            </w:r>
          </w:p>
        </w:tc>
        <w:tc>
          <w:tcPr>
            <w:tcW w:w="960" w:type="dxa"/>
            <w:tcBorders>
              <w:top w:val="single" w:sz="12" w:space="0" w:color="auto"/>
              <w:bottom w:val="single" w:sz="12" w:space="0" w:color="auto"/>
            </w:tcBorders>
            <w:shd w:val="clear" w:color="auto" w:fill="auto"/>
            <w:noWrap/>
            <w:vAlign w:val="bottom"/>
            <w:hideMark/>
          </w:tcPr>
          <w:p w14:paraId="44C8D7BD" w14:textId="77777777" w:rsidR="00B60426" w:rsidRPr="007E0EFC" w:rsidRDefault="00B60426" w:rsidP="00F227AD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7E0EFC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lang w:eastAsia="en-GB"/>
                <w14:ligatures w14:val="none"/>
              </w:rPr>
              <w:t>n</w:t>
            </w:r>
          </w:p>
        </w:tc>
      </w:tr>
      <w:tr w:rsidR="00B60426" w:rsidRPr="007E0EFC" w14:paraId="5223F460" w14:textId="77777777" w:rsidTr="005176C2">
        <w:trPr>
          <w:trHeight w:val="300"/>
        </w:trPr>
        <w:tc>
          <w:tcPr>
            <w:tcW w:w="960" w:type="dxa"/>
            <w:tcBorders>
              <w:top w:val="single" w:sz="12" w:space="0" w:color="auto"/>
              <w:right w:val="single" w:sz="12" w:space="0" w:color="auto"/>
            </w:tcBorders>
            <w:shd w:val="clear" w:color="auto" w:fill="auto"/>
            <w:noWrap/>
            <w:vAlign w:val="bottom"/>
            <w:hideMark/>
          </w:tcPr>
          <w:p w14:paraId="445CA9F4" w14:textId="77777777" w:rsidR="00B60426" w:rsidRPr="007E0EFC" w:rsidRDefault="00B60426" w:rsidP="00F227AD">
            <w:pPr>
              <w:spacing w:after="0" w:line="240" w:lineRule="auto"/>
              <w:jc w:val="both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7E0EFC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lang w:eastAsia="en-GB"/>
                <w14:ligatures w14:val="none"/>
              </w:rPr>
              <w:t>Mode 1</w:t>
            </w:r>
          </w:p>
        </w:tc>
        <w:tc>
          <w:tcPr>
            <w:tcW w:w="960" w:type="dxa"/>
            <w:tcBorders>
              <w:top w:val="single" w:sz="12" w:space="0" w:color="auto"/>
              <w:left w:val="single" w:sz="12" w:space="0" w:color="auto"/>
            </w:tcBorders>
            <w:shd w:val="clear" w:color="auto" w:fill="auto"/>
            <w:noWrap/>
            <w:vAlign w:val="bottom"/>
            <w:hideMark/>
          </w:tcPr>
          <w:p w14:paraId="31F0BE66" w14:textId="77777777" w:rsidR="00B60426" w:rsidRPr="007E0EFC" w:rsidRDefault="00B60426" w:rsidP="00F227AD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7E0EFC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</w:t>
            </w:r>
          </w:p>
        </w:tc>
        <w:tc>
          <w:tcPr>
            <w:tcW w:w="960" w:type="dxa"/>
            <w:tcBorders>
              <w:top w:val="single" w:sz="12" w:space="0" w:color="auto"/>
            </w:tcBorders>
            <w:shd w:val="clear" w:color="auto" w:fill="auto"/>
            <w:noWrap/>
            <w:vAlign w:val="bottom"/>
            <w:hideMark/>
          </w:tcPr>
          <w:p w14:paraId="7BC510D7" w14:textId="77777777" w:rsidR="00B60426" w:rsidRPr="007E0EFC" w:rsidRDefault="00B60426" w:rsidP="00F227AD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7E0EFC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</w:t>
            </w:r>
          </w:p>
        </w:tc>
      </w:tr>
      <w:tr w:rsidR="00B60426" w:rsidRPr="007E0EFC" w14:paraId="68A3683E" w14:textId="77777777" w:rsidTr="005176C2">
        <w:trPr>
          <w:trHeight w:val="300"/>
        </w:trPr>
        <w:tc>
          <w:tcPr>
            <w:tcW w:w="960" w:type="dxa"/>
            <w:tcBorders>
              <w:right w:val="single" w:sz="12" w:space="0" w:color="auto"/>
            </w:tcBorders>
            <w:shd w:val="clear" w:color="auto" w:fill="auto"/>
            <w:noWrap/>
            <w:vAlign w:val="bottom"/>
            <w:hideMark/>
          </w:tcPr>
          <w:p w14:paraId="4862F2D9" w14:textId="77777777" w:rsidR="00B60426" w:rsidRPr="007E0EFC" w:rsidRDefault="00B60426" w:rsidP="00F227AD">
            <w:pPr>
              <w:spacing w:after="0" w:line="240" w:lineRule="auto"/>
              <w:jc w:val="both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7E0EFC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lang w:eastAsia="en-GB"/>
                <w14:ligatures w14:val="none"/>
              </w:rPr>
              <w:t>Mode 2</w:t>
            </w:r>
          </w:p>
        </w:tc>
        <w:tc>
          <w:tcPr>
            <w:tcW w:w="960" w:type="dxa"/>
            <w:tcBorders>
              <w:left w:val="single" w:sz="12" w:space="0" w:color="auto"/>
            </w:tcBorders>
            <w:shd w:val="clear" w:color="auto" w:fill="auto"/>
            <w:noWrap/>
            <w:vAlign w:val="bottom"/>
            <w:hideMark/>
          </w:tcPr>
          <w:p w14:paraId="170B3EDC" w14:textId="77777777" w:rsidR="00B60426" w:rsidRPr="007E0EFC" w:rsidRDefault="00B60426" w:rsidP="00F227AD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7E0EFC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</w:t>
            </w: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14:paraId="2577311A" w14:textId="77777777" w:rsidR="00B60426" w:rsidRPr="007E0EFC" w:rsidRDefault="00B60426" w:rsidP="00F227AD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7E0EFC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</w:t>
            </w:r>
          </w:p>
        </w:tc>
      </w:tr>
      <w:tr w:rsidR="00B60426" w:rsidRPr="007E0EFC" w14:paraId="6CB68CCE" w14:textId="77777777" w:rsidTr="005176C2">
        <w:trPr>
          <w:trHeight w:val="315"/>
        </w:trPr>
        <w:tc>
          <w:tcPr>
            <w:tcW w:w="960" w:type="dxa"/>
            <w:tcBorders>
              <w:bottom w:val="single" w:sz="12" w:space="0" w:color="auto"/>
              <w:right w:val="single" w:sz="12" w:space="0" w:color="auto"/>
            </w:tcBorders>
            <w:shd w:val="clear" w:color="auto" w:fill="auto"/>
            <w:noWrap/>
            <w:vAlign w:val="bottom"/>
            <w:hideMark/>
          </w:tcPr>
          <w:p w14:paraId="5FE2FC65" w14:textId="77777777" w:rsidR="00B60426" w:rsidRPr="007E0EFC" w:rsidRDefault="00B60426" w:rsidP="00F227AD">
            <w:pPr>
              <w:spacing w:after="0" w:line="240" w:lineRule="auto"/>
              <w:jc w:val="both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7E0EFC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lang w:eastAsia="en-GB"/>
                <w14:ligatures w14:val="none"/>
              </w:rPr>
              <w:t>Mode 3</w:t>
            </w:r>
          </w:p>
        </w:tc>
        <w:tc>
          <w:tcPr>
            <w:tcW w:w="960" w:type="dxa"/>
            <w:tcBorders>
              <w:left w:val="single" w:sz="12" w:space="0" w:color="auto"/>
            </w:tcBorders>
            <w:shd w:val="clear" w:color="auto" w:fill="auto"/>
            <w:noWrap/>
            <w:vAlign w:val="bottom"/>
            <w:hideMark/>
          </w:tcPr>
          <w:p w14:paraId="21F9A1C9" w14:textId="77777777" w:rsidR="00B60426" w:rsidRPr="007E0EFC" w:rsidRDefault="00B60426" w:rsidP="00F227AD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7E0EFC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</w:t>
            </w: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14:paraId="00C04F80" w14:textId="671BE11D" w:rsidR="00B60426" w:rsidRPr="007E0EFC" w:rsidRDefault="002E24F3" w:rsidP="00F227AD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</w:t>
            </w:r>
          </w:p>
        </w:tc>
      </w:tr>
    </w:tbl>
    <w:p w14:paraId="3363458F" w14:textId="77777777" w:rsidR="00353036" w:rsidRDefault="00353036" w:rsidP="00F227AD">
      <w:pPr>
        <w:spacing w:line="360" w:lineRule="auto"/>
        <w:jc w:val="both"/>
      </w:pPr>
    </w:p>
    <w:p w14:paraId="11B70CB3" w14:textId="3A39EFC6" w:rsidR="00B60426" w:rsidRPr="007E0EFC" w:rsidRDefault="00B60426" w:rsidP="00F227AD">
      <w:pPr>
        <w:pStyle w:val="Caption"/>
        <w:spacing w:line="360" w:lineRule="auto"/>
        <w:jc w:val="both"/>
      </w:pPr>
      <w:bookmarkStart w:id="76" w:name="_Ref193982599"/>
      <w:bookmarkStart w:id="77" w:name="_Toc197082860"/>
      <w:r>
        <w:t xml:space="preserve">Table </w:t>
      </w:r>
      <w:r w:rsidR="009F0BA4">
        <w:fldChar w:fldCharType="begin"/>
      </w:r>
      <w:r w:rsidR="009F0BA4">
        <w:instrText xml:space="preserve"> SEQ Table \* ARABIC </w:instrText>
      </w:r>
      <w:r w:rsidR="009F0BA4">
        <w:fldChar w:fldCharType="separate"/>
      </w:r>
      <w:r w:rsidR="00906C90">
        <w:rPr>
          <w:noProof/>
        </w:rPr>
        <w:t>5</w:t>
      </w:r>
      <w:r w:rsidR="009F0BA4">
        <w:rPr>
          <w:noProof/>
        </w:rPr>
        <w:fldChar w:fldCharType="end"/>
      </w:r>
      <w:bookmarkEnd w:id="76"/>
      <w:r>
        <w:t xml:space="preserve"> </w:t>
      </w:r>
      <w:r w:rsidRPr="00FC1CAD">
        <w:t>Measured and calculated cutoff frequencies (</w:t>
      </w:r>
      <w:r>
        <w:t>Teflon</w:t>
      </w:r>
      <w:r w:rsidRPr="00FC1CAD">
        <w:t>).</w:t>
      </w:r>
      <w:bookmarkEnd w:id="77"/>
    </w:p>
    <w:tbl>
      <w:tblPr>
        <w:tblW w:w="6648" w:type="dxa"/>
        <w:tblLook w:val="04A0" w:firstRow="1" w:lastRow="0" w:firstColumn="1" w:lastColumn="0" w:noHBand="0" w:noVBand="1"/>
      </w:tblPr>
      <w:tblGrid>
        <w:gridCol w:w="3246"/>
        <w:gridCol w:w="3402"/>
      </w:tblGrid>
      <w:tr w:rsidR="00B60426" w:rsidRPr="003F7C49" w14:paraId="55BAEEA1" w14:textId="77777777" w:rsidTr="005176C2">
        <w:trPr>
          <w:trHeight w:val="300"/>
        </w:trPr>
        <w:tc>
          <w:tcPr>
            <w:tcW w:w="6648" w:type="dxa"/>
            <w:gridSpan w:val="2"/>
            <w:tcBorders>
              <w:top w:val="single" w:sz="12" w:space="0" w:color="auto"/>
              <w:left w:val="single" w:sz="12" w:space="0" w:color="auto"/>
              <w:bottom w:val="single" w:sz="8" w:space="0" w:color="auto"/>
              <w:right w:val="single" w:sz="12" w:space="0" w:color="auto"/>
            </w:tcBorders>
            <w:shd w:val="clear" w:color="auto" w:fill="auto"/>
            <w:noWrap/>
            <w:vAlign w:val="bottom"/>
            <w:hideMark/>
          </w:tcPr>
          <w:p w14:paraId="366EDA56" w14:textId="77777777" w:rsidR="00B60426" w:rsidRPr="003F7C49" w:rsidRDefault="00B60426" w:rsidP="00B25EC7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3F7C49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lang w:eastAsia="en-GB"/>
                <w14:ligatures w14:val="none"/>
              </w:rPr>
              <w:t>Teflon</w:t>
            </w:r>
          </w:p>
        </w:tc>
      </w:tr>
      <w:tr w:rsidR="00B60426" w:rsidRPr="003F7C49" w14:paraId="04216DDF" w14:textId="77777777" w:rsidTr="005176C2">
        <w:trPr>
          <w:trHeight w:val="300"/>
        </w:trPr>
        <w:tc>
          <w:tcPr>
            <w:tcW w:w="3246" w:type="dxa"/>
            <w:tcBorders>
              <w:top w:val="single" w:sz="8" w:space="0" w:color="auto"/>
              <w:left w:val="single" w:sz="12" w:space="0" w:color="auto"/>
              <w:bottom w:val="single" w:sz="12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F618B13" w14:textId="382C9C30" w:rsidR="00B60426" w:rsidRPr="003F7C49" w:rsidRDefault="00B746A9" w:rsidP="00F227AD">
            <w:pPr>
              <w:spacing w:after="0" w:line="240" w:lineRule="auto"/>
              <w:jc w:val="both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lang w:eastAsia="en-GB"/>
                <w14:ligatures w14:val="none"/>
              </w:rPr>
              <w:t>Simulated</w:t>
            </w:r>
            <w:r w:rsidR="00B60426" w:rsidRPr="003F7C49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lang w:eastAsia="en-GB"/>
                <w14:ligatures w14:val="none"/>
              </w:rPr>
              <w:t xml:space="preserve"> cutoff frequency </w:t>
            </w:r>
            <w:r w:rsidR="00C07666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lang w:eastAsia="en-GB"/>
                <w14:ligatures w14:val="none"/>
              </w:rPr>
              <w:t>(</w:t>
            </w:r>
            <w:r w:rsidR="00B60426" w:rsidRPr="003F7C49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lang w:eastAsia="en-GB"/>
                <w14:ligatures w14:val="none"/>
              </w:rPr>
              <w:t>GHz</w:t>
            </w:r>
            <w:r w:rsidR="00C07666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lang w:eastAsia="en-GB"/>
                <w14:ligatures w14:val="none"/>
              </w:rPr>
              <w:t>)</w:t>
            </w:r>
            <w:r w:rsidR="00B60426" w:rsidRPr="003F7C49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lang w:eastAsia="en-GB"/>
                <w14:ligatures w14:val="none"/>
              </w:rPr>
              <w:t xml:space="preserve"> </w:t>
            </w:r>
          </w:p>
        </w:tc>
        <w:tc>
          <w:tcPr>
            <w:tcW w:w="3402" w:type="dxa"/>
            <w:tcBorders>
              <w:top w:val="single" w:sz="8" w:space="0" w:color="auto"/>
              <w:left w:val="single" w:sz="8" w:space="0" w:color="auto"/>
              <w:bottom w:val="single" w:sz="12" w:space="0" w:color="auto"/>
              <w:right w:val="single" w:sz="12" w:space="0" w:color="auto"/>
            </w:tcBorders>
            <w:shd w:val="clear" w:color="auto" w:fill="auto"/>
            <w:noWrap/>
            <w:vAlign w:val="bottom"/>
            <w:hideMark/>
          </w:tcPr>
          <w:p w14:paraId="5C214A04" w14:textId="5A5083A9" w:rsidR="00B60426" w:rsidRPr="003F7C49" w:rsidRDefault="00B60426" w:rsidP="00F227AD">
            <w:pPr>
              <w:spacing w:after="0" w:line="240" w:lineRule="auto"/>
              <w:jc w:val="both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3F7C49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lang w:eastAsia="en-GB"/>
                <w14:ligatures w14:val="none"/>
              </w:rPr>
              <w:t xml:space="preserve">Calculated cutoff frequency </w:t>
            </w:r>
            <w:r w:rsidR="00C07666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lang w:eastAsia="en-GB"/>
                <w14:ligatures w14:val="none"/>
              </w:rPr>
              <w:t>(</w:t>
            </w:r>
            <w:r w:rsidRPr="003F7C49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lang w:eastAsia="en-GB"/>
                <w14:ligatures w14:val="none"/>
              </w:rPr>
              <w:t>GHz</w:t>
            </w:r>
            <w:r w:rsidR="00C07666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lang w:eastAsia="en-GB"/>
                <w14:ligatures w14:val="none"/>
              </w:rPr>
              <w:t>)</w:t>
            </w:r>
          </w:p>
        </w:tc>
      </w:tr>
      <w:tr w:rsidR="00B60426" w:rsidRPr="003F7C49" w14:paraId="000E4094" w14:textId="77777777" w:rsidTr="005176C2">
        <w:trPr>
          <w:trHeight w:val="300"/>
        </w:trPr>
        <w:tc>
          <w:tcPr>
            <w:tcW w:w="3246" w:type="dxa"/>
            <w:tcBorders>
              <w:top w:val="single" w:sz="12" w:space="0" w:color="auto"/>
              <w:left w:val="single" w:sz="12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180C581" w14:textId="77777777" w:rsidR="00B60426" w:rsidRPr="003F7C49" w:rsidRDefault="00B60426" w:rsidP="00F227AD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F7C49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4.87</w:t>
            </w:r>
          </w:p>
        </w:tc>
        <w:tc>
          <w:tcPr>
            <w:tcW w:w="3402" w:type="dxa"/>
            <w:tcBorders>
              <w:top w:val="single" w:sz="12" w:space="0" w:color="auto"/>
              <w:left w:val="nil"/>
              <w:bottom w:val="single" w:sz="4" w:space="0" w:color="auto"/>
              <w:right w:val="single" w:sz="12" w:space="0" w:color="auto"/>
            </w:tcBorders>
            <w:shd w:val="clear" w:color="auto" w:fill="auto"/>
            <w:noWrap/>
            <w:vAlign w:val="bottom"/>
            <w:hideMark/>
          </w:tcPr>
          <w:p w14:paraId="14258FE7" w14:textId="414BEE71" w:rsidR="00B60426" w:rsidRPr="003F7C49" w:rsidRDefault="00DE4342" w:rsidP="00F227AD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4.93</w:t>
            </w:r>
          </w:p>
        </w:tc>
      </w:tr>
      <w:tr w:rsidR="00B60426" w:rsidRPr="003F7C49" w14:paraId="6EEE8CDE" w14:textId="77777777" w:rsidTr="005176C2">
        <w:trPr>
          <w:trHeight w:val="300"/>
        </w:trPr>
        <w:tc>
          <w:tcPr>
            <w:tcW w:w="3246" w:type="dxa"/>
            <w:tcBorders>
              <w:top w:val="nil"/>
              <w:left w:val="single" w:sz="12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DD00EF6" w14:textId="77777777" w:rsidR="00B60426" w:rsidRPr="003F7C49" w:rsidRDefault="00B60426" w:rsidP="00F227AD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F7C49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9.84</w:t>
            </w:r>
          </w:p>
        </w:tc>
        <w:tc>
          <w:tcPr>
            <w:tcW w:w="3402" w:type="dxa"/>
            <w:tcBorders>
              <w:top w:val="nil"/>
              <w:left w:val="nil"/>
              <w:bottom w:val="single" w:sz="4" w:space="0" w:color="auto"/>
              <w:right w:val="single" w:sz="12" w:space="0" w:color="auto"/>
            </w:tcBorders>
            <w:shd w:val="clear" w:color="auto" w:fill="auto"/>
            <w:noWrap/>
            <w:vAlign w:val="bottom"/>
            <w:hideMark/>
          </w:tcPr>
          <w:p w14:paraId="71DAB8C0" w14:textId="19074ABB" w:rsidR="00B60426" w:rsidRPr="003F7C49" w:rsidRDefault="00537DFE" w:rsidP="00F227AD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9.85</w:t>
            </w:r>
          </w:p>
        </w:tc>
      </w:tr>
      <w:tr w:rsidR="00B60426" w:rsidRPr="003F7C49" w14:paraId="0AAACCE6" w14:textId="77777777" w:rsidTr="005176C2">
        <w:trPr>
          <w:trHeight w:val="315"/>
        </w:trPr>
        <w:tc>
          <w:tcPr>
            <w:tcW w:w="3246" w:type="dxa"/>
            <w:tcBorders>
              <w:top w:val="nil"/>
              <w:left w:val="single" w:sz="12" w:space="0" w:color="auto"/>
              <w:bottom w:val="single" w:sz="12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09F08DF" w14:textId="77777777" w:rsidR="00B60426" w:rsidRPr="003F7C49" w:rsidRDefault="00B60426" w:rsidP="00F227AD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F7C49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13.76</w:t>
            </w:r>
          </w:p>
        </w:tc>
        <w:tc>
          <w:tcPr>
            <w:tcW w:w="3402" w:type="dxa"/>
            <w:tcBorders>
              <w:top w:val="nil"/>
              <w:left w:val="nil"/>
              <w:bottom w:val="single" w:sz="12" w:space="0" w:color="auto"/>
              <w:right w:val="single" w:sz="12" w:space="0" w:color="auto"/>
            </w:tcBorders>
            <w:shd w:val="clear" w:color="auto" w:fill="auto"/>
            <w:noWrap/>
            <w:vAlign w:val="bottom"/>
            <w:hideMark/>
          </w:tcPr>
          <w:p w14:paraId="00244655" w14:textId="47CAAE11" w:rsidR="00B60426" w:rsidRPr="003F7C49" w:rsidRDefault="00DF1687" w:rsidP="00F227AD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13.79</w:t>
            </w:r>
          </w:p>
        </w:tc>
      </w:tr>
    </w:tbl>
    <w:p w14:paraId="3303A027" w14:textId="77777777" w:rsidR="00B25EC7" w:rsidRDefault="00B25EC7" w:rsidP="00F227AD">
      <w:pPr>
        <w:spacing w:line="360" w:lineRule="auto"/>
        <w:jc w:val="both"/>
      </w:pPr>
    </w:p>
    <w:p w14:paraId="46EF7136" w14:textId="5B00605C" w:rsidR="00B25EC7" w:rsidRDefault="00E37E48" w:rsidP="00F227AD">
      <w:pPr>
        <w:spacing w:line="360" w:lineRule="auto"/>
        <w:jc w:val="both"/>
      </w:pPr>
      <w:r>
        <w:t xml:space="preserve">The formula shown in </w:t>
      </w:r>
      <w:r w:rsidR="00B52A11">
        <w:fldChar w:fldCharType="begin"/>
      </w:r>
      <w:r w:rsidR="00B52A11">
        <w:instrText xml:space="preserve"> REF _Ref196768121 \h </w:instrText>
      </w:r>
      <w:r w:rsidR="00F227AD">
        <w:instrText xml:space="preserve"> \* MERGEFORMAT </w:instrText>
      </w:r>
      <w:r w:rsidR="00B52A11">
        <w:fldChar w:fldCharType="separate"/>
      </w:r>
      <w:r w:rsidR="00906C90">
        <w:t xml:space="preserve">Equation </w:t>
      </w:r>
      <w:r w:rsidR="00906C90">
        <w:rPr>
          <w:noProof/>
        </w:rPr>
        <w:t>1</w:t>
      </w:r>
      <w:r w:rsidR="00B52A11">
        <w:fldChar w:fldCharType="end"/>
      </w:r>
      <w:r w:rsidR="00B52A11">
        <w:t xml:space="preserve"> </w:t>
      </w:r>
      <w:r>
        <w:t xml:space="preserve">was used to calculate the simulated and theoretical </w:t>
      </w:r>
      <w:r w:rsidR="00353036">
        <w:t>cutoff frequencies</w:t>
      </w:r>
      <w:r w:rsidR="00A70689">
        <w:t xml:space="preserve"> for the Teflon waveguide</w:t>
      </w:r>
      <w:r w:rsidR="00353036">
        <w:t xml:space="preserve">. The results are shown in </w:t>
      </w:r>
      <w:r w:rsidR="00920BDA">
        <w:fldChar w:fldCharType="begin"/>
      </w:r>
      <w:r w:rsidR="00920BDA">
        <w:instrText xml:space="preserve"> REF _Ref193982599 \h </w:instrText>
      </w:r>
      <w:r w:rsidR="007A4535">
        <w:instrText xml:space="preserve"> \* MERGEFORMAT </w:instrText>
      </w:r>
      <w:r w:rsidR="00920BDA">
        <w:fldChar w:fldCharType="separate"/>
      </w:r>
      <w:r w:rsidR="00906C90">
        <w:t xml:space="preserve">Table </w:t>
      </w:r>
      <w:r w:rsidR="00906C90">
        <w:rPr>
          <w:noProof/>
        </w:rPr>
        <w:t>5</w:t>
      </w:r>
      <w:r w:rsidR="00920BDA">
        <w:fldChar w:fldCharType="end"/>
      </w:r>
      <w:r w:rsidR="00920BDA">
        <w:t>.</w:t>
      </w:r>
      <w:r w:rsidR="00B62C8A">
        <w:t xml:space="preserve"> </w:t>
      </w:r>
      <w:r w:rsidR="00C00D78">
        <w:fldChar w:fldCharType="begin"/>
      </w:r>
      <w:r w:rsidR="00C00D78">
        <w:instrText xml:space="preserve"> REF _Ref196583940 \h </w:instrText>
      </w:r>
      <w:r w:rsidR="00F227AD">
        <w:instrText xml:space="preserve"> \* MERGEFORMAT </w:instrText>
      </w:r>
      <w:r w:rsidR="00C00D78">
        <w:fldChar w:fldCharType="separate"/>
      </w:r>
      <w:r w:rsidR="00906C90">
        <w:t xml:space="preserve">Table </w:t>
      </w:r>
      <w:r w:rsidR="00906C90">
        <w:rPr>
          <w:noProof/>
        </w:rPr>
        <w:t>6</w:t>
      </w:r>
      <w:r w:rsidR="00C00D78">
        <w:fldChar w:fldCharType="end"/>
      </w:r>
      <w:r w:rsidR="00C00D78">
        <w:t xml:space="preserve"> shows the differences between the cutoff frequency </w:t>
      </w:r>
      <w:r w:rsidR="00C94F19">
        <w:t>in the</w:t>
      </w:r>
      <w:r w:rsidR="002D5B6B">
        <w:t xml:space="preserve"> vacuum versus </w:t>
      </w:r>
      <w:r w:rsidR="006D1DC0">
        <w:t>Teflon</w:t>
      </w:r>
      <w:r w:rsidR="00C94F19">
        <w:t xml:space="preserve"> waveguide</w:t>
      </w:r>
      <w:r w:rsidR="002D5B6B">
        <w:t>.</w:t>
      </w:r>
    </w:p>
    <w:p w14:paraId="45E2ABEB" w14:textId="77777777" w:rsidR="00B25EC7" w:rsidRDefault="00B25EC7" w:rsidP="00F227AD">
      <w:pPr>
        <w:spacing w:line="360" w:lineRule="auto"/>
        <w:jc w:val="both"/>
      </w:pPr>
    </w:p>
    <w:p w14:paraId="4D4AB0C2" w14:textId="77777777" w:rsidR="00B25EC7" w:rsidRDefault="00B25EC7" w:rsidP="00F227AD">
      <w:pPr>
        <w:spacing w:line="360" w:lineRule="auto"/>
        <w:jc w:val="both"/>
      </w:pPr>
    </w:p>
    <w:p w14:paraId="37E052FB" w14:textId="6B376572" w:rsidR="00B25EC7" w:rsidRDefault="00B62C8A" w:rsidP="00B25EC7">
      <w:pPr>
        <w:pStyle w:val="Caption"/>
        <w:spacing w:line="360" w:lineRule="auto"/>
      </w:pPr>
      <w:bookmarkStart w:id="78" w:name="_Ref196583940"/>
      <w:bookmarkStart w:id="79" w:name="_Toc197082861"/>
      <w:r>
        <w:lastRenderedPageBreak/>
        <w:t xml:space="preserve">Table </w:t>
      </w:r>
      <w:r w:rsidR="009F0BA4">
        <w:fldChar w:fldCharType="begin"/>
      </w:r>
      <w:r w:rsidR="009F0BA4">
        <w:instrText xml:space="preserve"> SEQ Table \* ARABIC </w:instrText>
      </w:r>
      <w:r w:rsidR="009F0BA4">
        <w:fldChar w:fldCharType="separate"/>
      </w:r>
      <w:r w:rsidR="00906C90">
        <w:rPr>
          <w:noProof/>
        </w:rPr>
        <w:t>6</w:t>
      </w:r>
      <w:r w:rsidR="009F0BA4">
        <w:rPr>
          <w:noProof/>
        </w:rPr>
        <w:fldChar w:fldCharType="end"/>
      </w:r>
      <w:bookmarkEnd w:id="78"/>
      <w:r>
        <w:t xml:space="preserve"> </w:t>
      </w:r>
      <w:r w:rsidR="00055DFF">
        <w:t>Simulated c</w:t>
      </w:r>
      <w:r>
        <w:t>utoff frequency comparison for both waveguides</w:t>
      </w:r>
      <w:bookmarkEnd w:id="79"/>
    </w:p>
    <w:tbl>
      <w:tblPr>
        <w:tblW w:w="7020" w:type="dxa"/>
        <w:tblLook w:val="04A0" w:firstRow="1" w:lastRow="0" w:firstColumn="1" w:lastColumn="0" w:noHBand="0" w:noVBand="1"/>
      </w:tblPr>
      <w:tblGrid>
        <w:gridCol w:w="3462"/>
        <w:gridCol w:w="3522"/>
        <w:gridCol w:w="222"/>
      </w:tblGrid>
      <w:tr w:rsidR="00B25EC7" w:rsidRPr="00B25EC7" w14:paraId="4C1DC429" w14:textId="77777777" w:rsidTr="005176C2">
        <w:trPr>
          <w:gridAfter w:val="1"/>
          <w:wAfter w:w="36" w:type="dxa"/>
          <w:trHeight w:val="408"/>
        </w:trPr>
        <w:tc>
          <w:tcPr>
            <w:tcW w:w="3462" w:type="dxa"/>
            <w:vMerge w:val="restart"/>
            <w:tcBorders>
              <w:top w:val="single" w:sz="12" w:space="0" w:color="auto"/>
              <w:left w:val="single" w:sz="12" w:space="0" w:color="auto"/>
              <w:bottom w:val="single" w:sz="12" w:space="0" w:color="000000"/>
              <w:right w:val="single" w:sz="8" w:space="0" w:color="auto"/>
            </w:tcBorders>
            <w:shd w:val="clear" w:color="auto" w:fill="auto"/>
            <w:vAlign w:val="bottom"/>
            <w:hideMark/>
          </w:tcPr>
          <w:p w14:paraId="0389ACFF" w14:textId="77777777" w:rsidR="00B25EC7" w:rsidRPr="00B25EC7" w:rsidRDefault="00B25EC7" w:rsidP="00B25EC7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B25EC7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lang w:eastAsia="en-GB"/>
                <w14:ligatures w14:val="none"/>
              </w:rPr>
              <w:t xml:space="preserve">Vacuum - Measured cutoff frequency GHz </w:t>
            </w:r>
          </w:p>
        </w:tc>
        <w:tc>
          <w:tcPr>
            <w:tcW w:w="3522" w:type="dxa"/>
            <w:vMerge w:val="restart"/>
            <w:tcBorders>
              <w:top w:val="single" w:sz="12" w:space="0" w:color="auto"/>
              <w:left w:val="nil"/>
              <w:bottom w:val="single" w:sz="12" w:space="0" w:color="000000"/>
              <w:right w:val="single" w:sz="12" w:space="0" w:color="auto"/>
            </w:tcBorders>
            <w:shd w:val="clear" w:color="auto" w:fill="auto"/>
            <w:vAlign w:val="bottom"/>
            <w:hideMark/>
          </w:tcPr>
          <w:p w14:paraId="53BE71BA" w14:textId="77777777" w:rsidR="00B25EC7" w:rsidRPr="00B25EC7" w:rsidRDefault="00B25EC7" w:rsidP="00B25EC7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B25EC7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lang w:eastAsia="en-GB"/>
                <w14:ligatures w14:val="none"/>
              </w:rPr>
              <w:t xml:space="preserve">Teflon - Measured cutoff frequency GHz </w:t>
            </w:r>
          </w:p>
        </w:tc>
      </w:tr>
      <w:tr w:rsidR="00B25EC7" w:rsidRPr="00B25EC7" w14:paraId="523E4C5A" w14:textId="77777777" w:rsidTr="005176C2">
        <w:trPr>
          <w:trHeight w:val="294"/>
        </w:trPr>
        <w:tc>
          <w:tcPr>
            <w:tcW w:w="3462" w:type="dxa"/>
            <w:vMerge/>
            <w:tcBorders>
              <w:top w:val="single" w:sz="12" w:space="0" w:color="auto"/>
              <w:left w:val="single" w:sz="12" w:space="0" w:color="auto"/>
              <w:bottom w:val="single" w:sz="12" w:space="0" w:color="000000"/>
              <w:right w:val="single" w:sz="8" w:space="0" w:color="auto"/>
            </w:tcBorders>
            <w:vAlign w:val="center"/>
            <w:hideMark/>
          </w:tcPr>
          <w:p w14:paraId="2CFB3FB3" w14:textId="77777777" w:rsidR="00B25EC7" w:rsidRPr="00B25EC7" w:rsidRDefault="00B25EC7" w:rsidP="00B25EC7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lang w:eastAsia="en-GB"/>
                <w14:ligatures w14:val="none"/>
              </w:rPr>
            </w:pPr>
          </w:p>
        </w:tc>
        <w:tc>
          <w:tcPr>
            <w:tcW w:w="3522" w:type="dxa"/>
            <w:vMerge/>
            <w:tcBorders>
              <w:top w:val="single" w:sz="12" w:space="0" w:color="auto"/>
              <w:left w:val="nil"/>
              <w:bottom w:val="single" w:sz="12" w:space="0" w:color="000000"/>
              <w:right w:val="single" w:sz="12" w:space="0" w:color="auto"/>
            </w:tcBorders>
            <w:vAlign w:val="center"/>
            <w:hideMark/>
          </w:tcPr>
          <w:p w14:paraId="3DC77199" w14:textId="77777777" w:rsidR="00B25EC7" w:rsidRPr="00B25EC7" w:rsidRDefault="00B25EC7" w:rsidP="00B25EC7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lang w:eastAsia="en-GB"/>
                <w14:ligatures w14:val="none"/>
              </w:rPr>
            </w:pPr>
          </w:p>
        </w:tc>
        <w:tc>
          <w:tcPr>
            <w:tcW w:w="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5DBD92" w14:textId="77777777" w:rsidR="00B25EC7" w:rsidRPr="00B25EC7" w:rsidRDefault="00B25EC7" w:rsidP="00B25EC7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lang w:eastAsia="en-GB"/>
                <w14:ligatures w14:val="none"/>
              </w:rPr>
            </w:pPr>
          </w:p>
        </w:tc>
      </w:tr>
      <w:tr w:rsidR="00B25EC7" w:rsidRPr="00B25EC7" w14:paraId="42CB3686" w14:textId="77777777" w:rsidTr="005176C2">
        <w:trPr>
          <w:trHeight w:val="294"/>
        </w:trPr>
        <w:tc>
          <w:tcPr>
            <w:tcW w:w="3462" w:type="dxa"/>
            <w:tcBorders>
              <w:top w:val="nil"/>
              <w:left w:val="single" w:sz="12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B03E905" w14:textId="77777777" w:rsidR="00B25EC7" w:rsidRPr="00B25EC7" w:rsidRDefault="00B25EC7" w:rsidP="00B25EC7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B25EC7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7.11</w:t>
            </w:r>
          </w:p>
        </w:tc>
        <w:tc>
          <w:tcPr>
            <w:tcW w:w="3522" w:type="dxa"/>
            <w:tcBorders>
              <w:top w:val="nil"/>
              <w:left w:val="nil"/>
              <w:bottom w:val="single" w:sz="4" w:space="0" w:color="auto"/>
              <w:right w:val="single" w:sz="12" w:space="0" w:color="auto"/>
            </w:tcBorders>
            <w:shd w:val="clear" w:color="auto" w:fill="auto"/>
            <w:noWrap/>
            <w:vAlign w:val="bottom"/>
            <w:hideMark/>
          </w:tcPr>
          <w:p w14:paraId="200F33DE" w14:textId="77777777" w:rsidR="00B25EC7" w:rsidRPr="00B25EC7" w:rsidRDefault="00B25EC7" w:rsidP="00B25EC7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B25EC7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4.87</w:t>
            </w:r>
          </w:p>
        </w:tc>
        <w:tc>
          <w:tcPr>
            <w:tcW w:w="36" w:type="dxa"/>
            <w:vAlign w:val="center"/>
            <w:hideMark/>
          </w:tcPr>
          <w:p w14:paraId="02459755" w14:textId="77777777" w:rsidR="00B25EC7" w:rsidRPr="00B25EC7" w:rsidRDefault="00B25EC7" w:rsidP="00B25EC7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B25EC7" w:rsidRPr="00B25EC7" w14:paraId="20458CD9" w14:textId="77777777" w:rsidTr="005176C2">
        <w:trPr>
          <w:trHeight w:val="288"/>
        </w:trPr>
        <w:tc>
          <w:tcPr>
            <w:tcW w:w="3462" w:type="dxa"/>
            <w:tcBorders>
              <w:top w:val="nil"/>
              <w:left w:val="single" w:sz="12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8F797B0" w14:textId="77777777" w:rsidR="00B25EC7" w:rsidRPr="00B25EC7" w:rsidRDefault="00B25EC7" w:rsidP="00B25EC7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B25EC7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14.25</w:t>
            </w:r>
          </w:p>
        </w:tc>
        <w:tc>
          <w:tcPr>
            <w:tcW w:w="3522" w:type="dxa"/>
            <w:tcBorders>
              <w:top w:val="nil"/>
              <w:left w:val="nil"/>
              <w:bottom w:val="single" w:sz="4" w:space="0" w:color="auto"/>
              <w:right w:val="single" w:sz="12" w:space="0" w:color="auto"/>
            </w:tcBorders>
            <w:shd w:val="clear" w:color="auto" w:fill="auto"/>
            <w:noWrap/>
            <w:vAlign w:val="bottom"/>
            <w:hideMark/>
          </w:tcPr>
          <w:p w14:paraId="1D82FFB9" w14:textId="77777777" w:rsidR="00B25EC7" w:rsidRPr="00B25EC7" w:rsidRDefault="00B25EC7" w:rsidP="00B25EC7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B25EC7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9.84</w:t>
            </w:r>
          </w:p>
        </w:tc>
        <w:tc>
          <w:tcPr>
            <w:tcW w:w="36" w:type="dxa"/>
            <w:vAlign w:val="center"/>
            <w:hideMark/>
          </w:tcPr>
          <w:p w14:paraId="45992C4E" w14:textId="77777777" w:rsidR="00B25EC7" w:rsidRPr="00B25EC7" w:rsidRDefault="00B25EC7" w:rsidP="00B25EC7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B25EC7" w:rsidRPr="00B25EC7" w14:paraId="541DD447" w14:textId="77777777" w:rsidTr="005176C2">
        <w:trPr>
          <w:trHeight w:val="294"/>
        </w:trPr>
        <w:tc>
          <w:tcPr>
            <w:tcW w:w="3462" w:type="dxa"/>
            <w:tcBorders>
              <w:top w:val="nil"/>
              <w:left w:val="single" w:sz="12" w:space="0" w:color="auto"/>
              <w:bottom w:val="single" w:sz="12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7391283" w14:textId="77777777" w:rsidR="00B25EC7" w:rsidRPr="00B25EC7" w:rsidRDefault="00B25EC7" w:rsidP="00B25EC7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B25EC7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19.29</w:t>
            </w:r>
          </w:p>
        </w:tc>
        <w:tc>
          <w:tcPr>
            <w:tcW w:w="3522" w:type="dxa"/>
            <w:tcBorders>
              <w:top w:val="nil"/>
              <w:left w:val="nil"/>
              <w:bottom w:val="single" w:sz="12" w:space="0" w:color="auto"/>
              <w:right w:val="single" w:sz="12" w:space="0" w:color="auto"/>
            </w:tcBorders>
            <w:shd w:val="clear" w:color="auto" w:fill="auto"/>
            <w:noWrap/>
            <w:vAlign w:val="bottom"/>
            <w:hideMark/>
          </w:tcPr>
          <w:p w14:paraId="5387EF79" w14:textId="77777777" w:rsidR="00B25EC7" w:rsidRPr="00B25EC7" w:rsidRDefault="00B25EC7" w:rsidP="00B25EC7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B25EC7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13.76</w:t>
            </w:r>
          </w:p>
        </w:tc>
        <w:tc>
          <w:tcPr>
            <w:tcW w:w="36" w:type="dxa"/>
            <w:vAlign w:val="center"/>
            <w:hideMark/>
          </w:tcPr>
          <w:p w14:paraId="20FAE487" w14:textId="77777777" w:rsidR="00B25EC7" w:rsidRPr="00B25EC7" w:rsidRDefault="00B25EC7" w:rsidP="00B25EC7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</w:tbl>
    <w:p w14:paraId="7001AB9B" w14:textId="77777777" w:rsidR="00B25EC7" w:rsidRPr="00B25EC7" w:rsidRDefault="00B25EC7" w:rsidP="00B25EC7"/>
    <w:p w14:paraId="3CFE5D92" w14:textId="376D9517" w:rsidR="00956D67" w:rsidRDefault="00956D67" w:rsidP="00F227AD">
      <w:pPr>
        <w:pStyle w:val="Heading2"/>
        <w:spacing w:line="360" w:lineRule="auto"/>
        <w:jc w:val="both"/>
      </w:pPr>
      <w:bookmarkStart w:id="80" w:name="_Toc197082812"/>
      <w:r>
        <w:t>Task 2</w:t>
      </w:r>
      <w:r w:rsidR="00DB32F9">
        <w:t xml:space="preserve"> - </w:t>
      </w:r>
      <w:r w:rsidR="003C28FF" w:rsidRPr="003C28FF">
        <w:t>Halfwave Dipole Antenna</w:t>
      </w:r>
      <w:bookmarkEnd w:id="80"/>
    </w:p>
    <w:p w14:paraId="451DC045" w14:textId="49A982B0" w:rsidR="006F6DAD" w:rsidRDefault="00F64880" w:rsidP="00B25EC7">
      <w:pPr>
        <w:spacing w:line="360" w:lineRule="auto"/>
      </w:pPr>
      <w:r>
        <w:fldChar w:fldCharType="begin"/>
      </w:r>
      <w:r>
        <w:instrText xml:space="preserve"> REF _Ref196379351 \h </w:instrText>
      </w:r>
      <w:r w:rsidR="00F227AD">
        <w:instrText xml:space="preserve"> \* MERGEFORMAT </w:instrText>
      </w:r>
      <w:r>
        <w:fldChar w:fldCharType="separate"/>
      </w:r>
      <w:r w:rsidR="00906C90">
        <w:t xml:space="preserve">Figure </w:t>
      </w:r>
      <w:r w:rsidR="00906C90">
        <w:rPr>
          <w:noProof/>
        </w:rPr>
        <w:t>39</w:t>
      </w:r>
      <w:r>
        <w:fldChar w:fldCharType="end"/>
      </w:r>
      <w:r w:rsidR="00DE74C7">
        <w:t xml:space="preserve"> is the S-plot obtained from the </w:t>
      </w:r>
      <w:r w:rsidR="00A70689">
        <w:t xml:space="preserve">half dipole antenna </w:t>
      </w:r>
      <w:r w:rsidR="00DE74C7">
        <w:t xml:space="preserve">simulation. The marked point </w:t>
      </w:r>
      <w:r w:rsidR="00A70689">
        <w:t xml:space="preserve">on the graph </w:t>
      </w:r>
      <w:r w:rsidR="00DE74C7">
        <w:t>shows the operating frequency of the antenna</w:t>
      </w:r>
      <w:r w:rsidR="00A70689">
        <w:t>,</w:t>
      </w:r>
      <w:r w:rsidR="008D5752">
        <w:t xml:space="preserve"> </w:t>
      </w:r>
      <w:r w:rsidR="0001341E">
        <w:t>m1 =</w:t>
      </w:r>
      <w:r w:rsidR="008D5752">
        <w:t xml:space="preserve"> 1.2875</w:t>
      </w:r>
      <w:r w:rsidR="00E86B0C">
        <w:t>GHz.</w:t>
      </w:r>
    </w:p>
    <w:p w14:paraId="4A6936A7" w14:textId="77777777" w:rsidR="00161C51" w:rsidRDefault="006F6DAD" w:rsidP="00DA69A6">
      <w:pPr>
        <w:keepNext/>
        <w:spacing w:line="360" w:lineRule="auto"/>
        <w:jc w:val="center"/>
      </w:pPr>
      <w:r>
        <w:rPr>
          <w:noProof/>
          <w:lang w:eastAsia="en-GB"/>
        </w:rPr>
        <w:drawing>
          <wp:inline distT="0" distB="0" distL="0" distR="0" wp14:anchorId="279FD841" wp14:editId="747FD91F">
            <wp:extent cx="6315276" cy="3334870"/>
            <wp:effectExtent l="0" t="0" r="0" b="0"/>
            <wp:docPr id="615898927" name="Picture 4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5"/>
                    <pic:cNvPicPr>
                      <a:picLocks noChangeAspect="1" noChangeArrowheads="1"/>
                    </pic:cNvPicPr>
                  </pic:nvPicPr>
                  <pic:blipFill rotWithShape="1">
                    <a:blip r:embed="rId4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27" r="830"/>
                    <a:stretch/>
                  </pic:blipFill>
                  <pic:spPr bwMode="auto">
                    <a:xfrm>
                      <a:off x="0" y="0"/>
                      <a:ext cx="6338972" cy="334738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B18FD6C" w14:textId="508ED2F3" w:rsidR="00C71DC0" w:rsidRDefault="00161C51" w:rsidP="00B25EC7">
      <w:pPr>
        <w:pStyle w:val="Caption"/>
        <w:spacing w:line="360" w:lineRule="auto"/>
      </w:pPr>
      <w:bookmarkStart w:id="81" w:name="_Ref196379351"/>
      <w:bookmarkStart w:id="82" w:name="_Toc197082854"/>
      <w:r>
        <w:t xml:space="preserve">Figure </w:t>
      </w:r>
      <w:r w:rsidR="009F0BA4">
        <w:fldChar w:fldCharType="begin"/>
      </w:r>
      <w:r w:rsidR="009F0BA4">
        <w:instrText xml:space="preserve"> SEQ Figure \* ARABIC </w:instrText>
      </w:r>
      <w:r w:rsidR="009F0BA4">
        <w:fldChar w:fldCharType="separate"/>
      </w:r>
      <w:r w:rsidR="00906C90">
        <w:rPr>
          <w:noProof/>
        </w:rPr>
        <w:t>39</w:t>
      </w:r>
      <w:r w:rsidR="009F0BA4">
        <w:rPr>
          <w:noProof/>
        </w:rPr>
        <w:fldChar w:fldCharType="end"/>
      </w:r>
      <w:bookmarkEnd w:id="81"/>
      <w:r>
        <w:t xml:space="preserve"> S-plot</w:t>
      </w:r>
      <w:r w:rsidR="00D26B98">
        <w:t xml:space="preserve"> - h</w:t>
      </w:r>
      <w:r w:rsidR="00D26B98" w:rsidRPr="00D26B98">
        <w:t xml:space="preserve">alfwave </w:t>
      </w:r>
      <w:r w:rsidR="00D26B98">
        <w:t>d</w:t>
      </w:r>
      <w:r w:rsidR="00D26B98" w:rsidRPr="00D26B98">
        <w:t xml:space="preserve">ipole </w:t>
      </w:r>
      <w:r w:rsidR="00D26B98">
        <w:t>a</w:t>
      </w:r>
      <w:r w:rsidR="00D26B98" w:rsidRPr="00D26B98">
        <w:t>ntenna</w:t>
      </w:r>
      <w:r w:rsidR="0004035E">
        <w:t xml:space="preserve"> </w:t>
      </w:r>
      <w:r w:rsidR="00F64880">
        <w:t>showing the</w:t>
      </w:r>
      <w:r w:rsidR="0004035E">
        <w:t xml:space="preserve"> operating frequency 1.287</w:t>
      </w:r>
      <w:r w:rsidR="00D138B8">
        <w:t>5 GHz</w:t>
      </w:r>
      <w:bookmarkEnd w:id="82"/>
    </w:p>
    <w:p w14:paraId="076A3440" w14:textId="3E5C9CEB" w:rsidR="007D33CE" w:rsidRDefault="00460117" w:rsidP="00B25EC7">
      <w:pPr>
        <w:spacing w:line="360" w:lineRule="auto"/>
      </w:pPr>
      <w:r>
        <w:t xml:space="preserve">The data in </w:t>
      </w:r>
      <w:r>
        <w:fldChar w:fldCharType="begin"/>
      </w:r>
      <w:r>
        <w:instrText xml:space="preserve"> REF _Ref196588866 \h </w:instrText>
      </w:r>
      <w:r w:rsidR="00F227AD">
        <w:instrText xml:space="preserve"> \* MERGEFORMAT </w:instrText>
      </w:r>
      <w:r>
        <w:fldChar w:fldCharType="separate"/>
      </w:r>
      <w:r w:rsidR="00906C90">
        <w:t xml:space="preserve">Table </w:t>
      </w:r>
      <w:r w:rsidR="00906C90">
        <w:rPr>
          <w:noProof/>
        </w:rPr>
        <w:t>7</w:t>
      </w:r>
      <w:r>
        <w:fldChar w:fldCharType="end"/>
      </w:r>
      <w:r w:rsidR="00CE5133">
        <w:t xml:space="preserve"> provides a </w:t>
      </w:r>
      <w:r w:rsidR="00664F18">
        <w:t>comparison</w:t>
      </w:r>
      <w:r w:rsidR="00CE5133">
        <w:t xml:space="preserve"> of the operating frequency obtained </w:t>
      </w:r>
      <w:r w:rsidR="0001341E">
        <w:t>from the simulation of the antenna</w:t>
      </w:r>
      <w:r w:rsidR="00CE5133">
        <w:t xml:space="preserve"> to that calculated using</w:t>
      </w:r>
      <w:r w:rsidR="007D33CE">
        <w:t xml:space="preserve"> the following equation:</w:t>
      </w:r>
    </w:p>
    <w:p w14:paraId="698779D0" w14:textId="77777777" w:rsidR="009E3790" w:rsidRPr="009E3790" w:rsidRDefault="00000000" w:rsidP="00B25EC7">
      <w:pPr>
        <w:spacing w:line="360" w:lineRule="auto"/>
        <w:rPr>
          <w:rFonts w:eastAsiaTheme="minorEastAsia"/>
        </w:rPr>
      </w:pPr>
      <m:oMathPara>
        <m:oMath>
          <m:eqArr>
            <m:eqArrPr>
              <m:maxDist m:val="1"/>
              <m:ctrlPr>
                <w:rPr>
                  <w:rFonts w:ascii="Cambria Math" w:hAnsi="Cambria Math"/>
                  <w:i/>
                </w:rPr>
              </m:ctrlPr>
            </m:eqArrPr>
            <m:e>
              <m:r>
                <w:rPr>
                  <w:rFonts w:ascii="Cambria Math" w:hAnsi="Cambria Math"/>
                </w:rPr>
                <m:t>f=</m:t>
              </m:r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c</m:t>
                  </m:r>
                </m:num>
                <m:den>
                  <m:r>
                    <w:rPr>
                      <w:rFonts w:ascii="Cambria Math" w:hAnsi="Cambria Math"/>
                    </w:rPr>
                    <m:t>λ</m:t>
                  </m:r>
                </m:den>
              </m:f>
              <m:r>
                <w:rPr>
                  <w:rFonts w:ascii="Cambria Math" w:hAnsi="Cambria Math"/>
                </w:rPr>
                <m:t xml:space="preserve"> #</m:t>
              </m:r>
            </m:e>
          </m:eqArr>
        </m:oMath>
      </m:oMathPara>
    </w:p>
    <w:p w14:paraId="7A9D40E6" w14:textId="3A3BAAF6" w:rsidR="009E3790" w:rsidRDefault="009E3790" w:rsidP="00B25EC7">
      <w:pPr>
        <w:pStyle w:val="Caption"/>
        <w:spacing w:line="360" w:lineRule="auto"/>
        <w:jc w:val="right"/>
      </w:pPr>
      <w:bookmarkStart w:id="83" w:name="_Toc197082864"/>
      <w:r>
        <w:t xml:space="preserve">Equation </w:t>
      </w:r>
      <w:r w:rsidR="009F0BA4">
        <w:fldChar w:fldCharType="begin"/>
      </w:r>
      <w:r w:rsidR="009F0BA4">
        <w:instrText xml:space="preserve"> SEQ Equation \* ARABIC </w:instrText>
      </w:r>
      <w:r w:rsidR="009F0BA4">
        <w:fldChar w:fldCharType="separate"/>
      </w:r>
      <w:r w:rsidR="00906C90">
        <w:rPr>
          <w:noProof/>
        </w:rPr>
        <w:t>2</w:t>
      </w:r>
      <w:r w:rsidR="009F0BA4">
        <w:rPr>
          <w:noProof/>
        </w:rPr>
        <w:fldChar w:fldCharType="end"/>
      </w:r>
      <w:r w:rsidR="00680F3E">
        <w:t xml:space="preserve"> </w:t>
      </w:r>
      <w:r w:rsidR="004842F9">
        <w:t>R</w:t>
      </w:r>
      <w:r w:rsidR="00680F3E">
        <w:t>eson</w:t>
      </w:r>
      <w:r w:rsidR="00A84B34">
        <w:t>ant frequency</w:t>
      </w:r>
      <w:bookmarkEnd w:id="83"/>
    </w:p>
    <w:p w14:paraId="6911195D" w14:textId="33B772F6" w:rsidR="0064026E" w:rsidRPr="009E3790" w:rsidRDefault="00913036" w:rsidP="00B25EC7">
      <w:pPr>
        <w:pStyle w:val="Caption"/>
        <w:spacing w:line="360" w:lineRule="auto"/>
        <w:rPr>
          <w:rFonts w:eastAsiaTheme="minorEastAsia"/>
          <w:i w:val="0"/>
          <w:iCs w:val="0"/>
          <w:sz w:val="22"/>
          <w:szCs w:val="22"/>
        </w:rPr>
      </w:pPr>
      <w:r w:rsidRPr="009E3790">
        <w:rPr>
          <w:i w:val="0"/>
          <w:iCs w:val="0"/>
          <w:sz w:val="22"/>
          <w:szCs w:val="22"/>
        </w:rPr>
        <w:t>Where:</w:t>
      </w:r>
    </w:p>
    <w:p w14:paraId="4CDF9CDC" w14:textId="220148E9" w:rsidR="00913036" w:rsidRPr="009E3790" w:rsidRDefault="0064026E" w:rsidP="00B25EC7">
      <w:pPr>
        <w:spacing w:line="360" w:lineRule="auto"/>
        <w:rPr>
          <w:rFonts w:eastAsiaTheme="minorEastAsia"/>
        </w:rPr>
      </w:pPr>
      <m:oMath>
        <m:r>
          <w:rPr>
            <w:rFonts w:ascii="Cambria Math" w:hAnsi="Cambria Math"/>
          </w:rPr>
          <m:t>f</m:t>
        </m:r>
      </m:oMath>
      <w:r w:rsidRPr="009E3790">
        <w:rPr>
          <w:rFonts w:eastAsiaTheme="minorEastAsia"/>
        </w:rPr>
        <w:t xml:space="preserve"> = resonant frequ</w:t>
      </w:r>
      <w:proofErr w:type="spellStart"/>
      <w:r w:rsidR="00623DBB" w:rsidRPr="009E3790">
        <w:rPr>
          <w:rFonts w:eastAsiaTheme="minorEastAsia"/>
        </w:rPr>
        <w:t>ency</w:t>
      </w:r>
      <w:proofErr w:type="spellEnd"/>
      <w:r w:rsidR="00623DBB" w:rsidRPr="009E3790">
        <w:rPr>
          <w:rFonts w:eastAsiaTheme="minorEastAsia"/>
        </w:rPr>
        <w:t xml:space="preserve"> (Hz)</w:t>
      </w:r>
    </w:p>
    <w:p w14:paraId="750B94ED" w14:textId="5F34A6FD" w:rsidR="00623DBB" w:rsidRPr="009E3790" w:rsidRDefault="00623DBB" w:rsidP="00B25EC7">
      <w:pPr>
        <w:spacing w:line="360" w:lineRule="auto"/>
        <w:rPr>
          <w:rFonts w:eastAsiaTheme="minorEastAsia"/>
        </w:rPr>
      </w:pPr>
      <w:r w:rsidRPr="009E3790">
        <w:rPr>
          <w:rFonts w:eastAsiaTheme="minorEastAsia"/>
        </w:rPr>
        <w:lastRenderedPageBreak/>
        <w:t xml:space="preserve">c = </w:t>
      </w:r>
      <w:r w:rsidR="004C6FBB" w:rsidRPr="009E3790">
        <w:rPr>
          <w:rFonts w:eastAsiaTheme="minorEastAsia"/>
        </w:rPr>
        <w:t>speed of light (m/s)</w:t>
      </w:r>
    </w:p>
    <w:p w14:paraId="0319AEC1" w14:textId="54ACBB02" w:rsidR="004C6FBB" w:rsidRPr="0064026E" w:rsidRDefault="00F65E4C" w:rsidP="00B25EC7">
      <w:pPr>
        <w:spacing w:line="360" w:lineRule="auto"/>
      </w:pPr>
      <w:r w:rsidRPr="009E3790">
        <w:rPr>
          <w:rFonts w:eastAsiaTheme="minorEastAsia"/>
        </w:rPr>
        <w:t>λ = wavelength (m)</w:t>
      </w:r>
    </w:p>
    <w:p w14:paraId="41DA98D5" w14:textId="4AFFEB18" w:rsidR="00D601F1" w:rsidRPr="00D601F1" w:rsidRDefault="00C71DC0" w:rsidP="00B25EC7">
      <w:pPr>
        <w:pStyle w:val="Caption"/>
        <w:spacing w:line="360" w:lineRule="auto"/>
      </w:pPr>
      <w:bookmarkStart w:id="84" w:name="_Ref196588866"/>
      <w:bookmarkStart w:id="85" w:name="_Toc197082862"/>
      <w:r>
        <w:t xml:space="preserve">Table </w:t>
      </w:r>
      <w:r w:rsidR="009F0BA4">
        <w:fldChar w:fldCharType="begin"/>
      </w:r>
      <w:r w:rsidR="009F0BA4">
        <w:instrText xml:space="preserve"> SEQ Table \* ARABIC </w:instrText>
      </w:r>
      <w:r w:rsidR="009F0BA4">
        <w:fldChar w:fldCharType="separate"/>
      </w:r>
      <w:r w:rsidR="00906C90">
        <w:rPr>
          <w:noProof/>
        </w:rPr>
        <w:t>7</w:t>
      </w:r>
      <w:r w:rsidR="009F0BA4">
        <w:rPr>
          <w:noProof/>
        </w:rPr>
        <w:fldChar w:fldCharType="end"/>
      </w:r>
      <w:bookmarkEnd w:id="84"/>
      <w:r>
        <w:t xml:space="preserve"> Operating frequency of the simulated and calculated antennas</w:t>
      </w:r>
      <w:bookmarkEnd w:id="85"/>
    </w:p>
    <w:tbl>
      <w:tblPr>
        <w:tblW w:w="2940" w:type="dxa"/>
        <w:tblLook w:val="04A0" w:firstRow="1" w:lastRow="0" w:firstColumn="1" w:lastColumn="0" w:noHBand="0" w:noVBand="1"/>
      </w:tblPr>
      <w:tblGrid>
        <w:gridCol w:w="1416"/>
        <w:gridCol w:w="1524"/>
      </w:tblGrid>
      <w:tr w:rsidR="00D601F1" w:rsidRPr="00D601F1" w14:paraId="3423D570" w14:textId="77777777" w:rsidTr="00B25EC7">
        <w:trPr>
          <w:trHeight w:val="300"/>
        </w:trPr>
        <w:tc>
          <w:tcPr>
            <w:tcW w:w="2940" w:type="dxa"/>
            <w:gridSpan w:val="2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  <w:shd w:val="clear" w:color="auto" w:fill="auto"/>
            <w:noWrap/>
            <w:vAlign w:val="center"/>
            <w:hideMark/>
          </w:tcPr>
          <w:p w14:paraId="171FA5AF" w14:textId="77777777" w:rsidR="00D601F1" w:rsidRPr="00D601F1" w:rsidRDefault="00D601F1" w:rsidP="00B25EC7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D601F1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lang w:eastAsia="en-GB"/>
                <w14:ligatures w14:val="none"/>
              </w:rPr>
              <w:t>Operating Frequency (GHz)</w:t>
            </w:r>
          </w:p>
        </w:tc>
      </w:tr>
      <w:tr w:rsidR="00D601F1" w:rsidRPr="00D601F1" w14:paraId="443AAEF8" w14:textId="77777777" w:rsidTr="00B25EC7">
        <w:trPr>
          <w:trHeight w:val="288"/>
        </w:trPr>
        <w:tc>
          <w:tcPr>
            <w:tcW w:w="1416" w:type="dxa"/>
            <w:tcBorders>
              <w:top w:val="single" w:sz="12" w:space="0" w:color="auto"/>
              <w:left w:val="single" w:sz="12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DBFF045" w14:textId="77777777" w:rsidR="00D601F1" w:rsidRPr="00D601F1" w:rsidRDefault="00D601F1" w:rsidP="00B25EC7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D601F1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Simulated</w:t>
            </w:r>
          </w:p>
        </w:tc>
        <w:tc>
          <w:tcPr>
            <w:tcW w:w="1524" w:type="dxa"/>
            <w:tcBorders>
              <w:top w:val="single" w:sz="12" w:space="0" w:color="auto"/>
              <w:left w:val="nil"/>
              <w:bottom w:val="single" w:sz="4" w:space="0" w:color="auto"/>
              <w:right w:val="single" w:sz="12" w:space="0" w:color="auto"/>
            </w:tcBorders>
            <w:shd w:val="clear" w:color="auto" w:fill="auto"/>
            <w:noWrap/>
            <w:vAlign w:val="center"/>
            <w:hideMark/>
          </w:tcPr>
          <w:p w14:paraId="277164F4" w14:textId="77777777" w:rsidR="00D601F1" w:rsidRPr="00D601F1" w:rsidRDefault="00D601F1" w:rsidP="00B25EC7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D601F1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Calculated</w:t>
            </w:r>
          </w:p>
        </w:tc>
      </w:tr>
      <w:tr w:rsidR="00D601F1" w:rsidRPr="00D601F1" w14:paraId="28CF3208" w14:textId="77777777" w:rsidTr="00B25EC7">
        <w:trPr>
          <w:trHeight w:val="300"/>
        </w:trPr>
        <w:tc>
          <w:tcPr>
            <w:tcW w:w="1416" w:type="dxa"/>
            <w:tcBorders>
              <w:top w:val="nil"/>
              <w:left w:val="single" w:sz="12" w:space="0" w:color="auto"/>
              <w:bottom w:val="single" w:sz="12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574121" w14:textId="77777777" w:rsidR="00D601F1" w:rsidRPr="00D601F1" w:rsidRDefault="00D601F1" w:rsidP="00B25EC7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D601F1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1.2875</w:t>
            </w:r>
          </w:p>
        </w:tc>
        <w:tc>
          <w:tcPr>
            <w:tcW w:w="1524" w:type="dxa"/>
            <w:tcBorders>
              <w:top w:val="nil"/>
              <w:left w:val="nil"/>
              <w:bottom w:val="single" w:sz="12" w:space="0" w:color="auto"/>
              <w:right w:val="single" w:sz="12" w:space="0" w:color="auto"/>
            </w:tcBorders>
            <w:shd w:val="clear" w:color="auto" w:fill="auto"/>
            <w:noWrap/>
            <w:vAlign w:val="center"/>
            <w:hideMark/>
          </w:tcPr>
          <w:p w14:paraId="206A4B15" w14:textId="77777777" w:rsidR="00D601F1" w:rsidRPr="00D601F1" w:rsidRDefault="00D601F1" w:rsidP="00B25EC7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D601F1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1.42</w:t>
            </w:r>
          </w:p>
        </w:tc>
      </w:tr>
    </w:tbl>
    <w:p w14:paraId="14D13932" w14:textId="77777777" w:rsidR="00A70689" w:rsidRDefault="00A70689" w:rsidP="00B25EC7"/>
    <w:p w14:paraId="2788F903" w14:textId="74D25F56" w:rsidR="00B25EC7" w:rsidRPr="00D20B97" w:rsidRDefault="00B25EC7" w:rsidP="00B25EC7">
      <w:r>
        <w:fldChar w:fldCharType="begin"/>
      </w:r>
      <w:r>
        <w:instrText xml:space="preserve"> REF _Ref196593371 \h </w:instrText>
      </w:r>
      <w:r>
        <w:fldChar w:fldCharType="separate"/>
      </w:r>
      <w:r w:rsidR="00906C90">
        <w:t xml:space="preserve">Figure </w:t>
      </w:r>
      <w:r w:rsidR="00906C90">
        <w:rPr>
          <w:noProof/>
        </w:rPr>
        <w:t>40</w:t>
      </w:r>
      <w:r>
        <w:fldChar w:fldCharType="end"/>
      </w:r>
      <w:r>
        <w:t xml:space="preserve"> shows the antenna radiation pattern.</w:t>
      </w:r>
    </w:p>
    <w:p w14:paraId="6F801C17" w14:textId="77777777" w:rsidR="00923AA2" w:rsidRDefault="00923AA2" w:rsidP="00B25EC7">
      <w:pPr>
        <w:keepNext/>
        <w:jc w:val="both"/>
        <w:rPr>
          <w:noProof/>
        </w:rPr>
      </w:pPr>
    </w:p>
    <w:p w14:paraId="2BB6BFD7" w14:textId="3671ADDD" w:rsidR="00326B58" w:rsidRDefault="006F6DAD" w:rsidP="00DA69A6">
      <w:pPr>
        <w:keepNext/>
        <w:jc w:val="center"/>
      </w:pPr>
      <w:r>
        <w:rPr>
          <w:noProof/>
          <w:lang w:eastAsia="en-GB"/>
        </w:rPr>
        <w:drawing>
          <wp:inline distT="0" distB="0" distL="0" distR="0" wp14:anchorId="6F6ABE21" wp14:editId="0C771CA9">
            <wp:extent cx="6496544" cy="3234978"/>
            <wp:effectExtent l="0" t="0" r="0" b="3810"/>
            <wp:docPr id="1780946843" name="Picture 4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6"/>
                    <pic:cNvPicPr>
                      <a:picLocks noChangeAspect="1" noChangeArrowheads="1"/>
                    </pic:cNvPicPr>
                  </pic:nvPicPr>
                  <pic:blipFill rotWithShape="1">
                    <a:blip r:embed="rId4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600" r="523" b="4393"/>
                    <a:stretch/>
                  </pic:blipFill>
                  <pic:spPr bwMode="auto">
                    <a:xfrm>
                      <a:off x="0" y="0"/>
                      <a:ext cx="6514683" cy="32440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48BA9E0" w14:textId="76ADF0CE" w:rsidR="00171AF4" w:rsidRDefault="00326B58" w:rsidP="00B25EC7">
      <w:pPr>
        <w:pStyle w:val="Caption"/>
        <w:jc w:val="both"/>
        <w:rPr>
          <w:noProof/>
        </w:rPr>
      </w:pPr>
      <w:bookmarkStart w:id="86" w:name="_Ref196593371"/>
      <w:bookmarkStart w:id="87" w:name="_Ref196593352"/>
      <w:bookmarkStart w:id="88" w:name="_Toc197082855"/>
      <w:r>
        <w:t xml:space="preserve">Figure </w:t>
      </w:r>
      <w:r w:rsidR="009F0BA4">
        <w:fldChar w:fldCharType="begin"/>
      </w:r>
      <w:r w:rsidR="009F0BA4">
        <w:instrText xml:space="preserve"> SEQ Figure \* ARABIC </w:instrText>
      </w:r>
      <w:r w:rsidR="009F0BA4">
        <w:fldChar w:fldCharType="separate"/>
      </w:r>
      <w:r w:rsidR="00906C90">
        <w:rPr>
          <w:noProof/>
        </w:rPr>
        <w:t>40</w:t>
      </w:r>
      <w:r w:rsidR="009F0BA4">
        <w:rPr>
          <w:noProof/>
        </w:rPr>
        <w:fldChar w:fldCharType="end"/>
      </w:r>
      <w:bookmarkEnd w:id="86"/>
      <w:r>
        <w:t xml:space="preserve"> </w:t>
      </w:r>
      <w:r w:rsidR="00B25EC7">
        <w:t>A</w:t>
      </w:r>
      <w:r w:rsidRPr="007B5CD0">
        <w:t>ntenna</w:t>
      </w:r>
      <w:bookmarkEnd w:id="87"/>
      <w:r w:rsidR="00B25EC7">
        <w:t xml:space="preserve"> radiation pattern</w:t>
      </w:r>
      <w:bookmarkEnd w:id="88"/>
    </w:p>
    <w:p w14:paraId="39B9313C" w14:textId="49834BF3" w:rsidR="008E373B" w:rsidRDefault="00F255D6" w:rsidP="00B25EC7">
      <w:pPr>
        <w:jc w:val="both"/>
      </w:pPr>
      <w:r>
        <w:tab/>
      </w:r>
    </w:p>
    <w:p w14:paraId="214999A9" w14:textId="77777777" w:rsidR="00923AA2" w:rsidRDefault="00923AA2" w:rsidP="00B25EC7">
      <w:pPr>
        <w:jc w:val="both"/>
      </w:pPr>
    </w:p>
    <w:p w14:paraId="79728812" w14:textId="77777777" w:rsidR="005B39BB" w:rsidRDefault="005B39BB" w:rsidP="00B25EC7">
      <w:pPr>
        <w:jc w:val="both"/>
      </w:pPr>
    </w:p>
    <w:p w14:paraId="56A2333C" w14:textId="77777777" w:rsidR="00B25EC7" w:rsidRDefault="00B25EC7" w:rsidP="00B25EC7">
      <w:pPr>
        <w:jc w:val="both"/>
      </w:pPr>
    </w:p>
    <w:p w14:paraId="05B9B9F4" w14:textId="77777777" w:rsidR="00B25EC7" w:rsidRDefault="00B25EC7" w:rsidP="00B25EC7">
      <w:pPr>
        <w:jc w:val="both"/>
      </w:pPr>
    </w:p>
    <w:p w14:paraId="43CFC950" w14:textId="77777777" w:rsidR="00B25EC7" w:rsidRDefault="00B25EC7" w:rsidP="00B25EC7">
      <w:pPr>
        <w:jc w:val="both"/>
      </w:pPr>
    </w:p>
    <w:p w14:paraId="1ECB9F8D" w14:textId="77777777" w:rsidR="00B25EC7" w:rsidRDefault="00B25EC7" w:rsidP="00B25EC7">
      <w:pPr>
        <w:jc w:val="both"/>
      </w:pPr>
    </w:p>
    <w:p w14:paraId="71A85999" w14:textId="3499FCBF" w:rsidR="008E373B" w:rsidRDefault="008E373B" w:rsidP="00B25EC7">
      <w:pPr>
        <w:pStyle w:val="Heading1"/>
        <w:jc w:val="both"/>
      </w:pPr>
      <w:bookmarkStart w:id="89" w:name="_Toc197082813"/>
      <w:r>
        <w:lastRenderedPageBreak/>
        <w:t>Discussion</w:t>
      </w:r>
      <w:bookmarkEnd w:id="89"/>
    </w:p>
    <w:p w14:paraId="1160DBFF" w14:textId="3053328A" w:rsidR="009B374B" w:rsidRDefault="00E63936" w:rsidP="004D758F">
      <w:pPr>
        <w:spacing w:line="360" w:lineRule="auto"/>
        <w:jc w:val="both"/>
      </w:pPr>
      <w:r>
        <w:t xml:space="preserve">The </w:t>
      </w:r>
      <w:r w:rsidR="004E0A63">
        <w:t>cutoff frequenc</w:t>
      </w:r>
      <w:r w:rsidR="004B48D7">
        <w:t>ies</w:t>
      </w:r>
      <w:r w:rsidR="004E0A63">
        <w:t xml:space="preserve"> in the waveguide filled with Teflon</w:t>
      </w:r>
      <w:r w:rsidR="00053907">
        <w:t xml:space="preserve"> is</w:t>
      </w:r>
      <w:r w:rsidR="004E0A63">
        <w:t xml:space="preserve"> lower</w:t>
      </w:r>
      <w:r w:rsidR="00403CF2">
        <w:t xml:space="preserve"> for each mode </w:t>
      </w:r>
      <w:r w:rsidR="00B6405E">
        <w:t xml:space="preserve">compared </w:t>
      </w:r>
      <w:r w:rsidR="00403CF2">
        <w:t>to the cutoff frequency for the waveguide filled with a vacuum.</w:t>
      </w:r>
      <w:r w:rsidR="007B3E58">
        <w:t xml:space="preserve"> The relative permittivity of Teflon is higher than for a vacuum – 2.1 and 1 </w:t>
      </w:r>
      <w:r w:rsidR="003019A0">
        <w:t>respectively</w:t>
      </w:r>
      <w:r w:rsidR="007B3E58">
        <w:t xml:space="preserve">. </w:t>
      </w:r>
      <w:r w:rsidR="003019A0">
        <w:t>The higher t</w:t>
      </w:r>
      <w:r w:rsidR="00CF1C89">
        <w:t>he permittivity</w:t>
      </w:r>
      <w:r w:rsidR="003019A0">
        <w:t>, the lower the cutoff frequency is going to be</w:t>
      </w:r>
      <w:r w:rsidR="00053907">
        <w:t>, as the waves are slowed as they pass through the Teflon filled waveguide</w:t>
      </w:r>
      <w:r w:rsidR="002D5B6B">
        <w:t xml:space="preserve">. </w:t>
      </w:r>
      <w:r w:rsidR="00895D09">
        <w:t xml:space="preserve">This </w:t>
      </w:r>
      <w:r w:rsidR="00053907">
        <w:t xml:space="preserve">relationship </w:t>
      </w:r>
      <w:r w:rsidR="00895D09">
        <w:t xml:space="preserve">can easily be seen </w:t>
      </w:r>
      <w:r w:rsidR="00FA5C5C">
        <w:t>from</w:t>
      </w:r>
      <w:r w:rsidR="00895D09">
        <w:t xml:space="preserve"> </w:t>
      </w:r>
      <w:r w:rsidR="00923AA2">
        <w:rPr>
          <w:highlight w:val="yellow"/>
        </w:rPr>
        <w:fldChar w:fldCharType="begin"/>
      </w:r>
      <w:r w:rsidR="00923AA2">
        <w:instrText xml:space="preserve"> REF _Ref196768121 \h </w:instrText>
      </w:r>
      <w:r w:rsidR="00923AA2">
        <w:rPr>
          <w:highlight w:val="yellow"/>
        </w:rPr>
      </w:r>
      <w:r w:rsidR="00F227AD">
        <w:rPr>
          <w:highlight w:val="yellow"/>
        </w:rPr>
        <w:instrText xml:space="preserve"> \* MERGEFORMAT </w:instrText>
      </w:r>
      <w:r w:rsidR="00923AA2">
        <w:rPr>
          <w:highlight w:val="yellow"/>
        </w:rPr>
        <w:fldChar w:fldCharType="separate"/>
      </w:r>
      <w:r w:rsidR="00906C90">
        <w:t xml:space="preserve">Equation </w:t>
      </w:r>
      <w:r w:rsidR="00906C90">
        <w:rPr>
          <w:noProof/>
        </w:rPr>
        <w:t>1</w:t>
      </w:r>
      <w:r w:rsidR="00923AA2">
        <w:rPr>
          <w:highlight w:val="yellow"/>
        </w:rPr>
        <w:fldChar w:fldCharType="end"/>
      </w:r>
      <w:r w:rsidR="00767864">
        <w:t xml:space="preserve">. </w:t>
      </w:r>
      <w:r w:rsidR="00F35FBC">
        <w:t xml:space="preserve">A waveguide filled with a dielectric material will cause a reduction in the wave speed </w:t>
      </w:r>
      <w:r w:rsidR="00815062">
        <w:t>of the signal while in the waveguide</w:t>
      </w:r>
      <w:r w:rsidR="00543CA7">
        <w:t>, the wave</w:t>
      </w:r>
      <w:r w:rsidR="00CD0308">
        <w:t>length increases and the cutoff frequency lowers</w:t>
      </w:r>
      <w:r w:rsidR="00815062">
        <w:t xml:space="preserve">. </w:t>
      </w:r>
      <w:sdt>
        <w:sdtPr>
          <w:id w:val="87354898"/>
          <w:citation/>
        </w:sdtPr>
        <w:sdtContent>
          <w:r w:rsidR="009D2520">
            <w:fldChar w:fldCharType="begin"/>
          </w:r>
          <w:r w:rsidR="009D2520">
            <w:instrText xml:space="preserve"> CITATION Yeh08 \l 2057 </w:instrText>
          </w:r>
          <w:r w:rsidR="009D2520">
            <w:fldChar w:fldCharType="separate"/>
          </w:r>
          <w:r w:rsidR="00906C90" w:rsidRPr="00906C90">
            <w:rPr>
              <w:noProof/>
            </w:rPr>
            <w:t>[18]</w:t>
          </w:r>
          <w:r w:rsidR="009D2520">
            <w:fldChar w:fldCharType="end"/>
          </w:r>
        </w:sdtContent>
      </w:sdt>
      <w:r w:rsidR="006B11DC">
        <w:t xml:space="preserve"> </w:t>
      </w:r>
      <w:sdt>
        <w:sdtPr>
          <w:id w:val="-683438237"/>
          <w:citation/>
        </w:sdtPr>
        <w:sdtContent>
          <w:r w:rsidR="006B11DC">
            <w:fldChar w:fldCharType="begin"/>
          </w:r>
          <w:r w:rsidR="00CD62C3">
            <w:instrText xml:space="preserve">CITATION Iba03 \l 2057 </w:instrText>
          </w:r>
          <w:r w:rsidR="006B11DC">
            <w:fldChar w:fldCharType="separate"/>
          </w:r>
          <w:r w:rsidR="00906C90" w:rsidRPr="00906C90">
            <w:rPr>
              <w:noProof/>
            </w:rPr>
            <w:t>[19]</w:t>
          </w:r>
          <w:r w:rsidR="006B11DC">
            <w:fldChar w:fldCharType="end"/>
          </w:r>
        </w:sdtContent>
      </w:sdt>
      <w:r w:rsidR="00CD62C3">
        <w:t>.</w:t>
      </w:r>
    </w:p>
    <w:p w14:paraId="2CB3358C" w14:textId="2C02DE33" w:rsidR="000E0E51" w:rsidRDefault="0086421C" w:rsidP="004D758F">
      <w:pPr>
        <w:spacing w:line="360" w:lineRule="auto"/>
        <w:jc w:val="both"/>
      </w:pPr>
      <w:r>
        <w:t xml:space="preserve">The difference between simulated results in </w:t>
      </w:r>
      <w:r w:rsidR="002C1857">
        <w:t>Ansys HFSS</w:t>
      </w:r>
      <w:r w:rsidR="000F40C9">
        <w:t xml:space="preserve"> </w:t>
      </w:r>
      <w:r>
        <w:t xml:space="preserve">and that obtained from the calculations </w:t>
      </w:r>
      <w:r w:rsidR="00DB2B8B">
        <w:t>could be considered insignificant</w:t>
      </w:r>
      <w:r w:rsidR="00E037D1">
        <w:t>.</w:t>
      </w:r>
      <w:r w:rsidR="00DB2B8B">
        <w:t xml:space="preserve"> </w:t>
      </w:r>
      <w:r w:rsidR="00E037D1">
        <w:t>I</w:t>
      </w:r>
      <w:r w:rsidR="00767864">
        <w:t>t</w:t>
      </w:r>
      <w:r w:rsidR="00DB2B8B">
        <w:t xml:space="preserve"> may be </w:t>
      </w:r>
      <w:r w:rsidR="00B6405E">
        <w:t xml:space="preserve">due </w:t>
      </w:r>
      <w:r w:rsidR="00DB2B8B">
        <w:t xml:space="preserve">to software discrepancies, </w:t>
      </w:r>
      <w:r w:rsidR="00315039">
        <w:t xml:space="preserve">or the software attempting to consider more </w:t>
      </w:r>
      <w:r w:rsidR="00A002E9">
        <w:t>real-life</w:t>
      </w:r>
      <w:r w:rsidR="00315039">
        <w:t xml:space="preserve"> conditions than a mathematical formula </w:t>
      </w:r>
      <w:proofErr w:type="gramStart"/>
      <w:r w:rsidR="00315039">
        <w:t>is capable of</w:t>
      </w:r>
      <w:r w:rsidR="00DB026E">
        <w:t xml:space="preserve"> doing</w:t>
      </w:r>
      <w:proofErr w:type="gramEnd"/>
      <w:r w:rsidR="00315039">
        <w:t>.</w:t>
      </w:r>
      <w:r w:rsidR="00770FDF">
        <w:t xml:space="preserve"> For example, the software may </w:t>
      </w:r>
      <w:r w:rsidR="00D75012">
        <w:t>consider</w:t>
      </w:r>
      <w:r w:rsidR="00770FDF">
        <w:t xml:space="preserve"> material surface roughness, whereas this was not a consideration in the equation used </w:t>
      </w:r>
      <w:r w:rsidR="00E037D1">
        <w:t>in</w:t>
      </w:r>
      <w:r w:rsidR="00770FDF">
        <w:t xml:space="preserve"> the calculation.</w:t>
      </w:r>
      <w:r w:rsidR="00D75012">
        <w:t xml:space="preserve"> </w:t>
      </w:r>
      <w:r w:rsidR="001371FC">
        <w:t xml:space="preserve">However, </w:t>
      </w:r>
      <w:r w:rsidR="00725121">
        <w:t>John S Seybold</w:t>
      </w:r>
      <w:r w:rsidR="00E66B6F">
        <w:t>, in his book “Introduction to RF Propagation”, notes that</w:t>
      </w:r>
      <w:r w:rsidR="004F7F29">
        <w:t xml:space="preserve"> it is likely impossible to create perfect simulations due to the </w:t>
      </w:r>
      <w:r w:rsidR="006A6F46">
        <w:t>huge variation</w:t>
      </w:r>
      <w:r w:rsidR="00015E82">
        <w:t xml:space="preserve">s in real-world </w:t>
      </w:r>
      <w:r w:rsidR="001371FC">
        <w:t>circumstances</w:t>
      </w:r>
      <w:r w:rsidR="00015E82">
        <w:t>.</w:t>
      </w:r>
      <w:r w:rsidR="00AB3611">
        <w:t xml:space="preserve"> </w:t>
      </w:r>
      <w:r w:rsidR="007E15DE">
        <w:t>Free-space propagation</w:t>
      </w:r>
      <w:r w:rsidR="006E7203">
        <w:t xml:space="preserve"> </w:t>
      </w:r>
      <w:r w:rsidR="001702E4">
        <w:t>provides</w:t>
      </w:r>
      <w:r w:rsidR="006E7203">
        <w:t xml:space="preserve"> a </w:t>
      </w:r>
      <w:r w:rsidR="001702E4">
        <w:t>‘</w:t>
      </w:r>
      <w:r w:rsidR="006E7203">
        <w:t>simple</w:t>
      </w:r>
      <w:r w:rsidR="001702E4">
        <w:t>’</w:t>
      </w:r>
      <w:r w:rsidR="006E7203">
        <w:t xml:space="preserve"> environment</w:t>
      </w:r>
      <w:r w:rsidR="001702E4">
        <w:t xml:space="preserve"> where </w:t>
      </w:r>
      <w:r w:rsidR="00387833">
        <w:t>this may be</w:t>
      </w:r>
      <w:r w:rsidR="008972C5">
        <w:t xml:space="preserve"> more of a</w:t>
      </w:r>
      <w:r w:rsidR="00387833">
        <w:t xml:space="preserve"> </w:t>
      </w:r>
      <w:r w:rsidR="000B1D28">
        <w:t>possibility</w:t>
      </w:r>
      <w:r w:rsidR="003A1FFA">
        <w:t xml:space="preserve"> </w:t>
      </w:r>
      <w:sdt>
        <w:sdtPr>
          <w:id w:val="572780004"/>
          <w:citation/>
        </w:sdtPr>
        <w:sdtContent>
          <w:r w:rsidR="003A1FFA">
            <w:fldChar w:fldCharType="begin"/>
          </w:r>
          <w:r w:rsidR="003A1FFA">
            <w:instrText xml:space="preserve"> CITATION Joh05 \l 2057 </w:instrText>
          </w:r>
          <w:r w:rsidR="003A1FFA">
            <w:fldChar w:fldCharType="separate"/>
          </w:r>
          <w:r w:rsidR="00906C90" w:rsidRPr="00906C90">
            <w:rPr>
              <w:noProof/>
            </w:rPr>
            <w:t>[20]</w:t>
          </w:r>
          <w:r w:rsidR="003A1FFA">
            <w:fldChar w:fldCharType="end"/>
          </w:r>
        </w:sdtContent>
      </w:sdt>
      <w:r w:rsidR="006643D7">
        <w:t>.</w:t>
      </w:r>
      <w:r w:rsidR="0013561C">
        <w:t xml:space="preserve"> </w:t>
      </w:r>
      <w:r w:rsidR="002F38D4">
        <w:t>Simulations provide results based on</w:t>
      </w:r>
      <w:r w:rsidR="008972C5">
        <w:t xml:space="preserve"> the data </w:t>
      </w:r>
      <w:r w:rsidR="000B1D28">
        <w:t>entered</w:t>
      </w:r>
      <w:r w:rsidR="00C53A10">
        <w:t xml:space="preserve"> by the </w:t>
      </w:r>
      <w:r w:rsidR="0058643B">
        <w:t>software</w:t>
      </w:r>
      <w:r w:rsidR="000B1D28">
        <w:t xml:space="preserve"> designer</w:t>
      </w:r>
      <w:r w:rsidR="00C53A10">
        <w:t xml:space="preserve"> and the user</w:t>
      </w:r>
      <w:r w:rsidR="00C92A19">
        <w:t xml:space="preserve">, this may </w:t>
      </w:r>
      <w:proofErr w:type="gramStart"/>
      <w:r w:rsidR="00C92A19">
        <w:t>be an approximation of</w:t>
      </w:r>
      <w:proofErr w:type="gramEnd"/>
      <w:r w:rsidR="00C92A19">
        <w:t xml:space="preserve"> </w:t>
      </w:r>
      <w:r w:rsidR="002F38D4">
        <w:t>perfect conditions</w:t>
      </w:r>
      <w:r w:rsidR="00BA591B">
        <w:t>,</w:t>
      </w:r>
      <w:r w:rsidR="00C92A19">
        <w:t xml:space="preserve"> </w:t>
      </w:r>
      <w:r w:rsidR="00F227AD">
        <w:t>but errors</w:t>
      </w:r>
      <w:r w:rsidR="00693FC3">
        <w:t xml:space="preserve"> may be made</w:t>
      </w:r>
      <w:r w:rsidR="00505CC5">
        <w:t>, thus generating a small variation in results.</w:t>
      </w:r>
      <w:r w:rsidR="002F38D4">
        <w:t xml:space="preserve"> </w:t>
      </w:r>
      <w:proofErr w:type="gramStart"/>
      <w:r w:rsidR="00505CC5">
        <w:t>I</w:t>
      </w:r>
      <w:r w:rsidR="007E15DE">
        <w:t>n reality</w:t>
      </w:r>
      <w:r w:rsidR="00ED5594">
        <w:t xml:space="preserve"> it</w:t>
      </w:r>
      <w:proofErr w:type="gramEnd"/>
      <w:r w:rsidR="00ED5594">
        <w:t xml:space="preserve"> is not possible for a </w:t>
      </w:r>
      <w:r w:rsidR="007E15DE">
        <w:t xml:space="preserve">waveguide </w:t>
      </w:r>
      <w:r w:rsidR="00ED5594">
        <w:t>to</w:t>
      </w:r>
      <w:r w:rsidR="007E15DE">
        <w:t xml:space="preserve"> be perfectly conducting </w:t>
      </w:r>
      <w:sdt>
        <w:sdtPr>
          <w:id w:val="-112974179"/>
          <w:citation/>
        </w:sdtPr>
        <w:sdtContent>
          <w:r w:rsidR="007E15DE">
            <w:fldChar w:fldCharType="begin"/>
          </w:r>
          <w:r w:rsidR="007E15DE">
            <w:instrText xml:space="preserve"> CITATION Bak90 \l 2057 </w:instrText>
          </w:r>
          <w:r w:rsidR="007E15DE">
            <w:fldChar w:fldCharType="separate"/>
          </w:r>
          <w:r w:rsidR="00906C90" w:rsidRPr="00906C90">
            <w:rPr>
              <w:noProof/>
            </w:rPr>
            <w:t>[21]</w:t>
          </w:r>
          <w:r w:rsidR="007E15DE">
            <w:fldChar w:fldCharType="end"/>
          </w:r>
        </w:sdtContent>
      </w:sdt>
      <w:r w:rsidR="007E15DE">
        <w:t>.</w:t>
      </w:r>
      <w:r w:rsidR="00F417A4">
        <w:t xml:space="preserve"> </w:t>
      </w:r>
    </w:p>
    <w:p w14:paraId="482BBE33" w14:textId="7EED5D5C" w:rsidR="00134FAB" w:rsidRDefault="00F417A4" w:rsidP="004D758F">
      <w:pPr>
        <w:spacing w:line="360" w:lineRule="auto"/>
        <w:jc w:val="both"/>
      </w:pPr>
      <w:r>
        <w:t>Additionally</w:t>
      </w:r>
      <w:r w:rsidR="0004674C">
        <w:t>,</w:t>
      </w:r>
      <w:r>
        <w:t xml:space="preserve"> </w:t>
      </w:r>
      <w:r w:rsidR="0004674C">
        <w:t>m</w:t>
      </w:r>
      <w:r w:rsidR="00105C6C">
        <w:t xml:space="preserve">odel simulation </w:t>
      </w:r>
      <w:r w:rsidR="008532E3">
        <w:t>could</w:t>
      </w:r>
      <w:r w:rsidR="00105C6C">
        <w:t xml:space="preserve"> generate</w:t>
      </w:r>
      <w:r w:rsidR="00D935B1">
        <w:t xml:space="preserve"> variation in </w:t>
      </w:r>
      <w:r w:rsidR="00105C6C">
        <w:t>results depending on the software used</w:t>
      </w:r>
      <w:r w:rsidR="002F5B31">
        <w:t xml:space="preserve">, as this is reliant on the </w:t>
      </w:r>
      <w:r w:rsidR="00DE54AA">
        <w:t xml:space="preserve">programming of </w:t>
      </w:r>
      <w:r w:rsidR="00361ED8">
        <w:t>the software</w:t>
      </w:r>
      <w:r w:rsidR="0004674C">
        <w:t xml:space="preserve"> </w:t>
      </w:r>
      <w:r w:rsidR="00DE54AA">
        <w:t>a</w:t>
      </w:r>
      <w:r w:rsidR="00C07B78">
        <w:t>nd the method of analysis</w:t>
      </w:r>
      <w:r w:rsidR="00361ED8">
        <w:t>. C</w:t>
      </w:r>
      <w:r w:rsidR="00EE6981">
        <w:t>aution should</w:t>
      </w:r>
      <w:r w:rsidR="00361ED8">
        <w:t xml:space="preserve"> therefore</w:t>
      </w:r>
      <w:r w:rsidR="00EE6981">
        <w:t xml:space="preserve"> be </w:t>
      </w:r>
      <w:r w:rsidR="00AA59F3">
        <w:t xml:space="preserve">applied when analysing </w:t>
      </w:r>
      <w:r w:rsidR="00073B47">
        <w:t>any</w:t>
      </w:r>
      <w:r w:rsidR="00AA59F3">
        <w:t xml:space="preserve"> </w:t>
      </w:r>
      <w:r w:rsidR="001614EC">
        <w:t>simulation results</w:t>
      </w:r>
      <w:r w:rsidR="00AA59F3">
        <w:t xml:space="preserve">. Where possible, </w:t>
      </w:r>
      <w:r w:rsidR="001614EC">
        <w:t>comparison of</w:t>
      </w:r>
      <w:r w:rsidR="00AA59F3">
        <w:t xml:space="preserve"> simulation data from</w:t>
      </w:r>
      <w:r w:rsidR="00533D24">
        <w:t xml:space="preserve"> different models</w:t>
      </w:r>
      <w:r w:rsidR="00073B47">
        <w:t xml:space="preserve"> </w:t>
      </w:r>
      <w:r w:rsidR="00533D24">
        <w:t xml:space="preserve">will allow greater confidence in results </w:t>
      </w:r>
      <w:sdt>
        <w:sdtPr>
          <w:id w:val="-1477750532"/>
          <w:citation/>
        </w:sdtPr>
        <w:sdtContent>
          <w:r w:rsidR="00533D24">
            <w:fldChar w:fldCharType="begin"/>
          </w:r>
          <w:r w:rsidR="00533D24">
            <w:instrText xml:space="preserve"> CITATION Joh05 \l 2057 </w:instrText>
          </w:r>
          <w:r w:rsidR="00533D24">
            <w:fldChar w:fldCharType="separate"/>
          </w:r>
          <w:r w:rsidR="00906C90" w:rsidRPr="00906C90">
            <w:rPr>
              <w:noProof/>
            </w:rPr>
            <w:t>[20]</w:t>
          </w:r>
          <w:r w:rsidR="00533D24">
            <w:fldChar w:fldCharType="end"/>
          </w:r>
        </w:sdtContent>
      </w:sdt>
      <w:r w:rsidR="00533D24">
        <w:t>.</w:t>
      </w:r>
      <w:r w:rsidR="001614EC">
        <w:t xml:space="preserve"> </w:t>
      </w:r>
      <w:r w:rsidR="00D371AD">
        <w:t>Additionally</w:t>
      </w:r>
      <w:r w:rsidR="001614EC">
        <w:t>, once simulations and mathematical</w:t>
      </w:r>
      <w:r w:rsidR="00603605">
        <w:t xml:space="preserve"> models have been </w:t>
      </w:r>
      <w:r w:rsidR="00546249">
        <w:t>completed</w:t>
      </w:r>
      <w:r w:rsidR="00603605">
        <w:t xml:space="preserve">, results could be </w:t>
      </w:r>
      <w:r w:rsidR="0013561C">
        <w:t>validated</w:t>
      </w:r>
      <w:r w:rsidR="00603605">
        <w:t xml:space="preserve"> by </w:t>
      </w:r>
      <w:r w:rsidR="00546249">
        <w:t>manufacturing</w:t>
      </w:r>
      <w:r w:rsidR="00603605">
        <w:t xml:space="preserve"> the</w:t>
      </w:r>
      <w:r w:rsidR="0013561C">
        <w:t xml:space="preserve"> waveguide and antenna</w:t>
      </w:r>
      <w:r w:rsidR="0013719E">
        <w:t>s</w:t>
      </w:r>
      <w:r w:rsidR="0013561C">
        <w:t>, recording the results and comparing with those produced</w:t>
      </w:r>
      <w:r w:rsidR="006A498A">
        <w:t xml:space="preserve"> above.</w:t>
      </w:r>
      <w:r w:rsidR="00777BC0">
        <w:t xml:space="preserve"> It is worth noting at this stage, that results from a physical system will vary from those obtained in simulations. </w:t>
      </w:r>
      <w:r w:rsidR="00797CFE">
        <w:t>Simulations are just an approximation of the antenna</w:t>
      </w:r>
      <w:r w:rsidR="00497849">
        <w:t xml:space="preserve">. </w:t>
      </w:r>
      <w:r w:rsidR="00B917B8">
        <w:t>Manufacturer</w:t>
      </w:r>
      <w:r w:rsidR="000C41BC">
        <w:t xml:space="preserve"> data is unlikely to perfectly</w:t>
      </w:r>
      <w:r w:rsidR="000F2893">
        <w:t xml:space="preserve"> match </w:t>
      </w:r>
      <w:r w:rsidR="008B4D9E">
        <w:t xml:space="preserve">that in the software and </w:t>
      </w:r>
      <w:r w:rsidR="00B917B8">
        <w:t xml:space="preserve">permittivity may not be completely uniform throughout the </w:t>
      </w:r>
      <w:r w:rsidR="007B408D">
        <w:t>waveguide</w:t>
      </w:r>
      <w:r w:rsidR="008B4D9E">
        <w:t xml:space="preserve"> in real-life.</w:t>
      </w:r>
      <w:r w:rsidR="00BC38F1">
        <w:t xml:space="preserve"> </w:t>
      </w:r>
    </w:p>
    <w:p w14:paraId="3E5F4777" w14:textId="02A3D591" w:rsidR="00D935B1" w:rsidRDefault="00117D42" w:rsidP="004D758F">
      <w:pPr>
        <w:spacing w:line="360" w:lineRule="auto"/>
        <w:jc w:val="both"/>
      </w:pPr>
      <w:r>
        <w:t xml:space="preserve">The S-plot shown in </w:t>
      </w:r>
      <w:r w:rsidR="00A65E74">
        <w:fldChar w:fldCharType="begin"/>
      </w:r>
      <w:r w:rsidR="00A65E74">
        <w:instrText xml:space="preserve"> REF _Ref196379351 \h </w:instrText>
      </w:r>
      <w:r w:rsidR="00F227AD">
        <w:instrText xml:space="preserve"> \* MERGEFORMAT </w:instrText>
      </w:r>
      <w:r w:rsidR="00A65E74">
        <w:fldChar w:fldCharType="separate"/>
      </w:r>
      <w:r w:rsidR="00906C90">
        <w:t xml:space="preserve">Figure </w:t>
      </w:r>
      <w:r w:rsidR="00906C90">
        <w:rPr>
          <w:noProof/>
        </w:rPr>
        <w:t>39</w:t>
      </w:r>
      <w:r w:rsidR="00A65E74">
        <w:fldChar w:fldCharType="end"/>
      </w:r>
      <w:r w:rsidR="006B66A2">
        <w:t xml:space="preserve"> provides a visual representation of the radiation produced by the antenna.</w:t>
      </w:r>
      <w:r w:rsidR="00243555">
        <w:t xml:space="preserve"> </w:t>
      </w:r>
      <w:r w:rsidR="00294284">
        <w:t>This method</w:t>
      </w:r>
      <w:r w:rsidR="00243555">
        <w:t xml:space="preserve"> can be used to ensure optimum </w:t>
      </w:r>
      <w:r w:rsidR="00647CB7">
        <w:t>operation when designing antenna</w:t>
      </w:r>
      <w:r w:rsidR="00A52D8D">
        <w:t>s</w:t>
      </w:r>
      <w:r w:rsidR="00647CB7">
        <w:t xml:space="preserve">. The plot in </w:t>
      </w:r>
      <w:r w:rsidR="009D4288">
        <w:fldChar w:fldCharType="begin"/>
      </w:r>
      <w:r w:rsidR="009D4288">
        <w:instrText xml:space="preserve"> REF _Ref196593371 \h </w:instrText>
      </w:r>
      <w:r w:rsidR="00F227AD">
        <w:instrText xml:space="preserve"> \* MERGEFORMAT </w:instrText>
      </w:r>
      <w:r w:rsidR="009D4288">
        <w:fldChar w:fldCharType="separate"/>
      </w:r>
      <w:r w:rsidR="00906C90">
        <w:t xml:space="preserve">Figure </w:t>
      </w:r>
      <w:r w:rsidR="00906C90">
        <w:rPr>
          <w:noProof/>
        </w:rPr>
        <w:t>40</w:t>
      </w:r>
      <w:r w:rsidR="009D4288">
        <w:fldChar w:fldCharType="end"/>
      </w:r>
      <w:r w:rsidR="009D4288">
        <w:t xml:space="preserve"> shows a good omnidirectional radiation pattern</w:t>
      </w:r>
      <w:r w:rsidR="00EF15B6">
        <w:t xml:space="preserve"> meaning the signal radiates in all directions</w:t>
      </w:r>
      <w:r w:rsidR="00315811">
        <w:t xml:space="preserve">. </w:t>
      </w:r>
      <w:r w:rsidR="00EF56E3">
        <w:t>The operating frequency in the simulated model differs by 0.</w:t>
      </w:r>
      <w:r w:rsidR="00333067">
        <w:t>1325 GHz.</w:t>
      </w:r>
      <w:r w:rsidR="00B97156">
        <w:t xml:space="preserve"> This is </w:t>
      </w:r>
      <w:r w:rsidR="00B97156">
        <w:lastRenderedPageBreak/>
        <w:t>significant when considering</w:t>
      </w:r>
      <w:r w:rsidR="00376EAD">
        <w:t xml:space="preserve"> </w:t>
      </w:r>
      <w:r w:rsidR="002A183B">
        <w:t>transmissions on</w:t>
      </w:r>
      <w:r w:rsidR="00376EAD">
        <w:t xml:space="preserve"> these frequencies. When looking at the UK Frequency Allocation Table </w:t>
      </w:r>
      <w:sdt>
        <w:sdtPr>
          <w:id w:val="2100904803"/>
          <w:citation/>
        </w:sdtPr>
        <w:sdtContent>
          <w:r w:rsidR="00376EAD">
            <w:fldChar w:fldCharType="begin"/>
          </w:r>
          <w:r w:rsidR="00376EAD">
            <w:instrText xml:space="preserve"> CITATION OFC20 \l 2057 </w:instrText>
          </w:r>
          <w:r w:rsidR="00376EAD">
            <w:fldChar w:fldCharType="separate"/>
          </w:r>
          <w:r w:rsidR="00906C90" w:rsidRPr="00906C90">
            <w:rPr>
              <w:noProof/>
            </w:rPr>
            <w:t>[22]</w:t>
          </w:r>
          <w:r w:rsidR="00376EAD">
            <w:fldChar w:fldCharType="end"/>
          </w:r>
        </w:sdtContent>
      </w:sdt>
      <w:r w:rsidR="00C9196D">
        <w:t xml:space="preserve"> it is clear this could p</w:t>
      </w:r>
      <w:r w:rsidR="002D5952">
        <w:t xml:space="preserve">roblematic </w:t>
      </w:r>
      <w:r w:rsidR="00C9196D">
        <w:t xml:space="preserve">if </w:t>
      </w:r>
      <w:r w:rsidR="00A274F1">
        <w:t>the simulation</w:t>
      </w:r>
      <w:r w:rsidR="00C9196D">
        <w:t xml:space="preserve"> data was relied upon to manufacture an antenna as </w:t>
      </w:r>
      <w:r w:rsidR="00A274F1">
        <w:t xml:space="preserve">data </w:t>
      </w:r>
      <w:r w:rsidR="007E28CA">
        <w:t>could</w:t>
      </w:r>
      <w:r w:rsidR="008B09B9">
        <w:t xml:space="preserve"> be</w:t>
      </w:r>
      <w:r w:rsidR="007E28CA">
        <w:t xml:space="preserve"> transmit</w:t>
      </w:r>
      <w:r w:rsidR="008B09B9">
        <w:t>ted</w:t>
      </w:r>
      <w:r w:rsidR="007E28CA">
        <w:t xml:space="preserve"> on the wrong frequency.</w:t>
      </w:r>
    </w:p>
    <w:p w14:paraId="33F5E107" w14:textId="77777777" w:rsidR="00D72E91" w:rsidRDefault="00D72E91" w:rsidP="004D758F">
      <w:pPr>
        <w:spacing w:line="360" w:lineRule="auto"/>
        <w:jc w:val="both"/>
      </w:pPr>
    </w:p>
    <w:p w14:paraId="762DEC3E" w14:textId="77777777" w:rsidR="00A51E09" w:rsidRDefault="00A51E09" w:rsidP="004D758F">
      <w:pPr>
        <w:spacing w:line="360" w:lineRule="auto"/>
        <w:jc w:val="both"/>
      </w:pPr>
    </w:p>
    <w:p w14:paraId="056B4C0D" w14:textId="77777777" w:rsidR="00A51E09" w:rsidRDefault="00A51E09" w:rsidP="004D758F">
      <w:pPr>
        <w:spacing w:line="360" w:lineRule="auto"/>
        <w:jc w:val="both"/>
      </w:pPr>
    </w:p>
    <w:p w14:paraId="58B95E84" w14:textId="77777777" w:rsidR="004D758F" w:rsidRDefault="004D758F" w:rsidP="004D758F">
      <w:pPr>
        <w:spacing w:line="360" w:lineRule="auto"/>
        <w:jc w:val="both"/>
      </w:pPr>
    </w:p>
    <w:p w14:paraId="72BD1559" w14:textId="77777777" w:rsidR="004D758F" w:rsidRDefault="004D758F" w:rsidP="004D758F">
      <w:pPr>
        <w:spacing w:line="360" w:lineRule="auto"/>
        <w:jc w:val="both"/>
      </w:pPr>
    </w:p>
    <w:p w14:paraId="1256BBD4" w14:textId="77777777" w:rsidR="004D758F" w:rsidRDefault="004D758F" w:rsidP="004D758F">
      <w:pPr>
        <w:spacing w:line="360" w:lineRule="auto"/>
        <w:jc w:val="both"/>
      </w:pPr>
    </w:p>
    <w:p w14:paraId="735C36E9" w14:textId="77777777" w:rsidR="004D758F" w:rsidRDefault="004D758F" w:rsidP="004D758F">
      <w:pPr>
        <w:spacing w:line="360" w:lineRule="auto"/>
        <w:jc w:val="both"/>
      </w:pPr>
    </w:p>
    <w:p w14:paraId="57BA852C" w14:textId="77777777" w:rsidR="004D758F" w:rsidRDefault="004D758F" w:rsidP="004D758F">
      <w:pPr>
        <w:spacing w:line="360" w:lineRule="auto"/>
        <w:jc w:val="both"/>
      </w:pPr>
    </w:p>
    <w:p w14:paraId="253FBD17" w14:textId="77777777" w:rsidR="004D758F" w:rsidRDefault="004D758F" w:rsidP="004D758F">
      <w:pPr>
        <w:spacing w:line="360" w:lineRule="auto"/>
        <w:jc w:val="both"/>
      </w:pPr>
    </w:p>
    <w:p w14:paraId="6323F208" w14:textId="77777777" w:rsidR="004D758F" w:rsidRDefault="004D758F" w:rsidP="004D758F">
      <w:pPr>
        <w:spacing w:line="360" w:lineRule="auto"/>
        <w:jc w:val="both"/>
      </w:pPr>
    </w:p>
    <w:p w14:paraId="3F8A6D4A" w14:textId="77777777" w:rsidR="004D758F" w:rsidRDefault="004D758F" w:rsidP="004D758F">
      <w:pPr>
        <w:spacing w:line="360" w:lineRule="auto"/>
        <w:jc w:val="both"/>
      </w:pPr>
    </w:p>
    <w:p w14:paraId="7A632D63" w14:textId="77777777" w:rsidR="004D758F" w:rsidRDefault="004D758F" w:rsidP="004D758F">
      <w:pPr>
        <w:spacing w:line="360" w:lineRule="auto"/>
        <w:jc w:val="both"/>
      </w:pPr>
    </w:p>
    <w:p w14:paraId="51E9AE11" w14:textId="77777777" w:rsidR="004D758F" w:rsidRDefault="004D758F" w:rsidP="004D758F">
      <w:pPr>
        <w:spacing w:line="360" w:lineRule="auto"/>
        <w:jc w:val="both"/>
      </w:pPr>
    </w:p>
    <w:p w14:paraId="71956622" w14:textId="77777777" w:rsidR="004D758F" w:rsidRDefault="004D758F" w:rsidP="004D758F">
      <w:pPr>
        <w:spacing w:line="360" w:lineRule="auto"/>
        <w:jc w:val="both"/>
      </w:pPr>
    </w:p>
    <w:p w14:paraId="3D49F95A" w14:textId="77777777" w:rsidR="004D758F" w:rsidRDefault="004D758F" w:rsidP="004D758F">
      <w:pPr>
        <w:spacing w:line="360" w:lineRule="auto"/>
        <w:jc w:val="both"/>
      </w:pPr>
    </w:p>
    <w:p w14:paraId="6C862A20" w14:textId="77777777" w:rsidR="004D758F" w:rsidRDefault="004D758F" w:rsidP="004D758F">
      <w:pPr>
        <w:spacing w:line="360" w:lineRule="auto"/>
        <w:jc w:val="both"/>
      </w:pPr>
    </w:p>
    <w:p w14:paraId="1E04534C" w14:textId="77777777" w:rsidR="004D758F" w:rsidRDefault="004D758F" w:rsidP="004D758F">
      <w:pPr>
        <w:spacing w:line="360" w:lineRule="auto"/>
        <w:jc w:val="both"/>
      </w:pPr>
    </w:p>
    <w:p w14:paraId="31F9ABCB" w14:textId="77777777" w:rsidR="004D758F" w:rsidRDefault="004D758F" w:rsidP="004D758F">
      <w:pPr>
        <w:spacing w:line="360" w:lineRule="auto"/>
        <w:jc w:val="both"/>
      </w:pPr>
    </w:p>
    <w:p w14:paraId="17AC5CFA" w14:textId="77777777" w:rsidR="004D758F" w:rsidRDefault="004D758F" w:rsidP="004D758F">
      <w:pPr>
        <w:spacing w:line="360" w:lineRule="auto"/>
        <w:jc w:val="both"/>
      </w:pPr>
    </w:p>
    <w:p w14:paraId="36199881" w14:textId="77777777" w:rsidR="004D758F" w:rsidRDefault="004D758F" w:rsidP="004D758F">
      <w:pPr>
        <w:spacing w:line="360" w:lineRule="auto"/>
        <w:jc w:val="both"/>
      </w:pPr>
    </w:p>
    <w:p w14:paraId="20C4971B" w14:textId="007CA882" w:rsidR="008E373B" w:rsidRDefault="008E373B" w:rsidP="004D758F">
      <w:pPr>
        <w:pStyle w:val="Heading1"/>
        <w:spacing w:line="360" w:lineRule="auto"/>
        <w:jc w:val="both"/>
      </w:pPr>
      <w:bookmarkStart w:id="90" w:name="_Toc197082814"/>
      <w:r>
        <w:lastRenderedPageBreak/>
        <w:t>Conclusion</w:t>
      </w:r>
      <w:bookmarkEnd w:id="90"/>
    </w:p>
    <w:p w14:paraId="5B09BE82" w14:textId="69D614D6" w:rsidR="00047F58" w:rsidRDefault="00A01EE2" w:rsidP="004D758F">
      <w:pPr>
        <w:spacing w:line="360" w:lineRule="auto"/>
        <w:jc w:val="both"/>
      </w:pPr>
      <w:r>
        <w:t xml:space="preserve">To conclude, the aim of </w:t>
      </w:r>
      <w:r w:rsidR="00F331ED">
        <w:t xml:space="preserve">study </w:t>
      </w:r>
      <w:r>
        <w:t>was comparison of</w:t>
      </w:r>
      <w:r w:rsidR="00F331ED">
        <w:t xml:space="preserve"> simulated and </w:t>
      </w:r>
      <w:r w:rsidR="005561EA">
        <w:t>mathematically calculated</w:t>
      </w:r>
      <w:r w:rsidR="008F5812">
        <w:t xml:space="preserve"> </w:t>
      </w:r>
      <w:r w:rsidR="00062794">
        <w:t>cutoff frequencies</w:t>
      </w:r>
      <w:r w:rsidR="005249F6">
        <w:t xml:space="preserve">, examining the differences between Teflon and vacuum filled </w:t>
      </w:r>
      <w:r w:rsidR="007B739D">
        <w:t>waveguides</w:t>
      </w:r>
      <w:r w:rsidR="005249F6">
        <w:t>.</w:t>
      </w:r>
      <w:r w:rsidR="00032D0D">
        <w:t xml:space="preserve"> The results show that while a good approximation can be obtained from </w:t>
      </w:r>
      <w:r w:rsidR="005561EA">
        <w:t>mathematical</w:t>
      </w:r>
      <w:r w:rsidR="00CB1F22">
        <w:t xml:space="preserve"> methods, a simulation</w:t>
      </w:r>
      <w:r w:rsidR="001C45D8">
        <w:t xml:space="preserve"> can provide more detailed insights.</w:t>
      </w:r>
    </w:p>
    <w:p w14:paraId="347D1D21" w14:textId="3669AB10" w:rsidR="00047F58" w:rsidRDefault="00047F58" w:rsidP="004D758F">
      <w:pPr>
        <w:spacing w:line="360" w:lineRule="auto"/>
        <w:jc w:val="both"/>
      </w:pPr>
      <w:r>
        <w:t>The key findings from this report</w:t>
      </w:r>
      <w:r w:rsidR="00E3128F">
        <w:t xml:space="preserve"> are:</w:t>
      </w:r>
    </w:p>
    <w:p w14:paraId="0248F4FA" w14:textId="1A7E2EFC" w:rsidR="00E3128F" w:rsidRDefault="00133C62" w:rsidP="004D758F">
      <w:pPr>
        <w:pStyle w:val="ListParagraph"/>
        <w:numPr>
          <w:ilvl w:val="0"/>
          <w:numId w:val="5"/>
        </w:numPr>
        <w:spacing w:line="360" w:lineRule="auto"/>
        <w:jc w:val="both"/>
      </w:pPr>
      <w:r>
        <w:t>In v</w:t>
      </w:r>
      <w:r w:rsidR="00E3128F">
        <w:t>acuum filled waveguides</w:t>
      </w:r>
      <w:r>
        <w:t>,</w:t>
      </w:r>
      <w:r w:rsidR="00E3128F">
        <w:t xml:space="preserve"> </w:t>
      </w:r>
      <w:r w:rsidR="001E03E7">
        <w:t>waves propagate faster.</w:t>
      </w:r>
    </w:p>
    <w:p w14:paraId="4D93027B" w14:textId="75DD3842" w:rsidR="001E03E7" w:rsidRDefault="001E03E7" w:rsidP="004D758F">
      <w:pPr>
        <w:pStyle w:val="ListParagraph"/>
        <w:numPr>
          <w:ilvl w:val="0"/>
          <w:numId w:val="5"/>
        </w:numPr>
        <w:spacing w:line="360" w:lineRule="auto"/>
        <w:jc w:val="both"/>
      </w:pPr>
      <w:r>
        <w:t xml:space="preserve">Teflon filled waveguides reduce </w:t>
      </w:r>
      <w:r w:rsidR="004144A0">
        <w:t>wave speed</w:t>
      </w:r>
      <w:r>
        <w:t xml:space="preserve"> </w:t>
      </w:r>
      <w:r w:rsidR="004144A0">
        <w:t>slightly</w:t>
      </w:r>
      <w:r w:rsidR="001D018C">
        <w:t>.</w:t>
      </w:r>
    </w:p>
    <w:p w14:paraId="6EEA2EBA" w14:textId="57E097D8" w:rsidR="00E14182" w:rsidRDefault="00E14182" w:rsidP="004D758F">
      <w:pPr>
        <w:spacing w:line="360" w:lineRule="auto"/>
        <w:jc w:val="both"/>
      </w:pPr>
      <w:r>
        <w:t>However, both sets of results should be viewed with caution, as real-life</w:t>
      </w:r>
      <w:r w:rsidR="006117AD">
        <w:t xml:space="preserve"> tests will likely produce a third</w:t>
      </w:r>
      <w:r w:rsidR="0070198E">
        <w:t xml:space="preserve"> different</w:t>
      </w:r>
      <w:r w:rsidR="006117AD">
        <w:t xml:space="preserve"> set of results.</w:t>
      </w:r>
      <w:r w:rsidR="00B85B34">
        <w:t xml:space="preserve"> </w:t>
      </w:r>
    </w:p>
    <w:p w14:paraId="2060C314" w14:textId="50F9A9B3" w:rsidR="00AB2075" w:rsidRDefault="00686AE5" w:rsidP="004D758F">
      <w:pPr>
        <w:spacing w:line="360" w:lineRule="auto"/>
        <w:jc w:val="both"/>
      </w:pPr>
      <w:r>
        <w:t xml:space="preserve">Additionally, the study </w:t>
      </w:r>
      <w:r w:rsidR="003301FF">
        <w:t>compared</w:t>
      </w:r>
      <w:r w:rsidR="003C3EFE">
        <w:t xml:space="preserve"> s</w:t>
      </w:r>
      <w:r w:rsidR="000B4777">
        <w:t>imulations of antenna</w:t>
      </w:r>
      <w:r w:rsidR="003E1F3D">
        <w:t xml:space="preserve"> operating frequency</w:t>
      </w:r>
      <w:r w:rsidR="000B4777">
        <w:t xml:space="preserve"> </w:t>
      </w:r>
      <w:r w:rsidR="00AB2075">
        <w:t xml:space="preserve">with mathematically calculated </w:t>
      </w:r>
      <w:r w:rsidR="003301FF">
        <w:t>values</w:t>
      </w:r>
      <w:r w:rsidR="003E1F3D">
        <w:t>.</w:t>
      </w:r>
      <w:r w:rsidR="00452D5D">
        <w:t xml:space="preserve"> It was expected the results would be </w:t>
      </w:r>
      <w:r w:rsidR="003301FF">
        <w:t>similar</w:t>
      </w:r>
      <w:r w:rsidR="00452D5D">
        <w:t xml:space="preserve"> in value than what was observed. </w:t>
      </w:r>
      <w:r w:rsidR="00213B54">
        <w:t xml:space="preserve">This may have been due to human </w:t>
      </w:r>
      <w:r w:rsidR="00CF3097">
        <w:t>error,</w:t>
      </w:r>
      <w:r w:rsidR="00213B54">
        <w:t xml:space="preserve"> but additional testing would be required</w:t>
      </w:r>
      <w:r w:rsidR="00117D59">
        <w:t xml:space="preserve"> before conclusions c</w:t>
      </w:r>
      <w:r w:rsidR="00B6405E">
        <w:t>an</w:t>
      </w:r>
      <w:r w:rsidR="00117D59">
        <w:t xml:space="preserve"> be drawn.</w:t>
      </w:r>
    </w:p>
    <w:p w14:paraId="1531344D" w14:textId="23924C9C" w:rsidR="008D26D9" w:rsidRDefault="00117D59" w:rsidP="004D758F">
      <w:pPr>
        <w:spacing w:line="360" w:lineRule="auto"/>
        <w:jc w:val="both"/>
      </w:pPr>
      <w:r>
        <w:t>Simulation</w:t>
      </w:r>
      <w:r w:rsidR="005B39BB">
        <w:t>s</w:t>
      </w:r>
      <w:r>
        <w:t xml:space="preserve"> </w:t>
      </w:r>
      <w:r w:rsidR="00A43C0F">
        <w:t>are</w:t>
      </w:r>
      <w:r w:rsidR="000B4777">
        <w:t xml:space="preserve"> beneficial for visuali</w:t>
      </w:r>
      <w:r w:rsidR="00757D31">
        <w:t xml:space="preserve">sing the radiation pattern of </w:t>
      </w:r>
      <w:r>
        <w:t>antenna</w:t>
      </w:r>
      <w:r w:rsidR="00AB1814">
        <w:t xml:space="preserve"> signals</w:t>
      </w:r>
      <w:r w:rsidR="00757D31">
        <w:t xml:space="preserve">. </w:t>
      </w:r>
      <w:r w:rsidR="00384E17">
        <w:t>They</w:t>
      </w:r>
      <w:r w:rsidR="00757D31">
        <w:t xml:space="preserve"> may be of particular benefit when designing an antenna </w:t>
      </w:r>
      <w:r w:rsidR="00B6405E">
        <w:t xml:space="preserve">with </w:t>
      </w:r>
      <w:r w:rsidR="00F227AD">
        <w:t>specific</w:t>
      </w:r>
      <w:r w:rsidR="00F227AD">
        <w:t xml:space="preserve"> </w:t>
      </w:r>
      <w:r w:rsidR="00B6405E">
        <w:t>requirements</w:t>
      </w:r>
      <w:r w:rsidR="0044466D">
        <w:t>.</w:t>
      </w:r>
      <w:r w:rsidR="00820BC6">
        <w:t xml:space="preserve"> Producing simulations prior to manufacture could be cost saving</w:t>
      </w:r>
      <w:r w:rsidR="00384E17">
        <w:t xml:space="preserve"> </w:t>
      </w:r>
      <w:r w:rsidR="009A4B47">
        <w:t>and</w:t>
      </w:r>
      <w:r w:rsidR="00384E17">
        <w:t xml:space="preserve"> may also prevent the unintended use </w:t>
      </w:r>
      <w:r w:rsidR="00A274F1">
        <w:t xml:space="preserve">an </w:t>
      </w:r>
      <w:r w:rsidR="00A43C0F">
        <w:t xml:space="preserve">otherwise </w:t>
      </w:r>
      <w:r w:rsidR="00A274F1">
        <w:t xml:space="preserve">allocated </w:t>
      </w:r>
      <w:r w:rsidR="00A43C0F">
        <w:t>frequency</w:t>
      </w:r>
      <w:r w:rsidR="009A4B47">
        <w:t>.</w:t>
      </w:r>
    </w:p>
    <w:p w14:paraId="40823FCE" w14:textId="0AF708E3" w:rsidR="00021FC0" w:rsidRDefault="008D26D9" w:rsidP="008D26D9">
      <w:r>
        <w:br w:type="page"/>
      </w:r>
    </w:p>
    <w:p w14:paraId="65E9FFF6" w14:textId="77777777" w:rsidR="00906C90" w:rsidRDefault="00FB2F20" w:rsidP="00451109">
      <w:pPr>
        <w:pStyle w:val="Heading1"/>
        <w:numPr>
          <w:ilvl w:val="0"/>
          <w:numId w:val="0"/>
        </w:numPr>
        <w:ind w:left="432" w:hanging="432"/>
        <w:rPr>
          <w:noProof/>
        </w:rPr>
      </w:pPr>
      <w:bookmarkStart w:id="91" w:name="_Toc197082815"/>
      <w:r>
        <w:lastRenderedPageBreak/>
        <w:t>References</w:t>
      </w:r>
      <w:bookmarkEnd w:id="91"/>
      <w:r w:rsidR="00021FC0">
        <w:fldChar w:fldCharType="begin"/>
      </w:r>
      <w:r w:rsidR="00021FC0">
        <w:instrText xml:space="preserve"> BIBLIOGRAPHY  \l 2057 </w:instrText>
      </w:r>
      <w:r w:rsidR="00021FC0">
        <w:fldChar w:fldCharType="separate"/>
      </w:r>
    </w:p>
    <w:tbl>
      <w:tblPr>
        <w:tblW w:w="5000" w:type="pct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440"/>
        <w:gridCol w:w="8586"/>
      </w:tblGrid>
      <w:tr w:rsidR="00906C90" w14:paraId="3926AEC7" w14:textId="77777777">
        <w:trPr>
          <w:divId w:val="1329671574"/>
          <w:tblCellSpacing w:w="15" w:type="dxa"/>
        </w:trPr>
        <w:tc>
          <w:tcPr>
            <w:tcW w:w="50" w:type="pct"/>
            <w:hideMark/>
          </w:tcPr>
          <w:p w14:paraId="75DDDD75" w14:textId="2436D083" w:rsidR="00906C90" w:rsidRDefault="00906C90">
            <w:pPr>
              <w:pStyle w:val="Bibliography"/>
              <w:rPr>
                <w:noProof/>
                <w:kern w:val="0"/>
                <w:sz w:val="24"/>
                <w:szCs w:val="24"/>
                <w14:ligatures w14:val="none"/>
              </w:rPr>
            </w:pPr>
            <w:r>
              <w:rPr>
                <w:noProof/>
              </w:rPr>
              <w:t xml:space="preserve">[1] </w:t>
            </w:r>
          </w:p>
        </w:tc>
        <w:tc>
          <w:tcPr>
            <w:tcW w:w="0" w:type="auto"/>
            <w:hideMark/>
          </w:tcPr>
          <w:p w14:paraId="5B85DAC5" w14:textId="77777777" w:rsidR="00906C90" w:rsidRDefault="00906C90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Z. Ahmad, M. K. Abdullah, M. Z. Ali and M. A. M. Zawawi, “Chapter 5 - Polymers in optoelectronic devices,” in </w:t>
            </w:r>
            <w:r>
              <w:rPr>
                <w:i/>
                <w:iCs/>
                <w:noProof/>
              </w:rPr>
              <w:t>Polymers in Electronics</w:t>
            </w:r>
            <w:r>
              <w:rPr>
                <w:noProof/>
              </w:rPr>
              <w:t>, Elsevier, 2023, pp. 273-388.</w:t>
            </w:r>
          </w:p>
        </w:tc>
      </w:tr>
      <w:tr w:rsidR="00906C90" w14:paraId="5B1A221D" w14:textId="77777777">
        <w:trPr>
          <w:divId w:val="1329671574"/>
          <w:tblCellSpacing w:w="15" w:type="dxa"/>
        </w:trPr>
        <w:tc>
          <w:tcPr>
            <w:tcW w:w="50" w:type="pct"/>
            <w:hideMark/>
          </w:tcPr>
          <w:p w14:paraId="1C0BE1C3" w14:textId="77777777" w:rsidR="00906C90" w:rsidRDefault="00906C90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[2] </w:t>
            </w:r>
          </w:p>
        </w:tc>
        <w:tc>
          <w:tcPr>
            <w:tcW w:w="0" w:type="auto"/>
            <w:hideMark/>
          </w:tcPr>
          <w:p w14:paraId="0EE0A4AC" w14:textId="77777777" w:rsidR="00906C90" w:rsidRDefault="00906C90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C. J. Weisman, The Essential Guide to RF and Wireless, Upper Saddle City: Bernard M Goodwin, 2002. </w:t>
            </w:r>
          </w:p>
        </w:tc>
      </w:tr>
      <w:tr w:rsidR="00906C90" w14:paraId="7989F7F2" w14:textId="77777777">
        <w:trPr>
          <w:divId w:val="1329671574"/>
          <w:tblCellSpacing w:w="15" w:type="dxa"/>
        </w:trPr>
        <w:tc>
          <w:tcPr>
            <w:tcW w:w="50" w:type="pct"/>
            <w:hideMark/>
          </w:tcPr>
          <w:p w14:paraId="149BA541" w14:textId="77777777" w:rsidR="00906C90" w:rsidRDefault="00906C90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[3] </w:t>
            </w:r>
          </w:p>
        </w:tc>
        <w:tc>
          <w:tcPr>
            <w:tcW w:w="0" w:type="auto"/>
            <w:hideMark/>
          </w:tcPr>
          <w:p w14:paraId="321F659D" w14:textId="77777777" w:rsidR="00906C90" w:rsidRDefault="00906C90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E. M. Earle Williams, “Recent progress on the global electrical circuit,” </w:t>
            </w:r>
            <w:r>
              <w:rPr>
                <w:i/>
                <w:iCs/>
                <w:noProof/>
              </w:rPr>
              <w:t xml:space="preserve">Atmospheric Research, </w:t>
            </w:r>
            <w:r>
              <w:rPr>
                <w:noProof/>
              </w:rPr>
              <w:t xml:space="preserve">Vols. 135-136, pp. 208-227, 2014. </w:t>
            </w:r>
          </w:p>
        </w:tc>
      </w:tr>
      <w:tr w:rsidR="00906C90" w14:paraId="5A522ED1" w14:textId="77777777">
        <w:trPr>
          <w:divId w:val="1329671574"/>
          <w:tblCellSpacing w:w="15" w:type="dxa"/>
        </w:trPr>
        <w:tc>
          <w:tcPr>
            <w:tcW w:w="50" w:type="pct"/>
            <w:hideMark/>
          </w:tcPr>
          <w:p w14:paraId="3CF9FCCB" w14:textId="77777777" w:rsidR="00906C90" w:rsidRDefault="00906C90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[4] </w:t>
            </w:r>
          </w:p>
        </w:tc>
        <w:tc>
          <w:tcPr>
            <w:tcW w:w="0" w:type="auto"/>
            <w:hideMark/>
          </w:tcPr>
          <w:p w14:paraId="5D63D794" w14:textId="77777777" w:rsidR="00906C90" w:rsidRDefault="00906C90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R. L. Dowden and et al, “World-wide lightning location using VLF propagation in the Earth–ionosphere waveguide,” </w:t>
            </w:r>
            <w:r>
              <w:rPr>
                <w:i/>
                <w:iCs/>
                <w:noProof/>
              </w:rPr>
              <w:t xml:space="preserve">IEEE Antennas and Propagation Magazine, </w:t>
            </w:r>
            <w:r>
              <w:rPr>
                <w:noProof/>
              </w:rPr>
              <w:t xml:space="preserve">vol. 50, no. 5, pp. 40-60, 2008. </w:t>
            </w:r>
          </w:p>
        </w:tc>
      </w:tr>
      <w:tr w:rsidR="00906C90" w14:paraId="282911AE" w14:textId="77777777">
        <w:trPr>
          <w:divId w:val="1329671574"/>
          <w:tblCellSpacing w:w="15" w:type="dxa"/>
        </w:trPr>
        <w:tc>
          <w:tcPr>
            <w:tcW w:w="50" w:type="pct"/>
            <w:hideMark/>
          </w:tcPr>
          <w:p w14:paraId="1DDAF0E7" w14:textId="77777777" w:rsidR="00906C90" w:rsidRDefault="00906C90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[5] </w:t>
            </w:r>
          </w:p>
        </w:tc>
        <w:tc>
          <w:tcPr>
            <w:tcW w:w="0" w:type="auto"/>
            <w:hideMark/>
          </w:tcPr>
          <w:p w14:paraId="735893C0" w14:textId="77777777" w:rsidR="00906C90" w:rsidRDefault="00906C90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P. Kumar, J. P. Singh and V. Kumar, “15 - Electrical and dielectric behavior in oxide semiconductors,” in </w:t>
            </w:r>
            <w:r>
              <w:rPr>
                <w:i/>
                <w:iCs/>
                <w:noProof/>
              </w:rPr>
              <w:t>Defect-Induced Magnetism in Oxide Semiconductors</w:t>
            </w:r>
            <w:r>
              <w:rPr>
                <w:noProof/>
              </w:rPr>
              <w:t>, Woodhead Publishing, 2023, pp. 339-365.</w:t>
            </w:r>
          </w:p>
        </w:tc>
      </w:tr>
      <w:tr w:rsidR="00906C90" w14:paraId="04FA1C74" w14:textId="77777777">
        <w:trPr>
          <w:divId w:val="1329671574"/>
          <w:tblCellSpacing w:w="15" w:type="dxa"/>
        </w:trPr>
        <w:tc>
          <w:tcPr>
            <w:tcW w:w="50" w:type="pct"/>
            <w:hideMark/>
          </w:tcPr>
          <w:p w14:paraId="4A980D76" w14:textId="77777777" w:rsidR="00906C90" w:rsidRDefault="00906C90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[6] </w:t>
            </w:r>
          </w:p>
        </w:tc>
        <w:tc>
          <w:tcPr>
            <w:tcW w:w="0" w:type="auto"/>
            <w:hideMark/>
          </w:tcPr>
          <w:p w14:paraId="46494C1F" w14:textId="77777777" w:rsidR="00906C90" w:rsidRDefault="00906C90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V. a. P. Sandeep, “Mode Patterns in Rectangular Waveguide,” </w:t>
            </w:r>
            <w:r>
              <w:rPr>
                <w:i/>
                <w:iCs/>
                <w:noProof/>
              </w:rPr>
              <w:t xml:space="preserve">International Journal of Trend in Research and Development, </w:t>
            </w:r>
            <w:r>
              <w:rPr>
                <w:noProof/>
              </w:rPr>
              <w:t xml:space="preserve">pp. 796-797, 2017. </w:t>
            </w:r>
          </w:p>
        </w:tc>
      </w:tr>
      <w:tr w:rsidR="00906C90" w14:paraId="1E07B6C3" w14:textId="77777777">
        <w:trPr>
          <w:divId w:val="1329671574"/>
          <w:tblCellSpacing w:w="15" w:type="dxa"/>
        </w:trPr>
        <w:tc>
          <w:tcPr>
            <w:tcW w:w="50" w:type="pct"/>
            <w:hideMark/>
          </w:tcPr>
          <w:p w14:paraId="0A2243CB" w14:textId="77777777" w:rsidR="00906C90" w:rsidRDefault="00906C90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[7] </w:t>
            </w:r>
          </w:p>
        </w:tc>
        <w:tc>
          <w:tcPr>
            <w:tcW w:w="0" w:type="auto"/>
            <w:hideMark/>
          </w:tcPr>
          <w:p w14:paraId="5F8F7851" w14:textId="77777777" w:rsidR="00906C90" w:rsidRDefault="00906C90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Y. Herhil, S. Piltyay, A. Bulashenko and O. Bulashenko, “Characteristic Impedances of Rectangular and Circular Waveguides for Fundamental Modes,” in </w:t>
            </w:r>
            <w:r>
              <w:rPr>
                <w:i/>
                <w:iCs/>
                <w:noProof/>
              </w:rPr>
              <w:t>IEEE 3rd Ukraine Conference on Electrical and Computer Engineering (UKRCON)</w:t>
            </w:r>
            <w:r>
              <w:rPr>
                <w:noProof/>
              </w:rPr>
              <w:t xml:space="preserve">, Lviv, 2021. </w:t>
            </w:r>
          </w:p>
        </w:tc>
      </w:tr>
      <w:tr w:rsidR="00906C90" w14:paraId="523C5090" w14:textId="77777777">
        <w:trPr>
          <w:divId w:val="1329671574"/>
          <w:tblCellSpacing w:w="15" w:type="dxa"/>
        </w:trPr>
        <w:tc>
          <w:tcPr>
            <w:tcW w:w="50" w:type="pct"/>
            <w:hideMark/>
          </w:tcPr>
          <w:p w14:paraId="28FB0991" w14:textId="77777777" w:rsidR="00906C90" w:rsidRDefault="00906C90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[8] </w:t>
            </w:r>
          </w:p>
        </w:tc>
        <w:tc>
          <w:tcPr>
            <w:tcW w:w="0" w:type="auto"/>
            <w:hideMark/>
          </w:tcPr>
          <w:p w14:paraId="41AAD864" w14:textId="77777777" w:rsidR="00906C90" w:rsidRDefault="00906C90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C. Furse, D. A. Christensen and C. H. Durney, Electric and Magnetic Fields: Basic Concepts, Boca Raton: Taylor and Francis Group, 2009. </w:t>
            </w:r>
          </w:p>
        </w:tc>
      </w:tr>
      <w:tr w:rsidR="00906C90" w14:paraId="69676100" w14:textId="77777777">
        <w:trPr>
          <w:divId w:val="1329671574"/>
          <w:tblCellSpacing w:w="15" w:type="dxa"/>
        </w:trPr>
        <w:tc>
          <w:tcPr>
            <w:tcW w:w="50" w:type="pct"/>
            <w:hideMark/>
          </w:tcPr>
          <w:p w14:paraId="6EEB9527" w14:textId="77777777" w:rsidR="00906C90" w:rsidRDefault="00906C90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[9] </w:t>
            </w:r>
          </w:p>
        </w:tc>
        <w:tc>
          <w:tcPr>
            <w:tcW w:w="0" w:type="auto"/>
            <w:hideMark/>
          </w:tcPr>
          <w:p w14:paraId="5EC5E823" w14:textId="77777777" w:rsidR="00906C90" w:rsidRDefault="00906C90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C. Süsskind, “Heinrich Hertz and the discovery of electromagnetic-wave propagation,” </w:t>
            </w:r>
            <w:r>
              <w:rPr>
                <w:i/>
                <w:iCs/>
                <w:noProof/>
              </w:rPr>
              <w:t xml:space="preserve">Endeavour, </w:t>
            </w:r>
            <w:r>
              <w:rPr>
                <w:noProof/>
              </w:rPr>
              <w:t xml:space="preserve">vol. 12, no. 2, pp. 84-85, 1988. </w:t>
            </w:r>
          </w:p>
        </w:tc>
      </w:tr>
      <w:tr w:rsidR="00906C90" w14:paraId="7974EF96" w14:textId="77777777">
        <w:trPr>
          <w:divId w:val="1329671574"/>
          <w:tblCellSpacing w:w="15" w:type="dxa"/>
        </w:trPr>
        <w:tc>
          <w:tcPr>
            <w:tcW w:w="50" w:type="pct"/>
            <w:hideMark/>
          </w:tcPr>
          <w:p w14:paraId="3E01387B" w14:textId="77777777" w:rsidR="00906C90" w:rsidRDefault="00906C90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[10] </w:t>
            </w:r>
          </w:p>
        </w:tc>
        <w:tc>
          <w:tcPr>
            <w:tcW w:w="0" w:type="auto"/>
            <w:hideMark/>
          </w:tcPr>
          <w:p w14:paraId="4FE0ADB6" w14:textId="77777777" w:rsidR="00906C90" w:rsidRDefault="00906C90">
            <w:pPr>
              <w:pStyle w:val="Bibliography"/>
              <w:rPr>
                <w:noProof/>
              </w:rPr>
            </w:pPr>
            <w:r>
              <w:rPr>
                <w:noProof/>
              </w:rPr>
              <w:t>IEEE Antennas and Propagation Society, “IEEE Standard for Definitions of Terms for Antennas,” IEEE, New York, 2013.</w:t>
            </w:r>
          </w:p>
        </w:tc>
      </w:tr>
      <w:tr w:rsidR="00906C90" w14:paraId="29A436E9" w14:textId="77777777">
        <w:trPr>
          <w:divId w:val="1329671574"/>
          <w:tblCellSpacing w:w="15" w:type="dxa"/>
        </w:trPr>
        <w:tc>
          <w:tcPr>
            <w:tcW w:w="50" w:type="pct"/>
            <w:hideMark/>
          </w:tcPr>
          <w:p w14:paraId="161850D8" w14:textId="77777777" w:rsidR="00906C90" w:rsidRDefault="00906C90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[11] </w:t>
            </w:r>
          </w:p>
        </w:tc>
        <w:tc>
          <w:tcPr>
            <w:tcW w:w="0" w:type="auto"/>
            <w:hideMark/>
          </w:tcPr>
          <w:p w14:paraId="3DE231FB" w14:textId="77777777" w:rsidR="00906C90" w:rsidRDefault="00906C90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K. Raghunandan, Introduction to Wireless Communications and Networks: A Practical Perspective, Springer International Publishing, 2022. </w:t>
            </w:r>
          </w:p>
        </w:tc>
      </w:tr>
      <w:tr w:rsidR="00906C90" w14:paraId="134E6C3C" w14:textId="77777777">
        <w:trPr>
          <w:divId w:val="1329671574"/>
          <w:tblCellSpacing w:w="15" w:type="dxa"/>
        </w:trPr>
        <w:tc>
          <w:tcPr>
            <w:tcW w:w="50" w:type="pct"/>
            <w:hideMark/>
          </w:tcPr>
          <w:p w14:paraId="1BDB627C" w14:textId="77777777" w:rsidR="00906C90" w:rsidRDefault="00906C90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[12] </w:t>
            </w:r>
          </w:p>
        </w:tc>
        <w:tc>
          <w:tcPr>
            <w:tcW w:w="0" w:type="auto"/>
            <w:hideMark/>
          </w:tcPr>
          <w:p w14:paraId="4A5E00B8" w14:textId="77777777" w:rsidR="00906C90" w:rsidRDefault="00906C90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C. A. Balanis, Antenna Theory Analysis and Design, New Jersey: John Wiley &amp; Sons, Inc, 2005. </w:t>
            </w:r>
          </w:p>
        </w:tc>
      </w:tr>
      <w:tr w:rsidR="00906C90" w14:paraId="301131CE" w14:textId="77777777">
        <w:trPr>
          <w:divId w:val="1329671574"/>
          <w:tblCellSpacing w:w="15" w:type="dxa"/>
        </w:trPr>
        <w:tc>
          <w:tcPr>
            <w:tcW w:w="50" w:type="pct"/>
            <w:hideMark/>
          </w:tcPr>
          <w:p w14:paraId="429B0806" w14:textId="77777777" w:rsidR="00906C90" w:rsidRDefault="00906C90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[13] </w:t>
            </w:r>
          </w:p>
        </w:tc>
        <w:tc>
          <w:tcPr>
            <w:tcW w:w="0" w:type="auto"/>
            <w:hideMark/>
          </w:tcPr>
          <w:p w14:paraId="508F99EE" w14:textId="77777777" w:rsidR="00906C90" w:rsidRDefault="00906C90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A. Q. Khan, M. Riaz and A. Bilal, “Various Types of Antenna with Respect to their Applications: A Review,” </w:t>
            </w:r>
            <w:r>
              <w:rPr>
                <w:i/>
                <w:iCs/>
                <w:noProof/>
              </w:rPr>
              <w:t xml:space="preserve">International Journal of Multidisciplinary Sciences and Engineering, </w:t>
            </w:r>
            <w:r>
              <w:rPr>
                <w:noProof/>
              </w:rPr>
              <w:t xml:space="preserve">vol. 7, no. 3, 2016. </w:t>
            </w:r>
          </w:p>
        </w:tc>
      </w:tr>
      <w:tr w:rsidR="00906C90" w14:paraId="4F385468" w14:textId="77777777">
        <w:trPr>
          <w:divId w:val="1329671574"/>
          <w:tblCellSpacing w:w="15" w:type="dxa"/>
        </w:trPr>
        <w:tc>
          <w:tcPr>
            <w:tcW w:w="50" w:type="pct"/>
            <w:hideMark/>
          </w:tcPr>
          <w:p w14:paraId="1EB0665B" w14:textId="77777777" w:rsidR="00906C90" w:rsidRDefault="00906C90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[14] </w:t>
            </w:r>
          </w:p>
        </w:tc>
        <w:tc>
          <w:tcPr>
            <w:tcW w:w="0" w:type="auto"/>
            <w:hideMark/>
          </w:tcPr>
          <w:p w14:paraId="70538593" w14:textId="77777777" w:rsidR="00906C90" w:rsidRDefault="00906C90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S. Hashemi, “Dipole Antenna Based on Forward-Coupling Multilayer Ring Resonators (MRR),” in </w:t>
            </w:r>
            <w:r>
              <w:rPr>
                <w:i/>
                <w:iCs/>
                <w:noProof/>
              </w:rPr>
              <w:t>2019 IEEE 19th Mediterranean Microwave Symposium (MMS)</w:t>
            </w:r>
            <w:r>
              <w:rPr>
                <w:noProof/>
              </w:rPr>
              <w:t xml:space="preserve">, Hammamet, Tunisia., 2019. </w:t>
            </w:r>
          </w:p>
        </w:tc>
      </w:tr>
      <w:tr w:rsidR="00906C90" w14:paraId="68D5ED29" w14:textId="77777777">
        <w:trPr>
          <w:divId w:val="1329671574"/>
          <w:tblCellSpacing w:w="15" w:type="dxa"/>
        </w:trPr>
        <w:tc>
          <w:tcPr>
            <w:tcW w:w="50" w:type="pct"/>
            <w:hideMark/>
          </w:tcPr>
          <w:p w14:paraId="3F0B0B4C" w14:textId="77777777" w:rsidR="00906C90" w:rsidRDefault="00906C90">
            <w:pPr>
              <w:pStyle w:val="Bibliography"/>
              <w:rPr>
                <w:noProof/>
              </w:rPr>
            </w:pPr>
            <w:r>
              <w:rPr>
                <w:noProof/>
              </w:rPr>
              <w:lastRenderedPageBreak/>
              <w:t xml:space="preserve">[15] </w:t>
            </w:r>
          </w:p>
        </w:tc>
        <w:tc>
          <w:tcPr>
            <w:tcW w:w="0" w:type="auto"/>
            <w:hideMark/>
          </w:tcPr>
          <w:p w14:paraId="25BD4392" w14:textId="77777777" w:rsidR="00906C90" w:rsidRDefault="00906C90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C. L. R. Sosa, S. R. Timpoc and E. R. Arboleda, “Performance Analysis of Dipole Antenna Applications: A Literature Review,” </w:t>
            </w:r>
            <w:r>
              <w:rPr>
                <w:i/>
                <w:iCs/>
                <w:noProof/>
              </w:rPr>
              <w:t xml:space="preserve">International Journal of Research Publication and Reviews, </w:t>
            </w:r>
            <w:r>
              <w:rPr>
                <w:noProof/>
              </w:rPr>
              <w:t xml:space="preserve">vol. 5, no. 7, pp. 1281-1290, 2024. </w:t>
            </w:r>
          </w:p>
        </w:tc>
      </w:tr>
      <w:tr w:rsidR="00906C90" w14:paraId="18B4D9B7" w14:textId="77777777">
        <w:trPr>
          <w:divId w:val="1329671574"/>
          <w:tblCellSpacing w:w="15" w:type="dxa"/>
        </w:trPr>
        <w:tc>
          <w:tcPr>
            <w:tcW w:w="50" w:type="pct"/>
            <w:hideMark/>
          </w:tcPr>
          <w:p w14:paraId="71F835C7" w14:textId="77777777" w:rsidR="00906C90" w:rsidRDefault="00906C90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[16] </w:t>
            </w:r>
          </w:p>
        </w:tc>
        <w:tc>
          <w:tcPr>
            <w:tcW w:w="0" w:type="auto"/>
            <w:hideMark/>
          </w:tcPr>
          <w:p w14:paraId="5A34051C" w14:textId="77777777" w:rsidR="00906C90" w:rsidRDefault="00906C90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V. Inzillo, F. D. Rango, L. Zampogna and A. A. Quintana, “Smart Antenna Systems Model Simulation Design for 5G Wireless Network Systems,” in </w:t>
            </w:r>
            <w:r>
              <w:rPr>
                <w:i/>
                <w:iCs/>
                <w:noProof/>
              </w:rPr>
              <w:t>Array Pattern Optimization</w:t>
            </w:r>
            <w:r>
              <w:rPr>
                <w:noProof/>
              </w:rPr>
              <w:t xml:space="preserve">, IntechOpen, 2019. </w:t>
            </w:r>
          </w:p>
        </w:tc>
      </w:tr>
      <w:tr w:rsidR="00906C90" w14:paraId="5ABB1BD0" w14:textId="77777777">
        <w:trPr>
          <w:divId w:val="1329671574"/>
          <w:tblCellSpacing w:w="15" w:type="dxa"/>
        </w:trPr>
        <w:tc>
          <w:tcPr>
            <w:tcW w:w="50" w:type="pct"/>
            <w:hideMark/>
          </w:tcPr>
          <w:p w14:paraId="6D111373" w14:textId="77777777" w:rsidR="00906C90" w:rsidRDefault="00906C90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[17] </w:t>
            </w:r>
          </w:p>
        </w:tc>
        <w:tc>
          <w:tcPr>
            <w:tcW w:w="0" w:type="auto"/>
            <w:hideMark/>
          </w:tcPr>
          <w:p w14:paraId="4324180A" w14:textId="77777777" w:rsidR="00906C90" w:rsidRDefault="00906C90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C. A. Balanis and P. I. Ioannides, “Antenna Array and Diversity Techniques,” in </w:t>
            </w:r>
            <w:r>
              <w:rPr>
                <w:i/>
                <w:iCs/>
                <w:noProof/>
              </w:rPr>
              <w:t>Introduction to Smart Antennas</w:t>
            </w:r>
            <w:r>
              <w:rPr>
                <w:noProof/>
              </w:rPr>
              <w:t>, Morgan and Claypool, 2007, p. 22.</w:t>
            </w:r>
          </w:p>
        </w:tc>
      </w:tr>
      <w:tr w:rsidR="00906C90" w14:paraId="1B5956F3" w14:textId="77777777">
        <w:trPr>
          <w:divId w:val="1329671574"/>
          <w:tblCellSpacing w:w="15" w:type="dxa"/>
        </w:trPr>
        <w:tc>
          <w:tcPr>
            <w:tcW w:w="50" w:type="pct"/>
            <w:hideMark/>
          </w:tcPr>
          <w:p w14:paraId="5726CEC8" w14:textId="77777777" w:rsidR="00906C90" w:rsidRDefault="00906C90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[18] </w:t>
            </w:r>
          </w:p>
        </w:tc>
        <w:tc>
          <w:tcPr>
            <w:tcW w:w="0" w:type="auto"/>
            <w:hideMark/>
          </w:tcPr>
          <w:p w14:paraId="06D7AECB" w14:textId="77777777" w:rsidR="00906C90" w:rsidRDefault="00906C90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C. Yeh and F. I. Shimabukuro, The Essence of Dielectric Waveguides, Springer, 2008. </w:t>
            </w:r>
          </w:p>
        </w:tc>
      </w:tr>
      <w:tr w:rsidR="00906C90" w14:paraId="5F56A260" w14:textId="77777777">
        <w:trPr>
          <w:divId w:val="1329671574"/>
          <w:tblCellSpacing w:w="15" w:type="dxa"/>
        </w:trPr>
        <w:tc>
          <w:tcPr>
            <w:tcW w:w="50" w:type="pct"/>
            <w:hideMark/>
          </w:tcPr>
          <w:p w14:paraId="4D695A67" w14:textId="77777777" w:rsidR="00906C90" w:rsidRDefault="00906C90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[19] </w:t>
            </w:r>
          </w:p>
        </w:tc>
        <w:tc>
          <w:tcPr>
            <w:tcW w:w="0" w:type="auto"/>
            <w:hideMark/>
          </w:tcPr>
          <w:p w14:paraId="5DBE0F1D" w14:textId="77777777" w:rsidR="00906C90" w:rsidRDefault="00906C90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M. Ibanescu and et al, “Analysis of mode structure in hollow dielectric waveguide fibers,” </w:t>
            </w:r>
            <w:r>
              <w:rPr>
                <w:i/>
                <w:iCs/>
                <w:noProof/>
              </w:rPr>
              <w:t xml:space="preserve">Physical Review E, </w:t>
            </w:r>
            <w:r>
              <w:rPr>
                <w:noProof/>
              </w:rPr>
              <w:t xml:space="preserve">vol. 64, 2003. </w:t>
            </w:r>
          </w:p>
        </w:tc>
      </w:tr>
      <w:tr w:rsidR="00906C90" w14:paraId="2E44EE5E" w14:textId="77777777">
        <w:trPr>
          <w:divId w:val="1329671574"/>
          <w:tblCellSpacing w:w="15" w:type="dxa"/>
        </w:trPr>
        <w:tc>
          <w:tcPr>
            <w:tcW w:w="50" w:type="pct"/>
            <w:hideMark/>
          </w:tcPr>
          <w:p w14:paraId="19A02AB9" w14:textId="77777777" w:rsidR="00906C90" w:rsidRDefault="00906C90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[20] </w:t>
            </w:r>
          </w:p>
        </w:tc>
        <w:tc>
          <w:tcPr>
            <w:tcW w:w="0" w:type="auto"/>
            <w:hideMark/>
          </w:tcPr>
          <w:p w14:paraId="3093B9A0" w14:textId="77777777" w:rsidR="00906C90" w:rsidRDefault="00906C90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J. S. Seybold, Introduction to RF Propagation, New Jersey: John Wiley &amp; Sons, Inc., 2005. </w:t>
            </w:r>
          </w:p>
        </w:tc>
      </w:tr>
      <w:tr w:rsidR="00906C90" w14:paraId="11492872" w14:textId="77777777">
        <w:trPr>
          <w:divId w:val="1329671574"/>
          <w:tblCellSpacing w:w="15" w:type="dxa"/>
        </w:trPr>
        <w:tc>
          <w:tcPr>
            <w:tcW w:w="50" w:type="pct"/>
            <w:hideMark/>
          </w:tcPr>
          <w:p w14:paraId="25794B51" w14:textId="77777777" w:rsidR="00906C90" w:rsidRDefault="00906C90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[21] </w:t>
            </w:r>
          </w:p>
        </w:tc>
        <w:tc>
          <w:tcPr>
            <w:tcW w:w="0" w:type="auto"/>
            <w:hideMark/>
          </w:tcPr>
          <w:p w14:paraId="394B1A9F" w14:textId="77777777" w:rsidR="00906C90" w:rsidRDefault="00906C90">
            <w:pPr>
              <w:pStyle w:val="Bibliography"/>
              <w:rPr>
                <w:noProof/>
              </w:rPr>
            </w:pPr>
            <w:r>
              <w:rPr>
                <w:noProof/>
              </w:rPr>
              <w:t>J. Baker-Jarvis, “Transmission/Reflection and Short-Circuit Line Permittivity Measurements,” U.S Government Printing Office, Washington, 1990.</w:t>
            </w:r>
          </w:p>
        </w:tc>
      </w:tr>
      <w:tr w:rsidR="00906C90" w14:paraId="1666218A" w14:textId="77777777">
        <w:trPr>
          <w:divId w:val="1329671574"/>
          <w:tblCellSpacing w:w="15" w:type="dxa"/>
        </w:trPr>
        <w:tc>
          <w:tcPr>
            <w:tcW w:w="50" w:type="pct"/>
            <w:hideMark/>
          </w:tcPr>
          <w:p w14:paraId="3EA1595B" w14:textId="77777777" w:rsidR="00906C90" w:rsidRDefault="00906C90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[22] </w:t>
            </w:r>
          </w:p>
        </w:tc>
        <w:tc>
          <w:tcPr>
            <w:tcW w:w="0" w:type="auto"/>
            <w:hideMark/>
          </w:tcPr>
          <w:p w14:paraId="4EEDDDE3" w14:textId="77777777" w:rsidR="00906C90" w:rsidRDefault="00906C90">
            <w:pPr>
              <w:pStyle w:val="Bibliography"/>
              <w:rPr>
                <w:noProof/>
              </w:rPr>
            </w:pPr>
            <w:r>
              <w:rPr>
                <w:noProof/>
              </w:rPr>
              <w:t>OFCOM, “UK Frequency Allocation Table (UKFAT),” OFCOM, 8 Jan 2020. [Online]. Available: http://static.ofcom.org.uk/static/spectrum/fat.html. [Accessed 26 April 2025].</w:t>
            </w:r>
          </w:p>
        </w:tc>
      </w:tr>
    </w:tbl>
    <w:p w14:paraId="672156F7" w14:textId="77777777" w:rsidR="00906C90" w:rsidRDefault="00906C90">
      <w:pPr>
        <w:divId w:val="1329671574"/>
        <w:rPr>
          <w:rFonts w:eastAsia="Times New Roman"/>
          <w:noProof/>
        </w:rPr>
      </w:pPr>
    </w:p>
    <w:p w14:paraId="28C700C1" w14:textId="4B71F47A" w:rsidR="008D26D9" w:rsidRPr="008E373B" w:rsidRDefault="00021FC0" w:rsidP="008D26D9">
      <w:r>
        <w:fldChar w:fldCharType="end"/>
      </w:r>
    </w:p>
    <w:sectPr w:rsidR="008D26D9" w:rsidRPr="008E373B" w:rsidSect="00B777C3">
      <w:footerReference w:type="default" r:id="rId49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1C8E863" w14:textId="77777777" w:rsidR="008B0BBA" w:rsidRDefault="008B0BBA" w:rsidP="001A0CB3">
      <w:pPr>
        <w:spacing w:after="0" w:line="240" w:lineRule="auto"/>
      </w:pPr>
      <w:r>
        <w:separator/>
      </w:r>
    </w:p>
  </w:endnote>
  <w:endnote w:type="continuationSeparator" w:id="0">
    <w:p w14:paraId="32ECA37E" w14:textId="77777777" w:rsidR="008B0BBA" w:rsidRDefault="008B0BBA" w:rsidP="001A0CB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ptos Narrow">
    <w:altName w:val="Arial"/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25828047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BCCB88C" w14:textId="304AF00A" w:rsidR="00B6405E" w:rsidRDefault="00B6405E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A591B">
          <w:rPr>
            <w:noProof/>
          </w:rPr>
          <w:t>5</w:t>
        </w:r>
        <w:r>
          <w:rPr>
            <w:noProof/>
          </w:rPr>
          <w:fldChar w:fldCharType="end"/>
        </w:r>
      </w:p>
    </w:sdtContent>
  </w:sdt>
  <w:p w14:paraId="7E146E65" w14:textId="77777777" w:rsidR="00B6405E" w:rsidRDefault="00B6405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8FF345C" w14:textId="77777777" w:rsidR="008B0BBA" w:rsidRDefault="008B0BBA" w:rsidP="001A0CB3">
      <w:pPr>
        <w:spacing w:after="0" w:line="240" w:lineRule="auto"/>
      </w:pPr>
      <w:r>
        <w:separator/>
      </w:r>
    </w:p>
  </w:footnote>
  <w:footnote w:type="continuationSeparator" w:id="0">
    <w:p w14:paraId="278CEE25" w14:textId="77777777" w:rsidR="008B0BBA" w:rsidRDefault="008B0BBA" w:rsidP="001A0CB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8D86F42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1" w15:restartNumberingAfterBreak="0">
    <w:nsid w:val="0A6F6411"/>
    <w:multiLevelType w:val="hybridMultilevel"/>
    <w:tmpl w:val="6D1413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ACC5D79"/>
    <w:multiLevelType w:val="hybridMultilevel"/>
    <w:tmpl w:val="14D478C6"/>
    <w:lvl w:ilvl="0" w:tplc="0F84796E">
      <w:start w:val="1"/>
      <w:numFmt w:val="lowerRoman"/>
      <w:lvlText w:val="%1)"/>
      <w:lvlJc w:val="left"/>
      <w:pPr>
        <w:ind w:left="1930" w:hanging="720"/>
      </w:pPr>
    </w:lvl>
    <w:lvl w:ilvl="1" w:tplc="08090019">
      <w:start w:val="1"/>
      <w:numFmt w:val="lowerLetter"/>
      <w:lvlText w:val="%2."/>
      <w:lvlJc w:val="left"/>
      <w:pPr>
        <w:ind w:left="2290" w:hanging="360"/>
      </w:pPr>
    </w:lvl>
    <w:lvl w:ilvl="2" w:tplc="0809001B">
      <w:start w:val="1"/>
      <w:numFmt w:val="lowerRoman"/>
      <w:lvlText w:val="%3."/>
      <w:lvlJc w:val="right"/>
      <w:pPr>
        <w:ind w:left="3010" w:hanging="180"/>
      </w:pPr>
    </w:lvl>
    <w:lvl w:ilvl="3" w:tplc="0809000F">
      <w:start w:val="1"/>
      <w:numFmt w:val="decimal"/>
      <w:lvlText w:val="%4."/>
      <w:lvlJc w:val="left"/>
      <w:pPr>
        <w:ind w:left="3730" w:hanging="360"/>
      </w:pPr>
    </w:lvl>
    <w:lvl w:ilvl="4" w:tplc="08090019">
      <w:start w:val="1"/>
      <w:numFmt w:val="lowerLetter"/>
      <w:lvlText w:val="%5."/>
      <w:lvlJc w:val="left"/>
      <w:pPr>
        <w:ind w:left="4450" w:hanging="360"/>
      </w:pPr>
    </w:lvl>
    <w:lvl w:ilvl="5" w:tplc="0809001B">
      <w:start w:val="1"/>
      <w:numFmt w:val="lowerRoman"/>
      <w:lvlText w:val="%6."/>
      <w:lvlJc w:val="right"/>
      <w:pPr>
        <w:ind w:left="5170" w:hanging="180"/>
      </w:pPr>
    </w:lvl>
    <w:lvl w:ilvl="6" w:tplc="0809000F">
      <w:start w:val="1"/>
      <w:numFmt w:val="decimal"/>
      <w:lvlText w:val="%7."/>
      <w:lvlJc w:val="left"/>
      <w:pPr>
        <w:ind w:left="5890" w:hanging="360"/>
      </w:pPr>
    </w:lvl>
    <w:lvl w:ilvl="7" w:tplc="08090019">
      <w:start w:val="1"/>
      <w:numFmt w:val="lowerLetter"/>
      <w:lvlText w:val="%8."/>
      <w:lvlJc w:val="left"/>
      <w:pPr>
        <w:ind w:left="6610" w:hanging="360"/>
      </w:pPr>
    </w:lvl>
    <w:lvl w:ilvl="8" w:tplc="0809001B">
      <w:start w:val="1"/>
      <w:numFmt w:val="lowerRoman"/>
      <w:lvlText w:val="%9."/>
      <w:lvlJc w:val="right"/>
      <w:pPr>
        <w:ind w:left="7330" w:hanging="180"/>
      </w:pPr>
    </w:lvl>
  </w:abstractNum>
  <w:abstractNum w:abstractNumId="3" w15:restartNumberingAfterBreak="0">
    <w:nsid w:val="46BF3F5C"/>
    <w:multiLevelType w:val="hybridMultilevel"/>
    <w:tmpl w:val="E996E050"/>
    <w:lvl w:ilvl="0" w:tplc="0809000F">
      <w:start w:val="1"/>
      <w:numFmt w:val="decimal"/>
      <w:lvlText w:val="%1."/>
      <w:lvlJc w:val="left"/>
      <w:pPr>
        <w:ind w:left="5278" w:hanging="360"/>
      </w:pPr>
    </w:lvl>
    <w:lvl w:ilvl="1" w:tplc="08090019" w:tentative="1">
      <w:start w:val="1"/>
      <w:numFmt w:val="lowerLetter"/>
      <w:lvlText w:val="%2."/>
      <w:lvlJc w:val="left"/>
      <w:pPr>
        <w:ind w:left="5998" w:hanging="360"/>
      </w:pPr>
    </w:lvl>
    <w:lvl w:ilvl="2" w:tplc="0809001B" w:tentative="1">
      <w:start w:val="1"/>
      <w:numFmt w:val="lowerRoman"/>
      <w:lvlText w:val="%3."/>
      <w:lvlJc w:val="right"/>
      <w:pPr>
        <w:ind w:left="6718" w:hanging="180"/>
      </w:pPr>
    </w:lvl>
    <w:lvl w:ilvl="3" w:tplc="0809000F" w:tentative="1">
      <w:start w:val="1"/>
      <w:numFmt w:val="decimal"/>
      <w:lvlText w:val="%4."/>
      <w:lvlJc w:val="left"/>
      <w:pPr>
        <w:ind w:left="7438" w:hanging="360"/>
      </w:pPr>
    </w:lvl>
    <w:lvl w:ilvl="4" w:tplc="08090019" w:tentative="1">
      <w:start w:val="1"/>
      <w:numFmt w:val="lowerLetter"/>
      <w:lvlText w:val="%5."/>
      <w:lvlJc w:val="left"/>
      <w:pPr>
        <w:ind w:left="8158" w:hanging="360"/>
      </w:pPr>
    </w:lvl>
    <w:lvl w:ilvl="5" w:tplc="0809001B" w:tentative="1">
      <w:start w:val="1"/>
      <w:numFmt w:val="lowerRoman"/>
      <w:lvlText w:val="%6."/>
      <w:lvlJc w:val="right"/>
      <w:pPr>
        <w:ind w:left="8878" w:hanging="180"/>
      </w:pPr>
    </w:lvl>
    <w:lvl w:ilvl="6" w:tplc="0809000F" w:tentative="1">
      <w:start w:val="1"/>
      <w:numFmt w:val="decimal"/>
      <w:lvlText w:val="%7."/>
      <w:lvlJc w:val="left"/>
      <w:pPr>
        <w:ind w:left="9598" w:hanging="360"/>
      </w:pPr>
    </w:lvl>
    <w:lvl w:ilvl="7" w:tplc="08090019" w:tentative="1">
      <w:start w:val="1"/>
      <w:numFmt w:val="lowerLetter"/>
      <w:lvlText w:val="%8."/>
      <w:lvlJc w:val="left"/>
      <w:pPr>
        <w:ind w:left="10318" w:hanging="360"/>
      </w:pPr>
    </w:lvl>
    <w:lvl w:ilvl="8" w:tplc="0809001B" w:tentative="1">
      <w:start w:val="1"/>
      <w:numFmt w:val="lowerRoman"/>
      <w:lvlText w:val="%9."/>
      <w:lvlJc w:val="right"/>
      <w:pPr>
        <w:ind w:left="11038" w:hanging="180"/>
      </w:pPr>
    </w:lvl>
  </w:abstractNum>
  <w:abstractNum w:abstractNumId="4" w15:restartNumberingAfterBreak="0">
    <w:nsid w:val="67B25570"/>
    <w:multiLevelType w:val="hybridMultilevel"/>
    <w:tmpl w:val="FF70FEC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DC07616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num w:numId="1" w16cid:durableId="1797602746">
    <w:abstractNumId w:val="0"/>
  </w:num>
  <w:num w:numId="2" w16cid:durableId="1232275070">
    <w:abstractNumId w:val="5"/>
  </w:num>
  <w:num w:numId="3" w16cid:durableId="1677033318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" w16cid:durableId="19553107">
    <w:abstractNumId w:val="2"/>
  </w:num>
  <w:num w:numId="5" w16cid:durableId="2054108506">
    <w:abstractNumId w:val="1"/>
  </w:num>
  <w:num w:numId="6" w16cid:durableId="1956014655">
    <w:abstractNumId w:val="3"/>
  </w:num>
  <w:num w:numId="7" w16cid:durableId="1339500912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6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eForms Core NewDocument" w:val="2025-03-27T08:33:38Z"/>
  </w:docVars>
  <w:rsids>
    <w:rsidRoot w:val="00117CBD"/>
    <w:rsid w:val="000048A1"/>
    <w:rsid w:val="00004C0A"/>
    <w:rsid w:val="00012D99"/>
    <w:rsid w:val="0001341E"/>
    <w:rsid w:val="000135DF"/>
    <w:rsid w:val="00015E82"/>
    <w:rsid w:val="00021FC0"/>
    <w:rsid w:val="00025CCD"/>
    <w:rsid w:val="00026FE8"/>
    <w:rsid w:val="00027DAB"/>
    <w:rsid w:val="00032D0D"/>
    <w:rsid w:val="000335B5"/>
    <w:rsid w:val="00034A8B"/>
    <w:rsid w:val="00037A1B"/>
    <w:rsid w:val="00037F58"/>
    <w:rsid w:val="0004035E"/>
    <w:rsid w:val="00040593"/>
    <w:rsid w:val="00041939"/>
    <w:rsid w:val="0004411B"/>
    <w:rsid w:val="00044A59"/>
    <w:rsid w:val="0004674C"/>
    <w:rsid w:val="000467B2"/>
    <w:rsid w:val="00047F58"/>
    <w:rsid w:val="00053907"/>
    <w:rsid w:val="0005556C"/>
    <w:rsid w:val="00055DFF"/>
    <w:rsid w:val="00060E08"/>
    <w:rsid w:val="00062794"/>
    <w:rsid w:val="000659C3"/>
    <w:rsid w:val="00066420"/>
    <w:rsid w:val="00066992"/>
    <w:rsid w:val="00073B47"/>
    <w:rsid w:val="00086A9D"/>
    <w:rsid w:val="00091BFB"/>
    <w:rsid w:val="00093E67"/>
    <w:rsid w:val="00095624"/>
    <w:rsid w:val="000A0FA6"/>
    <w:rsid w:val="000A1E77"/>
    <w:rsid w:val="000A2DA6"/>
    <w:rsid w:val="000A33B0"/>
    <w:rsid w:val="000B0DE9"/>
    <w:rsid w:val="000B0F70"/>
    <w:rsid w:val="000B124F"/>
    <w:rsid w:val="000B163C"/>
    <w:rsid w:val="000B1D28"/>
    <w:rsid w:val="000B1E1B"/>
    <w:rsid w:val="000B1EAA"/>
    <w:rsid w:val="000B200D"/>
    <w:rsid w:val="000B37DC"/>
    <w:rsid w:val="000B4777"/>
    <w:rsid w:val="000B76BB"/>
    <w:rsid w:val="000C1465"/>
    <w:rsid w:val="000C2A96"/>
    <w:rsid w:val="000C2EB8"/>
    <w:rsid w:val="000C38F7"/>
    <w:rsid w:val="000C41BC"/>
    <w:rsid w:val="000C4CBF"/>
    <w:rsid w:val="000C63DD"/>
    <w:rsid w:val="000C70F1"/>
    <w:rsid w:val="000D0211"/>
    <w:rsid w:val="000D1E66"/>
    <w:rsid w:val="000D209F"/>
    <w:rsid w:val="000D721E"/>
    <w:rsid w:val="000D7E98"/>
    <w:rsid w:val="000E0C4F"/>
    <w:rsid w:val="000E0E51"/>
    <w:rsid w:val="000E2AFF"/>
    <w:rsid w:val="000F2893"/>
    <w:rsid w:val="000F2ACF"/>
    <w:rsid w:val="000F40C9"/>
    <w:rsid w:val="000F56C8"/>
    <w:rsid w:val="000F6050"/>
    <w:rsid w:val="000F6215"/>
    <w:rsid w:val="00104F99"/>
    <w:rsid w:val="00105739"/>
    <w:rsid w:val="00105C6C"/>
    <w:rsid w:val="00115E83"/>
    <w:rsid w:val="00116348"/>
    <w:rsid w:val="00117CBD"/>
    <w:rsid w:val="00117D42"/>
    <w:rsid w:val="00117D59"/>
    <w:rsid w:val="00123C7F"/>
    <w:rsid w:val="001313FD"/>
    <w:rsid w:val="001326AC"/>
    <w:rsid w:val="001326FA"/>
    <w:rsid w:val="00133C62"/>
    <w:rsid w:val="00134FAB"/>
    <w:rsid w:val="001353A9"/>
    <w:rsid w:val="0013561C"/>
    <w:rsid w:val="0013719E"/>
    <w:rsid w:val="001371FC"/>
    <w:rsid w:val="001413D5"/>
    <w:rsid w:val="00147694"/>
    <w:rsid w:val="0015405D"/>
    <w:rsid w:val="00154B18"/>
    <w:rsid w:val="00156265"/>
    <w:rsid w:val="00157767"/>
    <w:rsid w:val="001614EC"/>
    <w:rsid w:val="00161C51"/>
    <w:rsid w:val="001666B4"/>
    <w:rsid w:val="001702E4"/>
    <w:rsid w:val="001718D3"/>
    <w:rsid w:val="00171AF4"/>
    <w:rsid w:val="001725FB"/>
    <w:rsid w:val="00172CA1"/>
    <w:rsid w:val="00175F20"/>
    <w:rsid w:val="00176D98"/>
    <w:rsid w:val="0018619A"/>
    <w:rsid w:val="0019286B"/>
    <w:rsid w:val="00193AF8"/>
    <w:rsid w:val="00193C38"/>
    <w:rsid w:val="00194210"/>
    <w:rsid w:val="001974E9"/>
    <w:rsid w:val="00197691"/>
    <w:rsid w:val="001A0CB3"/>
    <w:rsid w:val="001A1603"/>
    <w:rsid w:val="001A6458"/>
    <w:rsid w:val="001B0967"/>
    <w:rsid w:val="001B3142"/>
    <w:rsid w:val="001B648B"/>
    <w:rsid w:val="001B68F9"/>
    <w:rsid w:val="001C307D"/>
    <w:rsid w:val="001C45D8"/>
    <w:rsid w:val="001D0177"/>
    <w:rsid w:val="001D018C"/>
    <w:rsid w:val="001D15D2"/>
    <w:rsid w:val="001D2DEA"/>
    <w:rsid w:val="001D5142"/>
    <w:rsid w:val="001E03E7"/>
    <w:rsid w:val="001E43EB"/>
    <w:rsid w:val="001F0ADA"/>
    <w:rsid w:val="001F1AAF"/>
    <w:rsid w:val="001F2F75"/>
    <w:rsid w:val="001F3043"/>
    <w:rsid w:val="001F411F"/>
    <w:rsid w:val="001F48AF"/>
    <w:rsid w:val="001F71E1"/>
    <w:rsid w:val="001F7B1E"/>
    <w:rsid w:val="0020123D"/>
    <w:rsid w:val="00205303"/>
    <w:rsid w:val="00205C17"/>
    <w:rsid w:val="00211375"/>
    <w:rsid w:val="00212509"/>
    <w:rsid w:val="00213A38"/>
    <w:rsid w:val="00213B54"/>
    <w:rsid w:val="00216E92"/>
    <w:rsid w:val="00217A3B"/>
    <w:rsid w:val="00222EBA"/>
    <w:rsid w:val="00223B6B"/>
    <w:rsid w:val="00223E0B"/>
    <w:rsid w:val="00225C8B"/>
    <w:rsid w:val="00226F6B"/>
    <w:rsid w:val="00234D40"/>
    <w:rsid w:val="0024292A"/>
    <w:rsid w:val="00243555"/>
    <w:rsid w:val="00244694"/>
    <w:rsid w:val="002451B4"/>
    <w:rsid w:val="00247F58"/>
    <w:rsid w:val="002514D0"/>
    <w:rsid w:val="002535E0"/>
    <w:rsid w:val="00253C12"/>
    <w:rsid w:val="00254786"/>
    <w:rsid w:val="00254E0A"/>
    <w:rsid w:val="00264C47"/>
    <w:rsid w:val="00264EB3"/>
    <w:rsid w:val="002665CA"/>
    <w:rsid w:val="00267223"/>
    <w:rsid w:val="00267FE9"/>
    <w:rsid w:val="002772EB"/>
    <w:rsid w:val="00280DDA"/>
    <w:rsid w:val="0028314D"/>
    <w:rsid w:val="002832A0"/>
    <w:rsid w:val="00283B0B"/>
    <w:rsid w:val="0028575B"/>
    <w:rsid w:val="00294284"/>
    <w:rsid w:val="002942B7"/>
    <w:rsid w:val="00295A32"/>
    <w:rsid w:val="002A183B"/>
    <w:rsid w:val="002A578C"/>
    <w:rsid w:val="002B1032"/>
    <w:rsid w:val="002C1857"/>
    <w:rsid w:val="002C2D05"/>
    <w:rsid w:val="002C3212"/>
    <w:rsid w:val="002C4B54"/>
    <w:rsid w:val="002D5952"/>
    <w:rsid w:val="002D5B6B"/>
    <w:rsid w:val="002D7399"/>
    <w:rsid w:val="002E1615"/>
    <w:rsid w:val="002E24F3"/>
    <w:rsid w:val="002E2D0A"/>
    <w:rsid w:val="002E3A32"/>
    <w:rsid w:val="002E5B89"/>
    <w:rsid w:val="002E665C"/>
    <w:rsid w:val="002E6F22"/>
    <w:rsid w:val="002E7DE4"/>
    <w:rsid w:val="002F1FEE"/>
    <w:rsid w:val="002F38D4"/>
    <w:rsid w:val="002F5B31"/>
    <w:rsid w:val="002F64D8"/>
    <w:rsid w:val="002F7D20"/>
    <w:rsid w:val="00300A14"/>
    <w:rsid w:val="003019A0"/>
    <w:rsid w:val="00303B39"/>
    <w:rsid w:val="003103A4"/>
    <w:rsid w:val="003109E5"/>
    <w:rsid w:val="00315039"/>
    <w:rsid w:val="00315811"/>
    <w:rsid w:val="00316395"/>
    <w:rsid w:val="00321BF7"/>
    <w:rsid w:val="00322535"/>
    <w:rsid w:val="00322C2D"/>
    <w:rsid w:val="00323CB2"/>
    <w:rsid w:val="0032486E"/>
    <w:rsid w:val="003260E6"/>
    <w:rsid w:val="003261A8"/>
    <w:rsid w:val="003264EC"/>
    <w:rsid w:val="00326655"/>
    <w:rsid w:val="00326B58"/>
    <w:rsid w:val="003301FF"/>
    <w:rsid w:val="003324A2"/>
    <w:rsid w:val="00332A22"/>
    <w:rsid w:val="00333067"/>
    <w:rsid w:val="00342D18"/>
    <w:rsid w:val="00352A97"/>
    <w:rsid w:val="00353036"/>
    <w:rsid w:val="003542B7"/>
    <w:rsid w:val="003605AE"/>
    <w:rsid w:val="00360605"/>
    <w:rsid w:val="00360AA9"/>
    <w:rsid w:val="00361ED8"/>
    <w:rsid w:val="003620AC"/>
    <w:rsid w:val="00362F6B"/>
    <w:rsid w:val="003660E8"/>
    <w:rsid w:val="00372700"/>
    <w:rsid w:val="00375B14"/>
    <w:rsid w:val="00376EAD"/>
    <w:rsid w:val="00381258"/>
    <w:rsid w:val="00381474"/>
    <w:rsid w:val="00384E17"/>
    <w:rsid w:val="00387833"/>
    <w:rsid w:val="003927FF"/>
    <w:rsid w:val="003952DA"/>
    <w:rsid w:val="003A0B82"/>
    <w:rsid w:val="003A175E"/>
    <w:rsid w:val="003A1DC9"/>
    <w:rsid w:val="003A1FFA"/>
    <w:rsid w:val="003A48F8"/>
    <w:rsid w:val="003B1793"/>
    <w:rsid w:val="003B3653"/>
    <w:rsid w:val="003B3A8F"/>
    <w:rsid w:val="003B3F0B"/>
    <w:rsid w:val="003B5DBD"/>
    <w:rsid w:val="003B7B2F"/>
    <w:rsid w:val="003C250F"/>
    <w:rsid w:val="003C28FF"/>
    <w:rsid w:val="003C3EFE"/>
    <w:rsid w:val="003D02AB"/>
    <w:rsid w:val="003D1013"/>
    <w:rsid w:val="003D16BC"/>
    <w:rsid w:val="003E1F3D"/>
    <w:rsid w:val="003E4AC7"/>
    <w:rsid w:val="003E5CF2"/>
    <w:rsid w:val="003E69BD"/>
    <w:rsid w:val="003E6F3C"/>
    <w:rsid w:val="003E746D"/>
    <w:rsid w:val="003E7BDE"/>
    <w:rsid w:val="003F2FE8"/>
    <w:rsid w:val="003F3EC6"/>
    <w:rsid w:val="003F58C8"/>
    <w:rsid w:val="003F7C49"/>
    <w:rsid w:val="004003F5"/>
    <w:rsid w:val="004026FC"/>
    <w:rsid w:val="00403CF2"/>
    <w:rsid w:val="00406594"/>
    <w:rsid w:val="004144A0"/>
    <w:rsid w:val="00423200"/>
    <w:rsid w:val="004257DA"/>
    <w:rsid w:val="0043124E"/>
    <w:rsid w:val="0043289C"/>
    <w:rsid w:val="00433BD4"/>
    <w:rsid w:val="00440F4A"/>
    <w:rsid w:val="0044466D"/>
    <w:rsid w:val="00444AE4"/>
    <w:rsid w:val="00446187"/>
    <w:rsid w:val="00447B9C"/>
    <w:rsid w:val="00451109"/>
    <w:rsid w:val="004516D4"/>
    <w:rsid w:val="00451991"/>
    <w:rsid w:val="00452D5D"/>
    <w:rsid w:val="00454AF5"/>
    <w:rsid w:val="004567B4"/>
    <w:rsid w:val="00460117"/>
    <w:rsid w:val="00460567"/>
    <w:rsid w:val="0046347D"/>
    <w:rsid w:val="004672B0"/>
    <w:rsid w:val="0047106E"/>
    <w:rsid w:val="004711E6"/>
    <w:rsid w:val="00471EC6"/>
    <w:rsid w:val="00472043"/>
    <w:rsid w:val="00472CE3"/>
    <w:rsid w:val="0047417F"/>
    <w:rsid w:val="00474E56"/>
    <w:rsid w:val="004778A7"/>
    <w:rsid w:val="0048124F"/>
    <w:rsid w:val="0048190A"/>
    <w:rsid w:val="004842F9"/>
    <w:rsid w:val="004847B8"/>
    <w:rsid w:val="0048589A"/>
    <w:rsid w:val="00486887"/>
    <w:rsid w:val="00491B71"/>
    <w:rsid w:val="004927C8"/>
    <w:rsid w:val="004942F4"/>
    <w:rsid w:val="004968EB"/>
    <w:rsid w:val="00497849"/>
    <w:rsid w:val="004A051C"/>
    <w:rsid w:val="004A4A88"/>
    <w:rsid w:val="004A4BF4"/>
    <w:rsid w:val="004B2CF6"/>
    <w:rsid w:val="004B3758"/>
    <w:rsid w:val="004B48D7"/>
    <w:rsid w:val="004B6220"/>
    <w:rsid w:val="004C0595"/>
    <w:rsid w:val="004C6FBB"/>
    <w:rsid w:val="004C74A4"/>
    <w:rsid w:val="004D129F"/>
    <w:rsid w:val="004D312F"/>
    <w:rsid w:val="004D758F"/>
    <w:rsid w:val="004E0A63"/>
    <w:rsid w:val="004E433F"/>
    <w:rsid w:val="004E5E71"/>
    <w:rsid w:val="004E7286"/>
    <w:rsid w:val="004F0730"/>
    <w:rsid w:val="004F2963"/>
    <w:rsid w:val="004F3496"/>
    <w:rsid w:val="004F36A5"/>
    <w:rsid w:val="004F4F78"/>
    <w:rsid w:val="004F75CC"/>
    <w:rsid w:val="004F7CE0"/>
    <w:rsid w:val="004F7F29"/>
    <w:rsid w:val="00504298"/>
    <w:rsid w:val="00505CC5"/>
    <w:rsid w:val="00507FCE"/>
    <w:rsid w:val="00510B36"/>
    <w:rsid w:val="005117AA"/>
    <w:rsid w:val="00515CBA"/>
    <w:rsid w:val="005176C2"/>
    <w:rsid w:val="0052358D"/>
    <w:rsid w:val="005249F6"/>
    <w:rsid w:val="00524A0B"/>
    <w:rsid w:val="00531048"/>
    <w:rsid w:val="005320A1"/>
    <w:rsid w:val="00533D24"/>
    <w:rsid w:val="00535D46"/>
    <w:rsid w:val="00536AB0"/>
    <w:rsid w:val="00537AF6"/>
    <w:rsid w:val="00537DFE"/>
    <w:rsid w:val="00543CA7"/>
    <w:rsid w:val="00546249"/>
    <w:rsid w:val="00552020"/>
    <w:rsid w:val="00553946"/>
    <w:rsid w:val="00555A0D"/>
    <w:rsid w:val="005561EA"/>
    <w:rsid w:val="005565D6"/>
    <w:rsid w:val="00562339"/>
    <w:rsid w:val="00562EF6"/>
    <w:rsid w:val="00563914"/>
    <w:rsid w:val="00564EF4"/>
    <w:rsid w:val="00565AE0"/>
    <w:rsid w:val="00573574"/>
    <w:rsid w:val="0057453E"/>
    <w:rsid w:val="00581667"/>
    <w:rsid w:val="00586421"/>
    <w:rsid w:val="0058643B"/>
    <w:rsid w:val="00587ED5"/>
    <w:rsid w:val="005920A8"/>
    <w:rsid w:val="00596BFE"/>
    <w:rsid w:val="005A085E"/>
    <w:rsid w:val="005A4A6A"/>
    <w:rsid w:val="005A6EF9"/>
    <w:rsid w:val="005A6F59"/>
    <w:rsid w:val="005A7D05"/>
    <w:rsid w:val="005B39BB"/>
    <w:rsid w:val="005C15B3"/>
    <w:rsid w:val="005C28A4"/>
    <w:rsid w:val="005C2A97"/>
    <w:rsid w:val="005D0238"/>
    <w:rsid w:val="005D0CDE"/>
    <w:rsid w:val="005D1F19"/>
    <w:rsid w:val="005D25DB"/>
    <w:rsid w:val="005D624B"/>
    <w:rsid w:val="005D6A8C"/>
    <w:rsid w:val="005E1905"/>
    <w:rsid w:val="005E3309"/>
    <w:rsid w:val="005E4553"/>
    <w:rsid w:val="005E53A7"/>
    <w:rsid w:val="005E5FF5"/>
    <w:rsid w:val="005E69CB"/>
    <w:rsid w:val="005E6A9A"/>
    <w:rsid w:val="005F77C3"/>
    <w:rsid w:val="0060291F"/>
    <w:rsid w:val="00603605"/>
    <w:rsid w:val="00610079"/>
    <w:rsid w:val="006117AD"/>
    <w:rsid w:val="006135D6"/>
    <w:rsid w:val="0061530D"/>
    <w:rsid w:val="00615D26"/>
    <w:rsid w:val="00622AE0"/>
    <w:rsid w:val="00623DBB"/>
    <w:rsid w:val="006249B1"/>
    <w:rsid w:val="00625088"/>
    <w:rsid w:val="00626200"/>
    <w:rsid w:val="0063108D"/>
    <w:rsid w:val="00636D76"/>
    <w:rsid w:val="006378B7"/>
    <w:rsid w:val="0064026E"/>
    <w:rsid w:val="00641D1E"/>
    <w:rsid w:val="00644940"/>
    <w:rsid w:val="00647CB7"/>
    <w:rsid w:val="00654AA5"/>
    <w:rsid w:val="0065533B"/>
    <w:rsid w:val="00657ED3"/>
    <w:rsid w:val="006643D7"/>
    <w:rsid w:val="006648DA"/>
    <w:rsid w:val="00664F18"/>
    <w:rsid w:val="00665C8A"/>
    <w:rsid w:val="00667895"/>
    <w:rsid w:val="006717EE"/>
    <w:rsid w:val="00677244"/>
    <w:rsid w:val="00680765"/>
    <w:rsid w:val="00680F3E"/>
    <w:rsid w:val="006848F0"/>
    <w:rsid w:val="00686AE5"/>
    <w:rsid w:val="00686F8E"/>
    <w:rsid w:val="00691D84"/>
    <w:rsid w:val="00693FC3"/>
    <w:rsid w:val="006960AA"/>
    <w:rsid w:val="0069694F"/>
    <w:rsid w:val="006A173A"/>
    <w:rsid w:val="006A2175"/>
    <w:rsid w:val="006A498A"/>
    <w:rsid w:val="006A60BC"/>
    <w:rsid w:val="006A6F46"/>
    <w:rsid w:val="006B11DC"/>
    <w:rsid w:val="006B1B65"/>
    <w:rsid w:val="006B2B0B"/>
    <w:rsid w:val="006B66A2"/>
    <w:rsid w:val="006C1BC8"/>
    <w:rsid w:val="006D1DC0"/>
    <w:rsid w:val="006D2D0F"/>
    <w:rsid w:val="006E42FA"/>
    <w:rsid w:val="006E7203"/>
    <w:rsid w:val="006E7280"/>
    <w:rsid w:val="006F6DAD"/>
    <w:rsid w:val="0070198E"/>
    <w:rsid w:val="00703B58"/>
    <w:rsid w:val="00704B38"/>
    <w:rsid w:val="0070720A"/>
    <w:rsid w:val="00722D8F"/>
    <w:rsid w:val="0072325C"/>
    <w:rsid w:val="00725121"/>
    <w:rsid w:val="00726A2B"/>
    <w:rsid w:val="007274AF"/>
    <w:rsid w:val="00730177"/>
    <w:rsid w:val="00731943"/>
    <w:rsid w:val="00733EE4"/>
    <w:rsid w:val="00734515"/>
    <w:rsid w:val="00735CB7"/>
    <w:rsid w:val="0073662B"/>
    <w:rsid w:val="00743135"/>
    <w:rsid w:val="007537C4"/>
    <w:rsid w:val="007563B2"/>
    <w:rsid w:val="00757D31"/>
    <w:rsid w:val="0076572F"/>
    <w:rsid w:val="00767864"/>
    <w:rsid w:val="00770FDF"/>
    <w:rsid w:val="00771470"/>
    <w:rsid w:val="007745C4"/>
    <w:rsid w:val="00775432"/>
    <w:rsid w:val="00776401"/>
    <w:rsid w:val="00777BC0"/>
    <w:rsid w:val="0078172A"/>
    <w:rsid w:val="00784AD2"/>
    <w:rsid w:val="00793001"/>
    <w:rsid w:val="00796FDB"/>
    <w:rsid w:val="00797CFE"/>
    <w:rsid w:val="007A0CA9"/>
    <w:rsid w:val="007A1C3A"/>
    <w:rsid w:val="007A342D"/>
    <w:rsid w:val="007A4535"/>
    <w:rsid w:val="007B26DA"/>
    <w:rsid w:val="007B3E58"/>
    <w:rsid w:val="007B408D"/>
    <w:rsid w:val="007B6002"/>
    <w:rsid w:val="007B739D"/>
    <w:rsid w:val="007C4EDD"/>
    <w:rsid w:val="007D261B"/>
    <w:rsid w:val="007D2A3F"/>
    <w:rsid w:val="007D33CE"/>
    <w:rsid w:val="007E0EFC"/>
    <w:rsid w:val="007E101A"/>
    <w:rsid w:val="007E15DE"/>
    <w:rsid w:val="007E28CA"/>
    <w:rsid w:val="007E38BC"/>
    <w:rsid w:val="007E49F2"/>
    <w:rsid w:val="007E59F3"/>
    <w:rsid w:val="007E68DB"/>
    <w:rsid w:val="007F03F2"/>
    <w:rsid w:val="007F46EA"/>
    <w:rsid w:val="007F699E"/>
    <w:rsid w:val="00800472"/>
    <w:rsid w:val="008015C4"/>
    <w:rsid w:val="008033D7"/>
    <w:rsid w:val="00813797"/>
    <w:rsid w:val="0081474A"/>
    <w:rsid w:val="00815062"/>
    <w:rsid w:val="00815BD7"/>
    <w:rsid w:val="00816672"/>
    <w:rsid w:val="00820BC6"/>
    <w:rsid w:val="00822C7F"/>
    <w:rsid w:val="008244E9"/>
    <w:rsid w:val="00824619"/>
    <w:rsid w:val="008257D4"/>
    <w:rsid w:val="00826182"/>
    <w:rsid w:val="008302F8"/>
    <w:rsid w:val="00830DCA"/>
    <w:rsid w:val="00831730"/>
    <w:rsid w:val="008532E3"/>
    <w:rsid w:val="0085375A"/>
    <w:rsid w:val="00862024"/>
    <w:rsid w:val="008631E0"/>
    <w:rsid w:val="0086421C"/>
    <w:rsid w:val="008652FB"/>
    <w:rsid w:val="008764DA"/>
    <w:rsid w:val="0088372F"/>
    <w:rsid w:val="00883E7E"/>
    <w:rsid w:val="008909EC"/>
    <w:rsid w:val="0089124B"/>
    <w:rsid w:val="008938FD"/>
    <w:rsid w:val="00895D09"/>
    <w:rsid w:val="008972C5"/>
    <w:rsid w:val="00897EEB"/>
    <w:rsid w:val="008A0EFD"/>
    <w:rsid w:val="008A2EFF"/>
    <w:rsid w:val="008A6C84"/>
    <w:rsid w:val="008A6D8A"/>
    <w:rsid w:val="008B09B9"/>
    <w:rsid w:val="008B0BBA"/>
    <w:rsid w:val="008B354E"/>
    <w:rsid w:val="008B48B2"/>
    <w:rsid w:val="008B4D9E"/>
    <w:rsid w:val="008C28DB"/>
    <w:rsid w:val="008C4190"/>
    <w:rsid w:val="008D26D9"/>
    <w:rsid w:val="008D407C"/>
    <w:rsid w:val="008D5752"/>
    <w:rsid w:val="008E373B"/>
    <w:rsid w:val="008E6A0A"/>
    <w:rsid w:val="008F5812"/>
    <w:rsid w:val="008F5D8D"/>
    <w:rsid w:val="0090023C"/>
    <w:rsid w:val="0090275A"/>
    <w:rsid w:val="00906C90"/>
    <w:rsid w:val="0090740F"/>
    <w:rsid w:val="00913036"/>
    <w:rsid w:val="00913C3F"/>
    <w:rsid w:val="00914458"/>
    <w:rsid w:val="0091665B"/>
    <w:rsid w:val="00920BDA"/>
    <w:rsid w:val="00922F35"/>
    <w:rsid w:val="00923AA2"/>
    <w:rsid w:val="009250FE"/>
    <w:rsid w:val="009264A5"/>
    <w:rsid w:val="00926960"/>
    <w:rsid w:val="0093187D"/>
    <w:rsid w:val="009371F4"/>
    <w:rsid w:val="00937255"/>
    <w:rsid w:val="00942CAF"/>
    <w:rsid w:val="00945913"/>
    <w:rsid w:val="00946AAE"/>
    <w:rsid w:val="0094731A"/>
    <w:rsid w:val="0095596C"/>
    <w:rsid w:val="00956D67"/>
    <w:rsid w:val="0095713D"/>
    <w:rsid w:val="00964AB9"/>
    <w:rsid w:val="00965C88"/>
    <w:rsid w:val="00966139"/>
    <w:rsid w:val="00967482"/>
    <w:rsid w:val="009732E9"/>
    <w:rsid w:val="00975F0B"/>
    <w:rsid w:val="00984C13"/>
    <w:rsid w:val="00994D6E"/>
    <w:rsid w:val="009A3329"/>
    <w:rsid w:val="009A4B47"/>
    <w:rsid w:val="009B374B"/>
    <w:rsid w:val="009B56AB"/>
    <w:rsid w:val="009D0DD0"/>
    <w:rsid w:val="009D0E28"/>
    <w:rsid w:val="009D2520"/>
    <w:rsid w:val="009D4288"/>
    <w:rsid w:val="009D6384"/>
    <w:rsid w:val="009E3790"/>
    <w:rsid w:val="009E65C5"/>
    <w:rsid w:val="009F0BA4"/>
    <w:rsid w:val="009F460F"/>
    <w:rsid w:val="00A002E9"/>
    <w:rsid w:val="00A01C3D"/>
    <w:rsid w:val="00A01C7B"/>
    <w:rsid w:val="00A01EE2"/>
    <w:rsid w:val="00A03DD7"/>
    <w:rsid w:val="00A04D3D"/>
    <w:rsid w:val="00A05ACA"/>
    <w:rsid w:val="00A112CD"/>
    <w:rsid w:val="00A15472"/>
    <w:rsid w:val="00A23B38"/>
    <w:rsid w:val="00A25B86"/>
    <w:rsid w:val="00A26CF8"/>
    <w:rsid w:val="00A274F1"/>
    <w:rsid w:val="00A30838"/>
    <w:rsid w:val="00A32054"/>
    <w:rsid w:val="00A42819"/>
    <w:rsid w:val="00A42D0B"/>
    <w:rsid w:val="00A43C0F"/>
    <w:rsid w:val="00A45FBC"/>
    <w:rsid w:val="00A51E09"/>
    <w:rsid w:val="00A525C0"/>
    <w:rsid w:val="00A52D8D"/>
    <w:rsid w:val="00A53CE2"/>
    <w:rsid w:val="00A54471"/>
    <w:rsid w:val="00A60737"/>
    <w:rsid w:val="00A6381C"/>
    <w:rsid w:val="00A648C8"/>
    <w:rsid w:val="00A65E74"/>
    <w:rsid w:val="00A70689"/>
    <w:rsid w:val="00A74F00"/>
    <w:rsid w:val="00A755ED"/>
    <w:rsid w:val="00A7639A"/>
    <w:rsid w:val="00A82DEA"/>
    <w:rsid w:val="00A84B34"/>
    <w:rsid w:val="00A84BA9"/>
    <w:rsid w:val="00A8510F"/>
    <w:rsid w:val="00A867CB"/>
    <w:rsid w:val="00A923F9"/>
    <w:rsid w:val="00AA5745"/>
    <w:rsid w:val="00AA59F3"/>
    <w:rsid w:val="00AB1814"/>
    <w:rsid w:val="00AB1E9C"/>
    <w:rsid w:val="00AB2075"/>
    <w:rsid w:val="00AB313A"/>
    <w:rsid w:val="00AB3611"/>
    <w:rsid w:val="00AB73BE"/>
    <w:rsid w:val="00AC0906"/>
    <w:rsid w:val="00AC196F"/>
    <w:rsid w:val="00AC1CB7"/>
    <w:rsid w:val="00AC295E"/>
    <w:rsid w:val="00AC31D6"/>
    <w:rsid w:val="00AC7100"/>
    <w:rsid w:val="00AC767A"/>
    <w:rsid w:val="00AD5826"/>
    <w:rsid w:val="00AD5B1B"/>
    <w:rsid w:val="00AE0839"/>
    <w:rsid w:val="00AE2085"/>
    <w:rsid w:val="00AE4CC7"/>
    <w:rsid w:val="00AE4E9D"/>
    <w:rsid w:val="00AE72F9"/>
    <w:rsid w:val="00AF06D2"/>
    <w:rsid w:val="00AF40BD"/>
    <w:rsid w:val="00AF62A5"/>
    <w:rsid w:val="00B037AA"/>
    <w:rsid w:val="00B06B47"/>
    <w:rsid w:val="00B11983"/>
    <w:rsid w:val="00B14AC8"/>
    <w:rsid w:val="00B16BE1"/>
    <w:rsid w:val="00B20565"/>
    <w:rsid w:val="00B24E87"/>
    <w:rsid w:val="00B25EC7"/>
    <w:rsid w:val="00B3148B"/>
    <w:rsid w:val="00B314A3"/>
    <w:rsid w:val="00B334E8"/>
    <w:rsid w:val="00B36A77"/>
    <w:rsid w:val="00B4010B"/>
    <w:rsid w:val="00B410A7"/>
    <w:rsid w:val="00B41434"/>
    <w:rsid w:val="00B44A6A"/>
    <w:rsid w:val="00B50DCE"/>
    <w:rsid w:val="00B52037"/>
    <w:rsid w:val="00B52A11"/>
    <w:rsid w:val="00B5399C"/>
    <w:rsid w:val="00B54C84"/>
    <w:rsid w:val="00B54EEF"/>
    <w:rsid w:val="00B60426"/>
    <w:rsid w:val="00B626EC"/>
    <w:rsid w:val="00B62A2F"/>
    <w:rsid w:val="00B62C8A"/>
    <w:rsid w:val="00B6405E"/>
    <w:rsid w:val="00B64231"/>
    <w:rsid w:val="00B67600"/>
    <w:rsid w:val="00B74642"/>
    <w:rsid w:val="00B746A9"/>
    <w:rsid w:val="00B758FA"/>
    <w:rsid w:val="00B777C3"/>
    <w:rsid w:val="00B77CFD"/>
    <w:rsid w:val="00B80E14"/>
    <w:rsid w:val="00B820FD"/>
    <w:rsid w:val="00B85B34"/>
    <w:rsid w:val="00B87EDA"/>
    <w:rsid w:val="00B917B8"/>
    <w:rsid w:val="00B92A45"/>
    <w:rsid w:val="00B9440F"/>
    <w:rsid w:val="00B945A7"/>
    <w:rsid w:val="00B962A1"/>
    <w:rsid w:val="00B97156"/>
    <w:rsid w:val="00B97E7E"/>
    <w:rsid w:val="00BA2E6B"/>
    <w:rsid w:val="00BA44A7"/>
    <w:rsid w:val="00BA591B"/>
    <w:rsid w:val="00BA637C"/>
    <w:rsid w:val="00BB15A2"/>
    <w:rsid w:val="00BB405B"/>
    <w:rsid w:val="00BB6964"/>
    <w:rsid w:val="00BC1383"/>
    <w:rsid w:val="00BC354C"/>
    <w:rsid w:val="00BC38F1"/>
    <w:rsid w:val="00BC62AB"/>
    <w:rsid w:val="00BD0C39"/>
    <w:rsid w:val="00BD1E3D"/>
    <w:rsid w:val="00BD62EE"/>
    <w:rsid w:val="00BD6602"/>
    <w:rsid w:val="00BD7E5D"/>
    <w:rsid w:val="00BE0FB6"/>
    <w:rsid w:val="00BE1D12"/>
    <w:rsid w:val="00BE2679"/>
    <w:rsid w:val="00BE2F82"/>
    <w:rsid w:val="00BE571B"/>
    <w:rsid w:val="00BE5AAB"/>
    <w:rsid w:val="00BE6616"/>
    <w:rsid w:val="00BE73C1"/>
    <w:rsid w:val="00BF1661"/>
    <w:rsid w:val="00BF4C87"/>
    <w:rsid w:val="00C00D78"/>
    <w:rsid w:val="00C043F7"/>
    <w:rsid w:val="00C063C7"/>
    <w:rsid w:val="00C07666"/>
    <w:rsid w:val="00C07B78"/>
    <w:rsid w:val="00C11309"/>
    <w:rsid w:val="00C13AC2"/>
    <w:rsid w:val="00C22892"/>
    <w:rsid w:val="00C32B0F"/>
    <w:rsid w:val="00C32B88"/>
    <w:rsid w:val="00C4214A"/>
    <w:rsid w:val="00C42171"/>
    <w:rsid w:val="00C4531B"/>
    <w:rsid w:val="00C45851"/>
    <w:rsid w:val="00C47453"/>
    <w:rsid w:val="00C53A10"/>
    <w:rsid w:val="00C54492"/>
    <w:rsid w:val="00C55CEB"/>
    <w:rsid w:val="00C577AD"/>
    <w:rsid w:val="00C62B95"/>
    <w:rsid w:val="00C667AE"/>
    <w:rsid w:val="00C718AD"/>
    <w:rsid w:val="00C71D35"/>
    <w:rsid w:val="00C71DC0"/>
    <w:rsid w:val="00C721DA"/>
    <w:rsid w:val="00C80489"/>
    <w:rsid w:val="00C849EB"/>
    <w:rsid w:val="00C9196D"/>
    <w:rsid w:val="00C92A19"/>
    <w:rsid w:val="00C94C51"/>
    <w:rsid w:val="00C94F19"/>
    <w:rsid w:val="00C96512"/>
    <w:rsid w:val="00C967AC"/>
    <w:rsid w:val="00CA6332"/>
    <w:rsid w:val="00CA7709"/>
    <w:rsid w:val="00CB1F22"/>
    <w:rsid w:val="00CB2EDD"/>
    <w:rsid w:val="00CB4465"/>
    <w:rsid w:val="00CB5A32"/>
    <w:rsid w:val="00CB5A59"/>
    <w:rsid w:val="00CC4364"/>
    <w:rsid w:val="00CC4694"/>
    <w:rsid w:val="00CC7F44"/>
    <w:rsid w:val="00CD0308"/>
    <w:rsid w:val="00CD202B"/>
    <w:rsid w:val="00CD613B"/>
    <w:rsid w:val="00CD62C3"/>
    <w:rsid w:val="00CD7E74"/>
    <w:rsid w:val="00CE09B9"/>
    <w:rsid w:val="00CE4603"/>
    <w:rsid w:val="00CE5133"/>
    <w:rsid w:val="00CF0E92"/>
    <w:rsid w:val="00CF0F87"/>
    <w:rsid w:val="00CF1C89"/>
    <w:rsid w:val="00CF1D2C"/>
    <w:rsid w:val="00CF1E0F"/>
    <w:rsid w:val="00CF3097"/>
    <w:rsid w:val="00CF612F"/>
    <w:rsid w:val="00CF701F"/>
    <w:rsid w:val="00D03953"/>
    <w:rsid w:val="00D04D3C"/>
    <w:rsid w:val="00D050F4"/>
    <w:rsid w:val="00D135A9"/>
    <w:rsid w:val="00D138B8"/>
    <w:rsid w:val="00D16ACC"/>
    <w:rsid w:val="00D20B97"/>
    <w:rsid w:val="00D21CB0"/>
    <w:rsid w:val="00D26B98"/>
    <w:rsid w:val="00D371AD"/>
    <w:rsid w:val="00D422B0"/>
    <w:rsid w:val="00D44E9E"/>
    <w:rsid w:val="00D47526"/>
    <w:rsid w:val="00D51B53"/>
    <w:rsid w:val="00D540BD"/>
    <w:rsid w:val="00D55374"/>
    <w:rsid w:val="00D55D7A"/>
    <w:rsid w:val="00D56ED1"/>
    <w:rsid w:val="00D601F1"/>
    <w:rsid w:val="00D632DB"/>
    <w:rsid w:val="00D7069D"/>
    <w:rsid w:val="00D71B3F"/>
    <w:rsid w:val="00D72E91"/>
    <w:rsid w:val="00D75012"/>
    <w:rsid w:val="00D75972"/>
    <w:rsid w:val="00D80B4B"/>
    <w:rsid w:val="00D822E4"/>
    <w:rsid w:val="00D846D8"/>
    <w:rsid w:val="00D848DB"/>
    <w:rsid w:val="00D8542C"/>
    <w:rsid w:val="00D935B1"/>
    <w:rsid w:val="00D95A27"/>
    <w:rsid w:val="00DA1D12"/>
    <w:rsid w:val="00DA1F36"/>
    <w:rsid w:val="00DA4C5E"/>
    <w:rsid w:val="00DA65A3"/>
    <w:rsid w:val="00DA69A6"/>
    <w:rsid w:val="00DA6BDC"/>
    <w:rsid w:val="00DB026E"/>
    <w:rsid w:val="00DB2504"/>
    <w:rsid w:val="00DB2B8B"/>
    <w:rsid w:val="00DB32F9"/>
    <w:rsid w:val="00DC0689"/>
    <w:rsid w:val="00DC185F"/>
    <w:rsid w:val="00DC4A26"/>
    <w:rsid w:val="00DD03FC"/>
    <w:rsid w:val="00DD47B9"/>
    <w:rsid w:val="00DD656A"/>
    <w:rsid w:val="00DE1326"/>
    <w:rsid w:val="00DE4342"/>
    <w:rsid w:val="00DE54AA"/>
    <w:rsid w:val="00DE74C7"/>
    <w:rsid w:val="00DF1687"/>
    <w:rsid w:val="00DF44EF"/>
    <w:rsid w:val="00DF6200"/>
    <w:rsid w:val="00E037D1"/>
    <w:rsid w:val="00E040BD"/>
    <w:rsid w:val="00E04B7B"/>
    <w:rsid w:val="00E06F26"/>
    <w:rsid w:val="00E075F7"/>
    <w:rsid w:val="00E14182"/>
    <w:rsid w:val="00E2035B"/>
    <w:rsid w:val="00E20B17"/>
    <w:rsid w:val="00E2130C"/>
    <w:rsid w:val="00E2266D"/>
    <w:rsid w:val="00E24617"/>
    <w:rsid w:val="00E24B1F"/>
    <w:rsid w:val="00E310E8"/>
    <w:rsid w:val="00E3128F"/>
    <w:rsid w:val="00E31592"/>
    <w:rsid w:val="00E344D1"/>
    <w:rsid w:val="00E356B2"/>
    <w:rsid w:val="00E37173"/>
    <w:rsid w:val="00E37643"/>
    <w:rsid w:val="00E37BC8"/>
    <w:rsid w:val="00E37E48"/>
    <w:rsid w:val="00E40685"/>
    <w:rsid w:val="00E42EE2"/>
    <w:rsid w:val="00E45C11"/>
    <w:rsid w:val="00E51E25"/>
    <w:rsid w:val="00E54592"/>
    <w:rsid w:val="00E568FF"/>
    <w:rsid w:val="00E57A6C"/>
    <w:rsid w:val="00E60231"/>
    <w:rsid w:val="00E6035B"/>
    <w:rsid w:val="00E63936"/>
    <w:rsid w:val="00E65992"/>
    <w:rsid w:val="00E66B6F"/>
    <w:rsid w:val="00E66C72"/>
    <w:rsid w:val="00E72090"/>
    <w:rsid w:val="00E728AE"/>
    <w:rsid w:val="00E73181"/>
    <w:rsid w:val="00E7439B"/>
    <w:rsid w:val="00E74E2C"/>
    <w:rsid w:val="00E86B0C"/>
    <w:rsid w:val="00E903B6"/>
    <w:rsid w:val="00E9202E"/>
    <w:rsid w:val="00E92336"/>
    <w:rsid w:val="00EA0FFE"/>
    <w:rsid w:val="00EA1E4F"/>
    <w:rsid w:val="00EA4AA4"/>
    <w:rsid w:val="00EB265F"/>
    <w:rsid w:val="00EB3285"/>
    <w:rsid w:val="00EB5F48"/>
    <w:rsid w:val="00EB63DB"/>
    <w:rsid w:val="00EC0E96"/>
    <w:rsid w:val="00EC1DC4"/>
    <w:rsid w:val="00EC32E4"/>
    <w:rsid w:val="00EC5DAD"/>
    <w:rsid w:val="00ED12CC"/>
    <w:rsid w:val="00ED5594"/>
    <w:rsid w:val="00EE164C"/>
    <w:rsid w:val="00EE2622"/>
    <w:rsid w:val="00EE3FA0"/>
    <w:rsid w:val="00EE58CF"/>
    <w:rsid w:val="00EE6981"/>
    <w:rsid w:val="00EE6C9F"/>
    <w:rsid w:val="00EE6D32"/>
    <w:rsid w:val="00EE7C61"/>
    <w:rsid w:val="00EF0899"/>
    <w:rsid w:val="00EF15B6"/>
    <w:rsid w:val="00EF1AF2"/>
    <w:rsid w:val="00EF56E3"/>
    <w:rsid w:val="00F03F79"/>
    <w:rsid w:val="00F049F8"/>
    <w:rsid w:val="00F07835"/>
    <w:rsid w:val="00F07EEC"/>
    <w:rsid w:val="00F10B47"/>
    <w:rsid w:val="00F11E2B"/>
    <w:rsid w:val="00F11FCF"/>
    <w:rsid w:val="00F1200C"/>
    <w:rsid w:val="00F16FE3"/>
    <w:rsid w:val="00F227AD"/>
    <w:rsid w:val="00F22CD7"/>
    <w:rsid w:val="00F232F2"/>
    <w:rsid w:val="00F25433"/>
    <w:rsid w:val="00F255D6"/>
    <w:rsid w:val="00F300A3"/>
    <w:rsid w:val="00F305BD"/>
    <w:rsid w:val="00F30936"/>
    <w:rsid w:val="00F331ED"/>
    <w:rsid w:val="00F3406C"/>
    <w:rsid w:val="00F34812"/>
    <w:rsid w:val="00F35FBC"/>
    <w:rsid w:val="00F37ADE"/>
    <w:rsid w:val="00F417A4"/>
    <w:rsid w:val="00F41A22"/>
    <w:rsid w:val="00F45B0F"/>
    <w:rsid w:val="00F546A7"/>
    <w:rsid w:val="00F54CF2"/>
    <w:rsid w:val="00F56E35"/>
    <w:rsid w:val="00F62AF1"/>
    <w:rsid w:val="00F630AB"/>
    <w:rsid w:val="00F63999"/>
    <w:rsid w:val="00F64880"/>
    <w:rsid w:val="00F65744"/>
    <w:rsid w:val="00F65E4C"/>
    <w:rsid w:val="00F75491"/>
    <w:rsid w:val="00F75A5B"/>
    <w:rsid w:val="00F76208"/>
    <w:rsid w:val="00F801AE"/>
    <w:rsid w:val="00F85109"/>
    <w:rsid w:val="00F9087F"/>
    <w:rsid w:val="00F91093"/>
    <w:rsid w:val="00F959DF"/>
    <w:rsid w:val="00FA1BEE"/>
    <w:rsid w:val="00FA1D4A"/>
    <w:rsid w:val="00FA1E41"/>
    <w:rsid w:val="00FA45B2"/>
    <w:rsid w:val="00FA5162"/>
    <w:rsid w:val="00FA5C5C"/>
    <w:rsid w:val="00FA6954"/>
    <w:rsid w:val="00FA7CFC"/>
    <w:rsid w:val="00FB135B"/>
    <w:rsid w:val="00FB1ACD"/>
    <w:rsid w:val="00FB2F20"/>
    <w:rsid w:val="00FB3AEA"/>
    <w:rsid w:val="00FB3C2C"/>
    <w:rsid w:val="00FB5559"/>
    <w:rsid w:val="00FB640F"/>
    <w:rsid w:val="00FC00DC"/>
    <w:rsid w:val="00FC034F"/>
    <w:rsid w:val="00FC27D6"/>
    <w:rsid w:val="00FC4DE7"/>
    <w:rsid w:val="00FC51E0"/>
    <w:rsid w:val="00FC67BE"/>
    <w:rsid w:val="00FC7F0B"/>
    <w:rsid w:val="00FD0930"/>
    <w:rsid w:val="00FD1B2A"/>
    <w:rsid w:val="00FD7F0D"/>
    <w:rsid w:val="00FE2831"/>
    <w:rsid w:val="00FE2A0F"/>
    <w:rsid w:val="00FE36AC"/>
    <w:rsid w:val="00FE5283"/>
    <w:rsid w:val="00FE760A"/>
    <w:rsid w:val="00FF269C"/>
    <w:rsid w:val="00FF79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2B070A6"/>
  <w15:chartTrackingRefBased/>
  <w15:docId w15:val="{369AC38B-0642-43D2-B0E4-14749BB28B6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17CBD"/>
    <w:pPr>
      <w:keepNext/>
      <w:keepLines/>
      <w:numPr>
        <w:numId w:val="1"/>
      </w:numPr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17CBD"/>
    <w:pPr>
      <w:keepNext/>
      <w:keepLines/>
      <w:numPr>
        <w:ilvl w:val="1"/>
        <w:numId w:val="1"/>
      </w:numPr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117CBD"/>
    <w:pPr>
      <w:keepNext/>
      <w:keepLines/>
      <w:numPr>
        <w:ilvl w:val="2"/>
        <w:numId w:val="1"/>
      </w:numPr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17CBD"/>
    <w:pPr>
      <w:keepNext/>
      <w:keepLines/>
      <w:numPr>
        <w:ilvl w:val="3"/>
        <w:numId w:val="1"/>
      </w:numPr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17CBD"/>
    <w:pPr>
      <w:keepNext/>
      <w:keepLines/>
      <w:numPr>
        <w:ilvl w:val="4"/>
        <w:numId w:val="1"/>
      </w:numPr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17CBD"/>
    <w:pPr>
      <w:keepNext/>
      <w:keepLines/>
      <w:numPr>
        <w:ilvl w:val="5"/>
        <w:numId w:val="1"/>
      </w:numPr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17CBD"/>
    <w:pPr>
      <w:keepNext/>
      <w:keepLines/>
      <w:numPr>
        <w:ilvl w:val="6"/>
        <w:numId w:val="1"/>
      </w:numPr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17CBD"/>
    <w:pPr>
      <w:keepNext/>
      <w:keepLines/>
      <w:numPr>
        <w:ilvl w:val="7"/>
        <w:numId w:val="1"/>
      </w:numPr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17CBD"/>
    <w:pPr>
      <w:keepNext/>
      <w:keepLines/>
      <w:numPr>
        <w:ilvl w:val="8"/>
        <w:numId w:val="1"/>
      </w:numPr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17CB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117CB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117CB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17CB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17CB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17CB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17CB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17CB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17CB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17CB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17CB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17CB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17CB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17CB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17CB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17CB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17CB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17CB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17CB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17CBD"/>
    <w:rPr>
      <w:b/>
      <w:bCs/>
      <w:smallCaps/>
      <w:color w:val="0F4761" w:themeColor="accent1" w:themeShade="BF"/>
      <w:spacing w:val="5"/>
    </w:rPr>
  </w:style>
  <w:style w:type="paragraph" w:styleId="Caption">
    <w:name w:val="caption"/>
    <w:basedOn w:val="Normal"/>
    <w:next w:val="Normal"/>
    <w:uiPriority w:val="35"/>
    <w:unhideWhenUsed/>
    <w:qFormat/>
    <w:rsid w:val="00AE0839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1A0CB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A0CB3"/>
  </w:style>
  <w:style w:type="paragraph" w:styleId="Footer">
    <w:name w:val="footer"/>
    <w:basedOn w:val="Normal"/>
    <w:link w:val="FooterChar"/>
    <w:uiPriority w:val="99"/>
    <w:unhideWhenUsed/>
    <w:rsid w:val="001A0CB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A0CB3"/>
  </w:style>
  <w:style w:type="paragraph" w:styleId="TOCHeading">
    <w:name w:val="TOC Heading"/>
    <w:basedOn w:val="Heading1"/>
    <w:next w:val="Normal"/>
    <w:uiPriority w:val="39"/>
    <w:unhideWhenUsed/>
    <w:qFormat/>
    <w:rsid w:val="00EE3FA0"/>
    <w:pPr>
      <w:numPr>
        <w:numId w:val="0"/>
      </w:numPr>
      <w:spacing w:before="240" w:after="0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EE3FA0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EE3FA0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EE3FA0"/>
    <w:rPr>
      <w:color w:val="467886" w:themeColor="hyperlink"/>
      <w:u w:val="single"/>
    </w:rPr>
  </w:style>
  <w:style w:type="paragraph" w:styleId="TableofFigures">
    <w:name w:val="table of figures"/>
    <w:basedOn w:val="Normal"/>
    <w:next w:val="Normal"/>
    <w:uiPriority w:val="99"/>
    <w:unhideWhenUsed/>
    <w:rsid w:val="003F58C8"/>
    <w:pPr>
      <w:spacing w:after="0"/>
    </w:pPr>
  </w:style>
  <w:style w:type="character" w:styleId="PlaceholderText">
    <w:name w:val="Placeholder Text"/>
    <w:basedOn w:val="DefaultParagraphFont"/>
    <w:uiPriority w:val="99"/>
    <w:semiHidden/>
    <w:rsid w:val="0052358D"/>
    <w:rPr>
      <w:color w:val="666666"/>
    </w:rPr>
  </w:style>
  <w:style w:type="paragraph" w:styleId="NoSpacing">
    <w:name w:val="No Spacing"/>
    <w:link w:val="NoSpacingChar"/>
    <w:uiPriority w:val="1"/>
    <w:qFormat/>
    <w:rsid w:val="00B777C3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B777C3"/>
    <w:rPr>
      <w:rFonts w:eastAsiaTheme="minorEastAsia"/>
      <w:kern w:val="0"/>
      <w:lang w:val="en-US"/>
      <w14:ligatures w14:val="none"/>
    </w:rPr>
  </w:style>
  <w:style w:type="paragraph" w:styleId="TOC3">
    <w:name w:val="toc 3"/>
    <w:basedOn w:val="Normal"/>
    <w:next w:val="Normal"/>
    <w:autoRedefine/>
    <w:uiPriority w:val="39"/>
    <w:unhideWhenUsed/>
    <w:rsid w:val="001F3043"/>
    <w:pPr>
      <w:spacing w:after="100"/>
      <w:ind w:left="440"/>
    </w:pPr>
  </w:style>
  <w:style w:type="character" w:styleId="CommentReference">
    <w:name w:val="annotation reference"/>
    <w:basedOn w:val="DefaultParagraphFont"/>
    <w:uiPriority w:val="99"/>
    <w:semiHidden/>
    <w:unhideWhenUsed/>
    <w:rsid w:val="0073662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73662B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73662B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73662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73662B"/>
    <w:rPr>
      <w:b/>
      <w:bCs/>
      <w:sz w:val="20"/>
      <w:szCs w:val="20"/>
    </w:rPr>
  </w:style>
  <w:style w:type="paragraph" w:styleId="Revision">
    <w:name w:val="Revision"/>
    <w:hidden/>
    <w:uiPriority w:val="99"/>
    <w:semiHidden/>
    <w:rsid w:val="0073662B"/>
    <w:pPr>
      <w:spacing w:after="0" w:line="240" w:lineRule="auto"/>
    </w:pPr>
  </w:style>
  <w:style w:type="paragraph" w:styleId="Bibliography">
    <w:name w:val="Bibliography"/>
    <w:basedOn w:val="Normal"/>
    <w:next w:val="Normal"/>
    <w:uiPriority w:val="37"/>
    <w:unhideWhenUsed/>
    <w:rsid w:val="00021FC0"/>
  </w:style>
  <w:style w:type="paragraph" w:styleId="BalloonText">
    <w:name w:val="Balloon Text"/>
    <w:basedOn w:val="Normal"/>
    <w:link w:val="BalloonTextChar"/>
    <w:uiPriority w:val="99"/>
    <w:semiHidden/>
    <w:unhideWhenUsed/>
    <w:rsid w:val="004D312F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D312F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261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5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495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91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427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31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56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37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536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55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26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06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727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50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8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09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70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845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98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47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45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659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81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52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74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65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294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40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967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5900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3226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4731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0579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7904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5768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2319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6790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4578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3514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0457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718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1815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974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636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837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5256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3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5427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357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0612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612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2269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2383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4743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670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4988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1851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092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137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017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3038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4889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833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875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7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662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797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890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0342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09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2530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574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9271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4443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5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2860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338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062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3447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366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4125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8201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8709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413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409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380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763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1646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1724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359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8871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6625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82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067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716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771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2930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8635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681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08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791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5767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765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7618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715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585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33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924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12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968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403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276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3484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8646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0426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3233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3307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557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134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2217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221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4256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5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87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027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4156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545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560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681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7823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016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401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553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486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761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233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168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707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066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913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5392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5197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178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74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85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827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5406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255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907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026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90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724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442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559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1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961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709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763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9535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150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03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598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571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688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2896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9600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85111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6229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8033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68724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14267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75400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09167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34551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32145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65711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34313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3520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9459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19314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72990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29791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53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501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9766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744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782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719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9769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7282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783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48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0972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604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139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290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774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975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0652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694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196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0605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109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6725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081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348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9584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8719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803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4901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567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264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089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093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3449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8420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740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1257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4292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9579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2740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9798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951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112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696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770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8637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725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6544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013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819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900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264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383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3729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434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404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2447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688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999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8022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8825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671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231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689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6614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631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0909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0915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539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39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995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280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624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23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934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676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955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211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483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417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775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188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0851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923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074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343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455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535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124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524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452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7110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522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753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217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463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247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111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9665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06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2590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3320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216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7794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230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42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476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3488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045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48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8199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425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895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289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9213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939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644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2226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583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2833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019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341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187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94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613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5595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572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503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511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367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036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0423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064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7945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3278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824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301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96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597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189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503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540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965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90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062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689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312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4009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163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8307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121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3107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20027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67553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54860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378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53052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10403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8871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22167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21485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83282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66655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31807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17438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04709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6133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56185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733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406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1702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418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694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486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995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268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6083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284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061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517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612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925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1428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941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71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509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56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1374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526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6662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851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8245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945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240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629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895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309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713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785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1764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3917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470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407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707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067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7558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1290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874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297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9539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9253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0485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685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780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1340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3843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image" Target="media/image19.png"/><Relationship Id="rId39" Type="http://schemas.openxmlformats.org/officeDocument/2006/relationships/image" Target="media/image32.png"/><Relationship Id="rId3" Type="http://schemas.openxmlformats.org/officeDocument/2006/relationships/styles" Target="styles.xml"/><Relationship Id="rId21" Type="http://schemas.openxmlformats.org/officeDocument/2006/relationships/image" Target="media/image14.JPG"/><Relationship Id="rId34" Type="http://schemas.openxmlformats.org/officeDocument/2006/relationships/image" Target="media/image27.JPG"/><Relationship Id="rId42" Type="http://schemas.openxmlformats.org/officeDocument/2006/relationships/image" Target="media/image35.png"/><Relationship Id="rId47" Type="http://schemas.openxmlformats.org/officeDocument/2006/relationships/image" Target="media/image40.png"/><Relationship Id="rId50" Type="http://schemas.openxmlformats.org/officeDocument/2006/relationships/fontTable" Target="fontTable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image" Target="media/image18.png"/><Relationship Id="rId33" Type="http://schemas.openxmlformats.org/officeDocument/2006/relationships/image" Target="media/image26.png"/><Relationship Id="rId38" Type="http://schemas.openxmlformats.org/officeDocument/2006/relationships/image" Target="media/image31.png"/><Relationship Id="rId46" Type="http://schemas.openxmlformats.org/officeDocument/2006/relationships/image" Target="media/image39.png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image" Target="media/image13.JPG"/><Relationship Id="rId29" Type="http://schemas.openxmlformats.org/officeDocument/2006/relationships/image" Target="media/image22.png"/><Relationship Id="rId41" Type="http://schemas.openxmlformats.org/officeDocument/2006/relationships/image" Target="media/image34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image" Target="media/image17.png"/><Relationship Id="rId32" Type="http://schemas.openxmlformats.org/officeDocument/2006/relationships/image" Target="media/image25.png"/><Relationship Id="rId37" Type="http://schemas.openxmlformats.org/officeDocument/2006/relationships/image" Target="media/image30.png"/><Relationship Id="rId40" Type="http://schemas.openxmlformats.org/officeDocument/2006/relationships/image" Target="media/image33.png"/><Relationship Id="rId45" Type="http://schemas.openxmlformats.org/officeDocument/2006/relationships/image" Target="media/image38.png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28" Type="http://schemas.openxmlformats.org/officeDocument/2006/relationships/image" Target="media/image21.png"/><Relationship Id="rId36" Type="http://schemas.openxmlformats.org/officeDocument/2006/relationships/image" Target="media/image29.png"/><Relationship Id="rId49" Type="http://schemas.openxmlformats.org/officeDocument/2006/relationships/footer" Target="footer1.xml"/><Relationship Id="rId10" Type="http://schemas.openxmlformats.org/officeDocument/2006/relationships/image" Target="media/image3.jpg"/><Relationship Id="rId19" Type="http://schemas.openxmlformats.org/officeDocument/2006/relationships/image" Target="media/image12.png"/><Relationship Id="rId31" Type="http://schemas.openxmlformats.org/officeDocument/2006/relationships/image" Target="media/image24.png"/><Relationship Id="rId44" Type="http://schemas.openxmlformats.org/officeDocument/2006/relationships/image" Target="media/image37.png"/><Relationship Id="rId4" Type="http://schemas.openxmlformats.org/officeDocument/2006/relationships/settings" Target="settings.xml"/><Relationship Id="rId9" Type="http://schemas.openxmlformats.org/officeDocument/2006/relationships/image" Target="media/image2.jpg"/><Relationship Id="rId14" Type="http://schemas.openxmlformats.org/officeDocument/2006/relationships/image" Target="media/image7.png"/><Relationship Id="rId22" Type="http://schemas.openxmlformats.org/officeDocument/2006/relationships/image" Target="media/image15.png"/><Relationship Id="rId27" Type="http://schemas.openxmlformats.org/officeDocument/2006/relationships/image" Target="media/image20.png"/><Relationship Id="rId30" Type="http://schemas.openxmlformats.org/officeDocument/2006/relationships/image" Target="media/image23.png"/><Relationship Id="rId35" Type="http://schemas.openxmlformats.org/officeDocument/2006/relationships/image" Target="media/image28.JPG"/><Relationship Id="rId43" Type="http://schemas.openxmlformats.org/officeDocument/2006/relationships/image" Target="media/image36.png"/><Relationship Id="rId48" Type="http://schemas.openxmlformats.org/officeDocument/2006/relationships/image" Target="media/image41.png"/><Relationship Id="rId8" Type="http://schemas.openxmlformats.org/officeDocument/2006/relationships/image" Target="media/image1.jpeg"/><Relationship Id="rId51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Joh05</b:Tag>
    <b:SourceType>Book</b:SourceType>
    <b:Guid>{E013AB87-4E73-4AA7-8D22-71B2386ED47B}</b:Guid>
    <b:Title>Introduction to RF Propagation</b:Title>
    <b:Year>2005</b:Year>
    <b:City>New Jersey</b:City>
    <b:Publisher>John Wiley &amp; Sons, Inc.</b:Publisher>
    <b:Author>
      <b:Author>
        <b:NameList>
          <b:Person>
            <b:Last>Seybold</b:Last>
            <b:First>John</b:First>
            <b:Middle>S</b:Middle>
          </b:Person>
        </b:NameList>
      </b:Author>
    </b:Author>
    <b:RefOrder>20</b:RefOrder>
  </b:Source>
  <b:Source>
    <b:Tag>Bak90</b:Tag>
    <b:SourceType>Report</b:SourceType>
    <b:Guid>{A216D9B8-08DD-4A4C-9481-C9EDF384D765}</b:Guid>
    <b:Author>
      <b:Author>
        <b:NameList>
          <b:Person>
            <b:Last>Baker-Jarvis</b:Last>
            <b:First>James</b:First>
          </b:Person>
        </b:NameList>
      </b:Author>
    </b:Author>
    <b:Title>Transmission/Reflection and Short-Circuit Line Permittivity Measurements</b:Title>
    <b:Year>1990</b:Year>
    <b:City>Washington</b:City>
    <b:Publisher>U.S Government Printing Office</b:Publisher>
    <b:RefOrder>21</b:RefOrder>
  </b:Source>
  <b:Source>
    <b:Tag>Car02</b:Tag>
    <b:SourceType>Book</b:SourceType>
    <b:Guid>{661E4831-BF77-4565-B2E5-DB4970D8687C}</b:Guid>
    <b:Title>The Essential Guide to RF and Wireless</b:Title>
    <b:Year>2002</b:Year>
    <b:Publisher>Bernard M Goodwin</b:Publisher>
    <b:City>Upper Saddle City</b:City>
    <b:Author>
      <b:Author>
        <b:NameList>
          <b:Person>
            <b:Last>Weisman</b:Last>
            <b:First>Carl</b:First>
            <b:Middle>J.</b:Middle>
          </b:Person>
        </b:NameList>
      </b:Author>
    </b:Author>
    <b:RefOrder>2</b:RefOrder>
  </b:Source>
  <b:Source>
    <b:Tag>VPr17</b:Tag>
    <b:SourceType>JournalArticle</b:SourceType>
    <b:Guid>{EA6D9D6D-529D-48FE-AA06-06F77430BA1A}</b:Guid>
    <b:Title>Mode Patterns in Rectangular Waveguide</b:Title>
    <b:Year>2017</b:Year>
    <b:Author>
      <b:Author>
        <b:NameList>
          <b:Person>
            <b:Last>Sandeep</b:Last>
            <b:First>V.Prakasamand</b:First>
            <b:Middle>and P.</b:Middle>
          </b:Person>
        </b:NameList>
      </b:Author>
    </b:Author>
    <b:JournalName> International Journal of Trend in Research and Development</b:JournalName>
    <b:Pages>796-797</b:Pages>
    <b:RefOrder>6</b:RefOrder>
  </b:Source>
  <b:Source>
    <b:Tag>Con05</b:Tag>
    <b:SourceType>Book</b:SourceType>
    <b:Guid>{F2E7CA9C-0838-4161-9FB6-6A696C869979}</b:Guid>
    <b:Author>
      <b:Author>
        <b:NameList>
          <b:Person>
            <b:Last>Balanis</b:Last>
            <b:First>Constantine</b:First>
            <b:Middle>A.</b:Middle>
          </b:Person>
        </b:NameList>
      </b:Author>
    </b:Author>
    <b:Title>Antenna Theory Analysis and Design</b:Title>
    <b:Year>2005</b:Year>
    <b:City>New Jersey</b:City>
    <b:Publisher>John Wiley &amp; Sons, Inc</b:Publisher>
    <b:RefOrder>12</b:RefOrder>
  </b:Source>
  <b:Source>
    <b:Tag>IEE13</b:Tag>
    <b:SourceType>Report</b:SourceType>
    <b:Guid>{230E84BC-D851-4CB3-97FD-8920395CB9F3}</b:Guid>
    <b:Title>IEEE Standard for Definitions of Terms for Antennas </b:Title>
    <b:Year>2013</b:Year>
    <b:City>New York</b:City>
    <b:Publisher>IEEE</b:Publisher>
    <b:Author>
      <b:Author>
        <b:Corporate>IEEE Antennas and Propagation Society</b:Corporate>
      </b:Author>
    </b:Author>
    <b:RefOrder>10</b:RefOrder>
  </b:Source>
  <b:Source>
    <b:Tag>Kri22</b:Tag>
    <b:SourceType>Book</b:SourceType>
    <b:Guid>{041A11B1-521E-4C9A-899D-BE2A2B039143}</b:Guid>
    <b:Author>
      <b:Author>
        <b:NameList>
          <b:Person>
            <b:Last>Raghunandan</b:Last>
            <b:First>Krishnamurthy</b:First>
          </b:Person>
        </b:NameList>
      </b:Author>
    </b:Author>
    <b:Title>Introduction to Wireless Communications and Networks: A Practical Perspective</b:Title>
    <b:Year>2022</b:Year>
    <b:Publisher>Springer International Publishing</b:Publisher>
    <b:RefOrder>11</b:RefOrder>
  </b:Source>
  <b:Source>
    <b:Tag>SHa19</b:Tag>
    <b:SourceType>ConferenceProceedings</b:SourceType>
    <b:Guid>{0853E386-5E1F-4EF4-83D0-350B76B0D73C}</b:Guid>
    <b:Title>Dipole Antenna Based on Forward-Coupling Multilayer Ring Resonators (MRR)</b:Title>
    <b:Year>2019</b:Year>
    <b:City>Hammamet, Tunisia.</b:City>
    <b:Author>
      <b:Author>
        <b:NameList>
          <b:Person>
            <b:Last>Hashemi</b:Last>
            <b:First>S.</b:First>
          </b:Person>
        </b:NameList>
      </b:Author>
    </b:Author>
    <b:ConferenceName>2019 IEEE 19th Mediterranean Microwave Symposium (MMS)</b:ConferenceName>
    <b:RefOrder>14</b:RefOrder>
  </b:Source>
  <b:Source>
    <b:Tag>Ear14</b:Tag>
    <b:SourceType>JournalArticle</b:SourceType>
    <b:Guid>{E7D0B8A1-80AD-424E-8DBB-6F4E6517F32B}</b:Guid>
    <b:Title>Recent progress on the global electrical circuit</b:Title>
    <b:Year>2014</b:Year>
    <b:Pages>208-227</b:Pages>
    <b:Author>
      <b:Author>
        <b:NameList>
          <b:Person>
            <b:Last>Earle Williams</b:Last>
            <b:First>Eugene</b:First>
            <b:Middle>Mareev</b:Middle>
          </b:Person>
        </b:NameList>
      </b:Author>
    </b:Author>
    <b:JournalName>Atmospheric Research</b:JournalName>
    <b:Volume>135-136</b:Volume>
    <b:RefOrder>3</b:RefOrder>
  </b:Source>
  <b:Source>
    <b:Tag>OFC20</b:Tag>
    <b:SourceType>InternetSite</b:SourceType>
    <b:Guid>{A0F5A34D-D1DF-45C6-9E55-C30372351C1E}</b:Guid>
    <b:Title>UK Frequency Allocation Table (UKFAT)</b:Title>
    <b:Year>2020</b:Year>
    <b:Author>
      <b:Author>
        <b:Corporate>OFCOM</b:Corporate>
      </b:Author>
    </b:Author>
    <b:ProductionCompany>OFCOM</b:ProductionCompany>
    <b:Month>Jan</b:Month>
    <b:Day>8</b:Day>
    <b:YearAccessed>2025</b:YearAccessed>
    <b:MonthAccessed>April</b:MonthAccessed>
    <b:DayAccessed>26</b:DayAccessed>
    <b:URL>http://static.ofcom.org.uk/static/spectrum/fat.html</b:URL>
    <b:RefOrder>22</b:RefOrder>
  </b:Source>
  <b:Source>
    <b:Tag>YHe21</b:Tag>
    <b:SourceType>ConferenceProceedings</b:SourceType>
    <b:Guid>{AB6F9F3B-6B55-4F79-A11D-A34778B59C77}</b:Guid>
    <b:Title>Characteristic Impedances of Rectangular and Circular Waveguides for Fundamental Modes</b:Title>
    <b:Year>2021</b:Year>
    <b:Author>
      <b:Author>
        <b:NameList>
          <b:Person>
            <b:Last>Herhil</b:Last>
            <b:First>Y</b:First>
          </b:Person>
          <b:Person>
            <b:Last>Piltyay</b:Last>
            <b:First>S</b:First>
          </b:Person>
          <b:Person>
            <b:Last>Bulashenko</b:Last>
            <b:First>A</b:First>
          </b:Person>
          <b:Person>
            <b:Last>Bulashenko</b:Last>
            <b:First>O</b:First>
          </b:Person>
        </b:NameList>
      </b:Author>
    </b:Author>
    <b:ConferenceName>IEEE 3rd Ukraine Conference on Electrical and Computer Engineering (UKRCON)</b:ConferenceName>
    <b:City>Lviv</b:City>
    <b:RefOrder>7</b:RefOrder>
  </b:Source>
  <b:Source>
    <b:Tag>Cyn09</b:Tag>
    <b:SourceType>Book</b:SourceType>
    <b:Guid>{23F09363-3ADE-455E-871E-2F508BDC4E8B}</b:Guid>
    <b:Author>
      <b:Author>
        <b:NameList>
          <b:Person>
            <b:Last>Furse</b:Last>
            <b:First>Cynthia</b:First>
          </b:Person>
          <b:Person>
            <b:Last>Christensen</b:Last>
            <b:Middle>A</b:Middle>
            <b:First>Douglas </b:First>
          </b:Person>
          <b:Person>
            <b:Last>Durney</b:Last>
            <b:Middle>H</b:Middle>
            <b:First>Carl</b:First>
          </b:Person>
        </b:NameList>
      </b:Author>
    </b:Author>
    <b:Title>Electric and Magnetic Fields: Basic Concepts</b:Title>
    <b:BookTitle>Basic Introduction to Bioelectromagnetics</b:BookTitle>
    <b:Year>2009</b:Year>
    <b:City>Boca Raton</b:City>
    <b:Publisher>Taylor and Francis Group</b:Publisher>
    <b:RefOrder>8</b:RefOrder>
  </b:Source>
  <b:Source>
    <b:Tag>Abd16</b:Tag>
    <b:SourceType>JournalArticle</b:SourceType>
    <b:Guid>{351C366D-3534-40F3-8B4A-376463708408}</b:Guid>
    <b:Title>Various Types of Antenna with Respect to their Applications: A Review</b:Title>
    <b:Year>2016</b:Year>
    <b:Author>
      <b:Author>
        <b:NameList>
          <b:Person>
            <b:Last>Khan</b:Last>
            <b:Middle>Qadir</b:Middle>
            <b:First>Abdul</b:First>
          </b:Person>
          <b:Person>
            <b:Last>Riaz</b:Last>
            <b:First>Muhammad</b:First>
          </b:Person>
          <b:Person>
            <b:Last>Bilal</b:Last>
            <b:First>Anas</b:First>
          </b:Person>
        </b:NameList>
      </b:Author>
    </b:Author>
    <b:JournalName>International Journal of Multidisciplinary Sciences and Engineering</b:JournalName>
    <b:Volume>7</b:Volume>
    <b:Issue>3</b:Issue>
    <b:RefOrder>13</b:RefOrder>
  </b:Source>
  <b:Source>
    <b:Tag>Chr24</b:Tag>
    <b:SourceType>JournalArticle</b:SourceType>
    <b:Guid>{FA6C4AEC-EC15-49AB-9934-735DD6E8CECD}</b:Guid>
    <b:Title>Performance Analysis of Dipole Antenna Applications: A Literature Review</b:Title>
    <b:Year>2024</b:Year>
    <b:Author>
      <b:Author>
        <b:NameList>
          <b:Person>
            <b:Last>Sosa</b:Last>
            <b:Middle>Lly R</b:Middle>
            <b:First>Christian</b:First>
          </b:Person>
          <b:Person>
            <b:Last>Timpoc</b:Last>
            <b:Middle>Royce</b:Middle>
            <b:First>Shean</b:First>
          </b:Person>
          <b:Person>
            <b:Last>Arboleda</b:Last>
            <b:Middle>R</b:Middle>
            <b:First>Edwin</b:First>
          </b:Person>
        </b:NameList>
      </b:Author>
    </b:Author>
    <b:JournalName>International Journal of Research Publication and Reviews</b:JournalName>
    <b:Pages>1281-1290</b:Pages>
    <b:Volume>5</b:Volume>
    <b:Issue>7</b:Issue>
    <b:RefOrder>15</b:RefOrder>
  </b:Source>
  <b:Source>
    <b:Tag>VIn19</b:Tag>
    <b:SourceType>BookSection</b:SourceType>
    <b:Guid>{FE979C97-AD24-4677-A317-3E1DE60B899D}</b:Guid>
    <b:Title>Smart Antenna Systems Model Simulation Design for 5G Wireless Network Systems</b:Title>
    <b:Year>2019</b:Year>
    <b:Author>
      <b:Author>
        <b:NameList>
          <b:Person>
            <b:Last>Inzillo</b:Last>
            <b:First>V</b:First>
          </b:Person>
          <b:Person>
            <b:Last>Rango</b:Last>
            <b:Middle>De</b:Middle>
            <b:First>F</b:First>
          </b:Person>
          <b:Person>
            <b:Last>Zampogna</b:Last>
            <b:First>L</b:First>
          </b:Person>
          <b:Person>
            <b:Last>Quintana</b:Last>
            <b:Middle>A</b:Middle>
            <b:First>A</b:First>
          </b:Person>
        </b:NameList>
      </b:Author>
    </b:Author>
    <b:BookTitle>Array Pattern Optimization</b:BookTitle>
    <b:Publisher>IntechOpen</b:Publisher>
    <b:RefOrder>16</b:RefOrder>
  </b:Source>
  <b:Source>
    <b:Tag>Ahm23</b:Tag>
    <b:SourceType>BookSection</b:SourceType>
    <b:Guid>{070C15A9-AF2F-4CD0-88D0-A5651E047AC8}</b:Guid>
    <b:Title>Chapter 5 - Polymers in optoelectronic devices</b:Title>
    <b:Year>2023</b:Year>
    <b:Pages>273-388</b:Pages>
    <b:BookTitle>Polymers in Electronics</b:BookTitle>
    <b:Publisher>Elsevier</b:Publisher>
    <b:Author>
      <b:Author>
        <b:NameList>
          <b:Person>
            <b:Last>Ahmad</b:Last>
            <b:First>Zulkifli</b:First>
          </b:Person>
          <b:Person>
            <b:Last>Abdullah</b:Last>
            <b:Middle>Khalil</b:Middle>
            <b:First>M</b:First>
          </b:Person>
          <b:Person>
            <b:Last>Ali</b:Last>
            <b:Middle>Zeshan</b:Middle>
            <b:First>Muhammad</b:First>
          </b:Person>
          <b:Person>
            <b:Last>Zawawi</b:Last>
            <b:Middle>Adzhar Md</b:Middle>
            <b:First>Mohamad</b:First>
          </b:Person>
        </b:NameList>
      </b:Author>
    </b:Author>
    <b:RefOrder>1</b:RefOrder>
  </b:Source>
  <b:Source>
    <b:Tag>Kum23</b:Tag>
    <b:SourceType>BookSection</b:SourceType>
    <b:Guid>{CB4A603D-5B97-4ACD-9615-3EC7FAB911E7}</b:Guid>
    <b:Title>15 - Electrical and dielectric behavior in oxide semiconductors</b:Title>
    <b:BookTitle>Defect-Induced Magnetism in Oxide Semiconductors</b:BookTitle>
    <b:Year>2023</b:Year>
    <b:Publisher>Woodhead Publishing</b:Publisher>
    <b:Author>
      <b:Author>
        <b:NameList>
          <b:Person>
            <b:Last>Kumar</b:Last>
            <b:First>Parmod</b:First>
          </b:Person>
          <b:Person>
            <b:Last>Singh</b:Last>
            <b:Middle>Pal</b:Middle>
            <b:First>Jitendra</b:First>
          </b:Person>
          <b:Person>
            <b:Last>Kumar</b:Last>
            <b:First>Vinod</b:First>
          </b:Person>
        </b:NameList>
      </b:Author>
    </b:Author>
    <b:Pages>339-365</b:Pages>
    <b:RefOrder>5</b:RefOrder>
  </b:Source>
  <b:Source>
    <b:Tag>Yeh08</b:Tag>
    <b:SourceType>Book</b:SourceType>
    <b:Guid>{381704AD-85FF-4F07-A65D-FF72FC1BE616}</b:Guid>
    <b:Title>The Essence of Dielectric Waveguides</b:Title>
    <b:Year>2008</b:Year>
    <b:Publisher>Springer</b:Publisher>
    <b:Author>
      <b:Author>
        <b:NameList>
          <b:Person>
            <b:Last>Yeh</b:Last>
            <b:First>C</b:First>
          </b:Person>
          <b:Person>
            <b:Last>Shimabukuro</b:Last>
            <b:Middle>I</b:Middle>
            <b:First>F</b:First>
          </b:Person>
        </b:NameList>
      </b:Author>
    </b:Author>
    <b:RefOrder>18</b:RefOrder>
  </b:Source>
  <b:Source>
    <b:Tag>Con07</b:Tag>
    <b:SourceType>BookSection</b:SourceType>
    <b:Guid>{2FC4D2E5-DD16-4A42-9078-E29A28698771}</b:Guid>
    <b:Title>Antenna Array and Diversity Techniques</b:Title>
    <b:Year>2007</b:Year>
    <b:Pages>22</b:Pages>
    <b:Author>
      <b:Author>
        <b:NameList>
          <b:Person>
            <b:Last>Balanis</b:Last>
            <b:Middle>A</b:Middle>
            <b:First>Constantine</b:First>
          </b:Person>
          <b:Person>
            <b:Last>Ioannides</b:Last>
            <b:Middle>I</b:Middle>
            <b:First>Panayiotis</b:First>
          </b:Person>
        </b:NameList>
      </b:Author>
    </b:Author>
    <b:Publisher>Morgan and Claypool</b:Publisher>
    <b:BookTitle>Introduction to Smart Antennas</b:BookTitle>
    <b:RefOrder>17</b:RefOrder>
  </b:Source>
  <b:Source>
    <b:Tag>Iba03</b:Tag>
    <b:SourceType>JournalArticle</b:SourceType>
    <b:Guid>{3F846E0E-C963-40AD-9916-9E0689548C6B}</b:Guid>
    <b:Title>Analysis of mode structure in hollow dielectric waveguide fibers</b:Title>
    <b:Year>2003</b:Year>
    <b:JournalName>Physical Review E</b:JournalName>
    <b:Volume>64</b:Volume>
    <b:Author>
      <b:Author>
        <b:NameList>
          <b:Person>
            <b:Last>Ibanescu</b:Last>
            <b:First>Mihai</b:First>
          </b:Person>
          <b:Person>
            <b:Last>et al</b:Last>
          </b:Person>
        </b:NameList>
      </b:Author>
    </b:Author>
    <b:RefOrder>19</b:RefOrder>
  </b:Source>
  <b:Source>
    <b:Tag>RLD08</b:Tag>
    <b:SourceType>JournalArticle</b:SourceType>
    <b:Guid>{E99E9707-4671-4369-B444-944AE2D84D2C}</b:Guid>
    <b:Author>
      <b:Author>
        <b:NameList>
          <b:Person>
            <b:Last>Dowden</b:Last>
            <b:First>R L</b:First>
          </b:Person>
          <b:Person>
            <b:Last>et al</b:Last>
          </b:Person>
        </b:NameList>
      </b:Author>
    </b:Author>
    <b:Title>World-wide lightning location using VLF propagation in the Earth–ionosphere waveguide</b:Title>
    <b:JournalName>IEEE Antennas and Propagation Magazine</b:JournalName>
    <b:Year>2008</b:Year>
    <b:Pages>40-60</b:Pages>
    <b:Volume>50</b:Volume>
    <b:Issue>5</b:Issue>
    <b:RefOrder>4</b:RefOrder>
  </b:Source>
  <b:Source>
    <b:Tag>Süs88</b:Tag>
    <b:SourceType>JournalArticle</b:SourceType>
    <b:Guid>{EF58C2EB-8931-4D45-BADD-F6D5A5C304A1}</b:Guid>
    <b:Title>Heinrich Hertz and the discovery of electromagnetic-wave propagation</b:Title>
    <b:JournalName>Endeavour</b:JournalName>
    <b:Year>1988</b:Year>
    <b:Pages>84-85</b:Pages>
    <b:Volume>12</b:Volume>
    <b:Issue>2</b:Issue>
    <b:Author>
      <b:Author>
        <b:NameList>
          <b:Person>
            <b:Last>Süsskind</b:Last>
            <b:First>Charles</b:First>
          </b:Person>
        </b:NameList>
      </b:Author>
    </b:Author>
    <b:RefOrder>9</b:RefOrder>
  </b:Source>
</b:Sources>
</file>

<file path=customXml/itemProps1.xml><?xml version="1.0" encoding="utf-8"?>
<ds:datastoreItem xmlns:ds="http://schemas.openxmlformats.org/officeDocument/2006/customXml" ds:itemID="{3AD44CA4-B090-4868-8FD1-2C4710E6541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</TotalTime>
  <Pages>38</Pages>
  <Words>4598</Words>
  <Characters>26212</Characters>
  <Application>Microsoft Office Word</Application>
  <DocSecurity>0</DocSecurity>
  <Lines>218</Lines>
  <Paragraphs>61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Eletromagnetic adiation</vt:lpstr>
    </vt:vector>
  </TitlesOfParts>
  <Company/>
  <LinksUpToDate>false</LinksUpToDate>
  <CharactersWithSpaces>30749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Eletromagnetic adiation</dc:title>
  <dc:subject/>
  <dc:creator>Coplin, Natalie</dc:creator>
  <cp:keywords/>
  <dc:description/>
  <cp:lastModifiedBy>Coplin, Natalie</cp:lastModifiedBy>
  <cp:revision>30</cp:revision>
  <dcterms:created xsi:type="dcterms:W3CDTF">2025-05-02T11:43:00Z</dcterms:created>
  <dcterms:modified xsi:type="dcterms:W3CDTF">2025-05-02T12:13:00Z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48141450-2387-4aca-b41f-19cd6be9dd3c_Enabled">
    <vt:lpwstr>true</vt:lpwstr>
  </property>
  <property fmtid="{D5CDD505-2E9C-101B-9397-08002B2CF9AE}" pid="3" name="MSIP_Label_48141450-2387-4aca-b41f-19cd6be9dd3c_SetDate">
    <vt:lpwstr>2025-03-27T09:42:36Z</vt:lpwstr>
  </property>
  <property fmtid="{D5CDD505-2E9C-101B-9397-08002B2CF9AE}" pid="4" name="MSIP_Label_48141450-2387-4aca-b41f-19cd6be9dd3c_Method">
    <vt:lpwstr>Standard</vt:lpwstr>
  </property>
  <property fmtid="{D5CDD505-2E9C-101B-9397-08002B2CF9AE}" pid="5" name="MSIP_Label_48141450-2387-4aca-b41f-19cd6be9dd3c_Name">
    <vt:lpwstr>Restricted_Unprotected</vt:lpwstr>
  </property>
  <property fmtid="{D5CDD505-2E9C-101B-9397-08002B2CF9AE}" pid="6" name="MSIP_Label_48141450-2387-4aca-b41f-19cd6be9dd3c_SiteId">
    <vt:lpwstr>adf10e2b-b6e9-41d6-be2f-c12bb566019c</vt:lpwstr>
  </property>
  <property fmtid="{D5CDD505-2E9C-101B-9397-08002B2CF9AE}" pid="7" name="MSIP_Label_48141450-2387-4aca-b41f-19cd6be9dd3c_ActionId">
    <vt:lpwstr>0dcc40a2-70c2-49bd-a6ac-84c509ff7d09</vt:lpwstr>
  </property>
  <property fmtid="{D5CDD505-2E9C-101B-9397-08002B2CF9AE}" pid="8" name="MSIP_Label_48141450-2387-4aca-b41f-19cd6be9dd3c_ContentBits">
    <vt:lpwstr>0</vt:lpwstr>
  </property>
  <property fmtid="{D5CDD505-2E9C-101B-9397-08002B2CF9AE}" pid="9" name="MSIP_Label_48141450-2387-4aca-b41f-19cd6be9dd3c_Tag">
    <vt:lpwstr>10, 3, 0, 1</vt:lpwstr>
  </property>
</Properties>
</file>