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7E6E6" w:themeColor="background2"/>
  <w:body>
    <w:p w14:paraId="23F43751" w14:textId="77777777" w:rsidR="00B267B0" w:rsidRPr="00B058E5" w:rsidRDefault="00B267B0" w:rsidP="00B267B0">
      <w:pPr>
        <w:jc w:val="center"/>
        <w:rPr>
          <w:rFonts w:ascii="Times New Roman" w:hAnsi="Times New Roman" w:cs="Times New Roman"/>
          <w:b/>
          <w:bCs/>
          <w:color w:val="000000" w:themeColor="text1"/>
          <w:sz w:val="32"/>
          <w:szCs w:val="32"/>
        </w:rPr>
      </w:pPr>
      <w:r w:rsidRPr="00B058E5">
        <w:rPr>
          <w:rFonts w:ascii="Times New Roman" w:hAnsi="Times New Roman" w:cs="Times New Roman"/>
          <w:b/>
          <w:bCs/>
          <w:color w:val="000000" w:themeColor="text1"/>
          <w:sz w:val="32"/>
          <w:szCs w:val="32"/>
        </w:rPr>
        <w:t>Dissertation – Proposal</w:t>
      </w:r>
    </w:p>
    <w:p w14:paraId="6AFAE156" w14:textId="0F66DDE5" w:rsidR="00B267B0" w:rsidRPr="00B058E5" w:rsidRDefault="00B267B0" w:rsidP="00B267B0">
      <w:pPr>
        <w:jc w:val="center"/>
        <w:rPr>
          <w:rFonts w:ascii="Times New Roman" w:hAnsi="Times New Roman" w:cs="Times New Roman"/>
          <w:b/>
          <w:bCs/>
          <w:color w:val="000000" w:themeColor="text1"/>
          <w:sz w:val="32"/>
          <w:szCs w:val="32"/>
        </w:rPr>
      </w:pPr>
      <w:r w:rsidRPr="00B058E5">
        <w:rPr>
          <w:rFonts w:ascii="Times New Roman" w:hAnsi="Times New Roman" w:cs="Times New Roman"/>
          <w:b/>
          <w:bCs/>
          <w:color w:val="000000" w:themeColor="text1"/>
          <w:sz w:val="32"/>
          <w:szCs w:val="32"/>
        </w:rPr>
        <w:t>LCBB6000</w:t>
      </w:r>
    </w:p>
    <w:p w14:paraId="785B4439" w14:textId="77777777" w:rsidR="00B267B0" w:rsidRPr="00B058E5" w:rsidRDefault="00B267B0" w:rsidP="00B267B0">
      <w:pPr>
        <w:jc w:val="center"/>
        <w:rPr>
          <w:rFonts w:ascii="Times New Roman" w:hAnsi="Times New Roman" w:cs="Times New Roman"/>
          <w:b/>
          <w:bCs/>
          <w:color w:val="000000" w:themeColor="text1"/>
          <w:sz w:val="32"/>
          <w:szCs w:val="32"/>
        </w:rPr>
      </w:pPr>
    </w:p>
    <w:p w14:paraId="35A381F3" w14:textId="60554974" w:rsidR="00B267B0" w:rsidRPr="00B058E5" w:rsidRDefault="00B267B0" w:rsidP="00B267B0">
      <w:pPr>
        <w:jc w:val="center"/>
        <w:rPr>
          <w:rFonts w:ascii="Times New Roman" w:hAnsi="Times New Roman" w:cs="Times New Roman"/>
          <w:b/>
          <w:bCs/>
          <w:color w:val="000000" w:themeColor="text1"/>
          <w:sz w:val="32"/>
          <w:szCs w:val="32"/>
        </w:rPr>
      </w:pPr>
      <w:r w:rsidRPr="00B058E5">
        <w:rPr>
          <w:rFonts w:ascii="Times New Roman" w:hAnsi="Times New Roman" w:cs="Times New Roman"/>
          <w:b/>
          <w:bCs/>
          <w:color w:val="000000" w:themeColor="text1"/>
          <w:sz w:val="32"/>
          <w:szCs w:val="32"/>
        </w:rPr>
        <w:t xml:space="preserve">BA (Hons) Business Management </w:t>
      </w:r>
    </w:p>
    <w:p w14:paraId="42EFD835" w14:textId="77777777" w:rsidR="00B267B0" w:rsidRPr="00B058E5" w:rsidRDefault="00B267B0" w:rsidP="00B267B0">
      <w:pPr>
        <w:jc w:val="center"/>
        <w:rPr>
          <w:rFonts w:ascii="Times New Roman" w:hAnsi="Times New Roman" w:cs="Times New Roman"/>
          <w:b/>
          <w:bCs/>
          <w:color w:val="000000" w:themeColor="text1"/>
          <w:sz w:val="32"/>
          <w:szCs w:val="32"/>
        </w:rPr>
      </w:pPr>
    </w:p>
    <w:p w14:paraId="5CBD1BB8" w14:textId="77777777" w:rsidR="00B267B0" w:rsidRPr="00B058E5" w:rsidRDefault="00B267B0" w:rsidP="00B267B0">
      <w:pPr>
        <w:jc w:val="center"/>
        <w:rPr>
          <w:rFonts w:ascii="Times New Roman" w:hAnsi="Times New Roman" w:cs="Times New Roman"/>
          <w:b/>
          <w:bCs/>
          <w:color w:val="000000" w:themeColor="text1"/>
          <w:sz w:val="32"/>
          <w:szCs w:val="32"/>
        </w:rPr>
      </w:pPr>
      <w:r w:rsidRPr="00B058E5">
        <w:rPr>
          <w:rFonts w:ascii="Times New Roman" w:hAnsi="Times New Roman" w:cs="Times New Roman"/>
          <w:b/>
          <w:bCs/>
          <w:color w:val="000000" w:themeColor="text1"/>
          <w:sz w:val="32"/>
          <w:szCs w:val="32"/>
        </w:rPr>
        <w:t>University of Wales Trinity Saint David (London Campus)</w:t>
      </w:r>
    </w:p>
    <w:p w14:paraId="5DDD56E1" w14:textId="77777777" w:rsidR="00B267B0" w:rsidRPr="001D61CF" w:rsidRDefault="00B267B0" w:rsidP="00B267B0">
      <w:pPr>
        <w:jc w:val="center"/>
        <w:rPr>
          <w:rFonts w:ascii="Times New Roman" w:hAnsi="Times New Roman" w:cs="Times New Roman"/>
          <w:b/>
          <w:bCs/>
          <w:color w:val="000000" w:themeColor="text1"/>
          <w:sz w:val="28"/>
          <w:szCs w:val="28"/>
        </w:rPr>
      </w:pPr>
    </w:p>
    <w:p w14:paraId="0F5AEB4E" w14:textId="77777777" w:rsidR="00B267B0" w:rsidRPr="001D61CF" w:rsidRDefault="00B267B0" w:rsidP="00B267B0">
      <w:pPr>
        <w:jc w:val="center"/>
        <w:rPr>
          <w:rFonts w:ascii="Times New Roman" w:hAnsi="Times New Roman" w:cs="Times New Roman"/>
          <w:b/>
          <w:bCs/>
          <w:color w:val="000000" w:themeColor="text1"/>
          <w:sz w:val="28"/>
          <w:szCs w:val="28"/>
        </w:rPr>
      </w:pPr>
    </w:p>
    <w:p w14:paraId="7A34A909" w14:textId="77777777" w:rsidR="00B267B0" w:rsidRPr="001D61CF" w:rsidRDefault="00B267B0" w:rsidP="00B267B0">
      <w:pPr>
        <w:ind w:left="360"/>
        <w:rPr>
          <w:rFonts w:ascii="Times New Roman" w:hAnsi="Times New Roman" w:cs="Times New Roman"/>
          <w:b/>
          <w:bCs/>
          <w:color w:val="000000" w:themeColor="text1"/>
          <w:sz w:val="28"/>
          <w:szCs w:val="28"/>
        </w:rPr>
      </w:pPr>
    </w:p>
    <w:p w14:paraId="59E1494B" w14:textId="77777777" w:rsidR="00F66F70" w:rsidRPr="00B058E5" w:rsidRDefault="00B267B0" w:rsidP="00B267B0">
      <w:pPr>
        <w:ind w:left="360"/>
        <w:jc w:val="both"/>
        <w:rPr>
          <w:rFonts w:ascii="Times New Roman" w:hAnsi="Times New Roman" w:cs="Times New Roman"/>
          <w:b/>
          <w:color w:val="000000" w:themeColor="text1"/>
          <w:sz w:val="32"/>
          <w:szCs w:val="32"/>
        </w:rPr>
      </w:pPr>
      <w:r w:rsidRPr="00B058E5">
        <w:rPr>
          <w:rFonts w:ascii="Times New Roman" w:hAnsi="Times New Roman" w:cs="Times New Roman"/>
          <w:b/>
          <w:color w:val="000000" w:themeColor="text1"/>
          <w:sz w:val="32"/>
          <w:szCs w:val="32"/>
        </w:rPr>
        <w:t xml:space="preserve">Proposed research title: </w:t>
      </w:r>
    </w:p>
    <w:p w14:paraId="626F04BF" w14:textId="77777777" w:rsidR="00F66F70" w:rsidRPr="001D61CF" w:rsidRDefault="00F66F70" w:rsidP="00B267B0">
      <w:pPr>
        <w:ind w:left="360"/>
        <w:jc w:val="both"/>
        <w:rPr>
          <w:rFonts w:ascii="Times New Roman" w:hAnsi="Times New Roman" w:cs="Times New Roman"/>
          <w:b/>
          <w:color w:val="000000" w:themeColor="text1"/>
          <w:sz w:val="28"/>
          <w:szCs w:val="28"/>
        </w:rPr>
      </w:pPr>
    </w:p>
    <w:p w14:paraId="6066D483" w14:textId="32C59EEF" w:rsidR="00B267B0" w:rsidRPr="00B058E5" w:rsidRDefault="00B267B0" w:rsidP="00B267B0">
      <w:pPr>
        <w:ind w:left="360"/>
        <w:jc w:val="both"/>
        <w:rPr>
          <w:rFonts w:ascii="Times New Roman" w:hAnsi="Times New Roman" w:cs="Times New Roman"/>
          <w:b/>
          <w:bCs/>
          <w:i/>
          <w:iCs/>
          <w:color w:val="000000" w:themeColor="text1"/>
          <w:sz w:val="32"/>
          <w:szCs w:val="32"/>
        </w:rPr>
      </w:pPr>
      <w:r w:rsidRPr="00B058E5">
        <w:rPr>
          <w:rFonts w:ascii="Times New Roman" w:hAnsi="Times New Roman" w:cs="Times New Roman"/>
          <w:b/>
          <w:i/>
          <w:iCs/>
          <w:color w:val="000000" w:themeColor="text1"/>
          <w:sz w:val="32"/>
          <w:szCs w:val="32"/>
          <w:shd w:val="clear" w:color="auto" w:fill="FFFFFF"/>
        </w:rPr>
        <w:t>Exploring the effectiveness of support and training programmes for employees at workplace</w:t>
      </w:r>
    </w:p>
    <w:p w14:paraId="63F3990D" w14:textId="77777777" w:rsidR="00B267B0" w:rsidRPr="00B058E5" w:rsidRDefault="00B267B0" w:rsidP="00B267B0">
      <w:pPr>
        <w:rPr>
          <w:rFonts w:ascii="Times New Roman" w:hAnsi="Times New Roman" w:cs="Times New Roman"/>
          <w:color w:val="000000" w:themeColor="text1"/>
          <w:sz w:val="32"/>
          <w:szCs w:val="32"/>
        </w:rPr>
      </w:pPr>
    </w:p>
    <w:p w14:paraId="13438468" w14:textId="593C673B" w:rsidR="00B267B0" w:rsidRDefault="00B267B0" w:rsidP="00B267B0">
      <w:pPr>
        <w:rPr>
          <w:rFonts w:ascii="Times New Roman" w:hAnsi="Times New Roman" w:cs="Times New Roman"/>
          <w:color w:val="000000" w:themeColor="text1"/>
          <w:sz w:val="28"/>
          <w:szCs w:val="28"/>
        </w:rPr>
      </w:pPr>
    </w:p>
    <w:p w14:paraId="7D512C4E" w14:textId="77777777" w:rsidR="00C25404" w:rsidRPr="001D61CF" w:rsidRDefault="00C25404" w:rsidP="00B267B0">
      <w:pPr>
        <w:rPr>
          <w:rFonts w:ascii="Times New Roman" w:hAnsi="Times New Roman" w:cs="Times New Roman"/>
          <w:color w:val="000000" w:themeColor="text1"/>
          <w:sz w:val="28"/>
          <w:szCs w:val="28"/>
        </w:rPr>
      </w:pPr>
    </w:p>
    <w:p w14:paraId="203B46DA" w14:textId="6EC8C4CD" w:rsidR="00B267B0" w:rsidRPr="001D61CF" w:rsidRDefault="00B058E5" w:rsidP="00B267B0">
      <w:pPr>
        <w:rPr>
          <w:rFonts w:ascii="Times New Roman" w:hAnsi="Times New Roman" w:cs="Times New Roman"/>
          <w:b/>
          <w:bCs/>
          <w:color w:val="000000" w:themeColor="text1"/>
          <w:sz w:val="28"/>
          <w:szCs w:val="28"/>
        </w:rPr>
      </w:pPr>
      <w:r>
        <w:rPr>
          <w:noProof/>
        </w:rPr>
        <w:pict w14:anchorId="715ECE22">
          <v:shapetype id="_x0000_t202" coordsize="21600,21600" o:spt="202" path="m,l,21600r21600,l21600,xe">
            <v:stroke joinstyle="miter"/>
            <v:path gradientshapeok="t" o:connecttype="rect"/>
          </v:shapetype>
          <v:shape id="_x0000_s1034" type="#_x0000_t202" style="position:absolute;margin-left:24.55pt;margin-top:202.2pt;width:263.85pt;height:71.6pt;z-index:251660288;visibility:visible;mso-wrap-style:square;mso-width-percent:585;mso-height-percent:200;mso-wrap-distance-left:9pt;mso-wrap-distance-top:7.2pt;mso-wrap-distance-right:9pt;mso-wrap-distance-bottom:7.2pt;mso-position-horizontal-relative:pag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" filled="f" stroked="f">
            <v:textbox style="mso-fit-shape-to-text:t">
              <w:txbxContent>
                <w:p w14:paraId="467DB786" w14:textId="77777777" w:rsidR="00B058E5" w:rsidRPr="00C25404" w:rsidRDefault="00B058E5" w:rsidP="00B058E5">
                  <w:pPr>
                    <w:spacing w:line="360" w:lineRule="auto"/>
                    <w:ind w:left="360"/>
                    <w:rPr>
                      <w:rFonts w:ascii="Times New Roman" w:hAnsi="Times New Roman" w:cs="Times New Roman"/>
                      <w:b/>
                      <w:bCs/>
                      <w:iCs/>
                      <w:sz w:val="28"/>
                      <w:szCs w:val="28"/>
                    </w:rPr>
                  </w:pPr>
                  <w:r w:rsidRPr="00C25404">
                    <w:rPr>
                      <w:rFonts w:ascii="Times New Roman" w:hAnsi="Times New Roman" w:cs="Times New Roman"/>
                      <w:b/>
                      <w:iCs/>
                      <w:sz w:val="28"/>
                      <w:szCs w:val="28"/>
                    </w:rPr>
                    <w:t>Submission date:</w:t>
                  </w:r>
                  <w:r>
                    <w:rPr>
                      <w:rFonts w:ascii="Times New Roman" w:hAnsi="Times New Roman" w:cs="Times New Roman"/>
                      <w:b/>
                      <w:iCs/>
                      <w:sz w:val="28"/>
                      <w:szCs w:val="28"/>
                    </w:rPr>
                    <w:t xml:space="preserve"> 02/09/2022</w:t>
                  </w:r>
                </w:p>
                <w:p w14:paraId="406DA687" w14:textId="77777777" w:rsidR="00B058E5" w:rsidRPr="00B058E5" w:rsidRDefault="00B058E5" w:rsidP="00B058E5">
                  <w:pPr>
                    <w:rPr>
                      <w:rFonts w:ascii="Times New Roman" w:hAnsi="Times New Roman" w:cs="Times New Roman"/>
                      <w:b/>
                      <w:color w:val="000000" w:themeColor="text1"/>
                      <w:sz w:val="28"/>
                      <w:szCs w:val="28"/>
                    </w:rPr>
                  </w:pPr>
                </w:p>
              </w:txbxContent>
            </v:textbox>
            <w10:wrap type="topAndBottom" anchorx="page"/>
          </v:shape>
        </w:pict>
      </w:r>
      <w:r>
        <w:rPr>
          <w:noProof/>
        </w:rPr>
        <w:pict w14:anchorId="715ECE22">
          <v:shape id="Text Box 2" o:spid="_x0000_s1033" type="#_x0000_t202" style="position:absolute;margin-left:279.55pt;margin-top:193.5pt;width:263.7pt;height:71.6pt;z-index:251659264;visibility:visible;mso-wrap-style:square;mso-width-percent:585;mso-height-percent:200;mso-wrap-distance-left:9pt;mso-wrap-distance-top:7.2pt;mso-wrap-distance-right:9pt;mso-wrap-distance-bottom:7.2pt;mso-position-horizontal-relative:pag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" filled="f" stroked="f">
            <v:textbox style="mso-fit-shape-to-text:t">
              <w:txbxContent>
                <w:p w14:paraId="29F191EF" w14:textId="77777777" w:rsidR="00B058E5" w:rsidRPr="001D61CF" w:rsidRDefault="00B058E5" w:rsidP="00B058E5">
                  <w:pPr>
                    <w:ind w:left="360"/>
                    <w:rPr>
                      <w:rFonts w:ascii="Times New Roman" w:hAnsi="Times New Roman" w:cs="Times New Roman"/>
                      <w:b/>
                      <w:color w:val="000000" w:themeColor="text1"/>
                      <w:sz w:val="28"/>
                      <w:szCs w:val="28"/>
                    </w:rPr>
                  </w:pPr>
                  <w:r w:rsidRPr="001D61CF">
                    <w:rPr>
                      <w:rFonts w:ascii="Times New Roman" w:hAnsi="Times New Roman" w:cs="Times New Roman"/>
                      <w:b/>
                      <w:color w:val="000000" w:themeColor="text1"/>
                      <w:sz w:val="28"/>
                      <w:szCs w:val="28"/>
                    </w:rPr>
                    <w:t>Student name: Iva Naydenova</w:t>
                  </w:r>
                </w:p>
                <w:p w14:paraId="337841DC" w14:textId="77777777" w:rsidR="00B058E5" w:rsidRPr="001D61CF" w:rsidRDefault="00B058E5" w:rsidP="00B058E5">
                  <w:pPr>
                    <w:ind w:left="360"/>
                    <w:rPr>
                      <w:rFonts w:ascii="Times New Roman" w:hAnsi="Times New Roman" w:cs="Times New Roman"/>
                      <w:b/>
                      <w:bCs/>
                      <w:color w:val="000000" w:themeColor="text1"/>
                      <w:sz w:val="28"/>
                      <w:szCs w:val="28"/>
                    </w:rPr>
                  </w:pPr>
                </w:p>
                <w:p w14:paraId="27836C11" w14:textId="77777777" w:rsidR="00B058E5" w:rsidRPr="001D61CF" w:rsidRDefault="00B058E5" w:rsidP="00B058E5">
                  <w:pPr>
                    <w:ind w:left="360"/>
                    <w:rPr>
                      <w:rFonts w:ascii="Times New Roman" w:hAnsi="Times New Roman" w:cs="Times New Roman"/>
                      <w:b/>
                      <w:color w:val="000000" w:themeColor="text1"/>
                      <w:sz w:val="28"/>
                      <w:szCs w:val="28"/>
                    </w:rPr>
                  </w:pPr>
                  <w:r w:rsidRPr="001D61CF">
                    <w:rPr>
                      <w:rFonts w:ascii="Times New Roman" w:hAnsi="Times New Roman" w:cs="Times New Roman"/>
                      <w:b/>
                      <w:color w:val="000000" w:themeColor="text1"/>
                      <w:sz w:val="28"/>
                      <w:szCs w:val="28"/>
                    </w:rPr>
                    <w:t>Student ID:1914746</w:t>
                  </w:r>
                </w:p>
                <w:p w14:paraId="457754DE" w14:textId="49179D12" w:rsidR="00B058E5" w:rsidRPr="00B058E5" w:rsidRDefault="00B058E5" w:rsidP="00B058E5">
                  <w:pPr>
                    <w:rPr>
                      <w:rFonts w:ascii="Times New Roman" w:hAnsi="Times New Roman" w:cs="Times New Roman"/>
                      <w:b/>
                      <w:color w:val="000000" w:themeColor="text1"/>
                      <w:sz w:val="28"/>
                      <w:szCs w:val="28"/>
                    </w:rPr>
                  </w:pPr>
                </w:p>
              </w:txbxContent>
            </v:textbox>
            <w10:wrap type="topAndBottom" anchorx="page"/>
          </v:shape>
        </w:pict>
      </w:r>
      <w:r w:rsidR="00B267B0" w:rsidRPr="001D61CF">
        <w:rPr>
          <w:rFonts w:ascii="Times New Roman" w:hAnsi="Times New Roman" w:cs="Times New Roman"/>
          <w:b/>
          <w:bCs/>
          <w:color w:val="000000" w:themeColor="text1"/>
          <w:sz w:val="28"/>
          <w:szCs w:val="28"/>
        </w:rPr>
        <w:br w:type="page"/>
      </w:r>
    </w:p>
    <w:p w14:paraId="11F593A2" w14:textId="77777777" w:rsidR="000F43DB" w:rsidRPr="001D61CF" w:rsidRDefault="000F43DB" w:rsidP="000D455D">
      <w:pPr>
        <w:rPr>
          <w:rFonts w:ascii="Times New Roman" w:hAnsi="Times New Roman" w:cs="Times New Roman"/>
          <w:color w:val="000000" w:themeColor="text1"/>
          <w:sz w:val="28"/>
          <w:szCs w:val="28"/>
        </w:rPr>
      </w:pPr>
    </w:p>
    <w:p w14:paraId="3F990943" w14:textId="21C7AA80" w:rsidR="00474C5E" w:rsidRPr="001D61CF" w:rsidRDefault="00474C5E" w:rsidP="00B058E5">
      <w:pPr>
        <w:pStyle w:val="TOCHeading"/>
        <w:spacing w:line="360" w:lineRule="auto"/>
        <w:rPr>
          <w:rFonts w:ascii="Times New Roman" w:hAnsi="Times New Roman" w:cs="Times New Roman"/>
          <w:color w:val="000000" w:themeColor="text1"/>
        </w:rPr>
      </w:pPr>
    </w:p>
    <w:sdt>
      <w:sdtPr>
        <w:rPr>
          <w:rFonts w:ascii="Times New Roman" w:hAnsi="Times New Roman" w:cs="Times New Roman"/>
          <w:b/>
          <w:bCs/>
          <w:color w:val="000000" w:themeColor="text1"/>
          <w:sz w:val="28"/>
          <w:szCs w:val="28"/>
        </w:rPr>
        <w:id w:val="18714703"/>
        <w:docPartObj>
          <w:docPartGallery w:val="Table of Contents"/>
          <w:docPartUnique/>
        </w:docPartObj>
      </w:sdtPr>
      <w:sdtEndPr>
        <w:rPr>
          <w:b w:val="0"/>
          <w:bCs w:val="0"/>
        </w:rPr>
      </w:sdtEndPr>
      <w:sdtContent>
        <w:p w14:paraId="07AE3431" w14:textId="61705FBC" w:rsidR="004E0BA6" w:rsidRPr="001D61CF" w:rsidRDefault="004E0BA6" w:rsidP="00474C5E">
          <w:pPr>
            <w:rPr>
              <w:rFonts w:ascii="Times New Roman" w:hAnsi="Times New Roman" w:cs="Times New Roman"/>
              <w:b/>
              <w:bCs/>
              <w:color w:val="000000" w:themeColor="text1"/>
              <w:sz w:val="28"/>
              <w:szCs w:val="28"/>
            </w:rPr>
          </w:pPr>
          <w:r w:rsidRPr="001D61CF">
            <w:rPr>
              <w:rFonts w:ascii="Times New Roman" w:hAnsi="Times New Roman" w:cs="Times New Roman"/>
              <w:b/>
              <w:bCs/>
              <w:color w:val="000000" w:themeColor="text1"/>
              <w:sz w:val="28"/>
              <w:szCs w:val="28"/>
            </w:rPr>
            <w:t>Table of Contents</w:t>
          </w:r>
        </w:p>
        <w:p w14:paraId="2F158EAF" w14:textId="77777777" w:rsidR="00F66F70" w:rsidRPr="001D61CF" w:rsidRDefault="00F66F70" w:rsidP="00474C5E">
          <w:pPr>
            <w:rPr>
              <w:rFonts w:ascii="Times New Roman" w:hAnsi="Times New Roman" w:cs="Times New Roman"/>
              <w:b/>
              <w:bCs/>
              <w:color w:val="000000" w:themeColor="text1"/>
              <w:sz w:val="28"/>
              <w:szCs w:val="28"/>
            </w:rPr>
          </w:pPr>
        </w:p>
        <w:p w14:paraId="274CC12C" w14:textId="2506B2C4" w:rsidR="00B058E5" w:rsidRDefault="006E07E6">
          <w:pPr>
            <w:pStyle w:val="TOC1"/>
            <w:tabs>
              <w:tab w:val="right" w:leader="dot" w:pos="9010"/>
            </w:tabs>
            <w:rPr>
              <w:rFonts w:eastAsiaTheme="minorEastAsia"/>
              <w:noProof/>
              <w:sz w:val="22"/>
              <w:szCs w:val="22"/>
              <w:lang w:eastAsia="en-GB"/>
            </w:rPr>
          </w:pPr>
          <w:r w:rsidRPr="001D61CF">
            <w:rPr>
              <w:rFonts w:ascii="Times New Roman" w:hAnsi="Times New Roman" w:cs="Times New Roman"/>
              <w:color w:val="000000" w:themeColor="text1"/>
              <w:sz w:val="28"/>
              <w:szCs w:val="28"/>
            </w:rPr>
            <w:fldChar w:fldCharType="begin"/>
          </w:r>
          <w:r w:rsidR="004E0BA6" w:rsidRPr="001D61CF">
            <w:rPr>
              <w:rFonts w:ascii="Times New Roman" w:hAnsi="Times New Roman" w:cs="Times New Roman"/>
              <w:color w:val="000000" w:themeColor="text1"/>
              <w:sz w:val="28"/>
              <w:szCs w:val="28"/>
            </w:rPr>
            <w:instrText xml:space="preserve"> TOC \o "1-3" \h \z \u </w:instrText>
          </w:r>
          <w:r w:rsidRPr="001D61CF">
            <w:rPr>
              <w:rFonts w:ascii="Times New Roman" w:hAnsi="Times New Roman" w:cs="Times New Roman"/>
              <w:color w:val="000000" w:themeColor="text1"/>
              <w:sz w:val="28"/>
              <w:szCs w:val="28"/>
            </w:rPr>
            <w:fldChar w:fldCharType="separate"/>
          </w:r>
          <w:hyperlink w:anchor="_Toc113037381" w:history="1">
            <w:r w:rsidR="00B058E5" w:rsidRPr="00A4475E">
              <w:rPr>
                <w:rStyle w:val="Hyperlink"/>
                <w:noProof/>
              </w:rPr>
              <w:t>Chapter 1: Introduction</w:t>
            </w:r>
            <w:r w:rsidR="00B058E5">
              <w:rPr>
                <w:noProof/>
                <w:webHidden/>
              </w:rPr>
              <w:tab/>
            </w:r>
            <w:r w:rsidR="00B058E5">
              <w:rPr>
                <w:noProof/>
                <w:webHidden/>
              </w:rPr>
              <w:fldChar w:fldCharType="begin"/>
            </w:r>
            <w:r w:rsidR="00B058E5">
              <w:rPr>
                <w:noProof/>
                <w:webHidden/>
              </w:rPr>
              <w:instrText xml:space="preserve"> PAGEREF _Toc113037381 \h </w:instrText>
            </w:r>
            <w:r w:rsidR="00B058E5">
              <w:rPr>
                <w:noProof/>
                <w:webHidden/>
              </w:rPr>
            </w:r>
            <w:r w:rsidR="00B058E5">
              <w:rPr>
                <w:noProof/>
                <w:webHidden/>
              </w:rPr>
              <w:fldChar w:fldCharType="separate"/>
            </w:r>
            <w:r w:rsidR="00B058E5">
              <w:rPr>
                <w:noProof/>
                <w:webHidden/>
              </w:rPr>
              <w:t>3</w:t>
            </w:r>
            <w:r w:rsidR="00B058E5">
              <w:rPr>
                <w:noProof/>
                <w:webHidden/>
              </w:rPr>
              <w:fldChar w:fldCharType="end"/>
            </w:r>
          </w:hyperlink>
        </w:p>
        <w:p w14:paraId="469B6CA8" w14:textId="7341FE82" w:rsidR="00B058E5" w:rsidRDefault="00B058E5">
          <w:pPr>
            <w:pStyle w:val="TOC1"/>
            <w:tabs>
              <w:tab w:val="right" w:leader="dot" w:pos="9010"/>
            </w:tabs>
            <w:rPr>
              <w:rFonts w:eastAsiaTheme="minorEastAsia"/>
              <w:noProof/>
              <w:sz w:val="22"/>
              <w:szCs w:val="22"/>
              <w:lang w:eastAsia="en-GB"/>
            </w:rPr>
          </w:pPr>
          <w:hyperlink w:anchor="_Toc113037382" w:history="1">
            <w:r w:rsidRPr="00A4475E">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_Toc113037382 \h </w:instrText>
            </w:r>
            <w:r>
              <w:rPr>
                <w:noProof/>
                <w:webHidden/>
              </w:rPr>
            </w:r>
            <w:r>
              <w:rPr>
                <w:noProof/>
                <w:webHidden/>
              </w:rPr>
              <w:fldChar w:fldCharType="separate"/>
            </w:r>
            <w:r>
              <w:rPr>
                <w:noProof/>
                <w:webHidden/>
              </w:rPr>
              <w:t>4</w:t>
            </w:r>
            <w:r>
              <w:rPr>
                <w:noProof/>
                <w:webHidden/>
              </w:rPr>
              <w:fldChar w:fldCharType="end"/>
            </w:r>
          </w:hyperlink>
        </w:p>
        <w:p w14:paraId="53A4414C" w14:textId="5608EC2C" w:rsidR="00B058E5" w:rsidRDefault="00B058E5">
          <w:pPr>
            <w:pStyle w:val="TOC1"/>
            <w:tabs>
              <w:tab w:val="right" w:leader="dot" w:pos="9010"/>
            </w:tabs>
            <w:rPr>
              <w:rFonts w:eastAsiaTheme="minorEastAsia"/>
              <w:noProof/>
              <w:sz w:val="22"/>
              <w:szCs w:val="22"/>
              <w:lang w:eastAsia="en-GB"/>
            </w:rPr>
          </w:pPr>
          <w:hyperlink w:anchor="_Toc113037383" w:history="1">
            <w:r w:rsidRPr="00A4475E">
              <w:rPr>
                <w:rStyle w:val="Hyperlink"/>
                <w:rFonts w:cs="Times New Roman"/>
                <w:noProof/>
              </w:rPr>
              <w:t>Chapter 3: Research Methods and Methodology</w:t>
            </w:r>
            <w:r>
              <w:rPr>
                <w:noProof/>
                <w:webHidden/>
              </w:rPr>
              <w:tab/>
            </w:r>
            <w:r>
              <w:rPr>
                <w:noProof/>
                <w:webHidden/>
              </w:rPr>
              <w:fldChar w:fldCharType="begin"/>
            </w:r>
            <w:r>
              <w:rPr>
                <w:noProof/>
                <w:webHidden/>
              </w:rPr>
              <w:instrText xml:space="preserve"> PAGEREF _Toc113037383 \h </w:instrText>
            </w:r>
            <w:r>
              <w:rPr>
                <w:noProof/>
                <w:webHidden/>
              </w:rPr>
            </w:r>
            <w:r>
              <w:rPr>
                <w:noProof/>
                <w:webHidden/>
              </w:rPr>
              <w:fldChar w:fldCharType="separate"/>
            </w:r>
            <w:r>
              <w:rPr>
                <w:noProof/>
                <w:webHidden/>
              </w:rPr>
              <w:t>6</w:t>
            </w:r>
            <w:r>
              <w:rPr>
                <w:noProof/>
                <w:webHidden/>
              </w:rPr>
              <w:fldChar w:fldCharType="end"/>
            </w:r>
          </w:hyperlink>
        </w:p>
        <w:p w14:paraId="5F69D966" w14:textId="4A088C82" w:rsidR="00B058E5" w:rsidRDefault="00B058E5">
          <w:pPr>
            <w:pStyle w:val="TOC1"/>
            <w:tabs>
              <w:tab w:val="right" w:leader="dot" w:pos="9010"/>
            </w:tabs>
            <w:rPr>
              <w:rFonts w:eastAsiaTheme="minorEastAsia"/>
              <w:noProof/>
              <w:sz w:val="22"/>
              <w:szCs w:val="22"/>
              <w:lang w:eastAsia="en-GB"/>
            </w:rPr>
          </w:pPr>
          <w:hyperlink w:anchor="_Toc113037384" w:history="1">
            <w:r w:rsidRPr="00A4475E">
              <w:rPr>
                <w:rStyle w:val="Hyperlink"/>
                <w:rFonts w:cs="Times New Roman"/>
                <w:noProof/>
              </w:rPr>
              <w:t>Chapter 4: Conclusion</w:t>
            </w:r>
            <w:r>
              <w:rPr>
                <w:noProof/>
                <w:webHidden/>
              </w:rPr>
              <w:tab/>
            </w:r>
            <w:r>
              <w:rPr>
                <w:noProof/>
                <w:webHidden/>
              </w:rPr>
              <w:fldChar w:fldCharType="begin"/>
            </w:r>
            <w:r>
              <w:rPr>
                <w:noProof/>
                <w:webHidden/>
              </w:rPr>
              <w:instrText xml:space="preserve"> PAGEREF _Toc113037384 \h </w:instrText>
            </w:r>
            <w:r>
              <w:rPr>
                <w:noProof/>
                <w:webHidden/>
              </w:rPr>
            </w:r>
            <w:r>
              <w:rPr>
                <w:noProof/>
                <w:webHidden/>
              </w:rPr>
              <w:fldChar w:fldCharType="separate"/>
            </w:r>
            <w:r>
              <w:rPr>
                <w:noProof/>
                <w:webHidden/>
              </w:rPr>
              <w:t>9</w:t>
            </w:r>
            <w:r>
              <w:rPr>
                <w:noProof/>
                <w:webHidden/>
              </w:rPr>
              <w:fldChar w:fldCharType="end"/>
            </w:r>
          </w:hyperlink>
        </w:p>
        <w:p w14:paraId="7AC60142" w14:textId="16E2E44E" w:rsidR="00B058E5" w:rsidRDefault="00B058E5">
          <w:pPr>
            <w:pStyle w:val="TOC1"/>
            <w:tabs>
              <w:tab w:val="right" w:leader="dot" w:pos="9010"/>
            </w:tabs>
            <w:rPr>
              <w:rFonts w:eastAsiaTheme="minorEastAsia"/>
              <w:noProof/>
              <w:sz w:val="22"/>
              <w:szCs w:val="22"/>
              <w:lang w:eastAsia="en-GB"/>
            </w:rPr>
          </w:pPr>
          <w:hyperlink w:anchor="_Toc113037385" w:history="1">
            <w:r w:rsidRPr="00A4475E">
              <w:rPr>
                <w:rStyle w:val="Hyperlink"/>
                <w:rFonts w:cs="Times New Roman"/>
                <w:noProof/>
              </w:rPr>
              <w:t>Chapter 5: References</w:t>
            </w:r>
            <w:r>
              <w:rPr>
                <w:noProof/>
                <w:webHidden/>
              </w:rPr>
              <w:tab/>
            </w:r>
            <w:r>
              <w:rPr>
                <w:noProof/>
                <w:webHidden/>
              </w:rPr>
              <w:fldChar w:fldCharType="begin"/>
            </w:r>
            <w:r>
              <w:rPr>
                <w:noProof/>
                <w:webHidden/>
              </w:rPr>
              <w:instrText xml:space="preserve"> PAGEREF _Toc113037385 \h </w:instrText>
            </w:r>
            <w:r>
              <w:rPr>
                <w:noProof/>
                <w:webHidden/>
              </w:rPr>
            </w:r>
            <w:r>
              <w:rPr>
                <w:noProof/>
                <w:webHidden/>
              </w:rPr>
              <w:fldChar w:fldCharType="separate"/>
            </w:r>
            <w:r>
              <w:rPr>
                <w:noProof/>
                <w:webHidden/>
              </w:rPr>
              <w:t>10</w:t>
            </w:r>
            <w:r>
              <w:rPr>
                <w:noProof/>
                <w:webHidden/>
              </w:rPr>
              <w:fldChar w:fldCharType="end"/>
            </w:r>
          </w:hyperlink>
        </w:p>
        <w:p w14:paraId="3297BA4B" w14:textId="192B2DB3" w:rsidR="004E0BA6" w:rsidRPr="001D61CF" w:rsidRDefault="006E07E6" w:rsidP="004E0BA6">
          <w:pPr>
            <w:spacing w:line="360" w:lineRule="auto"/>
            <w:jc w:val="both"/>
            <w:rPr>
              <w:rFonts w:ascii="Times New Roman" w:hAnsi="Times New Roman" w:cs="Times New Roman"/>
              <w:color w:val="000000" w:themeColor="text1"/>
              <w:sz w:val="28"/>
              <w:szCs w:val="28"/>
            </w:rPr>
          </w:pPr>
          <w:r w:rsidRPr="001D61CF">
            <w:rPr>
              <w:rFonts w:ascii="Times New Roman" w:hAnsi="Times New Roman" w:cs="Times New Roman"/>
              <w:color w:val="000000" w:themeColor="text1"/>
              <w:sz w:val="28"/>
              <w:szCs w:val="28"/>
            </w:rPr>
            <w:fldChar w:fldCharType="end"/>
          </w:r>
        </w:p>
      </w:sdtContent>
    </w:sdt>
    <w:p w14:paraId="075A7D70" w14:textId="597113FE" w:rsidR="000D455D" w:rsidRPr="001D61CF" w:rsidRDefault="004E0BA6" w:rsidP="00B058E5">
      <w:pPr>
        <w:pStyle w:val="Heading1"/>
      </w:pPr>
      <w:r w:rsidRPr="001D61CF">
        <w:br w:type="page"/>
      </w:r>
      <w:bookmarkStart w:id="0" w:name="_Toc113037381"/>
      <w:r w:rsidR="000D455D" w:rsidRPr="001D61CF">
        <w:lastRenderedPageBreak/>
        <w:t>Chapter 1: Introduction</w:t>
      </w:r>
      <w:bookmarkEnd w:id="0"/>
      <w:r w:rsidR="000D455D" w:rsidRPr="001D61CF">
        <w:t xml:space="preserve"> </w:t>
      </w:r>
    </w:p>
    <w:p w14:paraId="358AEDC9" w14:textId="77777777" w:rsidR="00BD1DEA" w:rsidRPr="001D61CF" w:rsidRDefault="00BD1DEA" w:rsidP="005A3F5B">
      <w:p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b/>
          <w:color w:val="000000" w:themeColor="text1"/>
          <w:sz w:val="28"/>
          <w:szCs w:val="28"/>
        </w:rPr>
        <w:t>Converse the topic</w:t>
      </w:r>
    </w:p>
    <w:p w14:paraId="2DD0F60D" w14:textId="77777777" w:rsidR="00BD1DEA" w:rsidRPr="001D61CF" w:rsidRDefault="00BD1DEA" w:rsidP="005A3F5B">
      <w:pPr>
        <w:spacing w:line="360" w:lineRule="auto"/>
        <w:jc w:val="both"/>
        <w:rPr>
          <w:rFonts w:ascii="Times New Roman" w:eastAsia="Times New Roman" w:hAnsi="Times New Roman" w:cs="Times New Roman"/>
          <w:color w:val="000000" w:themeColor="text1"/>
          <w:sz w:val="28"/>
          <w:szCs w:val="28"/>
        </w:rPr>
      </w:pPr>
      <w:r w:rsidRPr="001D61CF">
        <w:rPr>
          <w:rFonts w:ascii="Times New Roman" w:eastAsia="Times New Roman" w:hAnsi="Times New Roman" w:cs="Times New Roman"/>
          <w:color w:val="000000" w:themeColor="text1"/>
          <w:sz w:val="28"/>
          <w:szCs w:val="28"/>
        </w:rPr>
        <w:t xml:space="preserve">For employees working in a workplace, it is necessary to get trained and acknowledged in the process that would avail them to perform and maintain a working discipline within a diverse environment (Saeed </w:t>
      </w:r>
      <w:r w:rsidRPr="001D61CF">
        <w:rPr>
          <w:rFonts w:ascii="Times New Roman" w:eastAsia="Times New Roman" w:hAnsi="Times New Roman" w:cs="Times New Roman"/>
          <w:i/>
          <w:color w:val="000000" w:themeColor="text1"/>
          <w:sz w:val="28"/>
          <w:szCs w:val="28"/>
        </w:rPr>
        <w:t>et al</w:t>
      </w:r>
      <w:r w:rsidRPr="001D61CF">
        <w:rPr>
          <w:rFonts w:ascii="Times New Roman" w:eastAsia="Times New Roman" w:hAnsi="Times New Roman" w:cs="Times New Roman"/>
          <w:color w:val="000000" w:themeColor="text1"/>
          <w:sz w:val="28"/>
          <w:szCs w:val="28"/>
        </w:rPr>
        <w:t>., 2022, p. 31). Employees working in an environment need periodic training as per their duties and job roles that they are provided with. It has been learned that periodic support and training programs provide workers to get engaged in a working environment.</w:t>
      </w:r>
    </w:p>
    <w:p w14:paraId="447C2A90" w14:textId="77777777" w:rsidR="00BD1DEA" w:rsidRPr="001D61CF" w:rsidRDefault="00BD1DEA" w:rsidP="005A3F5B">
      <w:p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b/>
          <w:color w:val="000000" w:themeColor="text1"/>
          <w:sz w:val="28"/>
          <w:szCs w:val="28"/>
        </w:rPr>
        <w:t>Significance of the topic</w:t>
      </w:r>
    </w:p>
    <w:p w14:paraId="6A79A7FB" w14:textId="77777777" w:rsidR="00BD1DEA" w:rsidRPr="001D61CF" w:rsidRDefault="00BD1DEA" w:rsidP="005A3F5B">
      <w:pPr>
        <w:spacing w:line="360" w:lineRule="auto"/>
        <w:jc w:val="both"/>
        <w:rPr>
          <w:rFonts w:ascii="Times New Roman" w:eastAsia="Times New Roman" w:hAnsi="Times New Roman" w:cs="Times New Roman"/>
          <w:color w:val="000000" w:themeColor="text1"/>
          <w:sz w:val="28"/>
          <w:szCs w:val="28"/>
        </w:rPr>
      </w:pPr>
      <w:r w:rsidRPr="001D61CF">
        <w:rPr>
          <w:rFonts w:ascii="Times New Roman" w:eastAsia="Times New Roman" w:hAnsi="Times New Roman" w:cs="Times New Roman"/>
          <w:color w:val="000000" w:themeColor="text1"/>
          <w:sz w:val="28"/>
          <w:szCs w:val="28"/>
        </w:rPr>
        <w:t xml:space="preserve">The significance of a support system and training for the employees in a workplace provides them to experience an elevation in the performance level. This provides them with an expert class in their working environment. With a better working format, the productivity of the firm grows higher. Additionally, the employees get promoted to higher managerial positions. The revenue growth is experienced in the company. With more satisfied and accommodating employees with training, skills and performance elevation, the companies are powered to produce higher retention rates. </w:t>
      </w:r>
    </w:p>
    <w:p w14:paraId="582E47EF" w14:textId="77777777" w:rsidR="00BD1DEA" w:rsidRPr="001D61CF" w:rsidRDefault="00BD1DEA" w:rsidP="005A3F5B">
      <w:p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b/>
          <w:color w:val="000000" w:themeColor="text1"/>
          <w:sz w:val="28"/>
          <w:szCs w:val="28"/>
        </w:rPr>
        <w:t>Purpose of the research</w:t>
      </w:r>
    </w:p>
    <w:p w14:paraId="028A906B" w14:textId="77777777" w:rsidR="00BD1DEA" w:rsidRPr="001D61CF" w:rsidRDefault="00BD1DEA" w:rsidP="005A3F5B">
      <w:pPr>
        <w:spacing w:line="360" w:lineRule="auto"/>
        <w:jc w:val="both"/>
        <w:rPr>
          <w:rFonts w:ascii="Times New Roman" w:eastAsia="Times New Roman" w:hAnsi="Times New Roman" w:cs="Times New Roman"/>
          <w:color w:val="000000" w:themeColor="text1"/>
          <w:sz w:val="28"/>
          <w:szCs w:val="28"/>
        </w:rPr>
      </w:pPr>
      <w:r w:rsidRPr="001D61CF">
        <w:rPr>
          <w:rFonts w:ascii="Times New Roman" w:eastAsia="Times New Roman" w:hAnsi="Times New Roman" w:cs="Times New Roman"/>
          <w:color w:val="000000" w:themeColor="text1"/>
          <w:sz w:val="28"/>
          <w:szCs w:val="28"/>
        </w:rPr>
        <w:t xml:space="preserve">The purpose of this research is to learn the effectiveness of support systems and training programmes in employee development and performance enhancement for mutual growth along with their respective business fields. </w:t>
      </w:r>
    </w:p>
    <w:p w14:paraId="18D2FE43" w14:textId="77777777" w:rsidR="00BD1DEA" w:rsidRPr="001D61CF" w:rsidRDefault="00BD1DEA" w:rsidP="005A3F5B">
      <w:p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b/>
          <w:color w:val="000000" w:themeColor="text1"/>
          <w:sz w:val="28"/>
          <w:szCs w:val="28"/>
        </w:rPr>
        <w:t>Proposed aim, objectives and research questions</w:t>
      </w:r>
    </w:p>
    <w:p w14:paraId="71711C51" w14:textId="77777777" w:rsidR="00BD1DEA" w:rsidRPr="001D61CF" w:rsidRDefault="00BD1DEA" w:rsidP="005A3F5B">
      <w:p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b/>
          <w:color w:val="000000" w:themeColor="text1"/>
          <w:sz w:val="28"/>
          <w:szCs w:val="28"/>
        </w:rPr>
        <w:t>Aims</w:t>
      </w:r>
    </w:p>
    <w:p w14:paraId="1B584750" w14:textId="4F3EE167" w:rsidR="00BD1DEA" w:rsidRPr="001D61CF" w:rsidRDefault="00BD1DEA" w:rsidP="00FF0558">
      <w:pPr>
        <w:jc w:val="center"/>
        <w:rPr>
          <w:rFonts w:ascii="Times New Roman" w:hAnsi="Times New Roman" w:cs="Times New Roman"/>
          <w:color w:val="000000" w:themeColor="text1"/>
          <w:sz w:val="28"/>
          <w:szCs w:val="28"/>
        </w:rPr>
      </w:pPr>
      <w:r w:rsidRPr="001D61CF">
        <w:rPr>
          <w:rFonts w:ascii="Times New Roman" w:hAnsi="Times New Roman" w:cs="Times New Roman"/>
          <w:color w:val="000000" w:themeColor="text1"/>
          <w:sz w:val="28"/>
          <w:szCs w:val="28"/>
        </w:rPr>
        <w:t xml:space="preserve">This research aims to mark the effectiveness of support systems in the well-being of employees within the workplace of </w:t>
      </w:r>
      <w:r w:rsidRPr="001D61CF">
        <w:rPr>
          <w:rFonts w:ascii="Times New Roman" w:hAnsi="Times New Roman" w:cs="Times New Roman"/>
          <w:i/>
          <w:color w:val="000000" w:themeColor="text1"/>
          <w:sz w:val="28"/>
          <w:szCs w:val="28"/>
        </w:rPr>
        <w:t xml:space="preserve">Waitrose Ltd. </w:t>
      </w:r>
      <w:r w:rsidRPr="001D61CF">
        <w:rPr>
          <w:rFonts w:ascii="Times New Roman" w:hAnsi="Times New Roman" w:cs="Times New Roman"/>
          <w:color w:val="000000" w:themeColor="text1"/>
          <w:sz w:val="28"/>
          <w:szCs w:val="28"/>
        </w:rPr>
        <w:t>and to observe how training programmes provide career enhancement for employees working in the business platforms globally.</w:t>
      </w:r>
    </w:p>
    <w:p w14:paraId="24B49384" w14:textId="77777777" w:rsidR="00BD1DEA" w:rsidRPr="001D61CF" w:rsidRDefault="00BD1DEA" w:rsidP="005A3F5B">
      <w:p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b/>
          <w:color w:val="000000" w:themeColor="text1"/>
          <w:sz w:val="28"/>
          <w:szCs w:val="28"/>
        </w:rPr>
        <w:t>Objectives</w:t>
      </w:r>
    </w:p>
    <w:p w14:paraId="3E8C056C" w14:textId="77777777" w:rsidR="00BD1DEA" w:rsidRPr="001D61CF" w:rsidRDefault="00BD1DEA" w:rsidP="005A3F5B">
      <w:pPr>
        <w:numPr>
          <w:ilvl w:val="0"/>
          <w:numId w:val="5"/>
        </w:num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color w:val="000000" w:themeColor="text1"/>
          <w:sz w:val="28"/>
          <w:szCs w:val="28"/>
        </w:rPr>
        <w:lastRenderedPageBreak/>
        <w:t xml:space="preserve">To identify the contemporary issues being faced by employees of </w:t>
      </w:r>
      <w:r w:rsidRPr="001D61CF">
        <w:rPr>
          <w:rFonts w:ascii="Times New Roman" w:eastAsia="Times New Roman" w:hAnsi="Times New Roman" w:cs="Times New Roman"/>
          <w:i/>
          <w:color w:val="000000" w:themeColor="text1"/>
          <w:sz w:val="28"/>
          <w:szCs w:val="28"/>
        </w:rPr>
        <w:t>Waitrose Ltd.</w:t>
      </w:r>
      <w:r w:rsidRPr="001D61CF">
        <w:rPr>
          <w:rFonts w:ascii="Times New Roman" w:eastAsia="Times New Roman" w:hAnsi="Times New Roman" w:cs="Times New Roman"/>
          <w:color w:val="000000" w:themeColor="text1"/>
          <w:sz w:val="28"/>
          <w:szCs w:val="28"/>
        </w:rPr>
        <w:t xml:space="preserve"> about workplace training and performance boost </w:t>
      </w:r>
    </w:p>
    <w:p w14:paraId="1CB8CB3D" w14:textId="77777777" w:rsidR="00BD1DEA" w:rsidRPr="001D61CF" w:rsidRDefault="00BD1DEA" w:rsidP="005A3F5B">
      <w:pPr>
        <w:numPr>
          <w:ilvl w:val="0"/>
          <w:numId w:val="5"/>
        </w:num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color w:val="000000" w:themeColor="text1"/>
          <w:sz w:val="28"/>
          <w:szCs w:val="28"/>
        </w:rPr>
        <w:t xml:space="preserve">To analyse the contemporary support system available in the business workplace of </w:t>
      </w:r>
      <w:r w:rsidRPr="001D61CF">
        <w:rPr>
          <w:rFonts w:ascii="Times New Roman" w:eastAsia="Times New Roman" w:hAnsi="Times New Roman" w:cs="Times New Roman"/>
          <w:i/>
          <w:color w:val="000000" w:themeColor="text1"/>
          <w:sz w:val="28"/>
          <w:szCs w:val="28"/>
        </w:rPr>
        <w:t>Waitrose Ltd.</w:t>
      </w:r>
    </w:p>
    <w:p w14:paraId="7859B62D" w14:textId="77777777" w:rsidR="00BD1DEA" w:rsidRPr="001D61CF" w:rsidRDefault="00BD1DEA" w:rsidP="005A3F5B">
      <w:pPr>
        <w:numPr>
          <w:ilvl w:val="0"/>
          <w:numId w:val="5"/>
        </w:num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color w:val="000000" w:themeColor="text1"/>
          <w:sz w:val="28"/>
          <w:szCs w:val="28"/>
        </w:rPr>
        <w:t xml:space="preserve">To recommend measures to put employees into better working positions in </w:t>
      </w:r>
      <w:r w:rsidRPr="001D61CF">
        <w:rPr>
          <w:rFonts w:ascii="Times New Roman" w:eastAsia="Times New Roman" w:hAnsi="Times New Roman" w:cs="Times New Roman"/>
          <w:i/>
          <w:color w:val="000000" w:themeColor="text1"/>
          <w:sz w:val="28"/>
          <w:szCs w:val="28"/>
        </w:rPr>
        <w:t>Waitrose Ltd.</w:t>
      </w:r>
    </w:p>
    <w:p w14:paraId="24AEE671" w14:textId="77777777" w:rsidR="00BD1DEA" w:rsidRPr="001D61CF" w:rsidRDefault="00BD1DEA" w:rsidP="005A3F5B">
      <w:p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b/>
          <w:color w:val="000000" w:themeColor="text1"/>
          <w:sz w:val="28"/>
          <w:szCs w:val="28"/>
        </w:rPr>
        <w:t>Research questions</w:t>
      </w:r>
    </w:p>
    <w:p w14:paraId="07311773" w14:textId="02D87C01" w:rsidR="00B267B0" w:rsidRPr="001D61CF" w:rsidRDefault="00B267B0" w:rsidP="00B267B0">
      <w:pPr>
        <w:spacing w:line="360" w:lineRule="auto"/>
        <w:jc w:val="both"/>
        <w:rPr>
          <w:rFonts w:ascii="Times New Roman" w:hAnsi="Times New Roman" w:cs="Times New Roman"/>
          <w:color w:val="000000" w:themeColor="text1"/>
          <w:sz w:val="28"/>
          <w:szCs w:val="28"/>
        </w:rPr>
      </w:pPr>
      <w:r w:rsidRPr="001D61CF">
        <w:rPr>
          <w:rFonts w:ascii="Times New Roman" w:hAnsi="Times New Roman" w:cs="Times New Roman"/>
          <w:color w:val="000000" w:themeColor="text1"/>
          <w:sz w:val="28"/>
          <w:szCs w:val="28"/>
        </w:rPr>
        <w:t xml:space="preserve"> Q.1 What are the modern challenges and how appropriate is the modern support system facing employees in the Waitrose Ltd. Workplace</w:t>
      </w:r>
    </w:p>
    <w:p w14:paraId="2FBC7703" w14:textId="07EEBADF" w:rsidR="000D455D" w:rsidRPr="001D61CF" w:rsidRDefault="00B267B0" w:rsidP="00B267B0">
      <w:pPr>
        <w:spacing w:line="360" w:lineRule="auto"/>
        <w:jc w:val="both"/>
        <w:rPr>
          <w:rFonts w:ascii="Times New Roman" w:eastAsia="Times New Roman" w:hAnsi="Times New Roman" w:cs="Times New Roman"/>
          <w:color w:val="000000" w:themeColor="text1"/>
          <w:sz w:val="28"/>
          <w:szCs w:val="28"/>
        </w:rPr>
      </w:pPr>
      <w:r w:rsidRPr="001D61CF">
        <w:rPr>
          <w:rFonts w:ascii="Times New Roman" w:eastAsia="Times New Roman" w:hAnsi="Times New Roman" w:cs="Times New Roman"/>
          <w:color w:val="000000" w:themeColor="text1"/>
          <w:sz w:val="28"/>
          <w:szCs w:val="28"/>
        </w:rPr>
        <w:t xml:space="preserve"> </w:t>
      </w:r>
      <w:r w:rsidR="00BD1DEA" w:rsidRPr="001D61CF">
        <w:rPr>
          <w:rFonts w:ascii="Times New Roman" w:eastAsia="Times New Roman" w:hAnsi="Times New Roman" w:cs="Times New Roman"/>
          <w:color w:val="000000" w:themeColor="text1"/>
          <w:sz w:val="28"/>
          <w:szCs w:val="28"/>
        </w:rPr>
        <w:t>Q.</w:t>
      </w:r>
      <w:r w:rsidR="00211C29" w:rsidRPr="001D61CF">
        <w:rPr>
          <w:rFonts w:ascii="Times New Roman" w:eastAsia="Times New Roman" w:hAnsi="Times New Roman" w:cs="Times New Roman"/>
          <w:color w:val="000000" w:themeColor="text1"/>
          <w:sz w:val="28"/>
          <w:szCs w:val="28"/>
        </w:rPr>
        <w:t>2</w:t>
      </w:r>
      <w:r w:rsidR="00BD1DEA" w:rsidRPr="001D61CF">
        <w:rPr>
          <w:rFonts w:ascii="Times New Roman" w:eastAsia="Times New Roman" w:hAnsi="Times New Roman" w:cs="Times New Roman"/>
          <w:color w:val="000000" w:themeColor="text1"/>
          <w:sz w:val="28"/>
          <w:szCs w:val="28"/>
        </w:rPr>
        <w:t xml:space="preserve"> </w:t>
      </w:r>
      <w:r w:rsidR="002B3523" w:rsidRPr="001D61CF">
        <w:rPr>
          <w:rFonts w:ascii="Times New Roman" w:eastAsia="Times New Roman" w:hAnsi="Times New Roman" w:cs="Times New Roman"/>
          <w:color w:val="000000" w:themeColor="text1"/>
          <w:sz w:val="28"/>
          <w:szCs w:val="28"/>
        </w:rPr>
        <w:t>what</w:t>
      </w:r>
      <w:r w:rsidR="00BD1DEA" w:rsidRPr="001D61CF">
        <w:rPr>
          <w:rFonts w:ascii="Times New Roman" w:eastAsia="Times New Roman" w:hAnsi="Times New Roman" w:cs="Times New Roman"/>
          <w:color w:val="000000" w:themeColor="text1"/>
          <w:sz w:val="28"/>
          <w:szCs w:val="28"/>
        </w:rPr>
        <w:t xml:space="preserve"> measures could provide better performance development and career opportunities for employees in a business environment like </w:t>
      </w:r>
      <w:r w:rsidR="00BD1DEA" w:rsidRPr="001D61CF">
        <w:rPr>
          <w:rFonts w:ascii="Times New Roman" w:eastAsia="Times New Roman" w:hAnsi="Times New Roman" w:cs="Times New Roman"/>
          <w:i/>
          <w:color w:val="000000" w:themeColor="text1"/>
          <w:sz w:val="28"/>
          <w:szCs w:val="28"/>
        </w:rPr>
        <w:t>Waitrose Ltd.</w:t>
      </w:r>
      <w:r w:rsidR="00BD1DEA" w:rsidRPr="001D61CF">
        <w:rPr>
          <w:rFonts w:ascii="Times New Roman" w:eastAsia="Times New Roman" w:hAnsi="Times New Roman" w:cs="Times New Roman"/>
          <w:color w:val="000000" w:themeColor="text1"/>
          <w:sz w:val="28"/>
          <w:szCs w:val="28"/>
        </w:rPr>
        <w:t>?</w:t>
      </w:r>
    </w:p>
    <w:p w14:paraId="5B489069" w14:textId="77777777" w:rsidR="00211C29" w:rsidRPr="001D61CF" w:rsidRDefault="00211C29" w:rsidP="00211C29">
      <w:pPr>
        <w:pStyle w:val="Heading1"/>
        <w:rPr>
          <w:rFonts w:cs="Times New Roman"/>
          <w:sz w:val="28"/>
        </w:rPr>
      </w:pPr>
      <w:bookmarkStart w:id="1" w:name="_Toc113037382"/>
      <w:r w:rsidRPr="001D61CF">
        <w:rPr>
          <w:rFonts w:cs="Times New Roman"/>
          <w:sz w:val="28"/>
        </w:rPr>
        <w:t>Chapter 2: Literature Review</w:t>
      </w:r>
      <w:bookmarkEnd w:id="1"/>
      <w:r w:rsidRPr="001D61CF">
        <w:rPr>
          <w:rFonts w:cs="Times New Roman"/>
          <w:sz w:val="28"/>
        </w:rPr>
        <w:t xml:space="preserve"> </w:t>
      </w:r>
    </w:p>
    <w:p w14:paraId="09D8F81F" w14:textId="77777777" w:rsidR="00211C29" w:rsidRPr="001D61CF" w:rsidRDefault="00211C29" w:rsidP="00211C29">
      <w:p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b/>
          <w:color w:val="000000" w:themeColor="text1"/>
          <w:sz w:val="28"/>
          <w:szCs w:val="28"/>
        </w:rPr>
        <w:t xml:space="preserve">2.1: Contemporary issues of employees in effective workplace training </w:t>
      </w:r>
    </w:p>
    <w:p w14:paraId="63B366EC" w14:textId="77777777" w:rsidR="00211C29" w:rsidRPr="001D61CF" w:rsidRDefault="00211C29" w:rsidP="00211C29">
      <w:pPr>
        <w:pStyle w:val="ListParagraph"/>
        <w:numPr>
          <w:ilvl w:val="0"/>
          <w:numId w:val="6"/>
        </w:numPr>
        <w:shd w:val="clear" w:color="auto" w:fill="FFFFFF"/>
        <w:spacing w:after="60" w:line="360" w:lineRule="auto"/>
        <w:jc w:val="both"/>
        <w:rPr>
          <w:rFonts w:ascii="Times New Roman" w:eastAsia="Times New Roman" w:hAnsi="Times New Roman" w:cs="Times New Roman"/>
          <w:color w:val="000000" w:themeColor="text1"/>
          <w:sz w:val="28"/>
          <w:szCs w:val="28"/>
        </w:rPr>
      </w:pPr>
      <w:r w:rsidRPr="001D61CF">
        <w:rPr>
          <w:rFonts w:ascii="Times New Roman" w:eastAsia="Times New Roman" w:hAnsi="Times New Roman" w:cs="Times New Roman"/>
          <w:b/>
          <w:i/>
          <w:color w:val="000000" w:themeColor="text1"/>
          <w:sz w:val="28"/>
          <w:szCs w:val="28"/>
        </w:rPr>
        <w:t xml:space="preserve">Information Overload: </w:t>
      </w:r>
      <w:r w:rsidRPr="001D61CF">
        <w:rPr>
          <w:rFonts w:ascii="Times New Roman" w:eastAsia="Times New Roman" w:hAnsi="Times New Roman" w:cs="Times New Roman"/>
          <w:color w:val="000000" w:themeColor="text1"/>
          <w:sz w:val="28"/>
          <w:szCs w:val="28"/>
        </w:rPr>
        <w:t>One of the issues being suffered by employees in the workplace of a huge supermarket such as Waitrose Ltd. is that the employees feel overburdened due to the excess of information. These are generally caused due to the presence of inappropriate and exceptionally enlarged information regarding work discipline, company details and other employee to management-related terms (</w:t>
      </w:r>
      <w:r w:rsidRPr="001D61CF">
        <w:rPr>
          <w:rFonts w:ascii="Times New Roman" w:eastAsia="Times New Roman" w:hAnsi="Times New Roman" w:cs="Times New Roman"/>
          <w:color w:val="000000" w:themeColor="text1"/>
          <w:sz w:val="28"/>
          <w:szCs w:val="28"/>
          <w:highlight w:val="white"/>
        </w:rPr>
        <w:t xml:space="preserve">Forbes </w:t>
      </w:r>
      <w:r w:rsidRPr="001D61CF">
        <w:rPr>
          <w:rFonts w:ascii="Times New Roman" w:eastAsia="Times New Roman" w:hAnsi="Times New Roman" w:cs="Times New Roman"/>
          <w:i/>
          <w:color w:val="000000" w:themeColor="text1"/>
          <w:sz w:val="28"/>
          <w:szCs w:val="28"/>
          <w:highlight w:val="white"/>
        </w:rPr>
        <w:t>et al</w:t>
      </w:r>
      <w:r w:rsidRPr="001D61CF">
        <w:rPr>
          <w:rFonts w:ascii="Times New Roman" w:eastAsia="Times New Roman" w:hAnsi="Times New Roman" w:cs="Times New Roman"/>
          <w:color w:val="000000" w:themeColor="text1"/>
          <w:sz w:val="28"/>
          <w:szCs w:val="28"/>
          <w:highlight w:val="white"/>
        </w:rPr>
        <w:t>., 2022, p. 800</w:t>
      </w:r>
      <w:r w:rsidRPr="001D61CF">
        <w:rPr>
          <w:rFonts w:ascii="Times New Roman" w:eastAsia="Times New Roman" w:hAnsi="Times New Roman" w:cs="Times New Roman"/>
          <w:color w:val="000000" w:themeColor="text1"/>
          <w:sz w:val="28"/>
          <w:szCs w:val="28"/>
        </w:rPr>
        <w:t xml:space="preserve">). This elaborated and complex information causes employees to feel overburdened and feel no flexibility while performing for the firm. These factors ultimately cause weaker performance or lesser retention rates of the employees in the business. </w:t>
      </w:r>
    </w:p>
    <w:p w14:paraId="74804545" w14:textId="77777777" w:rsidR="00211C29" w:rsidRPr="001D61CF" w:rsidRDefault="00211C29" w:rsidP="00211C29">
      <w:pPr>
        <w:pStyle w:val="ListParagraph"/>
        <w:numPr>
          <w:ilvl w:val="0"/>
          <w:numId w:val="6"/>
        </w:numPr>
        <w:shd w:val="clear" w:color="auto" w:fill="FFFFFF"/>
        <w:spacing w:after="60" w:line="360" w:lineRule="auto"/>
        <w:jc w:val="both"/>
        <w:rPr>
          <w:rFonts w:ascii="Times New Roman" w:eastAsia="Times New Roman" w:hAnsi="Times New Roman" w:cs="Times New Roman"/>
          <w:color w:val="000000" w:themeColor="text1"/>
          <w:sz w:val="28"/>
          <w:szCs w:val="28"/>
        </w:rPr>
      </w:pPr>
      <w:r w:rsidRPr="001D61CF">
        <w:rPr>
          <w:rFonts w:ascii="Times New Roman" w:eastAsia="Times New Roman" w:hAnsi="Times New Roman" w:cs="Times New Roman"/>
          <w:b/>
          <w:i/>
          <w:color w:val="000000" w:themeColor="text1"/>
          <w:sz w:val="28"/>
          <w:szCs w:val="28"/>
        </w:rPr>
        <w:t xml:space="preserve">Workforce Resistance: </w:t>
      </w:r>
      <w:r w:rsidRPr="001D61CF">
        <w:rPr>
          <w:rFonts w:ascii="Times New Roman" w:eastAsia="Times New Roman" w:hAnsi="Times New Roman" w:cs="Times New Roman"/>
          <w:color w:val="000000" w:themeColor="text1"/>
          <w:sz w:val="28"/>
          <w:szCs w:val="28"/>
        </w:rPr>
        <w:t xml:space="preserve">Another kind of issue that employees suffer while carrying out their training sessions is work resistance. These are majorly caused due to the introduction of new tools to existing employees or the existing tools to new and mostly freshers in the company. Work </w:t>
      </w:r>
      <w:r w:rsidRPr="001D61CF">
        <w:rPr>
          <w:rFonts w:ascii="Times New Roman" w:eastAsia="Times New Roman" w:hAnsi="Times New Roman" w:cs="Times New Roman"/>
          <w:color w:val="000000" w:themeColor="text1"/>
          <w:sz w:val="28"/>
          <w:szCs w:val="28"/>
        </w:rPr>
        <w:lastRenderedPageBreak/>
        <w:t xml:space="preserve">resistance is mostly experienced in areas where employees are unable to carry 100% performance through new technology and instead of easing the task; such tools provide a hamper to the employee's work mode.  </w:t>
      </w:r>
    </w:p>
    <w:p w14:paraId="77EE6A97" w14:textId="77777777" w:rsidR="00211C29" w:rsidRPr="001D61CF" w:rsidRDefault="00211C29" w:rsidP="00211C29">
      <w:pPr>
        <w:pStyle w:val="ListParagraph"/>
        <w:numPr>
          <w:ilvl w:val="0"/>
          <w:numId w:val="6"/>
        </w:num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b/>
          <w:i/>
          <w:color w:val="000000" w:themeColor="text1"/>
          <w:sz w:val="28"/>
          <w:szCs w:val="28"/>
          <w:highlight w:val="white"/>
        </w:rPr>
        <w:t xml:space="preserve">Lack of Employee Engagement: </w:t>
      </w:r>
      <w:r w:rsidRPr="001D61CF">
        <w:rPr>
          <w:rFonts w:ascii="Times New Roman" w:eastAsia="Times New Roman" w:hAnsi="Times New Roman" w:cs="Times New Roman"/>
          <w:color w:val="000000" w:themeColor="text1"/>
          <w:sz w:val="28"/>
          <w:szCs w:val="28"/>
          <w:highlight w:val="white"/>
        </w:rPr>
        <w:t>Employment engagement in a poor status causes the employees to perform poorly. Additionally, it causes a risk to the employee retention factor. A better communication system helps to create an engaging environment among all the working departments in the company and also with the employees to their leader bodies.</w:t>
      </w:r>
    </w:p>
    <w:p w14:paraId="107C0CE2" w14:textId="77777777" w:rsidR="00211C29" w:rsidRPr="001D61CF" w:rsidRDefault="00211C29" w:rsidP="00211C29">
      <w:pPr>
        <w:spacing w:line="360" w:lineRule="auto"/>
        <w:jc w:val="both"/>
        <w:rPr>
          <w:rFonts w:ascii="Times New Roman" w:eastAsia="Times New Roman" w:hAnsi="Times New Roman" w:cs="Times New Roman"/>
          <w:b/>
          <w:color w:val="000000" w:themeColor="text1"/>
          <w:sz w:val="28"/>
          <w:szCs w:val="28"/>
        </w:rPr>
      </w:pPr>
    </w:p>
    <w:p w14:paraId="0206EE7B" w14:textId="77777777" w:rsidR="00211C29" w:rsidRPr="001D61CF" w:rsidRDefault="00211C29" w:rsidP="00211C29">
      <w:p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b/>
          <w:color w:val="000000" w:themeColor="text1"/>
          <w:sz w:val="28"/>
          <w:szCs w:val="28"/>
        </w:rPr>
        <w:t>2.2: The available support system in the workplace for employees</w:t>
      </w:r>
    </w:p>
    <w:p w14:paraId="5EF796E2" w14:textId="77777777" w:rsidR="00211C29" w:rsidRPr="001D61CF" w:rsidRDefault="00211C29" w:rsidP="00211C29">
      <w:pPr>
        <w:pStyle w:val="ListParagraph"/>
        <w:numPr>
          <w:ilvl w:val="0"/>
          <w:numId w:val="7"/>
        </w:numPr>
        <w:spacing w:line="360" w:lineRule="auto"/>
        <w:jc w:val="both"/>
        <w:rPr>
          <w:rFonts w:ascii="Times New Roman" w:eastAsia="Times New Roman" w:hAnsi="Times New Roman" w:cs="Times New Roman"/>
          <w:color w:val="000000" w:themeColor="text1"/>
          <w:sz w:val="28"/>
          <w:szCs w:val="28"/>
        </w:rPr>
      </w:pPr>
      <w:r w:rsidRPr="001D61CF">
        <w:rPr>
          <w:rFonts w:ascii="Times New Roman" w:eastAsia="Times New Roman" w:hAnsi="Times New Roman" w:cs="Times New Roman"/>
          <w:b/>
          <w:i/>
          <w:color w:val="000000" w:themeColor="text1"/>
          <w:sz w:val="28"/>
          <w:szCs w:val="28"/>
        </w:rPr>
        <w:t xml:space="preserve">Communication: </w:t>
      </w:r>
      <w:r w:rsidRPr="001D61CF">
        <w:rPr>
          <w:rFonts w:ascii="Times New Roman" w:eastAsia="Times New Roman" w:hAnsi="Times New Roman" w:cs="Times New Roman"/>
          <w:color w:val="000000" w:themeColor="text1"/>
          <w:sz w:val="28"/>
          <w:szCs w:val="28"/>
        </w:rPr>
        <w:t>For employees in a workplace, communication is the major support system that entirely keeps the transparency and visibility of the entire workforce. Moreover, communication systems avail leader bodies to communicate with the existing employees and provide them with assistance regarding their work procedures (</w:t>
      </w:r>
      <w:r w:rsidRPr="001D61CF">
        <w:rPr>
          <w:rFonts w:ascii="Times New Roman" w:eastAsia="Times New Roman" w:hAnsi="Times New Roman" w:cs="Times New Roman"/>
          <w:color w:val="000000" w:themeColor="text1"/>
          <w:sz w:val="28"/>
          <w:szCs w:val="28"/>
          <w:highlight w:val="white"/>
        </w:rPr>
        <w:t>Ekowati, 2022, p. 60</w:t>
      </w:r>
      <w:r w:rsidRPr="001D61CF">
        <w:rPr>
          <w:rFonts w:ascii="Times New Roman" w:eastAsia="Times New Roman" w:hAnsi="Times New Roman" w:cs="Times New Roman"/>
          <w:color w:val="000000" w:themeColor="text1"/>
          <w:sz w:val="28"/>
          <w:szCs w:val="28"/>
        </w:rPr>
        <w:t xml:space="preserve">). Communication allows the system to connect with employees and put the concern to their requirements and issues. Communication allows employees to share their personal and professional demands in a manner to its right sources.   </w:t>
      </w:r>
    </w:p>
    <w:p w14:paraId="5B6450C4" w14:textId="699904E6" w:rsidR="00211C29" w:rsidRPr="001D61CF" w:rsidRDefault="00211C29" w:rsidP="00211C29">
      <w:pPr>
        <w:pStyle w:val="ListParagraph"/>
        <w:numPr>
          <w:ilvl w:val="0"/>
          <w:numId w:val="7"/>
        </w:num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b/>
          <w:i/>
          <w:color w:val="000000" w:themeColor="text1"/>
          <w:sz w:val="28"/>
          <w:szCs w:val="28"/>
        </w:rPr>
        <w:t xml:space="preserve">Be available: </w:t>
      </w:r>
      <w:r w:rsidRPr="001D61CF">
        <w:rPr>
          <w:rFonts w:ascii="Times New Roman" w:eastAsia="Times New Roman" w:hAnsi="Times New Roman" w:cs="Times New Roman"/>
          <w:color w:val="000000" w:themeColor="text1"/>
          <w:sz w:val="28"/>
          <w:szCs w:val="28"/>
        </w:rPr>
        <w:t xml:space="preserve">Management in the supermarkets such as </w:t>
      </w:r>
      <w:r w:rsidRPr="001D61CF">
        <w:rPr>
          <w:rFonts w:ascii="Times New Roman" w:eastAsia="Times New Roman" w:hAnsi="Times New Roman" w:cs="Times New Roman"/>
          <w:i/>
          <w:color w:val="000000" w:themeColor="text1"/>
          <w:sz w:val="28"/>
          <w:szCs w:val="28"/>
        </w:rPr>
        <w:t>Waitrose Ltd</w:t>
      </w:r>
      <w:r w:rsidRPr="001D61CF">
        <w:rPr>
          <w:rFonts w:ascii="Times New Roman" w:eastAsia="Times New Roman" w:hAnsi="Times New Roman" w:cs="Times New Roman"/>
          <w:color w:val="000000" w:themeColor="text1"/>
          <w:sz w:val="28"/>
          <w:szCs w:val="28"/>
        </w:rPr>
        <w:t xml:space="preserve">. shows their attentive response to the employees and makes them feel concerned and cared for in the workplace. It could be played by the manager’s especially departmental heads and HRs that being available could provide employees with a caring sense and make them feel elevated by getting fulfilled in terms of accommodation and proper training in terms of company responsibilities. </w:t>
      </w:r>
    </w:p>
    <w:p w14:paraId="2E5DCDC9" w14:textId="45EA708F" w:rsidR="001D61CF" w:rsidRPr="001D61CF" w:rsidRDefault="001D61CF" w:rsidP="001D61CF">
      <w:pPr>
        <w:spacing w:line="360" w:lineRule="auto"/>
        <w:jc w:val="both"/>
        <w:rPr>
          <w:rFonts w:ascii="Times New Roman" w:eastAsia="Times New Roman" w:hAnsi="Times New Roman" w:cs="Times New Roman"/>
          <w:b/>
          <w:color w:val="000000" w:themeColor="text1"/>
          <w:sz w:val="28"/>
          <w:szCs w:val="28"/>
        </w:rPr>
      </w:pPr>
    </w:p>
    <w:p w14:paraId="4DECF0D2" w14:textId="77777777" w:rsidR="001D61CF" w:rsidRPr="001D61CF" w:rsidRDefault="001D61CF" w:rsidP="001D61CF">
      <w:pPr>
        <w:spacing w:line="360" w:lineRule="auto"/>
        <w:jc w:val="both"/>
        <w:rPr>
          <w:rFonts w:ascii="Times New Roman" w:eastAsia="Times New Roman" w:hAnsi="Times New Roman" w:cs="Times New Roman"/>
          <w:b/>
          <w:color w:val="000000" w:themeColor="text1"/>
          <w:sz w:val="28"/>
          <w:szCs w:val="28"/>
        </w:rPr>
      </w:pPr>
    </w:p>
    <w:p w14:paraId="327B58EE" w14:textId="77777777" w:rsidR="00211C29" w:rsidRPr="001D61CF" w:rsidRDefault="00211C29" w:rsidP="00211C29">
      <w:pPr>
        <w:spacing w:line="360" w:lineRule="auto"/>
        <w:jc w:val="both"/>
        <w:rPr>
          <w:rFonts w:ascii="Times New Roman" w:eastAsia="Times New Roman" w:hAnsi="Times New Roman" w:cs="Times New Roman"/>
          <w:b/>
          <w:color w:val="000000" w:themeColor="text1"/>
          <w:sz w:val="28"/>
          <w:szCs w:val="28"/>
        </w:rPr>
      </w:pPr>
    </w:p>
    <w:p w14:paraId="410F6140" w14:textId="77777777" w:rsidR="00211C29" w:rsidRPr="001D61CF" w:rsidRDefault="00211C29" w:rsidP="00211C29">
      <w:p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b/>
          <w:color w:val="000000" w:themeColor="text1"/>
          <w:sz w:val="28"/>
          <w:szCs w:val="28"/>
        </w:rPr>
        <w:t>2.3: Commendable measure to boost employee performance</w:t>
      </w:r>
    </w:p>
    <w:p w14:paraId="0612B656" w14:textId="77777777" w:rsidR="00211C29" w:rsidRPr="001D61CF" w:rsidRDefault="00211C29" w:rsidP="00211C29">
      <w:pPr>
        <w:pStyle w:val="ListParagraph"/>
        <w:numPr>
          <w:ilvl w:val="0"/>
          <w:numId w:val="8"/>
        </w:numPr>
        <w:spacing w:line="360" w:lineRule="auto"/>
        <w:jc w:val="both"/>
        <w:rPr>
          <w:rFonts w:ascii="Times New Roman" w:eastAsia="Times New Roman" w:hAnsi="Times New Roman" w:cs="Times New Roman"/>
          <w:color w:val="000000" w:themeColor="text1"/>
          <w:sz w:val="28"/>
          <w:szCs w:val="28"/>
        </w:rPr>
      </w:pPr>
      <w:r w:rsidRPr="001D61CF">
        <w:rPr>
          <w:rFonts w:ascii="Times New Roman" w:eastAsia="Times New Roman" w:hAnsi="Times New Roman" w:cs="Times New Roman"/>
          <w:b/>
          <w:i/>
          <w:color w:val="000000" w:themeColor="text1"/>
          <w:sz w:val="28"/>
          <w:szCs w:val="28"/>
        </w:rPr>
        <w:t xml:space="preserve">Collaboration: </w:t>
      </w:r>
      <w:r w:rsidRPr="001D61CF">
        <w:rPr>
          <w:rFonts w:ascii="Times New Roman" w:eastAsia="Times New Roman" w:hAnsi="Times New Roman" w:cs="Times New Roman"/>
          <w:color w:val="000000" w:themeColor="text1"/>
          <w:sz w:val="28"/>
          <w:szCs w:val="28"/>
        </w:rPr>
        <w:t xml:space="preserve">Collaboration with the employees would provide the employees to learn in the presence of their senior executives, managers or leader heads. Along with that, they would feel like being in a diverse environment where employees, managers and leaders from different caste, belief, thought, opinion as well as expert background could merge their expertise to cultivate a productive workforce. </w:t>
      </w:r>
    </w:p>
    <w:p w14:paraId="16E9ABCE" w14:textId="77777777" w:rsidR="00211C29" w:rsidRPr="001D61CF" w:rsidRDefault="00211C29" w:rsidP="00211C29">
      <w:pPr>
        <w:pStyle w:val="ListParagraph"/>
        <w:numPr>
          <w:ilvl w:val="0"/>
          <w:numId w:val="8"/>
        </w:num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b/>
          <w:i/>
          <w:color w:val="000000" w:themeColor="text1"/>
          <w:sz w:val="28"/>
          <w:szCs w:val="28"/>
        </w:rPr>
        <w:t xml:space="preserve">Reward: </w:t>
      </w:r>
      <w:r w:rsidRPr="001D61CF">
        <w:rPr>
          <w:rFonts w:ascii="Times New Roman" w:eastAsia="Times New Roman" w:hAnsi="Times New Roman" w:cs="Times New Roman"/>
          <w:color w:val="000000" w:themeColor="text1"/>
          <w:sz w:val="28"/>
          <w:szCs w:val="28"/>
        </w:rPr>
        <w:t xml:space="preserve">According to the theory of </w:t>
      </w:r>
      <w:r w:rsidRPr="001D61CF">
        <w:rPr>
          <w:rFonts w:ascii="Times New Roman" w:eastAsia="Times New Roman" w:hAnsi="Times New Roman" w:cs="Times New Roman"/>
          <w:i/>
          <w:color w:val="000000" w:themeColor="text1"/>
          <w:sz w:val="28"/>
          <w:szCs w:val="28"/>
        </w:rPr>
        <w:t xml:space="preserve">Maslow’s Hierarchy of needs </w:t>
      </w:r>
      <w:r w:rsidRPr="001D61CF">
        <w:rPr>
          <w:rFonts w:ascii="Times New Roman" w:eastAsia="Times New Roman" w:hAnsi="Times New Roman" w:cs="Times New Roman"/>
          <w:color w:val="000000" w:themeColor="text1"/>
          <w:sz w:val="28"/>
          <w:szCs w:val="28"/>
        </w:rPr>
        <w:t xml:space="preserve">the staff of the business are obligated to be focused on motivational aspects. Thus, the employers of </w:t>
      </w:r>
      <w:r w:rsidRPr="001D61CF">
        <w:rPr>
          <w:rFonts w:ascii="Times New Roman" w:eastAsia="Times New Roman" w:hAnsi="Times New Roman" w:cs="Times New Roman"/>
          <w:i/>
          <w:color w:val="000000" w:themeColor="text1"/>
          <w:sz w:val="28"/>
          <w:szCs w:val="28"/>
        </w:rPr>
        <w:t xml:space="preserve">Waitrose Ltd. </w:t>
      </w:r>
      <w:r w:rsidRPr="001D61CF">
        <w:rPr>
          <w:rFonts w:ascii="Times New Roman" w:eastAsia="Times New Roman" w:hAnsi="Times New Roman" w:cs="Times New Roman"/>
          <w:color w:val="000000" w:themeColor="text1"/>
          <w:sz w:val="28"/>
          <w:szCs w:val="28"/>
        </w:rPr>
        <w:t xml:space="preserve">can follow </w:t>
      </w:r>
      <w:r w:rsidRPr="001D61CF">
        <w:rPr>
          <w:rFonts w:ascii="Times New Roman" w:eastAsia="Times New Roman" w:hAnsi="Times New Roman" w:cs="Times New Roman"/>
          <w:i/>
          <w:color w:val="000000" w:themeColor="text1"/>
          <w:sz w:val="28"/>
          <w:szCs w:val="28"/>
        </w:rPr>
        <w:t xml:space="preserve">Maslow’s Hierarchy of needs </w:t>
      </w:r>
      <w:r w:rsidRPr="001D61CF">
        <w:rPr>
          <w:rFonts w:ascii="Times New Roman" w:eastAsia="Times New Roman" w:hAnsi="Times New Roman" w:cs="Times New Roman"/>
          <w:color w:val="000000" w:themeColor="text1"/>
          <w:sz w:val="28"/>
          <w:szCs w:val="28"/>
        </w:rPr>
        <w:t xml:space="preserve">theory and centre on employee needs such as </w:t>
      </w:r>
      <w:r w:rsidRPr="001D61CF">
        <w:rPr>
          <w:rFonts w:ascii="Times New Roman" w:eastAsia="Times New Roman" w:hAnsi="Times New Roman" w:cs="Times New Roman"/>
          <w:color w:val="000000" w:themeColor="text1"/>
          <w:sz w:val="28"/>
          <w:szCs w:val="28"/>
          <w:highlight w:val="white"/>
        </w:rPr>
        <w:t>physiological needs, love and belonging needs, safety needs, self-actualization needs and esteem needs</w:t>
      </w:r>
      <w:r w:rsidRPr="001D61CF">
        <w:rPr>
          <w:rFonts w:ascii="Times New Roman" w:eastAsia="Times New Roman" w:hAnsi="Times New Roman" w:cs="Times New Roman"/>
          <w:color w:val="000000" w:themeColor="text1"/>
          <w:sz w:val="28"/>
          <w:szCs w:val="28"/>
        </w:rPr>
        <w:t xml:space="preserve">. Along these lines, the workplace measure that could be added as a part of employee development is to provide a reward to the employees regarding performance elevation, good quality and productivity. </w:t>
      </w:r>
    </w:p>
    <w:p w14:paraId="30137B05" w14:textId="77777777" w:rsidR="000D455D" w:rsidRPr="001D61CF" w:rsidRDefault="000D455D" w:rsidP="004E0BA6">
      <w:pPr>
        <w:pStyle w:val="Heading1"/>
        <w:rPr>
          <w:rFonts w:cs="Times New Roman"/>
          <w:sz w:val="28"/>
        </w:rPr>
      </w:pPr>
      <w:bookmarkStart w:id="2" w:name="_Toc113037383"/>
      <w:r w:rsidRPr="001D61CF">
        <w:rPr>
          <w:rFonts w:cs="Times New Roman"/>
          <w:sz w:val="28"/>
        </w:rPr>
        <w:t>Chapter 3: Research Methods and Methodology</w:t>
      </w:r>
      <w:bookmarkEnd w:id="2"/>
      <w:r w:rsidRPr="001D61CF">
        <w:rPr>
          <w:rFonts w:cs="Times New Roman"/>
          <w:sz w:val="28"/>
        </w:rPr>
        <w:t xml:space="preserve"> </w:t>
      </w:r>
    </w:p>
    <w:p w14:paraId="76634C8C" w14:textId="77777777" w:rsidR="003F34EA" w:rsidRPr="001D61CF" w:rsidRDefault="003F34EA" w:rsidP="005A3F5B">
      <w:p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b/>
          <w:color w:val="000000" w:themeColor="text1"/>
          <w:sz w:val="28"/>
          <w:szCs w:val="28"/>
        </w:rPr>
        <w:t>Research philosophy</w:t>
      </w:r>
    </w:p>
    <w:p w14:paraId="5A7C9FFA" w14:textId="77777777" w:rsidR="003F34EA" w:rsidRPr="001D61CF" w:rsidRDefault="003F34EA" w:rsidP="005A3F5B">
      <w:pPr>
        <w:spacing w:line="360" w:lineRule="auto"/>
        <w:jc w:val="both"/>
        <w:rPr>
          <w:rFonts w:ascii="Times New Roman" w:eastAsia="Times New Roman" w:hAnsi="Times New Roman" w:cs="Times New Roman"/>
          <w:color w:val="000000" w:themeColor="text1"/>
          <w:sz w:val="28"/>
          <w:szCs w:val="28"/>
        </w:rPr>
      </w:pPr>
      <w:r w:rsidRPr="001D61CF">
        <w:rPr>
          <w:rFonts w:ascii="Times New Roman" w:eastAsia="Times New Roman" w:hAnsi="Times New Roman" w:cs="Times New Roman"/>
          <w:color w:val="000000" w:themeColor="text1"/>
          <w:sz w:val="28"/>
          <w:szCs w:val="28"/>
        </w:rPr>
        <w:t xml:space="preserve">Usually, there are two kinds of research philosophy which are called positivism and interpretivism. In the present assessment, both positivism and interpretivism have been applied to carry scope-wise and interpretational aspects of the employee training and support practices as carried through different secondary information sources (Saunders, 2019).   </w:t>
      </w:r>
    </w:p>
    <w:p w14:paraId="7A12233E" w14:textId="77777777" w:rsidR="003F34EA" w:rsidRPr="001D61CF" w:rsidRDefault="003F34EA" w:rsidP="005A3F5B">
      <w:p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b/>
          <w:color w:val="000000" w:themeColor="text1"/>
          <w:sz w:val="28"/>
          <w:szCs w:val="28"/>
        </w:rPr>
        <w:t>Research paradigm</w:t>
      </w:r>
    </w:p>
    <w:p w14:paraId="24DEF12B" w14:textId="77777777" w:rsidR="003F34EA" w:rsidRPr="001D61CF" w:rsidRDefault="003F34EA" w:rsidP="005A3F5B">
      <w:pPr>
        <w:spacing w:line="360" w:lineRule="auto"/>
        <w:jc w:val="both"/>
        <w:rPr>
          <w:rFonts w:ascii="Times New Roman" w:eastAsia="Times New Roman" w:hAnsi="Times New Roman" w:cs="Times New Roman"/>
          <w:color w:val="000000" w:themeColor="text1"/>
          <w:sz w:val="28"/>
          <w:szCs w:val="28"/>
        </w:rPr>
      </w:pPr>
      <w:r w:rsidRPr="001D61CF">
        <w:rPr>
          <w:rFonts w:ascii="Times New Roman" w:eastAsia="Times New Roman" w:hAnsi="Times New Roman" w:cs="Times New Roman"/>
          <w:color w:val="000000" w:themeColor="text1"/>
          <w:sz w:val="28"/>
          <w:szCs w:val="28"/>
        </w:rPr>
        <w:t>A research paradigm is a form of philosophical framework that allows the research to be carried on through theoretical concepts and make proper scope-</w:t>
      </w:r>
      <w:r w:rsidRPr="001D61CF">
        <w:rPr>
          <w:rFonts w:ascii="Times New Roman" w:eastAsia="Times New Roman" w:hAnsi="Times New Roman" w:cs="Times New Roman"/>
          <w:color w:val="000000" w:themeColor="text1"/>
          <w:sz w:val="28"/>
          <w:szCs w:val="28"/>
        </w:rPr>
        <w:lastRenderedPageBreak/>
        <w:t xml:space="preserve">wise and interpreted information for a better understanding of the research topic (Duignan, 2016). Here researchers would apply both positivism and interpretative approach for better acknowledgement of the research philosophy. </w:t>
      </w:r>
    </w:p>
    <w:p w14:paraId="17D6CAFA" w14:textId="77777777" w:rsidR="003F34EA" w:rsidRPr="001D61CF" w:rsidRDefault="003F34EA" w:rsidP="005A3F5B">
      <w:p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b/>
          <w:color w:val="000000" w:themeColor="text1"/>
          <w:sz w:val="28"/>
          <w:szCs w:val="28"/>
        </w:rPr>
        <w:t>Research approach</w:t>
      </w:r>
    </w:p>
    <w:p w14:paraId="26358FD2" w14:textId="77777777" w:rsidR="003F34EA" w:rsidRPr="001D61CF" w:rsidRDefault="003F34EA" w:rsidP="005A3F5B">
      <w:pPr>
        <w:spacing w:line="360" w:lineRule="auto"/>
        <w:jc w:val="both"/>
        <w:rPr>
          <w:rFonts w:ascii="Times New Roman" w:eastAsia="Times New Roman" w:hAnsi="Times New Roman" w:cs="Times New Roman"/>
          <w:color w:val="000000" w:themeColor="text1"/>
          <w:sz w:val="28"/>
          <w:szCs w:val="28"/>
        </w:rPr>
      </w:pPr>
      <w:r w:rsidRPr="001D61CF">
        <w:rPr>
          <w:rFonts w:ascii="Times New Roman" w:eastAsia="Times New Roman" w:hAnsi="Times New Roman" w:cs="Times New Roman"/>
          <w:color w:val="000000" w:themeColor="text1"/>
          <w:sz w:val="28"/>
          <w:szCs w:val="28"/>
        </w:rPr>
        <w:t xml:space="preserve">Research approaches are carried as part of the information that could be used to conclude the research work. This process carries the assimilation of the information carried from different sources and the process depends on its qualitative as well as quantitativeness as to how it would be relevant for applying to research work. There are two kinds of research approaches and these are inductive and deductive approaches. The inductive approach carries the utilisation of all the information sources to create a compound acknowledgement, whereas the deductive approach carries the collection of only selective and relevant information which could be applied to research work in an effective and conductive form. In this research work, the deductive form of approach would be applied as the employees are needed to be assessed with an effective source that could concisely lead the research work.   </w:t>
      </w:r>
    </w:p>
    <w:p w14:paraId="6FDB2B33" w14:textId="77777777" w:rsidR="003F34EA" w:rsidRPr="001D61CF" w:rsidRDefault="003F34EA" w:rsidP="005A3F5B">
      <w:p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b/>
          <w:color w:val="000000" w:themeColor="text1"/>
          <w:sz w:val="28"/>
          <w:szCs w:val="28"/>
        </w:rPr>
        <w:t>Research methodology</w:t>
      </w:r>
    </w:p>
    <w:p w14:paraId="46154168" w14:textId="77777777" w:rsidR="003F34EA" w:rsidRPr="001D61CF" w:rsidRDefault="004E0BA6" w:rsidP="005A3F5B">
      <w:pPr>
        <w:spacing w:line="360" w:lineRule="auto"/>
        <w:jc w:val="both"/>
        <w:rPr>
          <w:rFonts w:ascii="Times New Roman" w:eastAsia="Times New Roman" w:hAnsi="Times New Roman" w:cs="Times New Roman"/>
          <w:color w:val="000000" w:themeColor="text1"/>
          <w:sz w:val="28"/>
          <w:szCs w:val="28"/>
        </w:rPr>
      </w:pPr>
      <w:r w:rsidRPr="001D61CF">
        <w:rPr>
          <w:rFonts w:ascii="Times New Roman" w:eastAsia="Times New Roman" w:hAnsi="Times New Roman" w:cs="Times New Roman"/>
          <w:color w:val="000000" w:themeColor="text1"/>
          <w:sz w:val="28"/>
          <w:szCs w:val="28"/>
        </w:rPr>
        <w:t>Research methodology is</w:t>
      </w:r>
      <w:r w:rsidR="003F34EA" w:rsidRPr="001D61CF">
        <w:rPr>
          <w:rFonts w:ascii="Times New Roman" w:eastAsia="Times New Roman" w:hAnsi="Times New Roman" w:cs="Times New Roman"/>
          <w:color w:val="000000" w:themeColor="text1"/>
          <w:sz w:val="28"/>
          <w:szCs w:val="28"/>
        </w:rPr>
        <w:t xml:space="preserve"> the form of research work that would be required to carry out the research in a detailed manner. The methodology part acquires detailed activism with the assessment of the information carried through respective sources. There are four kinds of research methodology and these are observational, derived, experimental and simulation. In the present research, the observational methodology would be applied as learning through employee performance in the current workplace support system &amp; training behaviours could avail a learning outcome for future perspective and transformation works. </w:t>
      </w:r>
    </w:p>
    <w:p w14:paraId="387B129E" w14:textId="77777777" w:rsidR="003F34EA" w:rsidRPr="001D61CF" w:rsidRDefault="003F34EA" w:rsidP="005A3F5B">
      <w:p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b/>
          <w:color w:val="000000" w:themeColor="text1"/>
          <w:sz w:val="28"/>
          <w:szCs w:val="28"/>
        </w:rPr>
        <w:t>Research strategy</w:t>
      </w:r>
    </w:p>
    <w:p w14:paraId="6485F716" w14:textId="77777777" w:rsidR="003F34EA" w:rsidRPr="001D61CF" w:rsidRDefault="003F34EA" w:rsidP="005A3F5B">
      <w:pPr>
        <w:spacing w:line="360" w:lineRule="auto"/>
        <w:jc w:val="both"/>
        <w:rPr>
          <w:rFonts w:ascii="Times New Roman" w:eastAsia="Times New Roman" w:hAnsi="Times New Roman" w:cs="Times New Roman"/>
          <w:color w:val="000000" w:themeColor="text1"/>
          <w:sz w:val="28"/>
          <w:szCs w:val="28"/>
        </w:rPr>
      </w:pPr>
      <w:r w:rsidRPr="001D61CF">
        <w:rPr>
          <w:rFonts w:ascii="Times New Roman" w:eastAsia="Times New Roman" w:hAnsi="Times New Roman" w:cs="Times New Roman"/>
          <w:color w:val="000000" w:themeColor="text1"/>
          <w:sz w:val="28"/>
          <w:szCs w:val="28"/>
        </w:rPr>
        <w:t xml:space="preserve">The research strategy for the present assessment would be carried out in both a qualitative and quantitative manner (O'Gorman, 2015). The assessment strategy is needed to plan the approach behaviour as to what basis would be followed to </w:t>
      </w:r>
      <w:r w:rsidRPr="001D61CF">
        <w:rPr>
          <w:rFonts w:ascii="Times New Roman" w:eastAsia="Times New Roman" w:hAnsi="Times New Roman" w:cs="Times New Roman"/>
          <w:color w:val="000000" w:themeColor="text1"/>
          <w:sz w:val="28"/>
          <w:szCs w:val="28"/>
        </w:rPr>
        <w:lastRenderedPageBreak/>
        <w:t xml:space="preserve">provide the research with an interactive approach with stakeholders of the company to derive possible knowledge inclusion activities.  </w:t>
      </w:r>
    </w:p>
    <w:p w14:paraId="0264EFF9" w14:textId="77777777" w:rsidR="003F34EA" w:rsidRPr="001D61CF" w:rsidRDefault="003F34EA" w:rsidP="005A3F5B">
      <w:p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b/>
          <w:color w:val="000000" w:themeColor="text1"/>
          <w:sz w:val="28"/>
          <w:szCs w:val="28"/>
        </w:rPr>
        <w:t>Sampling methods</w:t>
      </w:r>
    </w:p>
    <w:p w14:paraId="7556C2ED" w14:textId="77777777" w:rsidR="003F34EA" w:rsidRPr="001D61CF" w:rsidRDefault="003F34EA" w:rsidP="005A3F5B">
      <w:pPr>
        <w:spacing w:line="360" w:lineRule="auto"/>
        <w:jc w:val="both"/>
        <w:rPr>
          <w:rFonts w:ascii="Times New Roman" w:eastAsia="Times New Roman" w:hAnsi="Times New Roman" w:cs="Times New Roman"/>
          <w:color w:val="000000" w:themeColor="text1"/>
          <w:sz w:val="28"/>
          <w:szCs w:val="28"/>
        </w:rPr>
      </w:pPr>
      <w:r w:rsidRPr="001D61CF">
        <w:rPr>
          <w:rFonts w:ascii="Times New Roman" w:eastAsia="Times New Roman" w:hAnsi="Times New Roman" w:cs="Times New Roman"/>
          <w:color w:val="000000" w:themeColor="text1"/>
          <w:sz w:val="28"/>
          <w:szCs w:val="28"/>
        </w:rPr>
        <w:t xml:space="preserve">For sampling purposes, nearly 50 employees and 3 managers from WaitRose Ltd would be interviewed. The information would be taken from both the company website and authentic Waitrose stakeholders. Along with that external information would be carried through internet sources and related documentation works. </w:t>
      </w:r>
    </w:p>
    <w:p w14:paraId="1C80E308" w14:textId="77777777" w:rsidR="003F34EA" w:rsidRPr="001D61CF" w:rsidRDefault="003F34EA" w:rsidP="005A3F5B">
      <w:p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b/>
          <w:color w:val="000000" w:themeColor="text1"/>
          <w:sz w:val="28"/>
          <w:szCs w:val="28"/>
        </w:rPr>
        <w:t>Data collection methods/tools</w:t>
      </w:r>
    </w:p>
    <w:p w14:paraId="179267BA" w14:textId="77777777" w:rsidR="003F34EA" w:rsidRPr="001D61CF" w:rsidRDefault="003F34EA" w:rsidP="005A3F5B">
      <w:pPr>
        <w:spacing w:line="360" w:lineRule="auto"/>
        <w:jc w:val="both"/>
        <w:rPr>
          <w:rFonts w:ascii="Times New Roman" w:eastAsia="Times New Roman" w:hAnsi="Times New Roman" w:cs="Times New Roman"/>
          <w:color w:val="000000" w:themeColor="text1"/>
          <w:sz w:val="28"/>
          <w:szCs w:val="28"/>
        </w:rPr>
      </w:pPr>
      <w:r w:rsidRPr="001D61CF">
        <w:rPr>
          <w:rFonts w:ascii="Times New Roman" w:eastAsia="Times New Roman" w:hAnsi="Times New Roman" w:cs="Times New Roman"/>
          <w:color w:val="000000" w:themeColor="text1"/>
          <w:sz w:val="28"/>
          <w:szCs w:val="28"/>
        </w:rPr>
        <w:t xml:space="preserve">For data collection methods both primary and secondary sources would be approached. Interview sessions as part of primary and articles, journals and reports based on selected research topics would be assessed as part of secondary sources (Adams, 2014). </w:t>
      </w:r>
    </w:p>
    <w:p w14:paraId="66A1F86D" w14:textId="77777777" w:rsidR="003F34EA" w:rsidRPr="001D61CF" w:rsidRDefault="003F34EA" w:rsidP="005A3F5B">
      <w:p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b/>
          <w:color w:val="000000" w:themeColor="text1"/>
          <w:sz w:val="28"/>
          <w:szCs w:val="28"/>
        </w:rPr>
        <w:t>Ways of interpreting data</w:t>
      </w:r>
    </w:p>
    <w:p w14:paraId="6EC44DBA" w14:textId="5D233D3F" w:rsidR="003F34EA" w:rsidRDefault="003F34EA" w:rsidP="005A3F5B">
      <w:pPr>
        <w:spacing w:line="360" w:lineRule="auto"/>
        <w:jc w:val="both"/>
        <w:rPr>
          <w:rFonts w:ascii="Times New Roman" w:eastAsia="Times New Roman" w:hAnsi="Times New Roman" w:cs="Times New Roman"/>
          <w:color w:val="000000" w:themeColor="text1"/>
          <w:sz w:val="28"/>
          <w:szCs w:val="28"/>
        </w:rPr>
      </w:pPr>
      <w:r w:rsidRPr="001D61CF">
        <w:rPr>
          <w:rFonts w:ascii="Times New Roman" w:eastAsia="Times New Roman" w:hAnsi="Times New Roman" w:cs="Times New Roman"/>
          <w:color w:val="000000" w:themeColor="text1"/>
          <w:sz w:val="28"/>
          <w:szCs w:val="28"/>
        </w:rPr>
        <w:t xml:space="preserve">Both qualitative and quantitative methods would be used to interpret data taken from respective sources. Proper observation of the themes and interview reports would be carried out for an insight observation (Patton, 2015). </w:t>
      </w:r>
    </w:p>
    <w:p w14:paraId="2BF172AE" w14:textId="68C93A0D" w:rsidR="00111B56" w:rsidRDefault="00111B56" w:rsidP="005A3F5B">
      <w:pPr>
        <w:spacing w:line="360" w:lineRule="auto"/>
        <w:jc w:val="both"/>
        <w:rPr>
          <w:rFonts w:ascii="Times New Roman" w:eastAsia="Times New Roman" w:hAnsi="Times New Roman" w:cs="Times New Roman"/>
          <w:color w:val="000000" w:themeColor="text1"/>
          <w:sz w:val="28"/>
          <w:szCs w:val="28"/>
        </w:rPr>
      </w:pPr>
    </w:p>
    <w:p w14:paraId="0AC4F172" w14:textId="406F6B65" w:rsidR="00111B56" w:rsidRDefault="00111B56" w:rsidP="005A3F5B">
      <w:pPr>
        <w:spacing w:line="360" w:lineRule="auto"/>
        <w:jc w:val="both"/>
        <w:rPr>
          <w:rFonts w:ascii="Times New Roman" w:eastAsia="Times New Roman" w:hAnsi="Times New Roman" w:cs="Times New Roman"/>
          <w:color w:val="000000" w:themeColor="text1"/>
          <w:sz w:val="28"/>
          <w:szCs w:val="28"/>
        </w:rPr>
      </w:pPr>
    </w:p>
    <w:p w14:paraId="0D77D863" w14:textId="49B50782" w:rsidR="00111B56" w:rsidRDefault="00111B56" w:rsidP="005A3F5B">
      <w:pPr>
        <w:spacing w:line="360" w:lineRule="auto"/>
        <w:jc w:val="both"/>
        <w:rPr>
          <w:rFonts w:ascii="Times New Roman" w:eastAsia="Times New Roman" w:hAnsi="Times New Roman" w:cs="Times New Roman"/>
          <w:color w:val="000000" w:themeColor="text1"/>
          <w:sz w:val="28"/>
          <w:szCs w:val="28"/>
        </w:rPr>
      </w:pPr>
    </w:p>
    <w:p w14:paraId="40EDF33F" w14:textId="03999CBF" w:rsidR="00111B56" w:rsidRDefault="00111B56" w:rsidP="005A3F5B">
      <w:pPr>
        <w:spacing w:line="360" w:lineRule="auto"/>
        <w:jc w:val="both"/>
        <w:rPr>
          <w:rFonts w:ascii="Times New Roman" w:eastAsia="Times New Roman" w:hAnsi="Times New Roman" w:cs="Times New Roman"/>
          <w:color w:val="000000" w:themeColor="text1"/>
          <w:sz w:val="28"/>
          <w:szCs w:val="28"/>
        </w:rPr>
      </w:pPr>
    </w:p>
    <w:p w14:paraId="371EEB3B" w14:textId="383317D7" w:rsidR="00111B56" w:rsidRDefault="00111B56" w:rsidP="005A3F5B">
      <w:pPr>
        <w:spacing w:line="360" w:lineRule="auto"/>
        <w:jc w:val="both"/>
        <w:rPr>
          <w:rFonts w:ascii="Times New Roman" w:eastAsia="Times New Roman" w:hAnsi="Times New Roman" w:cs="Times New Roman"/>
          <w:color w:val="000000" w:themeColor="text1"/>
          <w:sz w:val="28"/>
          <w:szCs w:val="28"/>
        </w:rPr>
      </w:pPr>
    </w:p>
    <w:p w14:paraId="1B26720B" w14:textId="2CF1C8CB" w:rsidR="00111B56" w:rsidRDefault="00111B56" w:rsidP="005A3F5B">
      <w:pPr>
        <w:spacing w:line="360" w:lineRule="auto"/>
        <w:jc w:val="both"/>
        <w:rPr>
          <w:rFonts w:ascii="Times New Roman" w:eastAsia="Times New Roman" w:hAnsi="Times New Roman" w:cs="Times New Roman"/>
          <w:color w:val="000000" w:themeColor="text1"/>
          <w:sz w:val="28"/>
          <w:szCs w:val="28"/>
        </w:rPr>
      </w:pPr>
    </w:p>
    <w:p w14:paraId="52B0E172" w14:textId="66C5BA1D" w:rsidR="00111B56" w:rsidRDefault="00111B56" w:rsidP="005A3F5B">
      <w:pPr>
        <w:spacing w:line="360" w:lineRule="auto"/>
        <w:jc w:val="both"/>
        <w:rPr>
          <w:rFonts w:ascii="Times New Roman" w:eastAsia="Times New Roman" w:hAnsi="Times New Roman" w:cs="Times New Roman"/>
          <w:color w:val="000000" w:themeColor="text1"/>
          <w:sz w:val="28"/>
          <w:szCs w:val="28"/>
        </w:rPr>
      </w:pPr>
    </w:p>
    <w:p w14:paraId="4A81D35C" w14:textId="71964EAE" w:rsidR="00111B56" w:rsidRDefault="00111B56" w:rsidP="005A3F5B">
      <w:pPr>
        <w:spacing w:line="360" w:lineRule="auto"/>
        <w:jc w:val="both"/>
        <w:rPr>
          <w:rFonts w:ascii="Times New Roman" w:eastAsia="Times New Roman" w:hAnsi="Times New Roman" w:cs="Times New Roman"/>
          <w:color w:val="000000" w:themeColor="text1"/>
          <w:sz w:val="28"/>
          <w:szCs w:val="28"/>
        </w:rPr>
      </w:pPr>
    </w:p>
    <w:p w14:paraId="2E555662" w14:textId="1ADFBA1B" w:rsidR="00111B56" w:rsidRDefault="00111B56" w:rsidP="005A3F5B">
      <w:pPr>
        <w:spacing w:line="360" w:lineRule="auto"/>
        <w:jc w:val="both"/>
        <w:rPr>
          <w:rFonts w:ascii="Times New Roman" w:eastAsia="Times New Roman" w:hAnsi="Times New Roman" w:cs="Times New Roman"/>
          <w:color w:val="000000" w:themeColor="text1"/>
          <w:sz w:val="28"/>
          <w:szCs w:val="28"/>
        </w:rPr>
      </w:pPr>
    </w:p>
    <w:p w14:paraId="13F362BF" w14:textId="7B1FF10E" w:rsidR="00111B56" w:rsidRDefault="00111B56" w:rsidP="005A3F5B">
      <w:pPr>
        <w:spacing w:line="360" w:lineRule="auto"/>
        <w:jc w:val="both"/>
        <w:rPr>
          <w:rFonts w:ascii="Times New Roman" w:eastAsia="Times New Roman" w:hAnsi="Times New Roman" w:cs="Times New Roman"/>
          <w:color w:val="000000" w:themeColor="text1"/>
          <w:sz w:val="28"/>
          <w:szCs w:val="28"/>
        </w:rPr>
      </w:pPr>
    </w:p>
    <w:p w14:paraId="136FA4B8" w14:textId="3D0ED96C" w:rsidR="00111B56" w:rsidRDefault="00111B56" w:rsidP="005A3F5B">
      <w:pPr>
        <w:spacing w:line="360" w:lineRule="auto"/>
        <w:jc w:val="both"/>
        <w:rPr>
          <w:rFonts w:ascii="Times New Roman" w:eastAsia="Times New Roman" w:hAnsi="Times New Roman" w:cs="Times New Roman"/>
          <w:color w:val="000000" w:themeColor="text1"/>
          <w:sz w:val="28"/>
          <w:szCs w:val="28"/>
        </w:rPr>
      </w:pPr>
    </w:p>
    <w:p w14:paraId="7DB7CF02" w14:textId="77777777" w:rsidR="00111B56" w:rsidRPr="001D61CF" w:rsidRDefault="00111B56" w:rsidP="005A3F5B">
      <w:pPr>
        <w:spacing w:line="360" w:lineRule="auto"/>
        <w:jc w:val="both"/>
        <w:rPr>
          <w:rFonts w:ascii="Times New Roman" w:eastAsia="Times New Roman" w:hAnsi="Times New Roman" w:cs="Times New Roman"/>
          <w:color w:val="000000" w:themeColor="text1"/>
          <w:sz w:val="28"/>
          <w:szCs w:val="28"/>
        </w:rPr>
      </w:pPr>
    </w:p>
    <w:p w14:paraId="7BE6DA7E" w14:textId="77777777" w:rsidR="003F34EA" w:rsidRPr="001D61CF" w:rsidRDefault="003F34EA" w:rsidP="005A3F5B">
      <w:p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b/>
          <w:color w:val="000000" w:themeColor="text1"/>
          <w:sz w:val="28"/>
          <w:szCs w:val="28"/>
        </w:rPr>
        <w:lastRenderedPageBreak/>
        <w:t>Time prospects of the research (Gantt chart)</w:t>
      </w:r>
    </w:p>
    <w:p w14:paraId="625912C6" w14:textId="77777777" w:rsidR="003F34EA" w:rsidRPr="001D61CF" w:rsidRDefault="003F34EA" w:rsidP="005A3F5B">
      <w:pPr>
        <w:spacing w:line="360" w:lineRule="auto"/>
        <w:jc w:val="both"/>
        <w:rPr>
          <w:rFonts w:ascii="Times New Roman" w:eastAsia="Times New Roman" w:hAnsi="Times New Roman" w:cs="Times New Roman"/>
          <w:b/>
          <w:color w:val="000000" w:themeColor="text1"/>
          <w:sz w:val="28"/>
          <w:szCs w:val="28"/>
        </w:rPr>
      </w:pPr>
    </w:p>
    <w:p w14:paraId="6B6D8000" w14:textId="20A365B7" w:rsidR="003F34EA" w:rsidRPr="001D61CF" w:rsidRDefault="00B058E5" w:rsidP="005A3F5B">
      <w:pPr>
        <w:spacing w:line="360" w:lineRule="auto"/>
        <w:jc w:val="both"/>
        <w:rPr>
          <w:rFonts w:ascii="Times New Roman" w:eastAsia="Times New Roman" w:hAnsi="Times New Roman" w:cs="Times New Roman"/>
          <w:b/>
          <w:color w:val="000000" w:themeColor="text1"/>
          <w:sz w:val="28"/>
          <w:szCs w:val="28"/>
        </w:rPr>
      </w:pPr>
      <w:r w:rsidRPr="00B058E5">
        <w:drawing>
          <wp:inline distT="0" distB="0" distL="0" distR="0" wp14:anchorId="5B4F1644" wp14:editId="1653CA44">
            <wp:extent cx="5727700" cy="13785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1378585"/>
                    </a:xfrm>
                    <a:prstGeom prst="rect">
                      <a:avLst/>
                    </a:prstGeom>
                    <a:noFill/>
                    <a:ln>
                      <a:noFill/>
                    </a:ln>
                  </pic:spPr>
                </pic:pic>
              </a:graphicData>
            </a:graphic>
          </wp:inline>
        </w:drawing>
      </w:r>
    </w:p>
    <w:p w14:paraId="62D48393" w14:textId="77777777" w:rsidR="003F34EA" w:rsidRPr="001D61CF" w:rsidRDefault="003F34EA" w:rsidP="004E0BA6">
      <w:pPr>
        <w:spacing w:line="360" w:lineRule="auto"/>
        <w:jc w:val="center"/>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b/>
          <w:color w:val="000000" w:themeColor="text1"/>
          <w:sz w:val="28"/>
          <w:szCs w:val="28"/>
        </w:rPr>
        <w:t>Figure.2: Gantt chart</w:t>
      </w:r>
    </w:p>
    <w:p w14:paraId="0DC876BF" w14:textId="77777777" w:rsidR="003F34EA" w:rsidRPr="001D61CF" w:rsidRDefault="003F34EA" w:rsidP="004E0BA6">
      <w:pPr>
        <w:spacing w:line="360" w:lineRule="auto"/>
        <w:jc w:val="center"/>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i/>
          <w:color w:val="000000" w:themeColor="text1"/>
          <w:sz w:val="28"/>
          <w:szCs w:val="28"/>
        </w:rPr>
        <w:t>(Source: Developed by the learner)</w:t>
      </w:r>
    </w:p>
    <w:p w14:paraId="5E8036C8" w14:textId="77777777" w:rsidR="003F34EA" w:rsidRPr="001D61CF" w:rsidRDefault="003F34EA" w:rsidP="005A3F5B">
      <w:pPr>
        <w:spacing w:line="360" w:lineRule="auto"/>
        <w:jc w:val="both"/>
        <w:rPr>
          <w:rFonts w:ascii="Times New Roman" w:eastAsia="Times New Roman" w:hAnsi="Times New Roman" w:cs="Times New Roman"/>
          <w:b/>
          <w:color w:val="000000" w:themeColor="text1"/>
          <w:sz w:val="28"/>
          <w:szCs w:val="28"/>
        </w:rPr>
      </w:pPr>
      <w:r w:rsidRPr="001D61CF">
        <w:rPr>
          <w:rFonts w:ascii="Times New Roman" w:eastAsia="Times New Roman" w:hAnsi="Times New Roman" w:cs="Times New Roman"/>
          <w:b/>
          <w:color w:val="000000" w:themeColor="text1"/>
          <w:sz w:val="28"/>
          <w:szCs w:val="28"/>
        </w:rPr>
        <w:t>Ethical consideration of the research</w:t>
      </w:r>
    </w:p>
    <w:p w14:paraId="77C275BD" w14:textId="77777777" w:rsidR="000D455D" w:rsidRPr="001D61CF" w:rsidRDefault="003F34EA" w:rsidP="005A3F5B">
      <w:pPr>
        <w:spacing w:line="360" w:lineRule="auto"/>
        <w:jc w:val="both"/>
        <w:rPr>
          <w:rFonts w:ascii="Times New Roman" w:eastAsia="Times New Roman" w:hAnsi="Times New Roman" w:cs="Times New Roman"/>
          <w:color w:val="000000" w:themeColor="text1"/>
          <w:sz w:val="28"/>
          <w:szCs w:val="28"/>
        </w:rPr>
      </w:pPr>
      <w:r w:rsidRPr="001D61CF">
        <w:rPr>
          <w:rFonts w:ascii="Times New Roman" w:eastAsia="Times New Roman" w:hAnsi="Times New Roman" w:cs="Times New Roman"/>
          <w:color w:val="000000" w:themeColor="text1"/>
          <w:sz w:val="28"/>
          <w:szCs w:val="28"/>
        </w:rPr>
        <w:t xml:space="preserve">The research would be conducted as per the Covid-19 protocol being carried into firm execution. Information sources would be approached in legal aspects and no corrupt method would be welcomed. Access to information would be done purposefully and no participants would be addressed without their consent. All confidentiality would be maintained regarding the identity of the stakeholders.  </w:t>
      </w:r>
    </w:p>
    <w:p w14:paraId="7A2BC0C1" w14:textId="77777777" w:rsidR="000F43DB" w:rsidRPr="001D61CF" w:rsidRDefault="000F43DB" w:rsidP="004E0BA6">
      <w:pPr>
        <w:pStyle w:val="Heading1"/>
        <w:rPr>
          <w:rFonts w:cs="Times New Roman"/>
          <w:sz w:val="28"/>
        </w:rPr>
      </w:pPr>
      <w:bookmarkStart w:id="3" w:name="_Toc113037384"/>
      <w:r w:rsidRPr="001D61CF">
        <w:rPr>
          <w:rFonts w:cs="Times New Roman"/>
          <w:sz w:val="28"/>
        </w:rPr>
        <w:t>Chapter 4: Conclusion</w:t>
      </w:r>
      <w:bookmarkEnd w:id="3"/>
    </w:p>
    <w:p w14:paraId="7B8E97EF" w14:textId="77777777" w:rsidR="005A3F5B" w:rsidRPr="001D61CF" w:rsidRDefault="005A3F5B" w:rsidP="005A3F5B">
      <w:pPr>
        <w:spacing w:line="360" w:lineRule="auto"/>
        <w:jc w:val="both"/>
        <w:rPr>
          <w:rFonts w:ascii="Times New Roman" w:eastAsia="Times New Roman" w:hAnsi="Times New Roman" w:cs="Times New Roman"/>
          <w:color w:val="000000" w:themeColor="text1"/>
          <w:sz w:val="28"/>
          <w:szCs w:val="28"/>
        </w:rPr>
      </w:pPr>
      <w:r w:rsidRPr="001D61CF">
        <w:rPr>
          <w:rFonts w:ascii="Times New Roman" w:eastAsia="Times New Roman" w:hAnsi="Times New Roman" w:cs="Times New Roman"/>
          <w:color w:val="000000" w:themeColor="text1"/>
          <w:sz w:val="28"/>
          <w:szCs w:val="28"/>
        </w:rPr>
        <w:t xml:space="preserve">This assessment has been developed to provide a proposal that could fit into achieving the purpose of the research. The research would be conveying an assessment of the effectiveness of employee training and support systems within the workplace of WaitRose Ltd. The possible research methodology has been carried into consideration as per the literature review through which the information has been gathered in terms of employee training, its contemporary issues and commendable measures. </w:t>
      </w:r>
    </w:p>
    <w:p w14:paraId="2867945A" w14:textId="77777777" w:rsidR="005A3F5B" w:rsidRPr="001D61CF" w:rsidRDefault="005A3F5B" w:rsidP="005A3F5B">
      <w:pPr>
        <w:spacing w:line="360" w:lineRule="auto"/>
        <w:jc w:val="both"/>
        <w:rPr>
          <w:rFonts w:ascii="Times New Roman" w:hAnsi="Times New Roman" w:cs="Times New Roman"/>
          <w:b/>
          <w:bCs/>
          <w:color w:val="000000" w:themeColor="text1"/>
          <w:sz w:val="28"/>
          <w:szCs w:val="28"/>
        </w:rPr>
      </w:pPr>
    </w:p>
    <w:p w14:paraId="28B30329" w14:textId="77777777" w:rsidR="000F43DB" w:rsidRPr="001D61CF" w:rsidRDefault="000F43DB" w:rsidP="005A3F5B">
      <w:pPr>
        <w:spacing w:line="360" w:lineRule="auto"/>
        <w:jc w:val="both"/>
        <w:rPr>
          <w:rFonts w:ascii="Times New Roman" w:hAnsi="Times New Roman" w:cs="Times New Roman"/>
          <w:b/>
          <w:bCs/>
          <w:color w:val="000000" w:themeColor="text1"/>
          <w:sz w:val="28"/>
          <w:szCs w:val="28"/>
        </w:rPr>
      </w:pPr>
    </w:p>
    <w:p w14:paraId="768CF3CA" w14:textId="77777777" w:rsidR="005A3F5B" w:rsidRPr="001D61CF" w:rsidRDefault="005A3F5B" w:rsidP="005A3F5B">
      <w:pPr>
        <w:spacing w:line="360" w:lineRule="auto"/>
        <w:jc w:val="both"/>
        <w:rPr>
          <w:rFonts w:ascii="Times New Roman" w:hAnsi="Times New Roman" w:cs="Times New Roman"/>
          <w:b/>
          <w:bCs/>
          <w:color w:val="000000" w:themeColor="text1"/>
          <w:sz w:val="28"/>
          <w:szCs w:val="28"/>
        </w:rPr>
      </w:pPr>
      <w:r w:rsidRPr="001D61CF">
        <w:rPr>
          <w:rFonts w:ascii="Times New Roman" w:hAnsi="Times New Roman" w:cs="Times New Roman"/>
          <w:b/>
          <w:bCs/>
          <w:color w:val="000000" w:themeColor="text1"/>
          <w:sz w:val="28"/>
          <w:szCs w:val="28"/>
        </w:rPr>
        <w:br w:type="page"/>
      </w:r>
    </w:p>
    <w:p w14:paraId="1871798E" w14:textId="0503DF9C" w:rsidR="000F43DB" w:rsidRPr="001D61CF" w:rsidRDefault="000F43DB" w:rsidP="004E0BA6">
      <w:pPr>
        <w:pStyle w:val="Heading1"/>
        <w:rPr>
          <w:rFonts w:cs="Times New Roman"/>
          <w:sz w:val="28"/>
        </w:rPr>
      </w:pPr>
      <w:bookmarkStart w:id="4" w:name="_Toc109144143"/>
      <w:bookmarkStart w:id="5" w:name="_Toc113037385"/>
      <w:r w:rsidRPr="001D61CF">
        <w:rPr>
          <w:rFonts w:cs="Times New Roman"/>
          <w:sz w:val="28"/>
        </w:rPr>
        <w:lastRenderedPageBreak/>
        <w:t>Chapter 5: References</w:t>
      </w:r>
      <w:bookmarkEnd w:id="5"/>
      <w:r w:rsidRPr="001D61CF">
        <w:rPr>
          <w:rFonts w:cs="Times New Roman"/>
          <w:sz w:val="28"/>
        </w:rPr>
        <w:t xml:space="preserve"> </w:t>
      </w:r>
      <w:bookmarkEnd w:id="4"/>
    </w:p>
    <w:p w14:paraId="54510916" w14:textId="1DCD7DA3" w:rsidR="005A3F5B" w:rsidRPr="001D61CF" w:rsidRDefault="005A3F5B" w:rsidP="005A3F5B">
      <w:pPr>
        <w:spacing w:before="240" w:after="240" w:line="360" w:lineRule="auto"/>
        <w:jc w:val="both"/>
        <w:rPr>
          <w:rFonts w:ascii="Times New Roman" w:eastAsia="Times New Roman" w:hAnsi="Times New Roman" w:cs="Times New Roman"/>
          <w:color w:val="000000" w:themeColor="text1"/>
          <w:sz w:val="28"/>
          <w:szCs w:val="28"/>
        </w:rPr>
      </w:pPr>
      <w:r w:rsidRPr="001D61CF">
        <w:rPr>
          <w:rFonts w:ascii="Times New Roman" w:eastAsia="Times New Roman" w:hAnsi="Times New Roman" w:cs="Times New Roman"/>
          <w:color w:val="000000" w:themeColor="text1"/>
          <w:sz w:val="28"/>
          <w:szCs w:val="28"/>
        </w:rPr>
        <w:t xml:space="preserve">Adams, J., 2014. Research Methods for Business </w:t>
      </w:r>
      <w:r w:rsidR="00FF0558" w:rsidRPr="001D61CF">
        <w:rPr>
          <w:rFonts w:ascii="Times New Roman" w:eastAsia="Times New Roman" w:hAnsi="Times New Roman" w:cs="Times New Roman"/>
          <w:color w:val="000000" w:themeColor="text1"/>
          <w:sz w:val="28"/>
          <w:szCs w:val="28"/>
        </w:rPr>
        <w:t>and Social</w:t>
      </w:r>
      <w:r w:rsidRPr="001D61CF">
        <w:rPr>
          <w:rFonts w:ascii="Times New Roman" w:eastAsia="Times New Roman" w:hAnsi="Times New Roman" w:cs="Times New Roman"/>
          <w:color w:val="000000" w:themeColor="text1"/>
          <w:sz w:val="28"/>
          <w:szCs w:val="28"/>
        </w:rPr>
        <w:t xml:space="preserve"> Science Students. New Delhi: SAGE Publications</w:t>
      </w:r>
    </w:p>
    <w:p w14:paraId="43D67C4A" w14:textId="77777777" w:rsidR="005A3F5B" w:rsidRPr="001D61CF" w:rsidRDefault="005A3F5B" w:rsidP="005A3F5B">
      <w:pPr>
        <w:spacing w:before="240" w:after="240" w:line="360" w:lineRule="auto"/>
        <w:jc w:val="both"/>
        <w:rPr>
          <w:rFonts w:ascii="Times New Roman" w:eastAsia="Times New Roman" w:hAnsi="Times New Roman" w:cs="Times New Roman"/>
          <w:color w:val="000000" w:themeColor="text1"/>
          <w:sz w:val="28"/>
          <w:szCs w:val="28"/>
        </w:rPr>
      </w:pPr>
      <w:r w:rsidRPr="001D61CF">
        <w:rPr>
          <w:rFonts w:ascii="Times New Roman" w:eastAsia="Times New Roman" w:hAnsi="Times New Roman" w:cs="Times New Roman"/>
          <w:color w:val="000000" w:themeColor="text1"/>
          <w:sz w:val="28"/>
          <w:szCs w:val="28"/>
        </w:rPr>
        <w:t>Duignan, J., 2016. A dictionary of business research methods. Oxford: Oxford University Press.</w:t>
      </w:r>
    </w:p>
    <w:p w14:paraId="166B00EC" w14:textId="77777777" w:rsidR="005A3F5B" w:rsidRPr="001D61CF" w:rsidRDefault="005A3F5B" w:rsidP="005A3F5B">
      <w:pPr>
        <w:spacing w:before="240" w:after="240" w:line="360" w:lineRule="auto"/>
        <w:jc w:val="both"/>
        <w:rPr>
          <w:rFonts w:ascii="Times New Roman" w:eastAsia="Times New Roman" w:hAnsi="Times New Roman" w:cs="Times New Roman"/>
          <w:color w:val="000000" w:themeColor="text1"/>
          <w:sz w:val="28"/>
          <w:szCs w:val="28"/>
          <w:highlight w:val="white"/>
        </w:rPr>
      </w:pPr>
      <w:r w:rsidRPr="001D61CF">
        <w:rPr>
          <w:rFonts w:ascii="Times New Roman" w:eastAsia="Times New Roman" w:hAnsi="Times New Roman" w:cs="Times New Roman"/>
          <w:color w:val="000000" w:themeColor="text1"/>
          <w:sz w:val="28"/>
          <w:szCs w:val="28"/>
          <w:highlight w:val="white"/>
        </w:rPr>
        <w:t xml:space="preserve">Ekowati, V.M., 2022. Workplace spirituality as mediator the influence of leadership style on employee performance. </w:t>
      </w:r>
      <w:r w:rsidRPr="001D61CF">
        <w:rPr>
          <w:rFonts w:ascii="Times New Roman" w:eastAsia="Times New Roman" w:hAnsi="Times New Roman" w:cs="Times New Roman"/>
          <w:i/>
          <w:color w:val="000000" w:themeColor="text1"/>
          <w:sz w:val="28"/>
          <w:szCs w:val="28"/>
          <w:highlight w:val="white"/>
        </w:rPr>
        <w:t>MEC-J (Management and Economics Journal)</w:t>
      </w:r>
      <w:r w:rsidRPr="001D61CF">
        <w:rPr>
          <w:rFonts w:ascii="Times New Roman" w:eastAsia="Times New Roman" w:hAnsi="Times New Roman" w:cs="Times New Roman"/>
          <w:color w:val="000000" w:themeColor="text1"/>
          <w:sz w:val="28"/>
          <w:szCs w:val="28"/>
          <w:highlight w:val="white"/>
        </w:rPr>
        <w:t xml:space="preserve">, </w:t>
      </w:r>
      <w:r w:rsidRPr="001D61CF">
        <w:rPr>
          <w:rFonts w:ascii="Times New Roman" w:eastAsia="Times New Roman" w:hAnsi="Times New Roman" w:cs="Times New Roman"/>
          <w:i/>
          <w:color w:val="000000" w:themeColor="text1"/>
          <w:sz w:val="28"/>
          <w:szCs w:val="28"/>
          <w:highlight w:val="white"/>
        </w:rPr>
        <w:t>6</w:t>
      </w:r>
      <w:r w:rsidRPr="001D61CF">
        <w:rPr>
          <w:rFonts w:ascii="Times New Roman" w:eastAsia="Times New Roman" w:hAnsi="Times New Roman" w:cs="Times New Roman"/>
          <w:color w:val="000000" w:themeColor="text1"/>
          <w:sz w:val="28"/>
          <w:szCs w:val="28"/>
          <w:highlight w:val="white"/>
        </w:rPr>
        <w:t xml:space="preserve">(1), pp.55-66. </w:t>
      </w:r>
      <w:hyperlink r:id="rId9" w:history="1">
        <w:r w:rsidRPr="001D61CF">
          <w:rPr>
            <w:rFonts w:ascii="Times New Roman" w:eastAsia="Times New Roman" w:hAnsi="Times New Roman" w:cs="Times New Roman"/>
            <w:color w:val="000000" w:themeColor="text1"/>
            <w:sz w:val="28"/>
            <w:szCs w:val="28"/>
            <w:highlight w:val="white"/>
            <w:u w:val="single"/>
          </w:rPr>
          <w:t>http://repository.uin-malang.ac.id/10550/</w:t>
        </w:r>
      </w:hyperlink>
    </w:p>
    <w:p w14:paraId="220F0FA4" w14:textId="77777777" w:rsidR="005A3F5B" w:rsidRPr="001D61CF" w:rsidRDefault="005A3F5B" w:rsidP="005A3F5B">
      <w:pPr>
        <w:spacing w:before="240" w:after="240" w:line="360" w:lineRule="auto"/>
        <w:jc w:val="both"/>
        <w:rPr>
          <w:rFonts w:ascii="Times New Roman" w:eastAsia="Times New Roman" w:hAnsi="Times New Roman" w:cs="Times New Roman"/>
          <w:color w:val="000000" w:themeColor="text1"/>
          <w:sz w:val="28"/>
          <w:szCs w:val="28"/>
          <w:highlight w:val="white"/>
        </w:rPr>
      </w:pPr>
      <w:r w:rsidRPr="001D61CF">
        <w:rPr>
          <w:rFonts w:ascii="Times New Roman" w:eastAsia="Times New Roman" w:hAnsi="Times New Roman" w:cs="Times New Roman"/>
          <w:color w:val="000000" w:themeColor="text1"/>
          <w:sz w:val="28"/>
          <w:szCs w:val="28"/>
          <w:highlight w:val="white"/>
        </w:rPr>
        <w:t xml:space="preserve">Forbes, R., Dinsdale, A., Dunwoodie, R., Birch, S. and Brauer, S., 2022. Weighing up the benefits and challenges of hosting physiotherapy student placements in private practice; a qualitative exploration. </w:t>
      </w:r>
      <w:r w:rsidRPr="001D61CF">
        <w:rPr>
          <w:rFonts w:ascii="Times New Roman" w:eastAsia="Times New Roman" w:hAnsi="Times New Roman" w:cs="Times New Roman"/>
          <w:i/>
          <w:color w:val="000000" w:themeColor="text1"/>
          <w:sz w:val="28"/>
          <w:szCs w:val="28"/>
          <w:highlight w:val="white"/>
        </w:rPr>
        <w:t>Physiotherapy Theory and Practice</w:t>
      </w:r>
      <w:r w:rsidRPr="001D61CF">
        <w:rPr>
          <w:rFonts w:ascii="Times New Roman" w:eastAsia="Times New Roman" w:hAnsi="Times New Roman" w:cs="Times New Roman"/>
          <w:color w:val="000000" w:themeColor="text1"/>
          <w:sz w:val="28"/>
          <w:szCs w:val="28"/>
          <w:highlight w:val="white"/>
        </w:rPr>
        <w:t xml:space="preserve">, </w:t>
      </w:r>
      <w:r w:rsidRPr="001D61CF">
        <w:rPr>
          <w:rFonts w:ascii="Times New Roman" w:eastAsia="Times New Roman" w:hAnsi="Times New Roman" w:cs="Times New Roman"/>
          <w:i/>
          <w:color w:val="000000" w:themeColor="text1"/>
          <w:sz w:val="28"/>
          <w:szCs w:val="28"/>
          <w:highlight w:val="white"/>
        </w:rPr>
        <w:t>38</w:t>
      </w:r>
      <w:r w:rsidRPr="001D61CF">
        <w:rPr>
          <w:rFonts w:ascii="Times New Roman" w:eastAsia="Times New Roman" w:hAnsi="Times New Roman" w:cs="Times New Roman"/>
          <w:color w:val="000000" w:themeColor="text1"/>
          <w:sz w:val="28"/>
          <w:szCs w:val="28"/>
          <w:highlight w:val="white"/>
        </w:rPr>
        <w:t xml:space="preserve">(6), pp.794-804. </w:t>
      </w:r>
      <w:hyperlink r:id="rId10" w:history="1">
        <w:r w:rsidRPr="001D61CF">
          <w:rPr>
            <w:rFonts w:ascii="Times New Roman" w:eastAsia="Times New Roman" w:hAnsi="Times New Roman" w:cs="Times New Roman"/>
            <w:color w:val="000000" w:themeColor="text1"/>
            <w:sz w:val="28"/>
            <w:szCs w:val="28"/>
            <w:highlight w:val="white"/>
            <w:u w:val="single"/>
          </w:rPr>
          <w:t>https://www.tandfonline.com/doi/abs/10.1080/09593985.2020.1799461</w:t>
        </w:r>
      </w:hyperlink>
    </w:p>
    <w:p w14:paraId="36D7B901" w14:textId="50BD9486" w:rsidR="005A3F5B" w:rsidRPr="001D61CF" w:rsidRDefault="005A3F5B" w:rsidP="005A3F5B">
      <w:pPr>
        <w:spacing w:before="240" w:after="240" w:line="360" w:lineRule="auto"/>
        <w:jc w:val="both"/>
        <w:rPr>
          <w:rFonts w:ascii="Times New Roman" w:eastAsia="Times New Roman" w:hAnsi="Times New Roman" w:cs="Times New Roman"/>
          <w:color w:val="000000" w:themeColor="text1"/>
          <w:sz w:val="28"/>
          <w:szCs w:val="28"/>
          <w:highlight w:val="white"/>
        </w:rPr>
      </w:pPr>
      <w:r w:rsidRPr="001D61CF">
        <w:rPr>
          <w:rFonts w:ascii="Times New Roman" w:eastAsia="Times New Roman" w:hAnsi="Times New Roman" w:cs="Times New Roman"/>
          <w:color w:val="000000" w:themeColor="text1"/>
          <w:sz w:val="28"/>
          <w:szCs w:val="28"/>
          <w:highlight w:val="white"/>
        </w:rPr>
        <w:t xml:space="preserve">Liu, S.X., Chen, H.Z., Mei, Q., Zhou, Y. and Edmund, N.N.K., 2022. Impact analysis of </w:t>
      </w:r>
      <w:r w:rsidR="00FF0558" w:rsidRPr="001D61CF">
        <w:rPr>
          <w:rFonts w:ascii="Times New Roman" w:eastAsia="Times New Roman" w:hAnsi="Times New Roman" w:cs="Times New Roman"/>
          <w:color w:val="000000" w:themeColor="text1"/>
          <w:sz w:val="28"/>
          <w:szCs w:val="28"/>
          <w:highlight w:val="white"/>
        </w:rPr>
        <w:t>behaviour</w:t>
      </w:r>
      <w:r w:rsidRPr="001D61CF">
        <w:rPr>
          <w:rFonts w:ascii="Times New Roman" w:eastAsia="Times New Roman" w:hAnsi="Times New Roman" w:cs="Times New Roman"/>
          <w:color w:val="000000" w:themeColor="text1"/>
          <w:sz w:val="28"/>
          <w:szCs w:val="28"/>
          <w:highlight w:val="white"/>
        </w:rPr>
        <w:t xml:space="preserve"> of front-line managers on employee safety </w:t>
      </w:r>
      <w:r w:rsidR="00FF0558" w:rsidRPr="001D61CF">
        <w:rPr>
          <w:rFonts w:ascii="Times New Roman" w:eastAsia="Times New Roman" w:hAnsi="Times New Roman" w:cs="Times New Roman"/>
          <w:color w:val="000000" w:themeColor="text1"/>
          <w:sz w:val="28"/>
          <w:szCs w:val="28"/>
          <w:highlight w:val="white"/>
        </w:rPr>
        <w:t>behaviour</w:t>
      </w:r>
      <w:r w:rsidRPr="001D61CF">
        <w:rPr>
          <w:rFonts w:ascii="Times New Roman" w:eastAsia="Times New Roman" w:hAnsi="Times New Roman" w:cs="Times New Roman"/>
          <w:color w:val="000000" w:themeColor="text1"/>
          <w:sz w:val="28"/>
          <w:szCs w:val="28"/>
          <w:highlight w:val="white"/>
        </w:rPr>
        <w:t xml:space="preserve"> by integrating interpretive structural </w:t>
      </w:r>
      <w:r w:rsidR="00FF0558" w:rsidRPr="001D61CF">
        <w:rPr>
          <w:rFonts w:ascii="Times New Roman" w:eastAsia="Times New Roman" w:hAnsi="Times New Roman" w:cs="Times New Roman"/>
          <w:color w:val="000000" w:themeColor="text1"/>
          <w:sz w:val="28"/>
          <w:szCs w:val="28"/>
          <w:highlight w:val="white"/>
        </w:rPr>
        <w:t>modelling</w:t>
      </w:r>
      <w:r w:rsidRPr="001D61CF">
        <w:rPr>
          <w:rFonts w:ascii="Times New Roman" w:eastAsia="Times New Roman" w:hAnsi="Times New Roman" w:cs="Times New Roman"/>
          <w:color w:val="000000" w:themeColor="text1"/>
          <w:sz w:val="28"/>
          <w:szCs w:val="28"/>
          <w:highlight w:val="white"/>
        </w:rPr>
        <w:t xml:space="preserve"> and Bayesian network. </w:t>
      </w:r>
      <w:r w:rsidRPr="001D61CF">
        <w:rPr>
          <w:rFonts w:ascii="Times New Roman" w:eastAsia="Times New Roman" w:hAnsi="Times New Roman" w:cs="Times New Roman"/>
          <w:i/>
          <w:color w:val="000000" w:themeColor="text1"/>
          <w:sz w:val="28"/>
          <w:szCs w:val="28"/>
          <w:highlight w:val="white"/>
        </w:rPr>
        <w:t>International journal of occupational safety and ergonomics</w:t>
      </w:r>
      <w:r w:rsidRPr="001D61CF">
        <w:rPr>
          <w:rFonts w:ascii="Times New Roman" w:eastAsia="Times New Roman" w:hAnsi="Times New Roman" w:cs="Times New Roman"/>
          <w:color w:val="000000" w:themeColor="text1"/>
          <w:sz w:val="28"/>
          <w:szCs w:val="28"/>
          <w:highlight w:val="white"/>
        </w:rPr>
        <w:t xml:space="preserve">, (just-accepted), pp.1-24. </w:t>
      </w:r>
      <w:hyperlink r:id="rId11" w:history="1">
        <w:r w:rsidRPr="001D61CF">
          <w:rPr>
            <w:rFonts w:ascii="Times New Roman" w:eastAsia="Times New Roman" w:hAnsi="Times New Roman" w:cs="Times New Roman"/>
            <w:color w:val="000000" w:themeColor="text1"/>
            <w:sz w:val="28"/>
            <w:szCs w:val="28"/>
            <w:highlight w:val="white"/>
            <w:u w:val="single"/>
          </w:rPr>
          <w:t>https://www.tandfonline.com/doi/abs/10.1080/10803548.2022.2079840</w:t>
        </w:r>
      </w:hyperlink>
    </w:p>
    <w:p w14:paraId="0CE13E92" w14:textId="62E161D4" w:rsidR="005A3F5B" w:rsidRPr="001D61CF" w:rsidRDefault="005A3F5B" w:rsidP="005A3F5B">
      <w:pPr>
        <w:spacing w:before="240" w:after="240" w:line="360" w:lineRule="auto"/>
        <w:jc w:val="both"/>
        <w:rPr>
          <w:rFonts w:ascii="Times New Roman" w:eastAsia="Times New Roman" w:hAnsi="Times New Roman" w:cs="Times New Roman"/>
          <w:color w:val="000000" w:themeColor="text1"/>
          <w:sz w:val="28"/>
          <w:szCs w:val="28"/>
        </w:rPr>
      </w:pPr>
      <w:r w:rsidRPr="001D61CF">
        <w:rPr>
          <w:rFonts w:ascii="Times New Roman" w:eastAsia="Times New Roman" w:hAnsi="Times New Roman" w:cs="Times New Roman"/>
          <w:color w:val="000000" w:themeColor="text1"/>
          <w:sz w:val="28"/>
          <w:szCs w:val="28"/>
        </w:rPr>
        <w:t xml:space="preserve">O’Gorman, K., 2015. Research methods for business </w:t>
      </w:r>
      <w:r w:rsidR="00FF0558" w:rsidRPr="001D61CF">
        <w:rPr>
          <w:rFonts w:ascii="Times New Roman" w:eastAsia="Times New Roman" w:hAnsi="Times New Roman" w:cs="Times New Roman"/>
          <w:color w:val="000000" w:themeColor="text1"/>
          <w:sz w:val="28"/>
          <w:szCs w:val="28"/>
        </w:rPr>
        <w:t>&amp; management</w:t>
      </w:r>
      <w:r w:rsidRPr="001D61CF">
        <w:rPr>
          <w:rFonts w:ascii="Times New Roman" w:eastAsia="Times New Roman" w:hAnsi="Times New Roman" w:cs="Times New Roman"/>
          <w:color w:val="000000" w:themeColor="text1"/>
          <w:sz w:val="28"/>
          <w:szCs w:val="28"/>
        </w:rPr>
        <w:t>: a guide to writing your dissertation. 2nd  ed. Oxford, England: Goodfellow Publishers Ltd</w:t>
      </w:r>
    </w:p>
    <w:p w14:paraId="382A2D66" w14:textId="77777777" w:rsidR="005A3F5B" w:rsidRPr="001D61CF" w:rsidRDefault="005A3F5B" w:rsidP="005A3F5B">
      <w:pPr>
        <w:spacing w:line="360" w:lineRule="auto"/>
        <w:jc w:val="both"/>
        <w:rPr>
          <w:rFonts w:ascii="Times New Roman" w:eastAsia="Times New Roman" w:hAnsi="Times New Roman" w:cs="Times New Roman"/>
          <w:color w:val="000000" w:themeColor="text1"/>
          <w:sz w:val="28"/>
          <w:szCs w:val="28"/>
        </w:rPr>
      </w:pPr>
      <w:r w:rsidRPr="001D61CF">
        <w:rPr>
          <w:rFonts w:ascii="Times New Roman" w:eastAsia="Times New Roman" w:hAnsi="Times New Roman" w:cs="Times New Roman"/>
          <w:color w:val="000000" w:themeColor="text1"/>
          <w:sz w:val="28"/>
          <w:szCs w:val="28"/>
        </w:rPr>
        <w:t>Patton, M.Q. (2015) Qualitative research and evaluation methods. 4th edition. Los Angeles: SAGE.</w:t>
      </w:r>
    </w:p>
    <w:p w14:paraId="451C6B09" w14:textId="17611CB0" w:rsidR="005A3F5B" w:rsidRPr="001D61CF" w:rsidRDefault="005A3F5B" w:rsidP="005A3F5B">
      <w:pPr>
        <w:spacing w:before="240" w:after="240" w:line="360" w:lineRule="auto"/>
        <w:jc w:val="both"/>
        <w:rPr>
          <w:rFonts w:ascii="Times New Roman" w:eastAsia="Times New Roman" w:hAnsi="Times New Roman" w:cs="Times New Roman"/>
          <w:color w:val="000000" w:themeColor="text1"/>
          <w:sz w:val="28"/>
          <w:szCs w:val="28"/>
        </w:rPr>
      </w:pPr>
      <w:r w:rsidRPr="001D61CF">
        <w:rPr>
          <w:rFonts w:ascii="Times New Roman" w:eastAsia="Times New Roman" w:hAnsi="Times New Roman" w:cs="Times New Roman"/>
          <w:color w:val="000000" w:themeColor="text1"/>
          <w:sz w:val="28"/>
          <w:szCs w:val="28"/>
        </w:rPr>
        <w:lastRenderedPageBreak/>
        <w:t xml:space="preserve">Saeed, I., Khan, J., Zada, M., Ullah, R., Vega-Muñoz, A. and Contreras-Barraza, N., 2022. Towards examining the link between workplace spirituality and workforce agility: Exploring higher educational institutions. Psychology Research and </w:t>
      </w:r>
      <w:r w:rsidR="00FF0558" w:rsidRPr="001D61CF">
        <w:rPr>
          <w:rFonts w:ascii="Times New Roman" w:eastAsia="Times New Roman" w:hAnsi="Times New Roman" w:cs="Times New Roman"/>
          <w:color w:val="000000" w:themeColor="text1"/>
          <w:sz w:val="28"/>
          <w:szCs w:val="28"/>
        </w:rPr>
        <w:t>Behaviour</w:t>
      </w:r>
      <w:r w:rsidRPr="001D61CF">
        <w:rPr>
          <w:rFonts w:ascii="Times New Roman" w:eastAsia="Times New Roman" w:hAnsi="Times New Roman" w:cs="Times New Roman"/>
          <w:color w:val="000000" w:themeColor="text1"/>
          <w:sz w:val="28"/>
          <w:szCs w:val="28"/>
        </w:rPr>
        <w:t xml:space="preserve"> Management, 15, p.31. </w:t>
      </w:r>
      <w:hyperlink r:id="rId12" w:history="1">
        <w:r w:rsidRPr="001D61CF">
          <w:rPr>
            <w:rFonts w:ascii="Times New Roman" w:eastAsia="Times New Roman" w:hAnsi="Times New Roman" w:cs="Times New Roman"/>
            <w:color w:val="000000" w:themeColor="text1"/>
            <w:sz w:val="28"/>
            <w:szCs w:val="28"/>
            <w:u w:val="single"/>
          </w:rPr>
          <w:t>https://www.ncbi.nlm.nih.gov/pmc/articles/PMC8752071/</w:t>
        </w:r>
      </w:hyperlink>
    </w:p>
    <w:p w14:paraId="6E430EF6" w14:textId="77777777" w:rsidR="005A3F5B" w:rsidRPr="001D61CF" w:rsidRDefault="005A3F5B" w:rsidP="005A3F5B">
      <w:pPr>
        <w:spacing w:line="360" w:lineRule="auto"/>
        <w:jc w:val="both"/>
        <w:rPr>
          <w:rFonts w:ascii="Times New Roman" w:eastAsia="Times New Roman" w:hAnsi="Times New Roman" w:cs="Times New Roman"/>
          <w:color w:val="000000" w:themeColor="text1"/>
          <w:sz w:val="28"/>
          <w:szCs w:val="28"/>
        </w:rPr>
      </w:pPr>
      <w:r w:rsidRPr="001D61CF">
        <w:rPr>
          <w:rFonts w:ascii="Times New Roman" w:eastAsia="Times New Roman" w:hAnsi="Times New Roman" w:cs="Times New Roman"/>
          <w:color w:val="000000" w:themeColor="text1"/>
          <w:sz w:val="28"/>
          <w:szCs w:val="28"/>
        </w:rPr>
        <w:t>Saunders, M.N.K. (2019) Research methods for business students. 8th ed. Harlow: Pearson.</w:t>
      </w:r>
    </w:p>
    <w:p w14:paraId="1DA1D347" w14:textId="77777777" w:rsidR="005A3F5B" w:rsidRPr="001D61CF" w:rsidRDefault="005A3F5B" w:rsidP="000F43DB">
      <w:pPr>
        <w:rPr>
          <w:rFonts w:ascii="Times New Roman" w:hAnsi="Times New Roman" w:cs="Times New Roman"/>
          <w:b/>
          <w:bCs/>
          <w:color w:val="000000" w:themeColor="text1"/>
          <w:sz w:val="28"/>
          <w:szCs w:val="28"/>
        </w:rPr>
      </w:pPr>
    </w:p>
    <w:p w14:paraId="64331173" w14:textId="77777777" w:rsidR="000D455D" w:rsidRPr="001D61CF" w:rsidRDefault="000D455D">
      <w:pPr>
        <w:rPr>
          <w:rFonts w:ascii="Times New Roman" w:hAnsi="Times New Roman" w:cs="Times New Roman"/>
          <w:color w:val="000000" w:themeColor="text1"/>
          <w:sz w:val="28"/>
          <w:szCs w:val="28"/>
        </w:rPr>
      </w:pPr>
    </w:p>
    <w:sectPr w:rsidR="000D455D" w:rsidRPr="001D61CF" w:rsidSect="00B058E5">
      <w:headerReference w:type="even" r:id="rId13"/>
      <w:headerReference w:type="default" r:id="rId14"/>
      <w:footerReference w:type="even" r:id="rId15"/>
      <w:footerReference w:type="default" r:id="rId16"/>
      <w:headerReference w:type="first" r:id="rId17"/>
      <w:footerReference w:type="first" r:id="rId18"/>
      <w:pgSz w:w="11900" w:h="16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88129" w14:textId="77777777" w:rsidR="006C29BD" w:rsidRDefault="006C29BD" w:rsidP="001D61CF">
      <w:r>
        <w:separator/>
      </w:r>
    </w:p>
  </w:endnote>
  <w:endnote w:type="continuationSeparator" w:id="0">
    <w:p w14:paraId="3EC6C3EB" w14:textId="77777777" w:rsidR="006C29BD" w:rsidRDefault="006C29BD" w:rsidP="001D61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7D4BD9" w14:textId="77777777" w:rsidR="00B058E5" w:rsidRDefault="00B058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9486408"/>
      <w:docPartObj>
        <w:docPartGallery w:val="Page Numbers (Bottom of Page)"/>
        <w:docPartUnique/>
      </w:docPartObj>
    </w:sdtPr>
    <w:sdtEndPr>
      <w:rPr>
        <w:color w:val="7F7F7F" w:themeColor="background1" w:themeShade="7F"/>
        <w:spacing w:val="60"/>
      </w:rPr>
    </w:sdtEndPr>
    <w:sdtContent>
      <w:p w14:paraId="3F42E082" w14:textId="030D9A43" w:rsidR="00B058E5" w:rsidRDefault="00B058E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01E5AA2" w14:textId="77777777" w:rsidR="00B058E5" w:rsidRDefault="00B058E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45C0AD" w14:textId="77777777" w:rsidR="00B058E5" w:rsidRDefault="00B058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A82585" w14:textId="77777777" w:rsidR="006C29BD" w:rsidRDefault="006C29BD" w:rsidP="001D61CF">
      <w:r>
        <w:separator/>
      </w:r>
    </w:p>
  </w:footnote>
  <w:footnote w:type="continuationSeparator" w:id="0">
    <w:p w14:paraId="42FB176C" w14:textId="77777777" w:rsidR="006C29BD" w:rsidRDefault="006C29BD" w:rsidP="001D61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1177C9" w14:textId="77777777" w:rsidR="00B058E5" w:rsidRDefault="00B058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C49A4B" w14:textId="77777777" w:rsidR="00B058E5" w:rsidRDefault="00B058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7F805" w14:textId="77777777" w:rsidR="00B058E5" w:rsidRDefault="00B058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E085A"/>
    <w:multiLevelType w:val="hybridMultilevel"/>
    <w:tmpl w:val="00000000"/>
    <w:lvl w:ilvl="0" w:tplc="A262F3A6">
      <w:start w:val="1"/>
      <w:numFmt w:val="bullet"/>
      <w:lvlText w:val="●"/>
      <w:lvlJc w:val="left"/>
      <w:pPr>
        <w:ind w:left="720" w:hanging="360"/>
      </w:pPr>
      <w:rPr>
        <w:u w:val="none"/>
      </w:rPr>
    </w:lvl>
    <w:lvl w:ilvl="1" w:tplc="DD104C58">
      <w:start w:val="1"/>
      <w:numFmt w:val="bullet"/>
      <w:lvlText w:val="○"/>
      <w:lvlJc w:val="left"/>
      <w:pPr>
        <w:ind w:left="1440" w:hanging="360"/>
      </w:pPr>
      <w:rPr>
        <w:u w:val="none"/>
      </w:rPr>
    </w:lvl>
    <w:lvl w:ilvl="2" w:tplc="46EEA3E0">
      <w:start w:val="1"/>
      <w:numFmt w:val="bullet"/>
      <w:lvlText w:val="■"/>
      <w:lvlJc w:val="left"/>
      <w:pPr>
        <w:ind w:left="2160" w:hanging="360"/>
      </w:pPr>
      <w:rPr>
        <w:u w:val="none"/>
      </w:rPr>
    </w:lvl>
    <w:lvl w:ilvl="3" w:tplc="399EE82A">
      <w:start w:val="1"/>
      <w:numFmt w:val="bullet"/>
      <w:lvlText w:val="●"/>
      <w:lvlJc w:val="left"/>
      <w:pPr>
        <w:ind w:left="2880" w:hanging="360"/>
      </w:pPr>
      <w:rPr>
        <w:u w:val="none"/>
      </w:rPr>
    </w:lvl>
    <w:lvl w:ilvl="4" w:tplc="5262F722">
      <w:start w:val="1"/>
      <w:numFmt w:val="bullet"/>
      <w:lvlText w:val="○"/>
      <w:lvlJc w:val="left"/>
      <w:pPr>
        <w:ind w:left="3600" w:hanging="360"/>
      </w:pPr>
      <w:rPr>
        <w:u w:val="none"/>
      </w:rPr>
    </w:lvl>
    <w:lvl w:ilvl="5" w:tplc="6B38AA6A">
      <w:start w:val="1"/>
      <w:numFmt w:val="bullet"/>
      <w:lvlText w:val="■"/>
      <w:lvlJc w:val="left"/>
      <w:pPr>
        <w:ind w:left="4320" w:hanging="360"/>
      </w:pPr>
      <w:rPr>
        <w:u w:val="none"/>
      </w:rPr>
    </w:lvl>
    <w:lvl w:ilvl="6" w:tplc="29BC8452">
      <w:start w:val="1"/>
      <w:numFmt w:val="bullet"/>
      <w:lvlText w:val="●"/>
      <w:lvlJc w:val="left"/>
      <w:pPr>
        <w:ind w:left="5040" w:hanging="360"/>
      </w:pPr>
      <w:rPr>
        <w:u w:val="none"/>
      </w:rPr>
    </w:lvl>
    <w:lvl w:ilvl="7" w:tplc="E5F2F6A0">
      <w:start w:val="1"/>
      <w:numFmt w:val="bullet"/>
      <w:lvlText w:val="○"/>
      <w:lvlJc w:val="left"/>
      <w:pPr>
        <w:ind w:left="5760" w:hanging="360"/>
      </w:pPr>
      <w:rPr>
        <w:u w:val="none"/>
      </w:rPr>
    </w:lvl>
    <w:lvl w:ilvl="8" w:tplc="D980BEDC">
      <w:start w:val="1"/>
      <w:numFmt w:val="bullet"/>
      <w:lvlText w:val="■"/>
      <w:lvlJc w:val="left"/>
      <w:pPr>
        <w:ind w:left="6480" w:hanging="360"/>
      </w:pPr>
      <w:rPr>
        <w:u w:val="none"/>
      </w:rPr>
    </w:lvl>
  </w:abstractNum>
  <w:abstractNum w:abstractNumId="1" w15:restartNumberingAfterBreak="0">
    <w:nsid w:val="051D58B4"/>
    <w:multiLevelType w:val="hybridMultilevel"/>
    <w:tmpl w:val="154E9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C71B87"/>
    <w:multiLevelType w:val="hybridMultilevel"/>
    <w:tmpl w:val="9F040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EB4F3B"/>
    <w:multiLevelType w:val="hybridMultilevel"/>
    <w:tmpl w:val="6B842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514D0D"/>
    <w:multiLevelType w:val="hybridMultilevel"/>
    <w:tmpl w:val="8EB8A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6316850">
    <w:abstractNumId w:val="7"/>
  </w:num>
  <w:num w:numId="2" w16cid:durableId="1872179978">
    <w:abstractNumId w:val="2"/>
  </w:num>
  <w:num w:numId="3" w16cid:durableId="482232977">
    <w:abstractNumId w:val="4"/>
  </w:num>
  <w:num w:numId="4" w16cid:durableId="910122980">
    <w:abstractNumId w:val="3"/>
  </w:num>
  <w:num w:numId="5" w16cid:durableId="1470902959">
    <w:abstractNumId w:val="0"/>
  </w:num>
  <w:num w:numId="6" w16cid:durableId="1384328255">
    <w:abstractNumId w:val="1"/>
  </w:num>
  <w:num w:numId="7" w16cid:durableId="744230452">
    <w:abstractNumId w:val="5"/>
  </w:num>
  <w:num w:numId="8" w16cid:durableId="4950014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DMzNDE0NDMyNTc2NjVS0lEKTi0uzszPAykwrAUA3swkQywAAAA="/>
  </w:docVars>
  <w:rsids>
    <w:rsidRoot w:val="000D455D"/>
    <w:rsid w:val="000D455D"/>
    <w:rsid w:val="000F43DB"/>
    <w:rsid w:val="00111B56"/>
    <w:rsid w:val="001D61CF"/>
    <w:rsid w:val="00211C29"/>
    <w:rsid w:val="00253C98"/>
    <w:rsid w:val="002B3523"/>
    <w:rsid w:val="003409D5"/>
    <w:rsid w:val="003F34EA"/>
    <w:rsid w:val="00474C5E"/>
    <w:rsid w:val="004E0BA6"/>
    <w:rsid w:val="005A3F5B"/>
    <w:rsid w:val="005C0B92"/>
    <w:rsid w:val="006C29BD"/>
    <w:rsid w:val="006E07E6"/>
    <w:rsid w:val="009117A2"/>
    <w:rsid w:val="00917DA3"/>
    <w:rsid w:val="00971098"/>
    <w:rsid w:val="00B058E5"/>
    <w:rsid w:val="00B267B0"/>
    <w:rsid w:val="00B611F4"/>
    <w:rsid w:val="00BD1DEA"/>
    <w:rsid w:val="00C25404"/>
    <w:rsid w:val="00C54F07"/>
    <w:rsid w:val="00C83FB9"/>
    <w:rsid w:val="00E574BD"/>
    <w:rsid w:val="00F66F70"/>
    <w:rsid w:val="00FB1D49"/>
    <w:rsid w:val="00FF055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763B067D"/>
  <w15:docId w15:val="{D865A896-D0B5-484D-97EE-49FEC383B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3C98"/>
  </w:style>
  <w:style w:type="paragraph" w:styleId="Heading1">
    <w:name w:val="heading 1"/>
    <w:basedOn w:val="Normal"/>
    <w:next w:val="Normal"/>
    <w:link w:val="Heading1Char"/>
    <w:uiPriority w:val="9"/>
    <w:qFormat/>
    <w:rsid w:val="004E0BA6"/>
    <w:pPr>
      <w:keepNext/>
      <w:keepLines/>
      <w:spacing w:before="480" w:line="480" w:lineRule="auto"/>
      <w:jc w:val="both"/>
      <w:outlineLvl w:val="0"/>
    </w:pPr>
    <w:rPr>
      <w:rFonts w:ascii="Times New Roman" w:eastAsiaTheme="majorEastAsia" w:hAnsi="Times New Roman"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55D"/>
    <w:pPr>
      <w:ind w:left="720"/>
      <w:contextualSpacing/>
    </w:pPr>
  </w:style>
  <w:style w:type="paragraph" w:styleId="BalloonText">
    <w:name w:val="Balloon Text"/>
    <w:basedOn w:val="Normal"/>
    <w:link w:val="BalloonTextChar"/>
    <w:uiPriority w:val="99"/>
    <w:semiHidden/>
    <w:unhideWhenUsed/>
    <w:rsid w:val="00BD1DEA"/>
    <w:rPr>
      <w:rFonts w:ascii="Tahoma" w:hAnsi="Tahoma" w:cs="Tahoma"/>
      <w:sz w:val="16"/>
      <w:szCs w:val="16"/>
    </w:rPr>
  </w:style>
  <w:style w:type="character" w:customStyle="1" w:styleId="BalloonTextChar">
    <w:name w:val="Balloon Text Char"/>
    <w:basedOn w:val="DefaultParagraphFont"/>
    <w:link w:val="BalloonText"/>
    <w:uiPriority w:val="99"/>
    <w:semiHidden/>
    <w:rsid w:val="00BD1DEA"/>
    <w:rPr>
      <w:rFonts w:ascii="Tahoma" w:hAnsi="Tahoma" w:cs="Tahoma"/>
      <w:sz w:val="16"/>
      <w:szCs w:val="16"/>
    </w:rPr>
  </w:style>
  <w:style w:type="table" w:customStyle="1" w:styleId="Table1">
    <w:name w:val="Table1"/>
    <w:basedOn w:val="TableNormal"/>
    <w:rsid w:val="003F34EA"/>
    <w:pPr>
      <w:spacing w:line="276" w:lineRule="auto"/>
    </w:pPr>
    <w:rPr>
      <w:rFonts w:ascii="Arial" w:eastAsia="Arial" w:hAnsi="Arial" w:cs="Arial"/>
      <w:sz w:val="22"/>
      <w:szCs w:val="22"/>
      <w:lang w:val="en-US"/>
    </w:rPr>
    <w:tblPr>
      <w:tblStyleRowBandSize w:val="1"/>
      <w:tblStyleColBandSize w:val="1"/>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4E0BA6"/>
    <w:rPr>
      <w:rFonts w:ascii="Times New Roman" w:eastAsiaTheme="majorEastAsia" w:hAnsi="Times New Roman" w:cstheme="majorBidi"/>
      <w:b/>
      <w:bCs/>
      <w:color w:val="000000" w:themeColor="text1"/>
      <w:szCs w:val="28"/>
    </w:rPr>
  </w:style>
  <w:style w:type="paragraph" w:styleId="TOCHeading">
    <w:name w:val="TOC Heading"/>
    <w:basedOn w:val="Heading1"/>
    <w:next w:val="Normal"/>
    <w:uiPriority w:val="39"/>
    <w:unhideWhenUsed/>
    <w:qFormat/>
    <w:rsid w:val="004E0BA6"/>
    <w:pPr>
      <w:spacing w:line="276" w:lineRule="auto"/>
      <w:jc w:val="left"/>
      <w:outlineLvl w:val="9"/>
    </w:pPr>
    <w:rPr>
      <w:rFonts w:asciiTheme="majorHAnsi" w:hAnsiTheme="majorHAnsi"/>
      <w:color w:val="2F5496" w:themeColor="accent1" w:themeShade="BF"/>
      <w:sz w:val="28"/>
      <w:lang w:val="en-US"/>
    </w:rPr>
  </w:style>
  <w:style w:type="paragraph" w:styleId="TOC1">
    <w:name w:val="toc 1"/>
    <w:basedOn w:val="Normal"/>
    <w:next w:val="Normal"/>
    <w:autoRedefine/>
    <w:uiPriority w:val="39"/>
    <w:unhideWhenUsed/>
    <w:rsid w:val="004E0BA6"/>
    <w:pPr>
      <w:spacing w:after="100"/>
    </w:pPr>
  </w:style>
  <w:style w:type="character" w:styleId="Hyperlink">
    <w:name w:val="Hyperlink"/>
    <w:basedOn w:val="DefaultParagraphFont"/>
    <w:uiPriority w:val="99"/>
    <w:unhideWhenUsed/>
    <w:rsid w:val="004E0BA6"/>
    <w:rPr>
      <w:color w:val="0563C1" w:themeColor="hyperlink"/>
      <w:u w:val="single"/>
    </w:rPr>
  </w:style>
  <w:style w:type="character" w:styleId="FollowedHyperlink">
    <w:name w:val="FollowedHyperlink"/>
    <w:basedOn w:val="DefaultParagraphFont"/>
    <w:uiPriority w:val="99"/>
    <w:semiHidden/>
    <w:unhideWhenUsed/>
    <w:rsid w:val="00B267B0"/>
    <w:rPr>
      <w:color w:val="954F72" w:themeColor="followedHyperlink"/>
      <w:u w:val="single"/>
    </w:rPr>
  </w:style>
  <w:style w:type="paragraph" w:styleId="NoSpacing">
    <w:name w:val="No Spacing"/>
    <w:link w:val="NoSpacingChar"/>
    <w:uiPriority w:val="1"/>
    <w:qFormat/>
    <w:rsid w:val="00FF0558"/>
  </w:style>
  <w:style w:type="paragraph" w:styleId="Header">
    <w:name w:val="header"/>
    <w:basedOn w:val="Normal"/>
    <w:link w:val="HeaderChar"/>
    <w:uiPriority w:val="99"/>
    <w:unhideWhenUsed/>
    <w:rsid w:val="001D61CF"/>
    <w:pPr>
      <w:tabs>
        <w:tab w:val="center" w:pos="4513"/>
        <w:tab w:val="right" w:pos="9026"/>
      </w:tabs>
    </w:pPr>
  </w:style>
  <w:style w:type="character" w:customStyle="1" w:styleId="HeaderChar">
    <w:name w:val="Header Char"/>
    <w:basedOn w:val="DefaultParagraphFont"/>
    <w:link w:val="Header"/>
    <w:uiPriority w:val="99"/>
    <w:rsid w:val="001D61CF"/>
  </w:style>
  <w:style w:type="paragraph" w:styleId="Footer">
    <w:name w:val="footer"/>
    <w:basedOn w:val="Normal"/>
    <w:link w:val="FooterChar"/>
    <w:uiPriority w:val="99"/>
    <w:unhideWhenUsed/>
    <w:rsid w:val="001D61CF"/>
    <w:pPr>
      <w:tabs>
        <w:tab w:val="center" w:pos="4513"/>
        <w:tab w:val="right" w:pos="9026"/>
      </w:tabs>
    </w:pPr>
  </w:style>
  <w:style w:type="character" w:customStyle="1" w:styleId="FooterChar">
    <w:name w:val="Footer Char"/>
    <w:basedOn w:val="DefaultParagraphFont"/>
    <w:link w:val="Footer"/>
    <w:uiPriority w:val="99"/>
    <w:rsid w:val="001D61CF"/>
  </w:style>
  <w:style w:type="character" w:customStyle="1" w:styleId="NoSpacingChar">
    <w:name w:val="No Spacing Char"/>
    <w:basedOn w:val="DefaultParagraphFont"/>
    <w:link w:val="NoSpacing"/>
    <w:uiPriority w:val="1"/>
    <w:rsid w:val="00B058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cbi.nlm.nih.gov/pmc/articles/PMC8752071/"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abs/10.1080/10803548.2022.2079840"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tandfonline.com/doi/abs/10.1080/09593985.2020.1799461"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repository.uin-malang.ac.id/10550/"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993982-CF03-4A6D-B6AE-87D7A3673B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11</Pages>
  <Words>2024</Words>
  <Characters>11539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Anupam Mazumdar</dc:creator>
  <cp:lastModifiedBy>Ivan Georgiev</cp:lastModifiedBy>
  <cp:revision>10</cp:revision>
  <dcterms:created xsi:type="dcterms:W3CDTF">2022-07-19T12:00:00Z</dcterms:created>
  <dcterms:modified xsi:type="dcterms:W3CDTF">2022-09-02T17:56:00Z</dcterms:modified>
</cp:coreProperties>
</file>