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D64" w:rsidRDefault="00B10E63" w:rsidP="00C21E00">
      <w:pPr>
        <w:spacing w:line="360" w:lineRule="auto"/>
        <w:jc w:val="center"/>
        <w:rPr>
          <w:b/>
          <w:sz w:val="36"/>
          <w:szCs w:val="36"/>
          <w:u w:val="single"/>
        </w:rPr>
      </w:pPr>
      <w:r>
        <w:rPr>
          <w:b/>
          <w:sz w:val="36"/>
          <w:szCs w:val="36"/>
          <w:u w:val="single"/>
        </w:rPr>
        <w:t>Resource and Talent Planning</w:t>
      </w:r>
    </w:p>
    <w:p w:rsidR="00745F73" w:rsidRPr="00C21E00" w:rsidRDefault="00745F73" w:rsidP="00C21E00">
      <w:pPr>
        <w:spacing w:line="360" w:lineRule="auto"/>
        <w:jc w:val="center"/>
        <w:rPr>
          <w:b/>
          <w:sz w:val="36"/>
          <w:szCs w:val="36"/>
          <w:u w:val="single"/>
        </w:rPr>
      </w:pPr>
    </w:p>
    <w:p w:rsidR="00017237" w:rsidRPr="00D31A30" w:rsidRDefault="00017237" w:rsidP="00C21E00">
      <w:pPr>
        <w:spacing w:line="360" w:lineRule="auto"/>
      </w:pPr>
    </w:p>
    <w:p w:rsidR="00017237" w:rsidRPr="006B1FB8" w:rsidRDefault="00970D64" w:rsidP="00C21E00">
      <w:pPr>
        <w:spacing w:line="360" w:lineRule="auto"/>
        <w:rPr>
          <w:sz w:val="36"/>
          <w:szCs w:val="36"/>
        </w:rPr>
      </w:pPr>
      <w:r w:rsidRPr="00D31A30">
        <w:rPr>
          <w:sz w:val="36"/>
          <w:szCs w:val="36"/>
        </w:rPr>
        <w:t>Report Title:</w:t>
      </w:r>
      <w:r w:rsidR="00A23661">
        <w:rPr>
          <w:sz w:val="36"/>
          <w:szCs w:val="36"/>
        </w:rPr>
        <w:t xml:space="preserve"> </w:t>
      </w:r>
      <w:r w:rsidR="00B10E63">
        <w:rPr>
          <w:sz w:val="36"/>
          <w:szCs w:val="36"/>
        </w:rPr>
        <w:t xml:space="preserve">Resource and Talent Planning </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Name:</w:t>
      </w:r>
      <w:r w:rsidR="0037019B">
        <w:rPr>
          <w:sz w:val="36"/>
          <w:szCs w:val="36"/>
        </w:rPr>
        <w:t xml:space="preserve"> </w:t>
      </w:r>
      <w:r>
        <w:rPr>
          <w:sz w:val="36"/>
          <w:szCs w:val="36"/>
        </w:rPr>
        <w:t xml:space="preserve"> Dayna James</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CIPD Membership Number:</w:t>
      </w:r>
      <w:r w:rsidR="00A23661">
        <w:rPr>
          <w:sz w:val="36"/>
          <w:szCs w:val="36"/>
        </w:rPr>
        <w:t xml:space="preserve"> </w:t>
      </w:r>
      <w:r w:rsidR="0037019B">
        <w:rPr>
          <w:sz w:val="36"/>
          <w:szCs w:val="36"/>
        </w:rPr>
        <w:t xml:space="preserve"> </w:t>
      </w:r>
      <w:r w:rsidR="00A23661">
        <w:rPr>
          <w:sz w:val="36"/>
          <w:szCs w:val="36"/>
        </w:rPr>
        <w:t>49165316</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Date:</w:t>
      </w:r>
      <w:r w:rsidR="00263696">
        <w:rPr>
          <w:sz w:val="36"/>
          <w:szCs w:val="36"/>
        </w:rPr>
        <w:t xml:space="preserve"> </w:t>
      </w:r>
      <w:r w:rsidR="004D7976">
        <w:rPr>
          <w:sz w:val="36"/>
          <w:szCs w:val="36"/>
        </w:rPr>
        <w:t>1</w:t>
      </w:r>
      <w:r w:rsidR="00B10E63">
        <w:rPr>
          <w:sz w:val="36"/>
          <w:szCs w:val="36"/>
        </w:rPr>
        <w:t>3</w:t>
      </w:r>
      <w:r w:rsidR="004D7976">
        <w:rPr>
          <w:sz w:val="36"/>
          <w:szCs w:val="36"/>
          <w:vertAlign w:val="superscript"/>
        </w:rPr>
        <w:t>th</w:t>
      </w:r>
      <w:r w:rsidR="00B10E63">
        <w:rPr>
          <w:sz w:val="36"/>
          <w:szCs w:val="36"/>
        </w:rPr>
        <w:t xml:space="preserve"> February 2019</w:t>
      </w: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A23661" w:rsidRDefault="00017237" w:rsidP="00C21E00">
      <w:pPr>
        <w:spacing w:line="360" w:lineRule="auto"/>
        <w:rPr>
          <w:rFonts w:cs="Arial"/>
          <w:b/>
        </w:rPr>
      </w:pPr>
      <w:r>
        <w:rPr>
          <w:rFonts w:cs="Arial"/>
          <w:b/>
        </w:rPr>
        <w:t xml:space="preserve">Word count </w:t>
      </w:r>
      <w:r w:rsidR="00B10E63">
        <w:rPr>
          <w:rFonts w:cs="Arial"/>
          <w:b/>
        </w:rPr>
        <w:t>(max 3,600 words)</w:t>
      </w:r>
    </w:p>
    <w:p w:rsidR="00970D64" w:rsidRPr="00D31A30" w:rsidRDefault="00970D64" w:rsidP="00C21E00">
      <w:pPr>
        <w:spacing w:line="360" w:lineRule="auto"/>
        <w:rPr>
          <w:b/>
        </w:rPr>
      </w:pPr>
    </w:p>
    <w:p w:rsidR="00970D64" w:rsidRPr="00D31A30" w:rsidRDefault="00970D64" w:rsidP="00C21E00">
      <w:pPr>
        <w:spacing w:line="360" w:lineRule="auto"/>
      </w:pPr>
    </w:p>
    <w:p w:rsidR="00970D64" w:rsidRPr="00D31A30" w:rsidRDefault="00970D64" w:rsidP="00C21E00">
      <w:pPr>
        <w:spacing w:line="360" w:lineRule="auto"/>
        <w:rPr>
          <w:sz w:val="28"/>
          <w:szCs w:val="28"/>
        </w:rPr>
      </w:pPr>
      <w:r w:rsidRPr="00D31A30">
        <w:rPr>
          <w:sz w:val="28"/>
          <w:szCs w:val="28"/>
        </w:rPr>
        <w:t>I declare that this assignment is my own work and that any information obtained from books and other sources have been appropriately referenced.</w:t>
      </w:r>
    </w:p>
    <w:p w:rsidR="00970D64" w:rsidRPr="00D31A30" w:rsidRDefault="00970D64" w:rsidP="00C21E00">
      <w:pPr>
        <w:spacing w:line="360" w:lineRule="auto"/>
        <w:rPr>
          <w:sz w:val="28"/>
          <w:szCs w:val="28"/>
        </w:rPr>
      </w:pPr>
    </w:p>
    <w:p w:rsidR="00970D64" w:rsidRDefault="00970D64" w:rsidP="00C21E00">
      <w:pPr>
        <w:spacing w:line="360" w:lineRule="auto"/>
        <w:rPr>
          <w:sz w:val="28"/>
          <w:szCs w:val="28"/>
        </w:rPr>
      </w:pPr>
      <w:r w:rsidRPr="00D31A30">
        <w:rPr>
          <w:sz w:val="28"/>
          <w:szCs w:val="28"/>
        </w:rPr>
        <w:t>Signed</w:t>
      </w:r>
      <w:r w:rsidR="00EF6E1D">
        <w:rPr>
          <w:noProof/>
          <w:sz w:val="28"/>
          <w:szCs w:val="28"/>
          <w:lang w:eastAsia="en-GB"/>
        </w:rPr>
        <w:drawing>
          <wp:inline distT="0" distB="0" distL="0" distR="0" wp14:anchorId="144FA21C" wp14:editId="4E0ABA67">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D31A30">
        <w:rPr>
          <w:sz w:val="28"/>
          <w:szCs w:val="28"/>
        </w:rPr>
        <w:tab/>
        <w:t>Date</w:t>
      </w:r>
      <w:r w:rsidR="00EF6E1D">
        <w:rPr>
          <w:sz w:val="28"/>
          <w:szCs w:val="28"/>
        </w:rPr>
        <w:t xml:space="preserve"> </w:t>
      </w:r>
      <w:r w:rsidR="00B10E63">
        <w:rPr>
          <w:sz w:val="36"/>
          <w:szCs w:val="36"/>
        </w:rPr>
        <w:t>23</w:t>
      </w:r>
      <w:r w:rsidR="00B10E63" w:rsidRPr="00B10E63">
        <w:rPr>
          <w:sz w:val="36"/>
          <w:szCs w:val="36"/>
          <w:vertAlign w:val="superscript"/>
        </w:rPr>
        <w:t>rd</w:t>
      </w:r>
      <w:r w:rsidR="00B10E63">
        <w:rPr>
          <w:sz w:val="36"/>
          <w:szCs w:val="36"/>
        </w:rPr>
        <w:t xml:space="preserve"> February 2019</w:t>
      </w:r>
    </w:p>
    <w:p w:rsidR="00F17E38" w:rsidRDefault="00F17E38" w:rsidP="00AA4313">
      <w:pPr>
        <w:pStyle w:val="Heading1"/>
        <w:spacing w:line="360" w:lineRule="auto"/>
        <w:rPr>
          <w:rFonts w:ascii="Times New Roman" w:eastAsia="Times New Roman" w:hAnsi="Times New Roman" w:cs="Times New Roman"/>
          <w:b w:val="0"/>
          <w:bCs w:val="0"/>
          <w:color w:val="auto"/>
        </w:rPr>
      </w:pPr>
      <w:bookmarkStart w:id="0" w:name="Footnote1"/>
      <w:bookmarkStart w:id="1" w:name="_Toc370365"/>
      <w:bookmarkEnd w:id="0"/>
    </w:p>
    <w:p w:rsidR="00FD7E14" w:rsidRPr="00A90D15" w:rsidRDefault="00004654" w:rsidP="00AA4313">
      <w:pPr>
        <w:pStyle w:val="Heading1"/>
        <w:spacing w:line="360" w:lineRule="auto"/>
        <w:rPr>
          <w:rFonts w:ascii="Arial" w:hAnsi="Arial" w:cs="Arial"/>
          <w:sz w:val="24"/>
          <w:szCs w:val="24"/>
        </w:rPr>
      </w:pPr>
      <w:r>
        <w:rPr>
          <w:rFonts w:ascii="Arial" w:hAnsi="Arial" w:cs="Arial"/>
          <w:sz w:val="24"/>
          <w:szCs w:val="24"/>
        </w:rPr>
        <w:t>Question 1 -</w:t>
      </w:r>
      <w:r w:rsidR="00FD7E14" w:rsidRPr="00A90D15">
        <w:rPr>
          <w:rFonts w:ascii="Arial" w:hAnsi="Arial" w:cs="Arial"/>
          <w:sz w:val="24"/>
          <w:szCs w:val="24"/>
        </w:rPr>
        <w:t xml:space="preserve"> Labour Market</w:t>
      </w:r>
      <w:bookmarkEnd w:id="1"/>
    </w:p>
    <w:p w:rsidR="00FD7E14" w:rsidRPr="00A90D15" w:rsidRDefault="00FD7E14" w:rsidP="00AA4313">
      <w:pPr>
        <w:spacing w:line="360" w:lineRule="auto"/>
        <w:rPr>
          <w:rFonts w:ascii="Arial" w:hAnsi="Arial" w:cs="Arial"/>
        </w:rPr>
      </w:pPr>
    </w:p>
    <w:p w:rsidR="004261C7" w:rsidRDefault="00EC1459" w:rsidP="00AA4313">
      <w:pPr>
        <w:spacing w:line="360" w:lineRule="auto"/>
        <w:rPr>
          <w:rFonts w:ascii="Arial" w:hAnsi="Arial" w:cs="Arial"/>
        </w:rPr>
      </w:pPr>
      <w:r w:rsidRPr="00A90D15">
        <w:rPr>
          <w:rFonts w:ascii="Arial" w:hAnsi="Arial" w:cs="Arial"/>
        </w:rPr>
        <w:t>Taylor (2014) explains resource</w:t>
      </w:r>
      <w:r w:rsidR="00C1168A" w:rsidRPr="00A90D15">
        <w:rPr>
          <w:rFonts w:ascii="Arial" w:hAnsi="Arial" w:cs="Arial"/>
        </w:rPr>
        <w:t xml:space="preserve"> and talent management</w:t>
      </w:r>
      <w:r w:rsidRPr="00A90D15">
        <w:rPr>
          <w:rFonts w:ascii="Arial" w:hAnsi="Arial" w:cs="Arial"/>
        </w:rPr>
        <w:t xml:space="preserve"> activities form a major part of the generalist HR role. They are activities of relevance to all organisations which employ people because they aim to help meet some central, basic objectives.</w:t>
      </w:r>
      <w:r w:rsidR="002D4D62">
        <w:rPr>
          <w:rFonts w:ascii="Arial" w:hAnsi="Arial" w:cs="Arial"/>
        </w:rPr>
        <w:t xml:space="preserve"> </w:t>
      </w:r>
      <w:r w:rsidR="00CA26C2" w:rsidRPr="00A90D15">
        <w:rPr>
          <w:rFonts w:ascii="Arial" w:hAnsi="Arial" w:cs="Arial"/>
        </w:rPr>
        <w:t xml:space="preserve">Labour market conditions can vary considerably over time and across different types of employment </w:t>
      </w:r>
      <w:sdt>
        <w:sdtPr>
          <w:rPr>
            <w:rFonts w:ascii="Arial" w:hAnsi="Arial" w:cs="Arial"/>
          </w:rPr>
          <w:id w:val="1239833848"/>
          <w:citation/>
        </w:sdtPr>
        <w:sdtEndPr/>
        <w:sdtContent>
          <w:r w:rsidR="00CA26C2" w:rsidRPr="00A90D15">
            <w:rPr>
              <w:rFonts w:ascii="Arial" w:hAnsi="Arial" w:cs="Arial"/>
            </w:rPr>
            <w:fldChar w:fldCharType="begin"/>
          </w:r>
          <w:r w:rsidR="00AA4313" w:rsidRPr="00A90D15">
            <w:rPr>
              <w:rFonts w:ascii="Arial" w:hAnsi="Arial" w:cs="Arial"/>
            </w:rPr>
            <w:instrText xml:space="preserve">CITATION Tay14 \l 2057 </w:instrText>
          </w:r>
          <w:r w:rsidR="00CA26C2" w:rsidRPr="00A90D15">
            <w:rPr>
              <w:rFonts w:ascii="Arial" w:hAnsi="Arial" w:cs="Arial"/>
            </w:rPr>
            <w:fldChar w:fldCharType="separate"/>
          </w:r>
          <w:r w:rsidR="00A35CEC" w:rsidRPr="00A35CEC">
            <w:rPr>
              <w:rFonts w:ascii="Arial" w:hAnsi="Arial" w:cs="Arial"/>
              <w:noProof/>
            </w:rPr>
            <w:t>(Taylor, 2014)</w:t>
          </w:r>
          <w:r w:rsidR="00CA26C2" w:rsidRPr="00A90D15">
            <w:rPr>
              <w:rFonts w:ascii="Arial" w:hAnsi="Arial" w:cs="Arial"/>
            </w:rPr>
            <w:fldChar w:fldCharType="end"/>
          </w:r>
        </w:sdtContent>
      </w:sdt>
      <w:r w:rsidR="00CA26C2" w:rsidRPr="00A90D15">
        <w:rPr>
          <w:rFonts w:ascii="Arial" w:hAnsi="Arial" w:cs="Arial"/>
        </w:rPr>
        <w:t xml:space="preserve">. Before you decide to seek employees, strategic planning for successful recruitment is key to understand the labour market within which you are operating. </w:t>
      </w:r>
    </w:p>
    <w:p w:rsidR="004261C7" w:rsidRDefault="004261C7" w:rsidP="00AA4313">
      <w:pPr>
        <w:spacing w:line="360" w:lineRule="auto"/>
        <w:rPr>
          <w:rFonts w:ascii="Arial" w:hAnsi="Arial" w:cs="Arial"/>
        </w:rPr>
      </w:pPr>
    </w:p>
    <w:p w:rsidR="006125E7" w:rsidRPr="00A90D15" w:rsidRDefault="006125E7" w:rsidP="00AA4313">
      <w:pPr>
        <w:spacing w:line="360" w:lineRule="auto"/>
        <w:rPr>
          <w:rFonts w:ascii="Arial" w:hAnsi="Arial" w:cs="Arial"/>
        </w:rPr>
      </w:pPr>
      <w:r w:rsidRPr="00A90D15">
        <w:rPr>
          <w:rFonts w:ascii="Arial" w:hAnsi="Arial" w:cs="Arial"/>
        </w:rPr>
        <w:t xml:space="preserve">There are two types of labour markets, tight and loose. A tight labour market is one which </w:t>
      </w:r>
      <w:proofErr w:type="gramStart"/>
      <w:r w:rsidRPr="00A90D15">
        <w:rPr>
          <w:rFonts w:ascii="Arial" w:hAnsi="Arial" w:cs="Arial"/>
        </w:rPr>
        <w:t>employers</w:t>
      </w:r>
      <w:proofErr w:type="gramEnd"/>
      <w:r w:rsidRPr="00A90D15">
        <w:rPr>
          <w:rFonts w:ascii="Arial" w:hAnsi="Arial" w:cs="Arial"/>
        </w:rPr>
        <w:t xml:space="preserve"> are obligated to compete fiercely to secure the services of the people they need. </w:t>
      </w:r>
      <w:r w:rsidR="00A90D15" w:rsidRPr="00A90D15">
        <w:rPr>
          <w:rFonts w:ascii="Arial" w:hAnsi="Arial" w:cs="Arial"/>
        </w:rPr>
        <w:t>For</w:t>
      </w:r>
      <w:r w:rsidRPr="00A90D15">
        <w:rPr>
          <w:rFonts w:ascii="Arial" w:hAnsi="Arial" w:cs="Arial"/>
        </w:rPr>
        <w:t xml:space="preserve"> example; when there are fewer people looking for jobs than there are jobs available.</w:t>
      </w:r>
      <w:r w:rsidR="002D4D62">
        <w:rPr>
          <w:rFonts w:ascii="Arial" w:hAnsi="Arial" w:cs="Arial"/>
        </w:rPr>
        <w:t xml:space="preserve"> </w:t>
      </w:r>
      <w:r w:rsidRPr="00A90D15">
        <w:rPr>
          <w:rFonts w:ascii="Arial" w:hAnsi="Arial" w:cs="Arial"/>
        </w:rPr>
        <w:t>A loose labour market is somewhat easier to manage from a resourcing perspective. Vacancies are easy and cheap to fill quickly whilst managers have to tread less carefully in the way they treat their staff because there are few alternative job opportunities for dissatisfied employees to take up.</w:t>
      </w:r>
    </w:p>
    <w:p w:rsidR="00475445" w:rsidRPr="00A90D15" w:rsidRDefault="00475445" w:rsidP="00AA4313">
      <w:pPr>
        <w:spacing w:line="360" w:lineRule="auto"/>
        <w:rPr>
          <w:rFonts w:ascii="Arial" w:hAnsi="Arial" w:cs="Arial"/>
        </w:rPr>
      </w:pPr>
    </w:p>
    <w:p w:rsidR="006125E7" w:rsidRPr="00A90D15" w:rsidRDefault="00815B86" w:rsidP="00AA4313">
      <w:pPr>
        <w:spacing w:line="360" w:lineRule="auto"/>
        <w:rPr>
          <w:rFonts w:ascii="Arial" w:hAnsi="Arial" w:cs="Arial"/>
        </w:rPr>
      </w:pPr>
      <w:r w:rsidRPr="00A90D15">
        <w:rPr>
          <w:rFonts w:ascii="Arial" w:hAnsi="Arial" w:cs="Arial"/>
        </w:rPr>
        <w:t xml:space="preserve">Determining a tight or loose labour market is dependent on how much money needs to be spent on wages and benefits, on recruitment budgets and on </w:t>
      </w:r>
      <w:r w:rsidR="00A90D15" w:rsidRPr="00A90D15">
        <w:rPr>
          <w:rFonts w:ascii="Arial" w:hAnsi="Arial" w:cs="Arial"/>
        </w:rPr>
        <w:t>employee’s</w:t>
      </w:r>
      <w:r w:rsidRPr="00A90D15">
        <w:rPr>
          <w:rFonts w:ascii="Arial" w:hAnsi="Arial" w:cs="Arial"/>
        </w:rPr>
        <w:t xml:space="preserve"> development</w:t>
      </w:r>
      <w:sdt>
        <w:sdtPr>
          <w:rPr>
            <w:rFonts w:ascii="Arial" w:hAnsi="Arial" w:cs="Arial"/>
          </w:rPr>
          <w:id w:val="-9679771"/>
          <w:citation/>
        </w:sdtPr>
        <w:sdtEndPr/>
        <w:sdtContent>
          <w:r w:rsidRPr="00A90D15">
            <w:rPr>
              <w:rFonts w:ascii="Arial" w:hAnsi="Arial" w:cs="Arial"/>
            </w:rPr>
            <w:fldChar w:fldCharType="begin"/>
          </w:r>
          <w:r w:rsidR="00AA4313" w:rsidRPr="00A90D15">
            <w:rPr>
              <w:rFonts w:ascii="Arial" w:hAnsi="Arial" w:cs="Arial"/>
            </w:rPr>
            <w:instrText xml:space="preserve">CITATION Tay14 \l 2057 </w:instrText>
          </w:r>
          <w:r w:rsidRPr="00A90D15">
            <w:rPr>
              <w:rFonts w:ascii="Arial" w:hAnsi="Arial" w:cs="Arial"/>
            </w:rPr>
            <w:fldChar w:fldCharType="separate"/>
          </w:r>
          <w:r w:rsidR="00A35CEC">
            <w:rPr>
              <w:rFonts w:ascii="Arial" w:hAnsi="Arial" w:cs="Arial"/>
              <w:noProof/>
            </w:rPr>
            <w:t xml:space="preserve"> </w:t>
          </w:r>
          <w:r w:rsidR="00A35CEC" w:rsidRPr="00A35CEC">
            <w:rPr>
              <w:rFonts w:ascii="Arial" w:hAnsi="Arial" w:cs="Arial"/>
              <w:noProof/>
            </w:rPr>
            <w:t>(Taylor, 2014)</w:t>
          </w:r>
          <w:r w:rsidRPr="00A90D15">
            <w:rPr>
              <w:rFonts w:ascii="Arial" w:hAnsi="Arial" w:cs="Arial"/>
            </w:rPr>
            <w:fldChar w:fldCharType="end"/>
          </w:r>
        </w:sdtContent>
      </w:sdt>
      <w:r w:rsidRPr="00A90D15">
        <w:rPr>
          <w:rFonts w:ascii="Arial" w:hAnsi="Arial" w:cs="Arial"/>
        </w:rPr>
        <w:t xml:space="preserve">. The tighter the market, the more money needs to be spent on recruitment and on wages in order to attract sufficient </w:t>
      </w:r>
      <w:proofErr w:type="gramStart"/>
      <w:r w:rsidRPr="00A90D15">
        <w:rPr>
          <w:rFonts w:ascii="Arial" w:hAnsi="Arial" w:cs="Arial"/>
        </w:rPr>
        <w:t>amount</w:t>
      </w:r>
      <w:proofErr w:type="gramEnd"/>
      <w:r w:rsidRPr="00A90D15">
        <w:rPr>
          <w:rFonts w:ascii="Arial" w:hAnsi="Arial" w:cs="Arial"/>
        </w:rPr>
        <w:t xml:space="preserve"> of good applicants.</w:t>
      </w:r>
      <w:r w:rsidR="00FD7E14" w:rsidRPr="00A90D15">
        <w:rPr>
          <w:rFonts w:ascii="Arial" w:hAnsi="Arial" w:cs="Arial"/>
        </w:rPr>
        <w:t xml:space="preserve"> </w:t>
      </w:r>
      <w:r w:rsidR="00A90D15" w:rsidRPr="00A90D15">
        <w:rPr>
          <w:rFonts w:ascii="Arial" w:hAnsi="Arial" w:cs="Arial"/>
        </w:rPr>
        <w:t>It</w:t>
      </w:r>
      <w:r w:rsidR="00FD7E14" w:rsidRPr="00A90D15">
        <w:rPr>
          <w:rFonts w:ascii="Arial" w:hAnsi="Arial" w:cs="Arial"/>
        </w:rPr>
        <w:t xml:space="preserve"> is also </w:t>
      </w:r>
      <w:proofErr w:type="gramStart"/>
      <w:r w:rsidR="00FD7E14" w:rsidRPr="00A90D15">
        <w:rPr>
          <w:rFonts w:ascii="Arial" w:hAnsi="Arial" w:cs="Arial"/>
        </w:rPr>
        <w:t>more costly</w:t>
      </w:r>
      <w:proofErr w:type="gramEnd"/>
      <w:r w:rsidR="00FD7E14" w:rsidRPr="00A90D15">
        <w:rPr>
          <w:rFonts w:ascii="Arial" w:hAnsi="Arial" w:cs="Arial"/>
        </w:rPr>
        <w:t xml:space="preserve"> to retain staff, therefore, it is required to provide development opportunities in order to encourage good staff to remain in their employment with the organisation.</w:t>
      </w:r>
    </w:p>
    <w:p w:rsidR="00FD7E14" w:rsidRPr="00A90D15" w:rsidRDefault="008F7EC5" w:rsidP="00AA4313">
      <w:pPr>
        <w:pStyle w:val="Heading1"/>
        <w:spacing w:line="360" w:lineRule="auto"/>
        <w:rPr>
          <w:rFonts w:ascii="Arial" w:hAnsi="Arial" w:cs="Arial"/>
          <w:sz w:val="24"/>
          <w:szCs w:val="24"/>
        </w:rPr>
      </w:pPr>
      <w:bookmarkStart w:id="2" w:name="_Toc370366"/>
      <w:r>
        <w:rPr>
          <w:rFonts w:ascii="Arial" w:hAnsi="Arial" w:cs="Arial"/>
          <w:sz w:val="24"/>
          <w:szCs w:val="24"/>
        </w:rPr>
        <w:t xml:space="preserve">1.1. </w:t>
      </w:r>
      <w:r w:rsidR="00A90D15">
        <w:rPr>
          <w:rFonts w:ascii="Arial" w:hAnsi="Arial" w:cs="Arial"/>
          <w:sz w:val="24"/>
          <w:szCs w:val="24"/>
        </w:rPr>
        <w:t xml:space="preserve">UK </w:t>
      </w:r>
      <w:r w:rsidR="00FD7E14" w:rsidRPr="00A90D15">
        <w:rPr>
          <w:rFonts w:ascii="Arial" w:hAnsi="Arial" w:cs="Arial"/>
          <w:sz w:val="24"/>
          <w:szCs w:val="24"/>
        </w:rPr>
        <w:t>Labour Market</w:t>
      </w:r>
      <w:bookmarkEnd w:id="2"/>
      <w:r w:rsidR="00FD7E14" w:rsidRPr="00A90D15">
        <w:rPr>
          <w:rFonts w:ascii="Arial" w:hAnsi="Arial" w:cs="Arial"/>
          <w:sz w:val="24"/>
          <w:szCs w:val="24"/>
        </w:rPr>
        <w:t xml:space="preserve"> </w:t>
      </w:r>
    </w:p>
    <w:p w:rsidR="00FD7E14" w:rsidRPr="00A90D15" w:rsidRDefault="00FD7E14" w:rsidP="00AA4313">
      <w:pPr>
        <w:spacing w:line="360" w:lineRule="auto"/>
        <w:rPr>
          <w:rFonts w:ascii="Arial" w:hAnsi="Arial" w:cs="Arial"/>
        </w:rPr>
      </w:pPr>
    </w:p>
    <w:p w:rsidR="00D45E68" w:rsidRDefault="00FA0ABD" w:rsidP="00AA4313">
      <w:pPr>
        <w:spacing w:line="360" w:lineRule="auto"/>
        <w:rPr>
          <w:rFonts w:ascii="Arial" w:hAnsi="Arial" w:cs="Arial"/>
        </w:rPr>
      </w:pPr>
      <w:r w:rsidRPr="00A90D15">
        <w:rPr>
          <w:rFonts w:ascii="Arial" w:hAnsi="Arial" w:cs="Arial"/>
        </w:rPr>
        <w:t xml:space="preserve">Taylor </w:t>
      </w:r>
      <w:sdt>
        <w:sdtPr>
          <w:rPr>
            <w:rFonts w:ascii="Arial" w:hAnsi="Arial" w:cs="Arial"/>
          </w:rPr>
          <w:id w:val="1696732045"/>
          <w:citation/>
        </w:sdtPr>
        <w:sdtEndPr/>
        <w:sdtContent>
          <w:r w:rsidRPr="00A90D15">
            <w:rPr>
              <w:rFonts w:ascii="Arial" w:hAnsi="Arial" w:cs="Arial"/>
            </w:rPr>
            <w:fldChar w:fldCharType="begin"/>
          </w:r>
          <w:r w:rsidRPr="00A90D15">
            <w:rPr>
              <w:rFonts w:ascii="Arial" w:hAnsi="Arial" w:cs="Arial"/>
            </w:rPr>
            <w:instrText xml:space="preserve">CITATION Tay14 \n  \t  \l 2057 </w:instrText>
          </w:r>
          <w:r w:rsidRPr="00A90D15">
            <w:rPr>
              <w:rFonts w:ascii="Arial" w:hAnsi="Arial" w:cs="Arial"/>
            </w:rPr>
            <w:fldChar w:fldCharType="separate"/>
          </w:r>
          <w:r w:rsidR="00A35CEC" w:rsidRPr="00A35CEC">
            <w:rPr>
              <w:rFonts w:ascii="Arial" w:hAnsi="Arial" w:cs="Arial"/>
              <w:noProof/>
            </w:rPr>
            <w:t>(2014)</w:t>
          </w:r>
          <w:r w:rsidRPr="00A90D15">
            <w:rPr>
              <w:rFonts w:ascii="Arial" w:hAnsi="Arial" w:cs="Arial"/>
            </w:rPr>
            <w:fldChar w:fldCharType="end"/>
          </w:r>
        </w:sdtContent>
      </w:sdt>
      <w:r w:rsidRPr="00A90D15">
        <w:rPr>
          <w:rFonts w:ascii="Arial" w:hAnsi="Arial" w:cs="Arial"/>
        </w:rPr>
        <w:t xml:space="preserve"> explains that conditions in the </w:t>
      </w:r>
      <w:r w:rsidR="006125E7" w:rsidRPr="00A90D15">
        <w:rPr>
          <w:rFonts w:ascii="Arial" w:hAnsi="Arial" w:cs="Arial"/>
        </w:rPr>
        <w:t xml:space="preserve">UK labour market </w:t>
      </w:r>
      <w:r w:rsidRPr="00A90D15">
        <w:rPr>
          <w:rFonts w:ascii="Arial" w:hAnsi="Arial" w:cs="Arial"/>
        </w:rPr>
        <w:t xml:space="preserve">overall vary depending on the position of the economy. </w:t>
      </w:r>
      <w:r w:rsidR="00810AA8" w:rsidRPr="00A90D15">
        <w:rPr>
          <w:rFonts w:ascii="Arial" w:hAnsi="Arial" w:cs="Arial"/>
        </w:rPr>
        <w:t>The booming UK labour market broke many records in 2018.</w:t>
      </w:r>
      <w:r w:rsidR="002D4D62">
        <w:rPr>
          <w:rFonts w:ascii="Arial" w:hAnsi="Arial" w:cs="Arial"/>
        </w:rPr>
        <w:t xml:space="preserve"> </w:t>
      </w:r>
      <w:r w:rsidR="00810AA8" w:rsidRPr="00A90D15">
        <w:rPr>
          <w:rFonts w:ascii="Arial" w:hAnsi="Arial" w:cs="Arial"/>
        </w:rPr>
        <w:t xml:space="preserve">An unprecedented three-quarters of the working-age </w:t>
      </w:r>
      <w:r w:rsidR="00810AA8" w:rsidRPr="00A90D15">
        <w:rPr>
          <w:rFonts w:ascii="Arial" w:hAnsi="Arial" w:cs="Arial"/>
        </w:rPr>
        <w:lastRenderedPageBreak/>
        <w:t>population is employed, whilst the unemployment rate hit a 43-year low as the unemployed people remain low relative to the number of vacancies</w:t>
      </w:r>
      <w:sdt>
        <w:sdtPr>
          <w:rPr>
            <w:rFonts w:ascii="Arial" w:hAnsi="Arial" w:cs="Arial"/>
          </w:rPr>
          <w:id w:val="-1321260852"/>
          <w:citation/>
        </w:sdtPr>
        <w:sdtEndPr/>
        <w:sdtContent>
          <w:r w:rsidR="00810AA8" w:rsidRPr="00A90D15">
            <w:rPr>
              <w:rFonts w:ascii="Arial" w:hAnsi="Arial" w:cs="Arial"/>
            </w:rPr>
            <w:fldChar w:fldCharType="begin"/>
          </w:r>
          <w:r w:rsidR="00810AA8" w:rsidRPr="00A90D15">
            <w:rPr>
              <w:rFonts w:ascii="Arial" w:hAnsi="Arial" w:cs="Arial"/>
            </w:rPr>
            <w:instrText xml:space="preserve"> CITATION Adr18 \l 2057 </w:instrText>
          </w:r>
          <w:r w:rsidR="00810AA8" w:rsidRPr="00A90D15">
            <w:rPr>
              <w:rFonts w:ascii="Arial" w:hAnsi="Arial" w:cs="Arial"/>
            </w:rPr>
            <w:fldChar w:fldCharType="separate"/>
          </w:r>
          <w:r w:rsidR="00A35CEC">
            <w:rPr>
              <w:rFonts w:ascii="Arial" w:hAnsi="Arial" w:cs="Arial"/>
              <w:noProof/>
            </w:rPr>
            <w:t xml:space="preserve"> </w:t>
          </w:r>
          <w:r w:rsidR="00A35CEC" w:rsidRPr="00A35CEC">
            <w:rPr>
              <w:rFonts w:ascii="Arial" w:hAnsi="Arial" w:cs="Arial"/>
              <w:noProof/>
            </w:rPr>
            <w:t>(Adrjan, 2018)</w:t>
          </w:r>
          <w:r w:rsidR="00810AA8" w:rsidRPr="00A90D15">
            <w:rPr>
              <w:rFonts w:ascii="Arial" w:hAnsi="Arial" w:cs="Arial"/>
            </w:rPr>
            <w:fldChar w:fldCharType="end"/>
          </w:r>
        </w:sdtContent>
      </w:sdt>
      <w:r w:rsidR="00810AA8" w:rsidRPr="00A90D15">
        <w:rPr>
          <w:rFonts w:ascii="Arial" w:hAnsi="Arial" w:cs="Arial"/>
        </w:rPr>
        <w:t xml:space="preserve">. </w:t>
      </w:r>
      <w:r w:rsidR="006125E7" w:rsidRPr="00A90D15">
        <w:rPr>
          <w:rFonts w:ascii="Arial" w:hAnsi="Arial" w:cs="Arial"/>
        </w:rPr>
        <w:t xml:space="preserve"> </w:t>
      </w:r>
    </w:p>
    <w:p w:rsidR="006125E7" w:rsidRDefault="00D45E68" w:rsidP="00AA4313">
      <w:pPr>
        <w:spacing w:line="360" w:lineRule="auto"/>
        <w:rPr>
          <w:rFonts w:ascii="Arial" w:hAnsi="Arial" w:cs="Arial"/>
        </w:rPr>
      </w:pPr>
      <w:r>
        <w:rPr>
          <w:rFonts w:ascii="Arial" w:hAnsi="Arial" w:cs="Arial"/>
        </w:rPr>
        <w:t xml:space="preserve"> </w:t>
      </w:r>
    </w:p>
    <w:p w:rsidR="00D45E68" w:rsidRDefault="00D45E68" w:rsidP="00AA4313">
      <w:pPr>
        <w:spacing w:line="360" w:lineRule="auto"/>
        <w:rPr>
          <w:rFonts w:ascii="Arial" w:hAnsi="Arial" w:cs="Arial"/>
          <w:lang w:val="en"/>
        </w:rPr>
      </w:pPr>
      <w:r w:rsidRPr="00D45E68">
        <w:rPr>
          <w:rFonts w:ascii="Arial" w:hAnsi="Arial" w:cs="Arial"/>
        </w:rPr>
        <w:t>In 2017, The Office for National Statistics (ONS) reported that “</w:t>
      </w:r>
      <w:r w:rsidRPr="00D45E68">
        <w:rPr>
          <w:rFonts w:ascii="Arial" w:hAnsi="Arial" w:cs="Arial"/>
          <w:lang w:val="en"/>
        </w:rPr>
        <w:t xml:space="preserve">Public sector workers earned 1% less per hour, on average, than private sector workers” </w:t>
      </w:r>
      <w:sdt>
        <w:sdtPr>
          <w:rPr>
            <w:rFonts w:ascii="Arial" w:hAnsi="Arial" w:cs="Arial"/>
            <w:lang w:val="en"/>
          </w:rPr>
          <w:id w:val="-543988751"/>
          <w:citation/>
        </w:sdtPr>
        <w:sdtEndPr/>
        <w:sdtContent>
          <w:r w:rsidRPr="00D45E68">
            <w:rPr>
              <w:rFonts w:ascii="Arial" w:hAnsi="Arial" w:cs="Arial"/>
              <w:lang w:val="en"/>
            </w:rPr>
            <w:fldChar w:fldCharType="begin"/>
          </w:r>
          <w:r w:rsidR="004261C7">
            <w:rPr>
              <w:rFonts w:ascii="Arial" w:hAnsi="Arial" w:cs="Arial"/>
            </w:rPr>
            <w:instrText xml:space="preserve">CITATION Off17 \n  \t  \l 2057 </w:instrText>
          </w:r>
          <w:r w:rsidRPr="00D45E68">
            <w:rPr>
              <w:rFonts w:ascii="Arial" w:hAnsi="Arial" w:cs="Arial"/>
              <w:lang w:val="en"/>
            </w:rPr>
            <w:fldChar w:fldCharType="separate"/>
          </w:r>
          <w:r w:rsidR="00A35CEC" w:rsidRPr="00A35CEC">
            <w:rPr>
              <w:rFonts w:ascii="Arial" w:hAnsi="Arial" w:cs="Arial"/>
              <w:noProof/>
            </w:rPr>
            <w:t>(2017)</w:t>
          </w:r>
          <w:r w:rsidRPr="00D45E68">
            <w:rPr>
              <w:rFonts w:ascii="Arial" w:hAnsi="Arial" w:cs="Arial"/>
              <w:lang w:val="en"/>
            </w:rPr>
            <w:fldChar w:fldCharType="end"/>
          </w:r>
        </w:sdtContent>
      </w:sdt>
      <w:r w:rsidRPr="00D45E68">
        <w:rPr>
          <w:rFonts w:ascii="Arial" w:hAnsi="Arial" w:cs="Arial"/>
          <w:lang w:val="en"/>
        </w:rPr>
        <w:t>.</w:t>
      </w:r>
      <w:r w:rsidR="008C633E">
        <w:rPr>
          <w:rFonts w:ascii="Arial" w:hAnsi="Arial" w:cs="Arial"/>
          <w:lang w:val="en"/>
        </w:rPr>
        <w:t xml:space="preserve"> </w:t>
      </w:r>
      <w:r w:rsidR="00932194">
        <w:rPr>
          <w:rFonts w:ascii="Arial" w:hAnsi="Arial" w:cs="Arial"/>
          <w:lang w:val="en"/>
        </w:rPr>
        <w:t xml:space="preserve">In December 2018, </w:t>
      </w:r>
      <w:r w:rsidR="008C633E">
        <w:rPr>
          <w:rFonts w:ascii="Arial" w:hAnsi="Arial" w:cs="Arial"/>
          <w:lang w:val="en"/>
        </w:rPr>
        <w:t xml:space="preserve">ONS </w:t>
      </w:r>
      <w:r w:rsidR="00932194">
        <w:rPr>
          <w:rFonts w:ascii="Arial" w:hAnsi="Arial" w:cs="Arial"/>
          <w:lang w:val="en"/>
        </w:rPr>
        <w:t xml:space="preserve">reported </w:t>
      </w:r>
      <w:r w:rsidR="008C633E">
        <w:rPr>
          <w:rFonts w:ascii="Arial" w:hAnsi="Arial" w:cs="Arial"/>
          <w:lang w:val="en"/>
        </w:rPr>
        <w:t>that from</w:t>
      </w:r>
      <w:r w:rsidR="00932194">
        <w:rPr>
          <w:rFonts w:ascii="Arial" w:hAnsi="Arial" w:cs="Arial"/>
          <w:lang w:val="en"/>
        </w:rPr>
        <w:t xml:space="preserve"> the period of </w:t>
      </w:r>
      <w:r w:rsidR="008C633E">
        <w:rPr>
          <w:rFonts w:ascii="Arial" w:hAnsi="Arial" w:cs="Arial"/>
          <w:lang w:val="en"/>
        </w:rPr>
        <w:t>August – October 2018,</w:t>
      </w:r>
      <w:r w:rsidR="00932194">
        <w:rPr>
          <w:rFonts w:ascii="Arial" w:hAnsi="Arial" w:cs="Arial"/>
          <w:lang w:val="en"/>
        </w:rPr>
        <w:t xml:space="preserve"> 32,476,000’s were the number of people in employment (ages 16 and over) 71.2% were female (aged 16 – 64) and 80.3% were male (age 16 – 64) </w:t>
      </w:r>
      <w:sdt>
        <w:sdtPr>
          <w:rPr>
            <w:rFonts w:ascii="Arial" w:hAnsi="Arial" w:cs="Arial"/>
            <w:lang w:val="en"/>
          </w:rPr>
          <w:id w:val="-1515149931"/>
          <w:citation/>
        </w:sdtPr>
        <w:sdtEndPr/>
        <w:sdtContent>
          <w:r w:rsidR="00932194">
            <w:rPr>
              <w:rFonts w:ascii="Arial" w:hAnsi="Arial" w:cs="Arial"/>
              <w:lang w:val="en"/>
            </w:rPr>
            <w:fldChar w:fldCharType="begin"/>
          </w:r>
          <w:r w:rsidR="004261C7">
            <w:rPr>
              <w:rFonts w:ascii="Arial" w:hAnsi="Arial" w:cs="Arial"/>
            </w:rPr>
            <w:instrText xml:space="preserve">CITATION Off181 \n  \t  \l 2057 </w:instrText>
          </w:r>
          <w:r w:rsidR="00932194">
            <w:rPr>
              <w:rFonts w:ascii="Arial" w:hAnsi="Arial" w:cs="Arial"/>
              <w:lang w:val="en"/>
            </w:rPr>
            <w:fldChar w:fldCharType="separate"/>
          </w:r>
          <w:r w:rsidR="00A35CEC" w:rsidRPr="00A35CEC">
            <w:rPr>
              <w:rFonts w:ascii="Arial" w:hAnsi="Arial" w:cs="Arial"/>
              <w:noProof/>
            </w:rPr>
            <w:t>(2018)</w:t>
          </w:r>
          <w:r w:rsidR="00932194">
            <w:rPr>
              <w:rFonts w:ascii="Arial" w:hAnsi="Arial" w:cs="Arial"/>
              <w:lang w:val="en"/>
            </w:rPr>
            <w:fldChar w:fldCharType="end"/>
          </w:r>
        </w:sdtContent>
      </w:sdt>
      <w:r w:rsidR="00932194">
        <w:rPr>
          <w:rFonts w:ascii="Arial" w:hAnsi="Arial" w:cs="Arial"/>
          <w:lang w:val="en"/>
        </w:rPr>
        <w:t>.</w:t>
      </w:r>
    </w:p>
    <w:p w:rsidR="00F60E0D" w:rsidRDefault="00F60E0D" w:rsidP="00AA4313">
      <w:pPr>
        <w:spacing w:line="360" w:lineRule="auto"/>
        <w:rPr>
          <w:rFonts w:ascii="Arial" w:hAnsi="Arial" w:cs="Arial"/>
          <w:lang w:val="en"/>
        </w:rPr>
      </w:pPr>
    </w:p>
    <w:p w:rsidR="00A630FA" w:rsidRPr="00A630FA" w:rsidRDefault="002E55A4" w:rsidP="00F571B9">
      <w:pPr>
        <w:spacing w:line="360" w:lineRule="auto"/>
        <w:rPr>
          <w:rFonts w:ascii="Arial" w:hAnsi="Arial" w:cs="Arial"/>
          <w:lang w:val="en"/>
        </w:rPr>
      </w:pPr>
      <w:r w:rsidRPr="00A630FA">
        <w:rPr>
          <w:rFonts w:ascii="Arial" w:hAnsi="Arial" w:cs="Arial"/>
          <w:lang w:val="en"/>
        </w:rPr>
        <w:t xml:space="preserve">Gov.uk </w:t>
      </w:r>
      <w:sdt>
        <w:sdtPr>
          <w:rPr>
            <w:rFonts w:ascii="Arial" w:hAnsi="Arial" w:cs="Arial"/>
            <w:lang w:val="en"/>
          </w:rPr>
          <w:id w:val="1799647014"/>
          <w:citation/>
        </w:sdtPr>
        <w:sdtEndPr/>
        <w:sdtContent>
          <w:r w:rsidR="00A630FA" w:rsidRPr="00A630FA">
            <w:rPr>
              <w:rFonts w:ascii="Arial" w:hAnsi="Arial" w:cs="Arial"/>
              <w:lang w:val="en"/>
            </w:rPr>
            <w:fldChar w:fldCharType="begin"/>
          </w:r>
          <w:r w:rsidR="00A630FA" w:rsidRPr="00A630FA">
            <w:rPr>
              <w:rFonts w:ascii="Arial" w:hAnsi="Arial" w:cs="Arial"/>
            </w:rPr>
            <w:instrText xml:space="preserve">CITATION GovND \n  \t  \l 2057 </w:instrText>
          </w:r>
          <w:r w:rsidR="00A630FA" w:rsidRPr="00A630FA">
            <w:rPr>
              <w:rFonts w:ascii="Arial" w:hAnsi="Arial" w:cs="Arial"/>
              <w:lang w:val="en"/>
            </w:rPr>
            <w:fldChar w:fldCharType="separate"/>
          </w:r>
          <w:r w:rsidR="00A35CEC" w:rsidRPr="00A35CEC">
            <w:rPr>
              <w:rFonts w:ascii="Arial" w:hAnsi="Arial" w:cs="Arial"/>
              <w:noProof/>
            </w:rPr>
            <w:t>(N.D)</w:t>
          </w:r>
          <w:r w:rsidR="00A630FA" w:rsidRPr="00A630FA">
            <w:rPr>
              <w:rFonts w:ascii="Arial" w:hAnsi="Arial" w:cs="Arial"/>
              <w:lang w:val="en"/>
            </w:rPr>
            <w:fldChar w:fldCharType="end"/>
          </w:r>
        </w:sdtContent>
      </w:sdt>
      <w:r w:rsidR="00A630FA" w:rsidRPr="00A630FA">
        <w:rPr>
          <w:rFonts w:ascii="Arial" w:hAnsi="Arial" w:cs="Arial"/>
          <w:lang w:val="en"/>
        </w:rPr>
        <w:t xml:space="preserve"> explains that </w:t>
      </w:r>
      <w:r w:rsidR="00A630FA">
        <w:rPr>
          <w:rFonts w:ascii="Arial" w:hAnsi="Arial" w:cs="Arial"/>
          <w:lang w:val="en"/>
        </w:rPr>
        <w:t>a</w:t>
      </w:r>
      <w:r w:rsidR="00A630FA" w:rsidRPr="00A630FA">
        <w:rPr>
          <w:rFonts w:ascii="Arial" w:hAnsi="Arial" w:cs="Arial"/>
          <w:lang w:val="en"/>
        </w:rPr>
        <w:t>s an employer, the tax and employment responsibilities you have for your staff will depend on the type of contract you give them and their employment status.</w:t>
      </w:r>
    </w:p>
    <w:p w:rsidR="00A630FA" w:rsidRPr="00A630FA" w:rsidRDefault="00A630FA" w:rsidP="00A630FA">
      <w:pPr>
        <w:pStyle w:val="NormalWeb"/>
        <w:spacing w:line="360" w:lineRule="auto"/>
        <w:rPr>
          <w:rFonts w:ascii="Arial" w:hAnsi="Arial" w:cs="Arial"/>
          <w:lang w:val="en"/>
        </w:rPr>
      </w:pPr>
      <w:r w:rsidRPr="00A630FA">
        <w:rPr>
          <w:rFonts w:ascii="Arial" w:hAnsi="Arial" w:cs="Arial"/>
          <w:lang w:val="en"/>
        </w:rPr>
        <w:t>Contract types include:</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full-time and part time 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fixed-term 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agency staff/contracts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freelancers, consultants, contractors</w:t>
      </w:r>
    </w:p>
    <w:p w:rsidR="00C261BD" w:rsidRDefault="00A630FA" w:rsidP="00AA4313">
      <w:pPr>
        <w:pStyle w:val="NormalWeb"/>
        <w:numPr>
          <w:ilvl w:val="0"/>
          <w:numId w:val="43"/>
        </w:numPr>
        <w:spacing w:line="360" w:lineRule="auto"/>
        <w:rPr>
          <w:rFonts w:ascii="Arial" w:hAnsi="Arial" w:cs="Arial"/>
          <w:lang w:val="en"/>
        </w:rPr>
      </w:pPr>
      <w:r w:rsidRPr="00A630FA">
        <w:rPr>
          <w:rFonts w:ascii="Arial" w:hAnsi="Arial" w:cs="Arial"/>
          <w:lang w:val="en"/>
        </w:rPr>
        <w:t>zero hours contracts</w:t>
      </w:r>
    </w:p>
    <w:p w:rsidR="00A630FA" w:rsidRPr="00C261BD" w:rsidRDefault="00A630FA" w:rsidP="00C261BD">
      <w:pPr>
        <w:pStyle w:val="NormalWeb"/>
        <w:spacing w:line="360" w:lineRule="auto"/>
        <w:rPr>
          <w:rFonts w:ascii="Arial" w:hAnsi="Arial" w:cs="Arial"/>
          <w:lang w:val="en"/>
        </w:rPr>
      </w:pPr>
      <w:r w:rsidRPr="00C261BD">
        <w:rPr>
          <w:rFonts w:ascii="Arial" w:hAnsi="Arial" w:cs="Arial"/>
        </w:rPr>
        <w:t xml:space="preserve">An article published by The Office for National Statistics in 2017 explained that the public sector workers earn 1% less per hour, on average, in comparison to private sector workers with equivalent characteristics in 2016 </w:t>
      </w:r>
      <w:sdt>
        <w:sdtPr>
          <w:id w:val="1035458963"/>
          <w:citation/>
        </w:sdtPr>
        <w:sdtEndPr/>
        <w:sdtContent>
          <w:r w:rsidRPr="00C261BD">
            <w:rPr>
              <w:rFonts w:ascii="Arial" w:hAnsi="Arial" w:cs="Arial"/>
            </w:rPr>
            <w:fldChar w:fldCharType="begin"/>
          </w:r>
          <w:r w:rsidRPr="00C261BD">
            <w:rPr>
              <w:rFonts w:ascii="Arial" w:hAnsi="Arial" w:cs="Arial"/>
            </w:rPr>
            <w:instrText xml:space="preserve"> CITATION Off171 \l 2057 </w:instrText>
          </w:r>
          <w:r w:rsidRPr="00C261BD">
            <w:rPr>
              <w:rFonts w:ascii="Arial" w:hAnsi="Arial" w:cs="Arial"/>
            </w:rPr>
            <w:fldChar w:fldCharType="separate"/>
          </w:r>
          <w:r w:rsidR="00A35CEC" w:rsidRPr="00A35CEC">
            <w:rPr>
              <w:rFonts w:ascii="Arial" w:hAnsi="Arial" w:cs="Arial"/>
              <w:noProof/>
            </w:rPr>
            <w:t>(Office for National Statistics, 2017)</w:t>
          </w:r>
          <w:r w:rsidRPr="00C261BD">
            <w:rPr>
              <w:rFonts w:ascii="Arial" w:hAnsi="Arial" w:cs="Arial"/>
            </w:rPr>
            <w:fldChar w:fldCharType="end"/>
          </w:r>
        </w:sdtContent>
      </w:sdt>
      <w:r w:rsidRPr="00C261BD">
        <w:rPr>
          <w:rFonts w:ascii="Arial" w:hAnsi="Arial" w:cs="Arial"/>
        </w:rPr>
        <w:t>.</w:t>
      </w:r>
    </w:p>
    <w:p w:rsidR="006125E7" w:rsidRDefault="008F7EC5" w:rsidP="001E1EDA">
      <w:pPr>
        <w:pStyle w:val="Heading1"/>
        <w:spacing w:line="360" w:lineRule="auto"/>
        <w:rPr>
          <w:rFonts w:ascii="Arial" w:hAnsi="Arial" w:cs="Arial"/>
          <w:sz w:val="24"/>
          <w:szCs w:val="24"/>
        </w:rPr>
      </w:pPr>
      <w:bookmarkStart w:id="3" w:name="_Toc370367"/>
      <w:r>
        <w:rPr>
          <w:rFonts w:ascii="Arial" w:hAnsi="Arial" w:cs="Arial"/>
          <w:sz w:val="24"/>
          <w:szCs w:val="24"/>
        </w:rPr>
        <w:t xml:space="preserve">1.2. </w:t>
      </w:r>
      <w:r w:rsidR="00AA4313" w:rsidRPr="00A90D15">
        <w:rPr>
          <w:rFonts w:ascii="Arial" w:hAnsi="Arial" w:cs="Arial"/>
          <w:sz w:val="24"/>
          <w:szCs w:val="24"/>
        </w:rPr>
        <w:t>China Labour Market</w:t>
      </w:r>
      <w:bookmarkEnd w:id="3"/>
    </w:p>
    <w:p w:rsidR="00F60E0D" w:rsidRPr="00110490" w:rsidRDefault="00F60E0D" w:rsidP="00110490">
      <w:pPr>
        <w:spacing w:line="360" w:lineRule="auto"/>
        <w:rPr>
          <w:rFonts w:ascii="Arial" w:hAnsi="Arial" w:cs="Arial"/>
        </w:rPr>
      </w:pPr>
    </w:p>
    <w:p w:rsidR="00C261BD" w:rsidRDefault="00F60E0D" w:rsidP="00F17E38">
      <w:pPr>
        <w:spacing w:line="360" w:lineRule="auto"/>
        <w:rPr>
          <w:rFonts w:ascii="Arial" w:hAnsi="Arial" w:cs="Arial"/>
          <w:lang w:val="en-US"/>
        </w:rPr>
      </w:pPr>
      <w:r w:rsidRPr="00110490">
        <w:rPr>
          <w:rFonts w:ascii="Arial" w:hAnsi="Arial" w:cs="Arial"/>
        </w:rPr>
        <w:t xml:space="preserve">The Staffing Industry Analysis </w:t>
      </w:r>
      <w:sdt>
        <w:sdtPr>
          <w:rPr>
            <w:rFonts w:ascii="Arial" w:hAnsi="Arial" w:cs="Arial"/>
          </w:rPr>
          <w:id w:val="-1745642804"/>
          <w:citation/>
        </w:sdtPr>
        <w:sdtEndPr/>
        <w:sdtContent>
          <w:r w:rsidRPr="00110490">
            <w:rPr>
              <w:rFonts w:ascii="Arial" w:hAnsi="Arial" w:cs="Arial"/>
            </w:rPr>
            <w:fldChar w:fldCharType="begin"/>
          </w:r>
          <w:r w:rsidRPr="00110490">
            <w:rPr>
              <w:rFonts w:ascii="Arial" w:hAnsi="Arial" w:cs="Arial"/>
            </w:rPr>
            <w:instrText xml:space="preserve">CITATION Sta19 \n  \t  \l 2057 </w:instrText>
          </w:r>
          <w:r w:rsidRPr="00110490">
            <w:rPr>
              <w:rFonts w:ascii="Arial" w:hAnsi="Arial" w:cs="Arial"/>
            </w:rPr>
            <w:fldChar w:fldCharType="separate"/>
          </w:r>
          <w:r w:rsidR="00A35CEC" w:rsidRPr="00A35CEC">
            <w:rPr>
              <w:rFonts w:ascii="Arial" w:hAnsi="Arial" w:cs="Arial"/>
              <w:noProof/>
            </w:rPr>
            <w:t>(2019)</w:t>
          </w:r>
          <w:r w:rsidRPr="00110490">
            <w:rPr>
              <w:rFonts w:ascii="Arial" w:hAnsi="Arial" w:cs="Arial"/>
            </w:rPr>
            <w:fldChar w:fldCharType="end"/>
          </w:r>
        </w:sdtContent>
      </w:sdt>
      <w:r w:rsidRPr="00110490">
        <w:rPr>
          <w:rFonts w:ascii="Arial" w:hAnsi="Arial" w:cs="Arial"/>
        </w:rPr>
        <w:t xml:space="preserve"> reported that </w:t>
      </w:r>
      <w:r w:rsidR="00EB5D7C" w:rsidRPr="00110490">
        <w:rPr>
          <w:rFonts w:ascii="Arial" w:hAnsi="Arial" w:cs="Arial"/>
        </w:rPr>
        <w:t>“</w:t>
      </w:r>
      <w:r w:rsidR="00EB5D7C" w:rsidRPr="00110490">
        <w:rPr>
          <w:rFonts w:ascii="Arial" w:hAnsi="Arial" w:cs="Arial"/>
          <w:lang w:val="en-US"/>
        </w:rPr>
        <w:t xml:space="preserve">The talent mismatch has worsened in Mainland China over the last five years, according to a study from Hays and Oxford Economics.” The Study reported that the access to skilled workers has decreased from 3.8 from 5.0 in 2013, suggesting that the </w:t>
      </w:r>
      <w:proofErr w:type="spellStart"/>
      <w:r w:rsidR="00EB5D7C" w:rsidRPr="00110490">
        <w:rPr>
          <w:rFonts w:ascii="Arial" w:hAnsi="Arial" w:cs="Arial"/>
          <w:lang w:val="en-US"/>
        </w:rPr>
        <w:t>labour</w:t>
      </w:r>
      <w:proofErr w:type="spellEnd"/>
      <w:r w:rsidR="00EB5D7C" w:rsidRPr="00110490">
        <w:rPr>
          <w:rFonts w:ascii="Arial" w:hAnsi="Arial" w:cs="Arial"/>
          <w:lang w:val="en-US"/>
        </w:rPr>
        <w:t xml:space="preserve"> market has been less pressured then historical norms over the last </w:t>
      </w:r>
      <w:proofErr w:type="spellStart"/>
      <w:r w:rsidR="00EB5D7C" w:rsidRPr="00110490">
        <w:rPr>
          <w:rFonts w:ascii="Arial" w:hAnsi="Arial" w:cs="Arial"/>
          <w:lang w:val="en-US"/>
        </w:rPr>
        <w:t>fives</w:t>
      </w:r>
      <w:proofErr w:type="spellEnd"/>
      <w:r w:rsidR="00EB5D7C" w:rsidRPr="00110490">
        <w:rPr>
          <w:rFonts w:ascii="Arial" w:hAnsi="Arial" w:cs="Arial"/>
          <w:lang w:val="en-US"/>
        </w:rPr>
        <w:t xml:space="preserve"> years </w:t>
      </w:r>
      <w:sdt>
        <w:sdtPr>
          <w:rPr>
            <w:rFonts w:ascii="Arial" w:hAnsi="Arial" w:cs="Arial"/>
            <w:lang w:val="en-US"/>
          </w:rPr>
          <w:id w:val="-959563898"/>
          <w:citation/>
        </w:sdtPr>
        <w:sdtEndPr/>
        <w:sdtContent>
          <w:r w:rsidR="00EB5D7C" w:rsidRPr="00110490">
            <w:rPr>
              <w:rFonts w:ascii="Arial" w:hAnsi="Arial" w:cs="Arial"/>
              <w:lang w:val="en-US"/>
            </w:rPr>
            <w:fldChar w:fldCharType="begin"/>
          </w:r>
          <w:r w:rsidR="00EB5D7C" w:rsidRPr="00110490">
            <w:rPr>
              <w:rFonts w:ascii="Arial" w:hAnsi="Arial" w:cs="Arial"/>
            </w:rPr>
            <w:instrText xml:space="preserve">CITATION Sta19 \n  \t  \l 2057 </w:instrText>
          </w:r>
          <w:r w:rsidR="00EB5D7C" w:rsidRPr="00110490">
            <w:rPr>
              <w:rFonts w:ascii="Arial" w:hAnsi="Arial" w:cs="Arial"/>
              <w:lang w:val="en-US"/>
            </w:rPr>
            <w:fldChar w:fldCharType="separate"/>
          </w:r>
          <w:r w:rsidR="00A35CEC" w:rsidRPr="00A35CEC">
            <w:rPr>
              <w:rFonts w:ascii="Arial" w:hAnsi="Arial" w:cs="Arial"/>
              <w:noProof/>
            </w:rPr>
            <w:t>(2019)</w:t>
          </w:r>
          <w:r w:rsidR="00EB5D7C" w:rsidRPr="00110490">
            <w:rPr>
              <w:rFonts w:ascii="Arial" w:hAnsi="Arial" w:cs="Arial"/>
              <w:lang w:val="en-US"/>
            </w:rPr>
            <w:fldChar w:fldCharType="end"/>
          </w:r>
        </w:sdtContent>
      </w:sdt>
      <w:r w:rsidR="00EB5D7C" w:rsidRPr="00110490">
        <w:rPr>
          <w:rFonts w:ascii="Arial" w:hAnsi="Arial" w:cs="Arial"/>
          <w:lang w:val="en-US"/>
        </w:rPr>
        <w:t>.</w:t>
      </w:r>
    </w:p>
    <w:p w:rsidR="00C261BD" w:rsidRDefault="00C261BD" w:rsidP="00F17E38">
      <w:pPr>
        <w:spacing w:line="360" w:lineRule="auto"/>
        <w:rPr>
          <w:rFonts w:ascii="Arial" w:hAnsi="Arial" w:cs="Arial"/>
          <w:lang w:val="en-US"/>
        </w:rPr>
      </w:pPr>
    </w:p>
    <w:p w:rsidR="00F571B9" w:rsidRPr="00C261BD" w:rsidRDefault="003F3B4F" w:rsidP="00F17E38">
      <w:pPr>
        <w:spacing w:line="360" w:lineRule="auto"/>
        <w:rPr>
          <w:rFonts w:ascii="Arial" w:hAnsi="Arial" w:cs="Arial"/>
          <w:lang w:val="en-US"/>
        </w:rPr>
      </w:pPr>
      <w:r w:rsidRPr="003F3B4F">
        <w:rPr>
          <w:rStyle w:val="ilfuvd"/>
          <w:rFonts w:ascii="Arial" w:hAnsi="Arial" w:cs="Arial"/>
          <w:color w:val="000000" w:themeColor="text1"/>
        </w:rPr>
        <w:lastRenderedPageBreak/>
        <w:t>A report published in April 2018,</w:t>
      </w:r>
      <w:r w:rsidR="00F571B9" w:rsidRPr="003F3B4F">
        <w:rPr>
          <w:rStyle w:val="ilfuvd"/>
          <w:rFonts w:ascii="Arial" w:hAnsi="Arial" w:cs="Arial"/>
          <w:color w:val="000000" w:themeColor="text1"/>
        </w:rPr>
        <w:t xml:space="preserve"> shows the unemployment rate for China from 2012 to 2017, with projections up until 2023. In 2012, China's unemployment rate ranged at about </w:t>
      </w:r>
      <w:r w:rsidR="00F571B9" w:rsidRPr="003F3B4F">
        <w:rPr>
          <w:rStyle w:val="ilfuvd"/>
          <w:rFonts w:ascii="Arial" w:hAnsi="Arial" w:cs="Arial"/>
          <w:bCs/>
          <w:color w:val="000000" w:themeColor="text1"/>
        </w:rPr>
        <w:t>4.09 percent</w:t>
      </w:r>
      <w:r w:rsidR="00F571B9" w:rsidRPr="003F3B4F">
        <w:rPr>
          <w:rStyle w:val="ilfuvd"/>
          <w:rFonts w:ascii="Arial" w:hAnsi="Arial" w:cs="Arial"/>
          <w:color w:val="000000" w:themeColor="text1"/>
        </w:rPr>
        <w:t xml:space="preserve">. </w:t>
      </w:r>
      <w:r w:rsidRPr="001A7D31">
        <w:rPr>
          <w:rStyle w:val="ilfuvd"/>
          <w:rFonts w:ascii="Arial" w:hAnsi="Arial" w:cs="Arial"/>
          <w:color w:val="000000" w:themeColor="text1"/>
        </w:rPr>
        <w:t>From reviewing the</w:t>
      </w:r>
      <w:r w:rsidR="00F571B9" w:rsidRPr="001A7D31">
        <w:rPr>
          <w:rStyle w:val="ilfuvd"/>
          <w:rFonts w:ascii="Arial" w:hAnsi="Arial" w:cs="Arial"/>
          <w:color w:val="000000" w:themeColor="text1"/>
        </w:rPr>
        <w:t xml:space="preserve"> </w:t>
      </w:r>
      <w:proofErr w:type="gramStart"/>
      <w:r w:rsidR="00F571B9" w:rsidRPr="001A7D31">
        <w:rPr>
          <w:rStyle w:val="ilfuvd"/>
          <w:rFonts w:ascii="Arial" w:hAnsi="Arial" w:cs="Arial"/>
          <w:color w:val="000000" w:themeColor="text1"/>
        </w:rPr>
        <w:t>statistic</w:t>
      </w:r>
      <w:proofErr w:type="gramEnd"/>
      <w:r w:rsidR="00F571B9" w:rsidRPr="001A7D31">
        <w:rPr>
          <w:rStyle w:val="ilfuvd"/>
          <w:rFonts w:ascii="Arial" w:hAnsi="Arial" w:cs="Arial"/>
          <w:color w:val="000000" w:themeColor="text1"/>
        </w:rPr>
        <w:t xml:space="preserve"> the unemployment rate in China has been fairly constant at around four percent over the last few years.</w:t>
      </w:r>
      <w:r w:rsidRPr="003F3B4F">
        <w:rPr>
          <w:rFonts w:ascii="Arial" w:hAnsi="Arial" w:cs="Arial"/>
          <w:color w:val="000000" w:themeColor="text1"/>
          <w:lang w:val="en"/>
        </w:rPr>
        <w:t xml:space="preserve"> A main concern in China’s current state of employment lies within the still large regional differences. As of 2016, the unemployment rate in more central and western regions of China was notably higher than in China’s eastern parts. In Beijing, China’s political and cultural center, unemployment ranged</w:t>
      </w:r>
      <w:r w:rsidR="001A7D31">
        <w:rPr>
          <w:rFonts w:ascii="Arial" w:hAnsi="Arial" w:cs="Arial"/>
          <w:color w:val="000000" w:themeColor="text1"/>
          <w:lang w:val="en"/>
        </w:rPr>
        <w:t xml:space="preserve"> at merely 1.4 percent for 2016 </w:t>
      </w:r>
      <w:sdt>
        <w:sdtPr>
          <w:rPr>
            <w:rFonts w:ascii="Arial" w:hAnsi="Arial" w:cs="Arial"/>
            <w:color w:val="000000" w:themeColor="text1"/>
            <w:lang w:val="en"/>
          </w:rPr>
          <w:id w:val="-1407369529"/>
          <w:citation/>
        </w:sdtPr>
        <w:sdtEndPr/>
        <w:sdtContent>
          <w:r w:rsidR="001A7D31">
            <w:rPr>
              <w:rFonts w:ascii="Arial" w:hAnsi="Arial" w:cs="Arial"/>
              <w:color w:val="000000" w:themeColor="text1"/>
              <w:lang w:val="en"/>
            </w:rPr>
            <w:fldChar w:fldCharType="begin"/>
          </w:r>
          <w:r w:rsidR="001A7D31">
            <w:rPr>
              <w:rFonts w:ascii="Arial" w:hAnsi="Arial" w:cs="Arial"/>
              <w:color w:val="000000" w:themeColor="text1"/>
            </w:rPr>
            <w:instrText xml:space="preserve"> CITATION The18 \l 2057 </w:instrText>
          </w:r>
          <w:r w:rsidR="001A7D31">
            <w:rPr>
              <w:rFonts w:ascii="Arial" w:hAnsi="Arial" w:cs="Arial"/>
              <w:color w:val="000000" w:themeColor="text1"/>
              <w:lang w:val="en"/>
            </w:rPr>
            <w:fldChar w:fldCharType="separate"/>
          </w:r>
          <w:r w:rsidR="00A35CEC" w:rsidRPr="00A35CEC">
            <w:rPr>
              <w:rFonts w:ascii="Arial" w:hAnsi="Arial" w:cs="Arial"/>
              <w:noProof/>
              <w:color w:val="000000" w:themeColor="text1"/>
            </w:rPr>
            <w:t>(The Statistics Portal, 2018)</w:t>
          </w:r>
          <w:r w:rsidR="001A7D31">
            <w:rPr>
              <w:rFonts w:ascii="Arial" w:hAnsi="Arial" w:cs="Arial"/>
              <w:color w:val="000000" w:themeColor="text1"/>
              <w:lang w:val="en"/>
            </w:rPr>
            <w:fldChar w:fldCharType="end"/>
          </w:r>
        </w:sdtContent>
      </w:sdt>
      <w:r w:rsidR="001A7D31">
        <w:rPr>
          <w:rFonts w:ascii="Arial" w:hAnsi="Arial" w:cs="Arial"/>
          <w:color w:val="000000" w:themeColor="text1"/>
          <w:lang w:val="en"/>
        </w:rPr>
        <w:t>.</w:t>
      </w:r>
    </w:p>
    <w:p w:rsidR="00F571B9" w:rsidRDefault="00F571B9" w:rsidP="004261C7">
      <w:pPr>
        <w:rPr>
          <w:rFonts w:ascii="Arial" w:hAnsi="Arial" w:cs="Arial"/>
          <w:b/>
        </w:rPr>
      </w:pPr>
    </w:p>
    <w:p w:rsidR="00F571B9" w:rsidRDefault="00F571B9" w:rsidP="004261C7"/>
    <w:p w:rsidR="002068DC" w:rsidRPr="002068DC" w:rsidRDefault="002068DC" w:rsidP="00F17E38">
      <w:pPr>
        <w:spacing w:line="360" w:lineRule="auto"/>
        <w:rPr>
          <w:rFonts w:ascii="Arial" w:hAnsi="Arial" w:cs="Arial"/>
        </w:rPr>
      </w:pPr>
      <w:r w:rsidRPr="002068DC">
        <w:rPr>
          <w:rFonts w:ascii="Arial" w:hAnsi="Arial" w:cs="Arial"/>
        </w:rPr>
        <w:t xml:space="preserve">Federal Reserve Bank of </w:t>
      </w:r>
      <w:proofErr w:type="spellStart"/>
      <w:proofErr w:type="gramStart"/>
      <w:r w:rsidRPr="002068DC">
        <w:rPr>
          <w:rFonts w:ascii="Arial" w:hAnsi="Arial" w:cs="Arial"/>
        </w:rPr>
        <w:t>St.Louis</w:t>
      </w:r>
      <w:proofErr w:type="spellEnd"/>
      <w:proofErr w:type="gramEnd"/>
      <w:r w:rsidRPr="002068DC">
        <w:rPr>
          <w:rFonts w:ascii="Arial" w:hAnsi="Arial" w:cs="Arial"/>
        </w:rPr>
        <w:t xml:space="preserve"> reported that the average</w:t>
      </w:r>
      <w:r>
        <w:rPr>
          <w:rFonts w:ascii="Arial" w:hAnsi="Arial" w:cs="Arial"/>
        </w:rPr>
        <w:t xml:space="preserve"> income distribution in China across regions</w:t>
      </w:r>
      <w:r w:rsidRPr="002068DC">
        <w:rPr>
          <w:rFonts w:ascii="Arial" w:hAnsi="Arial" w:cs="Arial"/>
        </w:rPr>
        <w:t xml:space="preserve"> was 21,586.95 yuan, and the median was 18,371.34 yuan, suggesting that income inequality is not as severe in China. Nonetheless, the average income was still signi</w:t>
      </w:r>
      <w:r>
        <w:rPr>
          <w:rFonts w:ascii="Arial" w:hAnsi="Arial" w:cs="Arial"/>
        </w:rPr>
        <w:t xml:space="preserve">ficantly higher than the median </w:t>
      </w:r>
      <w:sdt>
        <w:sdtPr>
          <w:rPr>
            <w:rFonts w:ascii="Arial" w:hAnsi="Arial" w:cs="Arial"/>
          </w:rPr>
          <w:id w:val="1589959837"/>
          <w:citation/>
        </w:sdtPr>
        <w:sdtEndPr/>
        <w:sdtContent>
          <w:r>
            <w:rPr>
              <w:rFonts w:ascii="Arial" w:hAnsi="Arial" w:cs="Arial"/>
            </w:rPr>
            <w:fldChar w:fldCharType="begin"/>
          </w:r>
          <w:r>
            <w:rPr>
              <w:rFonts w:ascii="Arial" w:hAnsi="Arial" w:cs="Arial"/>
            </w:rPr>
            <w:instrText xml:space="preserve"> CITATION Fed18 \l 2057 </w:instrText>
          </w:r>
          <w:r>
            <w:rPr>
              <w:rFonts w:ascii="Arial" w:hAnsi="Arial" w:cs="Arial"/>
            </w:rPr>
            <w:fldChar w:fldCharType="separate"/>
          </w:r>
          <w:r w:rsidR="00A35CEC" w:rsidRPr="00A35CEC">
            <w:rPr>
              <w:rFonts w:ascii="Arial" w:hAnsi="Arial" w:cs="Arial"/>
              <w:noProof/>
            </w:rPr>
            <w:t>(Federal Reserve Bank of St.Louis, 2018)</w:t>
          </w:r>
          <w:r>
            <w:rPr>
              <w:rFonts w:ascii="Arial" w:hAnsi="Arial" w:cs="Arial"/>
            </w:rPr>
            <w:fldChar w:fldCharType="end"/>
          </w:r>
        </w:sdtContent>
      </w:sdt>
      <w:r>
        <w:rPr>
          <w:rFonts w:ascii="Arial" w:hAnsi="Arial" w:cs="Arial"/>
        </w:rPr>
        <w:t>.</w:t>
      </w:r>
    </w:p>
    <w:p w:rsidR="00F60E0D" w:rsidRDefault="00F60E0D" w:rsidP="004261C7"/>
    <w:p w:rsidR="005D7471" w:rsidRDefault="005D7471" w:rsidP="004261C7"/>
    <w:p w:rsidR="001F4ADB" w:rsidRPr="00F17E38" w:rsidRDefault="001F4ADB" w:rsidP="00BA42AC">
      <w:pPr>
        <w:spacing w:line="360" w:lineRule="auto"/>
        <w:rPr>
          <w:rFonts w:ascii="Arial" w:hAnsi="Arial" w:cs="Arial"/>
          <w:color w:val="000000" w:themeColor="text1"/>
          <w:lang w:val="en-US"/>
        </w:rPr>
      </w:pPr>
      <w:r w:rsidRPr="00BA42AC">
        <w:rPr>
          <w:rFonts w:ascii="Arial" w:hAnsi="Arial" w:cs="Arial"/>
          <w:color w:val="000000" w:themeColor="text1"/>
          <w:lang w:val="en"/>
        </w:rPr>
        <w:t xml:space="preserve">In China when an employer seeks to hire employees, they usually (but not always) advise they use an internal fixed term of three years contract. It is advised that before the initial employment term is up, the employer should consider whether to extend the employees contract for the second employment term. Because China is not an employment at will jurisdiction and </w:t>
      </w:r>
      <w:r w:rsidR="00BA42AC" w:rsidRPr="00BA42AC">
        <w:rPr>
          <w:rFonts w:ascii="Arial" w:hAnsi="Arial" w:cs="Arial"/>
          <w:color w:val="000000" w:themeColor="text1"/>
          <w:lang w:val="en"/>
        </w:rPr>
        <w:t>terminating</w:t>
      </w:r>
      <w:r w:rsidRPr="00BA42AC">
        <w:rPr>
          <w:rFonts w:ascii="Arial" w:hAnsi="Arial" w:cs="Arial"/>
          <w:color w:val="000000" w:themeColor="text1"/>
          <w:lang w:val="en"/>
        </w:rPr>
        <w:t xml:space="preserve"> a China emplo</w:t>
      </w:r>
      <w:r w:rsidR="00BA42AC" w:rsidRPr="00BA42AC">
        <w:rPr>
          <w:rFonts w:ascii="Arial" w:hAnsi="Arial" w:cs="Arial"/>
          <w:color w:val="000000" w:themeColor="text1"/>
          <w:lang w:val="en"/>
        </w:rPr>
        <w:t xml:space="preserve">yee is generally very difficult. It is advised, as an employer, that you determine and curtain that you wish to continue employing that person beyond the initial term. If you choose not to renew an employee for the second term you can terminate the </w:t>
      </w:r>
      <w:proofErr w:type="gramStart"/>
      <w:r w:rsidR="00BA42AC" w:rsidRPr="00BA42AC">
        <w:rPr>
          <w:rFonts w:ascii="Arial" w:hAnsi="Arial" w:cs="Arial"/>
          <w:color w:val="000000" w:themeColor="text1"/>
          <w:lang w:val="en"/>
        </w:rPr>
        <w:t>employment</w:t>
      </w:r>
      <w:proofErr w:type="gramEnd"/>
      <w:r w:rsidR="00BA42AC" w:rsidRPr="00BA42AC">
        <w:rPr>
          <w:rFonts w:ascii="Arial" w:hAnsi="Arial" w:cs="Arial"/>
          <w:color w:val="000000" w:themeColor="text1"/>
          <w:lang w:val="en"/>
        </w:rPr>
        <w:t xml:space="preserve"> but you will have to pay severance based on the employees years of service for not renewing the contract. </w:t>
      </w:r>
      <w:r w:rsidR="00BA42AC" w:rsidRPr="00BA42AC">
        <w:rPr>
          <w:rFonts w:ascii="Arial" w:hAnsi="Arial" w:cs="Arial"/>
          <w:color w:val="000000" w:themeColor="text1"/>
          <w:lang w:val="en-US"/>
        </w:rPr>
        <w:t>If the employee is ambiguous as to what he or she wants, do not have the employee work beyond the last date of his or her contract. In other words, you should not have the employee work without a current written contract.</w:t>
      </w:r>
      <w:r w:rsidR="00BA42AC">
        <w:rPr>
          <w:rFonts w:ascii="Arial" w:hAnsi="Arial" w:cs="Arial"/>
          <w:color w:val="000000" w:themeColor="text1"/>
          <w:lang w:val="en-US"/>
        </w:rPr>
        <w:t xml:space="preserve"> </w:t>
      </w:r>
      <w:r w:rsidR="00BA42AC" w:rsidRPr="00BA42AC">
        <w:rPr>
          <w:rFonts w:ascii="Arial" w:hAnsi="Arial" w:cs="Arial"/>
          <w:color w:val="000000" w:themeColor="text1"/>
          <w:lang w:val="en"/>
        </w:rPr>
        <w:t>This is because China’s employment laws require an employer to use a (current) written employment contract with its employees.</w:t>
      </w:r>
      <w:r w:rsidR="00BA42AC" w:rsidRPr="00BA42AC">
        <w:rPr>
          <w:rFonts w:ascii="Arial" w:hAnsi="Arial" w:cs="Arial"/>
          <w:color w:val="000000" w:themeColor="text1"/>
          <w:lang w:val="en-US"/>
        </w:rPr>
        <w:t xml:space="preserve"> Under China’s written employment laws, an employee is entitled to an open-term contract af</w:t>
      </w:r>
      <w:r w:rsidR="00F17E38">
        <w:rPr>
          <w:rFonts w:ascii="Arial" w:hAnsi="Arial" w:cs="Arial"/>
          <w:color w:val="000000" w:themeColor="text1"/>
          <w:lang w:val="en-US"/>
        </w:rPr>
        <w:t xml:space="preserve">ter two consecutive fixed-terms </w:t>
      </w:r>
      <w:sdt>
        <w:sdtPr>
          <w:rPr>
            <w:rFonts w:ascii="Arial" w:hAnsi="Arial" w:cs="Arial"/>
            <w:color w:val="000000" w:themeColor="text1"/>
            <w:lang w:val="en-US"/>
          </w:rPr>
          <w:id w:val="226501616"/>
          <w:citation/>
        </w:sdtPr>
        <w:sdtEndPr/>
        <w:sdtContent>
          <w:r w:rsidR="00F17E38">
            <w:rPr>
              <w:rFonts w:ascii="Arial" w:hAnsi="Arial" w:cs="Arial"/>
              <w:color w:val="000000" w:themeColor="text1"/>
              <w:lang w:val="en-US"/>
            </w:rPr>
            <w:fldChar w:fldCharType="begin"/>
          </w:r>
          <w:r w:rsidR="00F17E38">
            <w:rPr>
              <w:rFonts w:ascii="Arial" w:hAnsi="Arial" w:cs="Arial"/>
              <w:color w:val="000000" w:themeColor="text1"/>
            </w:rPr>
            <w:instrText xml:space="preserve">CITATION Yan18 \l 2057 </w:instrText>
          </w:r>
          <w:r w:rsidR="00F17E38">
            <w:rPr>
              <w:rFonts w:ascii="Arial" w:hAnsi="Arial" w:cs="Arial"/>
              <w:color w:val="000000" w:themeColor="text1"/>
              <w:lang w:val="en-US"/>
            </w:rPr>
            <w:fldChar w:fldCharType="separate"/>
          </w:r>
          <w:r w:rsidR="00A35CEC" w:rsidRPr="00A35CEC">
            <w:rPr>
              <w:rFonts w:ascii="Arial" w:hAnsi="Arial" w:cs="Arial"/>
              <w:noProof/>
              <w:color w:val="000000" w:themeColor="text1"/>
            </w:rPr>
            <w:t>(Yang, 2018)</w:t>
          </w:r>
          <w:r w:rsidR="00F17E38">
            <w:rPr>
              <w:rFonts w:ascii="Arial" w:hAnsi="Arial" w:cs="Arial"/>
              <w:color w:val="000000" w:themeColor="text1"/>
              <w:lang w:val="en-US"/>
            </w:rPr>
            <w:fldChar w:fldCharType="end"/>
          </w:r>
        </w:sdtContent>
      </w:sdt>
      <w:r w:rsidR="00F17E38">
        <w:rPr>
          <w:rFonts w:ascii="Arial" w:hAnsi="Arial" w:cs="Arial"/>
          <w:color w:val="000000" w:themeColor="text1"/>
          <w:lang w:val="en-US"/>
        </w:rPr>
        <w:t>.</w:t>
      </w:r>
    </w:p>
    <w:p w:rsidR="001F4ADB" w:rsidRDefault="001F4ADB" w:rsidP="00F571B9">
      <w:pPr>
        <w:spacing w:line="360" w:lineRule="auto"/>
        <w:rPr>
          <w:rFonts w:ascii="Arial" w:hAnsi="Arial" w:cs="Arial"/>
          <w:b/>
          <w:lang w:val="en"/>
        </w:rPr>
      </w:pPr>
    </w:p>
    <w:p w:rsidR="00110490" w:rsidRPr="008F371F" w:rsidRDefault="00004654" w:rsidP="008F371F">
      <w:pPr>
        <w:pStyle w:val="Heading1"/>
        <w:spacing w:line="360" w:lineRule="auto"/>
        <w:rPr>
          <w:rFonts w:ascii="Arial" w:hAnsi="Arial" w:cs="Arial"/>
          <w:sz w:val="24"/>
          <w:szCs w:val="24"/>
        </w:rPr>
      </w:pPr>
      <w:bookmarkStart w:id="4" w:name="_Toc370369"/>
      <w:r>
        <w:rPr>
          <w:rFonts w:ascii="Arial" w:hAnsi="Arial" w:cs="Arial"/>
          <w:sz w:val="24"/>
          <w:szCs w:val="24"/>
        </w:rPr>
        <w:lastRenderedPageBreak/>
        <w:t>Question 2 -</w:t>
      </w:r>
      <w:r w:rsidR="00110490" w:rsidRPr="008F371F">
        <w:rPr>
          <w:rFonts w:ascii="Arial" w:hAnsi="Arial" w:cs="Arial"/>
          <w:sz w:val="24"/>
          <w:szCs w:val="24"/>
        </w:rPr>
        <w:t xml:space="preserve"> Role of Government, Employers and Trade Unions in meeting future skills in the workplace</w:t>
      </w:r>
      <w:bookmarkEnd w:id="4"/>
    </w:p>
    <w:p w:rsidR="001E1EDA" w:rsidRPr="008F371F" w:rsidRDefault="008F371F" w:rsidP="008F371F">
      <w:pPr>
        <w:tabs>
          <w:tab w:val="left" w:pos="990"/>
        </w:tabs>
        <w:spacing w:line="360" w:lineRule="auto"/>
        <w:rPr>
          <w:rFonts w:ascii="Arial" w:hAnsi="Arial" w:cs="Arial"/>
        </w:rPr>
      </w:pPr>
      <w:r w:rsidRPr="008F371F">
        <w:rPr>
          <w:rFonts w:ascii="Arial" w:hAnsi="Arial" w:cs="Arial"/>
        </w:rPr>
        <w:tab/>
      </w:r>
    </w:p>
    <w:p w:rsidR="00536D59" w:rsidRPr="008F371F" w:rsidRDefault="00536D59" w:rsidP="008F371F">
      <w:pPr>
        <w:spacing w:line="360" w:lineRule="auto"/>
        <w:rPr>
          <w:rFonts w:ascii="Arial" w:hAnsi="Arial" w:cs="Arial"/>
          <w:color w:val="000000" w:themeColor="text1"/>
          <w:shd w:val="clear" w:color="auto" w:fill="FFFFFF"/>
        </w:rPr>
      </w:pPr>
      <w:r w:rsidRPr="008F371F">
        <w:rPr>
          <w:rFonts w:ascii="Arial" w:hAnsi="Arial" w:cs="Arial"/>
          <w:color w:val="000000" w:themeColor="text1"/>
          <w:shd w:val="clear" w:color="auto" w:fill="FFFFFF"/>
        </w:rPr>
        <w:t>In January 2017, the government introduced an industrial strategy which aimed to boost productivity by backing businesses to create good jobs and increase the earning power of people throughout the UK with investment in skills, industries and infrastructure</w:t>
      </w:r>
      <w:r w:rsidR="005E04CB" w:rsidRPr="008F371F">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023927042"/>
          <w:citation/>
        </w:sdtPr>
        <w:sdtEndPr/>
        <w:sdtContent>
          <w:r w:rsidR="005E04CB" w:rsidRPr="008F371F">
            <w:rPr>
              <w:rFonts w:ascii="Arial" w:hAnsi="Arial" w:cs="Arial"/>
              <w:color w:val="000000" w:themeColor="text1"/>
              <w:shd w:val="clear" w:color="auto" w:fill="FFFFFF"/>
            </w:rPr>
            <w:fldChar w:fldCharType="begin"/>
          </w:r>
          <w:r w:rsidR="005E04CB" w:rsidRPr="008F371F">
            <w:rPr>
              <w:rFonts w:ascii="Arial" w:hAnsi="Arial" w:cs="Arial"/>
              <w:color w:val="000000" w:themeColor="text1"/>
              <w:shd w:val="clear" w:color="auto" w:fill="FFFFFF"/>
            </w:rPr>
            <w:instrText xml:space="preserve"> CITATION GOVND \l 2057 </w:instrText>
          </w:r>
          <w:r w:rsidR="005E04CB" w:rsidRPr="008F371F">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(GOV.UK, N.D.)</w:t>
          </w:r>
          <w:r w:rsidR="005E04CB" w:rsidRPr="008F371F">
            <w:rPr>
              <w:rFonts w:ascii="Arial" w:hAnsi="Arial" w:cs="Arial"/>
              <w:color w:val="000000" w:themeColor="text1"/>
              <w:shd w:val="clear" w:color="auto" w:fill="FFFFFF"/>
            </w:rPr>
            <w:fldChar w:fldCharType="end"/>
          </w:r>
        </w:sdtContent>
      </w:sdt>
      <w:r w:rsidRPr="008F371F">
        <w:rPr>
          <w:rFonts w:ascii="Arial" w:hAnsi="Arial" w:cs="Arial"/>
          <w:color w:val="000000" w:themeColor="text1"/>
          <w:shd w:val="clear" w:color="auto" w:fill="FFFFFF"/>
        </w:rPr>
        <w:t xml:space="preserve">. </w:t>
      </w:r>
      <w:r w:rsidR="005E04CB" w:rsidRPr="008F371F">
        <w:rPr>
          <w:rFonts w:ascii="Arial" w:hAnsi="Arial" w:cs="Arial"/>
          <w:color w:val="000000" w:themeColor="text1"/>
          <w:shd w:val="clear" w:color="auto" w:fill="FFFFFF"/>
        </w:rPr>
        <w:t xml:space="preserve">Businesses in our region continue to face the challenge of a skills gap. This gap impacts on the </w:t>
      </w:r>
      <w:proofErr w:type="gramStart"/>
      <w:r w:rsidR="005E04CB" w:rsidRPr="00F17E38">
        <w:rPr>
          <w:rFonts w:ascii="Arial" w:hAnsi="Arial" w:cs="Arial"/>
          <w:i/>
          <w:color w:val="000000" w:themeColor="text1"/>
          <w:shd w:val="clear" w:color="auto" w:fill="FFFFFF"/>
        </w:rPr>
        <w:t>businesses</w:t>
      </w:r>
      <w:proofErr w:type="gramEnd"/>
      <w:r w:rsidR="005E04CB" w:rsidRPr="008F371F">
        <w:rPr>
          <w:rFonts w:ascii="Arial" w:hAnsi="Arial" w:cs="Arial"/>
          <w:color w:val="000000" w:themeColor="text1"/>
          <w:shd w:val="clear" w:color="auto" w:fill="FFFFFF"/>
        </w:rPr>
        <w:t xml:space="preserve"> growth and stifling productivity and future innovation. </w:t>
      </w:r>
      <w:r w:rsidRPr="008F371F">
        <w:rPr>
          <w:rFonts w:ascii="Arial" w:hAnsi="Arial" w:cs="Arial"/>
          <w:color w:val="000000" w:themeColor="text1"/>
          <w:shd w:val="clear" w:color="auto" w:fill="FFFFFF"/>
        </w:rPr>
        <w:t>This meant i</w:t>
      </w:r>
      <w:r w:rsidR="00D43CA3" w:rsidRPr="008F371F">
        <w:rPr>
          <w:rFonts w:ascii="Arial" w:hAnsi="Arial" w:cs="Arial"/>
          <w:color w:val="000000" w:themeColor="text1"/>
          <w:shd w:val="clear" w:color="auto" w:fill="FFFFFF"/>
        </w:rPr>
        <w:t xml:space="preserve">mproving the quality of training for young people with the delivery of tailored skills and the promise of improving careers advice and guidance within schools </w:t>
      </w:r>
      <w:sdt>
        <w:sdtPr>
          <w:rPr>
            <w:rFonts w:ascii="Arial" w:hAnsi="Arial" w:cs="Arial"/>
            <w:color w:val="000000" w:themeColor="text1"/>
            <w:shd w:val="clear" w:color="auto" w:fill="FFFFFF"/>
          </w:rPr>
          <w:id w:val="1033693330"/>
          <w:citation/>
        </w:sdtPr>
        <w:sdtEndPr/>
        <w:sdtContent>
          <w:r w:rsidR="005E04CB" w:rsidRPr="008F371F">
            <w:rPr>
              <w:rFonts w:ascii="Arial" w:hAnsi="Arial" w:cs="Arial"/>
              <w:color w:val="000000" w:themeColor="text1"/>
              <w:shd w:val="clear" w:color="auto" w:fill="FFFFFF"/>
            </w:rPr>
            <w:fldChar w:fldCharType="begin"/>
          </w:r>
          <w:r w:rsidR="005E04CB" w:rsidRPr="008F371F">
            <w:rPr>
              <w:rFonts w:ascii="Arial" w:hAnsi="Arial" w:cs="Arial"/>
              <w:color w:val="000000" w:themeColor="text1"/>
              <w:shd w:val="clear" w:color="auto" w:fill="FFFFFF"/>
            </w:rPr>
            <w:instrText xml:space="preserve">CITATION Tod17 \l 2057 </w:instrText>
          </w:r>
          <w:r w:rsidR="005E04CB" w:rsidRPr="008F371F">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(Personnel Today, 2017)</w:t>
          </w:r>
          <w:r w:rsidR="005E04CB" w:rsidRPr="008F371F">
            <w:rPr>
              <w:rFonts w:ascii="Arial" w:hAnsi="Arial" w:cs="Arial"/>
              <w:color w:val="000000" w:themeColor="text1"/>
              <w:shd w:val="clear" w:color="auto" w:fill="FFFFFF"/>
            </w:rPr>
            <w:fldChar w:fldCharType="end"/>
          </w:r>
        </w:sdtContent>
      </w:sdt>
      <w:r w:rsidR="009A3C69" w:rsidRPr="008F371F">
        <w:rPr>
          <w:rFonts w:ascii="Arial" w:hAnsi="Arial" w:cs="Arial"/>
          <w:color w:val="000000" w:themeColor="text1"/>
          <w:shd w:val="clear" w:color="auto" w:fill="FFFFFF"/>
        </w:rPr>
        <w:t xml:space="preserve"> possibly by government funding for more apprentice schemes.</w:t>
      </w:r>
    </w:p>
    <w:p w:rsidR="005E04CB" w:rsidRPr="008F371F" w:rsidRDefault="005E04CB" w:rsidP="008F371F">
      <w:pPr>
        <w:spacing w:line="360" w:lineRule="auto"/>
        <w:rPr>
          <w:rFonts w:ascii="Arial" w:hAnsi="Arial" w:cs="Arial"/>
          <w:color w:val="0B0C0C"/>
          <w:shd w:val="clear" w:color="auto" w:fill="FFFFFF"/>
        </w:rPr>
      </w:pPr>
    </w:p>
    <w:p w:rsidR="001E1EDA" w:rsidRPr="008F371F" w:rsidRDefault="00AD5387" w:rsidP="008F371F">
      <w:pPr>
        <w:spacing w:line="360" w:lineRule="auto"/>
        <w:rPr>
          <w:rFonts w:ascii="Arial" w:hAnsi="Arial" w:cs="Arial"/>
          <w:color w:val="0B0C0C"/>
          <w:shd w:val="clear" w:color="auto" w:fill="FFFFFF"/>
        </w:rPr>
      </w:pPr>
      <w:r w:rsidRPr="008F371F">
        <w:rPr>
          <w:rFonts w:ascii="Arial" w:hAnsi="Arial" w:cs="Arial"/>
          <w:color w:val="0B0C0C"/>
          <w:shd w:val="clear" w:color="auto" w:fill="FFFFFF"/>
        </w:rPr>
        <w:t xml:space="preserve">The </w:t>
      </w:r>
      <w:r w:rsidR="00C467B9" w:rsidRPr="008F371F">
        <w:rPr>
          <w:rFonts w:ascii="Arial" w:hAnsi="Arial" w:cs="Arial"/>
          <w:color w:val="0B0C0C"/>
          <w:shd w:val="clear" w:color="auto" w:fill="FFFFFF"/>
        </w:rPr>
        <w:t>employers have corporate responsibility as their</w:t>
      </w:r>
      <w:r w:rsidRPr="008F371F">
        <w:rPr>
          <w:rFonts w:ascii="Arial" w:hAnsi="Arial" w:cs="Arial"/>
          <w:color w:val="0B0C0C"/>
          <w:shd w:val="clear" w:color="auto" w:fill="FFFFFF"/>
        </w:rPr>
        <w:t xml:space="preserve"> role in ensuring future skills are met is to strategically </w:t>
      </w:r>
      <w:r w:rsidR="009A3C69" w:rsidRPr="008F371F">
        <w:rPr>
          <w:rFonts w:ascii="Arial" w:hAnsi="Arial" w:cs="Arial"/>
          <w:color w:val="0B0C0C"/>
          <w:shd w:val="clear" w:color="auto" w:fill="FFFFFF"/>
        </w:rPr>
        <w:t xml:space="preserve">plan and </w:t>
      </w:r>
      <w:r w:rsidRPr="008F371F">
        <w:rPr>
          <w:rFonts w:ascii="Arial" w:hAnsi="Arial" w:cs="Arial"/>
          <w:color w:val="0B0C0C"/>
          <w:shd w:val="clear" w:color="auto" w:fill="FFFFFF"/>
        </w:rPr>
        <w:t>predict the upcoming gaps in their business and re</w:t>
      </w:r>
      <w:r w:rsidR="009A3C69" w:rsidRPr="008F371F">
        <w:rPr>
          <w:rFonts w:ascii="Arial" w:hAnsi="Arial" w:cs="Arial"/>
          <w:color w:val="0B0C0C"/>
          <w:shd w:val="clear" w:color="auto" w:fill="FFFFFF"/>
        </w:rPr>
        <w:t>solve these issues by</w:t>
      </w:r>
      <w:r w:rsidR="003F0FEE" w:rsidRPr="008F371F">
        <w:rPr>
          <w:rFonts w:ascii="Arial" w:hAnsi="Arial" w:cs="Arial"/>
          <w:color w:val="0B0C0C"/>
          <w:shd w:val="clear" w:color="auto" w:fill="FFFFFF"/>
        </w:rPr>
        <w:t xml:space="preserve"> employee enga</w:t>
      </w:r>
      <w:r w:rsidR="00C467B9" w:rsidRPr="008F371F">
        <w:rPr>
          <w:rFonts w:ascii="Arial" w:hAnsi="Arial" w:cs="Arial"/>
          <w:color w:val="0B0C0C"/>
          <w:shd w:val="clear" w:color="auto" w:fill="FFFFFF"/>
        </w:rPr>
        <w:t>gement and retention strategies.</w:t>
      </w:r>
    </w:p>
    <w:p w:rsidR="00C467B9" w:rsidRPr="008F371F" w:rsidRDefault="0037019B" w:rsidP="008F371F">
      <w:pPr>
        <w:spacing w:line="360" w:lineRule="auto"/>
        <w:rPr>
          <w:rFonts w:ascii="Arial" w:hAnsi="Arial" w:cs="Arial"/>
          <w:lang w:val="en"/>
        </w:rPr>
      </w:pPr>
      <w:r>
        <w:rPr>
          <w:rFonts w:ascii="Arial" w:hAnsi="Arial" w:cs="Arial"/>
          <w:lang w:val="en"/>
        </w:rPr>
        <w:t>“</w:t>
      </w:r>
      <w:r w:rsidR="00C467B9" w:rsidRPr="008F371F">
        <w:rPr>
          <w:rFonts w:ascii="Arial" w:hAnsi="Arial" w:cs="Arial"/>
          <w:lang w:val="en"/>
        </w:rPr>
        <w:t>Employers play a key role in increasing the skill levels of the workforce which, alongside other factors, can help to improve productivity and economic prosperity</w:t>
      </w:r>
      <w:r>
        <w:rPr>
          <w:rFonts w:ascii="Arial" w:hAnsi="Arial" w:cs="Arial"/>
          <w:lang w:val="en"/>
        </w:rPr>
        <w:t xml:space="preserve">” (CIPD, </w:t>
      </w:r>
      <w:bookmarkStart w:id="5" w:name="_GoBack"/>
      <w:bookmarkEnd w:id="5"/>
      <w:r>
        <w:rPr>
          <w:rFonts w:ascii="Arial" w:hAnsi="Arial" w:cs="Arial"/>
          <w:lang w:val="en"/>
        </w:rPr>
        <w:t>2018)</w:t>
      </w:r>
      <w:r w:rsidR="00C467B9" w:rsidRPr="008F371F">
        <w:rPr>
          <w:rFonts w:ascii="Arial" w:hAnsi="Arial" w:cs="Arial"/>
          <w:lang w:val="en"/>
        </w:rPr>
        <w:t xml:space="preserve">. To ensure sustainable and effective talent and succession planning, employers need to understand their current and future business needs, but also remain aware of the wider skills context and policy environment in the countries in which they operate </w:t>
      </w:r>
      <w:sdt>
        <w:sdtPr>
          <w:rPr>
            <w:rFonts w:ascii="Arial" w:hAnsi="Arial" w:cs="Arial"/>
            <w:lang w:val="en"/>
          </w:rPr>
          <w:id w:val="1024589318"/>
          <w:citation/>
        </w:sdtPr>
        <w:sdtEndPr/>
        <w:sdtContent>
          <w:r w:rsidR="00C467B9" w:rsidRPr="008F371F">
            <w:rPr>
              <w:rFonts w:ascii="Arial" w:hAnsi="Arial" w:cs="Arial"/>
              <w:lang w:val="en"/>
            </w:rPr>
            <w:fldChar w:fldCharType="begin"/>
          </w:r>
          <w:r w:rsidR="00C467B9" w:rsidRPr="008F371F">
            <w:rPr>
              <w:rFonts w:ascii="Arial" w:hAnsi="Arial" w:cs="Arial"/>
            </w:rPr>
            <w:instrText xml:space="preserve"> CITATION CIP184 \l 2057 </w:instrText>
          </w:r>
          <w:r w:rsidR="00C467B9" w:rsidRPr="008F371F">
            <w:rPr>
              <w:rFonts w:ascii="Arial" w:hAnsi="Arial" w:cs="Arial"/>
              <w:lang w:val="en"/>
            </w:rPr>
            <w:fldChar w:fldCharType="separate"/>
          </w:r>
          <w:r w:rsidR="00A35CEC" w:rsidRPr="00A35CEC">
            <w:rPr>
              <w:rFonts w:ascii="Arial" w:hAnsi="Arial" w:cs="Arial"/>
              <w:noProof/>
            </w:rPr>
            <w:t>(CIPD, 2018)</w:t>
          </w:r>
          <w:r w:rsidR="00C467B9" w:rsidRPr="008F371F">
            <w:rPr>
              <w:rFonts w:ascii="Arial" w:hAnsi="Arial" w:cs="Arial"/>
              <w:lang w:val="en"/>
            </w:rPr>
            <w:fldChar w:fldCharType="end"/>
          </w:r>
        </w:sdtContent>
      </w:sdt>
      <w:r w:rsidR="00C467B9" w:rsidRPr="008F371F">
        <w:rPr>
          <w:rFonts w:ascii="Arial" w:hAnsi="Arial" w:cs="Arial"/>
          <w:lang w:val="en"/>
        </w:rPr>
        <w:t>.</w:t>
      </w:r>
    </w:p>
    <w:p w:rsidR="00C467B9" w:rsidRPr="008F371F" w:rsidRDefault="00C467B9" w:rsidP="008F371F">
      <w:pPr>
        <w:spacing w:line="360" w:lineRule="auto"/>
        <w:rPr>
          <w:rFonts w:ascii="Arial" w:hAnsi="Arial" w:cs="Arial"/>
          <w:lang w:val="en"/>
        </w:rPr>
      </w:pPr>
    </w:p>
    <w:p w:rsidR="00110490" w:rsidRPr="008F371F" w:rsidRDefault="00110490" w:rsidP="008F371F">
      <w:pPr>
        <w:spacing w:line="360" w:lineRule="auto"/>
        <w:rPr>
          <w:rFonts w:ascii="Arial" w:hAnsi="Arial" w:cs="Arial"/>
          <w:lang w:val="en"/>
        </w:rPr>
      </w:pPr>
      <w:r w:rsidRPr="008F371F">
        <w:rPr>
          <w:rFonts w:ascii="Arial" w:hAnsi="Arial" w:cs="Arial"/>
          <w:lang w:val="en"/>
        </w:rPr>
        <w:t>Trade Unions responsibility is</w:t>
      </w:r>
      <w:r w:rsidR="00C467B9" w:rsidRPr="008F371F">
        <w:rPr>
          <w:rFonts w:ascii="Arial" w:hAnsi="Arial" w:cs="Arial"/>
          <w:lang w:val="en"/>
        </w:rPr>
        <w:t xml:space="preserve"> to produce expert advice and guidance based on employer best practice on topics which include apprenticeships, internships, work experience and employer recruitment practice </w:t>
      </w:r>
      <w:sdt>
        <w:sdtPr>
          <w:rPr>
            <w:rFonts w:ascii="Arial" w:hAnsi="Arial" w:cs="Arial"/>
            <w:lang w:val="en"/>
          </w:rPr>
          <w:id w:val="1261576291"/>
          <w:citation/>
        </w:sdtPr>
        <w:sdtEndPr/>
        <w:sdtContent>
          <w:r w:rsidRPr="008F371F">
            <w:rPr>
              <w:rFonts w:ascii="Arial" w:hAnsi="Arial" w:cs="Arial"/>
              <w:lang w:val="en"/>
            </w:rPr>
            <w:fldChar w:fldCharType="begin"/>
          </w:r>
          <w:r w:rsidRPr="008F371F">
            <w:rPr>
              <w:rFonts w:ascii="Arial" w:hAnsi="Arial" w:cs="Arial"/>
            </w:rPr>
            <w:instrText xml:space="preserve"> CITATION CIP184 \l 2057 </w:instrText>
          </w:r>
          <w:r w:rsidRPr="008F371F">
            <w:rPr>
              <w:rFonts w:ascii="Arial" w:hAnsi="Arial" w:cs="Arial"/>
              <w:lang w:val="en"/>
            </w:rPr>
            <w:fldChar w:fldCharType="separate"/>
          </w:r>
          <w:r w:rsidR="00A35CEC" w:rsidRPr="00A35CEC">
            <w:rPr>
              <w:rFonts w:ascii="Arial" w:hAnsi="Arial" w:cs="Arial"/>
              <w:noProof/>
            </w:rPr>
            <w:t>(CIPD, 2018)</w:t>
          </w:r>
          <w:r w:rsidRPr="008F371F">
            <w:rPr>
              <w:rFonts w:ascii="Arial" w:hAnsi="Arial" w:cs="Arial"/>
              <w:lang w:val="en"/>
            </w:rPr>
            <w:fldChar w:fldCharType="end"/>
          </w:r>
        </w:sdtContent>
      </w:sdt>
      <w:r w:rsidRPr="008F371F">
        <w:rPr>
          <w:rFonts w:ascii="Arial" w:hAnsi="Arial" w:cs="Arial"/>
          <w:lang w:val="en"/>
        </w:rPr>
        <w:t>. Trade Unions work closely with HR professionals, key stakeholders, employers, government and policy makers and contribute to the overall process of ensuring the future skills development in the workplace.</w:t>
      </w:r>
      <w:r w:rsidR="00004654">
        <w:rPr>
          <w:rFonts w:ascii="Arial" w:hAnsi="Arial" w:cs="Arial"/>
          <w:lang w:val="en"/>
        </w:rPr>
        <w:br/>
      </w:r>
    </w:p>
    <w:p w:rsidR="00A35CEC" w:rsidRDefault="00A35CEC" w:rsidP="008F371F">
      <w:pPr>
        <w:pStyle w:val="Heading1"/>
        <w:spacing w:line="360" w:lineRule="auto"/>
        <w:rPr>
          <w:rFonts w:ascii="Arial" w:hAnsi="Arial" w:cs="Arial"/>
          <w:sz w:val="24"/>
          <w:szCs w:val="24"/>
        </w:rPr>
      </w:pPr>
      <w:bookmarkStart w:id="6" w:name="_Toc370370"/>
    </w:p>
    <w:p w:rsidR="00195F8D" w:rsidRPr="008F371F" w:rsidRDefault="00004654" w:rsidP="008F371F">
      <w:pPr>
        <w:pStyle w:val="Heading1"/>
        <w:spacing w:line="360" w:lineRule="auto"/>
        <w:rPr>
          <w:rFonts w:ascii="Arial" w:hAnsi="Arial" w:cs="Arial"/>
          <w:sz w:val="24"/>
          <w:szCs w:val="24"/>
        </w:rPr>
      </w:pPr>
      <w:r>
        <w:rPr>
          <w:rFonts w:ascii="Arial" w:hAnsi="Arial" w:cs="Arial"/>
          <w:sz w:val="24"/>
          <w:szCs w:val="24"/>
        </w:rPr>
        <w:t>Question 3 -</w:t>
      </w:r>
      <w:r w:rsidR="00195F8D" w:rsidRPr="008F371F">
        <w:rPr>
          <w:rFonts w:ascii="Arial" w:hAnsi="Arial" w:cs="Arial"/>
          <w:sz w:val="24"/>
          <w:szCs w:val="24"/>
        </w:rPr>
        <w:t xml:space="preserve"> Workforce Planning</w:t>
      </w:r>
      <w:bookmarkEnd w:id="6"/>
    </w:p>
    <w:p w:rsidR="00FD1DF3" w:rsidRPr="008F371F" w:rsidRDefault="00FD1DF3" w:rsidP="008F371F">
      <w:pPr>
        <w:spacing w:line="360" w:lineRule="auto"/>
        <w:rPr>
          <w:rFonts w:ascii="Arial" w:hAnsi="Arial" w:cs="Arial"/>
        </w:rPr>
      </w:pPr>
    </w:p>
    <w:p w:rsidR="00270CD0" w:rsidRPr="008F371F" w:rsidRDefault="00FD1DF3" w:rsidP="008F371F">
      <w:pPr>
        <w:spacing w:line="360" w:lineRule="auto"/>
        <w:rPr>
          <w:rFonts w:ascii="Arial" w:hAnsi="Arial" w:cs="Arial"/>
          <w:lang w:val="en"/>
        </w:rPr>
      </w:pPr>
      <w:r w:rsidRPr="008F371F">
        <w:rPr>
          <w:rFonts w:ascii="Arial" w:hAnsi="Arial" w:cs="Arial"/>
        </w:rPr>
        <w:t xml:space="preserve">The CIPD </w:t>
      </w:r>
      <w:sdt>
        <w:sdtPr>
          <w:rPr>
            <w:rFonts w:ascii="Arial" w:hAnsi="Arial" w:cs="Arial"/>
          </w:rPr>
          <w:id w:val="-930510113"/>
          <w:citation/>
        </w:sdtPr>
        <w:sdtEndPr/>
        <w:sdtContent>
          <w:r w:rsidRPr="008F371F">
            <w:rPr>
              <w:rFonts w:ascii="Arial" w:hAnsi="Arial" w:cs="Arial"/>
            </w:rPr>
            <w:fldChar w:fldCharType="begin"/>
          </w:r>
          <w:r w:rsidRPr="008F371F">
            <w:rPr>
              <w:rFonts w:ascii="Arial" w:hAnsi="Arial" w:cs="Arial"/>
            </w:rPr>
            <w:instrText xml:space="preserve">CITATION CIP183 \n  \t  \l 2057 </w:instrText>
          </w:r>
          <w:r w:rsidRPr="008F371F">
            <w:rPr>
              <w:rFonts w:ascii="Arial" w:hAnsi="Arial" w:cs="Arial"/>
            </w:rPr>
            <w:fldChar w:fldCharType="separate"/>
          </w:r>
          <w:r w:rsidR="00A35CEC" w:rsidRPr="00A35CEC">
            <w:rPr>
              <w:rFonts w:ascii="Arial" w:hAnsi="Arial" w:cs="Arial"/>
              <w:noProof/>
            </w:rPr>
            <w:t>(2018)</w:t>
          </w:r>
          <w:r w:rsidRPr="008F371F">
            <w:rPr>
              <w:rFonts w:ascii="Arial" w:hAnsi="Arial" w:cs="Arial"/>
            </w:rPr>
            <w:fldChar w:fldCharType="end"/>
          </w:r>
        </w:sdtContent>
      </w:sdt>
      <w:r w:rsidRPr="008F371F">
        <w:rPr>
          <w:rFonts w:ascii="Arial" w:hAnsi="Arial" w:cs="Arial"/>
        </w:rPr>
        <w:t xml:space="preserve"> explains that “</w:t>
      </w:r>
      <w:r w:rsidRPr="008F371F">
        <w:rPr>
          <w:rFonts w:ascii="Arial" w:hAnsi="Arial" w:cs="Arial"/>
          <w:lang w:val="en"/>
        </w:rPr>
        <w:t xml:space="preserve">Workforce planning is a core business process to align changing organisation needs with people strategy. It can be the most effective activity an organisation can engage in”. CIPD continues to explain that workforce planning is the process of </w:t>
      </w:r>
      <w:proofErr w:type="spellStart"/>
      <w:r w:rsidRPr="008F371F">
        <w:rPr>
          <w:rFonts w:ascii="Arial" w:hAnsi="Arial" w:cs="Arial"/>
          <w:lang w:val="en"/>
        </w:rPr>
        <w:t>analysing</w:t>
      </w:r>
      <w:proofErr w:type="spellEnd"/>
      <w:r w:rsidRPr="008F371F">
        <w:rPr>
          <w:rFonts w:ascii="Arial" w:hAnsi="Arial" w:cs="Arial"/>
          <w:lang w:val="en"/>
        </w:rPr>
        <w:t xml:space="preserve"> the current workforce, determining the future workforce needs and identifying the gaps between the present and the future business needs. Implementing solutions that the business can accomplish its mission, goals and strategic plan. “It’s about getting the right number of people with the right skills employed in the right place at the right time, at the right cost and on the right contract to deliver an organisation’s short and long-term objectives” </w:t>
      </w:r>
      <w:sdt>
        <w:sdtPr>
          <w:rPr>
            <w:rFonts w:ascii="Arial" w:hAnsi="Arial" w:cs="Arial"/>
            <w:lang w:val="en"/>
          </w:rPr>
          <w:id w:val="-1026791111"/>
          <w:citation/>
        </w:sdtPr>
        <w:sdtEndPr/>
        <w:sdtContent>
          <w:r w:rsidRPr="008F371F">
            <w:rPr>
              <w:rFonts w:ascii="Arial" w:hAnsi="Arial" w:cs="Arial"/>
              <w:lang w:val="en"/>
            </w:rPr>
            <w:fldChar w:fldCharType="begin"/>
          </w:r>
          <w:r w:rsidRPr="008F371F">
            <w:rPr>
              <w:rFonts w:ascii="Arial" w:hAnsi="Arial" w:cs="Arial"/>
            </w:rPr>
            <w:instrText xml:space="preserve"> CITATION CIP183 \l 2057 </w:instrText>
          </w:r>
          <w:r w:rsidRPr="008F371F">
            <w:rPr>
              <w:rFonts w:ascii="Arial" w:hAnsi="Arial" w:cs="Arial"/>
              <w:lang w:val="en"/>
            </w:rPr>
            <w:fldChar w:fldCharType="separate"/>
          </w:r>
          <w:r w:rsidR="00A35CEC" w:rsidRPr="00A35CEC">
            <w:rPr>
              <w:rFonts w:ascii="Arial" w:hAnsi="Arial" w:cs="Arial"/>
              <w:noProof/>
            </w:rPr>
            <w:t>(CIPD, 2018)</w:t>
          </w:r>
          <w:r w:rsidRPr="008F371F">
            <w:rPr>
              <w:rFonts w:ascii="Arial" w:hAnsi="Arial" w:cs="Arial"/>
              <w:lang w:val="en"/>
            </w:rPr>
            <w:fldChar w:fldCharType="end"/>
          </w:r>
        </w:sdtContent>
      </w:sdt>
      <w:r w:rsidRPr="008F371F">
        <w:rPr>
          <w:rFonts w:ascii="Arial" w:hAnsi="Arial" w:cs="Arial"/>
          <w:lang w:val="en"/>
        </w:rPr>
        <w:t xml:space="preserve">. </w:t>
      </w:r>
    </w:p>
    <w:p w:rsidR="00270CD0" w:rsidRPr="008F371F" w:rsidRDefault="00270CD0" w:rsidP="008F371F">
      <w:pPr>
        <w:spacing w:line="360" w:lineRule="auto"/>
        <w:rPr>
          <w:rFonts w:ascii="Arial" w:hAnsi="Arial" w:cs="Arial"/>
          <w:lang w:val="en"/>
        </w:rPr>
      </w:pPr>
    </w:p>
    <w:p w:rsidR="00270CD0" w:rsidRPr="008F371F" w:rsidRDefault="00281645" w:rsidP="008F371F">
      <w:pPr>
        <w:spacing w:line="360" w:lineRule="auto"/>
        <w:rPr>
          <w:rFonts w:ascii="Arial" w:hAnsi="Arial" w:cs="Arial"/>
          <w:lang w:val="en"/>
        </w:rPr>
      </w:pPr>
      <w:r w:rsidRPr="008F371F">
        <w:rPr>
          <w:rFonts w:ascii="Arial" w:hAnsi="Arial" w:cs="Arial"/>
          <w:lang w:val="en"/>
        </w:rPr>
        <w:t>Tools</w:t>
      </w:r>
      <w:r w:rsidR="00FD1DF3" w:rsidRPr="008F371F">
        <w:rPr>
          <w:rFonts w:ascii="Arial" w:hAnsi="Arial" w:cs="Arial"/>
          <w:lang w:val="en"/>
        </w:rPr>
        <w:t xml:space="preserve"> that can be taken place under workforce planning;</w:t>
      </w:r>
    </w:p>
    <w:p w:rsidR="00270CD0" w:rsidRPr="008F371F" w:rsidRDefault="00FD1DF3" w:rsidP="008F371F">
      <w:pPr>
        <w:pStyle w:val="ListParagraph"/>
        <w:numPr>
          <w:ilvl w:val="0"/>
          <w:numId w:val="38"/>
        </w:numPr>
        <w:spacing w:line="360" w:lineRule="auto"/>
        <w:rPr>
          <w:rFonts w:ascii="Arial" w:hAnsi="Arial" w:cs="Arial"/>
          <w:lang w:val="en"/>
        </w:rPr>
      </w:pPr>
      <w:proofErr w:type="spellStart"/>
      <w:r w:rsidRPr="008F371F">
        <w:rPr>
          <w:rFonts w:ascii="Arial" w:hAnsi="Arial" w:cs="Arial"/>
          <w:lang w:val="en"/>
        </w:rPr>
        <w:t>organisational</w:t>
      </w:r>
      <w:proofErr w:type="spellEnd"/>
      <w:r w:rsidRPr="008F371F">
        <w:rPr>
          <w:rFonts w:ascii="Arial" w:hAnsi="Arial" w:cs="Arial"/>
          <w:lang w:val="en"/>
        </w:rPr>
        <w:t xml:space="preserve"> design and development</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succession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work-life balance initiatives such as flexible working and well-being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recruitment and selection</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retention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talent management</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job design</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career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learning and development focus</w:t>
      </w:r>
    </w:p>
    <w:p w:rsidR="00587CE4"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reward and recognition</w:t>
      </w:r>
    </w:p>
    <w:p w:rsidR="005776FF" w:rsidRPr="008F371F" w:rsidRDefault="005776FF" w:rsidP="008F371F">
      <w:pPr>
        <w:spacing w:line="360" w:lineRule="auto"/>
        <w:rPr>
          <w:rFonts w:ascii="Arial" w:hAnsi="Arial" w:cs="Arial"/>
          <w:lang w:val="en"/>
        </w:rPr>
      </w:pPr>
    </w:p>
    <w:p w:rsidR="00281645" w:rsidRPr="005D7D09" w:rsidRDefault="00B10255" w:rsidP="008F371F">
      <w:pPr>
        <w:spacing w:line="360" w:lineRule="auto"/>
        <w:rPr>
          <w:rFonts w:ascii="Arial" w:hAnsi="Arial" w:cs="Arial"/>
          <w:b/>
          <w:lang w:val="en"/>
        </w:rPr>
      </w:pPr>
      <w:r w:rsidRPr="00B10255">
        <w:rPr>
          <w:rFonts w:ascii="Arial" w:hAnsi="Arial" w:cs="Arial"/>
          <w:lang w:val="en"/>
        </w:rPr>
        <w:t xml:space="preserve">Taylor </w:t>
      </w:r>
      <w:sdt>
        <w:sdtPr>
          <w:rPr>
            <w:rFonts w:ascii="Arial" w:hAnsi="Arial" w:cs="Arial"/>
            <w:lang w:val="en"/>
          </w:rPr>
          <w:id w:val="-1980678609"/>
          <w:citation/>
        </w:sdtPr>
        <w:sdtEndPr/>
        <w:sdtContent>
          <w:r w:rsidRPr="00B10255">
            <w:rPr>
              <w:rFonts w:ascii="Arial" w:hAnsi="Arial" w:cs="Arial"/>
              <w:lang w:val="en"/>
            </w:rPr>
            <w:fldChar w:fldCharType="begin"/>
          </w:r>
          <w:r w:rsidRPr="00B10255">
            <w:rPr>
              <w:rFonts w:ascii="Arial" w:hAnsi="Arial" w:cs="Arial"/>
            </w:rPr>
            <w:instrText xml:space="preserve">CITATION Tay10 \n  \t  \l 2057 </w:instrText>
          </w:r>
          <w:r w:rsidRPr="00B10255">
            <w:rPr>
              <w:rFonts w:ascii="Arial" w:hAnsi="Arial" w:cs="Arial"/>
              <w:lang w:val="en"/>
            </w:rPr>
            <w:fldChar w:fldCharType="separate"/>
          </w:r>
          <w:r w:rsidR="00A35CEC" w:rsidRPr="00A35CEC">
            <w:rPr>
              <w:rFonts w:ascii="Arial" w:hAnsi="Arial" w:cs="Arial"/>
              <w:noProof/>
            </w:rPr>
            <w:t>(2010)</w:t>
          </w:r>
          <w:r w:rsidRPr="00B10255">
            <w:rPr>
              <w:rFonts w:ascii="Arial" w:hAnsi="Arial" w:cs="Arial"/>
              <w:lang w:val="en"/>
            </w:rPr>
            <w:fldChar w:fldCharType="end"/>
          </w:r>
        </w:sdtContent>
      </w:sdt>
      <w:r w:rsidR="005776FF" w:rsidRPr="008F371F">
        <w:rPr>
          <w:rFonts w:ascii="Arial" w:hAnsi="Arial" w:cs="Arial"/>
          <w:b/>
          <w:lang w:val="en"/>
        </w:rPr>
        <w:t xml:space="preserve"> </w:t>
      </w:r>
      <w:r w:rsidR="005776FF" w:rsidRPr="008F371F">
        <w:rPr>
          <w:rFonts w:ascii="Arial" w:hAnsi="Arial" w:cs="Arial"/>
          <w:lang w:val="en"/>
        </w:rPr>
        <w:t xml:space="preserve">explains that workforce planning is concerned with looking ahead and using systematic techniques to assess the extent to which an organisation will be able to meet its requirements for </w:t>
      </w:r>
      <w:proofErr w:type="spellStart"/>
      <w:r w:rsidR="005776FF" w:rsidRPr="008F371F">
        <w:rPr>
          <w:rFonts w:ascii="Arial" w:hAnsi="Arial" w:cs="Arial"/>
          <w:lang w:val="en"/>
        </w:rPr>
        <w:t>labour</w:t>
      </w:r>
      <w:proofErr w:type="spellEnd"/>
      <w:r w:rsidR="005776FF" w:rsidRPr="008F371F">
        <w:rPr>
          <w:rFonts w:ascii="Arial" w:hAnsi="Arial" w:cs="Arial"/>
          <w:lang w:val="en"/>
        </w:rPr>
        <w:t xml:space="preserve"> in the future. By the effectively applying the tools listed above, an organisation is able to assess the environment and bring together the data required to plan the direction the organisation needs to take if it is to reach its required goals. It is important that an organisation undertakes regular </w:t>
      </w:r>
      <w:r w:rsidR="005776FF" w:rsidRPr="008F371F">
        <w:rPr>
          <w:rFonts w:ascii="Arial" w:hAnsi="Arial" w:cs="Arial"/>
          <w:lang w:val="en"/>
        </w:rPr>
        <w:lastRenderedPageBreak/>
        <w:t xml:space="preserve">workforce planning to assess future recruitment needs, anticipate and possibly avoid redundancies, formulate training programmers, develop a promotion and career development policy including </w:t>
      </w:r>
      <w:r w:rsidR="00195F8D" w:rsidRPr="008F371F">
        <w:rPr>
          <w:rFonts w:ascii="Arial" w:hAnsi="Arial" w:cs="Arial"/>
          <w:lang w:val="en"/>
        </w:rPr>
        <w:t xml:space="preserve">succession planning and keep staff costs to a minimum while permitting salaries to be competitive. </w:t>
      </w:r>
    </w:p>
    <w:p w:rsidR="00B10E63" w:rsidRPr="00A35CEC" w:rsidRDefault="00B10E63" w:rsidP="004D0173">
      <w:pPr>
        <w:pStyle w:val="Heading1"/>
        <w:spacing w:line="360" w:lineRule="auto"/>
        <w:rPr>
          <w:rFonts w:ascii="Arial" w:hAnsi="Arial" w:cs="Arial"/>
          <w:sz w:val="24"/>
          <w:szCs w:val="24"/>
        </w:rPr>
      </w:pPr>
      <w:bookmarkStart w:id="7" w:name="_Toc370371"/>
      <w:r w:rsidRPr="00A35CEC">
        <w:rPr>
          <w:rFonts w:ascii="Arial" w:hAnsi="Arial" w:cs="Arial"/>
          <w:sz w:val="24"/>
          <w:szCs w:val="24"/>
          <w:highlight w:val="yellow"/>
        </w:rPr>
        <w:t>Question 4</w:t>
      </w:r>
      <w:r w:rsidR="006D45BC" w:rsidRPr="00A35CEC">
        <w:rPr>
          <w:rFonts w:ascii="Arial" w:hAnsi="Arial" w:cs="Arial"/>
          <w:sz w:val="24"/>
          <w:szCs w:val="24"/>
        </w:rPr>
        <w:t xml:space="preserve"> </w:t>
      </w:r>
      <w:bookmarkEnd w:id="7"/>
    </w:p>
    <w:p w:rsidR="005D7D09" w:rsidRPr="00A35CEC" w:rsidRDefault="005D7D09" w:rsidP="004D0173">
      <w:pPr>
        <w:spacing w:line="360" w:lineRule="auto"/>
      </w:pPr>
    </w:p>
    <w:p w:rsidR="00FD3773" w:rsidRPr="00A35CEC" w:rsidRDefault="00B10E63" w:rsidP="00A35CEC">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Develop and provide a basic succession and career development plan</w:t>
      </w:r>
    </w:p>
    <w:p w:rsidR="00FD3773" w:rsidRPr="00A35CEC" w:rsidRDefault="00FD3773" w:rsidP="004D0173">
      <w:pPr>
        <w:spacing w:line="360" w:lineRule="auto"/>
        <w:rPr>
          <w:rFonts w:ascii="Arial" w:hAnsi="Arial" w:cs="Arial"/>
          <w:color w:val="000000" w:themeColor="text1"/>
        </w:rPr>
      </w:pPr>
      <w:r w:rsidRPr="00A35CEC">
        <w:rPr>
          <w:rFonts w:ascii="Arial" w:hAnsi="Arial" w:cs="Arial"/>
          <w:color w:val="000000" w:themeColor="text1"/>
        </w:rPr>
        <w:t xml:space="preserve">See appendix 1, career development plan completed for my own personal career development with my manager. </w:t>
      </w:r>
    </w:p>
    <w:p w:rsidR="00117193" w:rsidRPr="00A35CEC" w:rsidRDefault="00117193" w:rsidP="004D0173">
      <w:pPr>
        <w:pStyle w:val="ListParagraph"/>
        <w:spacing w:line="360" w:lineRule="auto"/>
        <w:ind w:left="360"/>
        <w:rPr>
          <w:rFonts w:ascii="Arial" w:hAnsi="Arial" w:cs="Arial"/>
          <w:color w:val="000000" w:themeColor="text1"/>
        </w:rPr>
      </w:pPr>
    </w:p>
    <w:p w:rsidR="00A24E90" w:rsidRPr="00A35CEC" w:rsidRDefault="00B10E63" w:rsidP="00A24E90">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Provide evidence to show your contribution to plans for downsizing an organisation</w:t>
      </w:r>
      <w:r w:rsidR="00DE57D2" w:rsidRPr="00A35CEC">
        <w:rPr>
          <w:rFonts w:ascii="Arial" w:hAnsi="Arial" w:cs="Arial"/>
          <w:color w:val="000000" w:themeColor="text1"/>
        </w:rPr>
        <w:t xml:space="preserve"> </w:t>
      </w:r>
    </w:p>
    <w:p w:rsidR="00A24E90" w:rsidRPr="00A35CEC" w:rsidRDefault="00A24E90" w:rsidP="00A24E90">
      <w:pPr>
        <w:spacing w:line="360" w:lineRule="auto"/>
        <w:rPr>
          <w:rFonts w:ascii="Arial" w:hAnsi="Arial" w:cs="Arial"/>
        </w:rPr>
      </w:pPr>
      <w:r w:rsidRPr="00A35CEC">
        <w:rPr>
          <w:rFonts w:ascii="Arial" w:hAnsi="Arial" w:cs="Arial"/>
        </w:rPr>
        <w:t>My contribution to downsizing an organisation is providing the data based on the employees/post’s available on the structure &amp; the development of the Redundancy Matrix supplied in the Management of Change in partnership Policy. Previous examples of redundancy matrix that have been completed previously cannot be provided as evidence due to data protection and confidentiality.</w:t>
      </w:r>
    </w:p>
    <w:p w:rsidR="00A24E90" w:rsidRPr="00A35CEC" w:rsidRDefault="00A24E90" w:rsidP="004D0173">
      <w:pPr>
        <w:spacing w:line="360" w:lineRule="auto"/>
        <w:rPr>
          <w:rFonts w:ascii="Arial" w:hAnsi="Arial" w:cs="Arial"/>
        </w:rPr>
      </w:pPr>
      <w:r w:rsidRPr="00A35CEC">
        <w:rPr>
          <w:rFonts w:ascii="Arial" w:hAnsi="Arial" w:cs="Arial"/>
        </w:rPr>
        <w:t>The data I provide will be supplied from our internal database which holds all employee information. The Information is extracted from the database through a bi-query report containing the information required by the manager to complete the matrix and make a formal decision.</w:t>
      </w:r>
    </w:p>
    <w:p w:rsidR="0098682C" w:rsidRPr="00A35CEC" w:rsidRDefault="0098682C" w:rsidP="004D0173">
      <w:pPr>
        <w:pStyle w:val="ListParagraph"/>
        <w:spacing w:line="360" w:lineRule="auto"/>
        <w:ind w:left="360"/>
        <w:rPr>
          <w:rFonts w:ascii="Arial" w:hAnsi="Arial" w:cs="Arial"/>
          <w:color w:val="000000" w:themeColor="text1"/>
        </w:rPr>
      </w:pPr>
    </w:p>
    <w:p w:rsidR="007660C0" w:rsidRPr="00A35CEC" w:rsidRDefault="00B10E63" w:rsidP="00A24E90">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Provide evidence to show your contribution to the development of job descriptions, person specifications and competency frameworks.</w:t>
      </w:r>
      <w:r w:rsidR="00117193" w:rsidRPr="00A35CEC">
        <w:rPr>
          <w:rFonts w:ascii="Arial" w:hAnsi="Arial" w:cs="Arial"/>
          <w:color w:val="000000" w:themeColor="text1"/>
        </w:rPr>
        <w:t xml:space="preserve"> </w:t>
      </w:r>
    </w:p>
    <w:p w:rsidR="006D45BC" w:rsidRPr="00F73374" w:rsidRDefault="007660C0" w:rsidP="004D0173">
      <w:pPr>
        <w:spacing w:line="360" w:lineRule="auto"/>
        <w:rPr>
          <w:rFonts w:ascii="Arial" w:hAnsi="Arial" w:cs="Arial"/>
          <w:color w:val="000000" w:themeColor="text1"/>
        </w:rPr>
      </w:pPr>
      <w:r w:rsidRPr="007660C0">
        <w:rPr>
          <w:rFonts w:ascii="Arial" w:hAnsi="Arial" w:cs="Arial"/>
          <w:color w:val="000000" w:themeColor="text1"/>
        </w:rPr>
        <w:t>Appendix 3</w:t>
      </w:r>
      <w:r w:rsidR="00B43B04">
        <w:rPr>
          <w:rFonts w:ascii="Arial" w:hAnsi="Arial" w:cs="Arial"/>
          <w:color w:val="000000" w:themeColor="text1"/>
        </w:rPr>
        <w:t xml:space="preserve"> displays my</w:t>
      </w:r>
      <w:r w:rsidRPr="007660C0">
        <w:rPr>
          <w:rFonts w:ascii="Arial" w:hAnsi="Arial" w:cs="Arial"/>
          <w:color w:val="000000" w:themeColor="text1"/>
        </w:rPr>
        <w:t xml:space="preserve"> </w:t>
      </w:r>
      <w:r>
        <w:rPr>
          <w:rFonts w:ascii="Arial" w:hAnsi="Arial" w:cs="Arial"/>
          <w:color w:val="000000" w:themeColor="text1"/>
        </w:rPr>
        <w:t xml:space="preserve">contribution to the development of a job description and personal specification. </w:t>
      </w:r>
      <w:r w:rsidR="00B43B04">
        <w:rPr>
          <w:rFonts w:ascii="Arial" w:hAnsi="Arial" w:cs="Arial"/>
          <w:color w:val="000000" w:themeColor="text1"/>
        </w:rPr>
        <w:t>You can identify the amendments made through track changes to evidence amendments against best practice methods.</w:t>
      </w:r>
    </w:p>
    <w:p w:rsidR="006B3C6E" w:rsidRPr="00004654" w:rsidRDefault="00004654" w:rsidP="006B3C6E">
      <w:pPr>
        <w:pStyle w:val="Heading1"/>
        <w:rPr>
          <w:rFonts w:ascii="Arial" w:hAnsi="Arial" w:cs="Arial"/>
          <w:sz w:val="24"/>
          <w:szCs w:val="24"/>
        </w:rPr>
      </w:pPr>
      <w:bookmarkStart w:id="8" w:name="_Toc370372"/>
      <w:r>
        <w:rPr>
          <w:rFonts w:ascii="Arial" w:hAnsi="Arial" w:cs="Arial"/>
          <w:sz w:val="24"/>
          <w:szCs w:val="24"/>
        </w:rPr>
        <w:t>Question 5</w:t>
      </w:r>
      <w:r w:rsidR="001A6446">
        <w:rPr>
          <w:rFonts w:ascii="Arial" w:hAnsi="Arial" w:cs="Arial"/>
          <w:sz w:val="24"/>
          <w:szCs w:val="24"/>
        </w:rPr>
        <w:t xml:space="preserve"> </w:t>
      </w:r>
      <w:r>
        <w:rPr>
          <w:rFonts w:ascii="Arial" w:hAnsi="Arial" w:cs="Arial"/>
          <w:sz w:val="24"/>
          <w:szCs w:val="24"/>
        </w:rPr>
        <w:t>-</w:t>
      </w:r>
      <w:r w:rsidR="006B3C6E" w:rsidRPr="00004654">
        <w:rPr>
          <w:rFonts w:ascii="Arial" w:hAnsi="Arial" w:cs="Arial"/>
          <w:sz w:val="24"/>
          <w:szCs w:val="24"/>
        </w:rPr>
        <w:t xml:space="preserve"> Legal requirements in relation to recruitment and selection </w:t>
      </w:r>
      <w:bookmarkEnd w:id="8"/>
      <w:r w:rsidR="001A6446">
        <w:rPr>
          <w:rFonts w:ascii="Arial" w:hAnsi="Arial" w:cs="Arial"/>
          <w:sz w:val="24"/>
          <w:szCs w:val="24"/>
        </w:rPr>
        <w:t>(2.5)</w:t>
      </w:r>
    </w:p>
    <w:p w:rsidR="006B3C6E" w:rsidRPr="006B3C6E" w:rsidRDefault="006B3C6E" w:rsidP="00004654">
      <w:pPr>
        <w:spacing w:line="360" w:lineRule="auto"/>
        <w:rPr>
          <w:highlight w:val="yellow"/>
        </w:rPr>
      </w:pPr>
    </w:p>
    <w:p w:rsidR="005C0448" w:rsidRPr="00320F64" w:rsidRDefault="00354897" w:rsidP="00320F64">
      <w:pPr>
        <w:spacing w:line="360" w:lineRule="auto"/>
        <w:rPr>
          <w:rFonts w:ascii="Arial" w:hAnsi="Arial" w:cs="Arial"/>
          <w:color w:val="000000" w:themeColor="text1"/>
        </w:rPr>
      </w:pPr>
      <w:r w:rsidRPr="00320F64">
        <w:rPr>
          <w:rFonts w:ascii="Arial" w:hAnsi="Arial" w:cs="Arial"/>
          <w:color w:val="000000" w:themeColor="text1"/>
        </w:rPr>
        <w:t xml:space="preserve">CIPD </w:t>
      </w:r>
      <w:sdt>
        <w:sdtPr>
          <w:rPr>
            <w:rFonts w:ascii="Arial" w:hAnsi="Arial" w:cs="Arial"/>
            <w:color w:val="000000" w:themeColor="text1"/>
          </w:rPr>
          <w:id w:val="-1791895861"/>
          <w:citation/>
        </w:sdtPr>
        <w:sdtEndPr/>
        <w:sdtContent>
          <w:r w:rsidRPr="00320F64">
            <w:rPr>
              <w:rFonts w:ascii="Arial" w:hAnsi="Arial" w:cs="Arial"/>
              <w:color w:val="000000" w:themeColor="text1"/>
            </w:rPr>
            <w:fldChar w:fldCharType="begin"/>
          </w:r>
          <w:r w:rsidRPr="00320F64">
            <w:rPr>
              <w:rFonts w:ascii="Arial" w:hAnsi="Arial" w:cs="Arial"/>
              <w:color w:val="000000" w:themeColor="text1"/>
            </w:rPr>
            <w:instrText xml:space="preserve">CITATION CIP17 \n  \t  \l 2057 </w:instrText>
          </w:r>
          <w:r w:rsidRPr="00320F64">
            <w:rPr>
              <w:rFonts w:ascii="Arial" w:hAnsi="Arial" w:cs="Arial"/>
              <w:color w:val="000000" w:themeColor="text1"/>
            </w:rPr>
            <w:fldChar w:fldCharType="separate"/>
          </w:r>
          <w:r w:rsidR="00A35CEC" w:rsidRPr="00A35CEC">
            <w:rPr>
              <w:rFonts w:ascii="Arial" w:hAnsi="Arial" w:cs="Arial"/>
              <w:noProof/>
              <w:color w:val="000000" w:themeColor="text1"/>
            </w:rPr>
            <w:t>(2017)</w:t>
          </w:r>
          <w:r w:rsidRPr="00320F64">
            <w:rPr>
              <w:rFonts w:ascii="Arial" w:hAnsi="Arial" w:cs="Arial"/>
              <w:color w:val="000000" w:themeColor="text1"/>
            </w:rPr>
            <w:fldChar w:fldCharType="end"/>
          </w:r>
        </w:sdtContent>
      </w:sdt>
      <w:r w:rsidRPr="00320F64">
        <w:rPr>
          <w:rFonts w:ascii="Arial" w:hAnsi="Arial" w:cs="Arial"/>
          <w:color w:val="000000" w:themeColor="text1"/>
        </w:rPr>
        <w:t xml:space="preserve"> explains</w:t>
      </w:r>
      <w:r w:rsidRPr="00320F64">
        <w:rPr>
          <w:rFonts w:ascii="Arial" w:hAnsi="Arial" w:cs="Arial"/>
          <w:b/>
          <w:color w:val="000000" w:themeColor="text1"/>
        </w:rPr>
        <w:t xml:space="preserve"> </w:t>
      </w:r>
      <w:r w:rsidRPr="00320F64">
        <w:rPr>
          <w:rFonts w:ascii="Arial" w:hAnsi="Arial" w:cs="Arial"/>
          <w:color w:val="000000" w:themeColor="text1"/>
        </w:rPr>
        <w:t>t</w:t>
      </w:r>
      <w:r w:rsidR="00033417" w:rsidRPr="00320F64">
        <w:rPr>
          <w:rFonts w:ascii="Arial" w:hAnsi="Arial" w:cs="Arial"/>
          <w:color w:val="000000" w:themeColor="text1"/>
        </w:rPr>
        <w:t>here is no single Act which just governs recruitment and selection</w:t>
      </w:r>
      <w:r w:rsidRPr="00320F64">
        <w:rPr>
          <w:rFonts w:ascii="Arial" w:hAnsi="Arial" w:cs="Arial"/>
          <w:color w:val="000000" w:themeColor="text1"/>
        </w:rPr>
        <w:t xml:space="preserve">, but there are many Acts dealing with the employment relationships that have an impact on pre-employment issues as well. Some examples of relevant </w:t>
      </w:r>
      <w:r w:rsidRPr="00320F64">
        <w:rPr>
          <w:rFonts w:ascii="Arial" w:hAnsi="Arial" w:cs="Arial"/>
          <w:color w:val="000000" w:themeColor="text1"/>
        </w:rPr>
        <w:lastRenderedPageBreak/>
        <w:t xml:space="preserve">legislation in relation to recruitment and selection is the Equalities Act (2010) whereby it makes it unlawful for employers to discriminate against job applicants </w:t>
      </w:r>
      <w:r w:rsidR="006D41F7" w:rsidRPr="00320F64">
        <w:rPr>
          <w:rFonts w:ascii="Arial" w:hAnsi="Arial" w:cs="Arial"/>
          <w:color w:val="000000" w:themeColor="text1"/>
        </w:rPr>
        <w:t>and existing workers because of protected characteristics. These protective characteristics are namely</w:t>
      </w:r>
      <w:r w:rsidRPr="00320F64">
        <w:rPr>
          <w:rFonts w:ascii="Arial" w:hAnsi="Arial" w:cs="Arial"/>
          <w:color w:val="000000" w:themeColor="text1"/>
        </w:rPr>
        <w:t xml:space="preserve"> age, race, disability, sexual orientation, gender and gender reassignment, pregnancy and maternity, marriage and civil partnership an</w:t>
      </w:r>
      <w:r w:rsidR="006D41F7" w:rsidRPr="00320F64">
        <w:rPr>
          <w:rFonts w:ascii="Arial" w:hAnsi="Arial" w:cs="Arial"/>
          <w:color w:val="000000" w:themeColor="text1"/>
        </w:rPr>
        <w:t>d</w:t>
      </w:r>
      <w:r w:rsidRPr="00320F64">
        <w:rPr>
          <w:rFonts w:ascii="Arial" w:hAnsi="Arial" w:cs="Arial"/>
          <w:color w:val="000000" w:themeColor="text1"/>
        </w:rPr>
        <w:t xml:space="preserve"> religion </w:t>
      </w:r>
      <w:r w:rsidR="006D41F7" w:rsidRPr="00320F64">
        <w:rPr>
          <w:rFonts w:ascii="Arial" w:hAnsi="Arial" w:cs="Arial"/>
          <w:color w:val="000000" w:themeColor="text1"/>
        </w:rPr>
        <w:t xml:space="preserve">or </w:t>
      </w:r>
      <w:r w:rsidRPr="00320F64">
        <w:rPr>
          <w:rFonts w:ascii="Arial" w:hAnsi="Arial" w:cs="Arial"/>
          <w:color w:val="000000" w:themeColor="text1"/>
        </w:rPr>
        <w:t>beliefs</w:t>
      </w:r>
      <w:r w:rsidR="006D41F7" w:rsidRPr="00320F64">
        <w:rPr>
          <w:rFonts w:ascii="Arial" w:hAnsi="Arial" w:cs="Arial"/>
          <w:color w:val="000000" w:themeColor="text1"/>
        </w:rPr>
        <w:t>.</w:t>
      </w:r>
      <w:r w:rsidR="00004654" w:rsidRPr="00320F64">
        <w:rPr>
          <w:rFonts w:ascii="Arial" w:hAnsi="Arial" w:cs="Arial"/>
          <w:color w:val="000000" w:themeColor="text1"/>
        </w:rPr>
        <w:t xml:space="preserve"> </w:t>
      </w:r>
      <w:r w:rsidR="005C0448" w:rsidRPr="00320F64">
        <w:rPr>
          <w:rFonts w:ascii="Arial" w:hAnsi="Arial" w:cs="Arial"/>
          <w:lang w:val="en"/>
        </w:rPr>
        <w:t xml:space="preserve">The Equality Act 2010 requires employers to make reasonable adjustments </w:t>
      </w:r>
      <w:r w:rsidR="00004654" w:rsidRPr="00320F64">
        <w:rPr>
          <w:rFonts w:ascii="Arial" w:hAnsi="Arial" w:cs="Arial"/>
          <w:lang w:val="en"/>
        </w:rPr>
        <w:t>(when necessary) to make</w:t>
      </w:r>
      <w:r w:rsidR="005C0448" w:rsidRPr="00320F64">
        <w:rPr>
          <w:rFonts w:ascii="Arial" w:hAnsi="Arial" w:cs="Arial"/>
          <w:lang w:val="en"/>
        </w:rPr>
        <w:t xml:space="preserve"> </w:t>
      </w:r>
      <w:r w:rsidR="00004654" w:rsidRPr="00320F64">
        <w:rPr>
          <w:rFonts w:ascii="Arial" w:hAnsi="Arial" w:cs="Arial"/>
          <w:lang w:val="en"/>
        </w:rPr>
        <w:t xml:space="preserve">jobs </w:t>
      </w:r>
      <w:r w:rsidR="005C0448" w:rsidRPr="00320F64">
        <w:rPr>
          <w:rFonts w:ascii="Arial" w:hAnsi="Arial" w:cs="Arial"/>
          <w:lang w:val="en"/>
        </w:rPr>
        <w:t>suitable for people with a disability. It is therefore important that any physical requirement is stated in terms o</w:t>
      </w:r>
      <w:r w:rsidR="00004654" w:rsidRPr="00320F64">
        <w:rPr>
          <w:rFonts w:ascii="Arial" w:hAnsi="Arial" w:cs="Arial"/>
          <w:lang w:val="en"/>
        </w:rPr>
        <w:t>f the job.</w:t>
      </w:r>
      <w:r w:rsidR="005C0448" w:rsidRPr="00320F64">
        <w:rPr>
          <w:rFonts w:ascii="Arial" w:hAnsi="Arial" w:cs="Arial"/>
          <w:lang w:val="en"/>
        </w:rPr>
        <w:t xml:space="preserve"> For example</w:t>
      </w:r>
      <w:r w:rsidR="00004654" w:rsidRPr="00320F64">
        <w:rPr>
          <w:rFonts w:ascii="Arial" w:hAnsi="Arial" w:cs="Arial"/>
          <w:lang w:val="en"/>
        </w:rPr>
        <w:t>,</w:t>
      </w:r>
      <w:r w:rsidR="005C0448" w:rsidRPr="00320F64">
        <w:rPr>
          <w:rFonts w:ascii="Arial" w:hAnsi="Arial" w:cs="Arial"/>
          <w:lang w:val="en"/>
        </w:rPr>
        <w:t xml:space="preserve"> a jo</w:t>
      </w:r>
      <w:r w:rsidR="00004654" w:rsidRPr="00320F64">
        <w:rPr>
          <w:rFonts w:ascii="Arial" w:hAnsi="Arial" w:cs="Arial"/>
          <w:lang w:val="en"/>
        </w:rPr>
        <w:t>b may require that the employee</w:t>
      </w:r>
      <w:r w:rsidR="005C0448" w:rsidRPr="00320F64">
        <w:rPr>
          <w:rFonts w:ascii="Arial" w:hAnsi="Arial" w:cs="Arial"/>
          <w:lang w:val="en"/>
        </w:rPr>
        <w:t xml:space="preserve"> ‘must be able to travel extensively throughout the County Borough’. In this instance, it will be necessary to consider if </w:t>
      </w:r>
      <w:r w:rsidR="00004654" w:rsidRPr="00320F64">
        <w:rPr>
          <w:rFonts w:ascii="Arial" w:hAnsi="Arial" w:cs="Arial"/>
          <w:lang w:val="en"/>
        </w:rPr>
        <w:t>an ability to drive is a key requirement for the role in question</w:t>
      </w:r>
      <w:r w:rsidR="005C0448" w:rsidRPr="00320F64">
        <w:rPr>
          <w:rFonts w:ascii="Arial" w:hAnsi="Arial" w:cs="Arial"/>
          <w:lang w:val="en"/>
        </w:rPr>
        <w:t xml:space="preserve"> or whether or not reasonable adjustments can be made for non-drivers.</w:t>
      </w:r>
    </w:p>
    <w:p w:rsidR="00354897" w:rsidRPr="00320F64" w:rsidRDefault="00354897" w:rsidP="00320F64">
      <w:pPr>
        <w:spacing w:line="360" w:lineRule="auto"/>
        <w:rPr>
          <w:rFonts w:ascii="Arial" w:hAnsi="Arial" w:cs="Arial"/>
          <w:color w:val="000000" w:themeColor="text1"/>
        </w:rPr>
      </w:pPr>
    </w:p>
    <w:p w:rsidR="005C0448" w:rsidRPr="00320F64" w:rsidRDefault="006D41F7" w:rsidP="00320F64">
      <w:pPr>
        <w:spacing w:line="360" w:lineRule="auto"/>
        <w:rPr>
          <w:rFonts w:ascii="Arial" w:hAnsi="Arial" w:cs="Arial"/>
          <w:color w:val="000000" w:themeColor="text1"/>
        </w:rPr>
      </w:pPr>
      <w:r w:rsidRPr="00320F64">
        <w:rPr>
          <w:rFonts w:ascii="Arial" w:hAnsi="Arial" w:cs="Arial"/>
          <w:color w:val="000000" w:themeColor="text1"/>
        </w:rPr>
        <w:t xml:space="preserve">In addition to the Equalities Act (2010), </w:t>
      </w:r>
      <w:r w:rsidR="00354897" w:rsidRPr="00320F64">
        <w:rPr>
          <w:rFonts w:ascii="Arial" w:hAnsi="Arial" w:cs="Arial"/>
          <w:color w:val="000000" w:themeColor="text1"/>
        </w:rPr>
        <w:t>Data Protection Act (1998)</w:t>
      </w:r>
      <w:r w:rsidRPr="00320F64">
        <w:rPr>
          <w:rFonts w:ascii="Arial" w:hAnsi="Arial" w:cs="Arial"/>
          <w:color w:val="000000" w:themeColor="text1"/>
        </w:rPr>
        <w:t xml:space="preserve"> puts restrictions on what data employers can collect and use in the recruitment and employment process and defines certain types of information as ‘sensitive data’. This also applies to the new GDPR update which came into force in May 2018 </w:t>
      </w:r>
      <w:sdt>
        <w:sdtPr>
          <w:rPr>
            <w:rFonts w:ascii="Arial" w:hAnsi="Arial" w:cs="Arial"/>
            <w:color w:val="000000" w:themeColor="text1"/>
          </w:rPr>
          <w:id w:val="-430905514"/>
          <w:citation/>
        </w:sdtPr>
        <w:sdtEndPr/>
        <w:sdtContent>
          <w:r w:rsidRPr="00320F64">
            <w:rPr>
              <w:rFonts w:ascii="Arial" w:hAnsi="Arial" w:cs="Arial"/>
              <w:color w:val="000000" w:themeColor="text1"/>
            </w:rPr>
            <w:fldChar w:fldCharType="begin"/>
          </w:r>
          <w:r w:rsidRPr="00320F64">
            <w:rPr>
              <w:rFonts w:ascii="Arial" w:hAnsi="Arial" w:cs="Arial"/>
              <w:color w:val="000000" w:themeColor="text1"/>
            </w:rPr>
            <w:instrText xml:space="preserve"> CITATION CIP17 \l 2057 </w:instrText>
          </w:r>
          <w:r w:rsidRPr="00320F64">
            <w:rPr>
              <w:rFonts w:ascii="Arial" w:hAnsi="Arial" w:cs="Arial"/>
              <w:color w:val="000000" w:themeColor="text1"/>
            </w:rPr>
            <w:fldChar w:fldCharType="separate"/>
          </w:r>
          <w:r w:rsidR="00A35CEC" w:rsidRPr="00A35CEC">
            <w:rPr>
              <w:rFonts w:ascii="Arial" w:hAnsi="Arial" w:cs="Arial"/>
              <w:noProof/>
              <w:color w:val="000000" w:themeColor="text1"/>
            </w:rPr>
            <w:t>(CIPD, 2017)</w:t>
          </w:r>
          <w:r w:rsidRPr="00320F64">
            <w:rPr>
              <w:rFonts w:ascii="Arial" w:hAnsi="Arial" w:cs="Arial"/>
              <w:color w:val="000000" w:themeColor="text1"/>
            </w:rPr>
            <w:fldChar w:fldCharType="end"/>
          </w:r>
        </w:sdtContent>
      </w:sdt>
      <w:r w:rsidRPr="00320F64">
        <w:rPr>
          <w:rFonts w:ascii="Arial" w:hAnsi="Arial" w:cs="Arial"/>
          <w:color w:val="000000" w:themeColor="text1"/>
        </w:rPr>
        <w:t>.</w:t>
      </w:r>
      <w:r w:rsidR="00004654" w:rsidRPr="00320F64">
        <w:rPr>
          <w:rFonts w:ascii="Arial" w:hAnsi="Arial" w:cs="Arial"/>
          <w:color w:val="000000" w:themeColor="text1"/>
        </w:rPr>
        <w:t xml:space="preserve"> </w:t>
      </w:r>
      <w:r w:rsidR="005C0448" w:rsidRPr="00320F64">
        <w:rPr>
          <w:rFonts w:ascii="Arial" w:hAnsi="Arial" w:cs="Arial"/>
        </w:rPr>
        <w:t>In accordance with the General Data Protection Regulation and Data Protection Act 2018,</w:t>
      </w:r>
      <w:r w:rsidR="00606138" w:rsidRPr="00320F64">
        <w:rPr>
          <w:rFonts w:ascii="Arial" w:hAnsi="Arial" w:cs="Arial"/>
        </w:rPr>
        <w:t xml:space="preserve"> NPTCBC</w:t>
      </w:r>
      <w:r w:rsidR="00264F5D" w:rsidRPr="00320F64">
        <w:rPr>
          <w:rFonts w:ascii="Arial" w:hAnsi="Arial" w:cs="Arial"/>
        </w:rPr>
        <w:t xml:space="preserve">’s </w:t>
      </w:r>
      <w:r w:rsidR="005C0448" w:rsidRPr="00320F64">
        <w:rPr>
          <w:rFonts w:ascii="Arial" w:hAnsi="Arial" w:cs="Arial"/>
        </w:rPr>
        <w:t>records relating to the recruitment and selection procedure will be retained only for as long as is necessary (6 months) and will be securely destroyed thereafter.</w:t>
      </w:r>
    </w:p>
    <w:p w:rsidR="00354897" w:rsidRPr="00320F64" w:rsidRDefault="00354897" w:rsidP="00320F64">
      <w:pPr>
        <w:spacing w:line="360" w:lineRule="auto"/>
        <w:rPr>
          <w:rFonts w:ascii="Arial" w:hAnsi="Arial" w:cs="Arial"/>
          <w:b/>
        </w:rPr>
      </w:pPr>
    </w:p>
    <w:p w:rsidR="005C0448" w:rsidRPr="00320F64" w:rsidRDefault="00004654" w:rsidP="00320F64">
      <w:pPr>
        <w:spacing w:line="360" w:lineRule="auto"/>
        <w:rPr>
          <w:rFonts w:ascii="Arial" w:hAnsi="Arial" w:cs="Arial"/>
          <w:color w:val="000000" w:themeColor="text1"/>
        </w:rPr>
      </w:pPr>
      <w:r w:rsidRPr="00320F64">
        <w:rPr>
          <w:rFonts w:ascii="Arial" w:hAnsi="Arial" w:cs="Arial"/>
          <w:color w:val="000000" w:themeColor="text1"/>
        </w:rPr>
        <w:t>During the pre-</w:t>
      </w:r>
      <w:r w:rsidR="00264F5D" w:rsidRPr="00320F64">
        <w:rPr>
          <w:rFonts w:ascii="Arial" w:hAnsi="Arial" w:cs="Arial"/>
          <w:color w:val="000000" w:themeColor="text1"/>
        </w:rPr>
        <w:t>employment aspects of recruitment</w:t>
      </w:r>
      <w:r w:rsidRPr="00320F64">
        <w:rPr>
          <w:rFonts w:ascii="Arial" w:hAnsi="Arial" w:cs="Arial"/>
          <w:color w:val="000000" w:themeColor="text1"/>
        </w:rPr>
        <w:t xml:space="preserve"> and selection</w:t>
      </w:r>
      <w:r w:rsidR="00264F5D" w:rsidRPr="00320F64">
        <w:rPr>
          <w:rFonts w:ascii="Arial" w:hAnsi="Arial" w:cs="Arial"/>
          <w:color w:val="000000" w:themeColor="text1"/>
        </w:rPr>
        <w:t xml:space="preserve"> further Acts needs to be taken into account. The </w:t>
      </w:r>
      <w:r w:rsidR="001A7111" w:rsidRPr="00320F64">
        <w:rPr>
          <w:rFonts w:ascii="Arial" w:hAnsi="Arial" w:cs="Arial"/>
          <w:color w:val="000000" w:themeColor="text1"/>
        </w:rPr>
        <w:t>Immigration, Asylum and Nationality Act 2006</w:t>
      </w:r>
      <w:r w:rsidR="00264F5D" w:rsidRPr="00320F64">
        <w:rPr>
          <w:rFonts w:ascii="Arial" w:hAnsi="Arial" w:cs="Arial"/>
          <w:color w:val="000000" w:themeColor="text1"/>
        </w:rPr>
        <w:t xml:space="preserve"> (</w:t>
      </w:r>
      <w:r w:rsidR="005C0448" w:rsidRPr="00320F64">
        <w:rPr>
          <w:rFonts w:ascii="Arial" w:hAnsi="Arial" w:cs="Arial"/>
          <w:color w:val="000000" w:themeColor="text1"/>
        </w:rPr>
        <w:t>Eligibility to work in the UK</w:t>
      </w:r>
      <w:r w:rsidR="00264F5D" w:rsidRPr="00320F64">
        <w:rPr>
          <w:rFonts w:ascii="Arial" w:hAnsi="Arial" w:cs="Arial"/>
          <w:color w:val="000000" w:themeColor="text1"/>
        </w:rPr>
        <w:t xml:space="preserve">), </w:t>
      </w:r>
      <w:r w:rsidR="00264F5D" w:rsidRPr="00320F64">
        <w:rPr>
          <w:rFonts w:ascii="Arial" w:hAnsi="Arial" w:cs="Arial"/>
          <w:bCs/>
          <w:color w:val="000000" w:themeColor="text1"/>
        </w:rPr>
        <w:t>t</w:t>
      </w:r>
      <w:r w:rsidR="005C0448" w:rsidRPr="00320F64">
        <w:rPr>
          <w:rFonts w:ascii="Arial" w:hAnsi="Arial" w:cs="Arial"/>
          <w:bCs/>
          <w:color w:val="000000" w:themeColor="text1"/>
        </w:rPr>
        <w:t>he</w:t>
      </w:r>
      <w:r w:rsidR="00264F5D" w:rsidRPr="00320F64">
        <w:rPr>
          <w:rFonts w:ascii="Arial" w:hAnsi="Arial" w:cs="Arial"/>
          <w:bCs/>
          <w:color w:val="000000" w:themeColor="text1"/>
        </w:rPr>
        <w:t xml:space="preserve"> main aspect of the</w:t>
      </w:r>
      <w:r w:rsidR="005C0448" w:rsidRPr="00320F64">
        <w:rPr>
          <w:rFonts w:ascii="Arial" w:hAnsi="Arial" w:cs="Arial"/>
          <w:bCs/>
          <w:color w:val="000000" w:themeColor="text1"/>
        </w:rPr>
        <w:t xml:space="preserve"> Act</w:t>
      </w:r>
      <w:r w:rsidR="00264F5D" w:rsidRPr="00320F64">
        <w:rPr>
          <w:rFonts w:ascii="Arial" w:hAnsi="Arial" w:cs="Arial"/>
          <w:bCs/>
          <w:color w:val="000000" w:themeColor="text1"/>
        </w:rPr>
        <w:t xml:space="preserve"> is</w:t>
      </w:r>
      <w:r w:rsidR="005C0448" w:rsidRPr="00320F64">
        <w:rPr>
          <w:rFonts w:ascii="Arial" w:hAnsi="Arial" w:cs="Arial"/>
          <w:bCs/>
          <w:color w:val="000000" w:themeColor="text1"/>
        </w:rPr>
        <w:t xml:space="preserve"> dealing with eligibility to work in the UK is the Immigration, Asylum and Nationality Act 2006. The following EU and national legislation may also be relevant:</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(European Economic Area) Regulations 2006</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Freedom of Movement Directive (2004/38/EC)</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Commonwealth Immigrants Acts 1962 and 1968</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Act 1971</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and Asylum Act 1999</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UK Borders Act 2007</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lastRenderedPageBreak/>
        <w:t>Borders, Citizenship and Immigration Act 2009.</w:t>
      </w:r>
    </w:p>
    <w:p w:rsidR="00117193" w:rsidRPr="00320F64" w:rsidRDefault="00320F64" w:rsidP="00320F64">
      <w:pPr>
        <w:spacing w:before="100" w:beforeAutospacing="1" w:after="100" w:afterAutospacing="1" w:line="360" w:lineRule="auto"/>
        <w:rPr>
          <w:rFonts w:ascii="Arial" w:hAnsi="Arial" w:cs="Arial"/>
        </w:rPr>
      </w:pPr>
      <w:r w:rsidRPr="00320F64">
        <w:rPr>
          <w:rFonts w:ascii="Arial" w:hAnsi="Arial" w:cs="Arial"/>
          <w:lang w:val="en"/>
        </w:rPr>
        <w:t xml:space="preserve">New legislation which came into force in 2016, </w:t>
      </w:r>
      <w:r w:rsidR="00DC2DA7" w:rsidRPr="00320F64">
        <w:rPr>
          <w:rFonts w:ascii="Arial" w:hAnsi="Arial" w:cs="Arial"/>
          <w:lang w:val="en"/>
        </w:rPr>
        <w:t>Welsh Language Act 2016</w:t>
      </w:r>
      <w:r w:rsidRPr="00320F64">
        <w:rPr>
          <w:rFonts w:ascii="Arial" w:hAnsi="Arial" w:cs="Arial"/>
          <w:lang w:val="en"/>
        </w:rPr>
        <w:t xml:space="preserve"> meant</w:t>
      </w:r>
      <w:r w:rsidR="00DC2DA7" w:rsidRPr="00320F64">
        <w:rPr>
          <w:rFonts w:ascii="Arial" w:hAnsi="Arial" w:cs="Arial"/>
          <w:lang w:val="en"/>
        </w:rPr>
        <w:t xml:space="preserve"> the </w:t>
      </w:r>
      <w:r w:rsidRPr="00320F64">
        <w:rPr>
          <w:rFonts w:ascii="Arial" w:hAnsi="Arial" w:cs="Arial"/>
          <w:lang w:val="en"/>
        </w:rPr>
        <w:t>coun</w:t>
      </w:r>
      <w:r w:rsidR="00DC2DA7" w:rsidRPr="00320F64">
        <w:rPr>
          <w:rFonts w:ascii="Arial" w:hAnsi="Arial" w:cs="Arial"/>
          <w:lang w:val="en"/>
        </w:rPr>
        <w:t>cil is required to provide documentation bilingually, including Recruitment documentation. In cases where the welsh language preference for a post is deemed to be Welsh Essential or Welsh Desirable, the manager must provide the Advert, Job Description, Person Specification plus any other supporting documentation available to the candidate in Welsh. It is the manager’s responsibility to arrange translation of documentatio</w:t>
      </w:r>
      <w:r w:rsidRPr="00320F64">
        <w:rPr>
          <w:rFonts w:ascii="Arial" w:hAnsi="Arial" w:cs="Arial"/>
          <w:lang w:val="en"/>
        </w:rPr>
        <w:t xml:space="preserve">n. </w:t>
      </w:r>
    </w:p>
    <w:p w:rsidR="00033417" w:rsidRPr="00320F64" w:rsidRDefault="00320F64" w:rsidP="00320F64">
      <w:pPr>
        <w:pStyle w:val="Heading1"/>
        <w:rPr>
          <w:rFonts w:ascii="Arial" w:hAnsi="Arial" w:cs="Arial"/>
          <w:sz w:val="24"/>
          <w:szCs w:val="24"/>
        </w:rPr>
      </w:pPr>
      <w:r w:rsidRPr="00A35CEC">
        <w:rPr>
          <w:rFonts w:ascii="Arial" w:hAnsi="Arial" w:cs="Arial"/>
          <w:sz w:val="24"/>
          <w:szCs w:val="24"/>
        </w:rPr>
        <w:t xml:space="preserve">Question 5 - </w:t>
      </w:r>
      <w:r w:rsidR="00117193" w:rsidRPr="00A35CEC">
        <w:rPr>
          <w:rFonts w:ascii="Arial" w:hAnsi="Arial" w:cs="Arial"/>
          <w:sz w:val="24"/>
          <w:szCs w:val="24"/>
        </w:rPr>
        <w:t>Briefly assess the strengths and weaknesses of at least two different methods of recruitment and selection</w:t>
      </w:r>
      <w:r w:rsidR="001A6446" w:rsidRPr="00A35CEC">
        <w:rPr>
          <w:rFonts w:ascii="Arial" w:hAnsi="Arial" w:cs="Arial"/>
          <w:sz w:val="24"/>
          <w:szCs w:val="24"/>
        </w:rPr>
        <w:t xml:space="preserve"> (2.</w:t>
      </w:r>
      <w:r w:rsidR="00B43B04" w:rsidRPr="00A35CEC">
        <w:rPr>
          <w:rFonts w:ascii="Arial" w:hAnsi="Arial" w:cs="Arial"/>
          <w:sz w:val="24"/>
          <w:szCs w:val="24"/>
        </w:rPr>
        <w:t>6)</w:t>
      </w:r>
    </w:p>
    <w:p w:rsidR="00117193" w:rsidRPr="008F371F" w:rsidRDefault="00117193" w:rsidP="008F371F">
      <w:pPr>
        <w:spacing w:line="360" w:lineRule="auto"/>
        <w:rPr>
          <w:rFonts w:ascii="Arial" w:hAnsi="Arial" w:cs="Arial"/>
        </w:rPr>
      </w:pPr>
    </w:p>
    <w:p w:rsidR="00136CFA" w:rsidRPr="003B62CD" w:rsidRDefault="00136CFA" w:rsidP="003B62CD">
      <w:pPr>
        <w:spacing w:line="360" w:lineRule="auto"/>
        <w:rPr>
          <w:rFonts w:ascii="Arial" w:hAnsi="Arial" w:cs="Arial"/>
        </w:rPr>
      </w:pPr>
      <w:r w:rsidRPr="003B62CD">
        <w:rPr>
          <w:rFonts w:ascii="Arial" w:hAnsi="Arial" w:cs="Arial"/>
        </w:rPr>
        <w:t xml:space="preserve">Once you have designed the job description, personal specification and advert for the post you wish to advertise, the next step is to determine the best platform to advertise the vacancy, where it would attract the most candidates and the best suitable method </w:t>
      </w:r>
      <w:sdt>
        <w:sdtPr>
          <w:rPr>
            <w:rFonts w:ascii="Arial" w:hAnsi="Arial" w:cs="Arial"/>
          </w:rPr>
          <w:id w:val="910361367"/>
          <w:citation/>
        </w:sdtPr>
        <w:sdtEndPr/>
        <w:sdtContent>
          <w:r w:rsidRPr="003B62CD">
            <w:rPr>
              <w:rFonts w:ascii="Arial" w:hAnsi="Arial" w:cs="Arial"/>
            </w:rPr>
            <w:fldChar w:fldCharType="begin"/>
          </w:r>
          <w:r w:rsidRPr="003B62CD">
            <w:rPr>
              <w:rFonts w:ascii="Arial" w:hAnsi="Arial" w:cs="Arial"/>
            </w:rPr>
            <w:instrText xml:space="preserve"> CITATION RanND \l 2057 </w:instrText>
          </w:r>
          <w:r w:rsidRPr="003B62CD">
            <w:rPr>
              <w:rFonts w:ascii="Arial" w:hAnsi="Arial" w:cs="Arial"/>
            </w:rPr>
            <w:fldChar w:fldCharType="separate"/>
          </w:r>
          <w:r w:rsidR="00A35CEC" w:rsidRPr="00A35CEC">
            <w:rPr>
              <w:rFonts w:ascii="Arial" w:hAnsi="Arial" w:cs="Arial"/>
              <w:noProof/>
            </w:rPr>
            <w:t>(Randstad, N.D)</w:t>
          </w:r>
          <w:r w:rsidRPr="003B62CD">
            <w:rPr>
              <w:rFonts w:ascii="Arial" w:hAnsi="Arial" w:cs="Arial"/>
            </w:rPr>
            <w:fldChar w:fldCharType="end"/>
          </w:r>
        </w:sdtContent>
      </w:sdt>
      <w:r w:rsidRPr="003B62CD">
        <w:rPr>
          <w:rFonts w:ascii="Arial" w:hAnsi="Arial" w:cs="Arial"/>
        </w:rPr>
        <w:t>.</w:t>
      </w:r>
    </w:p>
    <w:p w:rsidR="00033417" w:rsidRPr="003B62CD" w:rsidRDefault="005920CF" w:rsidP="003B62CD">
      <w:pPr>
        <w:spacing w:line="360" w:lineRule="auto"/>
        <w:rPr>
          <w:rFonts w:ascii="Arial" w:hAnsi="Arial" w:cs="Arial"/>
        </w:rPr>
      </w:pPr>
      <w:r w:rsidRPr="003B62CD">
        <w:rPr>
          <w:rFonts w:ascii="Arial" w:hAnsi="Arial" w:cs="Arial"/>
        </w:rPr>
        <w:t xml:space="preserve">Taylor </w:t>
      </w:r>
      <w:sdt>
        <w:sdtPr>
          <w:rPr>
            <w:rFonts w:ascii="Arial" w:hAnsi="Arial" w:cs="Arial"/>
          </w:rPr>
          <w:id w:val="-1084137007"/>
          <w:citation/>
        </w:sdtPr>
        <w:sdtEndPr/>
        <w:sdtContent>
          <w:r w:rsidRPr="003B62CD">
            <w:rPr>
              <w:rFonts w:ascii="Arial" w:hAnsi="Arial" w:cs="Arial"/>
            </w:rPr>
            <w:fldChar w:fldCharType="begin"/>
          </w:r>
          <w:r w:rsidRPr="003B62CD">
            <w:rPr>
              <w:rFonts w:ascii="Arial" w:hAnsi="Arial" w:cs="Arial"/>
            </w:rPr>
            <w:instrText xml:space="preserve">CITATION Tay10 \n  \t  \l 2057 </w:instrText>
          </w:r>
          <w:r w:rsidRPr="003B62CD">
            <w:rPr>
              <w:rFonts w:ascii="Arial" w:hAnsi="Arial" w:cs="Arial"/>
            </w:rPr>
            <w:fldChar w:fldCharType="separate"/>
          </w:r>
          <w:r w:rsidR="00A35CEC" w:rsidRPr="00A35CEC">
            <w:rPr>
              <w:rFonts w:ascii="Arial" w:hAnsi="Arial" w:cs="Arial"/>
              <w:noProof/>
            </w:rPr>
            <w:t>(2010)</w:t>
          </w:r>
          <w:r w:rsidRPr="003B62CD">
            <w:rPr>
              <w:rFonts w:ascii="Arial" w:hAnsi="Arial" w:cs="Arial"/>
            </w:rPr>
            <w:fldChar w:fldCharType="end"/>
          </w:r>
        </w:sdtContent>
      </w:sdt>
      <w:r w:rsidRPr="003B62CD">
        <w:rPr>
          <w:rFonts w:ascii="Arial" w:hAnsi="Arial" w:cs="Arial"/>
        </w:rPr>
        <w:t xml:space="preserve"> explains that the term “recruitment” and “selection” are often used hand in hand they are in fact distinct HRM activities. Recruitment activity involves soliciting applicants from protentional employees and selection techniques are used to decide which of the applicants is best suited for the role in question. </w:t>
      </w:r>
    </w:p>
    <w:p w:rsidR="005920CF" w:rsidRPr="003B62CD" w:rsidRDefault="005920CF" w:rsidP="003B62CD">
      <w:pPr>
        <w:spacing w:line="360" w:lineRule="auto"/>
        <w:rPr>
          <w:rFonts w:ascii="Arial" w:hAnsi="Arial" w:cs="Arial"/>
        </w:rPr>
      </w:pPr>
      <w:r w:rsidRPr="003B62CD">
        <w:rPr>
          <w:rFonts w:ascii="Arial" w:hAnsi="Arial" w:cs="Arial"/>
        </w:rPr>
        <w:t xml:space="preserve">Having said, the recruitment would be where you place the advert and for example this could be by the use of media to place job adverts and using a recruitment agency to appoint. </w:t>
      </w:r>
    </w:p>
    <w:p w:rsidR="00182697" w:rsidRPr="003B62CD" w:rsidRDefault="00182697" w:rsidP="003B62CD">
      <w:pPr>
        <w:spacing w:line="360" w:lineRule="auto"/>
        <w:rPr>
          <w:rFonts w:ascii="Arial" w:hAnsi="Arial" w:cs="Arial"/>
        </w:rPr>
      </w:pPr>
    </w:p>
    <w:p w:rsidR="00D35EE6"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 xml:space="preserve">Social media advising </w:t>
      </w:r>
    </w:p>
    <w:p w:rsidR="00D35EE6" w:rsidRDefault="00181757" w:rsidP="00D35EE6">
      <w:pPr>
        <w:spacing w:line="360" w:lineRule="auto"/>
        <w:rPr>
          <w:rFonts w:ascii="Arial" w:hAnsi="Arial" w:cs="Arial"/>
          <w:color w:val="000000" w:themeColor="text1"/>
          <w:shd w:val="clear" w:color="auto" w:fill="FFFFFF"/>
        </w:rPr>
      </w:pPr>
      <w:r w:rsidRPr="00320F64">
        <w:rPr>
          <w:rFonts w:ascii="Arial" w:hAnsi="Arial" w:cs="Arial"/>
          <w:color w:val="000000" w:themeColor="text1"/>
          <w:shd w:val="clear" w:color="auto" w:fill="FFFFFF"/>
        </w:rPr>
        <w:t xml:space="preserve">When </w:t>
      </w:r>
      <w:r w:rsidR="00320F64">
        <w:rPr>
          <w:rFonts w:ascii="Arial" w:hAnsi="Arial" w:cs="Arial"/>
          <w:color w:val="000000" w:themeColor="text1"/>
          <w:shd w:val="clear" w:color="auto" w:fill="FFFFFF"/>
        </w:rPr>
        <w:t>u</w:t>
      </w:r>
      <w:r w:rsidR="00320F64" w:rsidRPr="00320F64">
        <w:rPr>
          <w:rFonts w:ascii="Arial" w:hAnsi="Arial" w:cs="Arial"/>
          <w:color w:val="000000" w:themeColor="text1"/>
          <w:shd w:val="clear" w:color="auto" w:fill="FFFFFF"/>
        </w:rPr>
        <w:t>sed</w:t>
      </w:r>
      <w:r w:rsidRPr="00320F64">
        <w:rPr>
          <w:rFonts w:ascii="Arial" w:hAnsi="Arial" w:cs="Arial"/>
          <w:color w:val="000000" w:themeColor="text1"/>
          <w:shd w:val="clear" w:color="auto" w:fill="FFFFFF"/>
        </w:rPr>
        <w:t xml:space="preserve"> effectively, social media can have all the benefits of word of mouth, just on a larger scale. It can also help you reach a hig</w:t>
      </w:r>
      <w:r w:rsidR="00D35EE6">
        <w:rPr>
          <w:rFonts w:ascii="Arial" w:hAnsi="Arial" w:cs="Arial"/>
          <w:color w:val="000000" w:themeColor="text1"/>
          <w:shd w:val="clear" w:color="auto" w:fill="FFFFFF"/>
        </w:rPr>
        <w:t xml:space="preserve">h number of potential customers. </w:t>
      </w:r>
      <w:r w:rsidR="00D35EE6" w:rsidRPr="00320F64">
        <w:rPr>
          <w:rFonts w:ascii="Arial" w:hAnsi="Arial" w:cs="Arial"/>
          <w:color w:val="000000" w:themeColor="text1"/>
          <w:shd w:val="clear" w:color="auto" w:fill="FFFFFF"/>
        </w:rPr>
        <w:t xml:space="preserve">Social media may not be suited to every business. If you are unprepared and launch your social media presence without proper planning, you could waste valuable time and money </w:t>
      </w:r>
      <w:sdt>
        <w:sdtPr>
          <w:rPr>
            <w:rFonts w:ascii="Arial" w:hAnsi="Arial" w:cs="Arial"/>
            <w:color w:val="000000" w:themeColor="text1"/>
            <w:shd w:val="clear" w:color="auto" w:fill="FFFFFF"/>
          </w:rPr>
          <w:id w:val="-77363971"/>
          <w:citation/>
        </w:sdtPr>
        <w:sdtEndPr/>
        <w:sdtContent>
          <w:r w:rsidR="00D35EE6" w:rsidRPr="00320F64">
            <w:rPr>
              <w:rFonts w:ascii="Arial" w:hAnsi="Arial" w:cs="Arial"/>
              <w:color w:val="000000" w:themeColor="text1"/>
              <w:shd w:val="clear" w:color="auto" w:fill="FFFFFF"/>
            </w:rPr>
            <w:fldChar w:fldCharType="begin"/>
          </w:r>
          <w:r w:rsidR="00D35EE6" w:rsidRPr="00320F64">
            <w:rPr>
              <w:rFonts w:ascii="Arial" w:hAnsi="Arial" w:cs="Arial"/>
              <w:color w:val="000000" w:themeColor="text1"/>
              <w:shd w:val="clear" w:color="auto" w:fill="FFFFFF"/>
            </w:rPr>
            <w:instrText xml:space="preserve"> CITATION Bus18 \l 2057 </w:instrText>
          </w:r>
          <w:r w:rsidR="00D35EE6" w:rsidRPr="00320F64">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(Business.Gov.au, 2018)</w:t>
          </w:r>
          <w:r w:rsidR="00D35EE6" w:rsidRPr="00320F64">
            <w:rPr>
              <w:rFonts w:ascii="Arial" w:hAnsi="Arial" w:cs="Arial"/>
              <w:color w:val="000000" w:themeColor="text1"/>
              <w:shd w:val="clear" w:color="auto" w:fill="FFFFFF"/>
            </w:rPr>
            <w:fldChar w:fldCharType="end"/>
          </w:r>
        </w:sdtContent>
      </w:sdt>
      <w:r w:rsidR="00D35EE6" w:rsidRPr="00320F64">
        <w:rPr>
          <w:rFonts w:ascii="Arial" w:hAnsi="Arial" w:cs="Arial"/>
          <w:color w:val="000000" w:themeColor="text1"/>
          <w:shd w:val="clear" w:color="auto" w:fill="FFFFFF"/>
        </w:rPr>
        <w:t>.</w:t>
      </w:r>
    </w:p>
    <w:p w:rsidR="00A35CEC" w:rsidRDefault="00A35CEC" w:rsidP="00D35EE6">
      <w:pPr>
        <w:spacing w:line="360" w:lineRule="auto"/>
        <w:rPr>
          <w:rFonts w:ascii="Arial" w:hAnsi="Arial" w:cs="Arial"/>
          <w:color w:val="000000" w:themeColor="text1"/>
          <w:shd w:val="clear" w:color="auto" w:fill="FFFFFF"/>
        </w:rPr>
      </w:pPr>
    </w:p>
    <w:p w:rsidR="00A35CEC" w:rsidRPr="00320F64" w:rsidRDefault="00A35CEC" w:rsidP="00D35EE6">
      <w:pPr>
        <w:spacing w:line="360" w:lineRule="auto"/>
        <w:rPr>
          <w:rFonts w:ascii="Arial" w:hAnsi="Arial" w:cs="Arial"/>
          <w:color w:val="000000" w:themeColor="text1"/>
        </w:rPr>
      </w:pPr>
    </w:p>
    <w:p w:rsidR="00D35EE6" w:rsidRPr="00320F64" w:rsidRDefault="00D35EE6" w:rsidP="00320F64">
      <w:pPr>
        <w:spacing w:line="360" w:lineRule="auto"/>
        <w:rPr>
          <w:rFonts w:ascii="Arial" w:hAnsi="Arial" w:cs="Arial"/>
          <w:b/>
          <w:color w:val="000000" w:themeColor="text1"/>
        </w:rPr>
      </w:pPr>
    </w:p>
    <w:tbl>
      <w:tblPr>
        <w:tblStyle w:val="TableGrid"/>
        <w:tblW w:w="0" w:type="auto"/>
        <w:tblLook w:val="04A0" w:firstRow="1" w:lastRow="0" w:firstColumn="1" w:lastColumn="0" w:noHBand="0" w:noVBand="1"/>
      </w:tblPr>
      <w:tblGrid>
        <w:gridCol w:w="4508"/>
        <w:gridCol w:w="4508"/>
      </w:tblGrid>
      <w:tr w:rsidR="00D35EE6" w:rsidTr="00D35EE6">
        <w:trPr>
          <w:trHeight w:val="371"/>
        </w:trPr>
        <w:tc>
          <w:tcPr>
            <w:tcW w:w="4508" w:type="dxa"/>
            <w:shd w:val="clear" w:color="auto" w:fill="D9D9D9" w:themeFill="background1" w:themeFillShade="D9"/>
          </w:tcPr>
          <w:p w:rsidR="00D35EE6" w:rsidRDefault="00D35EE6" w:rsidP="00320F64">
            <w:pPr>
              <w:spacing w:line="360" w:lineRule="auto"/>
              <w:rPr>
                <w:rFonts w:ascii="Arial" w:hAnsi="Arial" w:cs="Arial"/>
                <w:b/>
                <w:color w:val="000000" w:themeColor="text1"/>
              </w:rPr>
            </w:pPr>
            <w:proofErr w:type="spellStart"/>
            <w:r w:rsidRPr="00320F64">
              <w:rPr>
                <w:rFonts w:ascii="Arial" w:hAnsi="Arial" w:cs="Arial"/>
                <w:b/>
                <w:color w:val="000000" w:themeColor="text1"/>
              </w:rPr>
              <w:lastRenderedPageBreak/>
              <w:t>Pos</w:t>
            </w:r>
            <w:proofErr w:type="spellEnd"/>
          </w:p>
        </w:tc>
        <w:tc>
          <w:tcPr>
            <w:tcW w:w="4508" w:type="dxa"/>
            <w:shd w:val="clear" w:color="auto" w:fill="D9D9D9" w:themeFill="background1" w:themeFillShade="D9"/>
          </w:tcPr>
          <w:p w:rsidR="00D35EE6" w:rsidRDefault="00D35EE6" w:rsidP="00320F64">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Reduce marketing costs</w:t>
            </w:r>
          </w:p>
          <w:p w:rsidR="00D35EE6" w:rsidRDefault="00D35EE6" w:rsidP="00320F64">
            <w:pPr>
              <w:spacing w:line="360" w:lineRule="auto"/>
              <w:rPr>
                <w:rFonts w:ascii="Arial" w:hAnsi="Arial" w:cs="Arial"/>
                <w:b/>
                <w:color w:val="000000" w:themeColor="text1"/>
              </w:rPr>
            </w:pPr>
          </w:p>
        </w:tc>
        <w:tc>
          <w:tcPr>
            <w:tcW w:w="4508" w:type="dxa"/>
          </w:tcPr>
          <w:p w:rsidR="00D35EE6" w:rsidRPr="00D35EE6" w:rsidRDefault="00D35EE6" w:rsidP="00320F64">
            <w:pPr>
              <w:spacing w:line="360" w:lineRule="auto"/>
              <w:rPr>
                <w:rFonts w:ascii="Arial" w:hAnsi="Arial" w:cs="Arial"/>
                <w:color w:val="000000" w:themeColor="text1"/>
              </w:rPr>
            </w:pPr>
            <w:r w:rsidRPr="00320F64">
              <w:rPr>
                <w:rFonts w:ascii="Arial" w:hAnsi="Arial" w:cs="Arial"/>
                <w:color w:val="000000" w:themeColor="text1"/>
              </w:rPr>
              <w:t>- Not having a clear marketing or social media strategy may result in reduce benefits for your business</w:t>
            </w:r>
          </w:p>
        </w:tc>
      </w:tr>
      <w:tr w:rsidR="00D35EE6" w:rsidTr="00D35EE6">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Great customer engagement</w:t>
            </w:r>
          </w:p>
          <w:p w:rsidR="00D35EE6" w:rsidRDefault="00D35EE6" w:rsidP="00320F64">
            <w:pPr>
              <w:spacing w:line="360" w:lineRule="auto"/>
              <w:rPr>
                <w:rFonts w:ascii="Arial" w:hAnsi="Arial" w:cs="Arial"/>
                <w:b/>
                <w:color w:val="000000" w:themeColor="text1"/>
              </w:rPr>
            </w:pPr>
          </w:p>
        </w:tc>
        <w:tc>
          <w:tcPr>
            <w:tcW w:w="4508" w:type="dxa"/>
          </w:tcPr>
          <w:p w:rsidR="00D35EE6" w:rsidRP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Additional resources may be needed to manage your online presence</w:t>
            </w:r>
          </w:p>
        </w:tc>
      </w:tr>
      <w:tr w:rsidR="00D35EE6" w:rsidTr="00D35EE6">
        <w:tc>
          <w:tcPr>
            <w:tcW w:w="4508" w:type="dxa"/>
          </w:tcPr>
          <w:p w:rsidR="00D35EE6" w:rsidRDefault="00D35EE6" w:rsidP="00320F64">
            <w:pPr>
              <w:spacing w:line="360" w:lineRule="auto"/>
              <w:rPr>
                <w:rFonts w:ascii="Arial" w:hAnsi="Arial" w:cs="Arial"/>
                <w:b/>
                <w:color w:val="000000" w:themeColor="text1"/>
              </w:rPr>
            </w:pPr>
            <w:r>
              <w:rPr>
                <w:rFonts w:ascii="Arial" w:hAnsi="Arial" w:cs="Arial"/>
                <w:color w:val="000000" w:themeColor="text1"/>
              </w:rPr>
              <w:t xml:space="preserve">- </w:t>
            </w:r>
            <w:r w:rsidRPr="00320F64">
              <w:rPr>
                <w:rFonts w:ascii="Arial" w:hAnsi="Arial" w:cs="Arial"/>
                <w:color w:val="000000" w:themeColor="text1"/>
              </w:rPr>
              <w:t>Increase traffic to your website/ company</w:t>
            </w:r>
          </w:p>
        </w:tc>
        <w:tc>
          <w:tcPr>
            <w:tcW w:w="4508" w:type="dxa"/>
          </w:tcPr>
          <w:p w:rsidR="00D35EE6" w:rsidRPr="00D35EE6" w:rsidRDefault="00D35EE6" w:rsidP="00320F64">
            <w:pPr>
              <w:spacing w:line="360" w:lineRule="auto"/>
              <w:rPr>
                <w:rFonts w:ascii="Arial" w:hAnsi="Arial" w:cs="Arial"/>
                <w:color w:val="000000" w:themeColor="text1"/>
              </w:rPr>
            </w:pPr>
            <w:r w:rsidRPr="00320F64">
              <w:rPr>
                <w:rFonts w:ascii="Arial" w:hAnsi="Arial" w:cs="Arial"/>
                <w:color w:val="000000" w:themeColor="text1"/>
              </w:rPr>
              <w:t>- Social Media is immediate and needs daily monitoring. Not actively managing your social media presence may result in no real benefits to your business</w:t>
            </w:r>
          </w:p>
        </w:tc>
      </w:tr>
    </w:tbl>
    <w:p w:rsidR="005920CF" w:rsidRPr="00320F64" w:rsidRDefault="005920CF" w:rsidP="00320F64">
      <w:pPr>
        <w:spacing w:line="360" w:lineRule="auto"/>
        <w:rPr>
          <w:rFonts w:ascii="Arial" w:hAnsi="Arial" w:cs="Arial"/>
          <w:b/>
          <w:color w:val="000000" w:themeColor="text1"/>
        </w:rPr>
      </w:pPr>
    </w:p>
    <w:p w:rsidR="00D15652"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Using a recruitment agency</w:t>
      </w:r>
      <w:r w:rsidR="00181757" w:rsidRPr="00320F64">
        <w:rPr>
          <w:rFonts w:ascii="Arial" w:hAnsi="Arial" w:cs="Arial"/>
          <w:b/>
          <w:color w:val="000000" w:themeColor="text1"/>
          <w:u w:val="single"/>
        </w:rPr>
        <w:t xml:space="preserve"> </w:t>
      </w:r>
    </w:p>
    <w:p w:rsidR="00D35EE6" w:rsidRDefault="00D15652" w:rsidP="00D35EE6">
      <w:pPr>
        <w:spacing w:line="360" w:lineRule="auto"/>
        <w:rPr>
          <w:rFonts w:ascii="Arial" w:hAnsi="Arial" w:cs="Arial"/>
          <w:color w:val="000000" w:themeColor="text1"/>
        </w:rPr>
      </w:pPr>
      <w:r w:rsidRPr="00320F64">
        <w:rPr>
          <w:rFonts w:ascii="Arial" w:hAnsi="Arial" w:cs="Arial"/>
          <w:color w:val="000000" w:themeColor="text1"/>
        </w:rPr>
        <w:t xml:space="preserve">Using a recruitment agency will shorten the time needed to fill your open job positions. It will save time going through tons of applications to find qualified </w:t>
      </w:r>
      <w:r w:rsidR="00320F64">
        <w:rPr>
          <w:rFonts w:ascii="Arial" w:hAnsi="Arial" w:cs="Arial"/>
          <w:color w:val="000000" w:themeColor="text1"/>
        </w:rPr>
        <w:t>persons</w:t>
      </w:r>
      <w:r w:rsidRPr="00320F64">
        <w:rPr>
          <w:rFonts w:ascii="Arial" w:hAnsi="Arial" w:cs="Arial"/>
          <w:color w:val="000000" w:themeColor="text1"/>
        </w:rPr>
        <w:t>. A recruitment agency will do the searching and only put toward top candidates re</w:t>
      </w:r>
      <w:r w:rsidR="00D35EE6">
        <w:rPr>
          <w:rFonts w:ascii="Arial" w:hAnsi="Arial" w:cs="Arial"/>
          <w:color w:val="000000" w:themeColor="text1"/>
        </w:rPr>
        <w:t>levant for the post you require. Although, using a recruitm</w:t>
      </w:r>
      <w:r w:rsidR="00D35EE6" w:rsidRPr="00320F64">
        <w:rPr>
          <w:rFonts w:ascii="Arial" w:hAnsi="Arial" w:cs="Arial"/>
          <w:color w:val="000000" w:themeColor="text1"/>
        </w:rPr>
        <w:t xml:space="preserve">ent agency can be quite expensive endeavour. In general, recruitment agencies’ fees are around 20% to 30% of the employees’ annual salary. Recruitment agencies can provide candidates that are best fit for the </w:t>
      </w:r>
      <w:proofErr w:type="gramStart"/>
      <w:r w:rsidR="00D35EE6" w:rsidRPr="00320F64">
        <w:rPr>
          <w:rFonts w:ascii="Arial" w:hAnsi="Arial" w:cs="Arial"/>
          <w:color w:val="000000" w:themeColor="text1"/>
        </w:rPr>
        <w:t>role</w:t>
      </w:r>
      <w:proofErr w:type="gramEnd"/>
      <w:r w:rsidR="00D35EE6" w:rsidRPr="00320F64">
        <w:rPr>
          <w:rFonts w:ascii="Arial" w:hAnsi="Arial" w:cs="Arial"/>
          <w:color w:val="000000" w:themeColor="text1"/>
        </w:rPr>
        <w:t xml:space="preserve"> but they are much weaker at assessing a cultural fit. It also limits the opportunity to build your own companies employer branding strategy</w:t>
      </w:r>
      <w:sdt>
        <w:sdtPr>
          <w:rPr>
            <w:rFonts w:ascii="Arial" w:hAnsi="Arial" w:cs="Arial"/>
            <w:color w:val="000000" w:themeColor="text1"/>
          </w:rPr>
          <w:id w:val="1809815665"/>
          <w:citation/>
        </w:sdtPr>
        <w:sdtEndPr/>
        <w:sdtContent>
          <w:r w:rsidR="00D35EE6" w:rsidRPr="00320F64">
            <w:rPr>
              <w:rFonts w:ascii="Arial" w:hAnsi="Arial" w:cs="Arial"/>
              <w:color w:val="000000" w:themeColor="text1"/>
            </w:rPr>
            <w:fldChar w:fldCharType="begin"/>
          </w:r>
          <w:r w:rsidR="00D35EE6" w:rsidRPr="00320F64">
            <w:rPr>
              <w:rFonts w:ascii="Arial" w:hAnsi="Arial" w:cs="Arial"/>
              <w:color w:val="000000" w:themeColor="text1"/>
            </w:rPr>
            <w:instrText xml:space="preserve"> CITATION TalND \l 2057 </w:instrText>
          </w:r>
          <w:r w:rsidR="00D35EE6" w:rsidRPr="00320F64">
            <w:rPr>
              <w:rFonts w:ascii="Arial" w:hAnsi="Arial" w:cs="Arial"/>
              <w:color w:val="000000" w:themeColor="text1"/>
            </w:rPr>
            <w:fldChar w:fldCharType="separate"/>
          </w:r>
          <w:r w:rsidR="00A35CEC">
            <w:rPr>
              <w:rFonts w:ascii="Arial" w:hAnsi="Arial" w:cs="Arial"/>
              <w:noProof/>
              <w:color w:val="000000" w:themeColor="text1"/>
            </w:rPr>
            <w:t xml:space="preserve"> </w:t>
          </w:r>
          <w:r w:rsidR="00A35CEC" w:rsidRPr="00A35CEC">
            <w:rPr>
              <w:rFonts w:ascii="Arial" w:hAnsi="Arial" w:cs="Arial"/>
              <w:noProof/>
              <w:color w:val="000000" w:themeColor="text1"/>
            </w:rPr>
            <w:t>(TalentLyft, N.D.)</w:t>
          </w:r>
          <w:r w:rsidR="00D35EE6" w:rsidRPr="00320F64">
            <w:rPr>
              <w:rFonts w:ascii="Arial" w:hAnsi="Arial" w:cs="Arial"/>
              <w:color w:val="000000" w:themeColor="text1"/>
            </w:rPr>
            <w:fldChar w:fldCharType="end"/>
          </w:r>
        </w:sdtContent>
      </w:sdt>
      <w:r w:rsidR="00D35EE6" w:rsidRPr="00320F64">
        <w:rPr>
          <w:rFonts w:ascii="Arial" w:hAnsi="Arial" w:cs="Arial"/>
          <w:color w:val="000000" w:themeColor="text1"/>
        </w:rPr>
        <w:t>.</w:t>
      </w:r>
    </w:p>
    <w:p w:rsidR="00D35EE6" w:rsidRDefault="00D35EE6" w:rsidP="00D35EE6">
      <w:pPr>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Faster Hiring</w:t>
            </w:r>
          </w:p>
        </w:tc>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xml:space="preserve">- Higher cost implications </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Higher quality candidates</w:t>
            </w:r>
          </w:p>
        </w:tc>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No cultural fit assessment</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Specialist knowledge for high skilled jobs</w:t>
            </w:r>
          </w:p>
        </w:tc>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Lack of employer branding</w:t>
            </w:r>
          </w:p>
          <w:p w:rsidR="00D35EE6" w:rsidRDefault="00D35EE6" w:rsidP="00D35EE6">
            <w:pPr>
              <w:spacing w:line="360" w:lineRule="auto"/>
              <w:rPr>
                <w:rFonts w:ascii="Arial" w:hAnsi="Arial" w:cs="Arial"/>
                <w:color w:val="000000" w:themeColor="text1"/>
              </w:rPr>
            </w:pPr>
          </w:p>
        </w:tc>
      </w:tr>
    </w:tbl>
    <w:p w:rsidR="00D35EE6" w:rsidRPr="00320F64" w:rsidRDefault="00D35EE6" w:rsidP="00D35EE6">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color w:val="000000" w:themeColor="text1"/>
          <w:u w:val="single"/>
        </w:rPr>
      </w:pPr>
    </w:p>
    <w:p w:rsidR="00182697"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Individual</w:t>
      </w:r>
      <w:r w:rsidR="00D15652" w:rsidRPr="00320F64">
        <w:rPr>
          <w:rFonts w:ascii="Arial" w:hAnsi="Arial" w:cs="Arial"/>
          <w:b/>
          <w:color w:val="000000" w:themeColor="text1"/>
          <w:u w:val="single"/>
        </w:rPr>
        <w:t xml:space="preserve"> </w:t>
      </w:r>
      <w:r w:rsidR="00093865" w:rsidRPr="00320F64">
        <w:rPr>
          <w:rFonts w:ascii="Arial" w:hAnsi="Arial" w:cs="Arial"/>
          <w:b/>
          <w:color w:val="000000" w:themeColor="text1"/>
          <w:u w:val="single"/>
        </w:rPr>
        <w:t>p</w:t>
      </w:r>
      <w:r w:rsidR="00D15652" w:rsidRPr="00320F64">
        <w:rPr>
          <w:rFonts w:ascii="Arial" w:hAnsi="Arial" w:cs="Arial"/>
          <w:b/>
          <w:color w:val="000000" w:themeColor="text1"/>
          <w:u w:val="single"/>
        </w:rPr>
        <w:t>anel</w:t>
      </w:r>
      <w:r w:rsidRPr="00320F64">
        <w:rPr>
          <w:rFonts w:ascii="Arial" w:hAnsi="Arial" w:cs="Arial"/>
          <w:b/>
          <w:color w:val="000000" w:themeColor="text1"/>
          <w:u w:val="single"/>
        </w:rPr>
        <w:t xml:space="preserve"> Interviewing</w:t>
      </w:r>
    </w:p>
    <w:p w:rsidR="00093865" w:rsidRDefault="00093865" w:rsidP="00320F64">
      <w:pPr>
        <w:spacing w:line="360" w:lineRule="auto"/>
        <w:rPr>
          <w:rFonts w:ascii="Arial" w:hAnsi="Arial" w:cs="Arial"/>
          <w:color w:val="000000" w:themeColor="text1"/>
        </w:rPr>
      </w:pPr>
      <w:r w:rsidRPr="00320F64">
        <w:rPr>
          <w:rFonts w:ascii="Arial" w:hAnsi="Arial" w:cs="Arial"/>
          <w:color w:val="000000" w:themeColor="text1"/>
        </w:rPr>
        <w:t xml:space="preserve">When using an individual panel interview (face to face interviews) of two or more interviewers in the room this precludes any personal biases that will affect the assessment proves. Usually each interviewer will pick up on different characteristics, </w:t>
      </w:r>
      <w:r w:rsidRPr="00320F64">
        <w:rPr>
          <w:rFonts w:ascii="Arial" w:hAnsi="Arial" w:cs="Arial"/>
          <w:color w:val="000000" w:themeColor="text1"/>
        </w:rPr>
        <w:lastRenderedPageBreak/>
        <w:t>Strengths and weaknesses and together can make a fairer judgement on the candidate</w:t>
      </w:r>
      <w:r w:rsidR="00556581" w:rsidRPr="00320F64">
        <w:rPr>
          <w:rFonts w:ascii="Arial" w:hAnsi="Arial" w:cs="Arial"/>
          <w:color w:val="000000" w:themeColor="text1"/>
        </w:rPr>
        <w:t xml:space="preserve"> </w:t>
      </w:r>
      <w:sdt>
        <w:sdtPr>
          <w:rPr>
            <w:rFonts w:ascii="Arial" w:hAnsi="Arial" w:cs="Arial"/>
            <w:color w:val="000000" w:themeColor="text1"/>
          </w:rPr>
          <w:id w:val="-1231074525"/>
          <w:citation/>
        </w:sdtPr>
        <w:sdtEndPr/>
        <w:sdtContent>
          <w:r w:rsidR="00556581" w:rsidRPr="00320F64">
            <w:rPr>
              <w:rFonts w:ascii="Arial" w:hAnsi="Arial" w:cs="Arial"/>
              <w:color w:val="000000" w:themeColor="text1"/>
            </w:rPr>
            <w:fldChar w:fldCharType="begin"/>
          </w:r>
          <w:r w:rsidR="00556581" w:rsidRPr="00320F64">
            <w:rPr>
              <w:rFonts w:ascii="Arial" w:hAnsi="Arial" w:cs="Arial"/>
              <w:color w:val="000000" w:themeColor="text1"/>
            </w:rPr>
            <w:instrText xml:space="preserve"> CITATION CobND \l 2057 </w:instrText>
          </w:r>
          <w:r w:rsidR="00556581" w:rsidRPr="00320F64">
            <w:rPr>
              <w:rFonts w:ascii="Arial" w:hAnsi="Arial" w:cs="Arial"/>
              <w:color w:val="000000" w:themeColor="text1"/>
            </w:rPr>
            <w:fldChar w:fldCharType="separate"/>
          </w:r>
          <w:r w:rsidR="00A35CEC" w:rsidRPr="00A35CEC">
            <w:rPr>
              <w:rFonts w:ascii="Arial" w:hAnsi="Arial" w:cs="Arial"/>
              <w:noProof/>
              <w:color w:val="000000" w:themeColor="text1"/>
            </w:rPr>
            <w:t>( Coburgbanks, N.D)</w:t>
          </w:r>
          <w:r w:rsidR="00556581" w:rsidRPr="00320F64">
            <w:rPr>
              <w:rFonts w:ascii="Arial" w:hAnsi="Arial" w:cs="Arial"/>
              <w:color w:val="000000" w:themeColor="text1"/>
            </w:rPr>
            <w:fldChar w:fldCharType="end"/>
          </w:r>
        </w:sdtContent>
      </w:sdt>
      <w:r w:rsidR="00556581" w:rsidRPr="00320F64">
        <w:rPr>
          <w:rFonts w:ascii="Arial" w:hAnsi="Arial" w:cs="Arial"/>
          <w:color w:val="000000" w:themeColor="text1"/>
        </w:rPr>
        <w:t>.</w:t>
      </w: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w:t>
            </w:r>
            <w:r w:rsidR="00A35CEC">
              <w:rPr>
                <w:rFonts w:ascii="Arial" w:hAnsi="Arial" w:cs="Arial"/>
                <w:b/>
                <w:color w:val="000000" w:themeColor="text1"/>
              </w:rPr>
              <w:t>s</w:t>
            </w:r>
          </w:p>
        </w:tc>
      </w:tr>
      <w:tr w:rsidR="00D35EE6" w:rsidTr="00D35EE6">
        <w:trPr>
          <w:trHeight w:val="371"/>
        </w:trPr>
        <w:tc>
          <w:tcPr>
            <w:tcW w:w="4508" w:type="dxa"/>
            <w:shd w:val="clear" w:color="auto" w:fill="auto"/>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No personal biases</w:t>
            </w:r>
          </w:p>
          <w:p w:rsidR="00D35EE6" w:rsidRPr="00320F64" w:rsidRDefault="00D35EE6" w:rsidP="00A35CEC">
            <w:pPr>
              <w:spacing w:line="360" w:lineRule="auto"/>
              <w:rPr>
                <w:rFonts w:ascii="Arial" w:hAnsi="Arial" w:cs="Arial"/>
                <w:b/>
                <w:color w:val="000000" w:themeColor="text1"/>
              </w:rPr>
            </w:pP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xml:space="preserve">- Panel interview can be overwhelming for the candidate </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The cha</w:t>
            </w:r>
            <w:r>
              <w:rPr>
                <w:rFonts w:ascii="Arial" w:hAnsi="Arial" w:cs="Arial"/>
                <w:color w:val="000000" w:themeColor="text1"/>
              </w:rPr>
              <w:t>nce to compare different options</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xml:space="preserve">- Interviews could be interrupted by each other, striving for dominance </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All relevant people are in the same place</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Risk of disagreement</w:t>
            </w:r>
          </w:p>
        </w:tc>
      </w:tr>
    </w:tbl>
    <w:p w:rsidR="007F11F7" w:rsidRPr="00320F64" w:rsidRDefault="007F11F7" w:rsidP="00320F64">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 xml:space="preserve">Assessment </w:t>
      </w:r>
      <w:r w:rsidR="00556581" w:rsidRPr="00320F64">
        <w:rPr>
          <w:rFonts w:ascii="Arial" w:hAnsi="Arial" w:cs="Arial"/>
          <w:b/>
          <w:color w:val="000000" w:themeColor="text1"/>
          <w:u w:val="single"/>
        </w:rPr>
        <w:t>days/</w:t>
      </w:r>
      <w:r w:rsidRPr="00320F64">
        <w:rPr>
          <w:rFonts w:ascii="Arial" w:hAnsi="Arial" w:cs="Arial"/>
          <w:b/>
          <w:color w:val="000000" w:themeColor="text1"/>
          <w:u w:val="single"/>
        </w:rPr>
        <w:t>centres</w:t>
      </w:r>
    </w:p>
    <w:p w:rsidR="00093865" w:rsidRDefault="00093865" w:rsidP="00320F64">
      <w:pPr>
        <w:spacing w:line="360" w:lineRule="auto"/>
        <w:rPr>
          <w:rFonts w:ascii="Arial" w:hAnsi="Arial" w:cs="Arial"/>
          <w:color w:val="000000" w:themeColor="text1"/>
        </w:rPr>
      </w:pPr>
      <w:r w:rsidRPr="00320F64">
        <w:rPr>
          <w:rFonts w:ascii="Arial" w:hAnsi="Arial" w:cs="Arial"/>
          <w:color w:val="000000" w:themeColor="text1"/>
        </w:rPr>
        <w:t xml:space="preserve">Assessment </w:t>
      </w:r>
      <w:r w:rsidR="00556581" w:rsidRPr="00320F64">
        <w:rPr>
          <w:rFonts w:ascii="Arial" w:hAnsi="Arial" w:cs="Arial"/>
          <w:color w:val="000000" w:themeColor="text1"/>
        </w:rPr>
        <w:t>‘</w:t>
      </w:r>
      <w:r w:rsidRPr="00320F64">
        <w:rPr>
          <w:rFonts w:ascii="Arial" w:hAnsi="Arial" w:cs="Arial"/>
          <w:color w:val="000000" w:themeColor="text1"/>
        </w:rPr>
        <w:t>days</w:t>
      </w:r>
      <w:r w:rsidR="00556581" w:rsidRPr="00320F64">
        <w:rPr>
          <w:rFonts w:ascii="Arial" w:hAnsi="Arial" w:cs="Arial"/>
          <w:color w:val="000000" w:themeColor="text1"/>
        </w:rPr>
        <w:t>’</w:t>
      </w:r>
      <w:r w:rsidRPr="00320F64">
        <w:rPr>
          <w:rFonts w:ascii="Arial" w:hAnsi="Arial" w:cs="Arial"/>
          <w:color w:val="000000" w:themeColor="text1"/>
        </w:rPr>
        <w:t xml:space="preserve"> can be most effective </w:t>
      </w:r>
      <w:r w:rsidR="00556581" w:rsidRPr="00320F64">
        <w:rPr>
          <w:rFonts w:ascii="Arial" w:hAnsi="Arial" w:cs="Arial"/>
          <w:color w:val="000000" w:themeColor="text1"/>
        </w:rPr>
        <w:t xml:space="preserve">for larger groups of interviewees at the same time for different range of skills that the company is looking for </w:t>
      </w:r>
      <w:sdt>
        <w:sdtPr>
          <w:rPr>
            <w:rFonts w:ascii="Arial" w:hAnsi="Arial" w:cs="Arial"/>
            <w:color w:val="000000" w:themeColor="text1"/>
          </w:rPr>
          <w:id w:val="135690340"/>
          <w:citation/>
        </w:sdtPr>
        <w:sdtEndPr/>
        <w:sdtContent>
          <w:r w:rsidR="00556581" w:rsidRPr="00320F64">
            <w:rPr>
              <w:rFonts w:ascii="Arial" w:hAnsi="Arial" w:cs="Arial"/>
              <w:color w:val="000000" w:themeColor="text1"/>
            </w:rPr>
            <w:fldChar w:fldCharType="begin"/>
          </w:r>
          <w:r w:rsidR="00556581" w:rsidRPr="00320F64">
            <w:rPr>
              <w:rFonts w:ascii="Arial" w:hAnsi="Arial" w:cs="Arial"/>
              <w:color w:val="000000" w:themeColor="text1"/>
            </w:rPr>
            <w:instrText xml:space="preserve"> CITATION CobND \l 2057 </w:instrText>
          </w:r>
          <w:r w:rsidR="00556581" w:rsidRPr="00320F64">
            <w:rPr>
              <w:rFonts w:ascii="Arial" w:hAnsi="Arial" w:cs="Arial"/>
              <w:color w:val="000000" w:themeColor="text1"/>
            </w:rPr>
            <w:fldChar w:fldCharType="separate"/>
          </w:r>
          <w:r w:rsidR="00A35CEC" w:rsidRPr="00A35CEC">
            <w:rPr>
              <w:rFonts w:ascii="Arial" w:hAnsi="Arial" w:cs="Arial"/>
              <w:noProof/>
              <w:color w:val="000000" w:themeColor="text1"/>
            </w:rPr>
            <w:t>( Coburgbanks, N.D)</w:t>
          </w:r>
          <w:r w:rsidR="00556581" w:rsidRPr="00320F64">
            <w:rPr>
              <w:rFonts w:ascii="Arial" w:hAnsi="Arial" w:cs="Arial"/>
              <w:color w:val="000000" w:themeColor="text1"/>
            </w:rPr>
            <w:fldChar w:fldCharType="end"/>
          </w:r>
        </w:sdtContent>
      </w:sdt>
      <w:r w:rsidR="00556581" w:rsidRPr="00320F64">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You can assess a wider range of skills</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More difficult to administer effectively</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It minimises legal risk and is less disputable</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The pre</w:t>
            </w:r>
            <w:r>
              <w:rPr>
                <w:rFonts w:ascii="Arial" w:hAnsi="Arial" w:cs="Arial"/>
                <w:color w:val="000000" w:themeColor="text1"/>
              </w:rPr>
              <w:t>ssure will put some candidates o</w:t>
            </w:r>
            <w:r w:rsidRPr="00320F64">
              <w:rPr>
                <w:rFonts w:ascii="Arial" w:hAnsi="Arial" w:cs="Arial"/>
                <w:color w:val="000000" w:themeColor="text1"/>
              </w:rPr>
              <w:t xml:space="preserve">ff </w:t>
            </w:r>
          </w:p>
        </w:tc>
      </w:tr>
      <w:tr w:rsidR="00D35EE6" w:rsidTr="00D35EE6">
        <w:trPr>
          <w:trHeight w:val="371"/>
        </w:trPr>
        <w:tc>
          <w:tcPr>
            <w:tcW w:w="4508" w:type="dxa"/>
            <w:shd w:val="clear" w:color="auto" w:fill="auto"/>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xml:space="preserve">- You can interview candidates at once </w:t>
            </w:r>
          </w:p>
          <w:p w:rsidR="00D35EE6" w:rsidRPr="00320F64" w:rsidRDefault="00D35EE6" w:rsidP="00A35CEC">
            <w:pPr>
              <w:spacing w:line="360" w:lineRule="auto"/>
              <w:rPr>
                <w:rFonts w:ascii="Arial" w:hAnsi="Arial" w:cs="Arial"/>
                <w:b/>
                <w:color w:val="000000" w:themeColor="text1"/>
              </w:rPr>
            </w:pP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Dominant personalities will quash others</w:t>
            </w:r>
          </w:p>
        </w:tc>
      </w:tr>
    </w:tbl>
    <w:p w:rsidR="0084020B" w:rsidRPr="00A35CEC" w:rsidRDefault="00B10E63" w:rsidP="00B43B04">
      <w:pPr>
        <w:pStyle w:val="Heading1"/>
        <w:spacing w:line="360" w:lineRule="auto"/>
        <w:rPr>
          <w:rFonts w:ascii="Arial" w:hAnsi="Arial" w:cs="Arial"/>
          <w:sz w:val="24"/>
          <w:szCs w:val="24"/>
        </w:rPr>
      </w:pPr>
      <w:bookmarkStart w:id="9" w:name="_Toc370373"/>
      <w:r w:rsidRPr="00A35CEC">
        <w:rPr>
          <w:rFonts w:ascii="Arial" w:hAnsi="Arial" w:cs="Arial"/>
          <w:sz w:val="24"/>
          <w:szCs w:val="24"/>
        </w:rPr>
        <w:t>Question 6</w:t>
      </w:r>
      <w:r w:rsidR="006D45BC" w:rsidRPr="00A35CEC">
        <w:rPr>
          <w:rFonts w:ascii="Arial" w:hAnsi="Arial" w:cs="Arial"/>
          <w:sz w:val="24"/>
          <w:szCs w:val="24"/>
        </w:rPr>
        <w:t xml:space="preserve"> </w:t>
      </w:r>
      <w:bookmarkEnd w:id="9"/>
      <w:r w:rsidR="00B43B04" w:rsidRPr="00A35CEC">
        <w:rPr>
          <w:rFonts w:ascii="Arial" w:hAnsi="Arial" w:cs="Arial"/>
          <w:sz w:val="24"/>
          <w:szCs w:val="24"/>
        </w:rPr>
        <w:t xml:space="preserve">- </w:t>
      </w:r>
      <w:r w:rsidR="002A2EC0" w:rsidRPr="00A35CEC">
        <w:rPr>
          <w:rFonts w:ascii="Arial" w:hAnsi="Arial" w:cs="Arial"/>
          <w:sz w:val="24"/>
          <w:szCs w:val="24"/>
        </w:rPr>
        <w:t xml:space="preserve">Briefly explain </w:t>
      </w:r>
      <w:r w:rsidRPr="00A35CEC">
        <w:rPr>
          <w:rFonts w:ascii="Arial" w:hAnsi="Arial" w:cs="Arial"/>
          <w:sz w:val="24"/>
          <w:szCs w:val="24"/>
        </w:rPr>
        <w:t xml:space="preserve">why people leave or remain with organisations and provide a summary of some of the costs associated with dysfunctional employee turnover.  </w:t>
      </w:r>
    </w:p>
    <w:p w:rsidR="00004654" w:rsidRPr="009C5B91" w:rsidRDefault="00004654" w:rsidP="008F371F">
      <w:pPr>
        <w:spacing w:line="360" w:lineRule="auto"/>
        <w:rPr>
          <w:rFonts w:ascii="Arial" w:hAnsi="Arial" w:cs="Arial"/>
        </w:rPr>
      </w:pPr>
    </w:p>
    <w:p w:rsidR="00004654" w:rsidRDefault="00DD3063" w:rsidP="008F371F">
      <w:pPr>
        <w:spacing w:line="360" w:lineRule="auto"/>
        <w:rPr>
          <w:rFonts w:ascii="Arial" w:hAnsi="Arial" w:cs="Arial"/>
          <w:noProof/>
        </w:rPr>
      </w:pPr>
      <w:r w:rsidRPr="009C5B91">
        <w:rPr>
          <w:rFonts w:ascii="Arial" w:hAnsi="Arial" w:cs="Arial"/>
          <w:lang w:val="en"/>
        </w:rPr>
        <w:t xml:space="preserve">Employee turnover refers to the promotion of employees who leave the organisation over a set period (often annually) expressed as a percentage of total workforce numbers. </w:t>
      </w:r>
      <w:r w:rsidR="00004654" w:rsidRPr="009C5B91">
        <w:rPr>
          <w:rFonts w:ascii="Arial" w:hAnsi="Arial" w:cs="Arial"/>
          <w:lang w:val="en"/>
        </w:rPr>
        <w:t>Employee turnover can have negative impact on an organisation’s performance. By understanding the reasons behind staff turnover, employers can devise recruitment and retention initiatives that reduce turnover a</w:t>
      </w:r>
      <w:r w:rsidR="009C5B91" w:rsidRPr="009C5B91">
        <w:rPr>
          <w:rFonts w:ascii="Arial" w:hAnsi="Arial" w:cs="Arial"/>
          <w:lang w:val="en"/>
        </w:rPr>
        <w:t xml:space="preserve">nd increase employee retention. Retention relates to the extent to which an employer retains its employees and may be measured as the proportion of employees with a specified </w:t>
      </w:r>
      <w:r w:rsidR="009C5B91" w:rsidRPr="009C5B91">
        <w:rPr>
          <w:rFonts w:ascii="Arial" w:hAnsi="Arial" w:cs="Arial"/>
          <w:lang w:val="en"/>
        </w:rPr>
        <w:lastRenderedPageBreak/>
        <w:t xml:space="preserve">length of service (typically one year or more) expressed as a percentage of overall workforce numbers </w:t>
      </w:r>
      <w:r w:rsidR="00004654" w:rsidRPr="009C5B91">
        <w:rPr>
          <w:rFonts w:ascii="Arial" w:hAnsi="Arial" w:cs="Arial"/>
          <w:noProof/>
        </w:rPr>
        <w:t>CIPD, (2018).</w:t>
      </w:r>
      <w:r w:rsidRPr="009C5B91">
        <w:rPr>
          <w:rFonts w:ascii="Arial" w:hAnsi="Arial" w:cs="Arial"/>
          <w:noProof/>
        </w:rPr>
        <w:t xml:space="preserve"> </w:t>
      </w:r>
    </w:p>
    <w:p w:rsidR="00F562E3" w:rsidRDefault="00F562E3" w:rsidP="008F371F">
      <w:pPr>
        <w:spacing w:line="360" w:lineRule="auto"/>
        <w:rPr>
          <w:rFonts w:ascii="Arial" w:hAnsi="Arial" w:cs="Arial"/>
          <w:noProof/>
        </w:rPr>
      </w:pPr>
    </w:p>
    <w:p w:rsidR="00F562E3" w:rsidRDefault="00F562E3" w:rsidP="008F371F">
      <w:pPr>
        <w:spacing w:line="360" w:lineRule="auto"/>
        <w:rPr>
          <w:rFonts w:ascii="Arial" w:hAnsi="Arial" w:cs="Arial"/>
          <w:noProof/>
        </w:rPr>
      </w:pPr>
      <w:r>
        <w:rPr>
          <w:rFonts w:ascii="Arial" w:hAnsi="Arial" w:cs="Arial"/>
          <w:noProof/>
        </w:rPr>
        <w:t>Employees leave on v</w:t>
      </w:r>
      <w:r w:rsidR="00B43B04">
        <w:rPr>
          <w:rFonts w:ascii="Arial" w:hAnsi="Arial" w:cs="Arial"/>
          <w:noProof/>
        </w:rPr>
        <w:t>a</w:t>
      </w:r>
      <w:r>
        <w:rPr>
          <w:rFonts w:ascii="Arial" w:hAnsi="Arial" w:cs="Arial"/>
          <w:noProof/>
        </w:rPr>
        <w:t xml:space="preserve">rious reasons, </w:t>
      </w:r>
      <w:r w:rsidR="00B43B04">
        <w:rPr>
          <w:rFonts w:ascii="Arial" w:hAnsi="Arial" w:cs="Arial"/>
          <w:noProof/>
        </w:rPr>
        <w:t xml:space="preserve">the CIPD explains the cause could be of a “pull” and “push” factors. Employees resign for many different reasons and sometimes it is the attraction of a new job or the prospect of a period outside the workforce that “pulls” the employee. On other occations they are “pushes” as a result of dissatisfaction in their present jobs and seek alteranive employment as a result </w:t>
      </w:r>
      <w:sdt>
        <w:sdtPr>
          <w:rPr>
            <w:rFonts w:ascii="Arial" w:hAnsi="Arial" w:cs="Arial"/>
            <w:noProof/>
          </w:rPr>
          <w:id w:val="1162579995"/>
          <w:citation/>
        </w:sdtPr>
        <w:sdtEndPr/>
        <w:sdtContent>
          <w:r w:rsidR="00B43B04">
            <w:rPr>
              <w:rFonts w:ascii="Arial" w:hAnsi="Arial" w:cs="Arial"/>
              <w:noProof/>
            </w:rPr>
            <w:fldChar w:fldCharType="begin"/>
          </w:r>
          <w:r w:rsidR="00B43B04">
            <w:rPr>
              <w:rFonts w:ascii="Arial" w:hAnsi="Arial" w:cs="Arial"/>
              <w:noProof/>
            </w:rPr>
            <w:instrText xml:space="preserve"> CITATION CIP185 \l 2057 </w:instrText>
          </w:r>
          <w:r w:rsidR="00B43B04">
            <w:rPr>
              <w:rFonts w:ascii="Arial" w:hAnsi="Arial" w:cs="Arial"/>
              <w:noProof/>
            </w:rPr>
            <w:fldChar w:fldCharType="separate"/>
          </w:r>
          <w:r w:rsidR="00A35CEC" w:rsidRPr="00A35CEC">
            <w:rPr>
              <w:rFonts w:ascii="Arial" w:hAnsi="Arial" w:cs="Arial"/>
              <w:noProof/>
            </w:rPr>
            <w:t>(CIPD, 2018)</w:t>
          </w:r>
          <w:r w:rsidR="00B43B04">
            <w:rPr>
              <w:rFonts w:ascii="Arial" w:hAnsi="Arial" w:cs="Arial"/>
              <w:noProof/>
            </w:rPr>
            <w:fldChar w:fldCharType="end"/>
          </w:r>
        </w:sdtContent>
      </w:sdt>
      <w:r w:rsidR="00B43B04">
        <w:rPr>
          <w:rFonts w:ascii="Arial" w:hAnsi="Arial" w:cs="Arial"/>
          <w:noProof/>
        </w:rPr>
        <w:t>.</w:t>
      </w:r>
    </w:p>
    <w:p w:rsidR="00B43B04" w:rsidRDefault="00B43B04" w:rsidP="008F371F">
      <w:pPr>
        <w:spacing w:line="360" w:lineRule="auto"/>
        <w:rPr>
          <w:rFonts w:ascii="Arial" w:hAnsi="Arial" w:cs="Arial"/>
          <w:noProof/>
        </w:rPr>
      </w:pPr>
    </w:p>
    <w:p w:rsidR="00827F23" w:rsidRPr="009C5B91" w:rsidRDefault="00827F23" w:rsidP="008F371F">
      <w:pPr>
        <w:spacing w:line="360" w:lineRule="auto"/>
        <w:rPr>
          <w:rFonts w:ascii="Arial" w:hAnsi="Arial" w:cs="Arial"/>
          <w:noProof/>
        </w:rPr>
      </w:pPr>
      <w:r>
        <w:rPr>
          <w:rFonts w:ascii="Arial" w:hAnsi="Arial" w:cs="Arial"/>
          <w:noProof/>
        </w:rPr>
        <w:t xml:space="preserve">Although employee turnover can cause significant cost implications to an organisation and it can be difficult to accurately determine the cost of employee turnover. The cost’s can be as a result of the administrative cost’s and mangement time during leaver administration, R&amp;H activities, new starter administration and training a new starter. Effeiciency related costs (prior to departure, intrerim whilst the new start learns the ropes) and cost’s to the business if the productuvity is affected throughout the process. </w:t>
      </w:r>
    </w:p>
    <w:p w:rsidR="00F562E3" w:rsidRDefault="001F7CC1" w:rsidP="001F7CC1">
      <w:pPr>
        <w:pStyle w:val="Heading1"/>
        <w:spacing w:line="360" w:lineRule="auto"/>
        <w:rPr>
          <w:rFonts w:ascii="Arial" w:hAnsi="Arial" w:cs="Arial"/>
          <w:sz w:val="24"/>
          <w:szCs w:val="24"/>
        </w:rPr>
      </w:pPr>
      <w:r w:rsidRPr="001F7CC1">
        <w:rPr>
          <w:rFonts w:ascii="Arial" w:hAnsi="Arial" w:cs="Arial"/>
          <w:sz w:val="24"/>
          <w:szCs w:val="24"/>
          <w:highlight w:val="yellow"/>
        </w:rPr>
        <w:t xml:space="preserve">6.1. </w:t>
      </w:r>
      <w:r w:rsidR="00F562E3" w:rsidRPr="001F7CC1">
        <w:rPr>
          <w:rFonts w:ascii="Arial" w:hAnsi="Arial" w:cs="Arial"/>
          <w:sz w:val="24"/>
          <w:szCs w:val="24"/>
          <w:highlight w:val="yellow"/>
        </w:rPr>
        <w:t>Go on to assess the strengths and weaknesses of at least two different approaches to retaining talent.</w:t>
      </w:r>
    </w:p>
    <w:p w:rsidR="001F7CC1" w:rsidRPr="001F7CC1" w:rsidRDefault="001F7CC1" w:rsidP="001F7CC1"/>
    <w:p w:rsidR="00A35CEC" w:rsidRDefault="001F7CC1" w:rsidP="001F7CC1">
      <w:pPr>
        <w:spacing w:line="360" w:lineRule="auto"/>
        <w:rPr>
          <w:rFonts w:ascii="Arial" w:hAnsi="Arial" w:cs="Arial"/>
        </w:rPr>
      </w:pPr>
      <w:r>
        <w:rPr>
          <w:rFonts w:ascii="Arial" w:hAnsi="Arial" w:cs="Arial"/>
        </w:rPr>
        <w:t xml:space="preserve">CIPD explains that the first steps in developing employee retention strategy is to establish why employees are leaving and the impact that employee turnover has on the organisation </w:t>
      </w:r>
      <w:sdt>
        <w:sdtPr>
          <w:rPr>
            <w:rFonts w:ascii="Arial" w:hAnsi="Arial" w:cs="Arial"/>
          </w:rPr>
          <w:id w:val="2113853100"/>
          <w:citation/>
        </w:sdtPr>
        <w:sdtEndPr/>
        <w:sdtContent>
          <w:r>
            <w:rPr>
              <w:rFonts w:ascii="Arial" w:hAnsi="Arial" w:cs="Arial"/>
            </w:rPr>
            <w:fldChar w:fldCharType="begin"/>
          </w:r>
          <w:r>
            <w:rPr>
              <w:rFonts w:ascii="Arial" w:hAnsi="Arial" w:cs="Arial"/>
            </w:rPr>
            <w:instrText xml:space="preserve"> CITATION CIP185 \l 2057 </w:instrText>
          </w:r>
          <w:r>
            <w:rPr>
              <w:rFonts w:ascii="Arial" w:hAnsi="Arial" w:cs="Arial"/>
            </w:rPr>
            <w:fldChar w:fldCharType="separate"/>
          </w:r>
          <w:r w:rsidRPr="001F7CC1">
            <w:rPr>
              <w:rFonts w:ascii="Arial" w:hAnsi="Arial" w:cs="Arial"/>
              <w:noProof/>
            </w:rPr>
            <w:t>(CIPD, 2018)</w:t>
          </w:r>
          <w:r>
            <w:rPr>
              <w:rFonts w:ascii="Arial" w:hAnsi="Arial" w:cs="Arial"/>
            </w:rPr>
            <w:fldChar w:fldCharType="end"/>
          </w:r>
        </w:sdtContent>
      </w:sdt>
      <w:r>
        <w:rPr>
          <w:rFonts w:ascii="Arial" w:hAnsi="Arial" w:cs="Arial"/>
        </w:rPr>
        <w:t>.</w:t>
      </w:r>
    </w:p>
    <w:p w:rsidR="001F7CC1" w:rsidRDefault="001F7CC1" w:rsidP="001F7CC1">
      <w:pPr>
        <w:spacing w:line="360" w:lineRule="auto"/>
        <w:rPr>
          <w:rFonts w:ascii="Arial" w:hAnsi="Arial" w:cs="Arial"/>
        </w:rPr>
      </w:pPr>
    </w:p>
    <w:p w:rsidR="00264924" w:rsidRPr="00070D2E" w:rsidRDefault="00264924" w:rsidP="00070D2E">
      <w:pPr>
        <w:spacing w:line="360" w:lineRule="auto"/>
        <w:rPr>
          <w:rFonts w:ascii="Arial" w:hAnsi="Arial" w:cs="Arial"/>
          <w:bCs/>
          <w:color w:val="000000"/>
          <w:bdr w:val="none" w:sz="0" w:space="0" w:color="auto" w:frame="1"/>
        </w:rPr>
      </w:pPr>
      <w:r w:rsidRPr="00070D2E">
        <w:rPr>
          <w:rFonts w:ascii="Arial" w:hAnsi="Arial" w:cs="Arial"/>
        </w:rPr>
        <w:t xml:space="preserve">Personnel today </w:t>
      </w:r>
      <w:sdt>
        <w:sdtPr>
          <w:rPr>
            <w:rStyle w:val="apple-converted-space"/>
            <w:rFonts w:ascii="Arial" w:hAnsi="Arial" w:cs="Arial"/>
            <w:b/>
            <w:bCs/>
            <w:color w:val="000000"/>
            <w:bdr w:val="none" w:sz="0" w:space="0" w:color="auto" w:frame="1"/>
          </w:rPr>
          <w:id w:val="-1749793898"/>
          <w:citation/>
        </w:sdtPr>
        <w:sdtEndPr>
          <w:rPr>
            <w:rStyle w:val="apple-converted-space"/>
          </w:rPr>
        </w:sdtEndPr>
        <w:sdtContent>
          <w:r w:rsidRPr="00070D2E">
            <w:rPr>
              <w:rStyle w:val="apple-converted-space"/>
              <w:rFonts w:ascii="Arial" w:hAnsi="Arial" w:cs="Arial"/>
              <w:b/>
              <w:bCs/>
              <w:color w:val="000000"/>
              <w:bdr w:val="none" w:sz="0" w:space="0" w:color="auto" w:frame="1"/>
            </w:rPr>
            <w:fldChar w:fldCharType="begin"/>
          </w:r>
          <w:r w:rsidRPr="00070D2E">
            <w:rPr>
              <w:rStyle w:val="apple-converted-space"/>
              <w:rFonts w:ascii="Arial" w:hAnsi="Arial" w:cs="Arial"/>
              <w:b/>
              <w:bCs/>
              <w:color w:val="000000"/>
              <w:bdr w:val="none" w:sz="0" w:space="0" w:color="auto" w:frame="1"/>
            </w:rPr>
            <w:instrText xml:space="preserve">CITATION Per18 \n  \t  \l 2057 </w:instrText>
          </w:r>
          <w:r w:rsidRPr="00070D2E">
            <w:rPr>
              <w:rStyle w:val="apple-converted-space"/>
              <w:rFonts w:ascii="Arial" w:hAnsi="Arial" w:cs="Arial"/>
              <w:b/>
              <w:bCs/>
              <w:color w:val="000000"/>
              <w:bdr w:val="none" w:sz="0" w:space="0" w:color="auto" w:frame="1"/>
            </w:rPr>
            <w:fldChar w:fldCharType="separate"/>
          </w:r>
          <w:r w:rsidRPr="00070D2E">
            <w:rPr>
              <w:rFonts w:ascii="Arial" w:hAnsi="Arial" w:cs="Arial"/>
              <w:noProof/>
              <w:color w:val="000000"/>
              <w:bdr w:val="none" w:sz="0" w:space="0" w:color="auto" w:frame="1"/>
            </w:rPr>
            <w:t>(2018)</w:t>
          </w:r>
          <w:r w:rsidRPr="00070D2E">
            <w:rPr>
              <w:rStyle w:val="apple-converted-space"/>
              <w:rFonts w:ascii="Arial" w:hAnsi="Arial" w:cs="Arial"/>
              <w:b/>
              <w:bCs/>
              <w:color w:val="000000"/>
              <w:bdr w:val="none" w:sz="0" w:space="0" w:color="auto" w:frame="1"/>
            </w:rPr>
            <w:fldChar w:fldCharType="end"/>
          </w:r>
        </w:sdtContent>
      </w:sdt>
      <w:r w:rsidRPr="00070D2E">
        <w:rPr>
          <w:rFonts w:ascii="Arial" w:hAnsi="Arial" w:cs="Arial"/>
        </w:rPr>
        <w:t xml:space="preserve"> explains “with the UK on the brink of a skills shortage, employers need to embrace flexible working to retain talented staff and attract an engaging workforce”</w:t>
      </w:r>
      <w:r w:rsidRPr="00070D2E">
        <w:rPr>
          <w:rStyle w:val="apple-converted-space"/>
          <w:rFonts w:ascii="Arial" w:hAnsi="Arial" w:cs="Arial"/>
          <w:b/>
          <w:bCs/>
          <w:color w:val="000000"/>
          <w:bdr w:val="none" w:sz="0" w:space="0" w:color="auto" w:frame="1"/>
        </w:rPr>
        <w:t xml:space="preserve">. </w:t>
      </w:r>
      <w:r w:rsidRPr="00070D2E">
        <w:rPr>
          <w:rFonts w:ascii="Arial" w:hAnsi="Arial" w:cs="Arial"/>
          <w:bCs/>
          <w:color w:val="000000"/>
          <w:bdr w:val="none" w:sz="0" w:space="0" w:color="auto" w:frame="1"/>
        </w:rPr>
        <w:t>Advantages and disadvantages listed below;</w:t>
      </w:r>
    </w:p>
    <w:p w:rsidR="00264924" w:rsidRPr="00070D2E" w:rsidRDefault="00264924" w:rsidP="00070D2E">
      <w:pPr>
        <w:spacing w:line="360" w:lineRule="auto"/>
        <w:rPr>
          <w:rFonts w:ascii="Arial" w:hAnsi="Arial" w:cs="Arial"/>
          <w:b/>
          <w:bCs/>
          <w:color w:val="000000"/>
          <w:bdr w:val="none" w:sz="0" w:space="0" w:color="auto" w:frame="1"/>
        </w:rPr>
      </w:pPr>
    </w:p>
    <w:tbl>
      <w:tblPr>
        <w:tblStyle w:val="TableGrid"/>
        <w:tblW w:w="0" w:type="auto"/>
        <w:tblLook w:val="04A0" w:firstRow="1" w:lastRow="0" w:firstColumn="1" w:lastColumn="0" w:noHBand="0" w:noVBand="1"/>
      </w:tblPr>
      <w:tblGrid>
        <w:gridCol w:w="4508"/>
        <w:gridCol w:w="4508"/>
      </w:tblGrid>
      <w:tr w:rsidR="001F7CC1" w:rsidRPr="00070D2E" w:rsidTr="00211661">
        <w:tc>
          <w:tcPr>
            <w:tcW w:w="4508" w:type="dxa"/>
            <w:shd w:val="clear" w:color="auto" w:fill="D9D9D9" w:themeFill="background1" w:themeFillShade="D9"/>
          </w:tcPr>
          <w:p w:rsidR="001F7CC1" w:rsidRPr="00070D2E" w:rsidRDefault="001F7CC1" w:rsidP="00070D2E">
            <w:pPr>
              <w:spacing w:line="360" w:lineRule="auto"/>
              <w:rPr>
                <w:rFonts w:ascii="Arial" w:hAnsi="Arial" w:cs="Arial"/>
                <w:b/>
              </w:rPr>
            </w:pPr>
            <w:r w:rsidRPr="00070D2E">
              <w:rPr>
                <w:rFonts w:ascii="Arial" w:hAnsi="Arial" w:cs="Arial"/>
                <w:b/>
              </w:rPr>
              <w:t>Advantages</w:t>
            </w:r>
          </w:p>
        </w:tc>
        <w:tc>
          <w:tcPr>
            <w:tcW w:w="4508" w:type="dxa"/>
            <w:shd w:val="clear" w:color="auto" w:fill="D9D9D9" w:themeFill="background1" w:themeFillShade="D9"/>
          </w:tcPr>
          <w:p w:rsidR="001F7CC1" w:rsidRPr="00070D2E" w:rsidRDefault="001F7CC1" w:rsidP="00070D2E">
            <w:pPr>
              <w:spacing w:line="360" w:lineRule="auto"/>
              <w:rPr>
                <w:rFonts w:ascii="Arial" w:hAnsi="Arial" w:cs="Arial"/>
                <w:b/>
              </w:rPr>
            </w:pPr>
            <w:r w:rsidRPr="00070D2E">
              <w:rPr>
                <w:rFonts w:ascii="Arial" w:hAnsi="Arial" w:cs="Arial"/>
                <w:b/>
              </w:rPr>
              <w:t>Disadvantages</w:t>
            </w:r>
          </w:p>
        </w:tc>
      </w:tr>
      <w:tr w:rsidR="001F7CC1" w:rsidRPr="00070D2E" w:rsidTr="001F7CC1">
        <w:tc>
          <w:tcPr>
            <w:tcW w:w="4508" w:type="dxa"/>
          </w:tcPr>
          <w:p w:rsidR="001F7CC1" w:rsidRPr="00070D2E" w:rsidRDefault="00264924" w:rsidP="00070D2E">
            <w:pPr>
              <w:spacing w:after="188" w:line="360" w:lineRule="auto"/>
              <w:rPr>
                <w:rFonts w:ascii="Arial" w:hAnsi="Arial" w:cs="Arial"/>
                <w:color w:val="000000"/>
              </w:rPr>
            </w:pPr>
            <w:r w:rsidRPr="00070D2E">
              <w:rPr>
                <w:rFonts w:ascii="Arial" w:hAnsi="Arial" w:cs="Arial"/>
                <w:color w:val="222222"/>
              </w:rPr>
              <w:t xml:space="preserve">1). It allows people to be in control </w:t>
            </w:r>
          </w:p>
        </w:tc>
        <w:tc>
          <w:tcPr>
            <w:tcW w:w="4508" w:type="dxa"/>
          </w:tcPr>
          <w:p w:rsidR="00264924" w:rsidRPr="00070D2E" w:rsidRDefault="00264924" w:rsidP="00070D2E">
            <w:pPr>
              <w:spacing w:after="188" w:line="360" w:lineRule="auto"/>
              <w:rPr>
                <w:rFonts w:ascii="Arial" w:hAnsi="Arial" w:cs="Arial"/>
                <w:color w:val="000000"/>
              </w:rPr>
            </w:pPr>
            <w:r w:rsidRPr="00070D2E">
              <w:rPr>
                <w:rFonts w:ascii="Arial" w:hAnsi="Arial" w:cs="Arial"/>
                <w:color w:val="222222"/>
              </w:rPr>
              <w:t>1). There are always people who will take advantage of flexible working hours</w:t>
            </w:r>
            <w:r w:rsidR="00927537" w:rsidRPr="00070D2E">
              <w:rPr>
                <w:rFonts w:ascii="Arial" w:hAnsi="Arial" w:cs="Arial"/>
                <w:color w:val="222222"/>
              </w:rPr>
              <w:t>.</w:t>
            </w:r>
          </w:p>
        </w:tc>
      </w:tr>
      <w:tr w:rsidR="001F7CC1" w:rsidRPr="00070D2E" w:rsidTr="001F7CC1">
        <w:tc>
          <w:tcPr>
            <w:tcW w:w="4508" w:type="dxa"/>
          </w:tcPr>
          <w:p w:rsidR="001F7CC1" w:rsidRPr="00070D2E" w:rsidRDefault="00070D2E" w:rsidP="00070D2E">
            <w:pPr>
              <w:spacing w:line="360" w:lineRule="auto"/>
              <w:rPr>
                <w:rFonts w:ascii="Arial" w:hAnsi="Arial" w:cs="Arial"/>
              </w:rPr>
            </w:pPr>
            <w:r w:rsidRPr="00070D2E">
              <w:rPr>
                <w:rFonts w:ascii="Arial" w:hAnsi="Arial" w:cs="Arial"/>
                <w:color w:val="222222"/>
              </w:rPr>
              <w:lastRenderedPageBreak/>
              <w:t>2).</w:t>
            </w:r>
            <w:r w:rsidRPr="00070D2E">
              <w:rPr>
                <w:rStyle w:val="apple-converted-space"/>
                <w:rFonts w:ascii="Arial" w:eastAsiaTheme="majorEastAsia" w:hAnsi="Arial" w:cs="Arial"/>
                <w:color w:val="222222"/>
              </w:rPr>
              <w:t> </w:t>
            </w:r>
            <w:r w:rsidRPr="00070D2E">
              <w:rPr>
                <w:rFonts w:ascii="Arial" w:hAnsi="Arial" w:cs="Arial"/>
                <w:color w:val="000000"/>
              </w:rPr>
              <w:t>It can help to reduce employee turnover and increase employee morale and commitment.</w:t>
            </w:r>
          </w:p>
        </w:tc>
        <w:tc>
          <w:tcPr>
            <w:tcW w:w="4508" w:type="dxa"/>
          </w:tcPr>
          <w:p w:rsidR="001F7CC1" w:rsidRPr="00070D2E" w:rsidRDefault="00070D2E" w:rsidP="00070D2E">
            <w:pPr>
              <w:spacing w:after="188" w:line="360" w:lineRule="auto"/>
              <w:rPr>
                <w:rFonts w:ascii="Arial" w:hAnsi="Arial" w:cs="Arial"/>
                <w:color w:val="000000"/>
              </w:rPr>
            </w:pPr>
            <w:r w:rsidRPr="00070D2E">
              <w:rPr>
                <w:rFonts w:ascii="Arial" w:hAnsi="Arial" w:cs="Arial"/>
                <w:color w:val="222222"/>
              </w:rPr>
              <w:t xml:space="preserve">2). The standards need to be the same / or compensatory for all. Everyone must have an element of flexible working / benefit or it can lead to internal dissent. </w:t>
            </w:r>
          </w:p>
        </w:tc>
      </w:tr>
      <w:tr w:rsidR="001F7CC1" w:rsidRPr="00070D2E" w:rsidTr="001F7CC1">
        <w:tc>
          <w:tcPr>
            <w:tcW w:w="4508" w:type="dxa"/>
          </w:tcPr>
          <w:p w:rsidR="00070D2E" w:rsidRPr="00070D2E" w:rsidRDefault="00070D2E" w:rsidP="00070D2E">
            <w:pPr>
              <w:spacing w:after="188" w:line="360" w:lineRule="auto"/>
              <w:textAlignment w:val="baseline"/>
              <w:rPr>
                <w:rFonts w:ascii="Arial" w:hAnsi="Arial" w:cs="Arial"/>
                <w:color w:val="000000"/>
              </w:rPr>
            </w:pPr>
            <w:r w:rsidRPr="00070D2E">
              <w:rPr>
                <w:rFonts w:ascii="Arial" w:hAnsi="Arial" w:cs="Arial"/>
                <w:color w:val="000000"/>
              </w:rPr>
              <w:t>3). It can reduce work stress related to the cost and time spent commuting. In some areas spending more than an hour each way in rush hour traffic/commutes is not uncommon.</w:t>
            </w:r>
          </w:p>
          <w:p w:rsidR="001F7CC1" w:rsidRPr="00070D2E" w:rsidRDefault="001F7CC1" w:rsidP="00070D2E">
            <w:pPr>
              <w:spacing w:line="360" w:lineRule="auto"/>
              <w:rPr>
                <w:rFonts w:ascii="Arial" w:hAnsi="Arial" w:cs="Arial"/>
              </w:rPr>
            </w:pPr>
          </w:p>
        </w:tc>
        <w:tc>
          <w:tcPr>
            <w:tcW w:w="4508" w:type="dxa"/>
          </w:tcPr>
          <w:p w:rsidR="001F7CC1" w:rsidRPr="00070D2E" w:rsidRDefault="00070D2E" w:rsidP="00070D2E">
            <w:pPr>
              <w:spacing w:after="188" w:line="360" w:lineRule="auto"/>
              <w:textAlignment w:val="baseline"/>
              <w:rPr>
                <w:rFonts w:ascii="Arial" w:hAnsi="Arial" w:cs="Arial"/>
                <w:color w:val="000000"/>
              </w:rPr>
            </w:pPr>
            <w:r w:rsidRPr="00070D2E">
              <w:rPr>
                <w:rFonts w:ascii="Arial" w:hAnsi="Arial" w:cs="Arial"/>
                <w:color w:val="222222"/>
              </w:rPr>
              <w:t xml:space="preserve">3). Flexible working can mean that communication is not as strong in the workplace – many </w:t>
            </w:r>
            <w:proofErr w:type="gramStart"/>
            <w:r w:rsidRPr="00070D2E">
              <w:rPr>
                <w:rFonts w:ascii="Arial" w:hAnsi="Arial" w:cs="Arial"/>
                <w:color w:val="222222"/>
              </w:rPr>
              <w:t>resort</w:t>
            </w:r>
            <w:proofErr w:type="gramEnd"/>
            <w:r w:rsidRPr="00070D2E">
              <w:rPr>
                <w:rFonts w:ascii="Arial" w:hAnsi="Arial" w:cs="Arial"/>
                <w:color w:val="222222"/>
              </w:rPr>
              <w:t xml:space="preserve"> to email instead of talking to their colleagues (the pitfalls of this are well documented). </w:t>
            </w:r>
          </w:p>
        </w:tc>
      </w:tr>
    </w:tbl>
    <w:p w:rsidR="001F7CC1" w:rsidRPr="00070D2E" w:rsidRDefault="001F7CC1" w:rsidP="00070D2E">
      <w:pPr>
        <w:spacing w:line="360" w:lineRule="auto"/>
        <w:rPr>
          <w:rFonts w:ascii="Arial" w:hAnsi="Arial" w:cs="Arial"/>
        </w:rPr>
      </w:pPr>
    </w:p>
    <w:p w:rsidR="00211661" w:rsidRPr="00070D2E" w:rsidRDefault="00211661" w:rsidP="00070D2E">
      <w:pPr>
        <w:spacing w:line="360" w:lineRule="auto"/>
        <w:rPr>
          <w:rFonts w:ascii="Arial" w:hAnsi="Arial" w:cs="Arial"/>
        </w:rPr>
      </w:pPr>
    </w:p>
    <w:p w:rsidR="00211661" w:rsidRPr="00070D2E" w:rsidRDefault="00211661" w:rsidP="00070D2E">
      <w:pPr>
        <w:spacing w:line="360" w:lineRule="auto"/>
        <w:rPr>
          <w:rFonts w:ascii="Arial" w:hAnsi="Arial" w:cs="Arial"/>
          <w:color w:val="222222"/>
          <w:shd w:val="clear" w:color="auto" w:fill="FFFFFF"/>
        </w:rPr>
      </w:pPr>
      <w:r w:rsidRPr="00070D2E">
        <w:rPr>
          <w:rFonts w:ascii="Arial" w:hAnsi="Arial" w:cs="Arial"/>
          <w:color w:val="222222"/>
          <w:shd w:val="clear" w:color="auto" w:fill="FFFFFF"/>
        </w:rPr>
        <w:t>As a</w:t>
      </w:r>
      <w:r w:rsidR="00070D2E" w:rsidRPr="00070D2E">
        <w:rPr>
          <w:rFonts w:ascii="Arial" w:hAnsi="Arial" w:cs="Arial"/>
          <w:color w:val="222222"/>
          <w:shd w:val="clear" w:color="auto" w:fill="FFFFFF"/>
        </w:rPr>
        <w:t>n employer</w:t>
      </w:r>
      <w:r w:rsidRPr="00070D2E">
        <w:rPr>
          <w:rFonts w:ascii="Arial" w:hAnsi="Arial" w:cs="Arial"/>
          <w:color w:val="222222"/>
          <w:shd w:val="clear" w:color="auto" w:fill="FFFFFF"/>
        </w:rPr>
        <w:t xml:space="preserve">, you can provide your employees with job enrichment opportunities, which increase the depth, not quantity, of their day-to-day responsibilities </w:t>
      </w:r>
      <w:r w:rsidR="00070D2E" w:rsidRPr="00070D2E">
        <w:rPr>
          <w:rFonts w:ascii="Arial" w:hAnsi="Arial" w:cs="Arial"/>
          <w:color w:val="222222"/>
          <w:shd w:val="clear" w:color="auto" w:fill="FFFFFF"/>
        </w:rPr>
        <w:t>in your organisation</w:t>
      </w:r>
      <w:r w:rsidRPr="00070D2E">
        <w:rPr>
          <w:rFonts w:ascii="Arial" w:hAnsi="Arial" w:cs="Arial"/>
          <w:color w:val="222222"/>
          <w:shd w:val="clear" w:color="auto" w:fill="FFFFFF"/>
        </w:rPr>
        <w:t>. Job enrichment offers employees an opportunity to do tasks that are different than what was originally outlined in their job descriptions and job objectives. Job enrichment includes advantages and disadvantages</w:t>
      </w:r>
      <w:r w:rsidR="00070D2E" w:rsidRPr="00070D2E">
        <w:rPr>
          <w:rFonts w:ascii="Arial" w:hAnsi="Arial" w:cs="Arial"/>
          <w:color w:val="222222"/>
          <w:shd w:val="clear" w:color="auto" w:fill="FFFFFF"/>
        </w:rPr>
        <w:t>.</w:t>
      </w:r>
    </w:p>
    <w:p w:rsidR="00070D2E" w:rsidRPr="00070D2E" w:rsidRDefault="00255E71" w:rsidP="00070D2E">
      <w:pPr>
        <w:spacing w:line="360" w:lineRule="auto"/>
        <w:rPr>
          <w:rFonts w:ascii="Arial" w:hAnsi="Arial" w:cs="Arial"/>
        </w:rPr>
      </w:pPr>
      <w:hyperlink r:id="rId9" w:history="1">
        <w:r w:rsidR="00070D2E" w:rsidRPr="00070D2E">
          <w:rPr>
            <w:rStyle w:val="Hyperlink"/>
            <w:rFonts w:ascii="Arial" w:hAnsi="Arial" w:cs="Arial"/>
          </w:rPr>
          <w:t>https://smallbusiness.chron.com/advantages-disadvantages-job-enrichment-11960.html</w:t>
        </w:r>
      </w:hyperlink>
      <w:r w:rsidR="00070D2E" w:rsidRPr="00070D2E">
        <w:rPr>
          <w:rFonts w:ascii="Arial" w:hAnsi="Arial" w:cs="Arial"/>
        </w:rPr>
        <w:t xml:space="preserve"> </w:t>
      </w:r>
    </w:p>
    <w:p w:rsidR="00070D2E" w:rsidRPr="00070D2E" w:rsidRDefault="00070D2E" w:rsidP="00070D2E">
      <w:pPr>
        <w:spacing w:line="360" w:lineRule="auto"/>
        <w:rPr>
          <w:rFonts w:ascii="Arial" w:hAnsi="Arial" w:cs="Arial"/>
        </w:rPr>
      </w:pPr>
    </w:p>
    <w:p w:rsidR="00211661" w:rsidRPr="00070D2E" w:rsidRDefault="00211661" w:rsidP="00070D2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264924" w:rsidRPr="00070D2E" w:rsidTr="00211661">
        <w:tc>
          <w:tcPr>
            <w:tcW w:w="4508" w:type="dxa"/>
            <w:shd w:val="clear" w:color="auto" w:fill="D9D9D9" w:themeFill="background1" w:themeFillShade="D9"/>
          </w:tcPr>
          <w:p w:rsidR="00264924" w:rsidRPr="00070D2E" w:rsidRDefault="00264924" w:rsidP="00070D2E">
            <w:pPr>
              <w:spacing w:line="360" w:lineRule="auto"/>
              <w:rPr>
                <w:rFonts w:ascii="Arial" w:hAnsi="Arial" w:cs="Arial"/>
                <w:b/>
              </w:rPr>
            </w:pPr>
            <w:r w:rsidRPr="00070D2E">
              <w:rPr>
                <w:rFonts w:ascii="Arial" w:hAnsi="Arial" w:cs="Arial"/>
                <w:b/>
              </w:rPr>
              <w:t>Advantages</w:t>
            </w:r>
          </w:p>
        </w:tc>
        <w:tc>
          <w:tcPr>
            <w:tcW w:w="4508" w:type="dxa"/>
            <w:shd w:val="clear" w:color="auto" w:fill="D9D9D9" w:themeFill="background1" w:themeFillShade="D9"/>
          </w:tcPr>
          <w:p w:rsidR="00264924" w:rsidRPr="00070D2E" w:rsidRDefault="00264924" w:rsidP="00070D2E">
            <w:pPr>
              <w:spacing w:line="360" w:lineRule="auto"/>
              <w:rPr>
                <w:rFonts w:ascii="Arial" w:hAnsi="Arial" w:cs="Arial"/>
                <w:b/>
              </w:rPr>
            </w:pPr>
            <w:r w:rsidRPr="00070D2E">
              <w:rPr>
                <w:rFonts w:ascii="Arial" w:hAnsi="Arial" w:cs="Arial"/>
                <w:b/>
              </w:rPr>
              <w:t>Disadvantages</w:t>
            </w:r>
          </w:p>
        </w:tc>
      </w:tr>
      <w:tr w:rsidR="00264924" w:rsidRPr="00070D2E" w:rsidTr="00561B71">
        <w:tc>
          <w:tcPr>
            <w:tcW w:w="4508" w:type="dxa"/>
          </w:tcPr>
          <w:p w:rsidR="00211661" w:rsidRPr="00070D2E" w:rsidRDefault="00070D2E" w:rsidP="00070D2E">
            <w:pPr>
              <w:pStyle w:val="Heading2"/>
              <w:spacing w:before="0" w:line="360" w:lineRule="auto"/>
              <w:textAlignment w:val="baseline"/>
              <w:outlineLvl w:val="1"/>
              <w:rPr>
                <w:rFonts w:ascii="Arial" w:hAnsi="Arial" w:cs="Arial"/>
                <w:b w:val="0"/>
                <w:color w:val="222222"/>
                <w:sz w:val="24"/>
                <w:szCs w:val="24"/>
              </w:rPr>
            </w:pPr>
            <w:r w:rsidRPr="00070D2E">
              <w:rPr>
                <w:rFonts w:ascii="Arial" w:hAnsi="Arial" w:cs="Arial"/>
                <w:b w:val="0"/>
                <w:bCs w:val="0"/>
                <w:color w:val="222222"/>
                <w:sz w:val="24"/>
                <w:szCs w:val="24"/>
              </w:rPr>
              <w:lastRenderedPageBreak/>
              <w:t xml:space="preserve">1). </w:t>
            </w:r>
            <w:r w:rsidR="00211661" w:rsidRPr="00070D2E">
              <w:rPr>
                <w:rFonts w:ascii="Arial" w:hAnsi="Arial" w:cs="Arial"/>
                <w:b w:val="0"/>
                <w:color w:val="222222"/>
                <w:sz w:val="24"/>
                <w:szCs w:val="24"/>
              </w:rPr>
              <w:t>When an employee's level of responsibility increases, and she gets the opportunity to try new tasks, it's inevitable that she will learn new skills. An employee who is responsible for deciding which internal products to advertise in the company's email newsletter, might also come up with advertising tests for their products, testing pricing and placement, in a job enrichment situation.</w:t>
            </w:r>
          </w:p>
          <w:p w:rsidR="00264924" w:rsidRPr="00070D2E" w:rsidRDefault="00264924" w:rsidP="00070D2E">
            <w:pPr>
              <w:tabs>
                <w:tab w:val="left" w:pos="2825"/>
              </w:tabs>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 xml:space="preserve">1). </w:t>
            </w:r>
            <w:r w:rsidR="00211661" w:rsidRPr="00070D2E">
              <w:rPr>
                <w:rFonts w:ascii="Arial" w:hAnsi="Arial" w:cs="Arial"/>
                <w:color w:val="222222"/>
              </w:rPr>
              <w:t>When employees are given a greater depth of tasks through job enrichment, they may not be skilled or experienced in the new tasks they're asked to perform. The lack of training may be a disadvantage for employees and employers, and lead to problems such as lower productivity.</w:t>
            </w:r>
          </w:p>
        </w:tc>
      </w:tr>
      <w:tr w:rsidR="00264924" w:rsidRPr="00070D2E" w:rsidTr="00561B71">
        <w:tc>
          <w:tcPr>
            <w:tcW w:w="4508" w:type="dxa"/>
          </w:tcPr>
          <w:p w:rsidR="00070D2E"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2). Employees get bored with the mundane day-to-day tasks they have to complete. Job enrichment adds variety to employees' duties, which can reduce their workplace boredom. Along with reducing boredom, job enrichment challenges employees to stretch their skills beyond what they're used to doing at the company.</w:t>
            </w:r>
          </w:p>
          <w:p w:rsidR="00264924" w:rsidRPr="00070D2E" w:rsidRDefault="00264924" w:rsidP="00070D2E">
            <w:pPr>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2). A primary disadvantage of job enrichment is an increase in an employee's workload. While some employees may be able to immediately re-prioritize their time and tasks, some may initially experience difficulties getting adjusted with their new responsibilities. The increase in work can cause employees to get frustrated, burned out and lower their overall productivity.</w:t>
            </w:r>
          </w:p>
        </w:tc>
      </w:tr>
      <w:tr w:rsidR="00264924" w:rsidRPr="00070D2E" w:rsidTr="00561B71">
        <w:tc>
          <w:tcPr>
            <w:tcW w:w="4508" w:type="dxa"/>
          </w:tcPr>
          <w:p w:rsidR="00070D2E"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3). When employees feel like they're trusted with greater responsibilities at a company, their level of motivation increases. As a result, employees may be more productive, better adhere to the company rules and management better, and miss less work.</w:t>
            </w:r>
          </w:p>
          <w:p w:rsidR="00264924" w:rsidRPr="00070D2E" w:rsidRDefault="00264924" w:rsidP="00070D2E">
            <w:pPr>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 xml:space="preserve">3). Some employees excel in job enrichment, while others perform poorly, due to lack of training, lack of interest or lack of clarity about their new tasks. Poor performance can cause employees to feel a sense of incompetence or as if they've you beaten down. Poor performance can also cause employees to get stripped of </w:t>
            </w:r>
            <w:r w:rsidRPr="00070D2E">
              <w:rPr>
                <w:rFonts w:ascii="Arial" w:hAnsi="Arial" w:cs="Arial"/>
                <w:color w:val="222222"/>
              </w:rPr>
              <w:lastRenderedPageBreak/>
              <w:t>their new responsibilities, which can cause embarrassment.</w:t>
            </w:r>
          </w:p>
        </w:tc>
      </w:tr>
    </w:tbl>
    <w:p w:rsidR="00B10E63" w:rsidRPr="00A35CEC" w:rsidRDefault="00B10E63" w:rsidP="00070D2E">
      <w:pPr>
        <w:pStyle w:val="Heading1"/>
        <w:spacing w:line="360" w:lineRule="auto"/>
        <w:rPr>
          <w:rFonts w:ascii="Arial" w:hAnsi="Arial" w:cs="Arial"/>
          <w:sz w:val="24"/>
          <w:szCs w:val="24"/>
        </w:rPr>
      </w:pPr>
      <w:r w:rsidRPr="00070D2E">
        <w:rPr>
          <w:rFonts w:ascii="Arial" w:hAnsi="Arial" w:cs="Arial"/>
          <w:sz w:val="24"/>
          <w:szCs w:val="24"/>
        </w:rPr>
        <w:lastRenderedPageBreak/>
        <w:br/>
      </w:r>
      <w:bookmarkStart w:id="10" w:name="_Toc370374"/>
      <w:r w:rsidRPr="00A35CEC">
        <w:rPr>
          <w:rFonts w:ascii="Arial" w:hAnsi="Arial" w:cs="Arial"/>
          <w:sz w:val="24"/>
          <w:szCs w:val="24"/>
        </w:rPr>
        <w:t>Question 7</w:t>
      </w:r>
      <w:r w:rsidR="006D45BC" w:rsidRPr="00A35CEC">
        <w:rPr>
          <w:rFonts w:ascii="Arial" w:hAnsi="Arial" w:cs="Arial"/>
          <w:sz w:val="24"/>
          <w:szCs w:val="24"/>
        </w:rPr>
        <w:t xml:space="preserve"> – </w:t>
      </w:r>
      <w:bookmarkEnd w:id="10"/>
      <w:r w:rsidRPr="00A35CEC">
        <w:rPr>
          <w:rFonts w:ascii="Arial" w:hAnsi="Arial" w:cs="Arial"/>
          <w:sz w:val="24"/>
          <w:szCs w:val="24"/>
        </w:rPr>
        <w:t>Provide a brief summary of the advice you would provide to your organisation on good and lawful practice for managing dismissal, retirement and redundancies.</w:t>
      </w:r>
    </w:p>
    <w:p w:rsidR="00A24E90" w:rsidRDefault="00A24E90" w:rsidP="008F371F">
      <w:pPr>
        <w:spacing w:line="360" w:lineRule="auto"/>
        <w:rPr>
          <w:rFonts w:ascii="Arial" w:hAnsi="Arial" w:cs="Arial"/>
        </w:rPr>
      </w:pPr>
    </w:p>
    <w:p w:rsidR="0036184E" w:rsidRPr="00E24225" w:rsidRDefault="00A24E90" w:rsidP="00E24225">
      <w:pPr>
        <w:spacing w:line="360" w:lineRule="auto"/>
        <w:rPr>
          <w:rFonts w:ascii="Arial" w:hAnsi="Arial" w:cs="Arial"/>
        </w:rPr>
      </w:pPr>
      <w:r w:rsidRPr="00E24225">
        <w:rPr>
          <w:rFonts w:ascii="Arial" w:hAnsi="Arial" w:cs="Arial"/>
        </w:rPr>
        <w:t xml:space="preserve">During the dismissal, retirement and redundancy process it is critical for a HR professional </w:t>
      </w:r>
      <w:r w:rsidR="0036184E" w:rsidRPr="00E24225">
        <w:rPr>
          <w:rFonts w:ascii="Arial" w:hAnsi="Arial" w:cs="Arial"/>
        </w:rPr>
        <w:t>should ac fairly and reasonably during these processes and</w:t>
      </w:r>
      <w:r w:rsidRPr="00E24225">
        <w:rPr>
          <w:rFonts w:ascii="Arial" w:hAnsi="Arial" w:cs="Arial"/>
        </w:rPr>
        <w:t xml:space="preserve"> obtain a balanced</w:t>
      </w:r>
      <w:r w:rsidR="0036184E" w:rsidRPr="00E24225">
        <w:rPr>
          <w:rFonts w:ascii="Arial" w:hAnsi="Arial" w:cs="Arial"/>
        </w:rPr>
        <w:t xml:space="preserve">, </w:t>
      </w:r>
      <w:r w:rsidRPr="00E24225">
        <w:rPr>
          <w:rFonts w:ascii="Arial" w:hAnsi="Arial" w:cs="Arial"/>
        </w:rPr>
        <w:t>objective view ensur</w:t>
      </w:r>
      <w:r w:rsidR="0036184E" w:rsidRPr="00E24225">
        <w:rPr>
          <w:rFonts w:ascii="Arial" w:hAnsi="Arial" w:cs="Arial"/>
        </w:rPr>
        <w:t>ing</w:t>
      </w:r>
      <w:r w:rsidRPr="00E24225">
        <w:rPr>
          <w:rFonts w:ascii="Arial" w:hAnsi="Arial" w:cs="Arial"/>
        </w:rPr>
        <w:t xml:space="preserve"> bias is not present</w:t>
      </w:r>
      <w:r w:rsidR="00E24225">
        <w:rPr>
          <w:rFonts w:ascii="Arial" w:hAnsi="Arial" w:cs="Arial"/>
        </w:rPr>
        <w:t xml:space="preserve"> to maintain a good, lawful practice.</w:t>
      </w:r>
      <w:r w:rsidR="0036184E" w:rsidRPr="00E24225">
        <w:rPr>
          <w:rFonts w:ascii="Arial" w:hAnsi="Arial" w:cs="Arial"/>
        </w:rPr>
        <w:t xml:space="preserve"> </w:t>
      </w:r>
      <w:r w:rsidR="009065F6" w:rsidRPr="00E24225">
        <w:rPr>
          <w:rFonts w:ascii="Arial" w:hAnsi="Arial" w:cs="Arial"/>
        </w:rPr>
        <w:t xml:space="preserve">To be a “fair” dismissal, an employer in the UK must show that it was due to </w:t>
      </w:r>
      <w:r w:rsidR="0036184E" w:rsidRPr="00E24225">
        <w:rPr>
          <w:rFonts w:ascii="Arial" w:hAnsi="Arial" w:cs="Arial"/>
        </w:rPr>
        <w:t xml:space="preserve">one of </w:t>
      </w:r>
      <w:r w:rsidR="0036184E" w:rsidRPr="00AC38F3">
        <w:rPr>
          <w:rFonts w:ascii="Arial" w:hAnsi="Arial" w:cs="Arial"/>
          <w:color w:val="000000" w:themeColor="text1"/>
        </w:rPr>
        <w:t xml:space="preserve">five specific reasons </w:t>
      </w:r>
      <w:sdt>
        <w:sdtPr>
          <w:rPr>
            <w:rFonts w:ascii="Arial" w:hAnsi="Arial" w:cs="Arial"/>
            <w:color w:val="000000" w:themeColor="text1"/>
          </w:rPr>
          <w:id w:val="1204297286"/>
          <w:citation/>
        </w:sdtPr>
        <w:sdtEndPr/>
        <w:sdtContent>
          <w:r w:rsidR="0036184E" w:rsidRPr="00AC38F3">
            <w:rPr>
              <w:rFonts w:ascii="Arial" w:hAnsi="Arial" w:cs="Arial"/>
              <w:color w:val="000000" w:themeColor="text1"/>
            </w:rPr>
            <w:fldChar w:fldCharType="begin"/>
          </w:r>
          <w:r w:rsidR="0036184E" w:rsidRPr="00AC38F3">
            <w:rPr>
              <w:rFonts w:ascii="Arial" w:hAnsi="Arial" w:cs="Arial"/>
              <w:b/>
              <w:bCs/>
              <w:color w:val="000000" w:themeColor="text1"/>
              <w:shd w:val="clear" w:color="auto" w:fill="FFFFFF"/>
            </w:rPr>
            <w:instrText xml:space="preserve"> CITATION CIP18 \l 2057 </w:instrText>
          </w:r>
          <w:r w:rsidR="0036184E" w:rsidRPr="00AC38F3">
            <w:rPr>
              <w:rFonts w:ascii="Arial" w:hAnsi="Arial" w:cs="Arial"/>
              <w:color w:val="000000" w:themeColor="text1"/>
            </w:rPr>
            <w:fldChar w:fldCharType="separate"/>
          </w:r>
          <w:r w:rsidR="00A35CEC" w:rsidRPr="00A35CEC">
            <w:rPr>
              <w:rFonts w:ascii="Arial" w:hAnsi="Arial" w:cs="Arial"/>
              <w:noProof/>
              <w:color w:val="000000" w:themeColor="text1"/>
              <w:shd w:val="clear" w:color="auto" w:fill="FFFFFF"/>
            </w:rPr>
            <w:t>(CIPD, 2018)</w:t>
          </w:r>
          <w:r w:rsidR="0036184E" w:rsidRPr="00AC38F3">
            <w:rPr>
              <w:rFonts w:ascii="Arial" w:hAnsi="Arial" w:cs="Arial"/>
              <w:color w:val="000000" w:themeColor="text1"/>
            </w:rPr>
            <w:fldChar w:fldCharType="end"/>
          </w:r>
        </w:sdtContent>
      </w:sdt>
      <w:r w:rsidR="0036184E" w:rsidRPr="00AC38F3">
        <w:rPr>
          <w:rFonts w:ascii="Arial" w:hAnsi="Arial" w:cs="Arial"/>
          <w:color w:val="000000" w:themeColor="text1"/>
        </w:rPr>
        <w:t>.</w:t>
      </w:r>
    </w:p>
    <w:p w:rsidR="0036184E" w:rsidRPr="00E24225" w:rsidRDefault="00E24225" w:rsidP="00E24225">
      <w:pPr>
        <w:spacing w:line="360" w:lineRule="auto"/>
        <w:rPr>
          <w:rFonts w:ascii="Arial" w:hAnsi="Arial" w:cs="Arial"/>
        </w:rPr>
      </w:pPr>
      <w:r>
        <w:rPr>
          <w:rFonts w:ascii="Arial" w:hAnsi="Arial" w:cs="Arial"/>
        </w:rPr>
        <w:t xml:space="preserve">Most common reasons for dismissal are misconduct, capability or redundancy. </w:t>
      </w:r>
      <w:r w:rsidR="0036184E" w:rsidRPr="00E24225">
        <w:rPr>
          <w:rFonts w:ascii="Arial" w:hAnsi="Arial" w:cs="Arial"/>
        </w:rPr>
        <w:t>Dismissal of an employee occurs when:</w:t>
      </w:r>
    </w:p>
    <w:p w:rsidR="0036184E"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The employer terminates the contract, either with or without given notice or</w:t>
      </w:r>
    </w:p>
    <w:p w:rsidR="0036184E"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 xml:space="preserve">A </w:t>
      </w:r>
      <w:r w:rsidR="00E24225" w:rsidRPr="00E24225">
        <w:rPr>
          <w:rFonts w:ascii="Arial" w:hAnsi="Arial" w:cs="Arial"/>
        </w:rPr>
        <w:t>fixed</w:t>
      </w:r>
      <w:r w:rsidRPr="00E24225">
        <w:rPr>
          <w:rFonts w:ascii="Arial" w:hAnsi="Arial" w:cs="Arial"/>
        </w:rPr>
        <w:t xml:space="preserve"> term contract ends and is not renewed</w:t>
      </w:r>
    </w:p>
    <w:p w:rsidR="00E24225"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The employee leaves, with or without notice giv</w:t>
      </w:r>
      <w:r w:rsidR="00E24225" w:rsidRPr="00E24225">
        <w:rPr>
          <w:rFonts w:ascii="Arial" w:hAnsi="Arial" w:cs="Arial"/>
        </w:rPr>
        <w:t>ing notice, in circumstances in which they are entitled to do so because of the employer’s conduct.</w:t>
      </w:r>
    </w:p>
    <w:p w:rsidR="00E24225" w:rsidRDefault="00E24225" w:rsidP="00E24225">
      <w:pPr>
        <w:spacing w:line="360" w:lineRule="auto"/>
        <w:rPr>
          <w:rFonts w:ascii="Arial" w:hAnsi="Arial" w:cs="Arial"/>
        </w:rPr>
      </w:pPr>
      <w:r>
        <w:rPr>
          <w:rFonts w:ascii="Arial" w:hAnsi="Arial" w:cs="Arial"/>
        </w:rPr>
        <w:t>In the UK, a dismissal will normally be “fair” provided the employer has given on of the five specified reasons and has acted “reasonably” during the process</w:t>
      </w:r>
      <w:bookmarkStart w:id="11" w:name="_Toc534819221"/>
      <w:bookmarkStart w:id="12" w:name="_Toc370376"/>
      <w:r>
        <w:rPr>
          <w:rFonts w:ascii="Arial" w:hAnsi="Arial" w:cs="Arial"/>
        </w:rPr>
        <w:t xml:space="preserve"> </w:t>
      </w:r>
      <w:sdt>
        <w:sdtPr>
          <w:rPr>
            <w:rFonts w:ascii="Arial" w:hAnsi="Arial" w:cs="Arial"/>
          </w:rPr>
          <w:id w:val="-513378815"/>
          <w:citation/>
        </w:sdtPr>
        <w:sdtEndPr/>
        <w:sdtContent>
          <w:r>
            <w:rPr>
              <w:rFonts w:ascii="Arial" w:hAnsi="Arial" w:cs="Arial"/>
            </w:rPr>
            <w:fldChar w:fldCharType="begin"/>
          </w:r>
          <w:r>
            <w:rPr>
              <w:rFonts w:ascii="Arial" w:hAnsi="Arial" w:cs="Arial"/>
            </w:rPr>
            <w:instrText xml:space="preserve"> CITATION CIP18 \l 2057 </w:instrText>
          </w:r>
          <w:r>
            <w:rPr>
              <w:rFonts w:ascii="Arial" w:hAnsi="Arial" w:cs="Arial"/>
            </w:rPr>
            <w:fldChar w:fldCharType="separate"/>
          </w:r>
          <w:r w:rsidR="00A35CEC" w:rsidRPr="00A35CEC">
            <w:rPr>
              <w:rFonts w:ascii="Arial" w:hAnsi="Arial" w:cs="Arial"/>
              <w:noProof/>
            </w:rPr>
            <w:t>(CIPD, 2018)</w:t>
          </w:r>
          <w:r>
            <w:rPr>
              <w:rFonts w:ascii="Arial" w:hAnsi="Arial" w:cs="Arial"/>
            </w:rPr>
            <w:fldChar w:fldCharType="end"/>
          </w:r>
        </w:sdtContent>
      </w:sdt>
      <w:r>
        <w:rPr>
          <w:rFonts w:ascii="Arial" w:hAnsi="Arial" w:cs="Arial"/>
        </w:rPr>
        <w:t xml:space="preserve">. </w:t>
      </w:r>
    </w:p>
    <w:p w:rsidR="00AC38F3" w:rsidRDefault="00AC38F3" w:rsidP="00E24225">
      <w:pPr>
        <w:spacing w:line="360" w:lineRule="auto"/>
        <w:rPr>
          <w:rFonts w:ascii="Arial" w:hAnsi="Arial" w:cs="Arial"/>
        </w:rPr>
      </w:pPr>
    </w:p>
    <w:p w:rsidR="00AC38F3" w:rsidRDefault="00AC38F3" w:rsidP="00E24225">
      <w:pPr>
        <w:spacing w:line="360" w:lineRule="auto"/>
        <w:rPr>
          <w:rFonts w:ascii="Arial" w:hAnsi="Arial" w:cs="Arial"/>
        </w:rPr>
      </w:pPr>
      <w:r>
        <w:rPr>
          <w:rFonts w:ascii="Arial" w:hAnsi="Arial" w:cs="Arial"/>
        </w:rPr>
        <w:t xml:space="preserve">CIPD explains that the redundancy process can be one of the most distressing events an employee can experience. It requires sensitive handling by the employer to ensure fair treatment of a redundancy employee as well as the productivity and morale of the remaining workforce. CIPD continues to explain that redundancy legislation is complex, and employers need to understand their obligations, </w:t>
      </w:r>
      <w:proofErr w:type="spellStart"/>
      <w:proofErr w:type="gramStart"/>
      <w:r>
        <w:rPr>
          <w:rFonts w:ascii="Arial" w:hAnsi="Arial" w:cs="Arial"/>
        </w:rPr>
        <w:t>employees</w:t>
      </w:r>
      <w:proofErr w:type="spellEnd"/>
      <w:proofErr w:type="gramEnd"/>
      <w:r>
        <w:rPr>
          <w:rFonts w:ascii="Arial" w:hAnsi="Arial" w:cs="Arial"/>
        </w:rPr>
        <w:t xml:space="preserve"> rights and ensure they follow the correct procedures </w:t>
      </w:r>
      <w:sdt>
        <w:sdtPr>
          <w:rPr>
            <w:rFonts w:ascii="Arial" w:hAnsi="Arial" w:cs="Arial"/>
          </w:rPr>
          <w:id w:val="-2093075476"/>
          <w:citation/>
        </w:sdtPr>
        <w:sdtEndPr/>
        <w:sdtContent>
          <w:r>
            <w:rPr>
              <w:rFonts w:ascii="Arial" w:hAnsi="Arial" w:cs="Arial"/>
            </w:rPr>
            <w:fldChar w:fldCharType="begin"/>
          </w:r>
          <w:r>
            <w:rPr>
              <w:rFonts w:ascii="Arial" w:hAnsi="Arial" w:cs="Arial"/>
            </w:rPr>
            <w:instrText xml:space="preserve"> CITATION CIP181 \l 2057 </w:instrText>
          </w:r>
          <w:r>
            <w:rPr>
              <w:rFonts w:ascii="Arial" w:hAnsi="Arial" w:cs="Arial"/>
            </w:rPr>
            <w:fldChar w:fldCharType="separate"/>
          </w:r>
          <w:r w:rsidR="00A35CEC" w:rsidRPr="00A35CEC">
            <w:rPr>
              <w:rFonts w:ascii="Arial" w:hAnsi="Arial" w:cs="Arial"/>
              <w:noProof/>
            </w:rPr>
            <w:t>(CIPD, 2018)</w:t>
          </w:r>
          <w:r>
            <w:rPr>
              <w:rFonts w:ascii="Arial" w:hAnsi="Arial" w:cs="Arial"/>
            </w:rPr>
            <w:fldChar w:fldCharType="end"/>
          </w:r>
        </w:sdtContent>
      </w:sdt>
      <w:r>
        <w:rPr>
          <w:rFonts w:ascii="Arial" w:hAnsi="Arial" w:cs="Arial"/>
        </w:rPr>
        <w:t>.</w:t>
      </w:r>
    </w:p>
    <w:p w:rsidR="00F173F8" w:rsidRDefault="00F173F8" w:rsidP="00E24225">
      <w:pPr>
        <w:spacing w:line="360" w:lineRule="auto"/>
        <w:rPr>
          <w:rFonts w:ascii="Arial" w:hAnsi="Arial" w:cs="Arial"/>
        </w:rPr>
      </w:pPr>
    </w:p>
    <w:p w:rsidR="00F173F8" w:rsidRPr="00E24225" w:rsidRDefault="00F173F8" w:rsidP="00E24225">
      <w:pPr>
        <w:spacing w:line="360" w:lineRule="auto"/>
        <w:rPr>
          <w:rFonts w:ascii="Arial" w:hAnsi="Arial" w:cs="Arial"/>
        </w:rPr>
      </w:pPr>
      <w:r>
        <w:rPr>
          <w:rFonts w:ascii="Arial" w:hAnsi="Arial" w:cs="Arial"/>
        </w:rPr>
        <w:t xml:space="preserve">Most employees now have the right to decide at what age they wish to retire. For most jobs there is no longer a legal set retirement age. This ended in 2011 </w:t>
      </w:r>
      <w:sdt>
        <w:sdtPr>
          <w:rPr>
            <w:rFonts w:ascii="Arial" w:hAnsi="Arial" w:cs="Arial"/>
          </w:rPr>
          <w:id w:val="1008797017"/>
          <w:citation/>
        </w:sdtPr>
        <w:sdtEndPr/>
        <w:sdtContent>
          <w:r>
            <w:rPr>
              <w:rFonts w:ascii="Arial" w:hAnsi="Arial" w:cs="Arial"/>
            </w:rPr>
            <w:fldChar w:fldCharType="begin"/>
          </w:r>
          <w:r>
            <w:rPr>
              <w:rFonts w:ascii="Arial" w:hAnsi="Arial" w:cs="Arial"/>
            </w:rPr>
            <w:instrText xml:space="preserve"> CITATION ACAND \l 2057 </w:instrText>
          </w:r>
          <w:r>
            <w:rPr>
              <w:rFonts w:ascii="Arial" w:hAnsi="Arial" w:cs="Arial"/>
            </w:rPr>
            <w:fldChar w:fldCharType="separate"/>
          </w:r>
          <w:r w:rsidR="00A35CEC" w:rsidRPr="00A35CEC">
            <w:rPr>
              <w:rFonts w:ascii="Arial" w:hAnsi="Arial" w:cs="Arial"/>
              <w:noProof/>
            </w:rPr>
            <w:t xml:space="preserve">(ACAS, </w:t>
          </w:r>
          <w:r w:rsidR="00A35CEC" w:rsidRPr="00A35CEC">
            <w:rPr>
              <w:rFonts w:ascii="Arial" w:hAnsi="Arial" w:cs="Arial"/>
              <w:noProof/>
            </w:rPr>
            <w:lastRenderedPageBreak/>
            <w:t>N.D.)</w:t>
          </w:r>
          <w:r>
            <w:rPr>
              <w:rFonts w:ascii="Arial" w:hAnsi="Arial" w:cs="Arial"/>
            </w:rPr>
            <w:fldChar w:fldCharType="end"/>
          </w:r>
        </w:sdtContent>
      </w:sdt>
      <w:r>
        <w:rPr>
          <w:rFonts w:ascii="Arial" w:hAnsi="Arial" w:cs="Arial"/>
        </w:rPr>
        <w:t>. It is important that whilst dealing with retirement cases that we do not age discriminate by associating an employee belonging to a particular age group.</w:t>
      </w:r>
    </w:p>
    <w:sdt>
      <w:sdtPr>
        <w:rPr>
          <w:rFonts w:ascii="Arial" w:eastAsia="Times New Roman" w:hAnsi="Arial" w:cs="Arial"/>
          <w:b w:val="0"/>
          <w:bCs w:val="0"/>
          <w:color w:val="auto"/>
          <w:sz w:val="24"/>
          <w:szCs w:val="24"/>
        </w:rPr>
        <w:id w:val="-1112120807"/>
        <w:docPartObj>
          <w:docPartGallery w:val="Bibliographies"/>
          <w:docPartUnique/>
        </w:docPartObj>
      </w:sdtPr>
      <w:sdtEndPr/>
      <w:sdtContent>
        <w:p w:rsidR="00F20081" w:rsidRPr="00802223" w:rsidRDefault="00F20081">
          <w:pPr>
            <w:pStyle w:val="Heading1"/>
            <w:rPr>
              <w:rFonts w:ascii="Arial" w:hAnsi="Arial" w:cs="Arial"/>
              <w:sz w:val="24"/>
              <w:szCs w:val="24"/>
            </w:rPr>
          </w:pPr>
          <w:r w:rsidRPr="00802223">
            <w:rPr>
              <w:rFonts w:ascii="Arial" w:hAnsi="Arial" w:cs="Arial"/>
              <w:sz w:val="24"/>
              <w:szCs w:val="24"/>
            </w:rPr>
            <w:t>References</w:t>
          </w:r>
          <w:bookmarkEnd w:id="11"/>
          <w:bookmarkEnd w:id="12"/>
        </w:p>
        <w:p w:rsidR="00DE5E60" w:rsidRPr="00802223" w:rsidRDefault="00DE5E60" w:rsidP="00DE5E60">
          <w:pPr>
            <w:rPr>
              <w:rFonts w:ascii="Arial" w:hAnsi="Arial" w:cs="Arial"/>
            </w:rPr>
          </w:pPr>
        </w:p>
        <w:sdt>
          <w:sdtPr>
            <w:rPr>
              <w:rFonts w:ascii="Arial" w:hAnsi="Arial" w:cs="Arial"/>
            </w:rPr>
            <w:id w:val="-573587230"/>
            <w:bibliography/>
          </w:sdtPr>
          <w:sdtEndPr/>
          <w:sdtContent>
            <w:p w:rsidR="00A35CEC" w:rsidRDefault="00F20081" w:rsidP="00A35CEC">
              <w:pPr>
                <w:pStyle w:val="Bibliography"/>
                <w:rPr>
                  <w:noProof/>
                </w:rPr>
              </w:pPr>
              <w:r w:rsidRPr="00802223">
                <w:rPr>
                  <w:rFonts w:ascii="Arial" w:hAnsi="Arial" w:cs="Arial"/>
                </w:rPr>
                <w:fldChar w:fldCharType="begin"/>
              </w:r>
              <w:r w:rsidRPr="00802223">
                <w:rPr>
                  <w:rFonts w:ascii="Arial" w:hAnsi="Arial" w:cs="Arial"/>
                </w:rPr>
                <w:instrText xml:space="preserve"> BIBLIOGRAPHY </w:instrText>
              </w:r>
              <w:r w:rsidRPr="00802223">
                <w:rPr>
                  <w:rFonts w:ascii="Arial" w:hAnsi="Arial" w:cs="Arial"/>
                </w:rPr>
                <w:fldChar w:fldCharType="separate"/>
              </w:r>
              <w:r w:rsidR="00A35CEC">
                <w:rPr>
                  <w:noProof/>
                </w:rPr>
                <w:t xml:space="preserve">Coburgbanks, N.D. </w:t>
              </w:r>
              <w:r w:rsidR="00A35CEC">
                <w:rPr>
                  <w:i/>
                  <w:iCs/>
                  <w:noProof/>
                </w:rPr>
                <w:t xml:space="preserve">The 6 Different Types Of Interviews (And The Pros And Cons of Each). </w:t>
              </w:r>
              <w:r w:rsidR="00A35CEC">
                <w:rPr>
                  <w:noProof/>
                </w:rPr>
                <w:t xml:space="preserve">[Online] </w:t>
              </w:r>
              <w:r w:rsidR="00A35CEC">
                <w:rPr>
                  <w:noProof/>
                </w:rPr>
                <w:br/>
                <w:t xml:space="preserve">Available at: </w:t>
              </w:r>
              <w:r w:rsidR="00A35CEC">
                <w:rPr>
                  <w:noProof/>
                  <w:u w:val="single"/>
                </w:rPr>
                <w:t>https://www.coburgbanks.co.uk/blog/assessing-applicants/6-different-types-of-interview/</w:t>
              </w:r>
              <w:r w:rsidR="00A35CEC">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ACAS, N.D.. </w:t>
              </w:r>
              <w:r>
                <w:rPr>
                  <w:i/>
                  <w:iCs/>
                  <w:noProof/>
                </w:rPr>
                <w:t xml:space="preserve">Retirement. </w:t>
              </w:r>
              <w:r>
                <w:rPr>
                  <w:noProof/>
                </w:rPr>
                <w:t xml:space="preserve">[Online] </w:t>
              </w:r>
              <w:r>
                <w:rPr>
                  <w:noProof/>
                </w:rPr>
                <w:br/>
                <w:t xml:space="preserve">Available at: </w:t>
              </w:r>
              <w:r>
                <w:rPr>
                  <w:noProof/>
                  <w:u w:val="single"/>
                </w:rPr>
                <w:t>http://www.acas.org.uk/index.aspx?articleid=3203</w:t>
              </w:r>
              <w:r>
                <w:rPr>
                  <w:noProof/>
                </w:rPr>
                <w:br/>
                <w:t>[Accessed 12 February 2019].</w:t>
              </w:r>
            </w:p>
            <w:p w:rsidR="00A35CEC" w:rsidRPr="00A35CEC" w:rsidRDefault="00A35CEC" w:rsidP="00A35CEC"/>
            <w:p w:rsidR="00A35CEC" w:rsidRDefault="00A35CEC" w:rsidP="00A35CEC">
              <w:pPr>
                <w:pStyle w:val="Bibliography"/>
                <w:rPr>
                  <w:noProof/>
                </w:rPr>
              </w:pPr>
              <w:r>
                <w:rPr>
                  <w:noProof/>
                </w:rPr>
                <w:t xml:space="preserve">Adrjan, P., 2018. </w:t>
              </w:r>
              <w:r>
                <w:rPr>
                  <w:i/>
                  <w:iCs/>
                  <w:noProof/>
                </w:rPr>
                <w:t xml:space="preserve">Yahoo Finance. </w:t>
              </w:r>
              <w:r>
                <w:rPr>
                  <w:noProof/>
                </w:rPr>
                <w:t xml:space="preserve">[Online] </w:t>
              </w:r>
              <w:r>
                <w:rPr>
                  <w:noProof/>
                </w:rPr>
                <w:br/>
                <w:t xml:space="preserve">Available at: </w:t>
              </w:r>
              <w:r>
                <w:rPr>
                  <w:noProof/>
                  <w:u w:val="single"/>
                </w:rPr>
                <w:t>https://uk.finance.yahoo.com/news/uk-labour-market-2019-does-000155068.html</w:t>
              </w:r>
              <w:r>
                <w:rPr>
                  <w:noProof/>
                </w:rPr>
                <w:br/>
                <w:t>[Accessed 17 January 2019].</w:t>
              </w:r>
            </w:p>
            <w:p w:rsidR="00A35CEC" w:rsidRPr="00A35CEC" w:rsidRDefault="00A35CEC" w:rsidP="00A35CEC"/>
            <w:p w:rsidR="00A35CEC" w:rsidRDefault="00A35CEC" w:rsidP="00A35CEC">
              <w:pPr>
                <w:pStyle w:val="Bibliography"/>
                <w:rPr>
                  <w:noProof/>
                </w:rPr>
              </w:pPr>
              <w:r>
                <w:rPr>
                  <w:noProof/>
                </w:rPr>
                <w:t xml:space="preserve">Business.Gov.au, 2018. </w:t>
              </w:r>
              <w:r>
                <w:rPr>
                  <w:i/>
                  <w:iCs/>
                  <w:noProof/>
                </w:rPr>
                <w:t xml:space="preserve">Pros and cons of using social media for business. </w:t>
              </w:r>
              <w:r>
                <w:rPr>
                  <w:noProof/>
                </w:rPr>
                <w:t xml:space="preserve">[Online] </w:t>
              </w:r>
              <w:r>
                <w:rPr>
                  <w:noProof/>
                </w:rPr>
                <w:br/>
                <w:t xml:space="preserve">Available at: </w:t>
              </w:r>
              <w:r>
                <w:rPr>
                  <w:noProof/>
                  <w:u w:val="single"/>
                </w:rPr>
                <w:t>https://www.business.gov.au/marketing/social-media/pros-and-cons-of-social-media</w:t>
              </w:r>
              <w:r>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CIPD, 2017. </w:t>
              </w:r>
              <w:r>
                <w:rPr>
                  <w:i/>
                  <w:iCs/>
                  <w:noProof/>
                </w:rPr>
                <w:t xml:space="preserve">Recruitment and selection Q&amp;As. </w:t>
              </w:r>
              <w:r>
                <w:rPr>
                  <w:noProof/>
                </w:rPr>
                <w:t xml:space="preserve">[Online] </w:t>
              </w:r>
              <w:r>
                <w:rPr>
                  <w:noProof/>
                </w:rPr>
                <w:br/>
                <w:t xml:space="preserve">Available at: </w:t>
              </w:r>
              <w:r>
                <w:rPr>
                  <w:noProof/>
                  <w:u w:val="single"/>
                </w:rPr>
                <w:t>https://www.cipd.co.uk/knowledge/fundamentals/emp-law/recruitment/questions</w:t>
              </w:r>
              <w:r>
                <w:rPr>
                  <w:noProof/>
                </w:rPr>
                <w:br/>
                <w:t>[Accessed 04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Dismissal procedures. </w:t>
              </w:r>
              <w:r>
                <w:rPr>
                  <w:noProof/>
                </w:rPr>
                <w:t xml:space="preserve">[Online] </w:t>
              </w:r>
              <w:r>
                <w:rPr>
                  <w:noProof/>
                </w:rPr>
                <w:br/>
                <w:t xml:space="preserve">Available at: </w:t>
              </w:r>
              <w:r>
                <w:rPr>
                  <w:noProof/>
                  <w:u w:val="single"/>
                </w:rPr>
                <w:t>https://www.cipd.co.uk/knowledge/fundamentals/emp-law/dismissal/factsheet</w:t>
              </w:r>
              <w:r>
                <w:rPr>
                  <w:noProof/>
                </w:rPr>
                <w:br/>
                <w:t>[Accessed 12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w:t>
              </w:r>
              <w:r>
                <w:rPr>
                  <w:noProof/>
                </w:rPr>
                <w:br/>
                <w:t>[Accessed 07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Redundancy: an introduction. </w:t>
              </w:r>
              <w:r>
                <w:rPr>
                  <w:noProof/>
                </w:rPr>
                <w:t xml:space="preserve">[Online] </w:t>
              </w:r>
              <w:r>
                <w:rPr>
                  <w:noProof/>
                </w:rPr>
                <w:br/>
                <w:t xml:space="preserve">Available at: </w:t>
              </w:r>
              <w:r>
                <w:rPr>
                  <w:noProof/>
                  <w:u w:val="single"/>
                </w:rPr>
                <w:t>https://www.cipd.co.uk/knowledge/fundamentals/emp-law/redundancy/factsheet</w:t>
              </w:r>
              <w:r>
                <w:rPr>
                  <w:noProof/>
                </w:rPr>
                <w:br/>
                <w:t>[Accessed 11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Skills development in the UK workplace. </w:t>
              </w:r>
              <w:r>
                <w:rPr>
                  <w:noProof/>
                </w:rPr>
                <w:t xml:space="preserve">[Online] </w:t>
              </w:r>
              <w:r>
                <w:rPr>
                  <w:noProof/>
                </w:rPr>
                <w:br/>
                <w:t xml:space="preserve">Available at: </w:t>
              </w:r>
              <w:r>
                <w:rPr>
                  <w:noProof/>
                  <w:u w:val="single"/>
                </w:rPr>
                <w:t>https://www.cipd.co.uk/knowledge/work/skills/skills-factsheet</w:t>
              </w:r>
              <w:r>
                <w:rPr>
                  <w:noProof/>
                </w:rPr>
                <w:br/>
                <w:t>[Accessed 30 January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Workforce Planning. </w:t>
              </w:r>
              <w:r>
                <w:rPr>
                  <w:noProof/>
                </w:rPr>
                <w:t xml:space="preserve">[Online] </w:t>
              </w:r>
              <w:r>
                <w:rPr>
                  <w:noProof/>
                </w:rPr>
                <w:br/>
                <w:t xml:space="preserve">Available at: </w:t>
              </w:r>
              <w:r>
                <w:rPr>
                  <w:noProof/>
                  <w:u w:val="single"/>
                </w:rPr>
                <w:t>https://www.cipd.co.uk/knowledge/strategy/organisational-</w:t>
              </w:r>
              <w:r>
                <w:rPr>
                  <w:noProof/>
                  <w:u w:val="single"/>
                </w:rPr>
                <w:lastRenderedPageBreak/>
                <w:t>development/workforce-planning-factsheet</w:t>
              </w:r>
              <w:r>
                <w:rPr>
                  <w:noProof/>
                </w:rPr>
                <w:br/>
                <w:t>[Accessed 18 January 2019].</w:t>
              </w:r>
            </w:p>
            <w:p w:rsidR="00A35CEC" w:rsidRPr="00A35CEC" w:rsidRDefault="00A35CEC" w:rsidP="00A35CEC"/>
            <w:p w:rsidR="00A35CEC" w:rsidRDefault="00A35CEC" w:rsidP="00A35CEC">
              <w:pPr>
                <w:pStyle w:val="Bibliography"/>
                <w:rPr>
                  <w:noProof/>
                </w:rPr>
              </w:pPr>
              <w:r>
                <w:rPr>
                  <w:noProof/>
                </w:rPr>
                <w:t xml:space="preserve">Federal Reserve Bank of St.Louis, 2018. </w:t>
              </w:r>
              <w:r>
                <w:rPr>
                  <w:i/>
                  <w:iCs/>
                  <w:noProof/>
                </w:rPr>
                <w:t xml:space="preserve">Income and Living Standards across China. </w:t>
              </w:r>
              <w:r>
                <w:rPr>
                  <w:noProof/>
                </w:rPr>
                <w:t xml:space="preserve">[Online] </w:t>
              </w:r>
              <w:r>
                <w:rPr>
                  <w:noProof/>
                </w:rPr>
                <w:br/>
                <w:t xml:space="preserve">Available at: </w:t>
              </w:r>
              <w:r>
                <w:rPr>
                  <w:noProof/>
                  <w:u w:val="single"/>
                </w:rPr>
                <w:t>https://www.stlouisfed.org/on-the-economy/2018/january/income-living-standards-china</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GOV.UK, N.D.. </w:t>
              </w:r>
              <w:r>
                <w:rPr>
                  <w:i/>
                  <w:iCs/>
                  <w:noProof/>
                </w:rPr>
                <w:t xml:space="preserve">The UK's Industrial Strategy. </w:t>
              </w:r>
              <w:r>
                <w:rPr>
                  <w:noProof/>
                </w:rPr>
                <w:t xml:space="preserve">[Online] </w:t>
              </w:r>
              <w:r>
                <w:rPr>
                  <w:noProof/>
                </w:rPr>
                <w:br/>
                <w:t xml:space="preserve">Available at: </w:t>
              </w:r>
              <w:r>
                <w:rPr>
                  <w:noProof/>
                  <w:u w:val="single"/>
                </w:rPr>
                <w:t>https://www.gov.uk/government/topical-events/the-uks-industrial-strategy</w:t>
              </w:r>
              <w:r>
                <w:rPr>
                  <w:noProof/>
                </w:rPr>
                <w:br/>
                <w:t>[Accessed 17 January 2019].</w:t>
              </w:r>
            </w:p>
            <w:p w:rsidR="00A35CEC" w:rsidRPr="00A35CEC" w:rsidRDefault="00A35CEC" w:rsidP="00A35CEC"/>
            <w:p w:rsidR="00A35CEC" w:rsidRDefault="00A35CEC" w:rsidP="00A35CEC">
              <w:pPr>
                <w:pStyle w:val="Bibliography"/>
                <w:rPr>
                  <w:noProof/>
                </w:rPr>
              </w:pPr>
              <w:r>
                <w:rPr>
                  <w:noProof/>
                </w:rPr>
                <w:t xml:space="preserve">Gov.uk, N.D. </w:t>
              </w:r>
              <w:r>
                <w:rPr>
                  <w:i/>
                  <w:iCs/>
                  <w:noProof/>
                </w:rPr>
                <w:t xml:space="preserve">Contract types and employer responsibilities. </w:t>
              </w:r>
              <w:r>
                <w:rPr>
                  <w:noProof/>
                </w:rPr>
                <w:t xml:space="preserve">[Online] </w:t>
              </w:r>
              <w:r>
                <w:rPr>
                  <w:noProof/>
                </w:rPr>
                <w:br/>
                <w:t xml:space="preserve">Available at: </w:t>
              </w:r>
              <w:r>
                <w:rPr>
                  <w:noProof/>
                  <w:u w:val="single"/>
                </w:rPr>
                <w:t>https://www.gov.uk/contract-types-and-employer-responsibilities</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Office for National Statistics, 2017. </w:t>
              </w:r>
              <w:r>
                <w:rPr>
                  <w:i/>
                  <w:iCs/>
                  <w:noProof/>
                </w:rPr>
                <w:t xml:space="preserve">Is pay higher in the public or private sector?. </w:t>
              </w:r>
              <w:r>
                <w:rPr>
                  <w:noProof/>
                </w:rPr>
                <w:t xml:space="preserve">[Online] </w:t>
              </w:r>
              <w:r>
                <w:rPr>
                  <w:noProof/>
                </w:rPr>
                <w:br/>
                <w:t xml:space="preserve">Available at: </w:t>
              </w:r>
              <w:r>
                <w:rPr>
                  <w:noProof/>
                  <w:u w:val="single"/>
                </w:rPr>
                <w:t>https://www.ons.gov.uk/employmentandlabourmarket/peopleinwork/earningsandworkinghours/articles/ispayhigherinthepublicorprivatesector/2017-11-16</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Office for National Statistics, 2017. </w:t>
              </w:r>
              <w:r>
                <w:rPr>
                  <w:i/>
                  <w:iCs/>
                  <w:noProof/>
                </w:rPr>
                <w:t xml:space="preserve">Is pay higher in the public or private sector?. </w:t>
              </w:r>
              <w:r>
                <w:rPr>
                  <w:noProof/>
                </w:rPr>
                <w:t xml:space="preserve">[Online] </w:t>
              </w:r>
              <w:r>
                <w:rPr>
                  <w:noProof/>
                </w:rPr>
                <w:br/>
                <w:t xml:space="preserve">Available at: </w:t>
              </w:r>
              <w:r>
                <w:rPr>
                  <w:noProof/>
                  <w:u w:val="single"/>
                </w:rPr>
                <w:t>https://www.ons.gov.uk/employmentandlabourmarket/peopleinwork/earningsandworkinghours/articles/ispayhigherinthepublicorprivatesector/2017-11-16</w:t>
              </w:r>
              <w:r>
                <w:rPr>
                  <w:noProof/>
                </w:rPr>
                <w:br/>
                <w:t>[Accessed 18 January 2018].</w:t>
              </w:r>
            </w:p>
            <w:p w:rsidR="00A35CEC" w:rsidRPr="00A35CEC" w:rsidRDefault="00A35CEC" w:rsidP="00A35CEC"/>
            <w:p w:rsidR="00A35CEC" w:rsidRDefault="00A35CEC" w:rsidP="00A35CEC">
              <w:pPr>
                <w:pStyle w:val="Bibliography"/>
                <w:rPr>
                  <w:noProof/>
                </w:rPr>
              </w:pPr>
              <w:r>
                <w:rPr>
                  <w:noProof/>
                </w:rPr>
                <w:t xml:space="preserve">Office for National Statistics, 2018. </w:t>
              </w:r>
              <w:r>
                <w:rPr>
                  <w:i/>
                  <w:iCs/>
                  <w:noProof/>
                </w:rPr>
                <w:t xml:space="preserve">Employment and employee types. </w:t>
              </w:r>
              <w:r>
                <w:rPr>
                  <w:noProof/>
                </w:rPr>
                <w:t xml:space="preserve">[Online] </w:t>
              </w:r>
              <w:r>
                <w:rPr>
                  <w:noProof/>
                </w:rPr>
                <w:br/>
                <w:t xml:space="preserve">Available at: </w:t>
              </w:r>
              <w:r>
                <w:rPr>
                  <w:noProof/>
                  <w:u w:val="single"/>
                </w:rPr>
                <w:t>https://www.ons.gov.uk/employmentandlabourmarket/peopleinwork/employmentandemployeetypes</w:t>
              </w:r>
              <w:r>
                <w:rPr>
                  <w:noProof/>
                </w:rPr>
                <w:br/>
                <w:t>[Accessed 18 January 2019].</w:t>
              </w:r>
            </w:p>
            <w:p w:rsidR="00A35CEC" w:rsidRPr="00A35CEC" w:rsidRDefault="00A35CEC" w:rsidP="00A35CEC"/>
            <w:p w:rsidR="00A35CEC" w:rsidRDefault="00A35CEC" w:rsidP="00A35CEC">
              <w:pPr>
                <w:pStyle w:val="Bibliography"/>
                <w:rPr>
                  <w:noProof/>
                </w:rPr>
              </w:pPr>
              <w:r>
                <w:rPr>
                  <w:noProof/>
                </w:rPr>
                <w:t xml:space="preserve">Personnel Today, 2017. </w:t>
              </w:r>
              <w:r>
                <w:rPr>
                  <w:i/>
                  <w:iCs/>
                  <w:noProof/>
                </w:rPr>
                <w:t xml:space="preserve">New careers advice strategy unveiled by Government. </w:t>
              </w:r>
              <w:r>
                <w:rPr>
                  <w:noProof/>
                </w:rPr>
                <w:t xml:space="preserve">[Online] </w:t>
              </w:r>
              <w:r>
                <w:rPr>
                  <w:noProof/>
                </w:rPr>
                <w:br/>
                <w:t xml:space="preserve">Available at: </w:t>
              </w:r>
              <w:r>
                <w:rPr>
                  <w:noProof/>
                  <w:u w:val="single"/>
                </w:rPr>
                <w:t>https://www.personneltoday.com/hr/new-careers-advice-strategy-unveiled-government/</w:t>
              </w:r>
              <w:r>
                <w:rPr>
                  <w:noProof/>
                </w:rPr>
                <w:br/>
                <w:t>[Accessed 17 January 2018].</w:t>
              </w:r>
            </w:p>
            <w:p w:rsidR="00A35CEC" w:rsidRPr="00A35CEC" w:rsidRDefault="00A35CEC" w:rsidP="00A35CEC"/>
            <w:p w:rsidR="00A35CEC" w:rsidRDefault="00A35CEC" w:rsidP="00A35CEC">
              <w:pPr>
                <w:pStyle w:val="Bibliography"/>
                <w:rPr>
                  <w:noProof/>
                </w:rPr>
              </w:pPr>
              <w:r>
                <w:rPr>
                  <w:noProof/>
                </w:rPr>
                <w:t xml:space="preserve">Randstad, N.D. </w:t>
              </w:r>
              <w:r>
                <w:rPr>
                  <w:i/>
                  <w:iCs/>
                  <w:noProof/>
                </w:rPr>
                <w:t xml:space="preserve">Methods of Recruitment. </w:t>
              </w:r>
              <w:r>
                <w:rPr>
                  <w:noProof/>
                </w:rPr>
                <w:t xml:space="preserve">[Online] </w:t>
              </w:r>
              <w:r>
                <w:rPr>
                  <w:noProof/>
                </w:rPr>
                <w:br/>
                <w:t xml:space="preserve">Available at: </w:t>
              </w:r>
              <w:r>
                <w:rPr>
                  <w:noProof/>
                  <w:u w:val="single"/>
                </w:rPr>
                <w:t>https://www.randstad.co.uk/workpocket/finding-candidates/different-recruitment-methods-advantages-disadvantages/</w:t>
              </w:r>
              <w:r>
                <w:rPr>
                  <w:noProof/>
                </w:rPr>
                <w:br/>
                <w:t>[Accessed 05 February 2018].</w:t>
              </w:r>
            </w:p>
            <w:p w:rsidR="00A35CEC" w:rsidRPr="00A35CEC" w:rsidRDefault="00A35CEC" w:rsidP="00A35CEC"/>
            <w:p w:rsidR="00A35CEC" w:rsidRDefault="00A35CEC" w:rsidP="00A35CEC">
              <w:pPr>
                <w:pStyle w:val="Bibliography"/>
                <w:rPr>
                  <w:noProof/>
                </w:rPr>
              </w:pPr>
              <w:r>
                <w:rPr>
                  <w:noProof/>
                </w:rPr>
                <w:t xml:space="preserve">Staffing Industry Analysis, 2019. </w:t>
              </w:r>
              <w:r>
                <w:rPr>
                  <w:i/>
                  <w:iCs/>
                  <w:noProof/>
                </w:rPr>
                <w:t xml:space="preserve">China – Talent mismatch worsens over last five years, but labour market pressure eases. </w:t>
              </w:r>
              <w:r>
                <w:rPr>
                  <w:noProof/>
                </w:rPr>
                <w:t xml:space="preserve">[Online] </w:t>
              </w:r>
              <w:r>
                <w:rPr>
                  <w:noProof/>
                </w:rPr>
                <w:br/>
                <w:t xml:space="preserve">Available at: </w:t>
              </w:r>
              <w:r>
                <w:rPr>
                  <w:noProof/>
                  <w:u w:val="single"/>
                </w:rPr>
                <w:t>https://www2.staffingindustry.com/row/Editorial/Daily-News/China-Talent-mismatch-worsens-over-last-five-years-but-labour-market-pressure-eases-48519</w:t>
              </w:r>
              <w:r>
                <w:rPr>
                  <w:noProof/>
                </w:rPr>
                <w:br/>
                <w:t>[Accessed 30 January 2019].</w:t>
              </w:r>
            </w:p>
            <w:p w:rsidR="00A35CEC" w:rsidRPr="00A35CEC" w:rsidRDefault="00A35CEC" w:rsidP="00A35CEC"/>
            <w:p w:rsidR="00A35CEC" w:rsidRDefault="00A35CEC" w:rsidP="00A35CEC">
              <w:pPr>
                <w:pStyle w:val="Bibliography"/>
                <w:rPr>
                  <w:noProof/>
                </w:rPr>
              </w:pPr>
              <w:r>
                <w:rPr>
                  <w:noProof/>
                </w:rPr>
                <w:lastRenderedPageBreak/>
                <w:t xml:space="preserve">TalentLyft, N.D.. </w:t>
              </w:r>
              <w:r>
                <w:rPr>
                  <w:i/>
                  <w:iCs/>
                  <w:noProof/>
                </w:rPr>
                <w:t xml:space="preserve">Pros and Cons of Using Recruitment Agencies. </w:t>
              </w:r>
              <w:r>
                <w:rPr>
                  <w:noProof/>
                </w:rPr>
                <w:t xml:space="preserve">[Online] </w:t>
              </w:r>
              <w:r>
                <w:rPr>
                  <w:noProof/>
                </w:rPr>
                <w:br/>
                <w:t xml:space="preserve">Available at: </w:t>
              </w:r>
              <w:r>
                <w:rPr>
                  <w:noProof/>
                  <w:u w:val="single"/>
                </w:rPr>
                <w:t>https://www.talentlyft.com/en/blog/article/230/pros-and-cons-of-using-recruitment-agencies</w:t>
              </w:r>
              <w:r>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Taylor, S., 2010. </w:t>
              </w:r>
              <w:r>
                <w:rPr>
                  <w:i/>
                  <w:iCs/>
                  <w:noProof/>
                </w:rPr>
                <w:t xml:space="preserve">Resourcing and Talent Management. </w:t>
              </w:r>
              <w:r>
                <w:rPr>
                  <w:noProof/>
                </w:rPr>
                <w:t>5 ed. London: CIPD.</w:t>
              </w:r>
            </w:p>
            <w:p w:rsidR="00A35CEC" w:rsidRPr="00A35CEC" w:rsidRDefault="00A35CEC" w:rsidP="00A35CEC"/>
            <w:p w:rsidR="00A35CEC" w:rsidRDefault="00A35CEC" w:rsidP="00A35CEC">
              <w:pPr>
                <w:pStyle w:val="Bibliography"/>
                <w:rPr>
                  <w:noProof/>
                </w:rPr>
              </w:pPr>
              <w:r>
                <w:rPr>
                  <w:noProof/>
                </w:rPr>
                <w:t xml:space="preserve">Taylor, S., 2014. Employment Markets and Regulations. In: </w:t>
              </w:r>
              <w:r>
                <w:rPr>
                  <w:i/>
                  <w:iCs/>
                  <w:noProof/>
                </w:rPr>
                <w:t xml:space="preserve">Resourcing and Talent Management. </w:t>
              </w:r>
              <w:r>
                <w:rPr>
                  <w:noProof/>
                </w:rPr>
                <w:t>London: CIPD, pp. 17 - 39.</w:t>
              </w:r>
            </w:p>
            <w:p w:rsidR="00A35CEC" w:rsidRPr="00A35CEC" w:rsidRDefault="00A35CEC" w:rsidP="00A35CEC"/>
            <w:p w:rsidR="00A35CEC" w:rsidRDefault="00A35CEC" w:rsidP="00A35CEC">
              <w:pPr>
                <w:pStyle w:val="Bibliography"/>
                <w:rPr>
                  <w:noProof/>
                </w:rPr>
              </w:pPr>
              <w:r>
                <w:rPr>
                  <w:noProof/>
                </w:rPr>
                <w:t xml:space="preserve">The Statistics Portal, 2018. </w:t>
              </w:r>
              <w:r>
                <w:rPr>
                  <w:i/>
                  <w:iCs/>
                  <w:noProof/>
                </w:rPr>
                <w:t xml:space="preserve">China: unemployment rate from 2012 to 2023. </w:t>
              </w:r>
              <w:r>
                <w:rPr>
                  <w:noProof/>
                </w:rPr>
                <w:t xml:space="preserve">[Online] </w:t>
              </w:r>
              <w:r>
                <w:rPr>
                  <w:noProof/>
                </w:rPr>
                <w:br/>
                <w:t xml:space="preserve">Available at: </w:t>
              </w:r>
              <w:r>
                <w:rPr>
                  <w:noProof/>
                  <w:u w:val="single"/>
                </w:rPr>
                <w:t>https://www.statista.com/statistics/270320/unemployment-rate-in-china/</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Yang, G., 2018. </w:t>
              </w:r>
              <w:r>
                <w:rPr>
                  <w:i/>
                  <w:iCs/>
                  <w:noProof/>
                </w:rPr>
                <w:t xml:space="preserve">China Employee Contract Renewals: Be Careful. </w:t>
              </w:r>
              <w:r>
                <w:rPr>
                  <w:noProof/>
                </w:rPr>
                <w:t xml:space="preserve">[Online] </w:t>
              </w:r>
              <w:r>
                <w:rPr>
                  <w:noProof/>
                </w:rPr>
                <w:br/>
                <w:t xml:space="preserve">Available at: </w:t>
              </w:r>
              <w:r>
                <w:rPr>
                  <w:noProof/>
                  <w:u w:val="single"/>
                </w:rPr>
                <w:t>https://www.chinalawblog.com/2018/08/china-employee-contract-renewals-be-careful.html</w:t>
              </w:r>
              <w:r>
                <w:rPr>
                  <w:noProof/>
                </w:rPr>
                <w:br/>
                <w:t>[Accessed 08 February 2019].</w:t>
              </w:r>
            </w:p>
            <w:p w:rsidR="00F20081" w:rsidRPr="00802223" w:rsidRDefault="00F20081" w:rsidP="00A35CEC">
              <w:pPr>
                <w:rPr>
                  <w:rFonts w:ascii="Arial" w:hAnsi="Arial" w:cs="Arial"/>
                </w:rPr>
              </w:pPr>
              <w:r w:rsidRPr="00802223">
                <w:rPr>
                  <w:rFonts w:ascii="Arial" w:hAnsi="Arial" w:cs="Arial"/>
                  <w:b/>
                  <w:bCs/>
                  <w:noProof/>
                </w:rPr>
                <w:fldChar w:fldCharType="end"/>
              </w:r>
            </w:p>
          </w:sdtContent>
        </w:sdt>
      </w:sdtContent>
    </w:sdt>
    <w:p w:rsidR="00EB7109" w:rsidRPr="00745F73" w:rsidRDefault="00EB7109" w:rsidP="00F20081">
      <w:pPr>
        <w:autoSpaceDE w:val="0"/>
        <w:autoSpaceDN w:val="0"/>
        <w:adjustRightInd w:val="0"/>
        <w:spacing w:line="360" w:lineRule="auto"/>
        <w:rPr>
          <w:rFonts w:ascii="Arial" w:hAnsi="Arial" w:cs="Arial"/>
        </w:rPr>
      </w:pPr>
    </w:p>
    <w:sectPr w:rsidR="00EB7109" w:rsidRPr="00745F7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E71" w:rsidRDefault="00255E71" w:rsidP="00D31A30">
      <w:r>
        <w:separator/>
      </w:r>
    </w:p>
  </w:endnote>
  <w:endnote w:type="continuationSeparator" w:id="0">
    <w:p w:rsidR="00255E71" w:rsidRDefault="00255E71"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rsidR="00A35CEC" w:rsidRDefault="00A35CEC">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rsidR="00A35CEC" w:rsidRDefault="00A35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E71" w:rsidRDefault="00255E71" w:rsidP="00D31A30">
      <w:r>
        <w:separator/>
      </w:r>
    </w:p>
  </w:footnote>
  <w:footnote w:type="continuationSeparator" w:id="0">
    <w:p w:rsidR="00255E71" w:rsidRDefault="00255E71"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CEC" w:rsidRDefault="00A35CEC">
    <w:pPr>
      <w:pStyle w:val="Header"/>
      <w:jc w:val="center"/>
    </w:pPr>
  </w:p>
  <w:p w:rsidR="00A35CEC" w:rsidRDefault="00A35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B2487B"/>
    <w:multiLevelType w:val="hybridMultilevel"/>
    <w:tmpl w:val="050C1478"/>
    <w:lvl w:ilvl="0" w:tplc="67B8566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C107D1"/>
    <w:multiLevelType w:val="hybridMultilevel"/>
    <w:tmpl w:val="24ECCE8C"/>
    <w:lvl w:ilvl="0" w:tplc="39549344">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A029D5"/>
    <w:multiLevelType w:val="hybridMultilevel"/>
    <w:tmpl w:val="2A1E3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F46A6C"/>
    <w:multiLevelType w:val="multilevel"/>
    <w:tmpl w:val="1EF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3419E3"/>
    <w:multiLevelType w:val="hybridMultilevel"/>
    <w:tmpl w:val="B4722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A0645F"/>
    <w:multiLevelType w:val="multilevel"/>
    <w:tmpl w:val="9ED6E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AB6562"/>
    <w:multiLevelType w:val="multilevel"/>
    <w:tmpl w:val="7AE6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220D029C"/>
    <w:multiLevelType w:val="hybridMultilevel"/>
    <w:tmpl w:val="09FC734A"/>
    <w:lvl w:ilvl="0" w:tplc="CB0079EE">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4114F"/>
    <w:multiLevelType w:val="hybridMultilevel"/>
    <w:tmpl w:val="27C2C768"/>
    <w:lvl w:ilvl="0" w:tplc="67A6A61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15" w15:restartNumberingAfterBreak="0">
    <w:nsid w:val="31FB20C6"/>
    <w:multiLevelType w:val="multilevel"/>
    <w:tmpl w:val="29E0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313AF1"/>
    <w:multiLevelType w:val="multilevel"/>
    <w:tmpl w:val="E7F4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8" w15:restartNumberingAfterBreak="0">
    <w:nsid w:val="3DB6270B"/>
    <w:multiLevelType w:val="multilevel"/>
    <w:tmpl w:val="21B4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423962"/>
    <w:multiLevelType w:val="hybridMultilevel"/>
    <w:tmpl w:val="DB501F38"/>
    <w:lvl w:ilvl="0" w:tplc="7DF4A0F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9242B0"/>
    <w:multiLevelType w:val="hybridMultilevel"/>
    <w:tmpl w:val="50D45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AA2FB6"/>
    <w:multiLevelType w:val="hybridMultilevel"/>
    <w:tmpl w:val="071861DA"/>
    <w:lvl w:ilvl="0" w:tplc="8310948E">
      <w:start w:val="1"/>
      <w:numFmt w:val="bullet"/>
      <w:lvlText w:val="•"/>
      <w:lvlJc w:val="left"/>
      <w:pPr>
        <w:tabs>
          <w:tab w:val="num" w:pos="720"/>
        </w:tabs>
        <w:ind w:left="720" w:hanging="360"/>
      </w:pPr>
      <w:rPr>
        <w:rFonts w:ascii="Arial" w:hAnsi="Arial" w:hint="default"/>
      </w:rPr>
    </w:lvl>
    <w:lvl w:ilvl="1" w:tplc="AD60A7BE" w:tentative="1">
      <w:start w:val="1"/>
      <w:numFmt w:val="bullet"/>
      <w:lvlText w:val="•"/>
      <w:lvlJc w:val="left"/>
      <w:pPr>
        <w:tabs>
          <w:tab w:val="num" w:pos="1440"/>
        </w:tabs>
        <w:ind w:left="1440" w:hanging="360"/>
      </w:pPr>
      <w:rPr>
        <w:rFonts w:ascii="Arial" w:hAnsi="Arial" w:hint="default"/>
      </w:rPr>
    </w:lvl>
    <w:lvl w:ilvl="2" w:tplc="9FD8CA3A" w:tentative="1">
      <w:start w:val="1"/>
      <w:numFmt w:val="bullet"/>
      <w:lvlText w:val="•"/>
      <w:lvlJc w:val="left"/>
      <w:pPr>
        <w:tabs>
          <w:tab w:val="num" w:pos="2160"/>
        </w:tabs>
        <w:ind w:left="2160" w:hanging="360"/>
      </w:pPr>
      <w:rPr>
        <w:rFonts w:ascii="Arial" w:hAnsi="Arial" w:hint="default"/>
      </w:rPr>
    </w:lvl>
    <w:lvl w:ilvl="3" w:tplc="C5EEEC3A" w:tentative="1">
      <w:start w:val="1"/>
      <w:numFmt w:val="bullet"/>
      <w:lvlText w:val="•"/>
      <w:lvlJc w:val="left"/>
      <w:pPr>
        <w:tabs>
          <w:tab w:val="num" w:pos="2880"/>
        </w:tabs>
        <w:ind w:left="2880" w:hanging="360"/>
      </w:pPr>
      <w:rPr>
        <w:rFonts w:ascii="Arial" w:hAnsi="Arial" w:hint="default"/>
      </w:rPr>
    </w:lvl>
    <w:lvl w:ilvl="4" w:tplc="1ACA0600" w:tentative="1">
      <w:start w:val="1"/>
      <w:numFmt w:val="bullet"/>
      <w:lvlText w:val="•"/>
      <w:lvlJc w:val="left"/>
      <w:pPr>
        <w:tabs>
          <w:tab w:val="num" w:pos="3600"/>
        </w:tabs>
        <w:ind w:left="3600" w:hanging="360"/>
      </w:pPr>
      <w:rPr>
        <w:rFonts w:ascii="Arial" w:hAnsi="Arial" w:hint="default"/>
      </w:rPr>
    </w:lvl>
    <w:lvl w:ilvl="5" w:tplc="7522207E" w:tentative="1">
      <w:start w:val="1"/>
      <w:numFmt w:val="bullet"/>
      <w:lvlText w:val="•"/>
      <w:lvlJc w:val="left"/>
      <w:pPr>
        <w:tabs>
          <w:tab w:val="num" w:pos="4320"/>
        </w:tabs>
        <w:ind w:left="4320" w:hanging="360"/>
      </w:pPr>
      <w:rPr>
        <w:rFonts w:ascii="Arial" w:hAnsi="Arial" w:hint="default"/>
      </w:rPr>
    </w:lvl>
    <w:lvl w:ilvl="6" w:tplc="F106160A" w:tentative="1">
      <w:start w:val="1"/>
      <w:numFmt w:val="bullet"/>
      <w:lvlText w:val="•"/>
      <w:lvlJc w:val="left"/>
      <w:pPr>
        <w:tabs>
          <w:tab w:val="num" w:pos="5040"/>
        </w:tabs>
        <w:ind w:left="5040" w:hanging="360"/>
      </w:pPr>
      <w:rPr>
        <w:rFonts w:ascii="Arial" w:hAnsi="Arial" w:hint="default"/>
      </w:rPr>
    </w:lvl>
    <w:lvl w:ilvl="7" w:tplc="DAE41B3C" w:tentative="1">
      <w:start w:val="1"/>
      <w:numFmt w:val="bullet"/>
      <w:lvlText w:val="•"/>
      <w:lvlJc w:val="left"/>
      <w:pPr>
        <w:tabs>
          <w:tab w:val="num" w:pos="5760"/>
        </w:tabs>
        <w:ind w:left="5760" w:hanging="360"/>
      </w:pPr>
      <w:rPr>
        <w:rFonts w:ascii="Arial" w:hAnsi="Arial" w:hint="default"/>
      </w:rPr>
    </w:lvl>
    <w:lvl w:ilvl="8" w:tplc="1E5E666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5A7B69"/>
    <w:multiLevelType w:val="hybridMultilevel"/>
    <w:tmpl w:val="66C62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5" w15:restartNumberingAfterBreak="0">
    <w:nsid w:val="49D94BBD"/>
    <w:multiLevelType w:val="multilevel"/>
    <w:tmpl w:val="B086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A4475F"/>
    <w:multiLevelType w:val="hybridMultilevel"/>
    <w:tmpl w:val="DFDA48AC"/>
    <w:lvl w:ilvl="0" w:tplc="C7B634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51639"/>
    <w:multiLevelType w:val="hybridMultilevel"/>
    <w:tmpl w:val="78BA06B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535B1771"/>
    <w:multiLevelType w:val="multilevel"/>
    <w:tmpl w:val="E7C05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727DCC"/>
    <w:multiLevelType w:val="hybridMultilevel"/>
    <w:tmpl w:val="7F8A56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F6042C7"/>
    <w:multiLevelType w:val="hybridMultilevel"/>
    <w:tmpl w:val="FB5A349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55400F2"/>
    <w:multiLevelType w:val="hybridMultilevel"/>
    <w:tmpl w:val="103E8A14"/>
    <w:lvl w:ilvl="0" w:tplc="DC74D9E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7C3644"/>
    <w:multiLevelType w:val="hybridMultilevel"/>
    <w:tmpl w:val="0D28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291169"/>
    <w:multiLevelType w:val="multilevel"/>
    <w:tmpl w:val="33A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22C4320"/>
    <w:multiLevelType w:val="multilevel"/>
    <w:tmpl w:val="AB2648B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2A7333B"/>
    <w:multiLevelType w:val="multilevel"/>
    <w:tmpl w:val="1C5C3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DE5F37"/>
    <w:multiLevelType w:val="multilevel"/>
    <w:tmpl w:val="0B58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042AB"/>
    <w:multiLevelType w:val="multilevel"/>
    <w:tmpl w:val="C95A0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895C4F"/>
    <w:multiLevelType w:val="hybridMultilevel"/>
    <w:tmpl w:val="1B2EF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CBE683E"/>
    <w:multiLevelType w:val="multilevel"/>
    <w:tmpl w:val="D128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4"/>
  </w:num>
  <w:num w:numId="2">
    <w:abstractNumId w:val="24"/>
  </w:num>
  <w:num w:numId="3">
    <w:abstractNumId w:val="11"/>
  </w:num>
  <w:num w:numId="4">
    <w:abstractNumId w:val="0"/>
  </w:num>
  <w:num w:numId="5">
    <w:abstractNumId w:val="8"/>
  </w:num>
  <w:num w:numId="6">
    <w:abstractNumId w:val="26"/>
  </w:num>
  <w:num w:numId="7">
    <w:abstractNumId w:val="30"/>
  </w:num>
  <w:num w:numId="8">
    <w:abstractNumId w:val="14"/>
  </w:num>
  <w:num w:numId="9">
    <w:abstractNumId w:val="17"/>
  </w:num>
  <w:num w:numId="10">
    <w:abstractNumId w:val="31"/>
  </w:num>
  <w:num w:numId="11">
    <w:abstractNumId w:val="43"/>
  </w:num>
  <w:num w:numId="12">
    <w:abstractNumId w:val="38"/>
  </w:num>
  <w:num w:numId="13">
    <w:abstractNumId w:val="4"/>
  </w:num>
  <w:num w:numId="14">
    <w:abstractNumId w:val="22"/>
  </w:num>
  <w:num w:numId="15">
    <w:abstractNumId w:val="42"/>
  </w:num>
  <w:num w:numId="16">
    <w:abstractNumId w:val="6"/>
  </w:num>
  <w:num w:numId="17">
    <w:abstractNumId w:val="1"/>
  </w:num>
  <w:num w:numId="18">
    <w:abstractNumId w:val="35"/>
  </w:num>
  <w:num w:numId="19">
    <w:abstractNumId w:val="13"/>
  </w:num>
  <w:num w:numId="20">
    <w:abstractNumId w:val="29"/>
  </w:num>
  <w:num w:numId="21">
    <w:abstractNumId w:val="16"/>
  </w:num>
  <w:num w:numId="22">
    <w:abstractNumId w:val="18"/>
  </w:num>
  <w:num w:numId="23">
    <w:abstractNumId w:val="44"/>
  </w:num>
  <w:num w:numId="24">
    <w:abstractNumId w:val="10"/>
  </w:num>
  <w:num w:numId="25">
    <w:abstractNumId w:val="5"/>
  </w:num>
  <w:num w:numId="26">
    <w:abstractNumId w:val="15"/>
  </w:num>
  <w:num w:numId="27">
    <w:abstractNumId w:val="45"/>
  </w:num>
  <w:num w:numId="28">
    <w:abstractNumId w:val="40"/>
  </w:num>
  <w:num w:numId="29">
    <w:abstractNumId w:val="20"/>
  </w:num>
  <w:num w:numId="30">
    <w:abstractNumId w:val="23"/>
  </w:num>
  <w:num w:numId="31">
    <w:abstractNumId w:val="36"/>
  </w:num>
  <w:num w:numId="32">
    <w:abstractNumId w:val="9"/>
  </w:num>
  <w:num w:numId="33">
    <w:abstractNumId w:val="37"/>
  </w:num>
  <w:num w:numId="34">
    <w:abstractNumId w:val="28"/>
  </w:num>
  <w:num w:numId="35">
    <w:abstractNumId w:val="21"/>
  </w:num>
  <w:num w:numId="36">
    <w:abstractNumId w:val="32"/>
  </w:num>
  <w:num w:numId="37">
    <w:abstractNumId w:val="46"/>
  </w:num>
  <w:num w:numId="38">
    <w:abstractNumId w:val="7"/>
  </w:num>
  <w:num w:numId="39">
    <w:abstractNumId w:val="27"/>
  </w:num>
  <w:num w:numId="40">
    <w:abstractNumId w:val="19"/>
  </w:num>
  <w:num w:numId="41">
    <w:abstractNumId w:val="41"/>
  </w:num>
  <w:num w:numId="42">
    <w:abstractNumId w:val="25"/>
  </w:num>
  <w:num w:numId="43">
    <w:abstractNumId w:val="3"/>
  </w:num>
  <w:num w:numId="44">
    <w:abstractNumId w:val="12"/>
  </w:num>
  <w:num w:numId="45">
    <w:abstractNumId w:val="39"/>
  </w:num>
  <w:num w:numId="46">
    <w:abstractNumId w:val="2"/>
  </w:num>
  <w:num w:numId="4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4537"/>
    <w:rsid w:val="00004654"/>
    <w:rsid w:val="00013A32"/>
    <w:rsid w:val="00016E19"/>
    <w:rsid w:val="00017237"/>
    <w:rsid w:val="0002308E"/>
    <w:rsid w:val="000248EA"/>
    <w:rsid w:val="00026607"/>
    <w:rsid w:val="000271D1"/>
    <w:rsid w:val="00027D2C"/>
    <w:rsid w:val="00033417"/>
    <w:rsid w:val="00033FDA"/>
    <w:rsid w:val="000413BB"/>
    <w:rsid w:val="0004193E"/>
    <w:rsid w:val="0004244D"/>
    <w:rsid w:val="000473DD"/>
    <w:rsid w:val="00052F7C"/>
    <w:rsid w:val="0005644B"/>
    <w:rsid w:val="00070D2E"/>
    <w:rsid w:val="000748F0"/>
    <w:rsid w:val="00074FD6"/>
    <w:rsid w:val="000755F6"/>
    <w:rsid w:val="00076601"/>
    <w:rsid w:val="00077592"/>
    <w:rsid w:val="0008196A"/>
    <w:rsid w:val="00086C17"/>
    <w:rsid w:val="00093865"/>
    <w:rsid w:val="0009441B"/>
    <w:rsid w:val="000B3660"/>
    <w:rsid w:val="000C6690"/>
    <w:rsid w:val="000E15E6"/>
    <w:rsid w:val="000E3A12"/>
    <w:rsid w:val="000E41B4"/>
    <w:rsid w:val="000F109A"/>
    <w:rsid w:val="000F1EE2"/>
    <w:rsid w:val="000F52B2"/>
    <w:rsid w:val="00106C60"/>
    <w:rsid w:val="00106FA4"/>
    <w:rsid w:val="00110490"/>
    <w:rsid w:val="00112D5B"/>
    <w:rsid w:val="0011671E"/>
    <w:rsid w:val="00117193"/>
    <w:rsid w:val="00120C24"/>
    <w:rsid w:val="001222F1"/>
    <w:rsid w:val="00122725"/>
    <w:rsid w:val="0013138D"/>
    <w:rsid w:val="001326C4"/>
    <w:rsid w:val="00136CFA"/>
    <w:rsid w:val="00142379"/>
    <w:rsid w:val="0014237E"/>
    <w:rsid w:val="0014313A"/>
    <w:rsid w:val="00150755"/>
    <w:rsid w:val="00150C5C"/>
    <w:rsid w:val="001639BD"/>
    <w:rsid w:val="00166072"/>
    <w:rsid w:val="001733B2"/>
    <w:rsid w:val="00174166"/>
    <w:rsid w:val="00175AEE"/>
    <w:rsid w:val="0018068B"/>
    <w:rsid w:val="00181757"/>
    <w:rsid w:val="00182697"/>
    <w:rsid w:val="00186E27"/>
    <w:rsid w:val="001927B7"/>
    <w:rsid w:val="00195F8D"/>
    <w:rsid w:val="001A4C0E"/>
    <w:rsid w:val="001A6446"/>
    <w:rsid w:val="001A7111"/>
    <w:rsid w:val="001A7D31"/>
    <w:rsid w:val="001B6E91"/>
    <w:rsid w:val="001B6FF6"/>
    <w:rsid w:val="001C10CB"/>
    <w:rsid w:val="001C73C1"/>
    <w:rsid w:val="001D6107"/>
    <w:rsid w:val="001D7819"/>
    <w:rsid w:val="001D7E9C"/>
    <w:rsid w:val="001E1EDA"/>
    <w:rsid w:val="001F4ADB"/>
    <w:rsid w:val="001F5A76"/>
    <w:rsid w:val="001F62B9"/>
    <w:rsid w:val="001F7CC1"/>
    <w:rsid w:val="00200FC2"/>
    <w:rsid w:val="002068DC"/>
    <w:rsid w:val="00211661"/>
    <w:rsid w:val="0021548F"/>
    <w:rsid w:val="002254EB"/>
    <w:rsid w:val="00232395"/>
    <w:rsid w:val="002332B7"/>
    <w:rsid w:val="002357FB"/>
    <w:rsid w:val="00253E4C"/>
    <w:rsid w:val="00254C34"/>
    <w:rsid w:val="00255E71"/>
    <w:rsid w:val="002579E3"/>
    <w:rsid w:val="00263696"/>
    <w:rsid w:val="00264924"/>
    <w:rsid w:val="00264F5D"/>
    <w:rsid w:val="002650FA"/>
    <w:rsid w:val="00270CD0"/>
    <w:rsid w:val="00275D6D"/>
    <w:rsid w:val="00281645"/>
    <w:rsid w:val="00283C5A"/>
    <w:rsid w:val="002903BC"/>
    <w:rsid w:val="002937C6"/>
    <w:rsid w:val="00294C1D"/>
    <w:rsid w:val="002A143B"/>
    <w:rsid w:val="002A2EC0"/>
    <w:rsid w:val="002A3154"/>
    <w:rsid w:val="002B0405"/>
    <w:rsid w:val="002B1FAD"/>
    <w:rsid w:val="002B1FD5"/>
    <w:rsid w:val="002B4DB0"/>
    <w:rsid w:val="002B4F60"/>
    <w:rsid w:val="002D4D62"/>
    <w:rsid w:val="002D4F3D"/>
    <w:rsid w:val="002D61E1"/>
    <w:rsid w:val="002E01A7"/>
    <w:rsid w:val="002E1EA1"/>
    <w:rsid w:val="002E55A4"/>
    <w:rsid w:val="002F56B0"/>
    <w:rsid w:val="002F63A1"/>
    <w:rsid w:val="0030032F"/>
    <w:rsid w:val="00300E85"/>
    <w:rsid w:val="00303676"/>
    <w:rsid w:val="00303805"/>
    <w:rsid w:val="00305F74"/>
    <w:rsid w:val="00305FC3"/>
    <w:rsid w:val="00310852"/>
    <w:rsid w:val="00310BBE"/>
    <w:rsid w:val="00320F64"/>
    <w:rsid w:val="0033456D"/>
    <w:rsid w:val="00340F1E"/>
    <w:rsid w:val="003479E5"/>
    <w:rsid w:val="0035364D"/>
    <w:rsid w:val="00354897"/>
    <w:rsid w:val="0036184E"/>
    <w:rsid w:val="0036240F"/>
    <w:rsid w:val="003630DA"/>
    <w:rsid w:val="00367CF8"/>
    <w:rsid w:val="0037019B"/>
    <w:rsid w:val="003714B8"/>
    <w:rsid w:val="00371B47"/>
    <w:rsid w:val="00371D97"/>
    <w:rsid w:val="00373559"/>
    <w:rsid w:val="003749CF"/>
    <w:rsid w:val="00380A62"/>
    <w:rsid w:val="003958C0"/>
    <w:rsid w:val="003A220A"/>
    <w:rsid w:val="003A4DA9"/>
    <w:rsid w:val="003A516C"/>
    <w:rsid w:val="003B1A1A"/>
    <w:rsid w:val="003B62CD"/>
    <w:rsid w:val="003C7633"/>
    <w:rsid w:val="003D1B06"/>
    <w:rsid w:val="003D25F5"/>
    <w:rsid w:val="003E09BF"/>
    <w:rsid w:val="003E39FA"/>
    <w:rsid w:val="003E4C53"/>
    <w:rsid w:val="003F0993"/>
    <w:rsid w:val="003F0FEE"/>
    <w:rsid w:val="003F3B4F"/>
    <w:rsid w:val="003F4387"/>
    <w:rsid w:val="00405DCF"/>
    <w:rsid w:val="00407B67"/>
    <w:rsid w:val="0041263D"/>
    <w:rsid w:val="004261C7"/>
    <w:rsid w:val="00432576"/>
    <w:rsid w:val="00435E85"/>
    <w:rsid w:val="00442787"/>
    <w:rsid w:val="004558C9"/>
    <w:rsid w:val="004559D3"/>
    <w:rsid w:val="00456CA8"/>
    <w:rsid w:val="00457C30"/>
    <w:rsid w:val="00464615"/>
    <w:rsid w:val="00475445"/>
    <w:rsid w:val="00480C57"/>
    <w:rsid w:val="004840BF"/>
    <w:rsid w:val="00487275"/>
    <w:rsid w:val="00487558"/>
    <w:rsid w:val="00493067"/>
    <w:rsid w:val="004B7E96"/>
    <w:rsid w:val="004C3A11"/>
    <w:rsid w:val="004C48FB"/>
    <w:rsid w:val="004C6EBC"/>
    <w:rsid w:val="004D0173"/>
    <w:rsid w:val="004D2061"/>
    <w:rsid w:val="004D2F65"/>
    <w:rsid w:val="004D3EB8"/>
    <w:rsid w:val="004D7976"/>
    <w:rsid w:val="004E4E7A"/>
    <w:rsid w:val="004F03B8"/>
    <w:rsid w:val="00500A7B"/>
    <w:rsid w:val="00506AE9"/>
    <w:rsid w:val="00510147"/>
    <w:rsid w:val="00522254"/>
    <w:rsid w:val="00524495"/>
    <w:rsid w:val="00524F27"/>
    <w:rsid w:val="005271CB"/>
    <w:rsid w:val="00531AD2"/>
    <w:rsid w:val="00536D59"/>
    <w:rsid w:val="00546199"/>
    <w:rsid w:val="00551FF3"/>
    <w:rsid w:val="00554B5D"/>
    <w:rsid w:val="00556581"/>
    <w:rsid w:val="00562640"/>
    <w:rsid w:val="0057028F"/>
    <w:rsid w:val="005776FF"/>
    <w:rsid w:val="005852DD"/>
    <w:rsid w:val="00587CE4"/>
    <w:rsid w:val="005920CF"/>
    <w:rsid w:val="005933CD"/>
    <w:rsid w:val="005938CC"/>
    <w:rsid w:val="005A0F30"/>
    <w:rsid w:val="005A77B8"/>
    <w:rsid w:val="005B5B94"/>
    <w:rsid w:val="005B7C08"/>
    <w:rsid w:val="005C0448"/>
    <w:rsid w:val="005C2247"/>
    <w:rsid w:val="005C6ED2"/>
    <w:rsid w:val="005C78F5"/>
    <w:rsid w:val="005D0FC1"/>
    <w:rsid w:val="005D28EA"/>
    <w:rsid w:val="005D527D"/>
    <w:rsid w:val="005D549F"/>
    <w:rsid w:val="005D7471"/>
    <w:rsid w:val="005D7D09"/>
    <w:rsid w:val="005E04CB"/>
    <w:rsid w:val="005E60DB"/>
    <w:rsid w:val="005E7DAB"/>
    <w:rsid w:val="005E7F3B"/>
    <w:rsid w:val="00606138"/>
    <w:rsid w:val="00607241"/>
    <w:rsid w:val="006125E7"/>
    <w:rsid w:val="00613A4E"/>
    <w:rsid w:val="00632E16"/>
    <w:rsid w:val="00641941"/>
    <w:rsid w:val="00651716"/>
    <w:rsid w:val="0065651B"/>
    <w:rsid w:val="00661019"/>
    <w:rsid w:val="00661948"/>
    <w:rsid w:val="00663E48"/>
    <w:rsid w:val="0066698C"/>
    <w:rsid w:val="00672BF5"/>
    <w:rsid w:val="00673D7D"/>
    <w:rsid w:val="0067492C"/>
    <w:rsid w:val="00676483"/>
    <w:rsid w:val="00681F8B"/>
    <w:rsid w:val="00692212"/>
    <w:rsid w:val="006928FF"/>
    <w:rsid w:val="00694659"/>
    <w:rsid w:val="00695FC5"/>
    <w:rsid w:val="00696430"/>
    <w:rsid w:val="00697347"/>
    <w:rsid w:val="006A17A9"/>
    <w:rsid w:val="006A248F"/>
    <w:rsid w:val="006A6612"/>
    <w:rsid w:val="006A6A54"/>
    <w:rsid w:val="006B1FB8"/>
    <w:rsid w:val="006B3C6E"/>
    <w:rsid w:val="006B54F4"/>
    <w:rsid w:val="006B58F2"/>
    <w:rsid w:val="006B682E"/>
    <w:rsid w:val="006C21E9"/>
    <w:rsid w:val="006C66DB"/>
    <w:rsid w:val="006D0A13"/>
    <w:rsid w:val="006D41F7"/>
    <w:rsid w:val="006D45BC"/>
    <w:rsid w:val="006D67DC"/>
    <w:rsid w:val="006E0DE0"/>
    <w:rsid w:val="006E3C8B"/>
    <w:rsid w:val="006F142E"/>
    <w:rsid w:val="006F45C5"/>
    <w:rsid w:val="006F60BF"/>
    <w:rsid w:val="00702114"/>
    <w:rsid w:val="0070639B"/>
    <w:rsid w:val="007146AA"/>
    <w:rsid w:val="00724323"/>
    <w:rsid w:val="00726DEF"/>
    <w:rsid w:val="00733788"/>
    <w:rsid w:val="00745F73"/>
    <w:rsid w:val="0075087A"/>
    <w:rsid w:val="0075107F"/>
    <w:rsid w:val="00757F79"/>
    <w:rsid w:val="007605CC"/>
    <w:rsid w:val="00762CA1"/>
    <w:rsid w:val="007660C0"/>
    <w:rsid w:val="0077115D"/>
    <w:rsid w:val="00774C54"/>
    <w:rsid w:val="007767E8"/>
    <w:rsid w:val="007815D2"/>
    <w:rsid w:val="00781938"/>
    <w:rsid w:val="00783FE7"/>
    <w:rsid w:val="007A3DAE"/>
    <w:rsid w:val="007A4A2C"/>
    <w:rsid w:val="007A4F66"/>
    <w:rsid w:val="007A5D30"/>
    <w:rsid w:val="007B7AD2"/>
    <w:rsid w:val="007C7184"/>
    <w:rsid w:val="007D0018"/>
    <w:rsid w:val="007D0110"/>
    <w:rsid w:val="007D01BA"/>
    <w:rsid w:val="007D34D7"/>
    <w:rsid w:val="007D439F"/>
    <w:rsid w:val="007D4C92"/>
    <w:rsid w:val="007E5BB1"/>
    <w:rsid w:val="007E5D0C"/>
    <w:rsid w:val="007F11F7"/>
    <w:rsid w:val="007F1984"/>
    <w:rsid w:val="007F5B4C"/>
    <w:rsid w:val="007F682C"/>
    <w:rsid w:val="00802223"/>
    <w:rsid w:val="00810AA8"/>
    <w:rsid w:val="00815A44"/>
    <w:rsid w:val="00815B86"/>
    <w:rsid w:val="008230B6"/>
    <w:rsid w:val="00823A94"/>
    <w:rsid w:val="00824A20"/>
    <w:rsid w:val="008250BB"/>
    <w:rsid w:val="00826F76"/>
    <w:rsid w:val="00827F23"/>
    <w:rsid w:val="0084020B"/>
    <w:rsid w:val="00843CD7"/>
    <w:rsid w:val="008442ED"/>
    <w:rsid w:val="008467BD"/>
    <w:rsid w:val="00854D58"/>
    <w:rsid w:val="00860A61"/>
    <w:rsid w:val="00863B21"/>
    <w:rsid w:val="0086409A"/>
    <w:rsid w:val="00866A1E"/>
    <w:rsid w:val="00872943"/>
    <w:rsid w:val="008825F4"/>
    <w:rsid w:val="00896C05"/>
    <w:rsid w:val="008A1B6A"/>
    <w:rsid w:val="008A2710"/>
    <w:rsid w:val="008A3060"/>
    <w:rsid w:val="008B029B"/>
    <w:rsid w:val="008B79CB"/>
    <w:rsid w:val="008C2D11"/>
    <w:rsid w:val="008C633E"/>
    <w:rsid w:val="008C7ACD"/>
    <w:rsid w:val="008D7525"/>
    <w:rsid w:val="008E46BC"/>
    <w:rsid w:val="008F371F"/>
    <w:rsid w:val="008F666F"/>
    <w:rsid w:val="008F7EC5"/>
    <w:rsid w:val="00903B37"/>
    <w:rsid w:val="009065F6"/>
    <w:rsid w:val="009147C7"/>
    <w:rsid w:val="00917AB2"/>
    <w:rsid w:val="009203A4"/>
    <w:rsid w:val="00927537"/>
    <w:rsid w:val="00930052"/>
    <w:rsid w:val="00930D71"/>
    <w:rsid w:val="00932194"/>
    <w:rsid w:val="00933D64"/>
    <w:rsid w:val="00942D76"/>
    <w:rsid w:val="00942E13"/>
    <w:rsid w:val="00943DA8"/>
    <w:rsid w:val="0094578E"/>
    <w:rsid w:val="00954D17"/>
    <w:rsid w:val="00962154"/>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44AF"/>
    <w:rsid w:val="009C5B91"/>
    <w:rsid w:val="009C6D86"/>
    <w:rsid w:val="009C6FA7"/>
    <w:rsid w:val="009E0698"/>
    <w:rsid w:val="009E2C24"/>
    <w:rsid w:val="009E7551"/>
    <w:rsid w:val="00A052DF"/>
    <w:rsid w:val="00A13C2E"/>
    <w:rsid w:val="00A170E1"/>
    <w:rsid w:val="00A23661"/>
    <w:rsid w:val="00A24E90"/>
    <w:rsid w:val="00A34A0D"/>
    <w:rsid w:val="00A35173"/>
    <w:rsid w:val="00A35CEC"/>
    <w:rsid w:val="00A36DA5"/>
    <w:rsid w:val="00A45E74"/>
    <w:rsid w:val="00A50C1A"/>
    <w:rsid w:val="00A51752"/>
    <w:rsid w:val="00A5363D"/>
    <w:rsid w:val="00A539D8"/>
    <w:rsid w:val="00A579EA"/>
    <w:rsid w:val="00A630FA"/>
    <w:rsid w:val="00A650FA"/>
    <w:rsid w:val="00A70B64"/>
    <w:rsid w:val="00A70B65"/>
    <w:rsid w:val="00A73232"/>
    <w:rsid w:val="00A839A4"/>
    <w:rsid w:val="00A84748"/>
    <w:rsid w:val="00A855F2"/>
    <w:rsid w:val="00A87AA9"/>
    <w:rsid w:val="00A90D15"/>
    <w:rsid w:val="00AA4313"/>
    <w:rsid w:val="00AA4881"/>
    <w:rsid w:val="00AB4B5E"/>
    <w:rsid w:val="00AC06F7"/>
    <w:rsid w:val="00AC38F3"/>
    <w:rsid w:val="00AC68CF"/>
    <w:rsid w:val="00AD5387"/>
    <w:rsid w:val="00AD5F78"/>
    <w:rsid w:val="00AE3239"/>
    <w:rsid w:val="00AF0ED1"/>
    <w:rsid w:val="00AF2BBD"/>
    <w:rsid w:val="00AF3664"/>
    <w:rsid w:val="00B10255"/>
    <w:rsid w:val="00B10E63"/>
    <w:rsid w:val="00B137A1"/>
    <w:rsid w:val="00B15BD6"/>
    <w:rsid w:val="00B22311"/>
    <w:rsid w:val="00B32AEF"/>
    <w:rsid w:val="00B33223"/>
    <w:rsid w:val="00B36634"/>
    <w:rsid w:val="00B366F4"/>
    <w:rsid w:val="00B373F2"/>
    <w:rsid w:val="00B4037F"/>
    <w:rsid w:val="00B429B7"/>
    <w:rsid w:val="00B4333B"/>
    <w:rsid w:val="00B43B04"/>
    <w:rsid w:val="00B4779B"/>
    <w:rsid w:val="00B6217D"/>
    <w:rsid w:val="00B635DB"/>
    <w:rsid w:val="00B6374F"/>
    <w:rsid w:val="00B81FAB"/>
    <w:rsid w:val="00B845A0"/>
    <w:rsid w:val="00B9037B"/>
    <w:rsid w:val="00BA42AC"/>
    <w:rsid w:val="00BA61EC"/>
    <w:rsid w:val="00BB384B"/>
    <w:rsid w:val="00BB7F30"/>
    <w:rsid w:val="00BC16C2"/>
    <w:rsid w:val="00BC1F96"/>
    <w:rsid w:val="00BC5AA4"/>
    <w:rsid w:val="00BC5E08"/>
    <w:rsid w:val="00BC7654"/>
    <w:rsid w:val="00BC7CC8"/>
    <w:rsid w:val="00BD1D7D"/>
    <w:rsid w:val="00BD28A4"/>
    <w:rsid w:val="00BD42F7"/>
    <w:rsid w:val="00BE5268"/>
    <w:rsid w:val="00BF1971"/>
    <w:rsid w:val="00C02DF8"/>
    <w:rsid w:val="00C1150F"/>
    <w:rsid w:val="00C1168A"/>
    <w:rsid w:val="00C15AB7"/>
    <w:rsid w:val="00C21E00"/>
    <w:rsid w:val="00C229FC"/>
    <w:rsid w:val="00C261BD"/>
    <w:rsid w:val="00C31AC3"/>
    <w:rsid w:val="00C346A1"/>
    <w:rsid w:val="00C36C90"/>
    <w:rsid w:val="00C420F1"/>
    <w:rsid w:val="00C467B9"/>
    <w:rsid w:val="00C51384"/>
    <w:rsid w:val="00C552DC"/>
    <w:rsid w:val="00C576A6"/>
    <w:rsid w:val="00C579B9"/>
    <w:rsid w:val="00C63F2F"/>
    <w:rsid w:val="00C64BB3"/>
    <w:rsid w:val="00C729C3"/>
    <w:rsid w:val="00C776B6"/>
    <w:rsid w:val="00C8080E"/>
    <w:rsid w:val="00C81BDF"/>
    <w:rsid w:val="00C82BDB"/>
    <w:rsid w:val="00C85647"/>
    <w:rsid w:val="00C86F19"/>
    <w:rsid w:val="00C9040A"/>
    <w:rsid w:val="00C921E5"/>
    <w:rsid w:val="00C9432D"/>
    <w:rsid w:val="00CA26C2"/>
    <w:rsid w:val="00CB0A46"/>
    <w:rsid w:val="00CC0661"/>
    <w:rsid w:val="00CD3F05"/>
    <w:rsid w:val="00CD476E"/>
    <w:rsid w:val="00CE36DF"/>
    <w:rsid w:val="00CF31D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3CA3"/>
    <w:rsid w:val="00D45E68"/>
    <w:rsid w:val="00D50B01"/>
    <w:rsid w:val="00D531C2"/>
    <w:rsid w:val="00D552EA"/>
    <w:rsid w:val="00D6538E"/>
    <w:rsid w:val="00D726CA"/>
    <w:rsid w:val="00D76DA0"/>
    <w:rsid w:val="00D77F2B"/>
    <w:rsid w:val="00D82569"/>
    <w:rsid w:val="00D83DC0"/>
    <w:rsid w:val="00DA2E61"/>
    <w:rsid w:val="00DA76CB"/>
    <w:rsid w:val="00DB0020"/>
    <w:rsid w:val="00DB026A"/>
    <w:rsid w:val="00DB75A3"/>
    <w:rsid w:val="00DC144A"/>
    <w:rsid w:val="00DC2DA7"/>
    <w:rsid w:val="00DD3063"/>
    <w:rsid w:val="00DE0F37"/>
    <w:rsid w:val="00DE2C56"/>
    <w:rsid w:val="00DE3435"/>
    <w:rsid w:val="00DE57D2"/>
    <w:rsid w:val="00DE5E60"/>
    <w:rsid w:val="00DE6888"/>
    <w:rsid w:val="00DF76FB"/>
    <w:rsid w:val="00E01E3A"/>
    <w:rsid w:val="00E05C0D"/>
    <w:rsid w:val="00E06699"/>
    <w:rsid w:val="00E1137D"/>
    <w:rsid w:val="00E16730"/>
    <w:rsid w:val="00E16B24"/>
    <w:rsid w:val="00E22846"/>
    <w:rsid w:val="00E24225"/>
    <w:rsid w:val="00E340D3"/>
    <w:rsid w:val="00E362D9"/>
    <w:rsid w:val="00E40E3A"/>
    <w:rsid w:val="00E42F96"/>
    <w:rsid w:val="00E44213"/>
    <w:rsid w:val="00E44629"/>
    <w:rsid w:val="00E5003A"/>
    <w:rsid w:val="00E52DBF"/>
    <w:rsid w:val="00E5521A"/>
    <w:rsid w:val="00E573B1"/>
    <w:rsid w:val="00E61411"/>
    <w:rsid w:val="00E6234C"/>
    <w:rsid w:val="00E64584"/>
    <w:rsid w:val="00E66EE9"/>
    <w:rsid w:val="00E66FA0"/>
    <w:rsid w:val="00E77F06"/>
    <w:rsid w:val="00E862FF"/>
    <w:rsid w:val="00EB1039"/>
    <w:rsid w:val="00EB4E7B"/>
    <w:rsid w:val="00EB5D4E"/>
    <w:rsid w:val="00EB5D7C"/>
    <w:rsid w:val="00EB7109"/>
    <w:rsid w:val="00EC1459"/>
    <w:rsid w:val="00EC29EA"/>
    <w:rsid w:val="00EC538F"/>
    <w:rsid w:val="00ED1905"/>
    <w:rsid w:val="00EE6681"/>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315D2"/>
    <w:rsid w:val="00F316E2"/>
    <w:rsid w:val="00F3191A"/>
    <w:rsid w:val="00F34729"/>
    <w:rsid w:val="00F36AD7"/>
    <w:rsid w:val="00F42511"/>
    <w:rsid w:val="00F45304"/>
    <w:rsid w:val="00F55081"/>
    <w:rsid w:val="00F562E3"/>
    <w:rsid w:val="00F56BF0"/>
    <w:rsid w:val="00F56C45"/>
    <w:rsid w:val="00F571B9"/>
    <w:rsid w:val="00F60E0D"/>
    <w:rsid w:val="00F71D9B"/>
    <w:rsid w:val="00F723AE"/>
    <w:rsid w:val="00F73374"/>
    <w:rsid w:val="00F76E49"/>
    <w:rsid w:val="00F8397F"/>
    <w:rsid w:val="00F87052"/>
    <w:rsid w:val="00F8721B"/>
    <w:rsid w:val="00F947FF"/>
    <w:rsid w:val="00F95167"/>
    <w:rsid w:val="00F95BB0"/>
    <w:rsid w:val="00FA0ABD"/>
    <w:rsid w:val="00FA5FFF"/>
    <w:rsid w:val="00FB7241"/>
    <w:rsid w:val="00FC3233"/>
    <w:rsid w:val="00FC5D1A"/>
    <w:rsid w:val="00FC65EA"/>
    <w:rsid w:val="00FC6881"/>
    <w:rsid w:val="00FC6AFA"/>
    <w:rsid w:val="00FC6E71"/>
    <w:rsid w:val="00FD1DF3"/>
    <w:rsid w:val="00FD3773"/>
    <w:rsid w:val="00FD7E14"/>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C72010"/>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75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styleId="UnresolvedMention">
    <w:name w:val="Unresolved Mention"/>
    <w:basedOn w:val="DefaultParagraphFont"/>
    <w:uiPriority w:val="99"/>
    <w:semiHidden/>
    <w:unhideWhenUsed/>
    <w:rsid w:val="00211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mallbusiness.chron.com/advantages-disadvantages-job-enrichment-1196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Tay14</b:Tag>
    <b:SourceType>BookSection</b:SourceType>
    <b:Guid>{A9EEA8E1-05CF-6242-9021-CEE1EB3EC2B7}</b:Guid>
    <b:Title>Employment Markets and Regulations</b:Title>
    <b:City>London</b:City>
    <b:Publisher>CIPD</b:Publisher>
    <b:Year>2014</b:Year>
    <b:BookTitle>Resourcing and Talent Management</b:BookTitle>
    <b:Author>
      <b:Author>
        <b:NameList>
          <b:Person>
            <b:Last>Taylor</b:Last>
            <b:First>Stephen</b:First>
          </b:Person>
        </b:NameList>
      </b:Author>
    </b:Author>
    <b:Pages>17 - 39</b:Pages>
    <b:RefOrder>1</b:RefOrder>
  </b:Source>
  <b:Source>
    <b:Tag>Adr18</b:Tag>
    <b:SourceType>InternetSite</b:SourceType>
    <b:Guid>{67CCC76A-7B51-AA4C-9B55-04DECD86EB2A}</b:Guid>
    <b:Title>Yahoo Finance</b:Title>
    <b:Year>2018</b:Year>
    <b:URL>https://uk.finance.yahoo.com/news/uk-labour-market-2019-does-000155068.html</b:URL>
    <b:YearAccessed>2019</b:YearAccessed>
    <b:MonthAccessed>January</b:MonthAccessed>
    <b:DayAccessed>17</b:DayAccessed>
    <b:Author>
      <b:Author>
        <b:NameList>
          <b:Person>
            <b:Last>Adrjan</b:Last>
            <b:First>Pawel</b:First>
          </b:Person>
        </b:NameList>
      </b:Author>
    </b:Author>
    <b:InternetSiteTitle>UK Labour Market in 2019: Does Anything Matter Besides Brexit?</b:InternetSiteTitle>
    <b:Month>December</b:Month>
    <b:Day>12</b:Day>
    <b:RefOrder>2</b:RefOrder>
  </b:Source>
  <b:Source>
    <b:Tag>GOVND</b:Tag>
    <b:SourceType>InternetSite</b:SourceType>
    <b:Guid>{60BC75CF-D826-DB44-A210-3E340D4638AC}</b:Guid>
    <b:Title>The UK's Industrial Strategy</b:Title>
    <b:Year>N.D.</b:Year>
    <b:URL>https://www.gov.uk/government/topical-events/the-uks-industrial-strategy</b:URL>
    <b:YearAccessed>2019</b:YearAccessed>
    <b:MonthAccessed>January</b:MonthAccessed>
    <b:DayAccessed>17</b:DayAccessed>
    <b:Author>
      <b:Author>
        <b:NameList>
          <b:Person>
            <b:Last>GOV.UK</b:Last>
          </b:Person>
        </b:NameList>
      </b:Author>
    </b:Author>
    <b:RefOrder>11</b:RefOrder>
  </b:Source>
  <b:Source>
    <b:Tag>Tod17</b:Tag>
    <b:SourceType>InternetSite</b:SourceType>
    <b:Guid>{0A9DA5AD-513E-1A41-9DB5-5E0033E7EA97}</b:Guid>
    <b:Author>
      <b:Author>
        <b:Corporate>Personnel Today</b:Corporate>
      </b:Author>
    </b:Author>
    <b:Title>New careers advice strategy unveiled by Government</b:Title>
    <b:URL>https://www.personneltoday.com/hr/new-careers-advice-strategy-unveiled-government/</b:URL>
    <b:Year>2017</b:Year>
    <b:YearAccessed>2018</b:YearAccessed>
    <b:MonthAccessed>January</b:MonthAccessed>
    <b:DayAccessed>17</b:DayAccessed>
    <b:RefOrder>12</b:RefOrder>
  </b:Source>
  <b:Source>
    <b:Tag>Off17</b:Tag>
    <b:SourceType>InternetSite</b:SourceType>
    <b:Guid>{A0368421-117F-4FD1-9A44-93B149779B34}</b:Guid>
    <b:Title>Is pay higher in the public or private sector? </b:Title>
    <b:Year>2017</b:Year>
    <b:YearAccessed>2018</b:YearAccessed>
    <b:MonthAccessed>January</b:MonthAccessed>
    <b:DayAccessed>18</b:DayAccessed>
    <b:URL>https://www.ons.gov.uk/employmentandlabourmarket/peopleinwork/earningsandworkinghours/articles/ispayhigherinthepublicorprivatesector/2017-11-16</b:URL>
    <b:Author>
      <b:Author>
        <b:Corporate>Office for National Statistics</b:Corporate>
      </b:Author>
    </b:Author>
    <b:Month>November</b:Month>
    <b:Day>16</b:Day>
    <b:RefOrder>3</b:RefOrder>
  </b:Source>
  <b:Source>
    <b:Tag>Off181</b:Tag>
    <b:SourceType>InternetSite</b:SourceType>
    <b:Guid>{9AFFB8C9-8FAC-4DEB-AF4D-2CD36D177E3A}</b:Guid>
    <b:Title>Employment and employee types </b:Title>
    <b:Year>2018</b:Year>
    <b:YearAccessed>2019</b:YearAccessed>
    <b:MonthAccessed>January</b:MonthAccessed>
    <b:DayAccessed>18</b:DayAccessed>
    <b:URL>https://www.ons.gov.uk/employmentandlabourmarket/peopleinwork/employmentandemployeetypes</b:URL>
    <b:Author>
      <b:Author>
        <b:Corporate>Office for National Statistics</b:Corporate>
      </b:Author>
    </b:Author>
    <b:Month>December</b:Month>
    <b:Day>11</b:Day>
    <b:RefOrder>4</b:RefOrder>
  </b:Source>
  <b:Source>
    <b:Tag>CIP183</b:Tag>
    <b:SourceType>InternetSite</b:SourceType>
    <b:Guid>{852206FF-98F1-479E-821F-D3491D7BDB37}</b:Guid>
    <b:Title>Workforce Planning</b:Title>
    <b:Year>2018</b:Year>
    <b:YearAccessed>2019</b:YearAccessed>
    <b:MonthAccessed>January</b:MonthAccessed>
    <b:DayAccessed>18</b:DayAccessed>
    <b:URL>https://www.cipd.co.uk/knowledge/strategy/organisational-development/workforce-planning-factsheet</b:URL>
    <b:Author>
      <b:Author>
        <b:Corporate>CIPD</b:Corporate>
      </b:Author>
    </b:Author>
    <b:Month>May</b:Month>
    <b:Day>23</b:Day>
    <b:RefOrder>14</b:RefOrder>
  </b:Source>
  <b:Source>
    <b:Tag>Sta19</b:Tag>
    <b:SourceType>InternetSite</b:SourceType>
    <b:Guid>{E99F33B5-04F8-4F87-9CB3-751843CED5D5}</b:Guid>
    <b:Author>
      <b:Author>
        <b:Corporate>Staffing Industry Analysis</b:Corporate>
      </b:Author>
    </b:Author>
    <b:Title>China – Talent mismatch worsens over last five years, but labour market pressure eases</b:Title>
    <b:Year>2019</b:Year>
    <b:YearAccessed>2019</b:YearAccessed>
    <b:MonthAccessed>January</b:MonthAccessed>
    <b:DayAccessed>30</b:DayAccessed>
    <b:URL>https://www2.staffingindustry.com/row/Editorial/Daily-News/China-Talent-mismatch-worsens-over-last-five-years-but-labour-market-pressure-eases-48519</b:URL>
    <b:Month>January</b:Month>
    <b:Day>02</b:Day>
    <b:RefOrder>7</b:RefOrder>
  </b:Source>
  <b:Source>
    <b:Tag>CIP184</b:Tag>
    <b:SourceType>InternetSite</b:SourceType>
    <b:Guid>{BBC6E550-4798-470F-BBC5-D9E95D362B88}</b:Guid>
    <b:Title>Skills development in the UK workplace</b:Title>
    <b:Year>2018</b:Year>
    <b:YearAccessed>2019</b:YearAccessed>
    <b:MonthAccessed>January</b:MonthAccessed>
    <b:DayAccessed>30</b:DayAccessed>
    <b:URL>https://www.cipd.co.uk/knowledge/work/skills/skills-factsheet</b:URL>
    <b:Author>
      <b:Author>
        <b:NameList>
          <b:Person>
            <b:Last>CIPD</b:Last>
          </b:Person>
        </b:NameList>
      </b:Author>
    </b:Author>
    <b:Month>November</b:Month>
    <b:Day>26</b:Day>
    <b:RefOrder>13</b:RefOrder>
  </b:Source>
  <b:Source>
    <b:Tag>Tay10</b:Tag>
    <b:SourceType>Book</b:SourceType>
    <b:Guid>{184B29B8-CBEA-4649-B2B5-7CBF39AECD48}</b:Guid>
    <b:Title>Resourcing and Talent Management</b:Title>
    <b:Year>2010</b:Year>
    <b:Author>
      <b:Author>
        <b:NameList>
          <b:Person>
            <b:Last>Taylor</b:Last>
            <b:First>Stephen</b:First>
          </b:Person>
        </b:NameList>
      </b:Author>
    </b:Author>
    <b:City>London</b:City>
    <b:Publisher>CIPD</b:Publisher>
    <b:Edition>5</b:Edition>
    <b:RefOrder>15</b:RefOrder>
  </b:Source>
  <b:Source>
    <b:Tag>CIP17</b:Tag>
    <b:SourceType>InternetSite</b:SourceType>
    <b:Guid>{8B2345A4-3F86-5749-B31F-4C2384E44368}</b:Guid>
    <b:Author>
      <b:Author>
        <b:Corporate>CIPD</b:Corporate>
      </b:Author>
    </b:Author>
    <b:Title>Recruitment and selection Q&amp;As</b:Title>
    <b:InternetSiteTitle>CIPD</b:InternetSiteTitle>
    <b:URL>https://www.cipd.co.uk/knowledge/fundamentals/emp-law/recruitment/questions</b:URL>
    <b:Year>2017</b:Year>
    <b:Month>February</b:Month>
    <b:Day>27</b:Day>
    <b:YearAccessed>2019</b:YearAccessed>
    <b:MonthAccessed>February</b:MonthAccessed>
    <b:DayAccessed>04</b:DayAccessed>
    <b:RefOrder>16</b:RefOrder>
  </b:Source>
  <b:Source>
    <b:Tag>RanND</b:Tag>
    <b:SourceType>InternetSite</b:SourceType>
    <b:Guid>{F18B38E4-6B67-3044-9763-F2C9C286FFB3}</b:Guid>
    <b:Title>Methods of Recruitment</b:Title>
    <b:InternetSiteTitle>Finding Candidates</b:InternetSiteTitle>
    <b:URL>https://www.randstad.co.uk/workpocket/finding-candidates/different-recruitment-methods-advantages-disadvantages/</b:URL>
    <b:Year>N.D</b:Year>
    <b:Author>
      <b:Author>
        <b:Corporate>Randstad</b:Corporate>
      </b:Author>
    </b:Author>
    <b:YearAccessed>2018</b:YearAccessed>
    <b:MonthAccessed>February</b:MonthAccessed>
    <b:DayAccessed>05</b:DayAccessed>
    <b:RefOrder>17</b:RefOrder>
  </b:Source>
  <b:Source>
    <b:Tag>Bus18</b:Tag>
    <b:SourceType>InternetSite</b:SourceType>
    <b:Guid>{DD3F24DC-F541-9D46-AB0E-65B0E0596E86}</b:Guid>
    <b:Title>Pros and cons of using social media for business</b:Title>
    <b:URL>https://www.business.gov.au/marketing/social-media/pros-and-cons-of-social-media</b:URL>
    <b:Year>2018</b:Year>
    <b:YearAccessed>2019</b:YearAccessed>
    <b:MonthAccessed>February</b:MonthAccessed>
    <b:DayAccessed>05</b:DayAccessed>
    <b:Author>
      <b:Author>
        <b:Corporate>Business.Gov.au</b:Corporate>
      </b:Author>
    </b:Author>
    <b:Month>July</b:Month>
    <b:Day>09</b:Day>
    <b:RefOrder>18</b:RefOrder>
  </b:Source>
  <b:Source>
    <b:Tag>TalND</b:Tag>
    <b:SourceType>InternetSite</b:SourceType>
    <b:Guid>{8947E2CD-4AC9-944B-8505-AA9F69523F6B}</b:Guid>
    <b:Title>Pros and Cons of Using Recruitment Agencies</b:Title>
    <b:URL>https://www.talentlyft.com/en/blog/article/230/pros-and-cons-of-using-recruitment-agencies</b:URL>
    <b:Year>N.D.</b:Year>
    <b:YearAccessed>2019</b:YearAccessed>
    <b:MonthAccessed>February</b:MonthAccessed>
    <b:DayAccessed>05</b:DayAccessed>
    <b:Author>
      <b:Author>
        <b:NameList>
          <b:Person>
            <b:Last>TalentLyft</b:Last>
          </b:Person>
        </b:NameList>
      </b:Author>
    </b:Author>
    <b:RefOrder>19</b:RefOrder>
  </b:Source>
  <b:Source>
    <b:Tag>CobND</b:Tag>
    <b:SourceType>InternetSite</b:SourceType>
    <b:Guid>{CDAD7055-0AC7-4A4E-AF73-C3195BF4EFC5}</b:Guid>
    <b:Title>The 6 Different Types Of Interviews (And The Pros And Cons of Each)</b:Title>
    <b:URL>https://www.coburgbanks.co.uk/blog/assessing-applicants/6-different-types-of-interview/</b:URL>
    <b:Year>N.D</b:Year>
    <b:YearAccessed>2019</b:YearAccessed>
    <b:MonthAccessed>February</b:MonthAccessed>
    <b:DayAccessed>05</b:DayAccessed>
    <b:Author>
      <b:Author>
        <b:Corporate> Coburgbanks</b:Corporate>
      </b:Author>
    </b:Author>
    <b:RefOrder>20</b:RefOrder>
  </b:Source>
  <b:Source>
    <b:Tag>CIP185</b:Tag>
    <b:SourceType>InternetSite</b:SourceType>
    <b:Guid>{3D498ABB-B72B-4286-B782-EDE5ED7C3BC5}</b:Guid>
    <b:Title>Employee turnover and retention</b:Title>
    <b:Year>2018</b:Year>
    <b:YearAccessed>2019</b:YearAccessed>
    <b:MonthAccessed>February</b:MonthAccessed>
    <b:DayAccessed>07</b:DayAccessed>
    <b:URL>https://www.cipd.co.uk/knowledge/strategy/resourcing/turnover-retention-factsheet</b:URL>
    <b:Author>
      <b:Author>
        <b:Corporate>CIPD</b:Corporate>
      </b:Author>
    </b:Author>
    <b:Month>July</b:Month>
    <b:Day>18</b:Day>
    <b:RefOrder>21</b:RefOrder>
  </b:Source>
  <b:Source>
    <b:Tag>GovND</b:Tag>
    <b:SourceType>InternetSite</b:SourceType>
    <b:Guid>{7BCA161C-0CCF-4444-9902-417F636EF7A4}</b:Guid>
    <b:Title>Contract types and employer responsibilities</b:Title>
    <b:Year>N.D</b:Year>
    <b:YearAccessed>2019</b:YearAccessed>
    <b:MonthAccessed>February</b:MonthAccessed>
    <b:DayAccessed>08</b:DayAccessed>
    <b:URL>https://www.gov.uk/contract-types-and-employer-responsibilities</b:URL>
    <b:Author>
      <b:Author>
        <b:NameList>
          <b:Person>
            <b:Last>Gov.uk</b:Last>
          </b:Person>
        </b:NameList>
      </b:Author>
    </b:Author>
    <b:RefOrder>5</b:RefOrder>
  </b:Source>
  <b:Source>
    <b:Tag>Off171</b:Tag>
    <b:SourceType>InternetSite</b:SourceType>
    <b:Guid>{7B0DC616-9ECA-479B-A69D-BF0B504792FE}</b:Guid>
    <b:Author>
      <b:Author>
        <b:Corporate>Office for National Statistics</b:Corporate>
      </b:Author>
    </b:Author>
    <b:Title>Is pay higher in the public or private sector?</b:Title>
    <b:Year>2017</b:Year>
    <b:YearAccessed>2019</b:YearAccessed>
    <b:MonthAccessed>February</b:MonthAccessed>
    <b:DayAccessed>08</b:DayAccessed>
    <b:URL>https://www.ons.gov.uk/employmentandlabourmarket/peopleinwork/earningsandworkinghours/articles/ispayhigherinthepublicorprivatesector/2017-11-16</b:URL>
    <b:Month>November</b:Month>
    <b:Day>16</b:Day>
    <b:RefOrder>6</b:RefOrder>
  </b:Source>
  <b:Source>
    <b:Tag>The18</b:Tag>
    <b:SourceType>InternetSite</b:SourceType>
    <b:Guid>{C57AC38C-426B-40D4-8C1A-9688FF0230ED}</b:Guid>
    <b:Title>China: unemployment rate from 2012 to 2023</b:Title>
    <b:Year>2018</b:Year>
    <b:YearAccessed>2019</b:YearAccessed>
    <b:MonthAccessed>February</b:MonthAccessed>
    <b:DayAccessed>08</b:DayAccessed>
    <b:URL>https://www.statista.com/statistics/270320/unemployment-rate-in-china/</b:URL>
    <b:Author>
      <b:Author>
        <b:Corporate>The Statistics Portal</b:Corporate>
      </b:Author>
    </b:Author>
    <b:Month>April </b:Month>
    <b:RefOrder>8</b:RefOrder>
  </b:Source>
  <b:Source>
    <b:Tag>Fed18</b:Tag>
    <b:SourceType>InternetSite</b:SourceType>
    <b:Guid>{5A390EE8-87B2-4B7C-B760-189FB7E704C3}</b:Guid>
    <b:Title>Income and Living Standards across China</b:Title>
    <b:Year>2018</b:Year>
    <b:YearAccessed>2019</b:YearAccessed>
    <b:MonthAccessed>February</b:MonthAccessed>
    <b:DayAccessed>08</b:DayAccessed>
    <b:URL>https://www.stlouisfed.org/on-the-economy/2018/january/income-living-standards-china</b:URL>
    <b:Author>
      <b:Author>
        <b:Corporate>Federal Reserve Bank of St.Louis</b:Corporate>
      </b:Author>
    </b:Author>
    <b:Month>January</b:Month>
    <b:Day>08</b:Day>
    <b:RefOrder>9</b:RefOrder>
  </b:Source>
  <b:Source>
    <b:Tag>Yan18</b:Tag>
    <b:SourceType>InternetSite</b:SourceType>
    <b:Guid>{3DC239EB-67DC-4DE8-9C43-F3682498CBC9}</b:Guid>
    <b:Title>China Employee Contract Renewals: Be Careful</b:Title>
    <b:Year>2018</b:Year>
    <b:YearAccessed>2019</b:YearAccessed>
    <b:MonthAccessed>February</b:MonthAccessed>
    <b:DayAccessed>08</b:DayAccessed>
    <b:URL>https://www.chinalawblog.com/2018/08/china-employee-contract-renewals-be-careful.html</b:URL>
    <b:Month>August</b:Month>
    <b:Day>13</b:Day>
    <b:Author>
      <b:Author>
        <b:NameList>
          <b:Person>
            <b:Last>Yang</b:Last>
            <b:First>Grace</b:First>
          </b:Person>
        </b:NameList>
      </b:Author>
    </b:Author>
    <b:InternetSiteTitle>Harris Bricken</b:InternetSiteTitle>
    <b:RefOrder>10</b:RefOrder>
  </b:Source>
  <b:Source>
    <b:Tag>CIP18</b:Tag>
    <b:SourceType>InternetSite</b:SourceType>
    <b:Guid>{942C67C7-5FCE-D142-93E9-C7846E0BBF3A}</b:Guid>
    <b:Title>Dismissal procedures</b:Title>
    <b:URL>https://www.cipd.co.uk/knowledge/fundamentals/emp-law/dismissal/factsheet</b:URL>
    <b:Year>2018</b:Year>
    <b:YearAccessed>2019</b:YearAccessed>
    <b:MonthAccessed>February</b:MonthAccessed>
    <b:DayAccessed>12</b:DayAccessed>
    <b:Author>
      <b:Author>
        <b:Corporate>CIPD</b:Corporate>
      </b:Author>
    </b:Author>
    <b:Month>May</b:Month>
    <b:Day>10</b:Day>
    <b:RefOrder>23</b:RefOrder>
  </b:Source>
  <b:Source>
    <b:Tag>ACAND</b:Tag>
    <b:SourceType>InternetSite</b:SourceType>
    <b:Guid>{5E9CC839-0368-CE4E-AA16-CB5A7D89DC0C}</b:Guid>
    <b:Author>
      <b:Author>
        <b:Corporate>ACAS</b:Corporate>
      </b:Author>
    </b:Author>
    <b:Title>Retirement</b:Title>
    <b:URL>http://www.acas.org.uk/index.aspx?articleid=3203</b:URL>
    <b:Year>N.D.</b:Year>
    <b:YearAccessed>2019</b:YearAccessed>
    <b:MonthAccessed>February</b:MonthAccessed>
    <b:DayAccessed>12</b:DayAccessed>
    <b:RefOrder>25</b:RefOrder>
  </b:Source>
  <b:Source>
    <b:Tag>CIP181</b:Tag>
    <b:SourceType>InternetSite</b:SourceType>
    <b:Guid>{0EB1A440-4C99-DE44-85D4-19A499409BD8}</b:Guid>
    <b:Title>Redundancy: an introduction</b:Title>
    <b:URL>https://www.cipd.co.uk/knowledge/fundamentals/emp-law/redundancy/factsheet</b:URL>
    <b:Year>2018</b:Year>
    <b:YearAccessed>2019</b:YearAccessed>
    <b:MonthAccessed>February</b:MonthAccessed>
    <b:DayAccessed>11</b:DayAccessed>
    <b:Author>
      <b:Author>
        <b:Corporate>CIPD</b:Corporate>
      </b:Author>
    </b:Author>
    <b:Month>March</b:Month>
    <b:Day>30</b:Day>
    <b:RefOrder>24</b:RefOrder>
  </b:Source>
  <b:Source>
    <b:Tag>Per18</b:Tag>
    <b:SourceType>InternetSite</b:SourceType>
    <b:Guid>{B843D998-3F24-E34F-88A8-473A8F89DB3E}</b:Guid>
    <b:Author>
      <b:Author>
        <b:Corporate>Personnel Today</b:Corporate>
      </b:Author>
    </b:Author>
    <b:Title>How employers need to embrace flexible working to retain talent</b:Title>
    <b:URL>https://www.personneltoday.com/hr/flexible-working-retain-talent/</b:URL>
    <b:Year>2018</b:Year>
    <b:YearAccessed>2019</b:YearAccessed>
    <b:MonthAccessed>February</b:MonthAccessed>
    <b:DayAccessed>11</b:DayAccessed>
    <b:Month>May</b:Month>
    <b:Day>01</b:Day>
    <b:RefOrder>22</b:RefOrder>
  </b:Source>
</b:Sources>
</file>

<file path=customXml/itemProps1.xml><?xml version="1.0" encoding="utf-8"?>
<ds:datastoreItem xmlns:ds="http://schemas.openxmlformats.org/officeDocument/2006/customXml" ds:itemID="{CE7C34F5-180F-1340-800C-A24F11EC8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18</Pages>
  <Words>4681</Words>
  <Characters>26684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dayna james</cp:lastModifiedBy>
  <cp:revision>12</cp:revision>
  <cp:lastPrinted>2019-01-07T16:12:00Z</cp:lastPrinted>
  <dcterms:created xsi:type="dcterms:W3CDTF">2019-02-08T18:58:00Z</dcterms:created>
  <dcterms:modified xsi:type="dcterms:W3CDTF">2019-02-13T17:39:00Z</dcterms:modified>
</cp:coreProperties>
</file>