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F479EC" w14:textId="77777777" w:rsidR="000B7ABF" w:rsidRDefault="005D1341" w:rsidP="005D1341">
      <w:pPr>
        <w:jc w:val="center"/>
        <w:rPr>
          <w:sz w:val="72"/>
          <w:szCs w:val="72"/>
        </w:rPr>
      </w:pPr>
      <w:r w:rsidRPr="005D1341">
        <w:rPr>
          <w:sz w:val="72"/>
          <w:szCs w:val="72"/>
        </w:rPr>
        <w:t>Manufacturing Systems and Simulation Assignment</w:t>
      </w:r>
    </w:p>
    <w:p w14:paraId="28F64A06" w14:textId="77777777" w:rsidR="005D1341" w:rsidRDefault="005D1341" w:rsidP="005D1341">
      <w:pPr>
        <w:jc w:val="center"/>
        <w:rPr>
          <w:sz w:val="52"/>
          <w:szCs w:val="52"/>
        </w:rPr>
      </w:pPr>
      <w:r w:rsidRPr="005D1341">
        <w:rPr>
          <w:sz w:val="52"/>
          <w:szCs w:val="52"/>
        </w:rPr>
        <w:t>Module: ACEA 6002</w:t>
      </w:r>
    </w:p>
    <w:p w14:paraId="0B828241" w14:textId="77777777" w:rsidR="005D1341" w:rsidRDefault="005D1341" w:rsidP="005D1341">
      <w:pPr>
        <w:rPr>
          <w:sz w:val="52"/>
          <w:szCs w:val="52"/>
        </w:rPr>
      </w:pPr>
    </w:p>
    <w:p w14:paraId="28CBA253" w14:textId="77777777" w:rsidR="005D1341" w:rsidRDefault="005D1341" w:rsidP="005D1341">
      <w:pPr>
        <w:jc w:val="center"/>
        <w:rPr>
          <w:sz w:val="52"/>
          <w:szCs w:val="52"/>
        </w:rPr>
      </w:pPr>
    </w:p>
    <w:p w14:paraId="271F1229" w14:textId="77777777" w:rsidR="005D1341" w:rsidRDefault="005D1341" w:rsidP="005D1341">
      <w:pPr>
        <w:jc w:val="center"/>
        <w:rPr>
          <w:sz w:val="32"/>
          <w:szCs w:val="32"/>
        </w:rPr>
      </w:pPr>
      <w:r>
        <w:rPr>
          <w:sz w:val="32"/>
          <w:szCs w:val="32"/>
        </w:rPr>
        <w:t>Ryan Owen</w:t>
      </w:r>
    </w:p>
    <w:p w14:paraId="6E0877B9" w14:textId="77777777" w:rsidR="005D1341" w:rsidRDefault="005D1341" w:rsidP="005D1341">
      <w:pPr>
        <w:jc w:val="center"/>
        <w:rPr>
          <w:sz w:val="32"/>
          <w:szCs w:val="32"/>
        </w:rPr>
      </w:pPr>
      <w:r>
        <w:rPr>
          <w:sz w:val="32"/>
          <w:szCs w:val="32"/>
        </w:rPr>
        <w:t>2015048</w:t>
      </w:r>
    </w:p>
    <w:p w14:paraId="55E5E353" w14:textId="77777777" w:rsidR="005D1341" w:rsidRDefault="005D1341" w:rsidP="005D1341">
      <w:pPr>
        <w:jc w:val="center"/>
        <w:rPr>
          <w:sz w:val="32"/>
          <w:szCs w:val="32"/>
        </w:rPr>
      </w:pPr>
    </w:p>
    <w:p w14:paraId="6F4ECF60" w14:textId="77777777" w:rsidR="005D1341" w:rsidRDefault="005D1341" w:rsidP="005D1341">
      <w:pPr>
        <w:keepNext/>
        <w:jc w:val="center"/>
      </w:pPr>
      <w:r>
        <w:rPr>
          <w:noProof/>
        </w:rPr>
        <w:drawing>
          <wp:inline distT="0" distB="0" distL="0" distR="0" wp14:anchorId="7311F78E" wp14:editId="1352F30E">
            <wp:extent cx="5731510" cy="3636010"/>
            <wp:effectExtent l="0" t="0" r="2540" b="2540"/>
            <wp:docPr id="432355734" name="Picture 1" descr="What is Lean Manufacturing and the 5 Principles Used? - TW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Lean Manufacturing and the 5 Principles Used? - TWI"/>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636010"/>
                    </a:xfrm>
                    <a:prstGeom prst="rect">
                      <a:avLst/>
                    </a:prstGeom>
                    <a:noFill/>
                    <a:ln>
                      <a:noFill/>
                    </a:ln>
                  </pic:spPr>
                </pic:pic>
              </a:graphicData>
            </a:graphic>
          </wp:inline>
        </w:drawing>
      </w:r>
    </w:p>
    <w:p w14:paraId="3D76891D" w14:textId="77777777" w:rsidR="005D1341" w:rsidRDefault="005D1341" w:rsidP="005D1341">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Lean</w:t>
      </w:r>
    </w:p>
    <w:p w14:paraId="07770577" w14:textId="77777777" w:rsidR="0074272C" w:rsidRDefault="0074272C" w:rsidP="0074272C"/>
    <w:p w14:paraId="7C19573B" w14:textId="77777777" w:rsidR="0074272C" w:rsidRDefault="0074272C" w:rsidP="0074272C"/>
    <w:p w14:paraId="73346AB1" w14:textId="77777777" w:rsidR="0074272C" w:rsidRDefault="0074272C" w:rsidP="0074272C"/>
    <w:sdt>
      <w:sdtPr>
        <w:id w:val="93749481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CEDF6AC" w14:textId="77777777" w:rsidR="0074272C" w:rsidRDefault="0074272C">
          <w:pPr>
            <w:pStyle w:val="TOCHeading"/>
          </w:pPr>
          <w:r>
            <w:t>Contents</w:t>
          </w:r>
        </w:p>
        <w:p w14:paraId="1E6E34DA" w14:textId="0174D753" w:rsidR="00E134C6" w:rsidRDefault="0074272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1474056" w:history="1">
            <w:r w:rsidR="00E134C6" w:rsidRPr="00D25EBF">
              <w:rPr>
                <w:rStyle w:val="Hyperlink"/>
                <w:noProof/>
              </w:rPr>
              <w:t>What is lean manufacturing?</w:t>
            </w:r>
            <w:r w:rsidR="00E134C6">
              <w:rPr>
                <w:noProof/>
                <w:webHidden/>
              </w:rPr>
              <w:tab/>
            </w:r>
            <w:r w:rsidR="00E134C6">
              <w:rPr>
                <w:noProof/>
                <w:webHidden/>
              </w:rPr>
              <w:fldChar w:fldCharType="begin"/>
            </w:r>
            <w:r w:rsidR="00E134C6">
              <w:rPr>
                <w:noProof/>
                <w:webHidden/>
              </w:rPr>
              <w:instrText xml:space="preserve"> PAGEREF _Toc141474056 \h </w:instrText>
            </w:r>
            <w:r w:rsidR="00E134C6">
              <w:rPr>
                <w:noProof/>
                <w:webHidden/>
              </w:rPr>
            </w:r>
            <w:r w:rsidR="00E134C6">
              <w:rPr>
                <w:noProof/>
                <w:webHidden/>
              </w:rPr>
              <w:fldChar w:fldCharType="separate"/>
            </w:r>
            <w:r w:rsidR="00E134C6">
              <w:rPr>
                <w:noProof/>
                <w:webHidden/>
              </w:rPr>
              <w:t>3</w:t>
            </w:r>
            <w:r w:rsidR="00E134C6">
              <w:rPr>
                <w:noProof/>
                <w:webHidden/>
              </w:rPr>
              <w:fldChar w:fldCharType="end"/>
            </w:r>
          </w:hyperlink>
        </w:p>
        <w:p w14:paraId="04EE5C9A" w14:textId="29896A02" w:rsidR="00E134C6" w:rsidRDefault="00E134C6">
          <w:pPr>
            <w:pStyle w:val="TOC1"/>
            <w:tabs>
              <w:tab w:val="right" w:leader="dot" w:pos="9016"/>
            </w:tabs>
            <w:rPr>
              <w:rFonts w:eastAsiaTheme="minorEastAsia"/>
              <w:noProof/>
              <w:lang w:eastAsia="en-GB"/>
            </w:rPr>
          </w:pPr>
          <w:hyperlink w:anchor="_Toc141474057" w:history="1">
            <w:r w:rsidRPr="00D25EBF">
              <w:rPr>
                <w:rStyle w:val="Hyperlink"/>
                <w:noProof/>
              </w:rPr>
              <w:t>Types of Waste</w:t>
            </w:r>
            <w:r>
              <w:rPr>
                <w:noProof/>
                <w:webHidden/>
              </w:rPr>
              <w:tab/>
            </w:r>
            <w:r>
              <w:rPr>
                <w:noProof/>
                <w:webHidden/>
              </w:rPr>
              <w:fldChar w:fldCharType="begin"/>
            </w:r>
            <w:r>
              <w:rPr>
                <w:noProof/>
                <w:webHidden/>
              </w:rPr>
              <w:instrText xml:space="preserve"> PAGEREF _Toc141474057 \h </w:instrText>
            </w:r>
            <w:r>
              <w:rPr>
                <w:noProof/>
                <w:webHidden/>
              </w:rPr>
            </w:r>
            <w:r>
              <w:rPr>
                <w:noProof/>
                <w:webHidden/>
              </w:rPr>
              <w:fldChar w:fldCharType="separate"/>
            </w:r>
            <w:r>
              <w:rPr>
                <w:noProof/>
                <w:webHidden/>
              </w:rPr>
              <w:t>3</w:t>
            </w:r>
            <w:r>
              <w:rPr>
                <w:noProof/>
                <w:webHidden/>
              </w:rPr>
              <w:fldChar w:fldCharType="end"/>
            </w:r>
          </w:hyperlink>
        </w:p>
        <w:p w14:paraId="47632569" w14:textId="57632705" w:rsidR="00E134C6" w:rsidRDefault="00E134C6">
          <w:pPr>
            <w:pStyle w:val="TOC1"/>
            <w:tabs>
              <w:tab w:val="right" w:leader="dot" w:pos="9016"/>
            </w:tabs>
            <w:rPr>
              <w:rFonts w:eastAsiaTheme="minorEastAsia"/>
              <w:noProof/>
              <w:lang w:eastAsia="en-GB"/>
            </w:rPr>
          </w:pPr>
          <w:hyperlink w:anchor="_Toc141474058" w:history="1">
            <w:r w:rsidRPr="00D25EBF">
              <w:rPr>
                <w:rStyle w:val="Hyperlink"/>
                <w:noProof/>
              </w:rPr>
              <w:t>Advantages of lean manufacturing</w:t>
            </w:r>
            <w:r>
              <w:rPr>
                <w:noProof/>
                <w:webHidden/>
              </w:rPr>
              <w:tab/>
            </w:r>
            <w:r>
              <w:rPr>
                <w:noProof/>
                <w:webHidden/>
              </w:rPr>
              <w:fldChar w:fldCharType="begin"/>
            </w:r>
            <w:r>
              <w:rPr>
                <w:noProof/>
                <w:webHidden/>
              </w:rPr>
              <w:instrText xml:space="preserve"> PAGEREF _Toc141474058 \h </w:instrText>
            </w:r>
            <w:r>
              <w:rPr>
                <w:noProof/>
                <w:webHidden/>
              </w:rPr>
            </w:r>
            <w:r>
              <w:rPr>
                <w:noProof/>
                <w:webHidden/>
              </w:rPr>
              <w:fldChar w:fldCharType="separate"/>
            </w:r>
            <w:r>
              <w:rPr>
                <w:noProof/>
                <w:webHidden/>
              </w:rPr>
              <w:t>4</w:t>
            </w:r>
            <w:r>
              <w:rPr>
                <w:noProof/>
                <w:webHidden/>
              </w:rPr>
              <w:fldChar w:fldCharType="end"/>
            </w:r>
          </w:hyperlink>
        </w:p>
        <w:p w14:paraId="419F0017" w14:textId="60C5004A" w:rsidR="00E134C6" w:rsidRDefault="00E134C6">
          <w:pPr>
            <w:pStyle w:val="TOC1"/>
            <w:tabs>
              <w:tab w:val="right" w:leader="dot" w:pos="9016"/>
            </w:tabs>
            <w:rPr>
              <w:rFonts w:eastAsiaTheme="minorEastAsia"/>
              <w:noProof/>
              <w:lang w:eastAsia="en-GB"/>
            </w:rPr>
          </w:pPr>
          <w:hyperlink w:anchor="_Toc141474059" w:history="1">
            <w:r w:rsidRPr="00D25EBF">
              <w:rPr>
                <w:rStyle w:val="Hyperlink"/>
                <w:noProof/>
              </w:rPr>
              <w:t>Disadvantages of lean manufacturing</w:t>
            </w:r>
            <w:r>
              <w:rPr>
                <w:noProof/>
                <w:webHidden/>
              </w:rPr>
              <w:tab/>
            </w:r>
            <w:r>
              <w:rPr>
                <w:noProof/>
                <w:webHidden/>
              </w:rPr>
              <w:fldChar w:fldCharType="begin"/>
            </w:r>
            <w:r>
              <w:rPr>
                <w:noProof/>
                <w:webHidden/>
              </w:rPr>
              <w:instrText xml:space="preserve"> PAGEREF _Toc141474059 \h </w:instrText>
            </w:r>
            <w:r>
              <w:rPr>
                <w:noProof/>
                <w:webHidden/>
              </w:rPr>
            </w:r>
            <w:r>
              <w:rPr>
                <w:noProof/>
                <w:webHidden/>
              </w:rPr>
              <w:fldChar w:fldCharType="separate"/>
            </w:r>
            <w:r>
              <w:rPr>
                <w:noProof/>
                <w:webHidden/>
              </w:rPr>
              <w:t>4</w:t>
            </w:r>
            <w:r>
              <w:rPr>
                <w:noProof/>
                <w:webHidden/>
              </w:rPr>
              <w:fldChar w:fldCharType="end"/>
            </w:r>
          </w:hyperlink>
        </w:p>
        <w:p w14:paraId="0BD34F1F" w14:textId="3E98A7AD" w:rsidR="00E134C6" w:rsidRDefault="00E134C6">
          <w:pPr>
            <w:pStyle w:val="TOC1"/>
            <w:tabs>
              <w:tab w:val="right" w:leader="dot" w:pos="9016"/>
            </w:tabs>
            <w:rPr>
              <w:rFonts w:eastAsiaTheme="minorEastAsia"/>
              <w:noProof/>
              <w:lang w:eastAsia="en-GB"/>
            </w:rPr>
          </w:pPr>
          <w:hyperlink w:anchor="_Toc141474060" w:history="1">
            <w:r w:rsidRPr="00D25EBF">
              <w:rPr>
                <w:rStyle w:val="Hyperlink"/>
                <w:noProof/>
              </w:rPr>
              <w:t>Five S</w:t>
            </w:r>
            <w:r>
              <w:rPr>
                <w:noProof/>
                <w:webHidden/>
              </w:rPr>
              <w:tab/>
            </w:r>
            <w:r>
              <w:rPr>
                <w:noProof/>
                <w:webHidden/>
              </w:rPr>
              <w:fldChar w:fldCharType="begin"/>
            </w:r>
            <w:r>
              <w:rPr>
                <w:noProof/>
                <w:webHidden/>
              </w:rPr>
              <w:instrText xml:space="preserve"> PAGEREF _Toc141474060 \h </w:instrText>
            </w:r>
            <w:r>
              <w:rPr>
                <w:noProof/>
                <w:webHidden/>
              </w:rPr>
            </w:r>
            <w:r>
              <w:rPr>
                <w:noProof/>
                <w:webHidden/>
              </w:rPr>
              <w:fldChar w:fldCharType="separate"/>
            </w:r>
            <w:r>
              <w:rPr>
                <w:noProof/>
                <w:webHidden/>
              </w:rPr>
              <w:t>5</w:t>
            </w:r>
            <w:r>
              <w:rPr>
                <w:noProof/>
                <w:webHidden/>
              </w:rPr>
              <w:fldChar w:fldCharType="end"/>
            </w:r>
          </w:hyperlink>
        </w:p>
        <w:p w14:paraId="448F06CB" w14:textId="234836BA" w:rsidR="00E134C6" w:rsidRDefault="00E134C6">
          <w:pPr>
            <w:pStyle w:val="TOC2"/>
            <w:tabs>
              <w:tab w:val="right" w:leader="dot" w:pos="9016"/>
            </w:tabs>
            <w:rPr>
              <w:rFonts w:eastAsiaTheme="minorEastAsia"/>
              <w:noProof/>
              <w:lang w:eastAsia="en-GB"/>
            </w:rPr>
          </w:pPr>
          <w:hyperlink w:anchor="_Toc141474061" w:history="1">
            <w:r w:rsidRPr="00D25EBF">
              <w:rPr>
                <w:rStyle w:val="Hyperlink"/>
                <w:noProof/>
              </w:rPr>
              <w:t>Sort (Seiri)</w:t>
            </w:r>
            <w:r>
              <w:rPr>
                <w:noProof/>
                <w:webHidden/>
              </w:rPr>
              <w:tab/>
            </w:r>
            <w:r>
              <w:rPr>
                <w:noProof/>
                <w:webHidden/>
              </w:rPr>
              <w:fldChar w:fldCharType="begin"/>
            </w:r>
            <w:r>
              <w:rPr>
                <w:noProof/>
                <w:webHidden/>
              </w:rPr>
              <w:instrText xml:space="preserve"> PAGEREF _Toc141474061 \h </w:instrText>
            </w:r>
            <w:r>
              <w:rPr>
                <w:noProof/>
                <w:webHidden/>
              </w:rPr>
            </w:r>
            <w:r>
              <w:rPr>
                <w:noProof/>
                <w:webHidden/>
              </w:rPr>
              <w:fldChar w:fldCharType="separate"/>
            </w:r>
            <w:r>
              <w:rPr>
                <w:noProof/>
                <w:webHidden/>
              </w:rPr>
              <w:t>5</w:t>
            </w:r>
            <w:r>
              <w:rPr>
                <w:noProof/>
                <w:webHidden/>
              </w:rPr>
              <w:fldChar w:fldCharType="end"/>
            </w:r>
          </w:hyperlink>
        </w:p>
        <w:p w14:paraId="3E046BDE" w14:textId="3D57D5BF" w:rsidR="00E134C6" w:rsidRDefault="00E134C6">
          <w:pPr>
            <w:pStyle w:val="TOC2"/>
            <w:tabs>
              <w:tab w:val="right" w:leader="dot" w:pos="9016"/>
            </w:tabs>
            <w:rPr>
              <w:rFonts w:eastAsiaTheme="minorEastAsia"/>
              <w:noProof/>
              <w:lang w:eastAsia="en-GB"/>
            </w:rPr>
          </w:pPr>
          <w:hyperlink w:anchor="_Toc141474062" w:history="1">
            <w:r w:rsidRPr="00D25EBF">
              <w:rPr>
                <w:rStyle w:val="Hyperlink"/>
                <w:noProof/>
              </w:rPr>
              <w:t>Set in order (Seiton)</w:t>
            </w:r>
            <w:r>
              <w:rPr>
                <w:noProof/>
                <w:webHidden/>
              </w:rPr>
              <w:tab/>
            </w:r>
            <w:r>
              <w:rPr>
                <w:noProof/>
                <w:webHidden/>
              </w:rPr>
              <w:fldChar w:fldCharType="begin"/>
            </w:r>
            <w:r>
              <w:rPr>
                <w:noProof/>
                <w:webHidden/>
              </w:rPr>
              <w:instrText xml:space="preserve"> PAGEREF _Toc141474062 \h </w:instrText>
            </w:r>
            <w:r>
              <w:rPr>
                <w:noProof/>
                <w:webHidden/>
              </w:rPr>
            </w:r>
            <w:r>
              <w:rPr>
                <w:noProof/>
                <w:webHidden/>
              </w:rPr>
              <w:fldChar w:fldCharType="separate"/>
            </w:r>
            <w:r>
              <w:rPr>
                <w:noProof/>
                <w:webHidden/>
              </w:rPr>
              <w:t>5</w:t>
            </w:r>
            <w:r>
              <w:rPr>
                <w:noProof/>
                <w:webHidden/>
              </w:rPr>
              <w:fldChar w:fldCharType="end"/>
            </w:r>
          </w:hyperlink>
        </w:p>
        <w:p w14:paraId="4AAB007C" w14:textId="0B6730B8" w:rsidR="00E134C6" w:rsidRDefault="00E134C6">
          <w:pPr>
            <w:pStyle w:val="TOC2"/>
            <w:tabs>
              <w:tab w:val="right" w:leader="dot" w:pos="9016"/>
            </w:tabs>
            <w:rPr>
              <w:rFonts w:eastAsiaTheme="minorEastAsia"/>
              <w:noProof/>
              <w:lang w:eastAsia="en-GB"/>
            </w:rPr>
          </w:pPr>
          <w:hyperlink w:anchor="_Toc141474063" w:history="1">
            <w:r w:rsidRPr="00D25EBF">
              <w:rPr>
                <w:rStyle w:val="Hyperlink"/>
                <w:noProof/>
              </w:rPr>
              <w:t>Shine (Seiso)</w:t>
            </w:r>
            <w:r>
              <w:rPr>
                <w:noProof/>
                <w:webHidden/>
              </w:rPr>
              <w:tab/>
            </w:r>
            <w:r>
              <w:rPr>
                <w:noProof/>
                <w:webHidden/>
              </w:rPr>
              <w:fldChar w:fldCharType="begin"/>
            </w:r>
            <w:r>
              <w:rPr>
                <w:noProof/>
                <w:webHidden/>
              </w:rPr>
              <w:instrText xml:space="preserve"> PAGEREF _Toc141474063 \h </w:instrText>
            </w:r>
            <w:r>
              <w:rPr>
                <w:noProof/>
                <w:webHidden/>
              </w:rPr>
            </w:r>
            <w:r>
              <w:rPr>
                <w:noProof/>
                <w:webHidden/>
              </w:rPr>
              <w:fldChar w:fldCharType="separate"/>
            </w:r>
            <w:r>
              <w:rPr>
                <w:noProof/>
                <w:webHidden/>
              </w:rPr>
              <w:t>5</w:t>
            </w:r>
            <w:r>
              <w:rPr>
                <w:noProof/>
                <w:webHidden/>
              </w:rPr>
              <w:fldChar w:fldCharType="end"/>
            </w:r>
          </w:hyperlink>
        </w:p>
        <w:p w14:paraId="1D3E70E9" w14:textId="4C3D8B36" w:rsidR="00E134C6" w:rsidRDefault="00E134C6">
          <w:pPr>
            <w:pStyle w:val="TOC2"/>
            <w:tabs>
              <w:tab w:val="right" w:leader="dot" w:pos="9016"/>
            </w:tabs>
            <w:rPr>
              <w:rFonts w:eastAsiaTheme="minorEastAsia"/>
              <w:noProof/>
              <w:lang w:eastAsia="en-GB"/>
            </w:rPr>
          </w:pPr>
          <w:hyperlink w:anchor="_Toc141474064" w:history="1">
            <w:r w:rsidRPr="00D25EBF">
              <w:rPr>
                <w:rStyle w:val="Hyperlink"/>
                <w:noProof/>
              </w:rPr>
              <w:t>Standardize (Seiketsu)</w:t>
            </w:r>
            <w:r>
              <w:rPr>
                <w:noProof/>
                <w:webHidden/>
              </w:rPr>
              <w:tab/>
            </w:r>
            <w:r>
              <w:rPr>
                <w:noProof/>
                <w:webHidden/>
              </w:rPr>
              <w:fldChar w:fldCharType="begin"/>
            </w:r>
            <w:r>
              <w:rPr>
                <w:noProof/>
                <w:webHidden/>
              </w:rPr>
              <w:instrText xml:space="preserve"> PAGEREF _Toc141474064 \h </w:instrText>
            </w:r>
            <w:r>
              <w:rPr>
                <w:noProof/>
                <w:webHidden/>
              </w:rPr>
            </w:r>
            <w:r>
              <w:rPr>
                <w:noProof/>
                <w:webHidden/>
              </w:rPr>
              <w:fldChar w:fldCharType="separate"/>
            </w:r>
            <w:r>
              <w:rPr>
                <w:noProof/>
                <w:webHidden/>
              </w:rPr>
              <w:t>5</w:t>
            </w:r>
            <w:r>
              <w:rPr>
                <w:noProof/>
                <w:webHidden/>
              </w:rPr>
              <w:fldChar w:fldCharType="end"/>
            </w:r>
          </w:hyperlink>
        </w:p>
        <w:p w14:paraId="7F7E68A4" w14:textId="0DE0A276" w:rsidR="00E134C6" w:rsidRDefault="00E134C6">
          <w:pPr>
            <w:pStyle w:val="TOC2"/>
            <w:tabs>
              <w:tab w:val="right" w:leader="dot" w:pos="9016"/>
            </w:tabs>
            <w:rPr>
              <w:rFonts w:eastAsiaTheme="minorEastAsia"/>
              <w:noProof/>
              <w:lang w:eastAsia="en-GB"/>
            </w:rPr>
          </w:pPr>
          <w:hyperlink w:anchor="_Toc141474065" w:history="1">
            <w:r w:rsidRPr="00D25EBF">
              <w:rPr>
                <w:rStyle w:val="Hyperlink"/>
                <w:noProof/>
              </w:rPr>
              <w:t>Sustain (Shitsuke)</w:t>
            </w:r>
            <w:r>
              <w:rPr>
                <w:noProof/>
                <w:webHidden/>
              </w:rPr>
              <w:tab/>
            </w:r>
            <w:r>
              <w:rPr>
                <w:noProof/>
                <w:webHidden/>
              </w:rPr>
              <w:fldChar w:fldCharType="begin"/>
            </w:r>
            <w:r>
              <w:rPr>
                <w:noProof/>
                <w:webHidden/>
              </w:rPr>
              <w:instrText xml:space="preserve"> PAGEREF _Toc141474065 \h </w:instrText>
            </w:r>
            <w:r>
              <w:rPr>
                <w:noProof/>
                <w:webHidden/>
              </w:rPr>
            </w:r>
            <w:r>
              <w:rPr>
                <w:noProof/>
                <w:webHidden/>
              </w:rPr>
              <w:fldChar w:fldCharType="separate"/>
            </w:r>
            <w:r>
              <w:rPr>
                <w:noProof/>
                <w:webHidden/>
              </w:rPr>
              <w:t>6</w:t>
            </w:r>
            <w:r>
              <w:rPr>
                <w:noProof/>
                <w:webHidden/>
              </w:rPr>
              <w:fldChar w:fldCharType="end"/>
            </w:r>
          </w:hyperlink>
        </w:p>
        <w:p w14:paraId="2F815F27" w14:textId="4985D497" w:rsidR="00E134C6" w:rsidRDefault="00E134C6">
          <w:pPr>
            <w:pStyle w:val="TOC1"/>
            <w:tabs>
              <w:tab w:val="right" w:leader="dot" w:pos="9016"/>
            </w:tabs>
            <w:rPr>
              <w:rFonts w:eastAsiaTheme="minorEastAsia"/>
              <w:noProof/>
              <w:lang w:eastAsia="en-GB"/>
            </w:rPr>
          </w:pPr>
          <w:hyperlink w:anchor="_Toc141474066" w:history="1">
            <w:r w:rsidRPr="00D25EBF">
              <w:rPr>
                <w:rStyle w:val="Hyperlink"/>
                <w:noProof/>
              </w:rPr>
              <w:t>LSN Diffusion Overview</w:t>
            </w:r>
            <w:r>
              <w:rPr>
                <w:noProof/>
                <w:webHidden/>
              </w:rPr>
              <w:tab/>
            </w:r>
            <w:r>
              <w:rPr>
                <w:noProof/>
                <w:webHidden/>
              </w:rPr>
              <w:fldChar w:fldCharType="begin"/>
            </w:r>
            <w:r>
              <w:rPr>
                <w:noProof/>
                <w:webHidden/>
              </w:rPr>
              <w:instrText xml:space="preserve"> PAGEREF _Toc141474066 \h </w:instrText>
            </w:r>
            <w:r>
              <w:rPr>
                <w:noProof/>
                <w:webHidden/>
              </w:rPr>
            </w:r>
            <w:r>
              <w:rPr>
                <w:noProof/>
                <w:webHidden/>
              </w:rPr>
              <w:fldChar w:fldCharType="separate"/>
            </w:r>
            <w:r>
              <w:rPr>
                <w:noProof/>
                <w:webHidden/>
              </w:rPr>
              <w:t>6</w:t>
            </w:r>
            <w:r>
              <w:rPr>
                <w:noProof/>
                <w:webHidden/>
              </w:rPr>
              <w:fldChar w:fldCharType="end"/>
            </w:r>
          </w:hyperlink>
        </w:p>
        <w:p w14:paraId="112C3383" w14:textId="1A627426" w:rsidR="00E134C6" w:rsidRDefault="00E134C6">
          <w:pPr>
            <w:pStyle w:val="TOC2"/>
            <w:tabs>
              <w:tab w:val="right" w:leader="dot" w:pos="9016"/>
            </w:tabs>
            <w:rPr>
              <w:rFonts w:eastAsiaTheme="minorEastAsia"/>
              <w:noProof/>
              <w:lang w:eastAsia="en-GB"/>
            </w:rPr>
          </w:pPr>
          <w:hyperlink w:anchor="_Toc141474067" w:history="1">
            <w:r w:rsidRPr="00D25EBF">
              <w:rPr>
                <w:rStyle w:val="Hyperlink"/>
                <w:noProof/>
              </w:rPr>
              <w:t>LSN Diffusion’s Laboratory</w:t>
            </w:r>
            <w:r>
              <w:rPr>
                <w:noProof/>
                <w:webHidden/>
              </w:rPr>
              <w:tab/>
            </w:r>
            <w:r>
              <w:rPr>
                <w:noProof/>
                <w:webHidden/>
              </w:rPr>
              <w:fldChar w:fldCharType="begin"/>
            </w:r>
            <w:r>
              <w:rPr>
                <w:noProof/>
                <w:webHidden/>
              </w:rPr>
              <w:instrText xml:space="preserve"> PAGEREF _Toc141474067 \h </w:instrText>
            </w:r>
            <w:r>
              <w:rPr>
                <w:noProof/>
                <w:webHidden/>
              </w:rPr>
            </w:r>
            <w:r>
              <w:rPr>
                <w:noProof/>
                <w:webHidden/>
              </w:rPr>
              <w:fldChar w:fldCharType="separate"/>
            </w:r>
            <w:r>
              <w:rPr>
                <w:noProof/>
                <w:webHidden/>
              </w:rPr>
              <w:t>6</w:t>
            </w:r>
            <w:r>
              <w:rPr>
                <w:noProof/>
                <w:webHidden/>
              </w:rPr>
              <w:fldChar w:fldCharType="end"/>
            </w:r>
          </w:hyperlink>
        </w:p>
        <w:p w14:paraId="67C0E1FC" w14:textId="72690EB6" w:rsidR="00E134C6" w:rsidRDefault="00E134C6">
          <w:pPr>
            <w:pStyle w:val="TOC2"/>
            <w:tabs>
              <w:tab w:val="right" w:leader="dot" w:pos="9016"/>
            </w:tabs>
            <w:rPr>
              <w:rFonts w:eastAsiaTheme="minorEastAsia"/>
              <w:noProof/>
              <w:lang w:eastAsia="en-GB"/>
            </w:rPr>
          </w:pPr>
          <w:hyperlink w:anchor="_Toc141474068" w:history="1">
            <w:r w:rsidRPr="00D25EBF">
              <w:rPr>
                <w:rStyle w:val="Hyperlink"/>
                <w:noProof/>
              </w:rPr>
              <w:t>Laboratory Evaluation Outcomes</w:t>
            </w:r>
            <w:r>
              <w:rPr>
                <w:noProof/>
                <w:webHidden/>
              </w:rPr>
              <w:tab/>
            </w:r>
            <w:r>
              <w:rPr>
                <w:noProof/>
                <w:webHidden/>
              </w:rPr>
              <w:fldChar w:fldCharType="begin"/>
            </w:r>
            <w:r>
              <w:rPr>
                <w:noProof/>
                <w:webHidden/>
              </w:rPr>
              <w:instrText xml:space="preserve"> PAGEREF _Toc141474068 \h </w:instrText>
            </w:r>
            <w:r>
              <w:rPr>
                <w:noProof/>
                <w:webHidden/>
              </w:rPr>
            </w:r>
            <w:r>
              <w:rPr>
                <w:noProof/>
                <w:webHidden/>
              </w:rPr>
              <w:fldChar w:fldCharType="separate"/>
            </w:r>
            <w:r>
              <w:rPr>
                <w:noProof/>
                <w:webHidden/>
              </w:rPr>
              <w:t>7</w:t>
            </w:r>
            <w:r>
              <w:rPr>
                <w:noProof/>
                <w:webHidden/>
              </w:rPr>
              <w:fldChar w:fldCharType="end"/>
            </w:r>
          </w:hyperlink>
        </w:p>
        <w:p w14:paraId="6DAA5FA1" w14:textId="66360FC5" w:rsidR="00E134C6" w:rsidRDefault="00E134C6">
          <w:pPr>
            <w:pStyle w:val="TOC2"/>
            <w:tabs>
              <w:tab w:val="right" w:leader="dot" w:pos="9016"/>
            </w:tabs>
            <w:rPr>
              <w:rFonts w:eastAsiaTheme="minorEastAsia"/>
              <w:noProof/>
              <w:lang w:eastAsia="en-GB"/>
            </w:rPr>
          </w:pPr>
          <w:hyperlink w:anchor="_Toc141474069" w:history="1">
            <w:r w:rsidRPr="00D25EBF">
              <w:rPr>
                <w:rStyle w:val="Hyperlink"/>
                <w:noProof/>
              </w:rPr>
              <w:t>Laboratory Data</w:t>
            </w:r>
            <w:r>
              <w:rPr>
                <w:noProof/>
                <w:webHidden/>
              </w:rPr>
              <w:tab/>
            </w:r>
            <w:r>
              <w:rPr>
                <w:noProof/>
                <w:webHidden/>
              </w:rPr>
              <w:fldChar w:fldCharType="begin"/>
            </w:r>
            <w:r>
              <w:rPr>
                <w:noProof/>
                <w:webHidden/>
              </w:rPr>
              <w:instrText xml:space="preserve"> PAGEREF _Toc141474069 \h </w:instrText>
            </w:r>
            <w:r>
              <w:rPr>
                <w:noProof/>
                <w:webHidden/>
              </w:rPr>
            </w:r>
            <w:r>
              <w:rPr>
                <w:noProof/>
                <w:webHidden/>
              </w:rPr>
              <w:fldChar w:fldCharType="separate"/>
            </w:r>
            <w:r>
              <w:rPr>
                <w:noProof/>
                <w:webHidden/>
              </w:rPr>
              <w:t>8</w:t>
            </w:r>
            <w:r>
              <w:rPr>
                <w:noProof/>
                <w:webHidden/>
              </w:rPr>
              <w:fldChar w:fldCharType="end"/>
            </w:r>
          </w:hyperlink>
        </w:p>
        <w:p w14:paraId="3C239096" w14:textId="7F77A211" w:rsidR="00E134C6" w:rsidRDefault="00E134C6">
          <w:pPr>
            <w:pStyle w:val="TOC1"/>
            <w:tabs>
              <w:tab w:val="right" w:leader="dot" w:pos="9016"/>
            </w:tabs>
            <w:rPr>
              <w:rFonts w:eastAsiaTheme="minorEastAsia"/>
              <w:noProof/>
              <w:lang w:eastAsia="en-GB"/>
            </w:rPr>
          </w:pPr>
          <w:hyperlink w:anchor="_Toc141474070" w:history="1">
            <w:r w:rsidRPr="00D25EBF">
              <w:rPr>
                <w:rStyle w:val="Hyperlink"/>
                <w:noProof/>
              </w:rPr>
              <w:t>Waste Present</w:t>
            </w:r>
            <w:r>
              <w:rPr>
                <w:noProof/>
                <w:webHidden/>
              </w:rPr>
              <w:tab/>
            </w:r>
            <w:r>
              <w:rPr>
                <w:noProof/>
                <w:webHidden/>
              </w:rPr>
              <w:fldChar w:fldCharType="begin"/>
            </w:r>
            <w:r>
              <w:rPr>
                <w:noProof/>
                <w:webHidden/>
              </w:rPr>
              <w:instrText xml:space="preserve"> PAGEREF _Toc141474070 \h </w:instrText>
            </w:r>
            <w:r>
              <w:rPr>
                <w:noProof/>
                <w:webHidden/>
              </w:rPr>
            </w:r>
            <w:r>
              <w:rPr>
                <w:noProof/>
                <w:webHidden/>
              </w:rPr>
              <w:fldChar w:fldCharType="separate"/>
            </w:r>
            <w:r>
              <w:rPr>
                <w:noProof/>
                <w:webHidden/>
              </w:rPr>
              <w:t>9</w:t>
            </w:r>
            <w:r>
              <w:rPr>
                <w:noProof/>
                <w:webHidden/>
              </w:rPr>
              <w:fldChar w:fldCharType="end"/>
            </w:r>
          </w:hyperlink>
        </w:p>
        <w:p w14:paraId="3B6E8FF4" w14:textId="057F1E64" w:rsidR="00E134C6" w:rsidRDefault="00E134C6">
          <w:pPr>
            <w:pStyle w:val="TOC1"/>
            <w:tabs>
              <w:tab w:val="right" w:leader="dot" w:pos="9016"/>
            </w:tabs>
            <w:rPr>
              <w:rFonts w:eastAsiaTheme="minorEastAsia"/>
              <w:noProof/>
              <w:lang w:eastAsia="en-GB"/>
            </w:rPr>
          </w:pPr>
          <w:hyperlink w:anchor="_Toc141474071" w:history="1">
            <w:r w:rsidRPr="00D25EBF">
              <w:rPr>
                <w:rStyle w:val="Hyperlink"/>
                <w:noProof/>
              </w:rPr>
              <w:t>Production Planner</w:t>
            </w:r>
            <w:r>
              <w:rPr>
                <w:noProof/>
                <w:webHidden/>
              </w:rPr>
              <w:tab/>
            </w:r>
            <w:r>
              <w:rPr>
                <w:noProof/>
                <w:webHidden/>
              </w:rPr>
              <w:fldChar w:fldCharType="begin"/>
            </w:r>
            <w:r>
              <w:rPr>
                <w:noProof/>
                <w:webHidden/>
              </w:rPr>
              <w:instrText xml:space="preserve"> PAGEREF _Toc141474071 \h </w:instrText>
            </w:r>
            <w:r>
              <w:rPr>
                <w:noProof/>
                <w:webHidden/>
              </w:rPr>
            </w:r>
            <w:r>
              <w:rPr>
                <w:noProof/>
                <w:webHidden/>
              </w:rPr>
              <w:fldChar w:fldCharType="separate"/>
            </w:r>
            <w:r>
              <w:rPr>
                <w:noProof/>
                <w:webHidden/>
              </w:rPr>
              <w:t>9</w:t>
            </w:r>
            <w:r>
              <w:rPr>
                <w:noProof/>
                <w:webHidden/>
              </w:rPr>
              <w:fldChar w:fldCharType="end"/>
            </w:r>
          </w:hyperlink>
        </w:p>
        <w:p w14:paraId="1B9545BB" w14:textId="02B8C1A6" w:rsidR="00E134C6" w:rsidRDefault="00E134C6">
          <w:pPr>
            <w:pStyle w:val="TOC1"/>
            <w:tabs>
              <w:tab w:val="right" w:leader="dot" w:pos="9016"/>
            </w:tabs>
            <w:rPr>
              <w:rFonts w:eastAsiaTheme="minorEastAsia"/>
              <w:noProof/>
              <w:lang w:eastAsia="en-GB"/>
            </w:rPr>
          </w:pPr>
          <w:hyperlink w:anchor="_Toc141474072" w:history="1">
            <w:r w:rsidRPr="00D25EBF">
              <w:rPr>
                <w:rStyle w:val="Hyperlink"/>
                <w:noProof/>
              </w:rPr>
              <w:t>References</w:t>
            </w:r>
            <w:r>
              <w:rPr>
                <w:noProof/>
                <w:webHidden/>
              </w:rPr>
              <w:tab/>
            </w:r>
            <w:r>
              <w:rPr>
                <w:noProof/>
                <w:webHidden/>
              </w:rPr>
              <w:fldChar w:fldCharType="begin"/>
            </w:r>
            <w:r>
              <w:rPr>
                <w:noProof/>
                <w:webHidden/>
              </w:rPr>
              <w:instrText xml:space="preserve"> PAGEREF _Toc141474072 \h </w:instrText>
            </w:r>
            <w:r>
              <w:rPr>
                <w:noProof/>
                <w:webHidden/>
              </w:rPr>
            </w:r>
            <w:r>
              <w:rPr>
                <w:noProof/>
                <w:webHidden/>
              </w:rPr>
              <w:fldChar w:fldCharType="separate"/>
            </w:r>
            <w:r>
              <w:rPr>
                <w:noProof/>
                <w:webHidden/>
              </w:rPr>
              <w:t>10</w:t>
            </w:r>
            <w:r>
              <w:rPr>
                <w:noProof/>
                <w:webHidden/>
              </w:rPr>
              <w:fldChar w:fldCharType="end"/>
            </w:r>
          </w:hyperlink>
        </w:p>
        <w:p w14:paraId="101CED65" w14:textId="48A0D25A" w:rsidR="0074272C" w:rsidRDefault="0074272C">
          <w:r>
            <w:rPr>
              <w:b/>
              <w:bCs/>
              <w:noProof/>
            </w:rPr>
            <w:fldChar w:fldCharType="end"/>
          </w:r>
        </w:p>
      </w:sdtContent>
    </w:sdt>
    <w:p w14:paraId="40CBE50D" w14:textId="094BD708" w:rsidR="0074272C" w:rsidRDefault="0074272C" w:rsidP="0074272C"/>
    <w:p w14:paraId="3D851071" w14:textId="77777777" w:rsidR="0074272C" w:rsidRDefault="0074272C">
      <w:r>
        <w:br w:type="page"/>
      </w:r>
    </w:p>
    <w:p w14:paraId="0ED48054" w14:textId="171DC95F" w:rsidR="0074272C" w:rsidRDefault="008B1F01" w:rsidP="008B1F01">
      <w:pPr>
        <w:pStyle w:val="Heading1"/>
      </w:pPr>
      <w:bookmarkStart w:id="0" w:name="_Toc141474056"/>
      <w:r>
        <w:lastRenderedPageBreak/>
        <w:t>What is lean manufacturing?</w:t>
      </w:r>
      <w:bookmarkEnd w:id="0"/>
    </w:p>
    <w:p w14:paraId="0F76B17D" w14:textId="77777777" w:rsidR="008B1F01" w:rsidRDefault="008B1F01" w:rsidP="008B1F01"/>
    <w:p w14:paraId="7022D06F" w14:textId="62E9A3A7" w:rsidR="008B1F01" w:rsidRDefault="008B1F01" w:rsidP="008B1F01">
      <w:r>
        <w:t>Lean manufacturing can be described as a process which works on the ideology of continuously increasing productivity whilst also reducing the amount of waste produced throughout the manufacturing process. Anything that adds expense to a process which end customers are not willing to pay for is considered a waste under lean principles. Lean manufacturing processes aid in reducing running costs, reducing product lead times, and help to improve overall product quality</w:t>
      </w:r>
      <w:r w:rsidR="00F83480">
        <w:t xml:space="preserve"> </w:t>
      </w:r>
      <w:sdt>
        <w:sdtPr>
          <w:id w:val="1544641518"/>
          <w:citation/>
        </w:sdtPr>
        <w:sdtContent>
          <w:r w:rsidR="00F83480">
            <w:fldChar w:fldCharType="begin"/>
          </w:r>
          <w:r w:rsidR="00F83480">
            <w:instrText xml:space="preserve"> CITATION Mel05 \l 2057 </w:instrText>
          </w:r>
          <w:r w:rsidR="00F83480">
            <w:fldChar w:fldCharType="separate"/>
          </w:r>
          <w:r w:rsidR="00442AE4">
            <w:rPr>
              <w:noProof/>
            </w:rPr>
            <w:t>(Melton, 2005)</w:t>
          </w:r>
          <w:r w:rsidR="00F83480">
            <w:fldChar w:fldCharType="end"/>
          </w:r>
        </w:sdtContent>
      </w:sdt>
      <w:r>
        <w:t>.</w:t>
      </w:r>
    </w:p>
    <w:p w14:paraId="7569B283" w14:textId="77777777" w:rsidR="008B1F01" w:rsidRDefault="008B1F01" w:rsidP="008B1F01"/>
    <w:p w14:paraId="518F5C4E" w14:textId="1F6EE187" w:rsidR="008B1F01" w:rsidRDefault="00736BD6" w:rsidP="00736BD6">
      <w:pPr>
        <w:pStyle w:val="Heading1"/>
      </w:pPr>
      <w:bookmarkStart w:id="1" w:name="_Toc141474057"/>
      <w:r>
        <w:t>Types of Waste</w:t>
      </w:r>
      <w:bookmarkEnd w:id="1"/>
    </w:p>
    <w:p w14:paraId="47A464CB" w14:textId="77777777" w:rsidR="00736BD6" w:rsidRDefault="00736BD6" w:rsidP="00736BD6"/>
    <w:p w14:paraId="1DFA7872" w14:textId="41012593" w:rsidR="00736BD6" w:rsidRDefault="00736BD6" w:rsidP="00736BD6">
      <w:r>
        <w:t>There are currently eight categories of waste that are commonly referred to when using lean manufacturing principles, these are</w:t>
      </w:r>
      <w:r w:rsidR="00301040">
        <w:t xml:space="preserve"> </w:t>
      </w:r>
      <w:sdt>
        <w:sdtPr>
          <w:id w:val="1793020462"/>
          <w:citation/>
        </w:sdtPr>
        <w:sdtContent>
          <w:r w:rsidR="00301040">
            <w:fldChar w:fldCharType="begin"/>
          </w:r>
          <w:r w:rsidR="00301040">
            <w:instrText xml:space="preserve"> CITATION Wil10 \l 2057 </w:instrText>
          </w:r>
          <w:r w:rsidR="00301040">
            <w:fldChar w:fldCharType="separate"/>
          </w:r>
          <w:r w:rsidR="00442AE4">
            <w:rPr>
              <w:noProof/>
            </w:rPr>
            <w:t>(Wilson, 2010)</w:t>
          </w:r>
          <w:r w:rsidR="00301040">
            <w:fldChar w:fldCharType="end"/>
          </w:r>
        </w:sdtContent>
      </w:sdt>
      <w:r>
        <w:t>:</w:t>
      </w:r>
    </w:p>
    <w:p w14:paraId="6F7457C3" w14:textId="50AA0D8C" w:rsidR="00736BD6" w:rsidRDefault="00736BD6" w:rsidP="00736BD6">
      <w:pPr>
        <w:pStyle w:val="ListParagraph"/>
        <w:numPr>
          <w:ilvl w:val="0"/>
          <w:numId w:val="1"/>
        </w:numPr>
      </w:pPr>
      <w:r>
        <w:t>Excess inventory – Ties value up in stock which restricts cash flow</w:t>
      </w:r>
    </w:p>
    <w:p w14:paraId="362A7295" w14:textId="1CB4E37B" w:rsidR="00736BD6" w:rsidRDefault="00736BD6" w:rsidP="00736BD6">
      <w:pPr>
        <w:pStyle w:val="ListParagraph"/>
        <w:numPr>
          <w:ilvl w:val="0"/>
          <w:numId w:val="1"/>
        </w:numPr>
      </w:pPr>
      <w:r>
        <w:t>Waiting – This can be for either equipment or people that are idle for a period of time</w:t>
      </w:r>
    </w:p>
    <w:p w14:paraId="48963247" w14:textId="472570EA" w:rsidR="00736BD6" w:rsidRDefault="00736BD6" w:rsidP="00736BD6">
      <w:pPr>
        <w:pStyle w:val="ListParagraph"/>
        <w:numPr>
          <w:ilvl w:val="0"/>
          <w:numId w:val="1"/>
        </w:numPr>
      </w:pPr>
      <w:r>
        <w:t>Movement – Unnecessary movement of equipment or people adds time to a process</w:t>
      </w:r>
    </w:p>
    <w:p w14:paraId="29BC591E" w14:textId="707F2D00" w:rsidR="00736BD6" w:rsidRDefault="00736BD6" w:rsidP="00736BD6">
      <w:pPr>
        <w:pStyle w:val="ListParagraph"/>
        <w:numPr>
          <w:ilvl w:val="0"/>
          <w:numId w:val="1"/>
        </w:numPr>
      </w:pPr>
      <w:r>
        <w:t>Transport – Unnecessary transport of goods is both costly and increases lead times</w:t>
      </w:r>
    </w:p>
    <w:p w14:paraId="27B013EA" w14:textId="40297EB6" w:rsidR="00736BD6" w:rsidRDefault="00736BD6" w:rsidP="00736BD6">
      <w:pPr>
        <w:pStyle w:val="ListParagraph"/>
        <w:numPr>
          <w:ilvl w:val="0"/>
          <w:numId w:val="1"/>
        </w:numPr>
      </w:pPr>
      <w:r>
        <w:t>Defects – Can be costly to rectify and can ruin the flow of a process</w:t>
      </w:r>
    </w:p>
    <w:p w14:paraId="708E89F8" w14:textId="410A1C44" w:rsidR="00736BD6" w:rsidRDefault="00736BD6" w:rsidP="00736BD6">
      <w:pPr>
        <w:pStyle w:val="ListParagraph"/>
        <w:numPr>
          <w:ilvl w:val="0"/>
          <w:numId w:val="1"/>
        </w:numPr>
      </w:pPr>
      <w:r>
        <w:t>Over production – It’s a waste to produce product with no active orders</w:t>
      </w:r>
    </w:p>
    <w:p w14:paraId="46650907" w14:textId="53043C30" w:rsidR="00736BD6" w:rsidRDefault="0038521F" w:rsidP="00736BD6">
      <w:pPr>
        <w:pStyle w:val="ListParagraph"/>
        <w:numPr>
          <w:ilvl w:val="0"/>
          <w:numId w:val="1"/>
        </w:numPr>
      </w:pPr>
      <w:r>
        <w:t>Over processing – Waste of time and resources if processing exceeds customer requirements</w:t>
      </w:r>
    </w:p>
    <w:p w14:paraId="7F9A79B3" w14:textId="003B586A" w:rsidR="0038521F" w:rsidRDefault="0038521F" w:rsidP="00736BD6">
      <w:pPr>
        <w:pStyle w:val="ListParagraph"/>
        <w:numPr>
          <w:ilvl w:val="0"/>
          <w:numId w:val="1"/>
        </w:numPr>
      </w:pPr>
      <w:r>
        <w:t xml:space="preserve">Wasted talent / ingenuity </w:t>
      </w:r>
      <w:r w:rsidR="003A4E7B">
        <w:t>–</w:t>
      </w:r>
      <w:r>
        <w:t xml:space="preserve"> </w:t>
      </w:r>
      <w:r w:rsidR="003A4E7B">
        <w:t>Staff may be better utilized in different roles</w:t>
      </w:r>
    </w:p>
    <w:p w14:paraId="56BEEB30" w14:textId="77777777" w:rsidR="003A4E7B" w:rsidRDefault="003A4E7B" w:rsidP="003A4E7B"/>
    <w:p w14:paraId="0DD68BDC" w14:textId="236972C5" w:rsidR="00124836" w:rsidRDefault="00124836" w:rsidP="003A4E7B">
      <w:r>
        <w:t>These eight types of waste shown above can be broadly categorized into one of three categories</w:t>
      </w:r>
      <w:r w:rsidR="005B7C22">
        <w:t xml:space="preserve"> </w:t>
      </w:r>
      <w:sdt>
        <w:sdtPr>
          <w:id w:val="270142496"/>
          <w:citation/>
        </w:sdtPr>
        <w:sdtContent>
          <w:r w:rsidR="005B7C22">
            <w:fldChar w:fldCharType="begin"/>
          </w:r>
          <w:r w:rsidR="005B7C22">
            <w:instrText xml:space="preserve"> CITATION Rot \l 2057 </w:instrText>
          </w:r>
          <w:r w:rsidR="005B7C22">
            <w:fldChar w:fldCharType="separate"/>
          </w:r>
          <w:r w:rsidR="00442AE4">
            <w:rPr>
              <w:noProof/>
            </w:rPr>
            <w:t>(Rother)</w:t>
          </w:r>
          <w:r w:rsidR="005B7C22">
            <w:fldChar w:fldCharType="end"/>
          </w:r>
        </w:sdtContent>
      </w:sdt>
      <w:r>
        <w:t>:</w:t>
      </w:r>
    </w:p>
    <w:p w14:paraId="4078F74C" w14:textId="07998500" w:rsidR="00124836" w:rsidRDefault="00124836" w:rsidP="00124836">
      <w:pPr>
        <w:pStyle w:val="ListParagraph"/>
        <w:numPr>
          <w:ilvl w:val="0"/>
          <w:numId w:val="3"/>
        </w:numPr>
      </w:pPr>
      <w:r>
        <w:t xml:space="preserve">Mura </w:t>
      </w:r>
      <w:r w:rsidR="00A62D58">
        <w:t>–</w:t>
      </w:r>
      <w:r>
        <w:t xml:space="preserve"> </w:t>
      </w:r>
      <w:r w:rsidR="00A62D58">
        <w:t xml:space="preserve">This is a type of waste that results from fluctuating demands. This can be from new services added or new customer demands, </w:t>
      </w:r>
      <w:r w:rsidR="00B8028E">
        <w:t>therefore additional work is added by the company</w:t>
      </w:r>
    </w:p>
    <w:p w14:paraId="0EE6B288" w14:textId="1E0B7DDA" w:rsidR="00B8028E" w:rsidRDefault="00B8028E" w:rsidP="00B8028E">
      <w:pPr>
        <w:pStyle w:val="ListParagraph"/>
        <w:numPr>
          <w:ilvl w:val="0"/>
          <w:numId w:val="3"/>
        </w:numPr>
      </w:pPr>
      <w:r>
        <w:t>Muri – This is when a process is overburdened as too much is being done at once. This covers workers being required to do too much, sometimes with poor resource allocation. This can result in workers losing motivation, causing a drop in productivity and can also cost the process time as tasks are switched from one to the next</w:t>
      </w:r>
    </w:p>
    <w:p w14:paraId="0CC13934" w14:textId="35F34A7E" w:rsidR="00B8028E" w:rsidRDefault="00E22C9D" w:rsidP="00B8028E">
      <w:pPr>
        <w:pStyle w:val="ListParagraph"/>
        <w:numPr>
          <w:ilvl w:val="0"/>
          <w:numId w:val="3"/>
        </w:numPr>
      </w:pPr>
      <w:r>
        <w:t xml:space="preserve">Muda </w:t>
      </w:r>
      <w:r w:rsidR="00725AA4">
        <w:t>–</w:t>
      </w:r>
      <w:r>
        <w:t xml:space="preserve"> </w:t>
      </w:r>
      <w:r w:rsidR="00725AA4">
        <w:t>This category includes additional work that does not add value as well as any process related waste. If any action of a process does not itself add value, or enable a</w:t>
      </w:r>
      <w:r w:rsidR="00990A78">
        <w:t>n action which does add value, it can be deemed as unnecessary and should be removed</w:t>
      </w:r>
    </w:p>
    <w:p w14:paraId="3A1E919B" w14:textId="77777777" w:rsidR="00124836" w:rsidRDefault="00124836" w:rsidP="003A4E7B"/>
    <w:p w14:paraId="77DBDD60" w14:textId="77777777" w:rsidR="004C6F80" w:rsidRDefault="004C6F80" w:rsidP="003A4E7B"/>
    <w:p w14:paraId="54C6554A" w14:textId="77777777" w:rsidR="004C6F80" w:rsidRDefault="004C6F80" w:rsidP="003A4E7B"/>
    <w:p w14:paraId="683694E7" w14:textId="77777777" w:rsidR="004C6F80" w:rsidRDefault="004C6F80" w:rsidP="003A4E7B"/>
    <w:p w14:paraId="142A10E1" w14:textId="77777777" w:rsidR="004C6F80" w:rsidRDefault="004C6F80" w:rsidP="003A4E7B"/>
    <w:p w14:paraId="34A9FC20" w14:textId="77777777" w:rsidR="004C6F80" w:rsidRDefault="004C6F80" w:rsidP="003A4E7B"/>
    <w:p w14:paraId="678C01D0" w14:textId="67DF4330" w:rsidR="004C6F80" w:rsidRDefault="004C6F80" w:rsidP="004C6F80">
      <w:pPr>
        <w:pStyle w:val="Heading1"/>
      </w:pPr>
      <w:bookmarkStart w:id="2" w:name="_Toc141474058"/>
      <w:r>
        <w:t>Advantages of lean manufacturing</w:t>
      </w:r>
      <w:bookmarkEnd w:id="2"/>
    </w:p>
    <w:p w14:paraId="2F2BACFA" w14:textId="77777777" w:rsidR="004C6F80" w:rsidRPr="004C6F80" w:rsidRDefault="004C6F80" w:rsidP="004C6F80"/>
    <w:p w14:paraId="32C2B108" w14:textId="7311D0D7" w:rsidR="00124836" w:rsidRDefault="00B155A8" w:rsidP="003A4E7B">
      <w:r>
        <w:t xml:space="preserve">Money and time savings – </w:t>
      </w:r>
      <w:r w:rsidR="00E766CE">
        <w:t xml:space="preserve">The primary focus of lean manufacturing and its biggest advantage is the expense and time savings. Companies of all sizes and outputs can benefit from more efficient production, resource allocation, workflows, and storage. By also reducing production time, lead times can be reduced which allows quality products to be supplied quickly to customers. The workforce can also be more efficient and streamlined as they </w:t>
      </w:r>
      <w:r w:rsidR="00206745">
        <w:t>don’t spend as much time</w:t>
      </w:r>
      <w:r w:rsidR="00E766CE">
        <w:t xml:space="preserve"> completing a particular process</w:t>
      </w:r>
      <w:r w:rsidR="00592327">
        <w:t xml:space="preserve"> </w:t>
      </w:r>
      <w:sdt>
        <w:sdtPr>
          <w:id w:val="951433476"/>
          <w:citation/>
        </w:sdtPr>
        <w:sdtContent>
          <w:r w:rsidR="00592327">
            <w:fldChar w:fldCharType="begin"/>
          </w:r>
          <w:r w:rsidR="00592327">
            <w:instrText xml:space="preserve"> CITATION Sco19 \l 2057 </w:instrText>
          </w:r>
          <w:r w:rsidR="00592327">
            <w:fldChar w:fldCharType="separate"/>
          </w:r>
          <w:r w:rsidR="00442AE4">
            <w:rPr>
              <w:noProof/>
            </w:rPr>
            <w:t>(Shpak, 2019)</w:t>
          </w:r>
          <w:r w:rsidR="00592327">
            <w:fldChar w:fldCharType="end"/>
          </w:r>
        </w:sdtContent>
      </w:sdt>
      <w:r w:rsidR="00E766CE">
        <w:t>.</w:t>
      </w:r>
    </w:p>
    <w:p w14:paraId="0D821D92" w14:textId="3AB0CFE8" w:rsidR="00E766CE" w:rsidRDefault="00206745" w:rsidP="003A4E7B">
      <w:r>
        <w:t>Environmental impact – By reducing the waste of time and resources, fuel and energy usage will simultaneously be reduced. This has the advantage of being more environmentally friendly. Sometimes more efficient equipment can also be used which will reduce energy usage which has a dual benefit of environmental and cost saving</w:t>
      </w:r>
      <w:r w:rsidR="00592327">
        <w:t xml:space="preserve"> </w:t>
      </w:r>
      <w:sdt>
        <w:sdtPr>
          <w:id w:val="-434746209"/>
          <w:citation/>
        </w:sdtPr>
        <w:sdtContent>
          <w:r w:rsidR="00592327">
            <w:fldChar w:fldCharType="begin"/>
          </w:r>
          <w:r w:rsidR="00592327">
            <w:instrText xml:space="preserve"> CITATION Toy22 \l 2057 </w:instrText>
          </w:r>
          <w:r w:rsidR="00592327">
            <w:fldChar w:fldCharType="separate"/>
          </w:r>
          <w:r w:rsidR="00442AE4">
            <w:rPr>
              <w:noProof/>
            </w:rPr>
            <w:t>(Toyota, 2022)</w:t>
          </w:r>
          <w:r w:rsidR="00592327">
            <w:fldChar w:fldCharType="end"/>
          </w:r>
        </w:sdtContent>
      </w:sdt>
      <w:r>
        <w:t>.</w:t>
      </w:r>
    </w:p>
    <w:p w14:paraId="77B5897F" w14:textId="69B89B1D" w:rsidR="00206745" w:rsidRDefault="00206745" w:rsidP="003A4E7B">
      <w:r>
        <w:t>Increased satisfaction of customers – By repeatedly providing a quality product, at a lower cost, and with shorter lead times, customer satisfaction will undoubtedly increase. This is an essential thing to keep a company running as satisfied customers will return to you with more custom and may also recommend the company to others</w:t>
      </w:r>
      <w:r w:rsidR="00592327">
        <w:t xml:space="preserve"> </w:t>
      </w:r>
      <w:sdt>
        <w:sdtPr>
          <w:id w:val="-1794892557"/>
          <w:citation/>
        </w:sdtPr>
        <w:sdtContent>
          <w:r w:rsidR="00592327">
            <w:fldChar w:fldCharType="begin"/>
          </w:r>
          <w:r w:rsidR="00592327">
            <w:instrText xml:space="preserve"> CITATION Toy22 \l 2057 </w:instrText>
          </w:r>
          <w:r w:rsidR="00592327">
            <w:fldChar w:fldCharType="separate"/>
          </w:r>
          <w:r w:rsidR="00442AE4">
            <w:rPr>
              <w:noProof/>
            </w:rPr>
            <w:t>(Toyota, 2022)</w:t>
          </w:r>
          <w:r w:rsidR="00592327">
            <w:fldChar w:fldCharType="end"/>
          </w:r>
        </w:sdtContent>
      </w:sdt>
      <w:r>
        <w:t>.</w:t>
      </w:r>
    </w:p>
    <w:p w14:paraId="4FA67735" w14:textId="77777777" w:rsidR="00B155A8" w:rsidRDefault="00B155A8" w:rsidP="003A4E7B"/>
    <w:p w14:paraId="41CFC710" w14:textId="64E1666D" w:rsidR="00B155A8" w:rsidRDefault="00B75484" w:rsidP="00B75484">
      <w:pPr>
        <w:pStyle w:val="Heading1"/>
      </w:pPr>
      <w:bookmarkStart w:id="3" w:name="_Toc141474059"/>
      <w:r>
        <w:t>Disadvantages of lean manufacturing</w:t>
      </w:r>
      <w:bookmarkEnd w:id="3"/>
    </w:p>
    <w:p w14:paraId="034328FB" w14:textId="77777777" w:rsidR="00B75484" w:rsidRDefault="00B75484" w:rsidP="00B75484"/>
    <w:p w14:paraId="70FCD827" w14:textId="43F7DFA5" w:rsidR="00B75484" w:rsidRDefault="00034D49" w:rsidP="00B75484">
      <w:r>
        <w:t xml:space="preserve">Worker wellbeing and safety – It can be argued that lean principles can compromise the wellbeing and safety of employees. By focusing all attention on streamlining workflows and removing waste, the amount of stress being placed on employees can be overlooked. There is very little margin for error in efficient lean processes. </w:t>
      </w:r>
      <w:r w:rsidR="00F7305D">
        <w:t xml:space="preserve">Some aspects of lean principles are compared to scientific management techniques </w:t>
      </w:r>
      <w:r w:rsidR="00325AF9">
        <w:t>that had been fought against by labour unions during the 20</w:t>
      </w:r>
      <w:r w:rsidR="00325AF9" w:rsidRPr="00325AF9">
        <w:rPr>
          <w:vertAlign w:val="superscript"/>
        </w:rPr>
        <w:t>th</w:t>
      </w:r>
      <w:r w:rsidR="00325AF9">
        <w:t xml:space="preserve"> century</w:t>
      </w:r>
      <w:r w:rsidR="00965B68">
        <w:t xml:space="preserve"> </w:t>
      </w:r>
      <w:sdt>
        <w:sdtPr>
          <w:id w:val="1940715416"/>
          <w:citation/>
        </w:sdtPr>
        <w:sdtContent>
          <w:r w:rsidR="00965B68">
            <w:fldChar w:fldCharType="begin"/>
          </w:r>
          <w:r w:rsidR="00965B68">
            <w:instrText xml:space="preserve"> CITATION Nei18 \l 2057 </w:instrText>
          </w:r>
          <w:r w:rsidR="00965B68">
            <w:fldChar w:fldCharType="separate"/>
          </w:r>
          <w:r w:rsidR="00442AE4">
            <w:rPr>
              <w:noProof/>
            </w:rPr>
            <w:t>(Kokemuller, 2018)</w:t>
          </w:r>
          <w:r w:rsidR="00965B68">
            <w:fldChar w:fldCharType="end"/>
          </w:r>
        </w:sdtContent>
      </w:sdt>
      <w:r w:rsidR="00325AF9">
        <w:t>.</w:t>
      </w:r>
      <w:r>
        <w:t xml:space="preserve"> </w:t>
      </w:r>
    </w:p>
    <w:p w14:paraId="1202C8E2" w14:textId="4B41E7DE" w:rsidR="00F401F4" w:rsidRDefault="00F401F4" w:rsidP="00B75484">
      <w:r>
        <w:t>Hindering of future development – As lean principles focus heavily on cutting waste, management may remove aspects of a business that are not viewed as essential to the current goal. It’s possible that these aspects may have been important for the business’s future development. Sometimes lean can cause management to focus too heavily on the present operations therefore disregarding the future</w:t>
      </w:r>
      <w:r w:rsidR="00A96611">
        <w:t xml:space="preserve"> </w:t>
      </w:r>
      <w:sdt>
        <w:sdtPr>
          <w:id w:val="1584268538"/>
          <w:citation/>
        </w:sdtPr>
        <w:sdtContent>
          <w:r w:rsidR="00A96611">
            <w:fldChar w:fldCharType="begin"/>
          </w:r>
          <w:r w:rsidR="00A96611">
            <w:instrText xml:space="preserve"> CITATION Gre16 \l 2057 </w:instrText>
          </w:r>
          <w:r w:rsidR="00A96611">
            <w:fldChar w:fldCharType="separate"/>
          </w:r>
          <w:r w:rsidR="00442AE4">
            <w:rPr>
              <w:noProof/>
            </w:rPr>
            <w:t>(Distelhorst, 2016)</w:t>
          </w:r>
          <w:r w:rsidR="00A96611">
            <w:fldChar w:fldCharType="end"/>
          </w:r>
        </w:sdtContent>
      </w:sdt>
      <w:r>
        <w:t>.</w:t>
      </w:r>
    </w:p>
    <w:p w14:paraId="3FA097D3" w14:textId="78F84395" w:rsidR="00F401F4" w:rsidRDefault="00F401F4" w:rsidP="00B75484">
      <w:r>
        <w:t xml:space="preserve">Difficulty in standardization – As lean manufacturing is a principal and not a method, it is not possible to produce a standardized lean production model. </w:t>
      </w:r>
      <w:r w:rsidR="000F1CD3">
        <w:t>This can give the impression that lean principals are vague, rather than a robust method</w:t>
      </w:r>
      <w:r w:rsidR="00A53182">
        <w:t xml:space="preserve"> </w:t>
      </w:r>
      <w:sdt>
        <w:sdtPr>
          <w:id w:val="-1954465643"/>
          <w:citation/>
        </w:sdtPr>
        <w:sdtContent>
          <w:r w:rsidR="00A53182">
            <w:fldChar w:fldCharType="begin"/>
          </w:r>
          <w:r w:rsidR="00A53182">
            <w:instrText xml:space="preserve"> CITATION Gre16 \l 2057 </w:instrText>
          </w:r>
          <w:r w:rsidR="00A53182">
            <w:fldChar w:fldCharType="separate"/>
          </w:r>
          <w:r w:rsidR="00442AE4">
            <w:rPr>
              <w:noProof/>
            </w:rPr>
            <w:t>(Distelhorst, 2016)</w:t>
          </w:r>
          <w:r w:rsidR="00A53182">
            <w:fldChar w:fldCharType="end"/>
          </w:r>
        </w:sdtContent>
      </w:sdt>
      <w:r w:rsidR="000F1CD3">
        <w:t>.</w:t>
      </w:r>
    </w:p>
    <w:p w14:paraId="4429DF0E" w14:textId="77777777" w:rsidR="00B75484" w:rsidRDefault="00B75484" w:rsidP="00B75484"/>
    <w:p w14:paraId="745895EF" w14:textId="77777777" w:rsidR="00B75484" w:rsidRDefault="00B75484" w:rsidP="00B75484"/>
    <w:p w14:paraId="6A0E09B0" w14:textId="77777777" w:rsidR="00B8069E" w:rsidRDefault="00B8069E" w:rsidP="00B75484"/>
    <w:p w14:paraId="285E725B" w14:textId="77777777" w:rsidR="00B8069E" w:rsidRDefault="00B8069E" w:rsidP="00B75484"/>
    <w:p w14:paraId="5B5CE4AD" w14:textId="77777777" w:rsidR="00B8069E" w:rsidRDefault="00B8069E" w:rsidP="00B75484"/>
    <w:p w14:paraId="313C71AA" w14:textId="0FE6DC01" w:rsidR="00B8069E" w:rsidRDefault="00B8069E" w:rsidP="00B8069E">
      <w:pPr>
        <w:pStyle w:val="Heading1"/>
      </w:pPr>
      <w:bookmarkStart w:id="4" w:name="_Toc141474060"/>
      <w:r>
        <w:lastRenderedPageBreak/>
        <w:t>Five S</w:t>
      </w:r>
      <w:bookmarkEnd w:id="4"/>
    </w:p>
    <w:p w14:paraId="6AA7F926" w14:textId="77777777" w:rsidR="00B8069E" w:rsidRDefault="00B8069E" w:rsidP="00B8069E"/>
    <w:p w14:paraId="3F518585" w14:textId="0686606B" w:rsidR="00B8069E" w:rsidRDefault="00B8069E" w:rsidP="00B8069E">
      <w:r>
        <w:t>Five S is a process flow designed to reduce waste and boost productivity by creating and maintaining an orderly workspace. It also includes using visual cues to aid in reducing mistakes and lost time. This is usually the first lean method that a company will implement as it organizes the workspace without major modification</w:t>
      </w:r>
      <w:r w:rsidR="008575DC">
        <w:t xml:space="preserve"> </w:t>
      </w:r>
      <w:sdt>
        <w:sdtPr>
          <w:id w:val="469944600"/>
          <w:citation/>
        </w:sdtPr>
        <w:sdtContent>
          <w:r w:rsidR="008575DC">
            <w:fldChar w:fldCharType="begin"/>
          </w:r>
          <w:r w:rsidR="008575DC">
            <w:instrText xml:space="preserve"> CITATION Lea23 \l 2057 </w:instrText>
          </w:r>
          <w:r w:rsidR="008575DC">
            <w:fldChar w:fldCharType="separate"/>
          </w:r>
          <w:r w:rsidR="00442AE4">
            <w:rPr>
              <w:noProof/>
            </w:rPr>
            <w:t>(Lean Production, 2023)</w:t>
          </w:r>
          <w:r w:rsidR="008575DC">
            <w:fldChar w:fldCharType="end"/>
          </w:r>
        </w:sdtContent>
      </w:sdt>
      <w:r>
        <w:t xml:space="preserve">. </w:t>
      </w:r>
    </w:p>
    <w:p w14:paraId="7384F4B8" w14:textId="1C45D276" w:rsidR="00B8069E" w:rsidRDefault="000F7DC5" w:rsidP="00B8069E">
      <w:r>
        <w:t>The Five S system uses five pillars which provide a methodology to organize, clean, develop, and sustain an effective work environment. Routines are essential in the daily running of a company to enable an efficient flow of processes</w:t>
      </w:r>
      <w:r w:rsidR="00B4134A">
        <w:t xml:space="preserve"> </w:t>
      </w:r>
      <w:sdt>
        <w:sdtPr>
          <w:id w:val="-360667734"/>
          <w:citation/>
        </w:sdtPr>
        <w:sdtContent>
          <w:r w:rsidR="00B4134A">
            <w:fldChar w:fldCharType="begin"/>
          </w:r>
          <w:r w:rsidR="00B4134A">
            <w:instrText xml:space="preserve"> CITATION Mic07 \l 2057 </w:instrText>
          </w:r>
          <w:r w:rsidR="00B4134A">
            <w:fldChar w:fldCharType="separate"/>
          </w:r>
          <w:r w:rsidR="00442AE4">
            <w:rPr>
              <w:noProof/>
            </w:rPr>
            <w:t>(Michalska, 2007)</w:t>
          </w:r>
          <w:r w:rsidR="00B4134A">
            <w:fldChar w:fldCharType="end"/>
          </w:r>
        </w:sdtContent>
      </w:sdt>
      <w:r>
        <w:t xml:space="preserve">. </w:t>
      </w:r>
    </w:p>
    <w:p w14:paraId="0E7A3A0E" w14:textId="77777777" w:rsidR="009204FB" w:rsidRDefault="009204FB" w:rsidP="001E1764">
      <w:pPr>
        <w:pStyle w:val="Heading2"/>
      </w:pPr>
      <w:bookmarkStart w:id="5" w:name="_Hlk140861013"/>
    </w:p>
    <w:p w14:paraId="6F6C3CE1" w14:textId="465D906B" w:rsidR="000F7DC5" w:rsidRDefault="000F7DC5" w:rsidP="001E1764">
      <w:pPr>
        <w:pStyle w:val="Heading2"/>
      </w:pPr>
      <w:bookmarkStart w:id="6" w:name="_Toc141474061"/>
      <w:r>
        <w:t>Sort (</w:t>
      </w:r>
      <w:proofErr w:type="spellStart"/>
      <w:r>
        <w:t>Seiri</w:t>
      </w:r>
      <w:proofErr w:type="spellEnd"/>
      <w:r>
        <w:t>)</w:t>
      </w:r>
      <w:bookmarkEnd w:id="6"/>
    </w:p>
    <w:p w14:paraId="6432B504" w14:textId="168E67A8" w:rsidR="00BE205D" w:rsidRDefault="00BE205D" w:rsidP="001E1764">
      <w:r>
        <w:t xml:space="preserve">This eliminates any items from the workspace that are not required for current manufacturing processes. A common method of doing this is known as “red tagging”, in which every item within a workspace is evaluated for necessity. Red tags are then placed on any items which are not required for current processing or if they are in the incorrect location. Any item with a red tag is then moved to a holding zone from which they can be recycled, repurposed, or disposed of. After this activity is carried out valuable floor space is reclaimed and scrap, </w:t>
      </w:r>
      <w:r w:rsidR="004D3742">
        <w:t>raw material, and broken tools or equipment are removed</w:t>
      </w:r>
      <w:r w:rsidR="000A63E4">
        <w:t xml:space="preserve"> </w:t>
      </w:r>
      <w:sdt>
        <w:sdtPr>
          <w:id w:val="877208971"/>
          <w:citation/>
        </w:sdtPr>
        <w:sdtContent>
          <w:r w:rsidR="000A63E4">
            <w:fldChar w:fldCharType="begin"/>
          </w:r>
          <w:r w:rsidR="000A63E4">
            <w:instrText xml:space="preserve"> CITATION TWI23 \l 2057 </w:instrText>
          </w:r>
          <w:r w:rsidR="000A63E4">
            <w:fldChar w:fldCharType="separate"/>
          </w:r>
          <w:r w:rsidR="00442AE4">
            <w:rPr>
              <w:noProof/>
            </w:rPr>
            <w:t>(TWI Global, 2023)</w:t>
          </w:r>
          <w:r w:rsidR="000A63E4">
            <w:fldChar w:fldCharType="end"/>
          </w:r>
        </w:sdtContent>
      </w:sdt>
      <w:r w:rsidR="004D3742">
        <w:t>.</w:t>
      </w:r>
    </w:p>
    <w:p w14:paraId="7B56543A" w14:textId="77777777" w:rsidR="001E1764" w:rsidRPr="001E1764" w:rsidRDefault="001E1764" w:rsidP="001E1764"/>
    <w:p w14:paraId="5281FA44" w14:textId="77777777" w:rsidR="001E1764" w:rsidRDefault="000F7DC5" w:rsidP="001E1764">
      <w:pPr>
        <w:pStyle w:val="Heading2"/>
      </w:pPr>
      <w:bookmarkStart w:id="7" w:name="_Toc141474062"/>
      <w:bookmarkEnd w:id="5"/>
      <w:r>
        <w:t>Set in order (</w:t>
      </w:r>
      <w:proofErr w:type="spellStart"/>
      <w:r>
        <w:t>Seiton</w:t>
      </w:r>
      <w:proofErr w:type="spellEnd"/>
      <w:r w:rsidR="001E1764">
        <w:t>)</w:t>
      </w:r>
      <w:bookmarkEnd w:id="7"/>
    </w:p>
    <w:p w14:paraId="472EC78A" w14:textId="033D70D5" w:rsidR="001E1764" w:rsidRDefault="004607D0" w:rsidP="001E1764">
      <w:r>
        <w:t>After the workspace has had the clutter removed all the remaining items can be organized for maximum efficiency. Items that are in frequent use are kept closer at hand, and all items are given a designated storage space. Colour coded labels are often used to help workers quickly identify certain storage spaces. This helps to create a less stressful, more efficient workplace</w:t>
      </w:r>
      <w:r w:rsidR="000A63E4">
        <w:t xml:space="preserve"> </w:t>
      </w:r>
      <w:sdt>
        <w:sdtPr>
          <w:id w:val="2054653013"/>
          <w:citation/>
        </w:sdtPr>
        <w:sdtContent>
          <w:r w:rsidR="000A63E4">
            <w:fldChar w:fldCharType="begin"/>
          </w:r>
          <w:r w:rsidR="000A63E4">
            <w:instrText xml:space="preserve"> CITATION TWI23 \l 2057 </w:instrText>
          </w:r>
          <w:r w:rsidR="000A63E4">
            <w:fldChar w:fldCharType="separate"/>
          </w:r>
          <w:r w:rsidR="00442AE4">
            <w:rPr>
              <w:noProof/>
            </w:rPr>
            <w:t>(TWI Global, 2023)</w:t>
          </w:r>
          <w:r w:rsidR="000A63E4">
            <w:fldChar w:fldCharType="end"/>
          </w:r>
        </w:sdtContent>
      </w:sdt>
      <w:r>
        <w:t>.</w:t>
      </w:r>
    </w:p>
    <w:p w14:paraId="28D3FA25" w14:textId="77777777" w:rsidR="004607D0" w:rsidRDefault="004607D0" w:rsidP="001E1764"/>
    <w:p w14:paraId="27080B28" w14:textId="51194BE9" w:rsidR="000F7DC5" w:rsidRDefault="000F7DC5" w:rsidP="001E1764">
      <w:pPr>
        <w:pStyle w:val="Heading2"/>
      </w:pPr>
      <w:bookmarkStart w:id="8" w:name="_Toc141474063"/>
      <w:r>
        <w:t>Shine (</w:t>
      </w:r>
      <w:proofErr w:type="spellStart"/>
      <w:r>
        <w:t>Seiso</w:t>
      </w:r>
      <w:proofErr w:type="spellEnd"/>
      <w:r>
        <w:t>)</w:t>
      </w:r>
      <w:bookmarkEnd w:id="8"/>
    </w:p>
    <w:p w14:paraId="3C6F821B" w14:textId="79FECB20" w:rsidR="00FC183F" w:rsidRDefault="009A4D8C" w:rsidP="00FC183F">
      <w:r>
        <w:t xml:space="preserve">The next step following on from set in order is to give the workspace a thorough clean down. Subsequent clean ups are necessary, and a cleaning schedule may be implemented. Having a clean work environment provides opportunity for employees to spot issues with equipment more easily such as breakages, leaks, misalignments, or vibrations. </w:t>
      </w:r>
      <w:r w:rsidR="00C76D85">
        <w:t>The chance of cross contamination between products is also significantly reduced</w:t>
      </w:r>
      <w:r w:rsidR="000A63E4">
        <w:t xml:space="preserve"> </w:t>
      </w:r>
      <w:sdt>
        <w:sdtPr>
          <w:id w:val="-515928402"/>
          <w:citation/>
        </w:sdtPr>
        <w:sdtContent>
          <w:r w:rsidR="000A63E4">
            <w:fldChar w:fldCharType="begin"/>
          </w:r>
          <w:r w:rsidR="000A63E4">
            <w:instrText xml:space="preserve"> CITATION TWI23 \l 2057 </w:instrText>
          </w:r>
          <w:r w:rsidR="000A63E4">
            <w:fldChar w:fldCharType="separate"/>
          </w:r>
          <w:r w:rsidR="00442AE4">
            <w:rPr>
              <w:noProof/>
            </w:rPr>
            <w:t>(TWI Global, 2023)</w:t>
          </w:r>
          <w:r w:rsidR="000A63E4">
            <w:fldChar w:fldCharType="end"/>
          </w:r>
        </w:sdtContent>
      </w:sdt>
      <w:r w:rsidR="00C76D85">
        <w:t>.</w:t>
      </w:r>
    </w:p>
    <w:p w14:paraId="5FF92E1F" w14:textId="77777777" w:rsidR="00C76D85" w:rsidRDefault="00C76D85" w:rsidP="00FC183F"/>
    <w:p w14:paraId="14A75749" w14:textId="5F6AEDA0" w:rsidR="001E1764" w:rsidRDefault="000F7DC5" w:rsidP="001E1764">
      <w:pPr>
        <w:pStyle w:val="Heading2"/>
      </w:pPr>
      <w:bookmarkStart w:id="9" w:name="_Toc141474064"/>
      <w:r>
        <w:t>Standardize (</w:t>
      </w:r>
      <w:proofErr w:type="spellStart"/>
      <w:r>
        <w:t>Seiketsu</w:t>
      </w:r>
      <w:proofErr w:type="spellEnd"/>
      <w:r>
        <w:t>)</w:t>
      </w:r>
      <w:bookmarkEnd w:id="9"/>
    </w:p>
    <w:p w14:paraId="074D9D2A" w14:textId="2A672E2F" w:rsidR="001E1764" w:rsidRDefault="00C76D85" w:rsidP="001E1764">
      <w:r>
        <w:t>After the first three pillars of Five S are implemented, it is required to standardize the best working practices. This helps to main</w:t>
      </w:r>
      <w:r w:rsidR="00B563D1">
        <w:t xml:space="preserve">tain the three previous pillars by creating a consistent </w:t>
      </w:r>
      <w:r w:rsidR="009204FB">
        <w:t>methodology in which procedures or tasks are completed. Common tools used to assist the standardise stage of Five S include check lists, five-minute Five S periods, job cycle charts, and visual cues such as placards, signs, or scoreboards. Also included within standardize is prevention. This includes preventing equipment from getting damaged or dirty, preventing procedures getting broken down, and preventing accumulation of unused items</w:t>
      </w:r>
      <w:r w:rsidR="000A63E4">
        <w:t xml:space="preserve"> </w:t>
      </w:r>
      <w:sdt>
        <w:sdtPr>
          <w:id w:val="1895850522"/>
          <w:citation/>
        </w:sdtPr>
        <w:sdtContent>
          <w:r w:rsidR="000A63E4">
            <w:fldChar w:fldCharType="begin"/>
          </w:r>
          <w:r w:rsidR="000A63E4">
            <w:instrText xml:space="preserve"> CITATION TWI23 \l 2057 </w:instrText>
          </w:r>
          <w:r w:rsidR="000A63E4">
            <w:fldChar w:fldCharType="separate"/>
          </w:r>
          <w:r w:rsidR="00442AE4">
            <w:rPr>
              <w:noProof/>
            </w:rPr>
            <w:t>(TWI Global, 2023)</w:t>
          </w:r>
          <w:r w:rsidR="000A63E4">
            <w:fldChar w:fldCharType="end"/>
          </w:r>
        </w:sdtContent>
      </w:sdt>
      <w:r w:rsidR="009204FB">
        <w:t>.</w:t>
      </w:r>
    </w:p>
    <w:p w14:paraId="3E030F13" w14:textId="7F3CCC8D" w:rsidR="000F7DC5" w:rsidRDefault="000F7DC5" w:rsidP="001E1764">
      <w:pPr>
        <w:pStyle w:val="Heading2"/>
      </w:pPr>
      <w:bookmarkStart w:id="10" w:name="_Toc141474065"/>
      <w:r>
        <w:lastRenderedPageBreak/>
        <w:t>Sustain (</w:t>
      </w:r>
      <w:proofErr w:type="spellStart"/>
      <w:r>
        <w:t>Shitsuke</w:t>
      </w:r>
      <w:proofErr w:type="spellEnd"/>
      <w:r>
        <w:t>)</w:t>
      </w:r>
      <w:bookmarkEnd w:id="10"/>
    </w:p>
    <w:p w14:paraId="3DF81087" w14:textId="47CB08CE" w:rsidR="008B1F01" w:rsidRDefault="009204FB" w:rsidP="008B1F01">
      <w:r>
        <w:t xml:space="preserve">Sustain is often considered the most difficult of the Five S categories to achieve and successfully implement. Employees are usually stuck </w:t>
      </w:r>
      <w:r w:rsidR="0012677D">
        <w:t>behaviours,</w:t>
      </w:r>
      <w:r>
        <w:t xml:space="preserve"> and it can be difficult to manage the change to prevent them from reverting back to the status quo. </w:t>
      </w:r>
      <w:r w:rsidR="0012677D">
        <w:t>Sustain must focus on creating a new status quo with an organized workspace being at the centre. Any achievements made in the previous steps would be a waste of time without sustaining the results. Common tools used in sustaining new changes include performance reviews, department auditing, manuals, signs and posters. The whole culture of a company can change when Five S is implemented correctly with proper discipline</w:t>
      </w:r>
      <w:r w:rsidR="000A63E4">
        <w:t xml:space="preserve"> </w:t>
      </w:r>
      <w:sdt>
        <w:sdtPr>
          <w:id w:val="1146781186"/>
          <w:citation/>
        </w:sdtPr>
        <w:sdtContent>
          <w:r w:rsidR="000A63E4">
            <w:fldChar w:fldCharType="begin"/>
          </w:r>
          <w:r w:rsidR="000A63E4">
            <w:instrText xml:space="preserve"> CITATION TWI23 \l 2057 </w:instrText>
          </w:r>
          <w:r w:rsidR="000A63E4">
            <w:fldChar w:fldCharType="separate"/>
          </w:r>
          <w:r w:rsidR="00442AE4">
            <w:rPr>
              <w:noProof/>
            </w:rPr>
            <w:t>(TWI Global, 2023)</w:t>
          </w:r>
          <w:r w:rsidR="000A63E4">
            <w:fldChar w:fldCharType="end"/>
          </w:r>
        </w:sdtContent>
      </w:sdt>
      <w:r w:rsidR="0012677D">
        <w:t xml:space="preserve">. </w:t>
      </w:r>
    </w:p>
    <w:p w14:paraId="7E17CF78" w14:textId="77777777" w:rsidR="009204FB" w:rsidRDefault="009204FB" w:rsidP="008B1F01"/>
    <w:p w14:paraId="0F8B6BF0" w14:textId="5A0817F6" w:rsidR="00E00741" w:rsidRDefault="00E00741" w:rsidP="00E00741">
      <w:pPr>
        <w:pStyle w:val="Heading1"/>
      </w:pPr>
      <w:bookmarkStart w:id="11" w:name="_Toc141474066"/>
      <w:r>
        <w:t>LSN Diffusion Overview</w:t>
      </w:r>
      <w:bookmarkEnd w:id="11"/>
    </w:p>
    <w:p w14:paraId="5D97DB8C" w14:textId="77777777" w:rsidR="00E00741" w:rsidRDefault="00E00741" w:rsidP="00E00741"/>
    <w:p w14:paraId="7DD2EDA8" w14:textId="4B273DF3" w:rsidR="00E00741" w:rsidRDefault="00E00741" w:rsidP="00E00741">
      <w:r>
        <w:t xml:space="preserve">LSN Diffusion is </w:t>
      </w:r>
      <w:r w:rsidR="00AD25ED">
        <w:t xml:space="preserve">a manufacturing company that specialises in manufacturing nickel, cobalt and iron powders via an atomizing process. These powders are then used in many end applications including powder coating, hipping, brazing and additive layer manufacturing. LSN Diffusion utilizes three atomizing styles which are water, dry gas and hybrid. </w:t>
      </w:r>
      <w:r w:rsidR="00FD5794">
        <w:t>These powders are then screened to different particle size distributions to meet specifications selected depending on what the final applications are. Once the powder has been produced it is submitted to the laboratory for full evaluation. The basis of this report will focus on the laboratory.</w:t>
      </w:r>
    </w:p>
    <w:p w14:paraId="4698341C" w14:textId="77777777" w:rsidR="00FD5794" w:rsidRDefault="00FD5794" w:rsidP="00E00741"/>
    <w:p w14:paraId="0FC33693" w14:textId="318ABC2D" w:rsidR="00FD5794" w:rsidRDefault="00FD5794" w:rsidP="00FD5794">
      <w:pPr>
        <w:pStyle w:val="Heading2"/>
      </w:pPr>
      <w:bookmarkStart w:id="12" w:name="_Toc141474067"/>
      <w:r>
        <w:t>LSN Diffusion’s Laboratory</w:t>
      </w:r>
      <w:bookmarkEnd w:id="12"/>
    </w:p>
    <w:p w14:paraId="66ECC5A0" w14:textId="77777777" w:rsidR="00B6142F" w:rsidRPr="00B6142F" w:rsidRDefault="00B6142F" w:rsidP="00B6142F"/>
    <w:p w14:paraId="5B71F532" w14:textId="66616F91" w:rsidR="00FD5794" w:rsidRDefault="00B6142F" w:rsidP="00FD5794">
      <w:r>
        <w:t xml:space="preserve">The laboratory at LSN has four laboratory technicians, one manager, and one assistant manager. The shifts are run with </w:t>
      </w:r>
      <w:r w:rsidR="00205797">
        <w:t>twenty-four-hour</w:t>
      </w:r>
      <w:r>
        <w:t xml:space="preserve"> coverage for five days a week. </w:t>
      </w:r>
      <w:r w:rsidR="00205797">
        <w:t>Every batch of power produced undergoes full analysis by the laboratory technicians who will produce a test report. These test reports are then given to the laboratory managers for evaluation and then certification or rejection depending on the results. The laboratory conducts many tests which include:</w:t>
      </w:r>
    </w:p>
    <w:p w14:paraId="33B9FE6E" w14:textId="0162A266" w:rsidR="00205797" w:rsidRDefault="00205797" w:rsidP="00205797">
      <w:pPr>
        <w:pStyle w:val="ListParagraph"/>
        <w:numPr>
          <w:ilvl w:val="0"/>
          <w:numId w:val="6"/>
        </w:numPr>
      </w:pPr>
      <w:r>
        <w:t>Chemical analysis – ICP OES</w:t>
      </w:r>
    </w:p>
    <w:p w14:paraId="59522DA4" w14:textId="36F8A063" w:rsidR="00205797" w:rsidRDefault="00205797" w:rsidP="00205797">
      <w:pPr>
        <w:pStyle w:val="ListParagraph"/>
        <w:numPr>
          <w:ilvl w:val="0"/>
          <w:numId w:val="6"/>
        </w:numPr>
      </w:pPr>
      <w:r>
        <w:t>Carbon, Sulphur, Oxygen, Nitrogen analysis – Combustion methods</w:t>
      </w:r>
    </w:p>
    <w:p w14:paraId="251FDF51" w14:textId="0D53CD05" w:rsidR="00205797" w:rsidRDefault="00205797" w:rsidP="00205797">
      <w:pPr>
        <w:pStyle w:val="ListParagraph"/>
        <w:numPr>
          <w:ilvl w:val="0"/>
          <w:numId w:val="6"/>
        </w:numPr>
      </w:pPr>
      <w:r>
        <w:t>Weld quality testing</w:t>
      </w:r>
    </w:p>
    <w:p w14:paraId="36E12308" w14:textId="6DCAD60F" w:rsidR="00205797" w:rsidRDefault="00205797" w:rsidP="00205797">
      <w:pPr>
        <w:pStyle w:val="ListParagraph"/>
        <w:numPr>
          <w:ilvl w:val="0"/>
          <w:numId w:val="6"/>
        </w:numPr>
      </w:pPr>
      <w:r>
        <w:t>Rockwell C hardness testing</w:t>
      </w:r>
    </w:p>
    <w:p w14:paraId="4DE2C886" w14:textId="53DD7BAC" w:rsidR="00205797" w:rsidRDefault="00205797" w:rsidP="00205797">
      <w:pPr>
        <w:pStyle w:val="ListParagraph"/>
        <w:numPr>
          <w:ilvl w:val="0"/>
          <w:numId w:val="6"/>
        </w:numPr>
      </w:pPr>
      <w:r>
        <w:t>Sieve analysis</w:t>
      </w:r>
    </w:p>
    <w:p w14:paraId="563F8D31" w14:textId="34F66181" w:rsidR="00205797" w:rsidRDefault="00205797" w:rsidP="00205797">
      <w:pPr>
        <w:pStyle w:val="ListParagraph"/>
        <w:numPr>
          <w:ilvl w:val="0"/>
          <w:numId w:val="6"/>
        </w:numPr>
      </w:pPr>
      <w:r>
        <w:t>Laser sizing</w:t>
      </w:r>
    </w:p>
    <w:p w14:paraId="13C7AC14" w14:textId="3732F6FC" w:rsidR="00205797" w:rsidRDefault="00205797" w:rsidP="00205797">
      <w:pPr>
        <w:pStyle w:val="ListParagraph"/>
        <w:numPr>
          <w:ilvl w:val="0"/>
          <w:numId w:val="6"/>
        </w:numPr>
      </w:pPr>
      <w:r>
        <w:t>Visual inspection</w:t>
      </w:r>
    </w:p>
    <w:p w14:paraId="7D8DF7BE" w14:textId="2FF5AE00" w:rsidR="00205797" w:rsidRDefault="00205797" w:rsidP="00205797">
      <w:pPr>
        <w:pStyle w:val="ListParagraph"/>
        <w:numPr>
          <w:ilvl w:val="0"/>
          <w:numId w:val="6"/>
        </w:numPr>
      </w:pPr>
      <w:r>
        <w:t>Microscope imaging</w:t>
      </w:r>
    </w:p>
    <w:p w14:paraId="322A3FA0" w14:textId="543F2A00" w:rsidR="00205797" w:rsidRDefault="00205797" w:rsidP="00205797">
      <w:pPr>
        <w:pStyle w:val="ListParagraph"/>
        <w:numPr>
          <w:ilvl w:val="0"/>
          <w:numId w:val="6"/>
        </w:numPr>
      </w:pPr>
      <w:r>
        <w:t>Hall cup flow</w:t>
      </w:r>
    </w:p>
    <w:p w14:paraId="771A7C95" w14:textId="39747F0D" w:rsidR="00205797" w:rsidRDefault="00205797" w:rsidP="00205797">
      <w:pPr>
        <w:pStyle w:val="ListParagraph"/>
        <w:numPr>
          <w:ilvl w:val="0"/>
          <w:numId w:val="6"/>
        </w:numPr>
      </w:pPr>
      <w:r>
        <w:t>Apparent/Tap density</w:t>
      </w:r>
    </w:p>
    <w:p w14:paraId="3BB6BDA4" w14:textId="77777777" w:rsidR="00205797" w:rsidRDefault="00205797" w:rsidP="00FD5794"/>
    <w:p w14:paraId="41B82961" w14:textId="77777777" w:rsidR="00205797" w:rsidRDefault="00205797" w:rsidP="00FD5794"/>
    <w:p w14:paraId="4888A087" w14:textId="77777777" w:rsidR="009D6091" w:rsidRPr="00E00741" w:rsidRDefault="009D6091" w:rsidP="00E00741"/>
    <w:p w14:paraId="11AC5708" w14:textId="77777777" w:rsidR="009204FB" w:rsidRDefault="009204FB" w:rsidP="008B1F01"/>
    <w:p w14:paraId="07D9BB9E" w14:textId="6C9B3AAF" w:rsidR="009204FB" w:rsidRDefault="008038BE" w:rsidP="008038BE">
      <w:pPr>
        <w:pStyle w:val="Heading2"/>
      </w:pPr>
      <w:bookmarkStart w:id="13" w:name="_Toc141474068"/>
      <w:r>
        <w:t xml:space="preserve">Laboratory </w:t>
      </w:r>
      <w:r w:rsidR="00825977">
        <w:t>E</w:t>
      </w:r>
      <w:r w:rsidR="00700ABE">
        <w:t xml:space="preserve">valuation </w:t>
      </w:r>
      <w:r w:rsidR="00825977">
        <w:t>O</w:t>
      </w:r>
      <w:r w:rsidR="00700ABE">
        <w:t>utcomes</w:t>
      </w:r>
      <w:bookmarkEnd w:id="13"/>
    </w:p>
    <w:p w14:paraId="6F948C7F" w14:textId="77777777" w:rsidR="008038BE" w:rsidRDefault="008038BE" w:rsidP="008038BE"/>
    <w:p w14:paraId="7B1805F4" w14:textId="3FFB7222" w:rsidR="009A3953" w:rsidRDefault="009A3953" w:rsidP="009A3953">
      <w:r>
        <w:t>When the laboratory evaluates a batch of powder there are a few potential outcomes depending on the results compared against the specifications. These can be broken down further than just by pass or fail. The possible outcomes are shown below:</w:t>
      </w:r>
    </w:p>
    <w:p w14:paraId="07B9D9E0" w14:textId="4BFEBE74" w:rsidR="009A3953" w:rsidRDefault="009A3953" w:rsidP="009A3953">
      <w:r>
        <w:t>Straight pass – This is for product which entirely meets the associated specification</w:t>
      </w:r>
    </w:p>
    <w:p w14:paraId="74080448" w14:textId="6A53A193" w:rsidR="009A3953" w:rsidRDefault="009A3953" w:rsidP="009A3953">
      <w:r>
        <w:t xml:space="preserve">Passed internal concession – This is for product which does not fully meet the specification; however the management have concluded that the results will not </w:t>
      </w:r>
      <w:r w:rsidR="00845B19">
        <w:t>a</w:t>
      </w:r>
      <w:r>
        <w:t>ffect end user performance. This can only be used on product batches where internal specifications are used</w:t>
      </w:r>
    </w:p>
    <w:p w14:paraId="37DE5F42" w14:textId="0FC33F97" w:rsidR="00AB5F2D" w:rsidRDefault="00AB5F2D" w:rsidP="009A3953">
      <w:r>
        <w:t xml:space="preserve">Passed customer concession – This is used for products which do not fully comply with the specification, but the customer has been informed and agreed to accept the powder anyway. </w:t>
      </w:r>
      <w:r w:rsidR="00845B19">
        <w:t>Typically,</w:t>
      </w:r>
      <w:r>
        <w:t xml:space="preserve"> this would result in a discount being applied to the powder</w:t>
      </w:r>
    </w:p>
    <w:p w14:paraId="580B0F82" w14:textId="449A98A6" w:rsidR="009A3953" w:rsidRDefault="009A3953" w:rsidP="009A3953">
      <w:r>
        <w:t xml:space="preserve">Passed for blending </w:t>
      </w:r>
      <w:r w:rsidR="00AB5F2D">
        <w:t>–</w:t>
      </w:r>
      <w:r>
        <w:t xml:space="preserve"> </w:t>
      </w:r>
      <w:r w:rsidR="00AB5F2D">
        <w:t xml:space="preserve">This is used for products which have passed laboratory evaluation, but do not require certification as they are not being despatched. </w:t>
      </w:r>
      <w:r w:rsidR="0094069D">
        <w:t xml:space="preserve">The leading cause for this is that the quantity of the batch is not enough to satisfy an order, therefore it must be blended with one or more other batches in order to increase </w:t>
      </w:r>
      <w:r w:rsidR="00845B19">
        <w:t>quantity</w:t>
      </w:r>
    </w:p>
    <w:p w14:paraId="5F53E2DB" w14:textId="43833523" w:rsidR="0094069D" w:rsidRDefault="0094069D" w:rsidP="009A3953">
      <w:r>
        <w:t>Failed PSD – This is where the particle size distribution does not meet specification. These batches are returned to production for rework after which it will be rechecked by the laboratory</w:t>
      </w:r>
    </w:p>
    <w:p w14:paraId="0937079C" w14:textId="0CAEAEF0" w:rsidR="0094069D" w:rsidRDefault="0094069D" w:rsidP="009A3953">
      <w:r>
        <w:t xml:space="preserve">Failed chemistry – Often the most serious failure type, many of these batches are only suitable for remelting </w:t>
      </w:r>
      <w:r w:rsidR="00FA7279">
        <w:t>and it some cases results in the batch being sold as scrap if it is too contaminated to be usable</w:t>
      </w:r>
    </w:p>
    <w:p w14:paraId="71FD5351" w14:textId="109D40AD" w:rsidR="00FA7279" w:rsidRDefault="00FA7279" w:rsidP="009A3953">
      <w:r>
        <w:t>Failed other – There are many less common failure types included here which include weld quality, low apparent density, visible contamination in powder, and hardness</w:t>
      </w:r>
    </w:p>
    <w:p w14:paraId="19254FFB" w14:textId="1CAFFD9E" w:rsidR="00FA7279" w:rsidRDefault="00FA7279" w:rsidP="009A3953">
      <w:r>
        <w:t>Failed for blending – This is typically used for batches which have been intended for blending purposes that would not be suitable for certification. These batches are normally produced in order to rectify another failed batch</w:t>
      </w:r>
    </w:p>
    <w:p w14:paraId="67098E91" w14:textId="77777777" w:rsidR="00AB5F2D" w:rsidRDefault="00AB5F2D" w:rsidP="009A3953"/>
    <w:p w14:paraId="035FE931" w14:textId="77777777" w:rsidR="00AB5F2D" w:rsidRPr="008038BE" w:rsidRDefault="00AB5F2D" w:rsidP="009A3953"/>
    <w:p w14:paraId="4CCD48DB" w14:textId="55BA77B7" w:rsidR="0069117A" w:rsidRDefault="0069117A" w:rsidP="008B1F01"/>
    <w:p w14:paraId="6D8F801E" w14:textId="77777777" w:rsidR="0069117A" w:rsidRDefault="0069117A">
      <w:r>
        <w:br w:type="page"/>
      </w:r>
    </w:p>
    <w:p w14:paraId="318EFE31" w14:textId="6E694CE0" w:rsidR="009204FB" w:rsidRDefault="0069117A" w:rsidP="0069117A">
      <w:pPr>
        <w:pStyle w:val="Heading2"/>
      </w:pPr>
      <w:bookmarkStart w:id="14" w:name="_Toc141474069"/>
      <w:r>
        <w:lastRenderedPageBreak/>
        <w:t>Laboratory Data</w:t>
      </w:r>
      <w:bookmarkEnd w:id="14"/>
    </w:p>
    <w:p w14:paraId="017710E7" w14:textId="77777777" w:rsidR="0069117A" w:rsidRDefault="0069117A" w:rsidP="0069117A"/>
    <w:p w14:paraId="17524E3B" w14:textId="16584ED5" w:rsidR="004C4B23" w:rsidRDefault="004C4B23" w:rsidP="004C4B23">
      <w:pPr>
        <w:pStyle w:val="Caption"/>
        <w:keepNext/>
      </w:pPr>
      <w:r>
        <w:t xml:space="preserve">Table </w:t>
      </w:r>
      <w:r>
        <w:fldChar w:fldCharType="begin"/>
      </w:r>
      <w:r>
        <w:instrText xml:space="preserve"> SEQ Table \* ARABIC </w:instrText>
      </w:r>
      <w:r>
        <w:fldChar w:fldCharType="separate"/>
      </w:r>
      <w:r w:rsidR="00966BE8">
        <w:rPr>
          <w:noProof/>
        </w:rPr>
        <w:t>1</w:t>
      </w:r>
      <w:r>
        <w:fldChar w:fldCharType="end"/>
      </w:r>
      <w:r>
        <w:t xml:space="preserve"> Table showing laboratory data breakdown for 2022.</w:t>
      </w:r>
    </w:p>
    <w:p w14:paraId="7EA690F9" w14:textId="4F815472" w:rsidR="0069117A" w:rsidRDefault="004C4B23" w:rsidP="0069117A">
      <w:r>
        <w:rPr>
          <w:noProof/>
        </w:rPr>
        <w:drawing>
          <wp:inline distT="0" distB="0" distL="0" distR="0" wp14:anchorId="2F918BD5" wp14:editId="7DAE2BDD">
            <wp:extent cx="5153025" cy="3009900"/>
            <wp:effectExtent l="0" t="0" r="9525" b="0"/>
            <wp:docPr id="1959118458"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118458" name="Picture 1" descr="A table with numbers and text&#10;&#10;Description automatically generated"/>
                    <pic:cNvPicPr/>
                  </pic:nvPicPr>
                  <pic:blipFill>
                    <a:blip r:embed="rId7"/>
                    <a:stretch>
                      <a:fillRect/>
                    </a:stretch>
                  </pic:blipFill>
                  <pic:spPr>
                    <a:xfrm>
                      <a:off x="0" y="0"/>
                      <a:ext cx="5153025" cy="3009900"/>
                    </a:xfrm>
                    <a:prstGeom prst="rect">
                      <a:avLst/>
                    </a:prstGeom>
                  </pic:spPr>
                </pic:pic>
              </a:graphicData>
            </a:graphic>
          </wp:inline>
        </w:drawing>
      </w:r>
    </w:p>
    <w:p w14:paraId="7A51FF34" w14:textId="77777777" w:rsidR="004C4B23" w:rsidRDefault="004C4B23" w:rsidP="0069117A"/>
    <w:p w14:paraId="5A17294A" w14:textId="55400F45" w:rsidR="004C4B23" w:rsidRDefault="004C4B23" w:rsidP="0069117A">
      <w:r>
        <w:t xml:space="preserve">Table 1 above presents the laboratory data for all of 2022. </w:t>
      </w:r>
      <w:r w:rsidR="00E17DD4">
        <w:t>It can be seen that only 68% of batches submitted to the laboratory were certified for release to the customer. 20% of the batches were sent for blending which indicates a lot of wasted labour and expense.</w:t>
      </w:r>
      <w:r w:rsidR="00966BE8">
        <w:t xml:space="preserve"> The primary reason for the amount of product sent for blending being so high is poor planning, not melting enough material to satisfy an order.</w:t>
      </w:r>
    </w:p>
    <w:p w14:paraId="4FF822FF" w14:textId="77777777" w:rsidR="00966BE8" w:rsidRDefault="00966BE8" w:rsidP="0069117A"/>
    <w:p w14:paraId="045B3BCC" w14:textId="541CD8BA" w:rsidR="00966BE8" w:rsidRDefault="00966BE8" w:rsidP="00966BE8">
      <w:pPr>
        <w:pStyle w:val="Caption"/>
        <w:keepNext/>
      </w:pPr>
      <w:r>
        <w:t xml:space="preserve">Table </w:t>
      </w:r>
      <w:r>
        <w:fldChar w:fldCharType="begin"/>
      </w:r>
      <w:r>
        <w:instrText xml:space="preserve"> SEQ Table \* ARABIC </w:instrText>
      </w:r>
      <w:r>
        <w:fldChar w:fldCharType="separate"/>
      </w:r>
      <w:r>
        <w:rPr>
          <w:noProof/>
        </w:rPr>
        <w:t>2</w:t>
      </w:r>
      <w:r>
        <w:fldChar w:fldCharType="end"/>
      </w:r>
      <w:r>
        <w:t xml:space="preserve"> N-580-FS1 Data</w:t>
      </w:r>
    </w:p>
    <w:p w14:paraId="6857CEBE" w14:textId="2448429F" w:rsidR="00966BE8" w:rsidRDefault="00966BE8" w:rsidP="0069117A">
      <w:r>
        <w:rPr>
          <w:noProof/>
        </w:rPr>
        <w:drawing>
          <wp:inline distT="0" distB="0" distL="0" distR="0" wp14:anchorId="03309E3D" wp14:editId="7B3340C8">
            <wp:extent cx="5200650" cy="1600200"/>
            <wp:effectExtent l="0" t="0" r="0" b="0"/>
            <wp:docPr id="1561468164" name="Picture 1" descr="A white sheet with black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468164" name="Picture 1" descr="A white sheet with black text and numbers&#10;&#10;Description automatically generated"/>
                    <pic:cNvPicPr/>
                  </pic:nvPicPr>
                  <pic:blipFill>
                    <a:blip r:embed="rId8"/>
                    <a:stretch>
                      <a:fillRect/>
                    </a:stretch>
                  </pic:blipFill>
                  <pic:spPr>
                    <a:xfrm>
                      <a:off x="0" y="0"/>
                      <a:ext cx="5200650" cy="1600200"/>
                    </a:xfrm>
                    <a:prstGeom prst="rect">
                      <a:avLst/>
                    </a:prstGeom>
                  </pic:spPr>
                </pic:pic>
              </a:graphicData>
            </a:graphic>
          </wp:inline>
        </w:drawing>
      </w:r>
    </w:p>
    <w:p w14:paraId="6C9F6811" w14:textId="6B97319F" w:rsidR="00BD2A79" w:rsidRDefault="00BD2A79" w:rsidP="0069117A">
      <w:r>
        <w:t xml:space="preserve">Table </w:t>
      </w:r>
      <w:r w:rsidR="003E4188">
        <w:t xml:space="preserve">2 above is showing the data for 2022 looking at an individual alloy N-580-FS1. </w:t>
      </w:r>
      <w:proofErr w:type="gramStart"/>
      <w:r w:rsidR="003E4188">
        <w:t>It can be seen that around</w:t>
      </w:r>
      <w:proofErr w:type="gramEnd"/>
      <w:r w:rsidR="003E4188">
        <w:t xml:space="preserve"> 27% of this alloy type is sent for blending against the amount being certified.</w:t>
      </w:r>
    </w:p>
    <w:p w14:paraId="3894E53D" w14:textId="77777777" w:rsidR="00FF4151" w:rsidRDefault="00FF4151" w:rsidP="0069117A"/>
    <w:p w14:paraId="66DA1128" w14:textId="77777777" w:rsidR="00FF4151" w:rsidRDefault="00FF4151" w:rsidP="0069117A"/>
    <w:p w14:paraId="52EBAAEF" w14:textId="77777777" w:rsidR="00FF4151" w:rsidRDefault="00FF4151" w:rsidP="0069117A"/>
    <w:p w14:paraId="2207EE07" w14:textId="747D4A7D" w:rsidR="00FF4151" w:rsidRDefault="00FF4151" w:rsidP="00FF4151">
      <w:pPr>
        <w:pStyle w:val="Heading1"/>
      </w:pPr>
      <w:bookmarkStart w:id="15" w:name="_Toc141474070"/>
      <w:r>
        <w:lastRenderedPageBreak/>
        <w:t>Waste Present</w:t>
      </w:r>
      <w:bookmarkEnd w:id="15"/>
    </w:p>
    <w:p w14:paraId="680CBB11" w14:textId="77777777" w:rsidR="00FF4151" w:rsidRDefault="00FF4151" w:rsidP="00FF4151"/>
    <w:p w14:paraId="52B66F5E" w14:textId="2E41A8EE" w:rsidR="00FF4151" w:rsidRDefault="00FF4151" w:rsidP="00FF4151">
      <w:r>
        <w:t>Labour – The amount of laboratory technician available time is 8,112 hours</w:t>
      </w:r>
      <w:r w:rsidR="00737E1C">
        <w:t xml:space="preserve"> over a complete year</w:t>
      </w:r>
      <w:r>
        <w:t>.</w:t>
      </w:r>
      <w:r w:rsidR="00737E1C">
        <w:t xml:space="preserve"> This means that on average a batch of powder is tested for every 2.8 hours. Considering that 20% of the batches tested are sent for blending, the total number of hours in a year wasted on these results is 1,622. This equates to 31.2 hours every week, or the equivalent to around four full </w:t>
      </w:r>
      <w:r w:rsidR="005D36F3">
        <w:t>eight-hour</w:t>
      </w:r>
      <w:r w:rsidR="00737E1C">
        <w:t xml:space="preserve"> shifts. </w:t>
      </w:r>
    </w:p>
    <w:p w14:paraId="68717FD0" w14:textId="26FF61E6" w:rsidR="005D36F3" w:rsidRDefault="005D36F3" w:rsidP="00FF4151">
      <w:r>
        <w:t>Increased inventory – As the laboratory is testing more batches every week, the number of consumables kept in stock need to be higher to ensure that nothing runs out. These include acids, ICP-OES spare parts, combustion analysis consumables, gas cylinders, and welding test pieces. The lead time on a lot of these consumables is also quite long and sometimes unpredictable due to the recent gas shortages and energy price rises.</w:t>
      </w:r>
    </w:p>
    <w:p w14:paraId="732F1CBF" w14:textId="177F4033" w:rsidR="00FF4151" w:rsidRDefault="005D36F3" w:rsidP="00FF4151">
      <w:r>
        <w:t>Expense – It is estimated that each batch of powder costs the company £</w:t>
      </w:r>
      <w:r w:rsidR="00F73F5E">
        <w:t>5</w:t>
      </w:r>
      <w:r>
        <w:t xml:space="preserve">00 per </w:t>
      </w:r>
      <w:r w:rsidR="007B27E1">
        <w:t>complete analysis. In 2022 581 batches of powder were sent for blending, costing the company £</w:t>
      </w:r>
      <w:r w:rsidR="00F73F5E">
        <w:t>290,500</w:t>
      </w:r>
      <w:r w:rsidR="007B27E1">
        <w:t xml:space="preserve"> to analyse. </w:t>
      </w:r>
      <w:proofErr w:type="gramStart"/>
      <w:r w:rsidR="008D62E5">
        <w:t>All of</w:t>
      </w:r>
      <w:proofErr w:type="gramEnd"/>
      <w:r w:rsidR="008D62E5">
        <w:t xml:space="preserve"> these batches would have to have been resubmitted to the laboratory in their finished state where they would be fully analysed once again.</w:t>
      </w:r>
    </w:p>
    <w:p w14:paraId="716804BA" w14:textId="6F4F014D" w:rsidR="008D62E5" w:rsidRDefault="008D62E5" w:rsidP="00FF4151">
      <w:r>
        <w:t xml:space="preserve">Waiting </w:t>
      </w:r>
      <w:r w:rsidR="00EC2830">
        <w:t>–</w:t>
      </w:r>
      <w:r>
        <w:t xml:space="preserve"> </w:t>
      </w:r>
      <w:r w:rsidR="00EC2830">
        <w:t>When the batches of powder are submitted to the laboratory they are moved to a designated area where they wait for the results of the laboratory. During this time nothing can be done with the batch and so the equity held within the metal is not being utilized.</w:t>
      </w:r>
    </w:p>
    <w:p w14:paraId="0C7E3ADC" w14:textId="63D4D1AF" w:rsidR="00EC2830" w:rsidRDefault="00EC2830" w:rsidP="00FF4151">
      <w:r>
        <w:t xml:space="preserve">Increased lead times – Any batches sent for blending are essentially being double processed which will drastically increase lead times for the customers. </w:t>
      </w:r>
    </w:p>
    <w:p w14:paraId="51F508D4" w14:textId="7B9E1651" w:rsidR="008D62E5" w:rsidRDefault="008D62E5" w:rsidP="00FF4151"/>
    <w:p w14:paraId="3B93A8B0" w14:textId="30E9EE1A" w:rsidR="00FF4151" w:rsidRDefault="00546493" w:rsidP="00546493">
      <w:pPr>
        <w:pStyle w:val="Heading1"/>
      </w:pPr>
      <w:bookmarkStart w:id="16" w:name="_Toc141474071"/>
      <w:r>
        <w:t>Production Planner</w:t>
      </w:r>
      <w:bookmarkEnd w:id="16"/>
    </w:p>
    <w:p w14:paraId="1BD4B897" w14:textId="77777777" w:rsidR="00546493" w:rsidRDefault="00546493" w:rsidP="00546493"/>
    <w:p w14:paraId="644BFEA7" w14:textId="256976D3" w:rsidR="00546493" w:rsidRPr="00546493" w:rsidRDefault="00546493" w:rsidP="00546493">
      <w:r>
        <w:t xml:space="preserve">The current production planner shows N-580-FS1 being produced with other alloys being fitted in between runs. If these were instead produced all within a single campaign the quantities submitted to the laboratory would be enough to certify and release directly to the customer without further processing. </w:t>
      </w:r>
      <w:r w:rsidR="00075964">
        <w:t xml:space="preserve">This change however may have some </w:t>
      </w:r>
      <w:r w:rsidR="005A2D65">
        <w:t>knock-on</w:t>
      </w:r>
      <w:r w:rsidR="00075964">
        <w:t xml:space="preserve"> consequences. </w:t>
      </w:r>
      <w:r w:rsidR="005A2D65">
        <w:t>Producing a lot of the same alloy in a single run will often mean that the revert will take longer to get back to the furnaces which would mean a higher amount of virgin material would be required to start the campaign. As well as this, the furnaces may be stuck with the same alloy for a week or more, so if any urgent orders are received there will be a delay in producing the new material.</w:t>
      </w:r>
    </w:p>
    <w:p w14:paraId="6C50270A" w14:textId="6F68595F" w:rsidR="00F2612F" w:rsidRDefault="00F2612F" w:rsidP="00FF4151"/>
    <w:p w14:paraId="7097175E" w14:textId="357226B4" w:rsidR="00FF4151" w:rsidRDefault="00F2612F" w:rsidP="00FF4151">
      <w:r>
        <w:br w:type="page"/>
      </w:r>
    </w:p>
    <w:bookmarkStart w:id="17" w:name="_Toc141474072" w:displacedByCustomXml="next"/>
    <w:sdt>
      <w:sdtPr>
        <w:id w:val="1364943023"/>
        <w:docPartObj>
          <w:docPartGallery w:val="Bibliographies"/>
          <w:docPartUnique/>
        </w:docPartObj>
      </w:sdtPr>
      <w:sdtEndPr>
        <w:rPr>
          <w:rFonts w:asciiTheme="minorHAnsi" w:eastAsiaTheme="minorHAnsi" w:hAnsiTheme="minorHAnsi" w:cstheme="minorBidi"/>
          <w:color w:val="auto"/>
          <w:sz w:val="22"/>
          <w:szCs w:val="22"/>
        </w:rPr>
      </w:sdtEndPr>
      <w:sdtContent>
        <w:p w14:paraId="185B549A" w14:textId="39F28A3B" w:rsidR="002A3EF0" w:rsidRDefault="002A3EF0">
          <w:pPr>
            <w:pStyle w:val="Heading1"/>
          </w:pPr>
          <w:r>
            <w:t>References</w:t>
          </w:r>
          <w:bookmarkEnd w:id="17"/>
        </w:p>
        <w:sdt>
          <w:sdtPr>
            <w:id w:val="-573587230"/>
            <w:bibliography/>
          </w:sdtPr>
          <w:sdtContent>
            <w:p w14:paraId="1D476AAD" w14:textId="77777777" w:rsidR="00442AE4" w:rsidRDefault="002A3EF0" w:rsidP="00442AE4">
              <w:pPr>
                <w:pStyle w:val="Bibliography"/>
                <w:ind w:left="720" w:hanging="720"/>
                <w:rPr>
                  <w:noProof/>
                  <w:kern w:val="0"/>
                  <w:sz w:val="24"/>
                  <w:szCs w:val="24"/>
                  <w14:ligatures w14:val="none"/>
                </w:rPr>
              </w:pPr>
              <w:r>
                <w:fldChar w:fldCharType="begin"/>
              </w:r>
              <w:r>
                <w:instrText xml:space="preserve"> BIBLIOGRAPHY </w:instrText>
              </w:r>
              <w:r>
                <w:fldChar w:fldCharType="separate"/>
              </w:r>
              <w:r w:rsidR="00442AE4">
                <w:rPr>
                  <w:noProof/>
                </w:rPr>
                <w:t xml:space="preserve">Distelhorst, G. (2016, May 26). </w:t>
              </w:r>
              <w:r w:rsidR="00442AE4">
                <w:rPr>
                  <w:i/>
                  <w:iCs/>
                  <w:noProof/>
                </w:rPr>
                <w:t>Can Lean Manufacturing Put an End to Sweatshops?</w:t>
              </w:r>
              <w:r w:rsidR="00442AE4">
                <w:rPr>
                  <w:noProof/>
                </w:rPr>
                <w:t xml:space="preserve"> Retrieved from Harvard Business Review: https://hbr.org/2016/05/can-lean-manufacturing-put-an-end-to-sweatshops</w:t>
              </w:r>
            </w:p>
            <w:p w14:paraId="57D41FB3" w14:textId="77777777" w:rsidR="00442AE4" w:rsidRDefault="00442AE4" w:rsidP="00442AE4">
              <w:pPr>
                <w:pStyle w:val="Bibliography"/>
                <w:ind w:left="720" w:hanging="720"/>
                <w:rPr>
                  <w:noProof/>
                </w:rPr>
              </w:pPr>
              <w:r>
                <w:rPr>
                  <w:noProof/>
                </w:rPr>
                <w:t xml:space="preserve">Kokemuller, N. (2018, October 25). </w:t>
              </w:r>
              <w:r>
                <w:rPr>
                  <w:i/>
                  <w:iCs/>
                  <w:noProof/>
                </w:rPr>
                <w:t>Advantages &amp; Disadvantages of Lean Production</w:t>
              </w:r>
              <w:r>
                <w:rPr>
                  <w:noProof/>
                </w:rPr>
                <w:t>. Retrieved from Biz Fluent: https://bizfluent.com/about-5418429-advantages-disadvantages-lean-production.html</w:t>
              </w:r>
            </w:p>
            <w:p w14:paraId="7FD10059" w14:textId="77777777" w:rsidR="00442AE4" w:rsidRDefault="00442AE4" w:rsidP="00442AE4">
              <w:pPr>
                <w:pStyle w:val="Bibliography"/>
                <w:ind w:left="720" w:hanging="720"/>
                <w:rPr>
                  <w:noProof/>
                </w:rPr>
              </w:pPr>
              <w:r>
                <w:rPr>
                  <w:noProof/>
                </w:rPr>
                <w:t xml:space="preserve">Lean Production. (2023). </w:t>
              </w:r>
              <w:r>
                <w:rPr>
                  <w:i/>
                  <w:iCs/>
                  <w:noProof/>
                </w:rPr>
                <w:t>Lean Production</w:t>
              </w:r>
              <w:r>
                <w:rPr>
                  <w:noProof/>
                </w:rPr>
                <w:t>. Retrieved from Lean Production.</w:t>
              </w:r>
            </w:p>
            <w:p w14:paraId="10074CDF" w14:textId="77777777" w:rsidR="00442AE4" w:rsidRDefault="00442AE4" w:rsidP="00442AE4">
              <w:pPr>
                <w:pStyle w:val="Bibliography"/>
                <w:ind w:left="720" w:hanging="720"/>
                <w:rPr>
                  <w:noProof/>
                </w:rPr>
              </w:pPr>
              <w:r>
                <w:rPr>
                  <w:noProof/>
                </w:rPr>
                <w:t xml:space="preserve">Melton, T. (2005). The benefits of lean manufacturing: what lean thinking has to offer the process industries. </w:t>
              </w:r>
              <w:r>
                <w:rPr>
                  <w:i/>
                  <w:iCs/>
                  <w:noProof/>
                </w:rPr>
                <w:t>Chemical engineering research and design</w:t>
              </w:r>
              <w:r>
                <w:rPr>
                  <w:noProof/>
                </w:rPr>
                <w:t>, 662-673.</w:t>
              </w:r>
            </w:p>
            <w:p w14:paraId="031CC847" w14:textId="77777777" w:rsidR="00442AE4" w:rsidRDefault="00442AE4" w:rsidP="00442AE4">
              <w:pPr>
                <w:pStyle w:val="Bibliography"/>
                <w:ind w:left="720" w:hanging="720"/>
                <w:rPr>
                  <w:noProof/>
                </w:rPr>
              </w:pPr>
              <w:r>
                <w:rPr>
                  <w:noProof/>
                </w:rPr>
                <w:t xml:space="preserve">Michalska, J. a. (2007). The 5S methodology as a tool for improving the organization. </w:t>
              </w:r>
              <w:r>
                <w:rPr>
                  <w:i/>
                  <w:iCs/>
                  <w:noProof/>
                </w:rPr>
                <w:t>Journal of achievements in materials and manufacturing engineering</w:t>
              </w:r>
              <w:r>
                <w:rPr>
                  <w:noProof/>
                </w:rPr>
                <w:t>, 211-214.</w:t>
              </w:r>
            </w:p>
            <w:p w14:paraId="023C074A" w14:textId="77777777" w:rsidR="00442AE4" w:rsidRDefault="00442AE4" w:rsidP="00442AE4">
              <w:pPr>
                <w:pStyle w:val="Bibliography"/>
                <w:ind w:left="720" w:hanging="720"/>
                <w:rPr>
                  <w:noProof/>
                </w:rPr>
              </w:pPr>
              <w:r>
                <w:rPr>
                  <w:noProof/>
                </w:rPr>
                <w:t xml:space="preserve">Rother, M. a. (n.d.). </w:t>
              </w:r>
              <w:r>
                <w:rPr>
                  <w:i/>
                  <w:iCs/>
                  <w:noProof/>
                </w:rPr>
                <w:t>Learning to see: value stream mapping to add value and eliminate muda.</w:t>
              </w:r>
              <w:r>
                <w:rPr>
                  <w:noProof/>
                </w:rPr>
                <w:t xml:space="preserve"> 2003: Lean enterprise institute.</w:t>
              </w:r>
            </w:p>
            <w:p w14:paraId="53F05DE7" w14:textId="77777777" w:rsidR="00442AE4" w:rsidRDefault="00442AE4" w:rsidP="00442AE4">
              <w:pPr>
                <w:pStyle w:val="Bibliography"/>
                <w:ind w:left="720" w:hanging="720"/>
                <w:rPr>
                  <w:noProof/>
                </w:rPr>
              </w:pPr>
              <w:r>
                <w:rPr>
                  <w:noProof/>
                </w:rPr>
                <w:t xml:space="preserve">Shpak, S. (2019, March 4). </w:t>
              </w:r>
              <w:r>
                <w:rPr>
                  <w:i/>
                  <w:iCs/>
                  <w:noProof/>
                </w:rPr>
                <w:t>Advantages &amp; Disadvantages of Lean Production</w:t>
              </w:r>
              <w:r>
                <w:rPr>
                  <w:noProof/>
                </w:rPr>
                <w:t>. Retrieved from Small Business: https://smallbusiness.chron.com/advantages-amp-disadvantages-lean-production-46696.html</w:t>
              </w:r>
            </w:p>
            <w:p w14:paraId="474F4459" w14:textId="77777777" w:rsidR="00442AE4" w:rsidRDefault="00442AE4" w:rsidP="00442AE4">
              <w:pPr>
                <w:pStyle w:val="Bibliography"/>
                <w:ind w:left="720" w:hanging="720"/>
                <w:rPr>
                  <w:noProof/>
                </w:rPr>
              </w:pPr>
              <w:r>
                <w:rPr>
                  <w:noProof/>
                </w:rPr>
                <w:t xml:space="preserve">Toyota. (2022, February 9). </w:t>
              </w:r>
              <w:r>
                <w:rPr>
                  <w:i/>
                  <w:iCs/>
                  <w:noProof/>
                </w:rPr>
                <w:t>Understanding the advantages and disadvantages of lean production</w:t>
              </w:r>
              <w:r>
                <w:rPr>
                  <w:noProof/>
                </w:rPr>
                <w:t>. Retrieved from Toyota material handling: https://blog.toyota-forklifts.co.uk/understanding-the-advantages-and-disadvantages-of-lean-production</w:t>
              </w:r>
            </w:p>
            <w:p w14:paraId="46FDEFEF" w14:textId="77777777" w:rsidR="00442AE4" w:rsidRDefault="00442AE4" w:rsidP="00442AE4">
              <w:pPr>
                <w:pStyle w:val="Bibliography"/>
                <w:ind w:left="720" w:hanging="720"/>
                <w:rPr>
                  <w:noProof/>
                </w:rPr>
              </w:pPr>
              <w:r>
                <w:rPr>
                  <w:noProof/>
                </w:rPr>
                <w:t xml:space="preserve">TWI Global. (2023). </w:t>
              </w:r>
              <w:r>
                <w:rPr>
                  <w:i/>
                  <w:iCs/>
                  <w:noProof/>
                </w:rPr>
                <w:t>WHAT IS LEAN MANUFACTURING AND THE 5 PRINCIPLES USED?</w:t>
              </w:r>
              <w:r>
                <w:rPr>
                  <w:noProof/>
                </w:rPr>
                <w:t xml:space="preserve"> Retrieved from TWI Global.</w:t>
              </w:r>
            </w:p>
            <w:p w14:paraId="16EA895B" w14:textId="77777777" w:rsidR="00442AE4" w:rsidRDefault="00442AE4" w:rsidP="00442AE4">
              <w:pPr>
                <w:pStyle w:val="Bibliography"/>
                <w:ind w:left="720" w:hanging="720"/>
                <w:rPr>
                  <w:noProof/>
                </w:rPr>
              </w:pPr>
              <w:r>
                <w:rPr>
                  <w:noProof/>
                </w:rPr>
                <w:t xml:space="preserve">Wilson, L. (2010). </w:t>
              </w:r>
              <w:r>
                <w:rPr>
                  <w:i/>
                  <w:iCs/>
                  <w:noProof/>
                </w:rPr>
                <w:t>How to implement lean manufacturing.</w:t>
              </w:r>
              <w:r>
                <w:rPr>
                  <w:noProof/>
                </w:rPr>
                <w:t xml:space="preserve"> McGraw-Hill Education.</w:t>
              </w:r>
            </w:p>
            <w:p w14:paraId="02C94F9F" w14:textId="5C4665C1" w:rsidR="002A3EF0" w:rsidRDefault="002A3EF0" w:rsidP="00442AE4">
              <w:r>
                <w:rPr>
                  <w:b/>
                  <w:bCs/>
                  <w:noProof/>
                </w:rPr>
                <w:fldChar w:fldCharType="end"/>
              </w:r>
            </w:p>
          </w:sdtContent>
        </w:sdt>
      </w:sdtContent>
    </w:sdt>
    <w:p w14:paraId="673B431B" w14:textId="77777777" w:rsidR="00FF4151" w:rsidRDefault="00FF4151" w:rsidP="00FF4151"/>
    <w:p w14:paraId="3F0E896A" w14:textId="77777777" w:rsidR="00FF4151" w:rsidRDefault="00FF4151" w:rsidP="00FF4151"/>
    <w:p w14:paraId="1234D64B" w14:textId="767D073B" w:rsidR="00FF4151" w:rsidRDefault="00FF4151" w:rsidP="00EC2830"/>
    <w:p w14:paraId="2C79EB15" w14:textId="77777777" w:rsidR="00FF4151" w:rsidRPr="00FF4151" w:rsidRDefault="00FF4151" w:rsidP="00FF4151"/>
    <w:sectPr w:rsidR="00FF4151" w:rsidRPr="00FF41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95E0C"/>
    <w:multiLevelType w:val="hybridMultilevel"/>
    <w:tmpl w:val="85DEF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5617DD"/>
    <w:multiLevelType w:val="multilevel"/>
    <w:tmpl w:val="78248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74170D"/>
    <w:multiLevelType w:val="hybridMultilevel"/>
    <w:tmpl w:val="13DA1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3B127A"/>
    <w:multiLevelType w:val="hybridMultilevel"/>
    <w:tmpl w:val="0E58B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8034AD"/>
    <w:multiLevelType w:val="hybridMultilevel"/>
    <w:tmpl w:val="18862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1467EC"/>
    <w:multiLevelType w:val="hybridMultilevel"/>
    <w:tmpl w:val="4830C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10510E"/>
    <w:multiLevelType w:val="hybridMultilevel"/>
    <w:tmpl w:val="977CD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5335389">
    <w:abstractNumId w:val="6"/>
  </w:num>
  <w:num w:numId="2" w16cid:durableId="1748455161">
    <w:abstractNumId w:val="1"/>
  </w:num>
  <w:num w:numId="3" w16cid:durableId="500245267">
    <w:abstractNumId w:val="4"/>
  </w:num>
  <w:num w:numId="4" w16cid:durableId="965238162">
    <w:abstractNumId w:val="0"/>
  </w:num>
  <w:num w:numId="5" w16cid:durableId="659771263">
    <w:abstractNumId w:val="2"/>
  </w:num>
  <w:num w:numId="6" w16cid:durableId="389546426">
    <w:abstractNumId w:val="5"/>
  </w:num>
  <w:num w:numId="7" w16cid:durableId="20892263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341"/>
    <w:rsid w:val="00034D49"/>
    <w:rsid w:val="00075964"/>
    <w:rsid w:val="00082631"/>
    <w:rsid w:val="000A63E4"/>
    <w:rsid w:val="000B7ABF"/>
    <w:rsid w:val="000F1CD3"/>
    <w:rsid w:val="000F7DC5"/>
    <w:rsid w:val="00124836"/>
    <w:rsid w:val="0012677D"/>
    <w:rsid w:val="00183F4C"/>
    <w:rsid w:val="001E1764"/>
    <w:rsid w:val="00205797"/>
    <w:rsid w:val="00206745"/>
    <w:rsid w:val="002A3EF0"/>
    <w:rsid w:val="00301040"/>
    <w:rsid w:val="00325AF9"/>
    <w:rsid w:val="00373516"/>
    <w:rsid w:val="0038521F"/>
    <w:rsid w:val="003A4E7B"/>
    <w:rsid w:val="003E4188"/>
    <w:rsid w:val="00442AE4"/>
    <w:rsid w:val="004607D0"/>
    <w:rsid w:val="004C4B23"/>
    <w:rsid w:val="004C6F80"/>
    <w:rsid w:val="004D3742"/>
    <w:rsid w:val="00546493"/>
    <w:rsid w:val="00592327"/>
    <w:rsid w:val="005A2D65"/>
    <w:rsid w:val="005B7C22"/>
    <w:rsid w:val="005D1341"/>
    <w:rsid w:val="005D36F3"/>
    <w:rsid w:val="0069117A"/>
    <w:rsid w:val="006B2CBE"/>
    <w:rsid w:val="00700ABE"/>
    <w:rsid w:val="00725AA4"/>
    <w:rsid w:val="00736BD6"/>
    <w:rsid w:val="00737E1C"/>
    <w:rsid w:val="0074272C"/>
    <w:rsid w:val="007B27E1"/>
    <w:rsid w:val="008038BE"/>
    <w:rsid w:val="00825977"/>
    <w:rsid w:val="00845B19"/>
    <w:rsid w:val="008575DC"/>
    <w:rsid w:val="00876567"/>
    <w:rsid w:val="008B1F01"/>
    <w:rsid w:val="008D62E5"/>
    <w:rsid w:val="009204FB"/>
    <w:rsid w:val="0094069D"/>
    <w:rsid w:val="00965B68"/>
    <w:rsid w:val="00966BE8"/>
    <w:rsid w:val="00980D6A"/>
    <w:rsid w:val="00990A78"/>
    <w:rsid w:val="009A3953"/>
    <w:rsid w:val="009A4D8C"/>
    <w:rsid w:val="009D6091"/>
    <w:rsid w:val="00A53182"/>
    <w:rsid w:val="00A62D58"/>
    <w:rsid w:val="00A96611"/>
    <w:rsid w:val="00AB5F2D"/>
    <w:rsid w:val="00AD25ED"/>
    <w:rsid w:val="00B155A8"/>
    <w:rsid w:val="00B4134A"/>
    <w:rsid w:val="00B44B4C"/>
    <w:rsid w:val="00B563D1"/>
    <w:rsid w:val="00B6142F"/>
    <w:rsid w:val="00B75484"/>
    <w:rsid w:val="00B8028E"/>
    <w:rsid w:val="00B8069E"/>
    <w:rsid w:val="00BC43EB"/>
    <w:rsid w:val="00BD2A79"/>
    <w:rsid w:val="00BE205D"/>
    <w:rsid w:val="00C76D85"/>
    <w:rsid w:val="00CE080F"/>
    <w:rsid w:val="00D226B8"/>
    <w:rsid w:val="00E00741"/>
    <w:rsid w:val="00E134C6"/>
    <w:rsid w:val="00E17DD4"/>
    <w:rsid w:val="00E22C9D"/>
    <w:rsid w:val="00E766CE"/>
    <w:rsid w:val="00EC2830"/>
    <w:rsid w:val="00F2612F"/>
    <w:rsid w:val="00F401F4"/>
    <w:rsid w:val="00F7305D"/>
    <w:rsid w:val="00F73F5E"/>
    <w:rsid w:val="00F83480"/>
    <w:rsid w:val="00FA7279"/>
    <w:rsid w:val="00FC183F"/>
    <w:rsid w:val="00FD5794"/>
    <w:rsid w:val="00FF4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6E24E"/>
  <w15:chartTrackingRefBased/>
  <w15:docId w15:val="{52FEA843-9D76-4D3E-83EA-44F97ACC2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27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17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B155A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5D1341"/>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74272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4272C"/>
    <w:pPr>
      <w:outlineLvl w:val="9"/>
    </w:pPr>
    <w:rPr>
      <w:kern w:val="0"/>
      <w:lang w:val="en-US"/>
      <w14:ligatures w14:val="none"/>
    </w:rPr>
  </w:style>
  <w:style w:type="paragraph" w:customStyle="1" w:styleId="twiparagraph-bold">
    <w:name w:val="twi_paragraph-bold"/>
    <w:basedOn w:val="Normal"/>
    <w:rsid w:val="008B1F0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8B1F0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B1F01"/>
    <w:rPr>
      <w:color w:val="0000FF"/>
      <w:u w:val="single"/>
    </w:rPr>
  </w:style>
  <w:style w:type="character" w:styleId="Strong">
    <w:name w:val="Strong"/>
    <w:basedOn w:val="DefaultParagraphFont"/>
    <w:uiPriority w:val="22"/>
    <w:qFormat/>
    <w:rsid w:val="008B1F01"/>
    <w:rPr>
      <w:b/>
      <w:bCs/>
    </w:rPr>
  </w:style>
  <w:style w:type="paragraph" w:styleId="ListParagraph">
    <w:name w:val="List Paragraph"/>
    <w:basedOn w:val="Normal"/>
    <w:uiPriority w:val="34"/>
    <w:qFormat/>
    <w:rsid w:val="00736BD6"/>
    <w:pPr>
      <w:ind w:left="720"/>
      <w:contextualSpacing/>
    </w:pPr>
  </w:style>
  <w:style w:type="paragraph" w:styleId="TOC1">
    <w:name w:val="toc 1"/>
    <w:basedOn w:val="Normal"/>
    <w:next w:val="Normal"/>
    <w:autoRedefine/>
    <w:uiPriority w:val="39"/>
    <w:unhideWhenUsed/>
    <w:rsid w:val="004C6F80"/>
    <w:pPr>
      <w:spacing w:after="100"/>
    </w:pPr>
  </w:style>
  <w:style w:type="character" w:customStyle="1" w:styleId="Heading4Char">
    <w:name w:val="Heading 4 Char"/>
    <w:basedOn w:val="DefaultParagraphFont"/>
    <w:link w:val="Heading4"/>
    <w:uiPriority w:val="9"/>
    <w:semiHidden/>
    <w:rsid w:val="00B155A8"/>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0F7DC5"/>
    <w:rPr>
      <w:i/>
      <w:iCs/>
    </w:rPr>
  </w:style>
  <w:style w:type="character" w:customStyle="1" w:styleId="Heading2Char">
    <w:name w:val="Heading 2 Char"/>
    <w:basedOn w:val="DefaultParagraphFont"/>
    <w:link w:val="Heading2"/>
    <w:uiPriority w:val="9"/>
    <w:rsid w:val="001E176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E205D"/>
    <w:pPr>
      <w:spacing w:after="100"/>
      <w:ind w:left="220"/>
    </w:pPr>
  </w:style>
  <w:style w:type="paragraph" w:styleId="Bibliography">
    <w:name w:val="Bibliography"/>
    <w:basedOn w:val="Normal"/>
    <w:next w:val="Normal"/>
    <w:uiPriority w:val="37"/>
    <w:unhideWhenUsed/>
    <w:rsid w:val="003735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080079">
      <w:bodyDiv w:val="1"/>
      <w:marLeft w:val="0"/>
      <w:marRight w:val="0"/>
      <w:marTop w:val="0"/>
      <w:marBottom w:val="0"/>
      <w:divBdr>
        <w:top w:val="none" w:sz="0" w:space="0" w:color="auto"/>
        <w:left w:val="none" w:sz="0" w:space="0" w:color="auto"/>
        <w:bottom w:val="none" w:sz="0" w:space="0" w:color="auto"/>
        <w:right w:val="none" w:sz="0" w:space="0" w:color="auto"/>
      </w:divBdr>
    </w:div>
    <w:div w:id="156964305">
      <w:bodyDiv w:val="1"/>
      <w:marLeft w:val="0"/>
      <w:marRight w:val="0"/>
      <w:marTop w:val="0"/>
      <w:marBottom w:val="0"/>
      <w:divBdr>
        <w:top w:val="none" w:sz="0" w:space="0" w:color="auto"/>
        <w:left w:val="none" w:sz="0" w:space="0" w:color="auto"/>
        <w:bottom w:val="none" w:sz="0" w:space="0" w:color="auto"/>
        <w:right w:val="none" w:sz="0" w:space="0" w:color="auto"/>
      </w:divBdr>
    </w:div>
    <w:div w:id="253822443">
      <w:bodyDiv w:val="1"/>
      <w:marLeft w:val="0"/>
      <w:marRight w:val="0"/>
      <w:marTop w:val="0"/>
      <w:marBottom w:val="0"/>
      <w:divBdr>
        <w:top w:val="none" w:sz="0" w:space="0" w:color="auto"/>
        <w:left w:val="none" w:sz="0" w:space="0" w:color="auto"/>
        <w:bottom w:val="none" w:sz="0" w:space="0" w:color="auto"/>
        <w:right w:val="none" w:sz="0" w:space="0" w:color="auto"/>
      </w:divBdr>
    </w:div>
    <w:div w:id="371929565">
      <w:bodyDiv w:val="1"/>
      <w:marLeft w:val="0"/>
      <w:marRight w:val="0"/>
      <w:marTop w:val="0"/>
      <w:marBottom w:val="0"/>
      <w:divBdr>
        <w:top w:val="none" w:sz="0" w:space="0" w:color="auto"/>
        <w:left w:val="none" w:sz="0" w:space="0" w:color="auto"/>
        <w:bottom w:val="none" w:sz="0" w:space="0" w:color="auto"/>
        <w:right w:val="none" w:sz="0" w:space="0" w:color="auto"/>
      </w:divBdr>
    </w:div>
    <w:div w:id="386563903">
      <w:bodyDiv w:val="1"/>
      <w:marLeft w:val="0"/>
      <w:marRight w:val="0"/>
      <w:marTop w:val="0"/>
      <w:marBottom w:val="0"/>
      <w:divBdr>
        <w:top w:val="none" w:sz="0" w:space="0" w:color="auto"/>
        <w:left w:val="none" w:sz="0" w:space="0" w:color="auto"/>
        <w:bottom w:val="none" w:sz="0" w:space="0" w:color="auto"/>
        <w:right w:val="none" w:sz="0" w:space="0" w:color="auto"/>
      </w:divBdr>
    </w:div>
    <w:div w:id="421726168">
      <w:bodyDiv w:val="1"/>
      <w:marLeft w:val="0"/>
      <w:marRight w:val="0"/>
      <w:marTop w:val="0"/>
      <w:marBottom w:val="0"/>
      <w:divBdr>
        <w:top w:val="none" w:sz="0" w:space="0" w:color="auto"/>
        <w:left w:val="none" w:sz="0" w:space="0" w:color="auto"/>
        <w:bottom w:val="none" w:sz="0" w:space="0" w:color="auto"/>
        <w:right w:val="none" w:sz="0" w:space="0" w:color="auto"/>
      </w:divBdr>
    </w:div>
    <w:div w:id="461771990">
      <w:bodyDiv w:val="1"/>
      <w:marLeft w:val="0"/>
      <w:marRight w:val="0"/>
      <w:marTop w:val="0"/>
      <w:marBottom w:val="0"/>
      <w:divBdr>
        <w:top w:val="none" w:sz="0" w:space="0" w:color="auto"/>
        <w:left w:val="none" w:sz="0" w:space="0" w:color="auto"/>
        <w:bottom w:val="none" w:sz="0" w:space="0" w:color="auto"/>
        <w:right w:val="none" w:sz="0" w:space="0" w:color="auto"/>
      </w:divBdr>
    </w:div>
    <w:div w:id="520122981">
      <w:bodyDiv w:val="1"/>
      <w:marLeft w:val="0"/>
      <w:marRight w:val="0"/>
      <w:marTop w:val="0"/>
      <w:marBottom w:val="0"/>
      <w:divBdr>
        <w:top w:val="none" w:sz="0" w:space="0" w:color="auto"/>
        <w:left w:val="none" w:sz="0" w:space="0" w:color="auto"/>
        <w:bottom w:val="none" w:sz="0" w:space="0" w:color="auto"/>
        <w:right w:val="none" w:sz="0" w:space="0" w:color="auto"/>
      </w:divBdr>
    </w:div>
    <w:div w:id="543181665">
      <w:bodyDiv w:val="1"/>
      <w:marLeft w:val="0"/>
      <w:marRight w:val="0"/>
      <w:marTop w:val="0"/>
      <w:marBottom w:val="0"/>
      <w:divBdr>
        <w:top w:val="none" w:sz="0" w:space="0" w:color="auto"/>
        <w:left w:val="none" w:sz="0" w:space="0" w:color="auto"/>
        <w:bottom w:val="none" w:sz="0" w:space="0" w:color="auto"/>
        <w:right w:val="none" w:sz="0" w:space="0" w:color="auto"/>
      </w:divBdr>
    </w:div>
    <w:div w:id="605694001">
      <w:bodyDiv w:val="1"/>
      <w:marLeft w:val="0"/>
      <w:marRight w:val="0"/>
      <w:marTop w:val="0"/>
      <w:marBottom w:val="0"/>
      <w:divBdr>
        <w:top w:val="none" w:sz="0" w:space="0" w:color="auto"/>
        <w:left w:val="none" w:sz="0" w:space="0" w:color="auto"/>
        <w:bottom w:val="none" w:sz="0" w:space="0" w:color="auto"/>
        <w:right w:val="none" w:sz="0" w:space="0" w:color="auto"/>
      </w:divBdr>
    </w:div>
    <w:div w:id="610816720">
      <w:bodyDiv w:val="1"/>
      <w:marLeft w:val="0"/>
      <w:marRight w:val="0"/>
      <w:marTop w:val="0"/>
      <w:marBottom w:val="0"/>
      <w:divBdr>
        <w:top w:val="none" w:sz="0" w:space="0" w:color="auto"/>
        <w:left w:val="none" w:sz="0" w:space="0" w:color="auto"/>
        <w:bottom w:val="none" w:sz="0" w:space="0" w:color="auto"/>
        <w:right w:val="none" w:sz="0" w:space="0" w:color="auto"/>
      </w:divBdr>
    </w:div>
    <w:div w:id="616713879">
      <w:bodyDiv w:val="1"/>
      <w:marLeft w:val="0"/>
      <w:marRight w:val="0"/>
      <w:marTop w:val="0"/>
      <w:marBottom w:val="0"/>
      <w:divBdr>
        <w:top w:val="none" w:sz="0" w:space="0" w:color="auto"/>
        <w:left w:val="none" w:sz="0" w:space="0" w:color="auto"/>
        <w:bottom w:val="none" w:sz="0" w:space="0" w:color="auto"/>
        <w:right w:val="none" w:sz="0" w:space="0" w:color="auto"/>
      </w:divBdr>
    </w:div>
    <w:div w:id="620192373">
      <w:bodyDiv w:val="1"/>
      <w:marLeft w:val="0"/>
      <w:marRight w:val="0"/>
      <w:marTop w:val="0"/>
      <w:marBottom w:val="0"/>
      <w:divBdr>
        <w:top w:val="none" w:sz="0" w:space="0" w:color="auto"/>
        <w:left w:val="none" w:sz="0" w:space="0" w:color="auto"/>
        <w:bottom w:val="none" w:sz="0" w:space="0" w:color="auto"/>
        <w:right w:val="none" w:sz="0" w:space="0" w:color="auto"/>
      </w:divBdr>
    </w:div>
    <w:div w:id="644090604">
      <w:bodyDiv w:val="1"/>
      <w:marLeft w:val="0"/>
      <w:marRight w:val="0"/>
      <w:marTop w:val="0"/>
      <w:marBottom w:val="0"/>
      <w:divBdr>
        <w:top w:val="none" w:sz="0" w:space="0" w:color="auto"/>
        <w:left w:val="none" w:sz="0" w:space="0" w:color="auto"/>
        <w:bottom w:val="none" w:sz="0" w:space="0" w:color="auto"/>
        <w:right w:val="none" w:sz="0" w:space="0" w:color="auto"/>
      </w:divBdr>
    </w:div>
    <w:div w:id="681933255">
      <w:bodyDiv w:val="1"/>
      <w:marLeft w:val="0"/>
      <w:marRight w:val="0"/>
      <w:marTop w:val="0"/>
      <w:marBottom w:val="0"/>
      <w:divBdr>
        <w:top w:val="none" w:sz="0" w:space="0" w:color="auto"/>
        <w:left w:val="none" w:sz="0" w:space="0" w:color="auto"/>
        <w:bottom w:val="none" w:sz="0" w:space="0" w:color="auto"/>
        <w:right w:val="none" w:sz="0" w:space="0" w:color="auto"/>
      </w:divBdr>
    </w:div>
    <w:div w:id="698356223">
      <w:bodyDiv w:val="1"/>
      <w:marLeft w:val="0"/>
      <w:marRight w:val="0"/>
      <w:marTop w:val="0"/>
      <w:marBottom w:val="0"/>
      <w:divBdr>
        <w:top w:val="none" w:sz="0" w:space="0" w:color="auto"/>
        <w:left w:val="none" w:sz="0" w:space="0" w:color="auto"/>
        <w:bottom w:val="none" w:sz="0" w:space="0" w:color="auto"/>
        <w:right w:val="none" w:sz="0" w:space="0" w:color="auto"/>
      </w:divBdr>
    </w:div>
    <w:div w:id="729421694">
      <w:bodyDiv w:val="1"/>
      <w:marLeft w:val="0"/>
      <w:marRight w:val="0"/>
      <w:marTop w:val="0"/>
      <w:marBottom w:val="0"/>
      <w:divBdr>
        <w:top w:val="none" w:sz="0" w:space="0" w:color="auto"/>
        <w:left w:val="none" w:sz="0" w:space="0" w:color="auto"/>
        <w:bottom w:val="none" w:sz="0" w:space="0" w:color="auto"/>
        <w:right w:val="none" w:sz="0" w:space="0" w:color="auto"/>
      </w:divBdr>
    </w:div>
    <w:div w:id="747001936">
      <w:bodyDiv w:val="1"/>
      <w:marLeft w:val="0"/>
      <w:marRight w:val="0"/>
      <w:marTop w:val="0"/>
      <w:marBottom w:val="0"/>
      <w:divBdr>
        <w:top w:val="none" w:sz="0" w:space="0" w:color="auto"/>
        <w:left w:val="none" w:sz="0" w:space="0" w:color="auto"/>
        <w:bottom w:val="none" w:sz="0" w:space="0" w:color="auto"/>
        <w:right w:val="none" w:sz="0" w:space="0" w:color="auto"/>
      </w:divBdr>
    </w:div>
    <w:div w:id="754665736">
      <w:bodyDiv w:val="1"/>
      <w:marLeft w:val="0"/>
      <w:marRight w:val="0"/>
      <w:marTop w:val="0"/>
      <w:marBottom w:val="0"/>
      <w:divBdr>
        <w:top w:val="none" w:sz="0" w:space="0" w:color="auto"/>
        <w:left w:val="none" w:sz="0" w:space="0" w:color="auto"/>
        <w:bottom w:val="none" w:sz="0" w:space="0" w:color="auto"/>
        <w:right w:val="none" w:sz="0" w:space="0" w:color="auto"/>
      </w:divBdr>
    </w:div>
    <w:div w:id="783310633">
      <w:bodyDiv w:val="1"/>
      <w:marLeft w:val="0"/>
      <w:marRight w:val="0"/>
      <w:marTop w:val="0"/>
      <w:marBottom w:val="0"/>
      <w:divBdr>
        <w:top w:val="none" w:sz="0" w:space="0" w:color="auto"/>
        <w:left w:val="none" w:sz="0" w:space="0" w:color="auto"/>
        <w:bottom w:val="none" w:sz="0" w:space="0" w:color="auto"/>
        <w:right w:val="none" w:sz="0" w:space="0" w:color="auto"/>
      </w:divBdr>
    </w:div>
    <w:div w:id="858010985">
      <w:bodyDiv w:val="1"/>
      <w:marLeft w:val="0"/>
      <w:marRight w:val="0"/>
      <w:marTop w:val="0"/>
      <w:marBottom w:val="0"/>
      <w:divBdr>
        <w:top w:val="none" w:sz="0" w:space="0" w:color="auto"/>
        <w:left w:val="none" w:sz="0" w:space="0" w:color="auto"/>
        <w:bottom w:val="none" w:sz="0" w:space="0" w:color="auto"/>
        <w:right w:val="none" w:sz="0" w:space="0" w:color="auto"/>
      </w:divBdr>
    </w:div>
    <w:div w:id="865406285">
      <w:bodyDiv w:val="1"/>
      <w:marLeft w:val="0"/>
      <w:marRight w:val="0"/>
      <w:marTop w:val="0"/>
      <w:marBottom w:val="0"/>
      <w:divBdr>
        <w:top w:val="none" w:sz="0" w:space="0" w:color="auto"/>
        <w:left w:val="none" w:sz="0" w:space="0" w:color="auto"/>
        <w:bottom w:val="none" w:sz="0" w:space="0" w:color="auto"/>
        <w:right w:val="none" w:sz="0" w:space="0" w:color="auto"/>
      </w:divBdr>
    </w:div>
    <w:div w:id="873662904">
      <w:bodyDiv w:val="1"/>
      <w:marLeft w:val="0"/>
      <w:marRight w:val="0"/>
      <w:marTop w:val="0"/>
      <w:marBottom w:val="0"/>
      <w:divBdr>
        <w:top w:val="none" w:sz="0" w:space="0" w:color="auto"/>
        <w:left w:val="none" w:sz="0" w:space="0" w:color="auto"/>
        <w:bottom w:val="none" w:sz="0" w:space="0" w:color="auto"/>
        <w:right w:val="none" w:sz="0" w:space="0" w:color="auto"/>
      </w:divBdr>
    </w:div>
    <w:div w:id="875236158">
      <w:bodyDiv w:val="1"/>
      <w:marLeft w:val="0"/>
      <w:marRight w:val="0"/>
      <w:marTop w:val="0"/>
      <w:marBottom w:val="0"/>
      <w:divBdr>
        <w:top w:val="none" w:sz="0" w:space="0" w:color="auto"/>
        <w:left w:val="none" w:sz="0" w:space="0" w:color="auto"/>
        <w:bottom w:val="none" w:sz="0" w:space="0" w:color="auto"/>
        <w:right w:val="none" w:sz="0" w:space="0" w:color="auto"/>
      </w:divBdr>
    </w:div>
    <w:div w:id="906185069">
      <w:bodyDiv w:val="1"/>
      <w:marLeft w:val="0"/>
      <w:marRight w:val="0"/>
      <w:marTop w:val="0"/>
      <w:marBottom w:val="0"/>
      <w:divBdr>
        <w:top w:val="none" w:sz="0" w:space="0" w:color="auto"/>
        <w:left w:val="none" w:sz="0" w:space="0" w:color="auto"/>
        <w:bottom w:val="none" w:sz="0" w:space="0" w:color="auto"/>
        <w:right w:val="none" w:sz="0" w:space="0" w:color="auto"/>
      </w:divBdr>
    </w:div>
    <w:div w:id="953946921">
      <w:bodyDiv w:val="1"/>
      <w:marLeft w:val="0"/>
      <w:marRight w:val="0"/>
      <w:marTop w:val="0"/>
      <w:marBottom w:val="0"/>
      <w:divBdr>
        <w:top w:val="none" w:sz="0" w:space="0" w:color="auto"/>
        <w:left w:val="none" w:sz="0" w:space="0" w:color="auto"/>
        <w:bottom w:val="none" w:sz="0" w:space="0" w:color="auto"/>
        <w:right w:val="none" w:sz="0" w:space="0" w:color="auto"/>
      </w:divBdr>
    </w:div>
    <w:div w:id="981691810">
      <w:bodyDiv w:val="1"/>
      <w:marLeft w:val="0"/>
      <w:marRight w:val="0"/>
      <w:marTop w:val="0"/>
      <w:marBottom w:val="0"/>
      <w:divBdr>
        <w:top w:val="none" w:sz="0" w:space="0" w:color="auto"/>
        <w:left w:val="none" w:sz="0" w:space="0" w:color="auto"/>
        <w:bottom w:val="none" w:sz="0" w:space="0" w:color="auto"/>
        <w:right w:val="none" w:sz="0" w:space="0" w:color="auto"/>
      </w:divBdr>
    </w:div>
    <w:div w:id="991180605">
      <w:bodyDiv w:val="1"/>
      <w:marLeft w:val="0"/>
      <w:marRight w:val="0"/>
      <w:marTop w:val="0"/>
      <w:marBottom w:val="0"/>
      <w:divBdr>
        <w:top w:val="none" w:sz="0" w:space="0" w:color="auto"/>
        <w:left w:val="none" w:sz="0" w:space="0" w:color="auto"/>
        <w:bottom w:val="none" w:sz="0" w:space="0" w:color="auto"/>
        <w:right w:val="none" w:sz="0" w:space="0" w:color="auto"/>
      </w:divBdr>
    </w:div>
    <w:div w:id="1055465913">
      <w:bodyDiv w:val="1"/>
      <w:marLeft w:val="0"/>
      <w:marRight w:val="0"/>
      <w:marTop w:val="0"/>
      <w:marBottom w:val="0"/>
      <w:divBdr>
        <w:top w:val="none" w:sz="0" w:space="0" w:color="auto"/>
        <w:left w:val="none" w:sz="0" w:space="0" w:color="auto"/>
        <w:bottom w:val="none" w:sz="0" w:space="0" w:color="auto"/>
        <w:right w:val="none" w:sz="0" w:space="0" w:color="auto"/>
      </w:divBdr>
    </w:div>
    <w:div w:id="1074426743">
      <w:bodyDiv w:val="1"/>
      <w:marLeft w:val="0"/>
      <w:marRight w:val="0"/>
      <w:marTop w:val="0"/>
      <w:marBottom w:val="0"/>
      <w:divBdr>
        <w:top w:val="none" w:sz="0" w:space="0" w:color="auto"/>
        <w:left w:val="none" w:sz="0" w:space="0" w:color="auto"/>
        <w:bottom w:val="none" w:sz="0" w:space="0" w:color="auto"/>
        <w:right w:val="none" w:sz="0" w:space="0" w:color="auto"/>
      </w:divBdr>
    </w:div>
    <w:div w:id="1074546798">
      <w:bodyDiv w:val="1"/>
      <w:marLeft w:val="0"/>
      <w:marRight w:val="0"/>
      <w:marTop w:val="0"/>
      <w:marBottom w:val="0"/>
      <w:divBdr>
        <w:top w:val="none" w:sz="0" w:space="0" w:color="auto"/>
        <w:left w:val="none" w:sz="0" w:space="0" w:color="auto"/>
        <w:bottom w:val="none" w:sz="0" w:space="0" w:color="auto"/>
        <w:right w:val="none" w:sz="0" w:space="0" w:color="auto"/>
      </w:divBdr>
    </w:div>
    <w:div w:id="1120101884">
      <w:bodyDiv w:val="1"/>
      <w:marLeft w:val="0"/>
      <w:marRight w:val="0"/>
      <w:marTop w:val="0"/>
      <w:marBottom w:val="0"/>
      <w:divBdr>
        <w:top w:val="none" w:sz="0" w:space="0" w:color="auto"/>
        <w:left w:val="none" w:sz="0" w:space="0" w:color="auto"/>
        <w:bottom w:val="none" w:sz="0" w:space="0" w:color="auto"/>
        <w:right w:val="none" w:sz="0" w:space="0" w:color="auto"/>
      </w:divBdr>
    </w:div>
    <w:div w:id="1127042123">
      <w:bodyDiv w:val="1"/>
      <w:marLeft w:val="0"/>
      <w:marRight w:val="0"/>
      <w:marTop w:val="0"/>
      <w:marBottom w:val="0"/>
      <w:divBdr>
        <w:top w:val="none" w:sz="0" w:space="0" w:color="auto"/>
        <w:left w:val="none" w:sz="0" w:space="0" w:color="auto"/>
        <w:bottom w:val="none" w:sz="0" w:space="0" w:color="auto"/>
        <w:right w:val="none" w:sz="0" w:space="0" w:color="auto"/>
      </w:divBdr>
    </w:div>
    <w:div w:id="1159349806">
      <w:bodyDiv w:val="1"/>
      <w:marLeft w:val="0"/>
      <w:marRight w:val="0"/>
      <w:marTop w:val="0"/>
      <w:marBottom w:val="0"/>
      <w:divBdr>
        <w:top w:val="none" w:sz="0" w:space="0" w:color="auto"/>
        <w:left w:val="none" w:sz="0" w:space="0" w:color="auto"/>
        <w:bottom w:val="none" w:sz="0" w:space="0" w:color="auto"/>
        <w:right w:val="none" w:sz="0" w:space="0" w:color="auto"/>
      </w:divBdr>
    </w:div>
    <w:div w:id="1189684770">
      <w:bodyDiv w:val="1"/>
      <w:marLeft w:val="0"/>
      <w:marRight w:val="0"/>
      <w:marTop w:val="0"/>
      <w:marBottom w:val="0"/>
      <w:divBdr>
        <w:top w:val="none" w:sz="0" w:space="0" w:color="auto"/>
        <w:left w:val="none" w:sz="0" w:space="0" w:color="auto"/>
        <w:bottom w:val="none" w:sz="0" w:space="0" w:color="auto"/>
        <w:right w:val="none" w:sz="0" w:space="0" w:color="auto"/>
      </w:divBdr>
    </w:div>
    <w:div w:id="1218980706">
      <w:bodyDiv w:val="1"/>
      <w:marLeft w:val="0"/>
      <w:marRight w:val="0"/>
      <w:marTop w:val="0"/>
      <w:marBottom w:val="0"/>
      <w:divBdr>
        <w:top w:val="none" w:sz="0" w:space="0" w:color="auto"/>
        <w:left w:val="none" w:sz="0" w:space="0" w:color="auto"/>
        <w:bottom w:val="none" w:sz="0" w:space="0" w:color="auto"/>
        <w:right w:val="none" w:sz="0" w:space="0" w:color="auto"/>
      </w:divBdr>
    </w:div>
    <w:div w:id="1319772147">
      <w:bodyDiv w:val="1"/>
      <w:marLeft w:val="0"/>
      <w:marRight w:val="0"/>
      <w:marTop w:val="0"/>
      <w:marBottom w:val="0"/>
      <w:divBdr>
        <w:top w:val="none" w:sz="0" w:space="0" w:color="auto"/>
        <w:left w:val="none" w:sz="0" w:space="0" w:color="auto"/>
        <w:bottom w:val="none" w:sz="0" w:space="0" w:color="auto"/>
        <w:right w:val="none" w:sz="0" w:space="0" w:color="auto"/>
      </w:divBdr>
    </w:div>
    <w:div w:id="1338776739">
      <w:bodyDiv w:val="1"/>
      <w:marLeft w:val="0"/>
      <w:marRight w:val="0"/>
      <w:marTop w:val="0"/>
      <w:marBottom w:val="0"/>
      <w:divBdr>
        <w:top w:val="none" w:sz="0" w:space="0" w:color="auto"/>
        <w:left w:val="none" w:sz="0" w:space="0" w:color="auto"/>
        <w:bottom w:val="none" w:sz="0" w:space="0" w:color="auto"/>
        <w:right w:val="none" w:sz="0" w:space="0" w:color="auto"/>
      </w:divBdr>
    </w:div>
    <w:div w:id="1348365627">
      <w:bodyDiv w:val="1"/>
      <w:marLeft w:val="0"/>
      <w:marRight w:val="0"/>
      <w:marTop w:val="0"/>
      <w:marBottom w:val="0"/>
      <w:divBdr>
        <w:top w:val="none" w:sz="0" w:space="0" w:color="auto"/>
        <w:left w:val="none" w:sz="0" w:space="0" w:color="auto"/>
        <w:bottom w:val="none" w:sz="0" w:space="0" w:color="auto"/>
        <w:right w:val="none" w:sz="0" w:space="0" w:color="auto"/>
      </w:divBdr>
    </w:div>
    <w:div w:id="1467354941">
      <w:bodyDiv w:val="1"/>
      <w:marLeft w:val="0"/>
      <w:marRight w:val="0"/>
      <w:marTop w:val="0"/>
      <w:marBottom w:val="0"/>
      <w:divBdr>
        <w:top w:val="none" w:sz="0" w:space="0" w:color="auto"/>
        <w:left w:val="none" w:sz="0" w:space="0" w:color="auto"/>
        <w:bottom w:val="none" w:sz="0" w:space="0" w:color="auto"/>
        <w:right w:val="none" w:sz="0" w:space="0" w:color="auto"/>
      </w:divBdr>
    </w:div>
    <w:div w:id="1468622234">
      <w:bodyDiv w:val="1"/>
      <w:marLeft w:val="0"/>
      <w:marRight w:val="0"/>
      <w:marTop w:val="0"/>
      <w:marBottom w:val="0"/>
      <w:divBdr>
        <w:top w:val="none" w:sz="0" w:space="0" w:color="auto"/>
        <w:left w:val="none" w:sz="0" w:space="0" w:color="auto"/>
        <w:bottom w:val="none" w:sz="0" w:space="0" w:color="auto"/>
        <w:right w:val="none" w:sz="0" w:space="0" w:color="auto"/>
      </w:divBdr>
    </w:div>
    <w:div w:id="1493135324">
      <w:bodyDiv w:val="1"/>
      <w:marLeft w:val="0"/>
      <w:marRight w:val="0"/>
      <w:marTop w:val="0"/>
      <w:marBottom w:val="0"/>
      <w:divBdr>
        <w:top w:val="none" w:sz="0" w:space="0" w:color="auto"/>
        <w:left w:val="none" w:sz="0" w:space="0" w:color="auto"/>
        <w:bottom w:val="none" w:sz="0" w:space="0" w:color="auto"/>
        <w:right w:val="none" w:sz="0" w:space="0" w:color="auto"/>
      </w:divBdr>
    </w:div>
    <w:div w:id="1532836156">
      <w:bodyDiv w:val="1"/>
      <w:marLeft w:val="0"/>
      <w:marRight w:val="0"/>
      <w:marTop w:val="0"/>
      <w:marBottom w:val="0"/>
      <w:divBdr>
        <w:top w:val="none" w:sz="0" w:space="0" w:color="auto"/>
        <w:left w:val="none" w:sz="0" w:space="0" w:color="auto"/>
        <w:bottom w:val="none" w:sz="0" w:space="0" w:color="auto"/>
        <w:right w:val="none" w:sz="0" w:space="0" w:color="auto"/>
      </w:divBdr>
    </w:div>
    <w:div w:id="1568420133">
      <w:bodyDiv w:val="1"/>
      <w:marLeft w:val="0"/>
      <w:marRight w:val="0"/>
      <w:marTop w:val="0"/>
      <w:marBottom w:val="0"/>
      <w:divBdr>
        <w:top w:val="none" w:sz="0" w:space="0" w:color="auto"/>
        <w:left w:val="none" w:sz="0" w:space="0" w:color="auto"/>
        <w:bottom w:val="none" w:sz="0" w:space="0" w:color="auto"/>
        <w:right w:val="none" w:sz="0" w:space="0" w:color="auto"/>
      </w:divBdr>
    </w:div>
    <w:div w:id="1588297670">
      <w:bodyDiv w:val="1"/>
      <w:marLeft w:val="0"/>
      <w:marRight w:val="0"/>
      <w:marTop w:val="0"/>
      <w:marBottom w:val="0"/>
      <w:divBdr>
        <w:top w:val="none" w:sz="0" w:space="0" w:color="auto"/>
        <w:left w:val="none" w:sz="0" w:space="0" w:color="auto"/>
        <w:bottom w:val="none" w:sz="0" w:space="0" w:color="auto"/>
        <w:right w:val="none" w:sz="0" w:space="0" w:color="auto"/>
      </w:divBdr>
    </w:div>
    <w:div w:id="1610357094">
      <w:bodyDiv w:val="1"/>
      <w:marLeft w:val="0"/>
      <w:marRight w:val="0"/>
      <w:marTop w:val="0"/>
      <w:marBottom w:val="0"/>
      <w:divBdr>
        <w:top w:val="none" w:sz="0" w:space="0" w:color="auto"/>
        <w:left w:val="none" w:sz="0" w:space="0" w:color="auto"/>
        <w:bottom w:val="none" w:sz="0" w:space="0" w:color="auto"/>
        <w:right w:val="none" w:sz="0" w:space="0" w:color="auto"/>
      </w:divBdr>
    </w:div>
    <w:div w:id="1616253227">
      <w:bodyDiv w:val="1"/>
      <w:marLeft w:val="0"/>
      <w:marRight w:val="0"/>
      <w:marTop w:val="0"/>
      <w:marBottom w:val="0"/>
      <w:divBdr>
        <w:top w:val="none" w:sz="0" w:space="0" w:color="auto"/>
        <w:left w:val="none" w:sz="0" w:space="0" w:color="auto"/>
        <w:bottom w:val="none" w:sz="0" w:space="0" w:color="auto"/>
        <w:right w:val="none" w:sz="0" w:space="0" w:color="auto"/>
      </w:divBdr>
    </w:div>
    <w:div w:id="1633826946">
      <w:bodyDiv w:val="1"/>
      <w:marLeft w:val="0"/>
      <w:marRight w:val="0"/>
      <w:marTop w:val="0"/>
      <w:marBottom w:val="0"/>
      <w:divBdr>
        <w:top w:val="none" w:sz="0" w:space="0" w:color="auto"/>
        <w:left w:val="none" w:sz="0" w:space="0" w:color="auto"/>
        <w:bottom w:val="none" w:sz="0" w:space="0" w:color="auto"/>
        <w:right w:val="none" w:sz="0" w:space="0" w:color="auto"/>
      </w:divBdr>
    </w:div>
    <w:div w:id="1635213712">
      <w:bodyDiv w:val="1"/>
      <w:marLeft w:val="0"/>
      <w:marRight w:val="0"/>
      <w:marTop w:val="0"/>
      <w:marBottom w:val="0"/>
      <w:divBdr>
        <w:top w:val="none" w:sz="0" w:space="0" w:color="auto"/>
        <w:left w:val="none" w:sz="0" w:space="0" w:color="auto"/>
        <w:bottom w:val="none" w:sz="0" w:space="0" w:color="auto"/>
        <w:right w:val="none" w:sz="0" w:space="0" w:color="auto"/>
      </w:divBdr>
    </w:div>
    <w:div w:id="1665739365">
      <w:bodyDiv w:val="1"/>
      <w:marLeft w:val="0"/>
      <w:marRight w:val="0"/>
      <w:marTop w:val="0"/>
      <w:marBottom w:val="0"/>
      <w:divBdr>
        <w:top w:val="none" w:sz="0" w:space="0" w:color="auto"/>
        <w:left w:val="none" w:sz="0" w:space="0" w:color="auto"/>
        <w:bottom w:val="none" w:sz="0" w:space="0" w:color="auto"/>
        <w:right w:val="none" w:sz="0" w:space="0" w:color="auto"/>
      </w:divBdr>
    </w:div>
    <w:div w:id="1758554739">
      <w:bodyDiv w:val="1"/>
      <w:marLeft w:val="0"/>
      <w:marRight w:val="0"/>
      <w:marTop w:val="0"/>
      <w:marBottom w:val="0"/>
      <w:divBdr>
        <w:top w:val="none" w:sz="0" w:space="0" w:color="auto"/>
        <w:left w:val="none" w:sz="0" w:space="0" w:color="auto"/>
        <w:bottom w:val="none" w:sz="0" w:space="0" w:color="auto"/>
        <w:right w:val="none" w:sz="0" w:space="0" w:color="auto"/>
      </w:divBdr>
    </w:div>
    <w:div w:id="1881939055">
      <w:bodyDiv w:val="1"/>
      <w:marLeft w:val="0"/>
      <w:marRight w:val="0"/>
      <w:marTop w:val="0"/>
      <w:marBottom w:val="0"/>
      <w:divBdr>
        <w:top w:val="none" w:sz="0" w:space="0" w:color="auto"/>
        <w:left w:val="none" w:sz="0" w:space="0" w:color="auto"/>
        <w:bottom w:val="none" w:sz="0" w:space="0" w:color="auto"/>
        <w:right w:val="none" w:sz="0" w:space="0" w:color="auto"/>
      </w:divBdr>
    </w:div>
    <w:div w:id="1955744164">
      <w:bodyDiv w:val="1"/>
      <w:marLeft w:val="0"/>
      <w:marRight w:val="0"/>
      <w:marTop w:val="0"/>
      <w:marBottom w:val="0"/>
      <w:divBdr>
        <w:top w:val="none" w:sz="0" w:space="0" w:color="auto"/>
        <w:left w:val="none" w:sz="0" w:space="0" w:color="auto"/>
        <w:bottom w:val="none" w:sz="0" w:space="0" w:color="auto"/>
        <w:right w:val="none" w:sz="0" w:space="0" w:color="auto"/>
      </w:divBdr>
    </w:div>
    <w:div w:id="1984581846">
      <w:bodyDiv w:val="1"/>
      <w:marLeft w:val="0"/>
      <w:marRight w:val="0"/>
      <w:marTop w:val="0"/>
      <w:marBottom w:val="0"/>
      <w:divBdr>
        <w:top w:val="none" w:sz="0" w:space="0" w:color="auto"/>
        <w:left w:val="none" w:sz="0" w:space="0" w:color="auto"/>
        <w:bottom w:val="none" w:sz="0" w:space="0" w:color="auto"/>
        <w:right w:val="none" w:sz="0" w:space="0" w:color="auto"/>
      </w:divBdr>
    </w:div>
    <w:div w:id="1988169393">
      <w:bodyDiv w:val="1"/>
      <w:marLeft w:val="0"/>
      <w:marRight w:val="0"/>
      <w:marTop w:val="0"/>
      <w:marBottom w:val="0"/>
      <w:divBdr>
        <w:top w:val="none" w:sz="0" w:space="0" w:color="auto"/>
        <w:left w:val="none" w:sz="0" w:space="0" w:color="auto"/>
        <w:bottom w:val="none" w:sz="0" w:space="0" w:color="auto"/>
        <w:right w:val="none" w:sz="0" w:space="0" w:color="auto"/>
      </w:divBdr>
    </w:div>
    <w:div w:id="2017999598">
      <w:bodyDiv w:val="1"/>
      <w:marLeft w:val="0"/>
      <w:marRight w:val="0"/>
      <w:marTop w:val="0"/>
      <w:marBottom w:val="0"/>
      <w:divBdr>
        <w:top w:val="none" w:sz="0" w:space="0" w:color="auto"/>
        <w:left w:val="none" w:sz="0" w:space="0" w:color="auto"/>
        <w:bottom w:val="none" w:sz="0" w:space="0" w:color="auto"/>
        <w:right w:val="none" w:sz="0" w:space="0" w:color="auto"/>
      </w:divBdr>
    </w:div>
    <w:div w:id="2043289042">
      <w:bodyDiv w:val="1"/>
      <w:marLeft w:val="0"/>
      <w:marRight w:val="0"/>
      <w:marTop w:val="0"/>
      <w:marBottom w:val="0"/>
      <w:divBdr>
        <w:top w:val="none" w:sz="0" w:space="0" w:color="auto"/>
        <w:left w:val="none" w:sz="0" w:space="0" w:color="auto"/>
        <w:bottom w:val="none" w:sz="0" w:space="0" w:color="auto"/>
        <w:right w:val="none" w:sz="0" w:space="0" w:color="auto"/>
      </w:divBdr>
    </w:div>
    <w:div w:id="2052917612">
      <w:bodyDiv w:val="1"/>
      <w:marLeft w:val="0"/>
      <w:marRight w:val="0"/>
      <w:marTop w:val="0"/>
      <w:marBottom w:val="0"/>
      <w:divBdr>
        <w:top w:val="none" w:sz="0" w:space="0" w:color="auto"/>
        <w:left w:val="none" w:sz="0" w:space="0" w:color="auto"/>
        <w:bottom w:val="none" w:sz="0" w:space="0" w:color="auto"/>
        <w:right w:val="none" w:sz="0" w:space="0" w:color="auto"/>
      </w:divBdr>
    </w:div>
    <w:div w:id="2076928137">
      <w:bodyDiv w:val="1"/>
      <w:marLeft w:val="0"/>
      <w:marRight w:val="0"/>
      <w:marTop w:val="0"/>
      <w:marBottom w:val="0"/>
      <w:divBdr>
        <w:top w:val="none" w:sz="0" w:space="0" w:color="auto"/>
        <w:left w:val="none" w:sz="0" w:space="0" w:color="auto"/>
        <w:bottom w:val="none" w:sz="0" w:space="0" w:color="auto"/>
        <w:right w:val="none" w:sz="0" w:space="0" w:color="auto"/>
      </w:divBdr>
    </w:div>
    <w:div w:id="2082824640">
      <w:bodyDiv w:val="1"/>
      <w:marLeft w:val="0"/>
      <w:marRight w:val="0"/>
      <w:marTop w:val="0"/>
      <w:marBottom w:val="0"/>
      <w:divBdr>
        <w:top w:val="none" w:sz="0" w:space="0" w:color="auto"/>
        <w:left w:val="none" w:sz="0" w:space="0" w:color="auto"/>
        <w:bottom w:val="none" w:sz="0" w:space="0" w:color="auto"/>
        <w:right w:val="none" w:sz="0" w:space="0" w:color="auto"/>
      </w:divBdr>
    </w:div>
    <w:div w:id="2100517444">
      <w:bodyDiv w:val="1"/>
      <w:marLeft w:val="0"/>
      <w:marRight w:val="0"/>
      <w:marTop w:val="0"/>
      <w:marBottom w:val="0"/>
      <w:divBdr>
        <w:top w:val="none" w:sz="0" w:space="0" w:color="auto"/>
        <w:left w:val="none" w:sz="0" w:space="0" w:color="auto"/>
        <w:bottom w:val="none" w:sz="0" w:space="0" w:color="auto"/>
        <w:right w:val="none" w:sz="0" w:space="0" w:color="auto"/>
      </w:divBdr>
    </w:div>
    <w:div w:id="2121023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Mel05</b:Tag>
    <b:SourceType>JournalArticle</b:SourceType>
    <b:Guid>{0F64D043-12DC-4CEC-AD49-4D917214244A}</b:Guid>
    <b:Title>The benefits of lean manufacturing: what lean thinking has to offer the process industries</b:Title>
    <b:Year>2005</b:Year>
    <b:Author>
      <b:Author>
        <b:NameList>
          <b:Person>
            <b:Last>Melton</b:Last>
            <b:First>T</b:First>
          </b:Person>
        </b:NameList>
      </b:Author>
    </b:Author>
    <b:JournalName>Chemical engineering research and design</b:JournalName>
    <b:Pages>662-673</b:Pages>
    <b:RefOrder>1</b:RefOrder>
  </b:Source>
  <b:Source>
    <b:Tag>Wil10</b:Tag>
    <b:SourceType>Book</b:SourceType>
    <b:Guid>{199605B2-DD5D-4AB5-B865-D672BB66D9F9}</b:Guid>
    <b:Title>How to implement lean manufacturing</b:Title>
    <b:Year>2010</b:Year>
    <b:Author>
      <b:Author>
        <b:NameList>
          <b:Person>
            <b:Last>Wilson</b:Last>
            <b:First>L</b:First>
          </b:Person>
        </b:NameList>
      </b:Author>
    </b:Author>
    <b:Publisher>McGraw-Hill Education</b:Publisher>
    <b:RefOrder>2</b:RefOrder>
  </b:Source>
  <b:Source>
    <b:Tag>Rot</b:Tag>
    <b:SourceType>Book</b:SourceType>
    <b:Guid>{616284D8-7567-4052-8D12-A000DD521424}</b:Guid>
    <b:Author>
      <b:Author>
        <b:NameList>
          <b:Person>
            <b:Last>Rother</b:Last>
            <b:First>M.</b:First>
            <b:Middle>and Shook, J</b:Middle>
          </b:Person>
        </b:NameList>
      </b:Author>
    </b:Author>
    <b:Title> Learning to see: value stream mapping to add value and eliminate muda</b:Title>
    <b:City>2003</b:City>
    <b:Publisher>Lean enterprise institute</b:Publisher>
    <b:RefOrder>3</b:RefOrder>
  </b:Source>
  <b:Source>
    <b:Tag>Sco19</b:Tag>
    <b:SourceType>InternetSite</b:SourceType>
    <b:Guid>{A6F668F2-C530-479A-ABF4-70FFF0D2A030}</b:Guid>
    <b:Title>Advantages &amp; Disadvantages of Lean Production</b:Title>
    <b:Year>2019</b:Year>
    <b:Author>
      <b:Author>
        <b:NameList>
          <b:Person>
            <b:Last>Shpak</b:Last>
            <b:First>Scott</b:First>
          </b:Person>
        </b:NameList>
      </b:Author>
    </b:Author>
    <b:InternetSiteTitle>Small Business</b:InternetSiteTitle>
    <b:Month>March</b:Month>
    <b:Day>4</b:Day>
    <b:URL>https://smallbusiness.chron.com/advantages-amp-disadvantages-lean-production-46696.html</b:URL>
    <b:RefOrder>4</b:RefOrder>
  </b:Source>
  <b:Source>
    <b:Tag>Toy22</b:Tag>
    <b:SourceType>InternetSite</b:SourceType>
    <b:Guid>{FBA1DDD9-A960-4F84-AE01-0413666FA2C5}</b:Guid>
    <b:Author>
      <b:Author>
        <b:Corporate>Toyota</b:Corporate>
      </b:Author>
    </b:Author>
    <b:Title>Understanding the advantages and disadvantages of lean production</b:Title>
    <b:InternetSiteTitle>Toyota material handling</b:InternetSiteTitle>
    <b:Year>2022</b:Year>
    <b:Month>February</b:Month>
    <b:Day>9</b:Day>
    <b:URL>https://blog.toyota-forklifts.co.uk/understanding-the-advantages-and-disadvantages-of-lean-production</b:URL>
    <b:RefOrder>5</b:RefOrder>
  </b:Source>
  <b:Source>
    <b:Tag>Nei18</b:Tag>
    <b:SourceType>InternetSite</b:SourceType>
    <b:Guid>{EF0619D5-CF48-42E5-8C8A-67671DFA0509}</b:Guid>
    <b:Author>
      <b:Author>
        <b:NameList>
          <b:Person>
            <b:Last>Kokemuller</b:Last>
            <b:First>Neil</b:First>
          </b:Person>
        </b:NameList>
      </b:Author>
    </b:Author>
    <b:Title>Advantages &amp; Disadvantages of Lean Production</b:Title>
    <b:InternetSiteTitle>Biz Fluent</b:InternetSiteTitle>
    <b:Year>2018</b:Year>
    <b:Month>October</b:Month>
    <b:Day>25</b:Day>
    <b:URL>https://bizfluent.com/about-5418429-advantages-disadvantages-lean-production.html</b:URL>
    <b:RefOrder>6</b:RefOrder>
  </b:Source>
  <b:Source>
    <b:Tag>Gre16</b:Tag>
    <b:SourceType>InternetSite</b:SourceType>
    <b:Guid>{ABA84EA7-950E-4BBC-B157-26E0B09901B0}</b:Guid>
    <b:Author>
      <b:Author>
        <b:NameList>
          <b:Person>
            <b:Last>Distelhorst</b:Last>
            <b:First>Greg</b:First>
          </b:Person>
        </b:NameList>
      </b:Author>
    </b:Author>
    <b:Title>Can Lean Manufacturing Put an End to Sweatshops?</b:Title>
    <b:InternetSiteTitle>Harvard Business Review</b:InternetSiteTitle>
    <b:Year>2016</b:Year>
    <b:Month>May</b:Month>
    <b:Day>26</b:Day>
    <b:URL>https://hbr.org/2016/05/can-lean-manufacturing-put-an-end-to-sweatshops</b:URL>
    <b:RefOrder>7</b:RefOrder>
  </b:Source>
  <b:Source>
    <b:Tag>TWI23</b:Tag>
    <b:SourceType>InternetSite</b:SourceType>
    <b:Guid>{8858DBEB-3CDC-4FC7-8C70-3BFE7BFD8D50}</b:Guid>
    <b:Author>
      <b:Author>
        <b:Corporate>TWI Global</b:Corporate>
      </b:Author>
    </b:Author>
    <b:Title>WHAT IS LEAN MANUFACTURING AND THE 5 PRINCIPLES USED?</b:Title>
    <b:InternetSiteTitle>TWI Global</b:InternetSiteTitle>
    <b:Year>2023</b:Year>
    <b:RefOrder>10</b:RefOrder>
  </b:Source>
  <b:Source>
    <b:Tag>Lea23</b:Tag>
    <b:SourceType>InternetSite</b:SourceType>
    <b:Guid>{AF0DAD62-0B86-4D4B-B7B4-FF34CDBE9236}</b:Guid>
    <b:Author>
      <b:Author>
        <b:Corporate>Lean Production</b:Corporate>
      </b:Author>
    </b:Author>
    <b:Title>Lean Production</b:Title>
    <b:InternetSiteTitle>Lean Production</b:InternetSiteTitle>
    <b:Year>2023</b:Year>
    <b:RefOrder>8</b:RefOrder>
  </b:Source>
  <b:Source>
    <b:Tag>Mic07</b:Tag>
    <b:SourceType>JournalArticle</b:SourceType>
    <b:Guid>{F2DF9A25-6331-42DF-B5A2-1B30C4964097}</b:Guid>
    <b:Title>The 5S methodology as a tool for improving the organization</b:Title>
    <b:Year>2007</b:Year>
    <b:Author>
      <b:Author>
        <b:NameList>
          <b:Person>
            <b:Last>Michalska</b:Last>
            <b:First>J.</b:First>
            <b:Middle>and Szewieczek, D</b:Middle>
          </b:Person>
        </b:NameList>
      </b:Author>
    </b:Author>
    <b:JournalName>Journal of achievements in materials and manufacturing engineering</b:JournalName>
    <b:Pages>211-214</b:Pages>
    <b:RefOrder>9</b:RefOrder>
  </b:Source>
</b:Sources>
</file>

<file path=customXml/itemProps1.xml><?xml version="1.0" encoding="utf-8"?>
<ds:datastoreItem xmlns:ds="http://schemas.openxmlformats.org/officeDocument/2006/customXml" ds:itemID="{BF36D296-FB95-4B63-B42E-65EC0C092B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9793</TotalTime>
  <Pages>10</Pages>
  <Words>2746</Words>
  <Characters>15657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Owen</dc:creator>
  <cp:keywords/>
  <dc:description/>
  <cp:lastModifiedBy>Ryan Owen</cp:lastModifiedBy>
  <cp:revision>58</cp:revision>
  <dcterms:created xsi:type="dcterms:W3CDTF">2023-07-21T16:02:00Z</dcterms:created>
  <dcterms:modified xsi:type="dcterms:W3CDTF">2023-07-28T21:00:00Z</dcterms:modified>
</cp:coreProperties>
</file>