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F342E" w14:textId="77777777" w:rsidR="00A11536" w:rsidRPr="00E64994" w:rsidRDefault="00A11536" w:rsidP="00A11536">
      <w:pPr>
        <w:rPr>
          <w:b/>
          <w:bCs/>
        </w:rPr>
      </w:pPr>
      <w:r w:rsidRPr="00E64994">
        <w:rPr>
          <w:b/>
          <w:bCs/>
        </w:rPr>
        <w:t>Discuss how emotional intelligence influences workplace performance.</w:t>
      </w:r>
    </w:p>
    <w:p w14:paraId="4631EEB3" w14:textId="77777777" w:rsidR="00A11536" w:rsidRDefault="00A11536" w:rsidP="00A11536"/>
    <w:p w14:paraId="06E1AE27" w14:textId="2A8EDFF1" w:rsidR="00A11536" w:rsidRPr="00A11536" w:rsidRDefault="00A11536" w:rsidP="00A11536">
      <w:r w:rsidRPr="00A11536">
        <w:t>Emotional Intelligence (EI) is about knowing, understanding, and managing our own emotions and the emotions of others. This idea has become important because it can affect many parts of life, like how well we do at work. There are three main ideas about EI: Mayer and Salovey's Ability Model, Goleman's Mixed Model, and Bar-On's Emotional-Social Intelligence Model.</w:t>
      </w:r>
    </w:p>
    <w:p w14:paraId="1AE2B9A1" w14:textId="5F5CB8C6" w:rsidR="00A11536" w:rsidRPr="00A11536" w:rsidRDefault="00A11536" w:rsidP="00A11536">
      <w:r w:rsidRPr="00A11536">
        <w:t xml:space="preserve">Mayer and Salovey's Ability Model says EI is the ability to think about emotions and use them to help thinking (Mayer &amp; Salovey, 1997). Goleman's Mixed Model includes self-awareness, self-regulation, motivation, empathy, and social skills, and it shows how EI helps in personal and work success (Goleman, 1995). Bar-On's Emotional-Social Intelligence Model looks at how emotional and social skills affect </w:t>
      </w:r>
      <w:r w:rsidRPr="00A11536">
        <w:t>behaviour</w:t>
      </w:r>
      <w:r w:rsidRPr="00A11536">
        <w:t xml:space="preserve"> and performance (Bar-On, 2006).</w:t>
      </w:r>
    </w:p>
    <w:p w14:paraId="06F81674" w14:textId="00C1339D" w:rsidR="00A11536" w:rsidRPr="00A11536" w:rsidRDefault="00A11536" w:rsidP="00A11536">
      <w:r w:rsidRPr="00A11536">
        <w:t xml:space="preserve">Workplace performance means the </w:t>
      </w:r>
      <w:r w:rsidRPr="00A11536">
        <w:t>behaviours</w:t>
      </w:r>
      <w:r w:rsidRPr="00A11536">
        <w:t xml:space="preserve"> and results that help reach company goals, like productivity, job satisfaction, and teamwork (Campbell, McCloy, Oppler, &amp; Sager, 1993). High EI is thought to help these things by improving communication, solving conflicts, and leadership skills (Cherniss &amp; Goleman, 2001).</w:t>
      </w:r>
    </w:p>
    <w:p w14:paraId="7682261F" w14:textId="77777777" w:rsidR="00A11536" w:rsidRPr="00A11536" w:rsidRDefault="00A11536" w:rsidP="00A11536">
      <w:r w:rsidRPr="00A11536">
        <w:t>This essay will look at how EI affects work performance by looking at Goleman's Mixed Model, how EI is measured, and evidence that supports its impact. It will also talk about the strengths and weaknesses of this model and other explanations.</w:t>
      </w:r>
    </w:p>
    <w:p w14:paraId="79FD6620" w14:textId="1BFED5A4" w:rsidR="00A11536" w:rsidRPr="00A11536" w:rsidRDefault="00A11536" w:rsidP="00A11536">
      <w:r w:rsidRPr="00A11536">
        <w:t>Goleman's Mixed Model of EI is one of the most known ideas in this field. It has five main parts: self-awareness, self-regulation, motivation, empathy, and social skills. Self-awareness is knowing and understanding your own emotions, strengths, weaknesses, values, and what drives you. This helps people see how their feelings affect their work and relationships (Cherniss &amp; Goleman, 2001). Self-regulation is controlling or changing disruptive emotions and impulses and adapting to new situations. This means managing your emotional reactions and staying calm and clear-headed (Cherniss &amp; Goleman, 2001). Motivation here means a passion for work that is more than money and status, driven by a desire to reach goals. It includes a strong drive to achieve, optimism even when failing, and commitment to the organi</w:t>
      </w:r>
      <w:r>
        <w:t>s</w:t>
      </w:r>
      <w:r w:rsidRPr="00A11536">
        <w:t>ation (Cherniss &amp; Goleman, 2001). Empathy is understanding other people's emotions and treating them based on their emotional reactions, being sensitive to their needs and concerns (Cherniss &amp; Goleman, 2001). Social skills are about managing relationships and building networks, including good communication, conflict management, leadership, and teamwork (Cherniss &amp; Goleman, 2001).</w:t>
      </w:r>
    </w:p>
    <w:p w14:paraId="0943C500" w14:textId="77777777" w:rsidR="00A11536" w:rsidRPr="00A11536" w:rsidRDefault="00A11536" w:rsidP="00A11536">
      <w:r w:rsidRPr="00A11536">
        <w:t xml:space="preserve">EI can be measured in different ways, each with its good and bad points. Self-report questionnaires are common and include tools like the Emotional Quotient Inventory </w:t>
      </w:r>
      <w:r w:rsidRPr="00A11536">
        <w:lastRenderedPageBreak/>
        <w:t>(EQ-i) and the Trait Emotional Intelligence Questionnaire (TEIQue). These rely on people rating their own emotional skills (Ackley, 2016). Ability-based tests, like the Mayer-Salovey-Caruso Emotional Intelligence Test (MSCEIT), measure EI by having people solve emotion-related problems and are seen as more objective than self-reports (Ackley, 2016). Another way is 360-degree feedback, which collects ratings from an individual's peers, subordinates, and supervisors to give a full view of their emotional skills (Ackley, 2016).</w:t>
      </w:r>
    </w:p>
    <w:p w14:paraId="07E94FB8" w14:textId="0B640CB6" w:rsidR="00A11536" w:rsidRPr="00A11536" w:rsidRDefault="00A11536" w:rsidP="00A11536">
      <w:r w:rsidRPr="00A11536">
        <w:t>Many studies show that high EI positively affects work performance. Research shows that employees with high EI do better in their jobs. They handle stress better, deal with social complexities, and make better decisions (Mayer, Salovey, &amp; Caruso, 2004). Leaders with high EI are better at inspiring and motivating their teams, managing conflicts, and creating a positive work environment (Goleman, 1995). High EI is also linked to higher job satisfaction and stronger commitment to the organi</w:t>
      </w:r>
      <w:r>
        <w:t>s</w:t>
      </w:r>
      <w:r w:rsidRPr="00A11536">
        <w:t>ation. Employees with high EI are more likely to be engaged and committed to their companies (Mayer et al., 2004).</w:t>
      </w:r>
    </w:p>
    <w:p w14:paraId="1CA3FA99" w14:textId="77777777" w:rsidR="00A11536" w:rsidRPr="00A11536" w:rsidRDefault="00A11536" w:rsidP="00A11536">
      <w:r w:rsidRPr="00A11536">
        <w:t>Goleman's Mixed Model has strengths and weaknesses. One strength is its wide range of emotional and social skills, making it useful in many work settings (Cherniss &amp; Goleman, 2001). The model's focus on skills that can be developed makes it good for training programs (Cherniss &amp; Goleman, 2001). But there are also weaknesses. Some critics say that self-report measures in Goleman's model may not accurately show a person's true emotional skills (Ackley, 2016). There is also debate about the scientific validity of the model's ideas (Ackley, 2016).</w:t>
      </w:r>
    </w:p>
    <w:p w14:paraId="59D16E43" w14:textId="77777777" w:rsidR="00A11536" w:rsidRPr="00A11536" w:rsidRDefault="00A11536" w:rsidP="00A11536">
      <w:r w:rsidRPr="00A11536">
        <w:t>In conclusion, EI is important for work performance. Goleman's Mixed Model, with its five parts, gives a good way to understand how emotional skills can improve professional success. Knowing and managing your own emotions and understanding and influencing others' emotions is key for good communication, conflict resolution, and leadership.</w:t>
      </w:r>
    </w:p>
    <w:p w14:paraId="527FE066" w14:textId="2B06DE72" w:rsidR="00A11536" w:rsidRPr="00A11536" w:rsidRDefault="00A11536" w:rsidP="00A11536">
      <w:r w:rsidRPr="00A11536">
        <w:t>Evidence shows that high EI positively affects job performance, leadership, job satisfaction, and commitment to the organi</w:t>
      </w:r>
      <w:r>
        <w:t>s</w:t>
      </w:r>
      <w:r w:rsidRPr="00A11536">
        <w:t>ation. Employees with high EI handle stress better, deal with social complexities, and make better decisions, leading to better performance and a positive work environment.</w:t>
      </w:r>
    </w:p>
    <w:p w14:paraId="0ED07DA7" w14:textId="77777777" w:rsidR="00A11536" w:rsidRPr="00A11536" w:rsidRDefault="00A11536" w:rsidP="00A11536">
      <w:r w:rsidRPr="00A11536">
        <w:t>While Goleman's model is useful, it has limitations, like measuring EI accurately and debates about its scientific validity. Despite these, the model's strengths, especially for training programs, make it valuable for improving work performance.</w:t>
      </w:r>
    </w:p>
    <w:p w14:paraId="6F7125EA" w14:textId="629F6183" w:rsidR="00A11536" w:rsidRPr="00A11536" w:rsidRDefault="00A11536" w:rsidP="00A11536">
      <w:r w:rsidRPr="00A11536">
        <w:t>Future research should keep exploring EI and its effects on work, and develop better ways to measure EI. By understanding EI better, we can use it to improve individual and organi</w:t>
      </w:r>
      <w:r>
        <w:t>s</w:t>
      </w:r>
      <w:r w:rsidRPr="00A11536">
        <w:t>ational outcomes.</w:t>
      </w:r>
    </w:p>
    <w:p w14:paraId="62C86F54" w14:textId="77777777" w:rsidR="00A11536" w:rsidRPr="00A11536" w:rsidRDefault="00A11536" w:rsidP="00A11536">
      <w:r w:rsidRPr="00A11536">
        <w:lastRenderedPageBreak/>
        <w:t>Additionally, it's important to note that EI is not just about being nice or friendly. It's about being smart with your emotions. For example, a person with high EI can stay calm under pressure, understand and respond to the emotions of others, and make thoughtful decisions even in stressful situations. This can lead to better teamwork, more effective leadership, and a more positive work environment overall.</w:t>
      </w:r>
    </w:p>
    <w:p w14:paraId="3E63C3F4" w14:textId="77777777" w:rsidR="00A11536" w:rsidRPr="00A11536" w:rsidRDefault="00A11536" w:rsidP="00A11536">
      <w:r w:rsidRPr="00A11536">
        <w:t>Moreover, developing EI can also help in personal life. It can improve relationships, increase self-awareness, and help manage stress and anxiety. So, investing in EI development can have benefits both at work and in personal life.</w:t>
      </w:r>
    </w:p>
    <w:p w14:paraId="14614AB3" w14:textId="77777777" w:rsidR="00A11536" w:rsidRPr="00A11536" w:rsidRDefault="00A11536" w:rsidP="00A11536">
      <w:r w:rsidRPr="00A11536">
        <w:t>In summary, EI is a valuable skill that can enhance both professional and personal success. By understanding and managing our own emotions and the emotions of others, we can improve our performance, build better relationships, and create a more positive and productive environment.</w:t>
      </w:r>
    </w:p>
    <w:p w14:paraId="737B6D72" w14:textId="77777777" w:rsidR="00A11536" w:rsidRPr="00A11536" w:rsidRDefault="00A11536" w:rsidP="00A11536">
      <w:r w:rsidRPr="00A11536">
        <w:t>Also, it's good to remember that EI can be learned and improved over time. People can work on their self-awareness by reflecting on their emotions and how they affect their actions. They can practice self-regulation by finding ways to stay calm and focused in stressful situations. Building empathy can be done by trying to understand others' perspectives and being more attentive to their feelings. Improving social skills can involve working on communication, conflict resolution, and teamwork.</w:t>
      </w:r>
    </w:p>
    <w:p w14:paraId="6122A5FF" w14:textId="77777777" w:rsidR="00A11536" w:rsidRPr="00A11536" w:rsidRDefault="00A11536" w:rsidP="00A11536">
      <w:r w:rsidRPr="00A11536">
        <w:t>In workplaces, training programs can help employees develop their EI. These programs can include activities like role-playing, group discussions, and feedback sessions. By focusing on EI development, companies can create a more supportive and effective work environment.</w:t>
      </w:r>
    </w:p>
    <w:p w14:paraId="094723F2" w14:textId="7D79B16B" w:rsidR="00A11536" w:rsidRPr="00A11536" w:rsidRDefault="00A11536" w:rsidP="00A11536">
      <w:r w:rsidRPr="00A11536">
        <w:t>In conclusion, EI is not just a bu</w:t>
      </w:r>
      <w:r>
        <w:t>zz</w:t>
      </w:r>
      <w:r w:rsidRPr="00A11536">
        <w:t>word; it's a crucial skill for both personal and professional growth. It helps people navigate the complexities of emotions, leading to better decision-making, stronger relationships, and greater overall success. Whether in the workplace or in personal life, investing in EI can lead to significant positive outcomes.</w:t>
      </w:r>
    </w:p>
    <w:p w14:paraId="6D010E43" w14:textId="6C09C08D" w:rsidR="00735053" w:rsidRDefault="00735053" w:rsidP="00A11536"/>
    <w:p w14:paraId="41ECA9F2" w14:textId="77777777" w:rsidR="00A11536" w:rsidRPr="00E64994" w:rsidRDefault="00A11536" w:rsidP="00A11536">
      <w:pPr>
        <w:rPr>
          <w:b/>
          <w:bCs/>
        </w:rPr>
      </w:pPr>
      <w:r w:rsidRPr="00E64994">
        <w:rPr>
          <w:b/>
          <w:bCs/>
        </w:rPr>
        <w:t>References</w:t>
      </w:r>
    </w:p>
    <w:p w14:paraId="2F4084ED" w14:textId="77777777" w:rsidR="00A11536" w:rsidRPr="00E64994" w:rsidRDefault="00A11536" w:rsidP="00A11536">
      <w:r w:rsidRPr="00E64994">
        <w:t xml:space="preserve">Ackley, D. (2016). Emotional Intelligence: A Practical Review of Models, Measures, and Applications. </w:t>
      </w:r>
      <w:r w:rsidRPr="00E64994">
        <w:rPr>
          <w:i/>
          <w:iCs/>
        </w:rPr>
        <w:t>Consulting Psychology Journal: Practice and Research, 68</w:t>
      </w:r>
      <w:r w:rsidRPr="00E64994">
        <w:t>(4), 269-286.</w:t>
      </w:r>
    </w:p>
    <w:p w14:paraId="59385409" w14:textId="77777777" w:rsidR="00A11536" w:rsidRPr="00E64994" w:rsidRDefault="00A11536" w:rsidP="00A11536">
      <w:r w:rsidRPr="00E64994">
        <w:t xml:space="preserve">Bar-On, R. (2006). The Bar-On model of emotional-social intelligence (ESI). </w:t>
      </w:r>
      <w:r w:rsidRPr="00E64994">
        <w:rPr>
          <w:i/>
          <w:iCs/>
        </w:rPr>
        <w:t>Psicothema, 18</w:t>
      </w:r>
      <w:r w:rsidRPr="00E64994">
        <w:t>, 13-25.</w:t>
      </w:r>
    </w:p>
    <w:p w14:paraId="60FCB23D" w14:textId="77777777" w:rsidR="00A11536" w:rsidRPr="00E64994" w:rsidRDefault="00A11536" w:rsidP="00A11536">
      <w:r w:rsidRPr="00E64994">
        <w:t xml:space="preserve">Campbell, J. P., McCloy, R. A., Oppler, S. H., &amp; Sager, C. E. (1993). A theory of performance. In N. Schmitt &amp; W. C. Borman (Eds.), </w:t>
      </w:r>
      <w:r w:rsidRPr="00E64994">
        <w:rPr>
          <w:i/>
          <w:iCs/>
        </w:rPr>
        <w:t>Personnel selection in organizations</w:t>
      </w:r>
      <w:r w:rsidRPr="00E64994">
        <w:t xml:space="preserve"> (pp. 35-70). Jossey-Bass.</w:t>
      </w:r>
    </w:p>
    <w:p w14:paraId="594EA740" w14:textId="77777777" w:rsidR="00A11536" w:rsidRPr="00E64994" w:rsidRDefault="00A11536" w:rsidP="00A11536">
      <w:r w:rsidRPr="00E64994">
        <w:lastRenderedPageBreak/>
        <w:t xml:space="preserve">Cherniss, C., &amp; Goleman, D. (2001). </w:t>
      </w:r>
      <w:r w:rsidRPr="00E64994">
        <w:rPr>
          <w:i/>
          <w:iCs/>
        </w:rPr>
        <w:t>The Emotionally Intelligent Workplace: How to Select for, Measure, and Improve Emotional Intelligence in Individuals, Groups, and Organizations</w:t>
      </w:r>
      <w:r w:rsidRPr="00E64994">
        <w:t>. Jossey-Bass.</w:t>
      </w:r>
    </w:p>
    <w:p w14:paraId="39731AF7" w14:textId="77777777" w:rsidR="00A11536" w:rsidRPr="00E64994" w:rsidRDefault="00A11536" w:rsidP="00A11536">
      <w:r w:rsidRPr="00E64994">
        <w:t xml:space="preserve">Goleman, D. (1995). </w:t>
      </w:r>
      <w:r w:rsidRPr="00E64994">
        <w:rPr>
          <w:i/>
          <w:iCs/>
        </w:rPr>
        <w:t>Emotional Intelligence: Why It Can Matter More Than IQ</w:t>
      </w:r>
      <w:r w:rsidRPr="00E64994">
        <w:t>. Bantam Books.</w:t>
      </w:r>
    </w:p>
    <w:p w14:paraId="0FDE51F8" w14:textId="77777777" w:rsidR="00A11536" w:rsidRPr="00E64994" w:rsidRDefault="00A11536" w:rsidP="00A11536">
      <w:r w:rsidRPr="00E64994">
        <w:t xml:space="preserve">Mayer, J. D., &amp; Salovey, P. (1997). What is emotional intelligence? In P. Salovey &amp; D. Sluyter (Eds.), </w:t>
      </w:r>
      <w:r w:rsidRPr="00E64994">
        <w:rPr>
          <w:i/>
          <w:iCs/>
        </w:rPr>
        <w:t>Emotional development and emotional intelligence: Educational implications</w:t>
      </w:r>
      <w:r w:rsidRPr="00E64994">
        <w:t xml:space="preserve"> (pp. 3-31). Basic Books.</w:t>
      </w:r>
    </w:p>
    <w:p w14:paraId="5EFB6192" w14:textId="77777777" w:rsidR="00A11536" w:rsidRDefault="00A11536" w:rsidP="00A11536">
      <w:r w:rsidRPr="00E64994">
        <w:t xml:space="preserve">Mayer, J. D., Salovey, P., &amp; Caruso, D. R. (2004). Emotional intelligence: Theory, findings, and implications. </w:t>
      </w:r>
      <w:r w:rsidRPr="00E64994">
        <w:rPr>
          <w:i/>
          <w:iCs/>
        </w:rPr>
        <w:t>Psychological Inquiry, 15</w:t>
      </w:r>
      <w:r w:rsidRPr="00E64994">
        <w:t>(3), 197-215.</w:t>
      </w:r>
    </w:p>
    <w:p w14:paraId="083059AB" w14:textId="77777777" w:rsidR="00A11536" w:rsidRDefault="00A11536" w:rsidP="00A11536"/>
    <w:sectPr w:rsidR="00A115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536"/>
    <w:rsid w:val="00175269"/>
    <w:rsid w:val="00735053"/>
    <w:rsid w:val="008579FB"/>
    <w:rsid w:val="00A11536"/>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4F098"/>
  <w15:chartTrackingRefBased/>
  <w15:docId w15:val="{88C42441-2859-4E40-B5EA-B45598775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5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15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15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15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15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15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15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15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15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5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15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15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15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15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15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15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15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1536"/>
    <w:rPr>
      <w:rFonts w:eastAsiaTheme="majorEastAsia" w:cstheme="majorBidi"/>
      <w:color w:val="272727" w:themeColor="text1" w:themeTint="D8"/>
    </w:rPr>
  </w:style>
  <w:style w:type="paragraph" w:styleId="Title">
    <w:name w:val="Title"/>
    <w:basedOn w:val="Normal"/>
    <w:next w:val="Normal"/>
    <w:link w:val="TitleChar"/>
    <w:uiPriority w:val="10"/>
    <w:qFormat/>
    <w:rsid w:val="00A115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15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15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15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1536"/>
    <w:pPr>
      <w:spacing w:before="160"/>
      <w:jc w:val="center"/>
    </w:pPr>
    <w:rPr>
      <w:i/>
      <w:iCs/>
      <w:color w:val="404040" w:themeColor="text1" w:themeTint="BF"/>
    </w:rPr>
  </w:style>
  <w:style w:type="character" w:customStyle="1" w:styleId="QuoteChar">
    <w:name w:val="Quote Char"/>
    <w:basedOn w:val="DefaultParagraphFont"/>
    <w:link w:val="Quote"/>
    <w:uiPriority w:val="29"/>
    <w:rsid w:val="00A11536"/>
    <w:rPr>
      <w:i/>
      <w:iCs/>
      <w:color w:val="404040" w:themeColor="text1" w:themeTint="BF"/>
    </w:rPr>
  </w:style>
  <w:style w:type="paragraph" w:styleId="ListParagraph">
    <w:name w:val="List Paragraph"/>
    <w:basedOn w:val="Normal"/>
    <w:uiPriority w:val="34"/>
    <w:qFormat/>
    <w:rsid w:val="00A11536"/>
    <w:pPr>
      <w:ind w:left="720"/>
      <w:contextualSpacing/>
    </w:pPr>
  </w:style>
  <w:style w:type="character" w:styleId="IntenseEmphasis">
    <w:name w:val="Intense Emphasis"/>
    <w:basedOn w:val="DefaultParagraphFont"/>
    <w:uiPriority w:val="21"/>
    <w:qFormat/>
    <w:rsid w:val="00A11536"/>
    <w:rPr>
      <w:i/>
      <w:iCs/>
      <w:color w:val="0F4761" w:themeColor="accent1" w:themeShade="BF"/>
    </w:rPr>
  </w:style>
  <w:style w:type="paragraph" w:styleId="IntenseQuote">
    <w:name w:val="Intense Quote"/>
    <w:basedOn w:val="Normal"/>
    <w:next w:val="Normal"/>
    <w:link w:val="IntenseQuoteChar"/>
    <w:uiPriority w:val="30"/>
    <w:qFormat/>
    <w:rsid w:val="00A115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1536"/>
    <w:rPr>
      <w:i/>
      <w:iCs/>
      <w:color w:val="0F4761" w:themeColor="accent1" w:themeShade="BF"/>
    </w:rPr>
  </w:style>
  <w:style w:type="character" w:styleId="IntenseReference">
    <w:name w:val="Intense Reference"/>
    <w:basedOn w:val="DefaultParagraphFont"/>
    <w:uiPriority w:val="32"/>
    <w:qFormat/>
    <w:rsid w:val="00A1153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702691">
      <w:bodyDiv w:val="1"/>
      <w:marLeft w:val="0"/>
      <w:marRight w:val="0"/>
      <w:marTop w:val="0"/>
      <w:marBottom w:val="0"/>
      <w:divBdr>
        <w:top w:val="none" w:sz="0" w:space="0" w:color="auto"/>
        <w:left w:val="none" w:sz="0" w:space="0" w:color="auto"/>
        <w:bottom w:val="none" w:sz="0" w:space="0" w:color="auto"/>
        <w:right w:val="none" w:sz="0" w:space="0" w:color="auto"/>
      </w:divBdr>
      <w:divsChild>
        <w:div w:id="1112239792">
          <w:marLeft w:val="0"/>
          <w:marRight w:val="0"/>
          <w:marTop w:val="0"/>
          <w:marBottom w:val="0"/>
          <w:divBdr>
            <w:top w:val="none" w:sz="0" w:space="0" w:color="auto"/>
            <w:left w:val="none" w:sz="0" w:space="0" w:color="auto"/>
            <w:bottom w:val="none" w:sz="0" w:space="0" w:color="auto"/>
            <w:right w:val="none" w:sz="0" w:space="0" w:color="auto"/>
          </w:divBdr>
        </w:div>
      </w:divsChild>
    </w:div>
    <w:div w:id="304511198">
      <w:bodyDiv w:val="1"/>
      <w:marLeft w:val="0"/>
      <w:marRight w:val="0"/>
      <w:marTop w:val="0"/>
      <w:marBottom w:val="0"/>
      <w:divBdr>
        <w:top w:val="none" w:sz="0" w:space="0" w:color="auto"/>
        <w:left w:val="none" w:sz="0" w:space="0" w:color="auto"/>
        <w:bottom w:val="none" w:sz="0" w:space="0" w:color="auto"/>
        <w:right w:val="none" w:sz="0" w:space="0" w:color="auto"/>
      </w:divBdr>
      <w:divsChild>
        <w:div w:id="1692494616">
          <w:marLeft w:val="0"/>
          <w:marRight w:val="0"/>
          <w:marTop w:val="0"/>
          <w:marBottom w:val="0"/>
          <w:divBdr>
            <w:top w:val="none" w:sz="0" w:space="0" w:color="auto"/>
            <w:left w:val="none" w:sz="0" w:space="0" w:color="auto"/>
            <w:bottom w:val="none" w:sz="0" w:space="0" w:color="auto"/>
            <w:right w:val="none" w:sz="0" w:space="0" w:color="auto"/>
          </w:divBdr>
        </w:div>
      </w:divsChild>
    </w:div>
    <w:div w:id="1584728860">
      <w:bodyDiv w:val="1"/>
      <w:marLeft w:val="0"/>
      <w:marRight w:val="0"/>
      <w:marTop w:val="0"/>
      <w:marBottom w:val="0"/>
      <w:divBdr>
        <w:top w:val="none" w:sz="0" w:space="0" w:color="auto"/>
        <w:left w:val="none" w:sz="0" w:space="0" w:color="auto"/>
        <w:bottom w:val="none" w:sz="0" w:space="0" w:color="auto"/>
        <w:right w:val="none" w:sz="0" w:space="0" w:color="auto"/>
      </w:divBdr>
      <w:divsChild>
        <w:div w:id="595409743">
          <w:marLeft w:val="0"/>
          <w:marRight w:val="0"/>
          <w:marTop w:val="0"/>
          <w:marBottom w:val="0"/>
          <w:divBdr>
            <w:top w:val="none" w:sz="0" w:space="0" w:color="auto"/>
            <w:left w:val="none" w:sz="0" w:space="0" w:color="auto"/>
            <w:bottom w:val="none" w:sz="0" w:space="0" w:color="auto"/>
            <w:right w:val="none" w:sz="0" w:space="0" w:color="auto"/>
          </w:divBdr>
        </w:div>
      </w:divsChild>
    </w:div>
    <w:div w:id="1634628924">
      <w:bodyDiv w:val="1"/>
      <w:marLeft w:val="0"/>
      <w:marRight w:val="0"/>
      <w:marTop w:val="0"/>
      <w:marBottom w:val="0"/>
      <w:divBdr>
        <w:top w:val="none" w:sz="0" w:space="0" w:color="auto"/>
        <w:left w:val="none" w:sz="0" w:space="0" w:color="auto"/>
        <w:bottom w:val="none" w:sz="0" w:space="0" w:color="auto"/>
        <w:right w:val="none" w:sz="0" w:space="0" w:color="auto"/>
      </w:divBdr>
      <w:divsChild>
        <w:div w:id="841237184">
          <w:marLeft w:val="0"/>
          <w:marRight w:val="0"/>
          <w:marTop w:val="0"/>
          <w:marBottom w:val="0"/>
          <w:divBdr>
            <w:top w:val="none" w:sz="0" w:space="0" w:color="auto"/>
            <w:left w:val="none" w:sz="0" w:space="0" w:color="auto"/>
            <w:bottom w:val="none" w:sz="0" w:space="0" w:color="auto"/>
            <w:right w:val="none" w:sz="0" w:space="0" w:color="auto"/>
          </w:divBdr>
        </w:div>
      </w:divsChild>
    </w:div>
    <w:div w:id="2092383049">
      <w:bodyDiv w:val="1"/>
      <w:marLeft w:val="0"/>
      <w:marRight w:val="0"/>
      <w:marTop w:val="0"/>
      <w:marBottom w:val="0"/>
      <w:divBdr>
        <w:top w:val="none" w:sz="0" w:space="0" w:color="auto"/>
        <w:left w:val="none" w:sz="0" w:space="0" w:color="auto"/>
        <w:bottom w:val="none" w:sz="0" w:space="0" w:color="auto"/>
        <w:right w:val="none" w:sz="0" w:space="0" w:color="auto"/>
      </w:divBdr>
      <w:divsChild>
        <w:div w:id="1678118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BBB333BF-EF4E-4E98-B129-A95740B583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FAF3C5-5D15-4908-8977-F129EA763C89}">
  <ds:schemaRefs>
    <ds:schemaRef ds:uri="http://schemas.microsoft.com/sharepoint/v3/contenttype/forms"/>
  </ds:schemaRefs>
</ds:datastoreItem>
</file>

<file path=customXml/itemProps3.xml><?xml version="1.0" encoding="utf-8"?>
<ds:datastoreItem xmlns:ds="http://schemas.openxmlformats.org/officeDocument/2006/customXml" ds:itemID="{40D96B8F-A92F-4BA3-8065-39A78C7796FC}">
  <ds:schemaRefs>
    <ds:schemaRef ds:uri="http://schemas.microsoft.com/office/2006/documentManagement/types"/>
    <ds:schemaRef ds:uri="1084fe36-8241-4751-a893-1fa9f44ff207"/>
    <ds:schemaRef ds:uri="http://schemas.microsoft.com/office/infopath/2007/PartnerControls"/>
    <ds:schemaRef ds:uri="http://www.w3.org/XML/1998/namespace"/>
    <ds:schemaRef ds:uri="http://purl.org/dc/elements/1.1/"/>
    <ds:schemaRef ds:uri="http://purl.org/dc/dcmitype/"/>
    <ds:schemaRef ds:uri="http://purl.org/dc/terms/"/>
    <ds:schemaRef ds:uri="http://schemas.microsoft.com/office/2006/metadata/properties"/>
    <ds:schemaRef ds:uri="http://schemas.openxmlformats.org/package/2006/metadata/core-properties"/>
    <ds:schemaRef ds:uri="58fca413-3b36-4298-af2b-d24aa1f4750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1304</Words>
  <Characters>7435</Characters>
  <Application>Microsoft Office Word</Application>
  <DocSecurity>0</DocSecurity>
  <Lines>61</Lines>
  <Paragraphs>17</Paragraphs>
  <ScaleCrop>false</ScaleCrop>
  <Company>University of Wales Trinity Saint David</Company>
  <LinksUpToDate>false</LinksUpToDate>
  <CharactersWithSpaces>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2025-02-25T11:36:00Z</dcterms:created>
  <dcterms:modified xsi:type="dcterms:W3CDTF">2025-02-25T11:39:00Z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