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A0E23" w14:textId="77777777" w:rsidR="00321B2D" w:rsidRPr="00CF1A7B" w:rsidRDefault="00321B2D">
      <w:pPr>
        <w:rPr>
          <w:color w:val="000000" w:themeColor="text1"/>
        </w:rPr>
      </w:pPr>
    </w:p>
    <w:p w14:paraId="3E7AD8B9" w14:textId="77777777" w:rsidR="0054798A" w:rsidRDefault="0054798A" w:rsidP="0054798A">
      <w:pPr>
        <w:jc w:val="center"/>
        <w:rPr>
          <w:b/>
          <w:bCs/>
          <w:sz w:val="72"/>
          <w:szCs w:val="72"/>
        </w:rPr>
      </w:pPr>
    </w:p>
    <w:p w14:paraId="6322BB38" w14:textId="77777777" w:rsidR="0054798A" w:rsidRDefault="0054798A" w:rsidP="0054798A">
      <w:pPr>
        <w:jc w:val="center"/>
        <w:rPr>
          <w:b/>
          <w:bCs/>
          <w:sz w:val="72"/>
          <w:szCs w:val="72"/>
        </w:rPr>
      </w:pPr>
      <w:bookmarkStart w:id="0" w:name="_GoBack"/>
      <w:bookmarkEnd w:id="0"/>
    </w:p>
    <w:p w14:paraId="1A0DE1D5" w14:textId="77777777" w:rsidR="0054798A" w:rsidRDefault="0054798A" w:rsidP="0054798A">
      <w:pPr>
        <w:jc w:val="center"/>
        <w:rPr>
          <w:b/>
          <w:bCs/>
          <w:sz w:val="72"/>
          <w:szCs w:val="72"/>
        </w:rPr>
      </w:pPr>
    </w:p>
    <w:p w14:paraId="5E7BCF25" w14:textId="467538B9" w:rsidR="0054798A" w:rsidRDefault="0054798A" w:rsidP="0054798A">
      <w:pPr>
        <w:jc w:val="center"/>
        <w:rPr>
          <w:b/>
          <w:bCs/>
          <w:sz w:val="72"/>
          <w:szCs w:val="72"/>
        </w:rPr>
      </w:pPr>
      <w:r w:rsidRPr="0054798A">
        <w:rPr>
          <w:b/>
          <w:bCs/>
          <w:sz w:val="72"/>
          <w:szCs w:val="72"/>
        </w:rPr>
        <w:t>Assessment</w:t>
      </w:r>
    </w:p>
    <w:p w14:paraId="39A338ED" w14:textId="7A0079C7" w:rsidR="008D34F2" w:rsidRPr="00567856" w:rsidRDefault="008D34F2" w:rsidP="0054798A">
      <w:pPr>
        <w:jc w:val="center"/>
        <w:rPr>
          <w:b/>
          <w:bCs/>
        </w:rPr>
      </w:pPr>
    </w:p>
    <w:p w14:paraId="577B8D1B" w14:textId="5B071C32" w:rsidR="0054798A" w:rsidRDefault="0054798A" w:rsidP="0054798A">
      <w:pPr>
        <w:jc w:val="center"/>
      </w:pPr>
      <w:r>
        <w:t>Student Name:</w:t>
      </w:r>
      <w:r w:rsidR="00182D81">
        <w:t xml:space="preserve"> Nikola </w:t>
      </w:r>
      <w:proofErr w:type="spellStart"/>
      <w:r w:rsidR="00182D81">
        <w:t>Sugarova</w:t>
      </w:r>
      <w:proofErr w:type="spellEnd"/>
      <w:r w:rsidR="00182D81">
        <w:t xml:space="preserve"> </w:t>
      </w:r>
    </w:p>
    <w:p w14:paraId="7B219462" w14:textId="17177A1E" w:rsidR="00CF1A7B" w:rsidRDefault="0054798A" w:rsidP="0054798A">
      <w:pPr>
        <w:jc w:val="center"/>
      </w:pPr>
      <w:r>
        <w:t>Student ID:</w:t>
      </w:r>
      <w:r w:rsidR="00182D81">
        <w:t xml:space="preserve"> 2219936</w:t>
      </w:r>
    </w:p>
    <w:p w14:paraId="3D96882B" w14:textId="547EE182" w:rsidR="00182D81" w:rsidRDefault="00182D81" w:rsidP="0054798A">
      <w:pPr>
        <w:jc w:val="center"/>
      </w:pPr>
      <w:r>
        <w:t xml:space="preserve">Academic Skills </w:t>
      </w:r>
    </w:p>
    <w:p w14:paraId="7F4CCF49" w14:textId="64BC3F7E" w:rsidR="00567856" w:rsidRDefault="00567856" w:rsidP="0054798A">
      <w:pPr>
        <w:jc w:val="center"/>
      </w:pPr>
      <w:r>
        <w:t>26/10/2023</w:t>
      </w:r>
    </w:p>
    <w:p w14:paraId="7AB49874" w14:textId="77777777" w:rsidR="00182D81" w:rsidRDefault="00182D81" w:rsidP="0054798A">
      <w:pPr>
        <w:jc w:val="center"/>
      </w:pPr>
    </w:p>
    <w:p w14:paraId="03C513C9" w14:textId="3CB9C3BA" w:rsidR="00CF1A7B" w:rsidRDefault="00CF1A7B"/>
    <w:p w14:paraId="778E2C32" w14:textId="77777777" w:rsidR="0054798A" w:rsidRDefault="0054798A" w:rsidP="0054798A">
      <w:pPr>
        <w:jc w:val="center"/>
      </w:pPr>
    </w:p>
    <w:p w14:paraId="4198ADC1" w14:textId="77777777" w:rsidR="0054798A" w:rsidRPr="0054798A" w:rsidRDefault="0054798A" w:rsidP="0054798A">
      <w:pPr>
        <w:jc w:val="center"/>
      </w:pPr>
    </w:p>
    <w:p w14:paraId="7D505EE3" w14:textId="77777777" w:rsidR="0054798A" w:rsidRDefault="0054798A" w:rsidP="0054798A"/>
    <w:p w14:paraId="08B6B06B" w14:textId="77777777" w:rsidR="0054798A" w:rsidRDefault="0054798A">
      <w:r>
        <w:br w:type="page"/>
      </w:r>
    </w:p>
    <w:p w14:paraId="20BBFC4F" w14:textId="5D0EAD76" w:rsidR="00C32563" w:rsidRDefault="00C32563" w:rsidP="00C32563">
      <w:pPr>
        <w:pStyle w:val="Heading1"/>
      </w:pPr>
      <w:bookmarkStart w:id="1" w:name="_Toc148801294"/>
      <w:r>
        <w:lastRenderedPageBreak/>
        <w:t>Introduction</w:t>
      </w:r>
      <w:bookmarkEnd w:id="1"/>
    </w:p>
    <w:p w14:paraId="15CD62BA" w14:textId="14489928" w:rsidR="00C32563" w:rsidRDefault="00652122" w:rsidP="00C32563">
      <w:r w:rsidRPr="00652122">
        <w:t>Religious ideas have greatly influenced human history and society. This brief study charts its development from primit</w:t>
      </w:r>
      <w:r w:rsidR="009C2621">
        <w:t>ive animism to the</w:t>
      </w:r>
      <w:r w:rsidR="00736C36">
        <w:t xml:space="preserve"> complex,</w:t>
      </w:r>
      <w:r w:rsidRPr="00652122">
        <w:t xml:space="preserve"> belief systems of the present day. In all of its forms, religion has influenced societies and provided understanding of the human predicament.</w:t>
      </w:r>
    </w:p>
    <w:p w14:paraId="76E7C2D7" w14:textId="77777777" w:rsidR="00C32563" w:rsidRDefault="00C32563" w:rsidP="00C32563"/>
    <w:p w14:paraId="62BFCC9F" w14:textId="6E682397" w:rsidR="00C32563" w:rsidRPr="00C32563" w:rsidRDefault="00C32563" w:rsidP="00C32563">
      <w:pPr>
        <w:pStyle w:val="Heading1"/>
      </w:pPr>
      <w:bookmarkStart w:id="2" w:name="_Toc148801295"/>
      <w:r>
        <w:t>About religion</w:t>
      </w:r>
      <w:bookmarkEnd w:id="2"/>
    </w:p>
    <w:p w14:paraId="7086B574" w14:textId="2514EDE7" w:rsidR="001B0A09" w:rsidRDefault="001B0A09" w:rsidP="001B0A09">
      <w:r>
        <w:t>The complex cultural phenomena known a</w:t>
      </w:r>
      <w:r w:rsidR="00182D81">
        <w:t xml:space="preserve">s religion is made up of a wide </w:t>
      </w:r>
      <w:r>
        <w:t>variety of customs, beliefs, and rituals all centred on a higher power or powers</w:t>
      </w:r>
      <w:r w:rsidR="00B95E6F">
        <w:rPr>
          <w:rStyle w:val="FootnoteReference"/>
        </w:rPr>
        <w:footnoteReference w:id="1"/>
      </w:r>
      <w:r>
        <w:t xml:space="preserve">. Throughout history, it has </w:t>
      </w:r>
      <w:r w:rsidR="00103DFF">
        <w:t>played</w:t>
      </w:r>
      <w:r w:rsidR="00182D81">
        <w:t xml:space="preserve"> important</w:t>
      </w:r>
      <w:r>
        <w:t xml:space="preserve"> role in moulding huma</w:t>
      </w:r>
      <w:r w:rsidR="00182D81">
        <w:t>n civilizations and cultures. Offer</w:t>
      </w:r>
      <w:r>
        <w:t xml:space="preserve"> overview of significant developments in religious philosophy and their impact on several civilizations is given in this article.</w:t>
      </w:r>
    </w:p>
    <w:p w14:paraId="7AEC2656" w14:textId="77777777" w:rsidR="001B0A09" w:rsidRDefault="001B0A09" w:rsidP="001B0A09"/>
    <w:p w14:paraId="5087B38B" w14:textId="3E5B87BF" w:rsidR="001B0A09" w:rsidRPr="00F14A28" w:rsidRDefault="001B0A09" w:rsidP="001B0A09">
      <w:pPr>
        <w:rPr>
          <w:b/>
          <w:bCs/>
        </w:rPr>
      </w:pPr>
      <w:r w:rsidRPr="00F14A28">
        <w:rPr>
          <w:b/>
          <w:bCs/>
        </w:rPr>
        <w:t>Animism and Shamanism in Ancient Times</w:t>
      </w:r>
    </w:p>
    <w:p w14:paraId="00FFB08B" w14:textId="78508680" w:rsidR="001B0A09" w:rsidRDefault="001B0A09" w:rsidP="001B0A09">
      <w:r>
        <w:t>In prehistoric periods, shamanism and animism gave rise to the first religious ideas1. While animism maintained that natural things like plants and animals possessed spiritual essence, shamanism depended on specialised people known as sha</w:t>
      </w:r>
      <w:r w:rsidR="00103DFF">
        <w:t xml:space="preserve">mans to serve as intermediaries </w:t>
      </w:r>
      <w:r>
        <w:t>between the human and spirit worlds</w:t>
      </w:r>
      <w:r w:rsidR="00B95E6F">
        <w:rPr>
          <w:rStyle w:val="FootnoteReference"/>
        </w:rPr>
        <w:footnoteReference w:id="2"/>
      </w:r>
      <w:r>
        <w:t>. These belief systems formed the basis for later religious manifestations and were essential to hunter-gatherer societies.</w:t>
      </w:r>
    </w:p>
    <w:p w14:paraId="6C247E30" w14:textId="77777777" w:rsidR="001B0A09" w:rsidRDefault="001B0A09" w:rsidP="001B0A09"/>
    <w:p w14:paraId="62459B02" w14:textId="355EDB2A" w:rsidR="00F14A28" w:rsidRPr="00F14A28" w:rsidRDefault="001B0A09" w:rsidP="001B0A09">
      <w:pPr>
        <w:rPr>
          <w:b/>
          <w:bCs/>
        </w:rPr>
      </w:pPr>
      <w:r w:rsidRPr="00F14A28">
        <w:rPr>
          <w:b/>
          <w:bCs/>
        </w:rPr>
        <w:t xml:space="preserve">Polytheism in </w:t>
      </w:r>
      <w:r w:rsidR="00F14A28" w:rsidRPr="00F14A28">
        <w:rPr>
          <w:b/>
          <w:bCs/>
        </w:rPr>
        <w:t xml:space="preserve">Ancient </w:t>
      </w:r>
      <w:r w:rsidRPr="00F14A28">
        <w:rPr>
          <w:b/>
          <w:bCs/>
        </w:rPr>
        <w:t xml:space="preserve">Civilizations </w:t>
      </w:r>
    </w:p>
    <w:p w14:paraId="4F09F265" w14:textId="09C04CD2" w:rsidR="001B0A09" w:rsidRDefault="001B0A09" w:rsidP="001B0A09">
      <w:r>
        <w:t xml:space="preserve">Several gods ruled different facets of life in the ancient polytheistic systems brought by Mesopotamia, </w:t>
      </w:r>
      <w:r w:rsidR="00567856">
        <w:t xml:space="preserve">Egypt, Greece, and Rome. The Symbols  </w:t>
      </w:r>
      <w:r>
        <w:t xml:space="preserve"> were linked to human characteristics, the environment, and social obligations</w:t>
      </w:r>
      <w:r w:rsidR="00B95E6F">
        <w:rPr>
          <w:rStyle w:val="FootnoteReference"/>
        </w:rPr>
        <w:footnoteReference w:id="3"/>
      </w:r>
      <w:r>
        <w:t>. These religious traditions included sacrifices, temples, and rituals as essential elements in showing the connection between the gods and human issues.</w:t>
      </w:r>
    </w:p>
    <w:p w14:paraId="1254A840" w14:textId="5FDBAE73" w:rsidR="001B0A09" w:rsidRPr="00707151" w:rsidRDefault="001B0A09" w:rsidP="001B0A09">
      <w:pPr>
        <w:rPr>
          <w:b/>
          <w:bCs/>
        </w:rPr>
      </w:pPr>
      <w:r w:rsidRPr="00707151">
        <w:rPr>
          <w:b/>
          <w:bCs/>
        </w:rPr>
        <w:t xml:space="preserve"> </w:t>
      </w:r>
    </w:p>
    <w:p w14:paraId="54C760A9" w14:textId="14B961D2" w:rsidR="001B0A09" w:rsidRDefault="001B0A09" w:rsidP="001B0A09">
      <w:r>
        <w:t>The rise of monotheism signalled a profound</w:t>
      </w:r>
      <w:r w:rsidR="009C2621">
        <w:t xml:space="preserve"> change in religious philosophy. </w:t>
      </w:r>
      <w:r>
        <w:t xml:space="preserve"> The belief that there is only one tran</w:t>
      </w:r>
      <w:r w:rsidR="00103DFF">
        <w:t xml:space="preserve">scendent God who made </w:t>
      </w:r>
      <w:proofErr w:type="gramStart"/>
      <w:r w:rsidR="007D061F">
        <w:t xml:space="preserve">an </w:t>
      </w:r>
      <w:r w:rsidR="00103DFF">
        <w:t xml:space="preserve"> agreement</w:t>
      </w:r>
      <w:proofErr w:type="gramEnd"/>
      <w:r w:rsidR="00103DFF">
        <w:t xml:space="preserve"> </w:t>
      </w:r>
      <w:r>
        <w:t xml:space="preserve"> with the Israelites led to the development of Judaism, the first monotheistic </w:t>
      </w:r>
      <w:r w:rsidR="0069367D">
        <w:t>religion</w:t>
      </w:r>
      <w:r w:rsidR="00B95E6F">
        <w:rPr>
          <w:rStyle w:val="FootnoteReference"/>
        </w:rPr>
        <w:footnoteReference w:id="4"/>
      </w:r>
      <w:r w:rsidR="0069367D">
        <w:t>. T</w:t>
      </w:r>
      <w:r>
        <w:t>he Abrahamic faiths, Christianity and Islam, emerged later and added unique theological and ethical precepts to their monotheistic foundations.</w:t>
      </w:r>
    </w:p>
    <w:p w14:paraId="7FD4232F" w14:textId="77777777" w:rsidR="001B0A09" w:rsidRDefault="001B0A09" w:rsidP="001B0A09"/>
    <w:p w14:paraId="4E228EA3" w14:textId="77777777" w:rsidR="00A42A9F" w:rsidRDefault="00A42A9F" w:rsidP="001B0A09">
      <w:r w:rsidRPr="00A42A9F">
        <w:rPr>
          <w:b/>
          <w:bCs/>
        </w:rPr>
        <w:t xml:space="preserve">Eastern Religions: Buddhism and Hinduism </w:t>
      </w:r>
    </w:p>
    <w:p w14:paraId="03736F07" w14:textId="01A6F4A8" w:rsidR="001B0A09" w:rsidRDefault="001B0A09" w:rsidP="001B0A09">
      <w:r>
        <w:t>Hinduism and Buddhism, which emerged on the Indian subcontinent in opposition to Abrahamic religions, provide a variety of spiritual and intellectual viewpoints4. Hinduism compr</w:t>
      </w:r>
      <w:r w:rsidR="00A71473">
        <w:t>ises a wide range pertaining to beliefs as well as</w:t>
      </w:r>
      <w:r>
        <w:t xml:space="preserve"> practises, s</w:t>
      </w:r>
      <w:r w:rsidR="00A71473">
        <w:t>uch as reincarnation, karma, as well as</w:t>
      </w:r>
      <w:r>
        <w:t xml:space="preserve"> the quest for moksha, or freedom from the cycle of rebirth. Siddhartha Gautama established</w:t>
      </w:r>
      <w:r w:rsidR="00A71473">
        <w:t xml:space="preserve"> Buddhism, which places a crucial</w:t>
      </w:r>
      <w:r>
        <w:t xml:space="preserve"> em</w:t>
      </w:r>
      <w:r w:rsidR="00A71473">
        <w:t>phasis on the Eightfold Path as well as</w:t>
      </w:r>
      <w:r>
        <w:t xml:space="preserve"> the Four Noble Truths as routes to Nirvana, the highest state of enlightenment4.</w:t>
      </w:r>
    </w:p>
    <w:p w14:paraId="7E77090D" w14:textId="77777777" w:rsidR="001B0A09" w:rsidRDefault="001B0A09" w:rsidP="001B0A09"/>
    <w:p w14:paraId="37A329B0" w14:textId="15E89B9A" w:rsidR="001B0A09" w:rsidRPr="00397B8E" w:rsidRDefault="001B0A09" w:rsidP="001B0A09">
      <w:pPr>
        <w:rPr>
          <w:b/>
          <w:bCs/>
        </w:rPr>
      </w:pPr>
      <w:r w:rsidRPr="00397B8E">
        <w:rPr>
          <w:b/>
          <w:bCs/>
        </w:rPr>
        <w:t>Modern and Syncretic Religions</w:t>
      </w:r>
    </w:p>
    <w:p w14:paraId="0983296C" w14:textId="0749DADB" w:rsidR="001B0A09" w:rsidRDefault="001B0A09" w:rsidP="001B0A09">
      <w:r>
        <w:t xml:space="preserve">Modern times have seen the emergence of new religious movements and ideologies. These </w:t>
      </w:r>
      <w:r w:rsidR="000A39F4">
        <w:t>often-combined</w:t>
      </w:r>
      <w:r>
        <w:t xml:space="preserve"> aspects from many traditions or offered fresh perspectives on those that already existed</w:t>
      </w:r>
      <w:r w:rsidR="00B95E6F">
        <w:rPr>
          <w:rStyle w:val="FootnoteReference"/>
        </w:rPr>
        <w:footnoteReference w:id="5"/>
      </w:r>
      <w:r>
        <w:t xml:space="preserve">. Sikhism, the </w:t>
      </w:r>
      <w:r w:rsidR="00567856">
        <w:t>Baha</w:t>
      </w:r>
      <w:r>
        <w:t xml:space="preserve"> Faith, and the New Age movement are a few examples, each with its unique set of moral and religious precepts.</w:t>
      </w:r>
    </w:p>
    <w:p w14:paraId="07D8B79B" w14:textId="24BDBD00" w:rsidR="00635037" w:rsidRDefault="00635037">
      <w:r>
        <w:br w:type="page"/>
      </w:r>
    </w:p>
    <w:p w14:paraId="60C944C4" w14:textId="76ADBD9B" w:rsidR="00454D1B" w:rsidRDefault="00ED31DF" w:rsidP="00454D1B">
      <w:pPr>
        <w:pStyle w:val="Heading1"/>
      </w:pPr>
      <w:bookmarkStart w:id="3" w:name="_Toc148801296"/>
      <w:r>
        <w:lastRenderedPageBreak/>
        <w:t>C</w:t>
      </w:r>
      <w:r w:rsidR="00454D1B">
        <w:t>onclusion</w:t>
      </w:r>
      <w:bookmarkEnd w:id="3"/>
    </w:p>
    <w:p w14:paraId="259D8A9B" w14:textId="20085E99" w:rsidR="001B0A09" w:rsidRDefault="001B0A09" w:rsidP="001B0A09">
      <w:r>
        <w:t>Religious philosophy has always changed in reaction to advancements in social theory, philosophy, and culture. It has inspired writing, politics, ethics, and the arts, and it has also given rise to a framework for thinking about the world and how humans fit within it. The fact that religion, despite differing interpretations, continues to shape individual identities and global civilizations is evidence of its ongoing significance in the human experience.</w:t>
      </w:r>
    </w:p>
    <w:p w14:paraId="214CCA9E" w14:textId="3942052D" w:rsidR="00CC16E3" w:rsidRDefault="00CC16E3">
      <w:r>
        <w:br w:type="page"/>
      </w:r>
    </w:p>
    <w:p w14:paraId="34CD4F30" w14:textId="14795558" w:rsidR="000A39F4" w:rsidRDefault="00CC16E3" w:rsidP="00CC16E3">
      <w:pPr>
        <w:pStyle w:val="Heading1"/>
      </w:pPr>
      <w:bookmarkStart w:id="4" w:name="_Toc148801297"/>
      <w:r>
        <w:lastRenderedPageBreak/>
        <w:t>Bibliography</w:t>
      </w:r>
      <w:bookmarkEnd w:id="4"/>
    </w:p>
    <w:p w14:paraId="28C8A4AC" w14:textId="340E1CDF" w:rsidR="00443B7A" w:rsidRPr="00443B7A" w:rsidRDefault="00443B7A" w:rsidP="00443B7A">
      <w:pPr>
        <w:rPr>
          <w:rFonts w:eastAsia="Times New Roman"/>
          <w:lang w:val="en-IN" w:eastAsia="en-IN"/>
        </w:rPr>
      </w:pPr>
      <w:r w:rsidRPr="00443B7A">
        <w:rPr>
          <w:rFonts w:eastAsia="Times New Roman"/>
          <w:lang w:val="en-IN" w:eastAsia="en-IN"/>
        </w:rPr>
        <w:t>Mircea Eliade, Patterns in comparative religion. U of Nebraska Press (2022) &lt;&gt; [accessed 22 October 2023].</w:t>
      </w:r>
    </w:p>
    <w:p w14:paraId="167A4DBB" w14:textId="77777777" w:rsidR="00443B7A" w:rsidRDefault="00443B7A" w:rsidP="00443B7A">
      <w:pPr>
        <w:rPr>
          <w:rFonts w:eastAsia="Times New Roman"/>
          <w:lang w:val="en-IN" w:eastAsia="en-IN"/>
        </w:rPr>
      </w:pPr>
      <w:r w:rsidRPr="00443B7A">
        <w:rPr>
          <w:rFonts w:eastAsia="Times New Roman"/>
          <w:lang w:val="en-IN" w:eastAsia="en-IN"/>
        </w:rPr>
        <w:t>Roubekas, Nickolas P., and Robert A. Segal, The Wiley Blackwell companion to the study of religion. (2021) &lt;&gt; [accessed 22 October 2023].</w:t>
      </w:r>
    </w:p>
    <w:p w14:paraId="7154E347" w14:textId="6AFEDB31" w:rsidR="00443B7A" w:rsidRDefault="00443B7A" w:rsidP="00443B7A">
      <w:pPr>
        <w:rPr>
          <w:rFonts w:eastAsia="Times New Roman"/>
          <w:lang w:val="en-IN" w:eastAsia="en-IN"/>
        </w:rPr>
      </w:pPr>
      <w:proofErr w:type="spellStart"/>
      <w:r w:rsidRPr="00443B7A">
        <w:rPr>
          <w:rFonts w:eastAsia="Times New Roman"/>
          <w:lang w:val="en-IN" w:eastAsia="en-IN"/>
        </w:rPr>
        <w:t>Mikalson</w:t>
      </w:r>
      <w:proofErr w:type="spellEnd"/>
      <w:r w:rsidRPr="00443B7A">
        <w:rPr>
          <w:rFonts w:eastAsia="Times New Roman"/>
          <w:lang w:val="en-IN" w:eastAsia="en-IN"/>
        </w:rPr>
        <w:t>, Jon D., Petrovic Andrej, and Petrovic Ivana, Ancient Greek Religion. (2021) &lt;&gt; [accessed 22 October 2023].</w:t>
      </w:r>
    </w:p>
    <w:p w14:paraId="6A442086" w14:textId="2DCCF154" w:rsidR="00443B7A" w:rsidRPr="00443B7A" w:rsidRDefault="004369AA" w:rsidP="00443B7A">
      <w:pPr>
        <w:rPr>
          <w:rFonts w:eastAsia="Times New Roman"/>
          <w:lang w:val="en-IN" w:eastAsia="en-IN"/>
        </w:rPr>
      </w:pPr>
      <w:r>
        <w:rPr>
          <w:rFonts w:eastAsia="Times New Roman"/>
          <w:lang w:val="en-IN" w:eastAsia="en-IN"/>
        </w:rPr>
        <w:t>Kubarev V. V.</w:t>
      </w:r>
      <w:r w:rsidR="00443B7A" w:rsidRPr="00443B7A">
        <w:rPr>
          <w:rFonts w:eastAsia="Times New Roman"/>
          <w:lang w:val="en-IN" w:eastAsia="en-IN"/>
        </w:rPr>
        <w:t xml:space="preserve">, Chronology of monotheistic religions." 1000 </w:t>
      </w:r>
      <w:proofErr w:type="gramStart"/>
      <w:r w:rsidR="00443B7A" w:rsidRPr="00443B7A">
        <w:rPr>
          <w:rFonts w:eastAsia="Times New Roman"/>
          <w:lang w:val="en-IN" w:eastAsia="en-IN"/>
        </w:rPr>
        <w:t>kopii.:p.31</w:t>
      </w:r>
      <w:proofErr w:type="gramEnd"/>
      <w:r w:rsidR="00443B7A" w:rsidRPr="00443B7A">
        <w:rPr>
          <w:rFonts w:eastAsia="Times New Roman"/>
          <w:lang w:val="en-IN" w:eastAsia="en-IN"/>
        </w:rPr>
        <w:t>. (2019) &lt;&gt; [accessed 22 October 2023].</w:t>
      </w:r>
    </w:p>
    <w:p w14:paraId="6CDA7C9A" w14:textId="1BB8DA4C" w:rsidR="00443B7A" w:rsidRDefault="00443B7A" w:rsidP="00443B7A">
      <w:pPr>
        <w:rPr>
          <w:rFonts w:eastAsia="Times New Roman"/>
          <w:lang w:val="en-IN" w:eastAsia="en-IN"/>
        </w:rPr>
      </w:pPr>
      <w:proofErr w:type="spellStart"/>
      <w:r w:rsidRPr="00443B7A">
        <w:rPr>
          <w:rFonts w:eastAsia="Times New Roman"/>
          <w:lang w:val="en-IN" w:eastAsia="en-IN"/>
        </w:rPr>
        <w:t>Bekmirzaev</w:t>
      </w:r>
      <w:proofErr w:type="spellEnd"/>
      <w:r w:rsidRPr="00443B7A">
        <w:rPr>
          <w:rFonts w:eastAsia="Times New Roman"/>
          <w:lang w:val="en-IN" w:eastAsia="en-IN"/>
        </w:rPr>
        <w:t xml:space="preserve">, </w:t>
      </w:r>
      <w:proofErr w:type="spellStart"/>
      <w:r w:rsidRPr="00443B7A">
        <w:rPr>
          <w:rFonts w:eastAsia="Times New Roman"/>
          <w:lang w:val="en-IN" w:eastAsia="en-IN"/>
        </w:rPr>
        <w:t>Begalievich</w:t>
      </w:r>
      <w:proofErr w:type="spellEnd"/>
      <w:r w:rsidRPr="00443B7A">
        <w:rPr>
          <w:rFonts w:eastAsia="Times New Roman"/>
          <w:lang w:val="en-IN" w:eastAsia="en-IN"/>
        </w:rPr>
        <w:t xml:space="preserve"> </w:t>
      </w:r>
      <w:proofErr w:type="spellStart"/>
      <w:r w:rsidRPr="00443B7A">
        <w:rPr>
          <w:rFonts w:eastAsia="Times New Roman"/>
          <w:lang w:val="en-IN" w:eastAsia="en-IN"/>
        </w:rPr>
        <w:t>Rahmonali</w:t>
      </w:r>
      <w:proofErr w:type="spellEnd"/>
      <w:r w:rsidRPr="00443B7A">
        <w:rPr>
          <w:rFonts w:eastAsia="Times New Roman"/>
          <w:lang w:val="en-IN" w:eastAsia="en-IN"/>
        </w:rPr>
        <w:t xml:space="preserve">, Traces </w:t>
      </w:r>
      <w:proofErr w:type="gramStart"/>
      <w:r w:rsidRPr="00443B7A">
        <w:rPr>
          <w:rFonts w:eastAsia="Times New Roman"/>
          <w:lang w:val="en-IN" w:eastAsia="en-IN"/>
        </w:rPr>
        <w:t>Of</w:t>
      </w:r>
      <w:proofErr w:type="gramEnd"/>
      <w:r w:rsidRPr="00443B7A">
        <w:rPr>
          <w:rFonts w:eastAsia="Times New Roman"/>
          <w:lang w:val="en-IN" w:eastAsia="en-IN"/>
        </w:rPr>
        <w:t xml:space="preserve"> Archaic Religions In The Modern Way Of Life Of The Peoples Of The Ferghana Valley." The American Journal of Social Science and Education Innovations, p.41-46. (2021) &lt;&gt; [accessed 22 October 2023].</w:t>
      </w:r>
    </w:p>
    <w:p w14:paraId="1830259D" w14:textId="77777777" w:rsidR="009326E0" w:rsidRPr="009326E0" w:rsidRDefault="009326E0" w:rsidP="009326E0">
      <w:pPr>
        <w:pStyle w:val="ListParagraph"/>
        <w:rPr>
          <w:sz w:val="16"/>
          <w:szCs w:val="16"/>
        </w:rPr>
      </w:pPr>
    </w:p>
    <w:p w14:paraId="165535FE" w14:textId="77777777" w:rsidR="009326E0" w:rsidRPr="009326E0" w:rsidRDefault="009326E0" w:rsidP="009326E0">
      <w:pPr>
        <w:pStyle w:val="FootnoteText"/>
        <w:ind w:left="720"/>
      </w:pPr>
    </w:p>
    <w:p w14:paraId="7186F344" w14:textId="77777777" w:rsidR="009326E0" w:rsidRPr="009326E0" w:rsidRDefault="009326E0" w:rsidP="009326E0"/>
    <w:p w14:paraId="61E737EE" w14:textId="77777777" w:rsidR="00372B70" w:rsidRPr="00E14654" w:rsidRDefault="00372B70" w:rsidP="000A39F4"/>
    <w:sectPr w:rsidR="00372B70" w:rsidRPr="00E14654" w:rsidSect="005060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32DE9" w14:textId="77777777" w:rsidR="0016767C" w:rsidRDefault="0016767C" w:rsidP="000A39F4">
      <w:pPr>
        <w:spacing w:line="240" w:lineRule="auto"/>
      </w:pPr>
      <w:r>
        <w:separator/>
      </w:r>
    </w:p>
  </w:endnote>
  <w:endnote w:type="continuationSeparator" w:id="0">
    <w:p w14:paraId="1A28DF2B" w14:textId="77777777" w:rsidR="0016767C" w:rsidRDefault="0016767C" w:rsidP="000A39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95678" w14:textId="77777777" w:rsidR="0016767C" w:rsidRDefault="0016767C" w:rsidP="000A39F4">
      <w:pPr>
        <w:spacing w:line="240" w:lineRule="auto"/>
      </w:pPr>
      <w:r>
        <w:separator/>
      </w:r>
    </w:p>
  </w:footnote>
  <w:footnote w:type="continuationSeparator" w:id="0">
    <w:p w14:paraId="59E5CAF5" w14:textId="77777777" w:rsidR="0016767C" w:rsidRDefault="0016767C" w:rsidP="000A39F4">
      <w:pPr>
        <w:spacing w:line="240" w:lineRule="auto"/>
      </w:pPr>
      <w:r>
        <w:continuationSeparator/>
      </w:r>
    </w:p>
  </w:footnote>
  <w:footnote w:id="1">
    <w:p w14:paraId="5F559B63" w14:textId="48E4BE2A" w:rsidR="00B95E6F" w:rsidRPr="00B95E6F" w:rsidRDefault="00B95E6F" w:rsidP="00186C51">
      <w:pPr>
        <w:spacing w:line="240" w:lineRule="auto"/>
      </w:pPr>
      <w:r>
        <w:rPr>
          <w:rStyle w:val="FootnoteReference"/>
        </w:rPr>
        <w:footnoteRef/>
      </w:r>
      <w:r>
        <w:t xml:space="preserve"> </w:t>
      </w:r>
      <w:r w:rsidR="00186C51" w:rsidRPr="00186C51">
        <w:rPr>
          <w:sz w:val="16"/>
          <w:szCs w:val="16"/>
        </w:rPr>
        <w:t>Eliade Mircea, Patterns in comparative religion. U of Nebraska Press (2022) &lt;&gt; [accessed 22 October 2023].</w:t>
      </w:r>
    </w:p>
  </w:footnote>
  <w:footnote w:id="2">
    <w:p w14:paraId="608BA29B" w14:textId="6CD6C0BA" w:rsidR="00B95E6F" w:rsidRPr="00186C51" w:rsidRDefault="00B95E6F" w:rsidP="00186C51">
      <w:pPr>
        <w:spacing w:line="240" w:lineRule="auto"/>
        <w:rPr>
          <w:sz w:val="16"/>
          <w:szCs w:val="16"/>
        </w:rPr>
      </w:pPr>
      <w:r w:rsidRPr="00186C51">
        <w:rPr>
          <w:sz w:val="16"/>
          <w:szCs w:val="16"/>
        </w:rPr>
        <w:footnoteRef/>
      </w:r>
      <w:r w:rsidRPr="00186C51">
        <w:rPr>
          <w:sz w:val="16"/>
          <w:szCs w:val="16"/>
        </w:rPr>
        <w:t xml:space="preserve"> </w:t>
      </w:r>
      <w:r w:rsidR="00186C51" w:rsidRPr="00186C51">
        <w:rPr>
          <w:sz w:val="16"/>
          <w:szCs w:val="16"/>
        </w:rPr>
        <w:t>Roubekas, Nickolas P., and Robert A. Segal, The Wiley Blackwell companion to the study of religion. (2021) &lt;&gt; [accessed 22 October 2023].</w:t>
      </w:r>
    </w:p>
  </w:footnote>
  <w:footnote w:id="3">
    <w:p w14:paraId="1F24A8EA" w14:textId="2EF78645" w:rsidR="00B95E6F" w:rsidRPr="00186C51" w:rsidRDefault="00186C51">
      <w:pPr>
        <w:pStyle w:val="FootnoteText"/>
        <w:rPr>
          <w:sz w:val="16"/>
          <w:szCs w:val="16"/>
        </w:rPr>
      </w:pPr>
      <w:r>
        <w:rPr>
          <w:rStyle w:val="FootnoteReference"/>
        </w:rPr>
        <w:footnoteRef/>
      </w:r>
      <w:r w:rsidRPr="00186C51">
        <w:rPr>
          <w:sz w:val="16"/>
          <w:szCs w:val="16"/>
        </w:rPr>
        <w:t>Mikal</w:t>
      </w:r>
      <w:r w:rsidR="00103DFF">
        <w:rPr>
          <w:sz w:val="16"/>
          <w:szCs w:val="16"/>
        </w:rPr>
        <w:t xml:space="preserve"> </w:t>
      </w:r>
      <w:r w:rsidRPr="00186C51">
        <w:rPr>
          <w:sz w:val="16"/>
          <w:szCs w:val="16"/>
        </w:rPr>
        <w:t xml:space="preserve">son, Jon D., Andrej Petrovic, and Ivana </w:t>
      </w:r>
      <w:proofErr w:type="gramStart"/>
      <w:r w:rsidRPr="00186C51">
        <w:rPr>
          <w:sz w:val="16"/>
          <w:szCs w:val="16"/>
        </w:rPr>
        <w:t>Petrovic ,</w:t>
      </w:r>
      <w:proofErr w:type="gramEnd"/>
      <w:r w:rsidRPr="00186C51">
        <w:rPr>
          <w:sz w:val="16"/>
          <w:szCs w:val="16"/>
        </w:rPr>
        <w:t> Ancient Greek Religion. (2021) &lt;&gt; [accessed 22 October 2023].</w:t>
      </w:r>
    </w:p>
  </w:footnote>
  <w:footnote w:id="4">
    <w:p w14:paraId="58D7023B" w14:textId="07DE4F3F" w:rsidR="00B95E6F" w:rsidRPr="00186C51" w:rsidRDefault="00186C51">
      <w:pPr>
        <w:pStyle w:val="FootnoteText"/>
        <w:rPr>
          <w:sz w:val="16"/>
          <w:szCs w:val="16"/>
        </w:rPr>
      </w:pPr>
      <w:r>
        <w:rPr>
          <w:rStyle w:val="FootnoteReference"/>
        </w:rPr>
        <w:footnoteRef/>
      </w:r>
      <w:r w:rsidRPr="00186C51">
        <w:rPr>
          <w:sz w:val="16"/>
          <w:szCs w:val="16"/>
        </w:rPr>
        <w:t>Kubarev V. V</w:t>
      </w:r>
      <w:proofErr w:type="gramStart"/>
      <w:r w:rsidRPr="00186C51">
        <w:rPr>
          <w:sz w:val="16"/>
          <w:szCs w:val="16"/>
        </w:rPr>
        <w:t>. ,</w:t>
      </w:r>
      <w:proofErr w:type="gramEnd"/>
      <w:r w:rsidRPr="00186C51">
        <w:rPr>
          <w:sz w:val="16"/>
          <w:szCs w:val="16"/>
        </w:rPr>
        <w:t xml:space="preserve"> Chronology of monotheistic religions." 1000 </w:t>
      </w:r>
      <w:proofErr w:type="gramStart"/>
      <w:r w:rsidRPr="00186C51">
        <w:rPr>
          <w:sz w:val="16"/>
          <w:szCs w:val="16"/>
        </w:rPr>
        <w:t>kopii.:</w:t>
      </w:r>
      <w:r>
        <w:rPr>
          <w:sz w:val="16"/>
          <w:szCs w:val="16"/>
        </w:rPr>
        <w:t>p.</w:t>
      </w:r>
      <w:r w:rsidRPr="00186C51">
        <w:rPr>
          <w:sz w:val="16"/>
          <w:szCs w:val="16"/>
        </w:rPr>
        <w:t>31</w:t>
      </w:r>
      <w:proofErr w:type="gramEnd"/>
      <w:r w:rsidRPr="00186C51">
        <w:rPr>
          <w:sz w:val="16"/>
          <w:szCs w:val="16"/>
        </w:rPr>
        <w:t>. (2019) &lt;&gt; [accessed 22 October 2023].</w:t>
      </w:r>
    </w:p>
  </w:footnote>
  <w:footnote w:id="5">
    <w:p w14:paraId="7C2D321B" w14:textId="46BA6C06" w:rsidR="00B95E6F" w:rsidRPr="00443B7A" w:rsidRDefault="00B95E6F" w:rsidP="00443B7A">
      <w:pPr>
        <w:rPr>
          <w:sz w:val="16"/>
          <w:szCs w:val="16"/>
        </w:rPr>
      </w:pPr>
      <w:r w:rsidRPr="00B95E6F">
        <w:rPr>
          <w:rStyle w:val="FootnoteReference"/>
          <w:sz w:val="16"/>
          <w:szCs w:val="16"/>
        </w:rPr>
        <w:footnoteRef/>
      </w:r>
      <w:r w:rsidRPr="00B95E6F">
        <w:rPr>
          <w:sz w:val="16"/>
          <w:szCs w:val="16"/>
        </w:rPr>
        <w:t xml:space="preserve"> </w:t>
      </w:r>
      <w:proofErr w:type="spellStart"/>
      <w:r w:rsidR="00443B7A" w:rsidRPr="00443B7A">
        <w:rPr>
          <w:sz w:val="16"/>
          <w:szCs w:val="16"/>
        </w:rPr>
        <w:t>Bekmirzaev</w:t>
      </w:r>
      <w:proofErr w:type="spellEnd"/>
      <w:r w:rsidR="00443B7A" w:rsidRPr="00443B7A">
        <w:rPr>
          <w:sz w:val="16"/>
          <w:szCs w:val="16"/>
        </w:rPr>
        <w:t xml:space="preserve">, </w:t>
      </w:r>
      <w:proofErr w:type="spellStart"/>
      <w:r w:rsidR="00443B7A" w:rsidRPr="00443B7A">
        <w:rPr>
          <w:sz w:val="16"/>
          <w:szCs w:val="16"/>
        </w:rPr>
        <w:t>Rahmonali</w:t>
      </w:r>
      <w:proofErr w:type="spellEnd"/>
      <w:r w:rsidR="00443B7A" w:rsidRPr="00443B7A">
        <w:rPr>
          <w:sz w:val="16"/>
          <w:szCs w:val="16"/>
        </w:rPr>
        <w:t xml:space="preserve"> </w:t>
      </w:r>
      <w:proofErr w:type="spellStart"/>
      <w:r w:rsidR="00443B7A" w:rsidRPr="00443B7A">
        <w:rPr>
          <w:sz w:val="16"/>
          <w:szCs w:val="16"/>
        </w:rPr>
        <w:t>Begalievich</w:t>
      </w:r>
      <w:proofErr w:type="spellEnd"/>
      <w:r w:rsidR="00443B7A" w:rsidRPr="00443B7A">
        <w:rPr>
          <w:sz w:val="16"/>
          <w:szCs w:val="16"/>
        </w:rPr>
        <w:t xml:space="preserve">, Traces </w:t>
      </w:r>
      <w:proofErr w:type="gramStart"/>
      <w:r w:rsidR="00443B7A" w:rsidRPr="00443B7A">
        <w:rPr>
          <w:sz w:val="16"/>
          <w:szCs w:val="16"/>
        </w:rPr>
        <w:t>Of</w:t>
      </w:r>
      <w:proofErr w:type="gramEnd"/>
      <w:r w:rsidR="00443B7A" w:rsidRPr="00443B7A">
        <w:rPr>
          <w:sz w:val="16"/>
          <w:szCs w:val="16"/>
        </w:rPr>
        <w:t xml:space="preserve"> Archaic Religions In The Modern Way Of Life Of The Peoples Of The Ferghana Valley." The American Journal of Social Science and Education Innovations, p.41-46. (2021) &lt;&gt; [accessed 22 October 2023].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6323BB4"/>
    <w:multiLevelType w:val="hybridMultilevel"/>
    <w:tmpl w:val="6054FA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D8F2946"/>
    <w:multiLevelType w:val="hybridMultilevel"/>
    <w:tmpl w:val="4A96A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A09"/>
    <w:rsid w:val="000142C2"/>
    <w:rsid w:val="00015EAE"/>
    <w:rsid w:val="00047B33"/>
    <w:rsid w:val="000810AA"/>
    <w:rsid w:val="000A39F4"/>
    <w:rsid w:val="00103DFF"/>
    <w:rsid w:val="00153C95"/>
    <w:rsid w:val="0016767C"/>
    <w:rsid w:val="00182D81"/>
    <w:rsid w:val="00185E11"/>
    <w:rsid w:val="00186C51"/>
    <w:rsid w:val="001B0A09"/>
    <w:rsid w:val="00265E95"/>
    <w:rsid w:val="00313729"/>
    <w:rsid w:val="00321B2D"/>
    <w:rsid w:val="00325CAC"/>
    <w:rsid w:val="00330641"/>
    <w:rsid w:val="00372B70"/>
    <w:rsid w:val="00397B8E"/>
    <w:rsid w:val="003C3949"/>
    <w:rsid w:val="004369AA"/>
    <w:rsid w:val="00443B7A"/>
    <w:rsid w:val="0044706E"/>
    <w:rsid w:val="00454D1B"/>
    <w:rsid w:val="004978E5"/>
    <w:rsid w:val="00505FCF"/>
    <w:rsid w:val="00506088"/>
    <w:rsid w:val="0054798A"/>
    <w:rsid w:val="00567856"/>
    <w:rsid w:val="00570D66"/>
    <w:rsid w:val="005C7217"/>
    <w:rsid w:val="00624A88"/>
    <w:rsid w:val="00635037"/>
    <w:rsid w:val="00652122"/>
    <w:rsid w:val="0068400E"/>
    <w:rsid w:val="00692A69"/>
    <w:rsid w:val="0069367D"/>
    <w:rsid w:val="00695EB7"/>
    <w:rsid w:val="006C4421"/>
    <w:rsid w:val="006C532B"/>
    <w:rsid w:val="006E047F"/>
    <w:rsid w:val="006F56C3"/>
    <w:rsid w:val="00700779"/>
    <w:rsid w:val="00707151"/>
    <w:rsid w:val="00736C36"/>
    <w:rsid w:val="00787432"/>
    <w:rsid w:val="007B034B"/>
    <w:rsid w:val="007D061F"/>
    <w:rsid w:val="007F32CB"/>
    <w:rsid w:val="00863F1E"/>
    <w:rsid w:val="008674DC"/>
    <w:rsid w:val="008D34F2"/>
    <w:rsid w:val="009326E0"/>
    <w:rsid w:val="009C2621"/>
    <w:rsid w:val="00A0185E"/>
    <w:rsid w:val="00A04A75"/>
    <w:rsid w:val="00A226F9"/>
    <w:rsid w:val="00A42A9F"/>
    <w:rsid w:val="00A71473"/>
    <w:rsid w:val="00A96960"/>
    <w:rsid w:val="00B95E6F"/>
    <w:rsid w:val="00C32563"/>
    <w:rsid w:val="00C95E82"/>
    <w:rsid w:val="00CC16E3"/>
    <w:rsid w:val="00CC3852"/>
    <w:rsid w:val="00CE0950"/>
    <w:rsid w:val="00CE6686"/>
    <w:rsid w:val="00CF1A7B"/>
    <w:rsid w:val="00D02591"/>
    <w:rsid w:val="00D044F1"/>
    <w:rsid w:val="00D4275C"/>
    <w:rsid w:val="00D72565"/>
    <w:rsid w:val="00D90FB5"/>
    <w:rsid w:val="00DE5568"/>
    <w:rsid w:val="00DE7416"/>
    <w:rsid w:val="00E14654"/>
    <w:rsid w:val="00ED31DF"/>
    <w:rsid w:val="00EF1573"/>
    <w:rsid w:val="00F06E9C"/>
    <w:rsid w:val="00F14A28"/>
    <w:rsid w:val="00F93D00"/>
    <w:rsid w:val="00FD4EB1"/>
    <w:rsid w:val="00FD5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AD2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856"/>
  </w:style>
  <w:style w:type="paragraph" w:styleId="Heading1">
    <w:name w:val="heading 1"/>
    <w:basedOn w:val="Normal"/>
    <w:next w:val="Normal"/>
    <w:link w:val="Heading1Char"/>
    <w:uiPriority w:val="9"/>
    <w:qFormat/>
    <w:rsid w:val="0056785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56785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56785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56785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56785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56785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56785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56785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56785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85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56785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567856"/>
    <w:rPr>
      <w:rFonts w:asciiTheme="majorHAnsi" w:eastAsiaTheme="majorEastAsia" w:hAnsiTheme="majorHAnsi" w:cstheme="majorBidi"/>
      <w:smallCaps/>
      <w:sz w:val="28"/>
      <w:szCs w:val="28"/>
    </w:rPr>
  </w:style>
  <w:style w:type="paragraph" w:styleId="FootnoteText">
    <w:name w:val="footnote text"/>
    <w:basedOn w:val="Normal"/>
    <w:link w:val="FootnoteTextChar"/>
    <w:uiPriority w:val="99"/>
    <w:unhideWhenUsed/>
    <w:rsid w:val="000A39F4"/>
    <w:pPr>
      <w:spacing w:line="240" w:lineRule="auto"/>
    </w:pPr>
    <w:rPr>
      <w:sz w:val="20"/>
      <w:szCs w:val="20"/>
    </w:rPr>
  </w:style>
  <w:style w:type="character" w:customStyle="1" w:styleId="FootnoteTextChar">
    <w:name w:val="Footnote Text Char"/>
    <w:basedOn w:val="DefaultParagraphFont"/>
    <w:link w:val="FootnoteText"/>
    <w:uiPriority w:val="99"/>
    <w:rsid w:val="000A39F4"/>
    <w:rPr>
      <w:rFonts w:ascii="Times New Roman" w:eastAsiaTheme="minorEastAsia" w:hAnsi="Times New Roman"/>
      <w:kern w:val="0"/>
      <w:sz w:val="20"/>
      <w:szCs w:val="20"/>
      <w:lang w:val="en-GB" w:eastAsia="zh-CN"/>
    </w:rPr>
  </w:style>
  <w:style w:type="character" w:styleId="FootnoteReference">
    <w:name w:val="footnote reference"/>
    <w:basedOn w:val="DefaultParagraphFont"/>
    <w:uiPriority w:val="99"/>
    <w:semiHidden/>
    <w:unhideWhenUsed/>
    <w:rsid w:val="000A39F4"/>
    <w:rPr>
      <w:vertAlign w:val="superscript"/>
    </w:rPr>
  </w:style>
  <w:style w:type="character" w:styleId="Strong">
    <w:name w:val="Strong"/>
    <w:basedOn w:val="DefaultParagraphFont"/>
    <w:uiPriority w:val="22"/>
    <w:qFormat/>
    <w:rsid w:val="00567856"/>
    <w:rPr>
      <w:b/>
      <w:bCs/>
    </w:rPr>
  </w:style>
  <w:style w:type="character" w:styleId="Hyperlink">
    <w:name w:val="Hyperlink"/>
    <w:basedOn w:val="DefaultParagraphFont"/>
    <w:uiPriority w:val="99"/>
    <w:unhideWhenUsed/>
    <w:rsid w:val="00EF1573"/>
    <w:rPr>
      <w:color w:val="0563C1" w:themeColor="hyperlink"/>
      <w:u w:val="single"/>
    </w:rPr>
  </w:style>
  <w:style w:type="character" w:customStyle="1" w:styleId="UnresolvedMention1">
    <w:name w:val="Unresolved Mention1"/>
    <w:basedOn w:val="DefaultParagraphFont"/>
    <w:uiPriority w:val="99"/>
    <w:semiHidden/>
    <w:unhideWhenUsed/>
    <w:rsid w:val="00EF1573"/>
    <w:rPr>
      <w:color w:val="605E5C"/>
      <w:shd w:val="clear" w:color="auto" w:fill="E1DFDD"/>
    </w:rPr>
  </w:style>
  <w:style w:type="paragraph" w:styleId="ListParagraph">
    <w:name w:val="List Paragraph"/>
    <w:basedOn w:val="Normal"/>
    <w:uiPriority w:val="34"/>
    <w:qFormat/>
    <w:rsid w:val="005C7217"/>
    <w:pPr>
      <w:ind w:left="720"/>
      <w:contextualSpacing/>
    </w:pPr>
  </w:style>
  <w:style w:type="paragraph" w:styleId="Header">
    <w:name w:val="header"/>
    <w:basedOn w:val="Normal"/>
    <w:link w:val="HeaderChar"/>
    <w:uiPriority w:val="99"/>
    <w:unhideWhenUsed/>
    <w:rsid w:val="00506088"/>
    <w:pPr>
      <w:tabs>
        <w:tab w:val="center" w:pos="4680"/>
        <w:tab w:val="right" w:pos="9360"/>
      </w:tabs>
      <w:spacing w:line="240" w:lineRule="auto"/>
    </w:pPr>
  </w:style>
  <w:style w:type="character" w:customStyle="1" w:styleId="HeaderChar">
    <w:name w:val="Header Char"/>
    <w:basedOn w:val="DefaultParagraphFont"/>
    <w:link w:val="Header"/>
    <w:uiPriority w:val="99"/>
    <w:rsid w:val="00506088"/>
    <w:rPr>
      <w:rFonts w:ascii="Times New Roman" w:eastAsiaTheme="minorEastAsia" w:hAnsi="Times New Roman"/>
      <w:kern w:val="0"/>
      <w:sz w:val="24"/>
      <w:szCs w:val="24"/>
      <w:lang w:val="en-GB" w:eastAsia="zh-CN"/>
    </w:rPr>
  </w:style>
  <w:style w:type="paragraph" w:styleId="Footer">
    <w:name w:val="footer"/>
    <w:basedOn w:val="Normal"/>
    <w:link w:val="FooterChar"/>
    <w:uiPriority w:val="99"/>
    <w:unhideWhenUsed/>
    <w:rsid w:val="00506088"/>
    <w:pPr>
      <w:tabs>
        <w:tab w:val="center" w:pos="4680"/>
        <w:tab w:val="right" w:pos="9360"/>
      </w:tabs>
      <w:spacing w:line="240" w:lineRule="auto"/>
    </w:pPr>
  </w:style>
  <w:style w:type="character" w:customStyle="1" w:styleId="FooterChar">
    <w:name w:val="Footer Char"/>
    <w:basedOn w:val="DefaultParagraphFont"/>
    <w:link w:val="Footer"/>
    <w:uiPriority w:val="99"/>
    <w:rsid w:val="00506088"/>
    <w:rPr>
      <w:rFonts w:ascii="Times New Roman" w:eastAsiaTheme="minorEastAsia" w:hAnsi="Times New Roman"/>
      <w:kern w:val="0"/>
      <w:sz w:val="24"/>
      <w:szCs w:val="24"/>
      <w:lang w:val="en-GB" w:eastAsia="zh-CN"/>
    </w:rPr>
  </w:style>
  <w:style w:type="paragraph" w:styleId="TOCHeading">
    <w:name w:val="TOC Heading"/>
    <w:basedOn w:val="Heading1"/>
    <w:next w:val="Normal"/>
    <w:uiPriority w:val="39"/>
    <w:unhideWhenUsed/>
    <w:qFormat/>
    <w:rsid w:val="00567856"/>
    <w:pPr>
      <w:outlineLvl w:val="9"/>
    </w:pPr>
  </w:style>
  <w:style w:type="paragraph" w:styleId="TOC1">
    <w:name w:val="toc 1"/>
    <w:basedOn w:val="Normal"/>
    <w:next w:val="Normal"/>
    <w:autoRedefine/>
    <w:uiPriority w:val="39"/>
    <w:unhideWhenUsed/>
    <w:rsid w:val="00CF1A7B"/>
    <w:pPr>
      <w:spacing w:after="100"/>
    </w:pPr>
  </w:style>
  <w:style w:type="paragraph" w:styleId="NormalWeb">
    <w:name w:val="Normal (Web)"/>
    <w:basedOn w:val="Normal"/>
    <w:uiPriority w:val="99"/>
    <w:semiHidden/>
    <w:unhideWhenUsed/>
    <w:rsid w:val="00CE6686"/>
    <w:pPr>
      <w:spacing w:before="100" w:beforeAutospacing="1" w:after="100" w:afterAutospacing="1" w:line="240" w:lineRule="auto"/>
    </w:pPr>
    <w:rPr>
      <w:rFonts w:eastAsia="Times New Roman" w:cs="Times New Roman"/>
      <w:lang w:val="en-IN" w:eastAsia="en-IN"/>
    </w:rPr>
  </w:style>
  <w:style w:type="character" w:customStyle="1" w:styleId="Heading4Char">
    <w:name w:val="Heading 4 Char"/>
    <w:basedOn w:val="DefaultParagraphFont"/>
    <w:link w:val="Heading4"/>
    <w:uiPriority w:val="9"/>
    <w:semiHidden/>
    <w:rsid w:val="0056785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56785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56785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56785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56785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567856"/>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567856"/>
    <w:pPr>
      <w:spacing w:line="240" w:lineRule="auto"/>
    </w:pPr>
    <w:rPr>
      <w:b/>
      <w:bCs/>
      <w:smallCaps/>
      <w:color w:val="595959" w:themeColor="text1" w:themeTint="A6"/>
    </w:rPr>
  </w:style>
  <w:style w:type="paragraph" w:styleId="Title">
    <w:name w:val="Title"/>
    <w:basedOn w:val="Normal"/>
    <w:next w:val="Normal"/>
    <w:link w:val="TitleChar"/>
    <w:uiPriority w:val="10"/>
    <w:qFormat/>
    <w:rsid w:val="0056785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56785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56785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567856"/>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567856"/>
    <w:rPr>
      <w:i/>
      <w:iCs/>
    </w:rPr>
  </w:style>
  <w:style w:type="paragraph" w:styleId="NoSpacing">
    <w:name w:val="No Spacing"/>
    <w:uiPriority w:val="1"/>
    <w:qFormat/>
    <w:rsid w:val="00567856"/>
    <w:pPr>
      <w:spacing w:after="0" w:line="240" w:lineRule="auto"/>
    </w:pPr>
  </w:style>
  <w:style w:type="paragraph" w:styleId="Quote">
    <w:name w:val="Quote"/>
    <w:basedOn w:val="Normal"/>
    <w:next w:val="Normal"/>
    <w:link w:val="QuoteChar"/>
    <w:uiPriority w:val="29"/>
    <w:qFormat/>
    <w:rsid w:val="0056785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567856"/>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56785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567856"/>
    <w:rPr>
      <w:color w:val="404040" w:themeColor="text1" w:themeTint="BF"/>
      <w:sz w:val="32"/>
      <w:szCs w:val="32"/>
    </w:rPr>
  </w:style>
  <w:style w:type="character" w:styleId="SubtleEmphasis">
    <w:name w:val="Subtle Emphasis"/>
    <w:basedOn w:val="DefaultParagraphFont"/>
    <w:uiPriority w:val="19"/>
    <w:qFormat/>
    <w:rsid w:val="00567856"/>
    <w:rPr>
      <w:i/>
      <w:iCs/>
      <w:color w:val="595959" w:themeColor="text1" w:themeTint="A6"/>
    </w:rPr>
  </w:style>
  <w:style w:type="character" w:styleId="IntenseEmphasis">
    <w:name w:val="Intense Emphasis"/>
    <w:basedOn w:val="DefaultParagraphFont"/>
    <w:uiPriority w:val="21"/>
    <w:qFormat/>
    <w:rsid w:val="00567856"/>
    <w:rPr>
      <w:b/>
      <w:bCs/>
      <w:i/>
      <w:iCs/>
    </w:rPr>
  </w:style>
  <w:style w:type="character" w:styleId="SubtleReference">
    <w:name w:val="Subtle Reference"/>
    <w:basedOn w:val="DefaultParagraphFont"/>
    <w:uiPriority w:val="31"/>
    <w:qFormat/>
    <w:rsid w:val="0056785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67856"/>
    <w:rPr>
      <w:b/>
      <w:bCs/>
      <w:caps w:val="0"/>
      <w:smallCaps/>
      <w:color w:val="auto"/>
      <w:spacing w:val="3"/>
      <w:u w:val="single"/>
    </w:rPr>
  </w:style>
  <w:style w:type="character" w:styleId="BookTitle">
    <w:name w:val="Book Title"/>
    <w:basedOn w:val="DefaultParagraphFont"/>
    <w:uiPriority w:val="33"/>
    <w:qFormat/>
    <w:rsid w:val="00567856"/>
    <w:rPr>
      <w:b/>
      <w:bCs/>
      <w:smallCaps/>
      <w:spacing w:val="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94394">
      <w:bodyDiv w:val="1"/>
      <w:marLeft w:val="0"/>
      <w:marRight w:val="0"/>
      <w:marTop w:val="0"/>
      <w:marBottom w:val="0"/>
      <w:divBdr>
        <w:top w:val="none" w:sz="0" w:space="0" w:color="auto"/>
        <w:left w:val="none" w:sz="0" w:space="0" w:color="auto"/>
        <w:bottom w:val="none" w:sz="0" w:space="0" w:color="auto"/>
        <w:right w:val="none" w:sz="0" w:space="0" w:color="auto"/>
      </w:divBdr>
    </w:div>
    <w:div w:id="712385254">
      <w:bodyDiv w:val="1"/>
      <w:marLeft w:val="0"/>
      <w:marRight w:val="0"/>
      <w:marTop w:val="0"/>
      <w:marBottom w:val="0"/>
      <w:divBdr>
        <w:top w:val="none" w:sz="0" w:space="0" w:color="auto"/>
        <w:left w:val="none" w:sz="0" w:space="0" w:color="auto"/>
        <w:bottom w:val="none" w:sz="0" w:space="0" w:color="auto"/>
        <w:right w:val="none" w:sz="0" w:space="0" w:color="auto"/>
      </w:divBdr>
    </w:div>
    <w:div w:id="888419830">
      <w:bodyDiv w:val="1"/>
      <w:marLeft w:val="0"/>
      <w:marRight w:val="0"/>
      <w:marTop w:val="0"/>
      <w:marBottom w:val="0"/>
      <w:divBdr>
        <w:top w:val="none" w:sz="0" w:space="0" w:color="auto"/>
        <w:left w:val="none" w:sz="0" w:space="0" w:color="auto"/>
        <w:bottom w:val="none" w:sz="0" w:space="0" w:color="auto"/>
        <w:right w:val="none" w:sz="0" w:space="0" w:color="auto"/>
      </w:divBdr>
    </w:div>
    <w:div w:id="1825193881">
      <w:bodyDiv w:val="1"/>
      <w:marLeft w:val="0"/>
      <w:marRight w:val="0"/>
      <w:marTop w:val="0"/>
      <w:marBottom w:val="0"/>
      <w:divBdr>
        <w:top w:val="none" w:sz="0" w:space="0" w:color="auto"/>
        <w:left w:val="none" w:sz="0" w:space="0" w:color="auto"/>
        <w:bottom w:val="none" w:sz="0" w:space="0" w:color="auto"/>
        <w:right w:val="none" w:sz="0" w:space="0" w:color="auto"/>
      </w:divBdr>
    </w:div>
    <w:div w:id="190875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6E77A-946D-4528-8520-2B8A2200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2023-10-23T09:53:00Z</dcterms:created>
  <dcterms:modified xsi:type="dcterms:W3CDTF">2023-10-23T09:53:00Z</dcterms:modified>
</cp:coreProperties>
</file>