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2BB24B" w14:textId="484FBB11" w:rsidR="2EF7A2FB" w:rsidRDefault="2EF7A2FB" w:rsidP="6CE36437">
      <w:pPr>
        <w:spacing w:after="120" w:line="480" w:lineRule="auto"/>
      </w:pPr>
      <w:r>
        <w:rPr>
          <w:noProof/>
          <w:lang w:eastAsia="en-GB"/>
        </w:rPr>
        <w:drawing>
          <wp:inline distT="0" distB="0" distL="0" distR="0" wp14:anchorId="3A97C4CB" wp14:editId="46C9DA0D">
            <wp:extent cx="5705476" cy="2143125"/>
            <wp:effectExtent l="0" t="0" r="0" b="0"/>
            <wp:docPr id="18268416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5705476" cy="2143125"/>
                    </a:xfrm>
                    <a:prstGeom prst="rect">
                      <a:avLst/>
                    </a:prstGeom>
                  </pic:spPr>
                </pic:pic>
              </a:graphicData>
            </a:graphic>
          </wp:inline>
        </w:drawing>
      </w:r>
    </w:p>
    <w:p w14:paraId="6A666502" w14:textId="28158913" w:rsidR="2EF7A2FB" w:rsidRDefault="6CE36437" w:rsidP="6CE36437">
      <w:pPr>
        <w:spacing w:after="120" w:line="480" w:lineRule="auto"/>
        <w:jc w:val="center"/>
        <w:rPr>
          <w:rFonts w:ascii="Times New Roman" w:eastAsia="Times New Roman" w:hAnsi="Times New Roman" w:cs="Times New Roman"/>
          <w:sz w:val="28"/>
          <w:szCs w:val="28"/>
        </w:rPr>
      </w:pPr>
      <w:r w:rsidRPr="6CE36437">
        <w:rPr>
          <w:rFonts w:ascii="Times New Roman" w:eastAsia="Times New Roman" w:hAnsi="Times New Roman" w:cs="Times New Roman"/>
          <w:sz w:val="28"/>
          <w:szCs w:val="28"/>
        </w:rPr>
        <w:t xml:space="preserve"> Student Name: Lauren Buckley</w:t>
      </w:r>
    </w:p>
    <w:p w14:paraId="7E62A14C" w14:textId="472DDD0D" w:rsidR="2EF7A2FB" w:rsidRDefault="54F81E45" w:rsidP="54F81E45">
      <w:pPr>
        <w:spacing w:line="360" w:lineRule="auto"/>
        <w:jc w:val="center"/>
        <w:rPr>
          <w:rFonts w:ascii="Times New Roman" w:eastAsia="Times New Roman" w:hAnsi="Times New Roman" w:cs="Times New Roman"/>
          <w:sz w:val="28"/>
          <w:szCs w:val="28"/>
        </w:rPr>
      </w:pPr>
      <w:r w:rsidRPr="54F81E45">
        <w:rPr>
          <w:rFonts w:ascii="Times New Roman" w:eastAsia="Times New Roman" w:hAnsi="Times New Roman" w:cs="Times New Roman"/>
          <w:sz w:val="28"/>
          <w:szCs w:val="28"/>
        </w:rPr>
        <w:t>Student Number: 1707395</w:t>
      </w:r>
    </w:p>
    <w:p w14:paraId="1986B457" w14:textId="42166F75" w:rsidR="2EF7A2FB" w:rsidRDefault="54F81E45" w:rsidP="54F81E45">
      <w:pPr>
        <w:spacing w:line="360" w:lineRule="auto"/>
        <w:jc w:val="center"/>
        <w:rPr>
          <w:rFonts w:ascii="Times New Roman" w:eastAsia="Times New Roman" w:hAnsi="Times New Roman" w:cs="Times New Roman"/>
          <w:sz w:val="28"/>
          <w:szCs w:val="28"/>
        </w:rPr>
      </w:pPr>
      <w:r w:rsidRPr="54F81E45">
        <w:rPr>
          <w:rFonts w:ascii="Times New Roman" w:eastAsia="Times New Roman" w:hAnsi="Times New Roman" w:cs="Times New Roman"/>
          <w:sz w:val="28"/>
          <w:szCs w:val="28"/>
        </w:rPr>
        <w:t>Course: Inclusive Education</w:t>
      </w:r>
    </w:p>
    <w:p w14:paraId="6C8D2826" w14:textId="67CD2DBF" w:rsidR="2EF7A2FB" w:rsidRDefault="6CE36437" w:rsidP="6CE36437">
      <w:pPr>
        <w:spacing w:line="360" w:lineRule="auto"/>
        <w:jc w:val="center"/>
        <w:rPr>
          <w:rFonts w:ascii="Times New Roman" w:eastAsia="Times New Roman" w:hAnsi="Times New Roman" w:cs="Times New Roman"/>
          <w:sz w:val="28"/>
          <w:szCs w:val="28"/>
        </w:rPr>
      </w:pPr>
      <w:r w:rsidRPr="6CE36437">
        <w:rPr>
          <w:rFonts w:ascii="Times New Roman" w:eastAsia="Times New Roman" w:hAnsi="Times New Roman" w:cs="Times New Roman"/>
          <w:sz w:val="28"/>
          <w:szCs w:val="28"/>
        </w:rPr>
        <w:t>Module: Supporting the Learner</w:t>
      </w:r>
    </w:p>
    <w:p w14:paraId="408B3DE1" w14:textId="7BC7201F" w:rsidR="2EF7A2FB" w:rsidRDefault="2EF7A2FB" w:rsidP="2EF7A2FB">
      <w:pPr>
        <w:spacing w:after="120" w:line="480" w:lineRule="auto"/>
        <w:rPr>
          <w:u w:val="single"/>
        </w:rPr>
      </w:pPr>
    </w:p>
    <w:p w14:paraId="61D314A4" w14:textId="0CB130BF" w:rsidR="2EF7A2FB" w:rsidRDefault="2EF7A2FB" w:rsidP="2EF7A2FB">
      <w:pPr>
        <w:spacing w:after="120" w:line="480" w:lineRule="auto"/>
        <w:rPr>
          <w:u w:val="single"/>
        </w:rPr>
      </w:pPr>
    </w:p>
    <w:p w14:paraId="0303814D" w14:textId="0ECBD189" w:rsidR="1EBA182C" w:rsidRDefault="1EBA182C" w:rsidP="6C280B44">
      <w:pPr>
        <w:spacing w:after="120" w:line="480" w:lineRule="auto"/>
        <w:rPr>
          <w:u w:val="single"/>
        </w:rPr>
      </w:pPr>
    </w:p>
    <w:p w14:paraId="63B85F5B" w14:textId="0CFE61BD" w:rsidR="1EBA182C" w:rsidRDefault="1EBA182C" w:rsidP="6C280B44">
      <w:pPr>
        <w:spacing w:after="120" w:line="480" w:lineRule="auto"/>
        <w:rPr>
          <w:u w:val="single"/>
        </w:rPr>
      </w:pPr>
    </w:p>
    <w:p w14:paraId="2369D245" w14:textId="651E2F9E" w:rsidR="1EBA182C" w:rsidRDefault="1EBA182C" w:rsidP="6C280B44">
      <w:pPr>
        <w:spacing w:after="120" w:line="480" w:lineRule="auto"/>
        <w:rPr>
          <w:u w:val="single"/>
        </w:rPr>
      </w:pPr>
    </w:p>
    <w:p w14:paraId="493B86B8" w14:textId="4BC3C912" w:rsidR="6CE36437" w:rsidRDefault="6CE36437" w:rsidP="6CE36437">
      <w:pPr>
        <w:spacing w:after="120" w:line="480" w:lineRule="auto"/>
        <w:rPr>
          <w:u w:val="single"/>
        </w:rPr>
      </w:pPr>
    </w:p>
    <w:p w14:paraId="59F9F18B" w14:textId="5DCA57C3" w:rsidR="6CE36437" w:rsidRDefault="6CE36437" w:rsidP="6CE36437">
      <w:pPr>
        <w:spacing w:after="120" w:line="480" w:lineRule="auto"/>
        <w:rPr>
          <w:rFonts w:ascii="Times New Roman" w:eastAsia="Times New Roman" w:hAnsi="Times New Roman" w:cs="Times New Roman"/>
          <w:sz w:val="24"/>
          <w:szCs w:val="24"/>
          <w:u w:val="single"/>
        </w:rPr>
      </w:pPr>
    </w:p>
    <w:p w14:paraId="3D64711F" w14:textId="261EB83F" w:rsidR="6CE36437" w:rsidRDefault="6CE36437" w:rsidP="6CE36437">
      <w:pPr>
        <w:spacing w:after="120" w:line="480" w:lineRule="auto"/>
        <w:rPr>
          <w:rFonts w:ascii="Times New Roman" w:eastAsia="Times New Roman" w:hAnsi="Times New Roman" w:cs="Times New Roman"/>
          <w:sz w:val="24"/>
          <w:szCs w:val="24"/>
          <w:u w:val="single"/>
        </w:rPr>
      </w:pPr>
    </w:p>
    <w:p w14:paraId="2D6F4868" w14:textId="40832B84" w:rsidR="6CE36437" w:rsidRDefault="6CE36437" w:rsidP="6CE36437">
      <w:pPr>
        <w:spacing w:after="120" w:line="480" w:lineRule="auto"/>
        <w:rPr>
          <w:rFonts w:ascii="Times New Roman" w:eastAsia="Times New Roman" w:hAnsi="Times New Roman" w:cs="Times New Roman"/>
          <w:sz w:val="24"/>
          <w:szCs w:val="24"/>
          <w:u w:val="single"/>
        </w:rPr>
      </w:pPr>
    </w:p>
    <w:p w14:paraId="7E41F856" w14:textId="20BDE869" w:rsidR="6CE36437" w:rsidRDefault="6CE36437" w:rsidP="6CE36437">
      <w:pPr>
        <w:spacing w:after="120" w:line="480" w:lineRule="auto"/>
        <w:rPr>
          <w:rFonts w:ascii="Times New Roman" w:eastAsia="Times New Roman" w:hAnsi="Times New Roman" w:cs="Times New Roman"/>
          <w:sz w:val="24"/>
          <w:szCs w:val="24"/>
          <w:u w:val="single"/>
        </w:rPr>
      </w:pPr>
    </w:p>
    <w:p w14:paraId="0A5624FC" w14:textId="471CA3AB" w:rsidR="6CE36437" w:rsidRDefault="6CE36437" w:rsidP="6CE36437">
      <w:pPr>
        <w:spacing w:after="120" w:line="480" w:lineRule="auto"/>
        <w:rPr>
          <w:rFonts w:ascii="Times New Roman" w:eastAsia="Times New Roman" w:hAnsi="Times New Roman" w:cs="Times New Roman"/>
          <w:sz w:val="24"/>
          <w:szCs w:val="24"/>
          <w:u w:val="single"/>
        </w:rPr>
      </w:pPr>
    </w:p>
    <w:p w14:paraId="12BF737A" w14:textId="687EB7D7" w:rsidR="54F81E45" w:rsidRDefault="54F81E45" w:rsidP="54F81E45">
      <w:pPr>
        <w:spacing w:after="120" w:line="480" w:lineRule="auto"/>
        <w:rPr>
          <w:rFonts w:ascii="Times New Roman" w:eastAsia="Times New Roman" w:hAnsi="Times New Roman" w:cs="Times New Roman"/>
          <w:sz w:val="24"/>
          <w:szCs w:val="24"/>
          <w:u w:val="single"/>
        </w:rPr>
      </w:pPr>
      <w:r w:rsidRPr="54F81E45">
        <w:rPr>
          <w:rFonts w:ascii="Times New Roman" w:eastAsia="Times New Roman" w:hAnsi="Times New Roman" w:cs="Times New Roman"/>
          <w:sz w:val="24"/>
          <w:szCs w:val="24"/>
          <w:u w:val="single"/>
        </w:rPr>
        <w:lastRenderedPageBreak/>
        <w:t>Supporting the Learner</w:t>
      </w:r>
    </w:p>
    <w:p w14:paraId="1A5E536A" w14:textId="496EEB25" w:rsidR="3E279B70"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Pastoral care is an essential element which is required when working in an educational setting.  During this assignment I aim to discuss the different methods of pastoral care which Teaching Assistants provide to students daily to allow the individual to achieve to their best ability. The Welsh Government highlights (2011, p.3) there are many factors which can implicate the ability to function properly and it is the pastoral team's responsibility to challenge these, set achievable targets and provide coping strategies so that sufficient progress can be made.</w:t>
      </w:r>
    </w:p>
    <w:p w14:paraId="4CE78B3D" w14:textId="079EEB0A" w:rsidR="54F81E45" w:rsidRDefault="54F81E45" w:rsidP="54F81E45">
      <w:pPr>
        <w:spacing w:after="120" w:line="480" w:lineRule="auto"/>
        <w:rPr>
          <w:rFonts w:ascii="Times New Roman" w:eastAsia="Times New Roman" w:hAnsi="Times New Roman" w:cs="Times New Roman"/>
          <w:sz w:val="24"/>
          <w:szCs w:val="24"/>
        </w:rPr>
      </w:pPr>
    </w:p>
    <w:p w14:paraId="605643C3" w14:textId="7F54F932" w:rsidR="792C3B02"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 xml:space="preserve">Within the school there </w:t>
      </w:r>
      <w:r w:rsidR="00292C6D">
        <w:rPr>
          <w:rFonts w:ascii="Times New Roman" w:eastAsia="Times New Roman" w:hAnsi="Times New Roman" w:cs="Times New Roman"/>
          <w:sz w:val="24"/>
          <w:szCs w:val="24"/>
        </w:rPr>
        <w:t>are</w:t>
      </w:r>
      <w:r w:rsidRPr="6CE36437">
        <w:rPr>
          <w:rFonts w:ascii="Times New Roman" w:eastAsia="Times New Roman" w:hAnsi="Times New Roman" w:cs="Times New Roman"/>
          <w:sz w:val="24"/>
          <w:szCs w:val="24"/>
        </w:rPr>
        <w:t xml:space="preserve"> several appointed staff to deal with pastoral care issues. The ELSA will work closely with a large team of experts, social workers, agencies, well-being officer at the school </w:t>
      </w:r>
      <w:r w:rsidR="00292C6D" w:rsidRPr="6CE36437">
        <w:rPr>
          <w:rFonts w:ascii="Times New Roman" w:eastAsia="Times New Roman" w:hAnsi="Times New Roman" w:cs="Times New Roman"/>
          <w:sz w:val="24"/>
          <w:szCs w:val="24"/>
        </w:rPr>
        <w:t>etc.</w:t>
      </w:r>
      <w:r w:rsidRPr="6CE36437">
        <w:rPr>
          <w:rFonts w:ascii="Times New Roman" w:eastAsia="Times New Roman" w:hAnsi="Times New Roman" w:cs="Times New Roman"/>
          <w:sz w:val="24"/>
          <w:szCs w:val="24"/>
        </w:rPr>
        <w:t xml:space="preserve"> and his/her role is to monitor the children's wellbeing needs by making sure that these needs are constantly being </w:t>
      </w:r>
      <w:r w:rsidR="00292C6D">
        <w:rPr>
          <w:rFonts w:ascii="Times New Roman" w:eastAsia="Times New Roman" w:hAnsi="Times New Roman" w:cs="Times New Roman"/>
          <w:sz w:val="24"/>
          <w:szCs w:val="24"/>
        </w:rPr>
        <w:t xml:space="preserve">met. </w:t>
      </w:r>
      <w:proofErr w:type="spellStart"/>
      <w:r w:rsidR="00292C6D">
        <w:rPr>
          <w:rFonts w:ascii="Times New Roman" w:eastAsia="Times New Roman" w:hAnsi="Times New Roman" w:cs="Times New Roman"/>
          <w:sz w:val="24"/>
          <w:szCs w:val="24"/>
        </w:rPr>
        <w:t>Pozniak</w:t>
      </w:r>
      <w:proofErr w:type="spellEnd"/>
      <w:r w:rsidR="00292C6D">
        <w:rPr>
          <w:rFonts w:ascii="Times New Roman" w:eastAsia="Times New Roman" w:hAnsi="Times New Roman" w:cs="Times New Roman"/>
          <w:sz w:val="24"/>
          <w:szCs w:val="24"/>
        </w:rPr>
        <w:t xml:space="preserve"> (2013) reported</w:t>
      </w:r>
      <w:bookmarkStart w:id="0" w:name="_GoBack"/>
      <w:bookmarkEnd w:id="0"/>
      <w:r w:rsidRPr="6CE36437">
        <w:rPr>
          <w:rFonts w:ascii="Times New Roman" w:eastAsia="Times New Roman" w:hAnsi="Times New Roman" w:cs="Times New Roman"/>
          <w:sz w:val="24"/>
          <w:szCs w:val="24"/>
        </w:rPr>
        <w:t xml:space="preserve"> 'Pastoral care has become a vital aspect of independent schools, which are taking pride in nurturing their pupils'.</w:t>
      </w:r>
    </w:p>
    <w:p w14:paraId="1D69D425" w14:textId="0E969973" w:rsidR="792C3B02" w:rsidRDefault="54F81E45" w:rsidP="54F81E45">
      <w:pPr>
        <w:spacing w:after="120" w:line="480" w:lineRule="auto"/>
        <w:rPr>
          <w:rFonts w:ascii="Times New Roman" w:eastAsia="Times New Roman" w:hAnsi="Times New Roman" w:cs="Times New Roman"/>
          <w:sz w:val="24"/>
          <w:szCs w:val="24"/>
        </w:rPr>
      </w:pPr>
      <w:r w:rsidRPr="54F81E45">
        <w:rPr>
          <w:rFonts w:ascii="Times New Roman" w:eastAsia="Times New Roman" w:hAnsi="Times New Roman" w:cs="Times New Roman"/>
          <w:sz w:val="24"/>
          <w:szCs w:val="24"/>
        </w:rPr>
        <w:t xml:space="preserve"> It is apparent that schools are becoming more and more aware that by creating a supporting setting, a safe base this will positively impact the pupil's ability to learn. </w:t>
      </w:r>
    </w:p>
    <w:p w14:paraId="5B74CFEC" w14:textId="316114BE" w:rsidR="792C3B02" w:rsidRDefault="792C3B02" w:rsidP="54F81E45">
      <w:pPr>
        <w:spacing w:after="120" w:line="480" w:lineRule="auto"/>
        <w:rPr>
          <w:rFonts w:ascii="Times New Roman" w:eastAsia="Times New Roman" w:hAnsi="Times New Roman" w:cs="Times New Roman"/>
          <w:sz w:val="24"/>
          <w:szCs w:val="24"/>
        </w:rPr>
      </w:pPr>
    </w:p>
    <w:p w14:paraId="596927AA" w14:textId="1C92A90F" w:rsidR="792C3B02"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 xml:space="preserve">McLeod (2017) Maslow's theory provides an understanding that if a child's basic needs e.g. food, drink, warmth, sleep </w:t>
      </w:r>
      <w:r w:rsidR="00292C6D" w:rsidRPr="6CE36437">
        <w:rPr>
          <w:rFonts w:ascii="Times New Roman" w:eastAsia="Times New Roman" w:hAnsi="Times New Roman" w:cs="Times New Roman"/>
          <w:sz w:val="24"/>
          <w:szCs w:val="24"/>
        </w:rPr>
        <w:t>etc.</w:t>
      </w:r>
      <w:r w:rsidRPr="6CE36437">
        <w:rPr>
          <w:rFonts w:ascii="Times New Roman" w:eastAsia="Times New Roman" w:hAnsi="Times New Roman" w:cs="Times New Roman"/>
          <w:sz w:val="24"/>
          <w:szCs w:val="24"/>
        </w:rPr>
        <w:t xml:space="preserve"> are not met it will have severe negative implications on the individual's ability to learn and think rationally. It is imperative to meet these basic needs to be able to then explore the more complex psychological needs and build self-esteem. In cases like these at school A there is sufficient evidence to back this theory whereby children that have insufficient support from home, suffer sleep deprivation, starvation </w:t>
      </w:r>
      <w:r w:rsidR="00292C6D" w:rsidRPr="6CE36437">
        <w:rPr>
          <w:rFonts w:ascii="Times New Roman" w:eastAsia="Times New Roman" w:hAnsi="Times New Roman" w:cs="Times New Roman"/>
          <w:sz w:val="24"/>
          <w:szCs w:val="24"/>
        </w:rPr>
        <w:t>etc.</w:t>
      </w:r>
      <w:r w:rsidRPr="6CE36437">
        <w:rPr>
          <w:rFonts w:ascii="Times New Roman" w:eastAsia="Times New Roman" w:hAnsi="Times New Roman" w:cs="Times New Roman"/>
          <w:sz w:val="24"/>
          <w:szCs w:val="24"/>
        </w:rPr>
        <w:t xml:space="preserve"> with the right </w:t>
      </w:r>
      <w:r w:rsidRPr="6CE36437">
        <w:rPr>
          <w:rFonts w:ascii="Times New Roman" w:eastAsia="Times New Roman" w:hAnsi="Times New Roman" w:cs="Times New Roman"/>
          <w:sz w:val="24"/>
          <w:szCs w:val="24"/>
        </w:rPr>
        <w:lastRenderedPageBreak/>
        <w:t>support and guidance will result in a more positive mental state of mind so that learning becomes more achievable.</w:t>
      </w:r>
    </w:p>
    <w:p w14:paraId="493721A4" w14:textId="04779A14" w:rsidR="792C3B02" w:rsidRDefault="792C3B02" w:rsidP="54F81E45">
      <w:pPr>
        <w:spacing w:after="120" w:line="480" w:lineRule="auto"/>
        <w:rPr>
          <w:rFonts w:ascii="Times New Roman" w:eastAsia="Times New Roman" w:hAnsi="Times New Roman" w:cs="Times New Roman"/>
          <w:sz w:val="24"/>
          <w:szCs w:val="24"/>
        </w:rPr>
      </w:pPr>
    </w:p>
    <w:p w14:paraId="56BC6A21" w14:textId="78138720" w:rsidR="792C3B02"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 xml:space="preserve">There are several policies and reviews at school A to help implement positive changes within the school. One of the main focuses </w:t>
      </w:r>
      <w:r w:rsidR="00292C6D" w:rsidRPr="6CE36437">
        <w:rPr>
          <w:rFonts w:ascii="Times New Roman" w:eastAsia="Times New Roman" w:hAnsi="Times New Roman" w:cs="Times New Roman"/>
          <w:sz w:val="24"/>
          <w:szCs w:val="24"/>
        </w:rPr>
        <w:t>is</w:t>
      </w:r>
      <w:r w:rsidRPr="6CE36437">
        <w:rPr>
          <w:rFonts w:ascii="Times New Roman" w:eastAsia="Times New Roman" w:hAnsi="Times New Roman" w:cs="Times New Roman"/>
          <w:sz w:val="24"/>
          <w:szCs w:val="24"/>
        </w:rPr>
        <w:t xml:space="preserve"> the children who are at risk of becoming NEET, not in education, employment or training. The school focus on the more vulnerable children, those on Free School Meals (FSM) and those pupils with very little parental support. There is a significant connection as documented in Estyn (2014, p.9) that children brought up in less affluent areas, poverty, neglect and those on FSM are more prone to needing the extra support from school to deal with external issues. The pastoral assistant/ ELSA is appointed to provide these vulnerable children with structure and discipline where needed, encourage the pupils to use coping or behaviour strategies and contact outside agencies when necessary. </w:t>
      </w:r>
    </w:p>
    <w:p w14:paraId="2078DD36" w14:textId="0DA6D946" w:rsidR="792C3B02" w:rsidRDefault="792C3B02" w:rsidP="54F81E45">
      <w:pPr>
        <w:spacing w:after="120" w:line="480" w:lineRule="auto"/>
        <w:rPr>
          <w:rFonts w:ascii="Times New Roman" w:eastAsia="Times New Roman" w:hAnsi="Times New Roman" w:cs="Times New Roman"/>
          <w:sz w:val="24"/>
          <w:szCs w:val="24"/>
        </w:rPr>
      </w:pPr>
    </w:p>
    <w:p w14:paraId="498DABFA" w14:textId="79D6F494" w:rsidR="792C3B02"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 xml:space="preserve">It is evident that Teaching Assistant's responsibilities have become more complicated over the years, with many roles overlapping making it a Teaching Assistant's role to offer pastoral support. As a Teaching Assistant you are expected to not only support the children educationally, you are required develop skills to support the child, emotionally, tackle behavioural issues and build professional relationships with the parents, guardians or carers. Teaching Assistant's often witness changes to an individual both visually or behavioural thus we must use our intuition to explore why these changes are occurring. In past experiences, when a child is familiar with an individual they seem to find it easier to share their problems with a Teaching Assistant rather than an unfamiliar adult. It is then the responsibility of the Teaching Assistant to source advice and guidance so that the child gains the support he/she </w:t>
      </w:r>
      <w:r w:rsidRPr="6CE36437">
        <w:rPr>
          <w:rFonts w:ascii="Times New Roman" w:eastAsia="Times New Roman" w:hAnsi="Times New Roman" w:cs="Times New Roman"/>
          <w:sz w:val="24"/>
          <w:szCs w:val="24"/>
        </w:rPr>
        <w:lastRenderedPageBreak/>
        <w:t xml:space="preserve">requires. Welsh Government (2011, p.13) describes HLTA's as 'fair, respectful, trusting and supporting'. </w:t>
      </w:r>
    </w:p>
    <w:p w14:paraId="395C9A4E" w14:textId="7C4FFC97" w:rsidR="792C3B02"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 xml:space="preserve">This suggests that to be a pastoral/ </w:t>
      </w:r>
      <w:r w:rsidR="00292C6D" w:rsidRPr="6CE36437">
        <w:rPr>
          <w:rFonts w:ascii="Times New Roman" w:eastAsia="Times New Roman" w:hAnsi="Times New Roman" w:cs="Times New Roman"/>
          <w:sz w:val="24"/>
          <w:szCs w:val="24"/>
        </w:rPr>
        <w:t>teaching</w:t>
      </w:r>
      <w:r w:rsidRPr="6CE36437">
        <w:rPr>
          <w:rFonts w:ascii="Times New Roman" w:eastAsia="Times New Roman" w:hAnsi="Times New Roman" w:cs="Times New Roman"/>
          <w:sz w:val="24"/>
          <w:szCs w:val="24"/>
        </w:rPr>
        <w:t xml:space="preserve"> assistant you are required to convey a very nurturing, positive and approachable persona.  When working with complex children consistency is essential. It enables the child to gain trust and build a relationship with an adult. Consequently, in my experience this growing trust often leads to the pupil feeling more comfortable and encouraged to speak about underlying issues which can then be rectified or dealt with.</w:t>
      </w:r>
    </w:p>
    <w:p w14:paraId="1020244E" w14:textId="602E8AF2" w:rsidR="54F81E45" w:rsidRDefault="54F81E45" w:rsidP="54F81E45">
      <w:pPr>
        <w:spacing w:after="120" w:line="480" w:lineRule="auto"/>
        <w:rPr>
          <w:rFonts w:ascii="Times New Roman" w:eastAsia="Times New Roman" w:hAnsi="Times New Roman" w:cs="Times New Roman"/>
          <w:sz w:val="24"/>
          <w:szCs w:val="24"/>
        </w:rPr>
      </w:pPr>
    </w:p>
    <w:p w14:paraId="74591E7C" w14:textId="6C0941F4" w:rsidR="792C3B02" w:rsidRDefault="54F81E45" w:rsidP="54F81E45">
      <w:pPr>
        <w:spacing w:after="120" w:line="480" w:lineRule="auto"/>
        <w:rPr>
          <w:rFonts w:ascii="Times New Roman" w:eastAsia="Times New Roman" w:hAnsi="Times New Roman" w:cs="Times New Roman"/>
          <w:sz w:val="24"/>
          <w:szCs w:val="24"/>
        </w:rPr>
      </w:pPr>
      <w:r w:rsidRPr="54F81E45">
        <w:rPr>
          <w:rFonts w:ascii="Times New Roman" w:eastAsia="Times New Roman" w:hAnsi="Times New Roman" w:cs="Times New Roman"/>
          <w:sz w:val="24"/>
          <w:szCs w:val="24"/>
        </w:rPr>
        <w:t>In most schools there are nurture groups and 1:1 sessions which are normally taken by a Teaching Assistant to support the more vulnerable children. The group is designed to provide guidance to the individual, teach the pupil life skills and work through scenarios so that the child can understand and recognise what situations should be avoided and those which should be acted on. The main aim of the group is to deliver this information so that the child recognizes what is right from wrong and prevents the child getting themselves into dangerous situations. Within secondary school's it is common for young girls and boys to not recognise the boundaries which lie between staff and pupils and it is the job of the support staff to deliver this information.</w:t>
      </w:r>
    </w:p>
    <w:p w14:paraId="3312302C" w14:textId="164AB441" w:rsidR="792C3B02"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 xml:space="preserve"> Estyn (2014, p12) reports state that 'pupils support centres and nurture groups are used to good effect and have enabled pupils to attend school more often. These vulnerable children receive high levels of support'.</w:t>
      </w:r>
    </w:p>
    <w:p w14:paraId="1C643EED" w14:textId="2764E96C" w:rsidR="792C3B02" w:rsidRDefault="54F81E45" w:rsidP="54F81E45">
      <w:pPr>
        <w:spacing w:after="120" w:line="480" w:lineRule="auto"/>
        <w:rPr>
          <w:rFonts w:ascii="Times New Roman" w:eastAsia="Times New Roman" w:hAnsi="Times New Roman" w:cs="Times New Roman"/>
          <w:sz w:val="24"/>
          <w:szCs w:val="24"/>
        </w:rPr>
      </w:pPr>
      <w:r w:rsidRPr="54F81E45">
        <w:rPr>
          <w:rFonts w:ascii="Times New Roman" w:eastAsia="Times New Roman" w:hAnsi="Times New Roman" w:cs="Times New Roman"/>
          <w:sz w:val="24"/>
          <w:szCs w:val="24"/>
        </w:rPr>
        <w:t xml:space="preserve"> </w:t>
      </w:r>
    </w:p>
    <w:p w14:paraId="2C229E0E" w14:textId="4A457AFA" w:rsidR="792C3B02"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lastRenderedPageBreak/>
        <w:t xml:space="preserve">Attendance is one of the main issues the pastoral team monitor frequently. Estyn (2014, p.9) provides figures from secondary schools that highlights the absence of students has reduced from '10% in 2007-2008 to 6.2% in 2012-2013'. </w:t>
      </w:r>
    </w:p>
    <w:p w14:paraId="7D25F684" w14:textId="745F3053" w:rsidR="792C3B02"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 xml:space="preserve">These figures suggest that with the help of the pastoral team, nurture and groups and interventions </w:t>
      </w:r>
      <w:r w:rsidR="00292C6D" w:rsidRPr="6CE36437">
        <w:rPr>
          <w:rFonts w:ascii="Times New Roman" w:eastAsia="Times New Roman" w:hAnsi="Times New Roman" w:cs="Times New Roman"/>
          <w:sz w:val="24"/>
          <w:szCs w:val="24"/>
        </w:rPr>
        <w:t>etc.</w:t>
      </w:r>
      <w:r w:rsidRPr="6CE36437">
        <w:rPr>
          <w:rFonts w:ascii="Times New Roman" w:eastAsia="Times New Roman" w:hAnsi="Times New Roman" w:cs="Times New Roman"/>
          <w:sz w:val="24"/>
          <w:szCs w:val="24"/>
        </w:rPr>
        <w:t xml:space="preserve"> truancy is becoming less and less.</w:t>
      </w:r>
    </w:p>
    <w:p w14:paraId="3F5D966E" w14:textId="160D1BCB" w:rsidR="54F81E45" w:rsidRDefault="54F81E45" w:rsidP="54F81E45">
      <w:pPr>
        <w:spacing w:after="120" w:line="480" w:lineRule="auto"/>
        <w:rPr>
          <w:rFonts w:ascii="Times New Roman" w:eastAsia="Times New Roman" w:hAnsi="Times New Roman" w:cs="Times New Roman"/>
          <w:sz w:val="24"/>
          <w:szCs w:val="24"/>
        </w:rPr>
      </w:pPr>
    </w:p>
    <w:p w14:paraId="1D654D0E" w14:textId="411A493E" w:rsidR="3E279B70"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There are many external services which can be provided to the pupils and guardians in need of expertise support or guidance. Children with severe mental health concerns usually get referred to CAMHS services to access the support tailored to the child's needs. It offers specialised care/ therapies from various types of therapists including psychologists, social workers etc. Data collected by Children's Commissioner (2015) shows that many of the children referred to the service are being refused help due to regulations and threshold guidelines. Figures provided in the Lightning Review 2016 state that '14% were not allocated any provision, 51% remain on the waiting lists'.</w:t>
      </w:r>
    </w:p>
    <w:p w14:paraId="53D178BB" w14:textId="07B7CC83" w:rsidR="3E279B70" w:rsidRDefault="6CE36437" w:rsidP="6CE36437">
      <w:pPr>
        <w:spacing w:after="120" w:line="480" w:lineRule="auto"/>
        <w:rPr>
          <w:rFonts w:ascii="Times New Roman" w:eastAsia="Times New Roman" w:hAnsi="Times New Roman" w:cs="Times New Roman"/>
          <w:sz w:val="24"/>
          <w:szCs w:val="24"/>
        </w:rPr>
      </w:pPr>
      <w:r w:rsidRPr="6CE36437">
        <w:rPr>
          <w:rFonts w:ascii="Times New Roman" w:eastAsia="Times New Roman" w:hAnsi="Times New Roman" w:cs="Times New Roman"/>
          <w:sz w:val="24"/>
          <w:szCs w:val="24"/>
        </w:rPr>
        <w:t>This evidence shows that the demand for the service is increasing and many children either have a long wait ahead of them or simply don’t access the support system. In these circumstances the</w:t>
      </w:r>
      <w:r w:rsidRPr="6CE36437">
        <w:rPr>
          <w:sz w:val="24"/>
          <w:szCs w:val="24"/>
        </w:rPr>
        <w:t xml:space="preserve"> </w:t>
      </w:r>
      <w:r w:rsidRPr="6CE36437">
        <w:rPr>
          <w:rFonts w:ascii="Times New Roman" w:eastAsia="Times New Roman" w:hAnsi="Times New Roman" w:cs="Times New Roman"/>
          <w:sz w:val="24"/>
          <w:szCs w:val="24"/>
        </w:rPr>
        <w:t xml:space="preserve">Team Around the Child at the school will refer these individuals to external support/agencies so they intervene and deliver advice and guidance whilst the pupil remains on the CAMHS waiting list. The Exchange Services provides children and young adults with a direct access to counselling from a therapist which takes place in the school environment. It provides them with the right guidance and tools to deal and with their emotional issues whether it </w:t>
      </w:r>
      <w:r w:rsidR="00292C6D" w:rsidRPr="6CE36437">
        <w:rPr>
          <w:rFonts w:ascii="Times New Roman" w:eastAsia="Times New Roman" w:hAnsi="Times New Roman" w:cs="Times New Roman"/>
          <w:sz w:val="24"/>
          <w:szCs w:val="24"/>
        </w:rPr>
        <w:t>is</w:t>
      </w:r>
      <w:r w:rsidRPr="6CE36437">
        <w:rPr>
          <w:rFonts w:ascii="Times New Roman" w:eastAsia="Times New Roman" w:hAnsi="Times New Roman" w:cs="Times New Roman"/>
          <w:sz w:val="24"/>
          <w:szCs w:val="24"/>
        </w:rPr>
        <w:t xml:space="preserve"> related to family life, a form of bullying, anger management or neglect. In circumstances where a pupil is at risk of more serious issues possibly at home, wellbeing issues, neglect, suicide </w:t>
      </w:r>
      <w:r w:rsidR="00292C6D" w:rsidRPr="6CE36437">
        <w:rPr>
          <w:rFonts w:ascii="Times New Roman" w:eastAsia="Times New Roman" w:hAnsi="Times New Roman" w:cs="Times New Roman"/>
          <w:sz w:val="24"/>
          <w:szCs w:val="24"/>
        </w:rPr>
        <w:t>etc.</w:t>
      </w:r>
      <w:r w:rsidRPr="6CE36437">
        <w:rPr>
          <w:rFonts w:ascii="Times New Roman" w:eastAsia="Times New Roman" w:hAnsi="Times New Roman" w:cs="Times New Roman"/>
          <w:sz w:val="24"/>
          <w:szCs w:val="24"/>
        </w:rPr>
        <w:t xml:space="preserve"> Evolve is a service which can provide the vulnerable </w:t>
      </w:r>
      <w:r w:rsidRPr="6CE36437">
        <w:rPr>
          <w:rFonts w:ascii="Times New Roman" w:eastAsia="Times New Roman" w:hAnsi="Times New Roman" w:cs="Times New Roman"/>
          <w:sz w:val="24"/>
          <w:szCs w:val="24"/>
        </w:rPr>
        <w:lastRenderedPageBreak/>
        <w:t xml:space="preserve">child, families needing help support before Social Services are contacted. This provision of support can considerably benefit families in need of a little assistance and direction. In other individual cases where all avenues have been exhausted to get the child back into fulltime education the ELSA will contact EOTIS which offer education not in a school setting. </w:t>
      </w:r>
    </w:p>
    <w:p w14:paraId="551A2698" w14:textId="636AEC7C" w:rsidR="54F81E45" w:rsidRDefault="54F81E45" w:rsidP="54F81E45">
      <w:pPr>
        <w:spacing w:after="120" w:line="480" w:lineRule="auto"/>
        <w:rPr>
          <w:rFonts w:ascii="Times New Roman" w:eastAsia="Times New Roman" w:hAnsi="Times New Roman" w:cs="Times New Roman"/>
          <w:sz w:val="24"/>
          <w:szCs w:val="24"/>
        </w:rPr>
      </w:pPr>
    </w:p>
    <w:p w14:paraId="7BEA245E" w14:textId="78F5A89E" w:rsidR="4E3095FE" w:rsidRDefault="551D4FA3" w:rsidP="551D4FA3">
      <w:pPr>
        <w:spacing w:after="120" w:line="480" w:lineRule="auto"/>
        <w:rPr>
          <w:rFonts w:ascii="Times New Roman" w:eastAsia="Times New Roman" w:hAnsi="Times New Roman" w:cs="Times New Roman"/>
        </w:rPr>
      </w:pPr>
      <w:r w:rsidRPr="551D4FA3">
        <w:rPr>
          <w:rFonts w:ascii="Times New Roman" w:eastAsia="Times New Roman" w:hAnsi="Times New Roman" w:cs="Times New Roman"/>
          <w:sz w:val="24"/>
          <w:szCs w:val="24"/>
        </w:rPr>
        <w:t xml:space="preserve">For children resisting education, less inclined to make positive changes to their attendance, behaviour, work ethic </w:t>
      </w:r>
      <w:r w:rsidR="00292C6D" w:rsidRPr="551D4FA3">
        <w:rPr>
          <w:rFonts w:ascii="Times New Roman" w:eastAsia="Times New Roman" w:hAnsi="Times New Roman" w:cs="Times New Roman"/>
          <w:sz w:val="24"/>
          <w:szCs w:val="24"/>
        </w:rPr>
        <w:t>etc.</w:t>
      </w:r>
      <w:r w:rsidRPr="551D4FA3">
        <w:rPr>
          <w:rFonts w:ascii="Times New Roman" w:eastAsia="Times New Roman" w:hAnsi="Times New Roman" w:cs="Times New Roman"/>
          <w:sz w:val="24"/>
          <w:szCs w:val="24"/>
        </w:rPr>
        <w:t xml:space="preserve"> alternative action plans need to be explored. There are several schemes and interventions which can be accessed by the school to build a tailored programme to the child's interest and aspirations. The Cynnydd Project is a new project created to support children at risk of becoming NEET (City and County of Swansea, 2016). The project is aimed to encourage the more complex children to participate in practical tasks in various working environments. Previously at school </w:t>
      </w:r>
      <w:proofErr w:type="gramStart"/>
      <w:r w:rsidRPr="551D4FA3">
        <w:rPr>
          <w:rFonts w:ascii="Times New Roman" w:eastAsia="Times New Roman" w:hAnsi="Times New Roman" w:cs="Times New Roman"/>
          <w:sz w:val="24"/>
          <w:szCs w:val="24"/>
        </w:rPr>
        <w:t>A</w:t>
      </w:r>
      <w:proofErr w:type="gramEnd"/>
      <w:r w:rsidRPr="551D4FA3">
        <w:rPr>
          <w:rFonts w:ascii="Times New Roman" w:eastAsia="Times New Roman" w:hAnsi="Times New Roman" w:cs="Times New Roman"/>
          <w:sz w:val="24"/>
          <w:szCs w:val="24"/>
        </w:rPr>
        <w:t xml:space="preserve"> after exploring and exhausting several options with Pupil A and gaining minimal success we recognized the need to access an intervention. This pupil had ambitions to join the Army after school and the Cynnydd Project provided the pupil with a two-day placement each week at a military programme. This consisted of completing one day of practical tasks and the other academic studies which enabled the pupil to obtain qualifications also an understanding and preparation of the desired career choice. These kinds of interventions have been proven a success in many cases. It is evident that a child will be far more motivated and productive if he/she has a passion to learn about the subject. </w:t>
      </w:r>
    </w:p>
    <w:p w14:paraId="00D8946E" w14:textId="121AC50F" w:rsidR="4E3095FE" w:rsidRDefault="4E3095FE" w:rsidP="54F81E45">
      <w:pPr>
        <w:spacing w:after="120" w:line="480" w:lineRule="auto"/>
        <w:rPr>
          <w:rFonts w:ascii="Times New Roman" w:eastAsia="Times New Roman" w:hAnsi="Times New Roman" w:cs="Times New Roman"/>
          <w:sz w:val="24"/>
          <w:szCs w:val="24"/>
        </w:rPr>
      </w:pPr>
    </w:p>
    <w:p w14:paraId="107B2F48" w14:textId="4CB30F70" w:rsidR="4E3095FE" w:rsidRDefault="6CE36437" w:rsidP="6CE36437">
      <w:pPr>
        <w:spacing w:after="120" w:line="480" w:lineRule="auto"/>
        <w:rPr>
          <w:rFonts w:ascii="Times New Roman" w:eastAsia="Times New Roman" w:hAnsi="Times New Roman" w:cs="Times New Roman"/>
        </w:rPr>
      </w:pPr>
      <w:r w:rsidRPr="6CE36437">
        <w:rPr>
          <w:rFonts w:ascii="Times New Roman" w:eastAsia="Times New Roman" w:hAnsi="Times New Roman" w:cs="Times New Roman"/>
          <w:sz w:val="24"/>
          <w:szCs w:val="24"/>
        </w:rPr>
        <w:t xml:space="preserve">As a member of support staff, you are expected to monitor the well-being of each individual pupil. It is essential to make note of sudden changes to a child's appearance and behaviour and contact the relevant member of staff to discuss it. There </w:t>
      </w:r>
      <w:proofErr w:type="gramStart"/>
      <w:r w:rsidRPr="6CE36437">
        <w:rPr>
          <w:rFonts w:ascii="Times New Roman" w:eastAsia="Times New Roman" w:hAnsi="Times New Roman" w:cs="Times New Roman"/>
          <w:sz w:val="24"/>
          <w:szCs w:val="24"/>
        </w:rPr>
        <w:t>are</w:t>
      </w:r>
      <w:proofErr w:type="gramEnd"/>
      <w:r w:rsidRPr="6CE36437">
        <w:rPr>
          <w:rFonts w:ascii="Times New Roman" w:eastAsia="Times New Roman" w:hAnsi="Times New Roman" w:cs="Times New Roman"/>
          <w:sz w:val="24"/>
          <w:szCs w:val="24"/>
        </w:rPr>
        <w:t xml:space="preserve"> several different appointed </w:t>
      </w:r>
      <w:r w:rsidRPr="6CE36437">
        <w:rPr>
          <w:rFonts w:ascii="Times New Roman" w:eastAsia="Times New Roman" w:hAnsi="Times New Roman" w:cs="Times New Roman"/>
          <w:sz w:val="24"/>
          <w:szCs w:val="24"/>
        </w:rPr>
        <w:lastRenderedPageBreak/>
        <w:t xml:space="preserve">staff the ELSA, Well-being Officer and </w:t>
      </w:r>
      <w:r w:rsidR="00292C6D" w:rsidRPr="6CE36437">
        <w:rPr>
          <w:rFonts w:ascii="Times New Roman" w:eastAsia="Times New Roman" w:hAnsi="Times New Roman" w:cs="Times New Roman"/>
          <w:sz w:val="24"/>
          <w:szCs w:val="24"/>
        </w:rPr>
        <w:t>Head teacher</w:t>
      </w:r>
      <w:r w:rsidRPr="6CE36437">
        <w:rPr>
          <w:rFonts w:ascii="Times New Roman" w:eastAsia="Times New Roman" w:hAnsi="Times New Roman" w:cs="Times New Roman"/>
          <w:sz w:val="24"/>
          <w:szCs w:val="24"/>
        </w:rPr>
        <w:t xml:space="preserve"> who deal with more serious well-being, safe-guarding issues. If a child has suggested he/she is experiencing a form of neglect, domestic abuse, verbally or physically action must proceed. The Child Protection Policy at school A provides information how to respond to such concerns. With the more severe issues more experienced advice is needed. It is the Teaching Assistant's role to access this support network, provide the child's disclosure and let the appointed well-being professional deal with the matter correctly. </w:t>
      </w:r>
      <w:r w:rsidRPr="6CE36437">
        <w:rPr>
          <w:rFonts w:ascii="Times New Roman" w:eastAsia="Times New Roman" w:hAnsi="Times New Roman" w:cs="Times New Roman"/>
        </w:rPr>
        <w:t xml:space="preserve"> </w:t>
      </w:r>
    </w:p>
    <w:p w14:paraId="3A8F8E9D" w14:textId="04A010DD" w:rsidR="54F81E45" w:rsidRDefault="54F81E45" w:rsidP="54F81E45">
      <w:pPr>
        <w:spacing w:after="120" w:line="480" w:lineRule="auto"/>
        <w:rPr>
          <w:rFonts w:ascii="Times New Roman" w:eastAsia="Times New Roman" w:hAnsi="Times New Roman" w:cs="Times New Roman"/>
        </w:rPr>
      </w:pPr>
    </w:p>
    <w:p w14:paraId="30542040" w14:textId="7344CC2D" w:rsidR="54F81E45" w:rsidRDefault="54F81E45" w:rsidP="54F81E45">
      <w:pPr>
        <w:spacing w:after="120" w:line="480" w:lineRule="auto"/>
        <w:rPr>
          <w:rFonts w:ascii="Times New Roman" w:eastAsia="Times New Roman" w:hAnsi="Times New Roman" w:cs="Times New Roman"/>
          <w:sz w:val="24"/>
          <w:szCs w:val="24"/>
        </w:rPr>
      </w:pPr>
      <w:r w:rsidRPr="54F81E45">
        <w:rPr>
          <w:rFonts w:ascii="Times New Roman" w:eastAsia="Times New Roman" w:hAnsi="Times New Roman" w:cs="Times New Roman"/>
          <w:sz w:val="24"/>
          <w:szCs w:val="24"/>
        </w:rPr>
        <w:t xml:space="preserve">In conclusion by researching this module it is apparent that the Teaching Assistants role is evolving to become a supportive role to the pupils rather than the Teacher. It is acknowledged that the relationship between the pastoral team and the pupil is detrimental to the progression of the pupil emotionally, socially and educationally. The main factor which will determine this success is whether the school are providing a safe place for the individual to develop and learn to their potential and whether the support staff are recognizing the areas which need assistance, structure and involvement. The Teaching Assistants and pastoral team are </w:t>
      </w:r>
      <w:r w:rsidR="00292C6D" w:rsidRPr="54F81E45">
        <w:rPr>
          <w:rFonts w:ascii="Times New Roman" w:eastAsia="Times New Roman" w:hAnsi="Times New Roman" w:cs="Times New Roman"/>
          <w:sz w:val="24"/>
          <w:szCs w:val="24"/>
        </w:rPr>
        <w:t>a vital aspect which facilitates</w:t>
      </w:r>
      <w:r w:rsidRPr="54F81E45">
        <w:rPr>
          <w:rFonts w:ascii="Times New Roman" w:eastAsia="Times New Roman" w:hAnsi="Times New Roman" w:cs="Times New Roman"/>
          <w:sz w:val="24"/>
          <w:szCs w:val="24"/>
        </w:rPr>
        <w:t xml:space="preserve"> a safe environment for children to grow and develop into young adults.</w:t>
      </w:r>
    </w:p>
    <w:p w14:paraId="46F514E3" w14:textId="5503AF51" w:rsidR="54F81E45" w:rsidRDefault="54F81E45" w:rsidP="54F81E45">
      <w:pPr>
        <w:spacing w:after="120" w:line="480" w:lineRule="auto"/>
        <w:rPr>
          <w:rFonts w:ascii="Times New Roman" w:eastAsia="Times New Roman" w:hAnsi="Times New Roman" w:cs="Times New Roman"/>
          <w:sz w:val="24"/>
          <w:szCs w:val="24"/>
        </w:rPr>
      </w:pPr>
    </w:p>
    <w:p w14:paraId="5D948521" w14:textId="272B8E99" w:rsidR="54F81E45" w:rsidRDefault="54F81E45" w:rsidP="54F81E45">
      <w:pPr>
        <w:spacing w:after="120" w:line="480" w:lineRule="auto"/>
        <w:rPr>
          <w:rFonts w:ascii="Times New Roman" w:eastAsia="Times New Roman" w:hAnsi="Times New Roman" w:cs="Times New Roman"/>
          <w:sz w:val="24"/>
          <w:szCs w:val="24"/>
          <w:u w:val="single"/>
        </w:rPr>
      </w:pPr>
    </w:p>
    <w:p w14:paraId="4A4EA5DB" w14:textId="1ADB2182" w:rsidR="54F81E45" w:rsidRDefault="54F81E45" w:rsidP="54F81E45">
      <w:pPr>
        <w:spacing w:after="120" w:line="480" w:lineRule="auto"/>
        <w:rPr>
          <w:u w:val="single"/>
        </w:rPr>
      </w:pPr>
    </w:p>
    <w:p w14:paraId="46912E11" w14:textId="32AF25EC" w:rsidR="54F81E45" w:rsidRDefault="54F81E45" w:rsidP="54F81E45">
      <w:pPr>
        <w:spacing w:after="120" w:line="480" w:lineRule="auto"/>
        <w:rPr>
          <w:u w:val="single"/>
        </w:rPr>
      </w:pPr>
    </w:p>
    <w:p w14:paraId="33A1D06F" w14:textId="08DDBF86" w:rsidR="54F81E45" w:rsidRDefault="54F81E45" w:rsidP="54F81E45">
      <w:pPr>
        <w:spacing w:after="120" w:line="480" w:lineRule="auto"/>
        <w:rPr>
          <w:u w:val="single"/>
        </w:rPr>
      </w:pPr>
    </w:p>
    <w:p w14:paraId="75F75FBC" w14:textId="79D5BDE7" w:rsidR="54F81E45" w:rsidRDefault="54F81E45" w:rsidP="54F81E45">
      <w:pPr>
        <w:spacing w:after="120" w:line="480" w:lineRule="auto"/>
        <w:rPr>
          <w:rFonts w:ascii="Times New Roman" w:eastAsia="Times New Roman" w:hAnsi="Times New Roman" w:cs="Times New Roman"/>
          <w:sz w:val="24"/>
          <w:szCs w:val="24"/>
          <w:u w:val="single"/>
        </w:rPr>
      </w:pPr>
    </w:p>
    <w:p w14:paraId="20B6331C" w14:textId="5843CA19" w:rsidR="54F81E45" w:rsidRDefault="6CE36437" w:rsidP="6CE36437">
      <w:pPr>
        <w:spacing w:after="120" w:line="480" w:lineRule="auto"/>
        <w:rPr>
          <w:rFonts w:ascii="Times New Roman" w:eastAsia="Times New Roman" w:hAnsi="Times New Roman" w:cs="Times New Roman"/>
          <w:sz w:val="24"/>
          <w:szCs w:val="24"/>
          <w:u w:val="single"/>
        </w:rPr>
      </w:pPr>
      <w:r w:rsidRPr="6CE36437">
        <w:rPr>
          <w:rFonts w:ascii="Times New Roman" w:eastAsia="Times New Roman" w:hAnsi="Times New Roman" w:cs="Times New Roman"/>
          <w:sz w:val="24"/>
          <w:szCs w:val="24"/>
          <w:u w:val="single"/>
        </w:rPr>
        <w:lastRenderedPageBreak/>
        <w:t>References</w:t>
      </w:r>
    </w:p>
    <w:p w14:paraId="57A86A92" w14:textId="3AED7DBD" w:rsidR="54F81E45" w:rsidRDefault="54F81E45" w:rsidP="54F81E45">
      <w:pPr>
        <w:spacing w:after="120" w:line="480" w:lineRule="auto"/>
        <w:rPr>
          <w:rFonts w:ascii="Times New Roman" w:eastAsia="Times New Roman" w:hAnsi="Times New Roman" w:cs="Times New Roman"/>
          <w:sz w:val="24"/>
          <w:szCs w:val="24"/>
        </w:rPr>
      </w:pPr>
      <w:r w:rsidRPr="54F81E45">
        <w:rPr>
          <w:rFonts w:ascii="Times New Roman" w:eastAsia="Times New Roman" w:hAnsi="Times New Roman" w:cs="Times New Roman"/>
          <w:sz w:val="24"/>
          <w:szCs w:val="24"/>
        </w:rPr>
        <w:t xml:space="preserve">CAMHS (2016). </w:t>
      </w:r>
      <w:r w:rsidRPr="54F81E45">
        <w:rPr>
          <w:rFonts w:ascii="Times New Roman" w:eastAsia="Times New Roman" w:hAnsi="Times New Roman" w:cs="Times New Roman"/>
          <w:i/>
          <w:iCs/>
          <w:sz w:val="24"/>
          <w:szCs w:val="24"/>
        </w:rPr>
        <w:t>Lightning review: Access to Child and Adolescent Mental Health Services</w:t>
      </w:r>
      <w:r w:rsidRPr="54F81E45">
        <w:rPr>
          <w:rFonts w:ascii="Times New Roman" w:eastAsia="Times New Roman" w:hAnsi="Times New Roman" w:cs="Times New Roman"/>
          <w:sz w:val="24"/>
          <w:szCs w:val="24"/>
        </w:rPr>
        <w:t>. London: Children's Commissioner. P2.</w:t>
      </w:r>
    </w:p>
    <w:p w14:paraId="338DEF20" w14:textId="6F85AF2A" w:rsidR="54F81E45" w:rsidRDefault="54F81E45" w:rsidP="54F81E45">
      <w:pPr>
        <w:spacing w:after="120" w:line="480" w:lineRule="auto"/>
        <w:rPr>
          <w:rFonts w:ascii="Times New Roman" w:eastAsia="Times New Roman" w:hAnsi="Times New Roman" w:cs="Times New Roman"/>
          <w:sz w:val="24"/>
          <w:szCs w:val="24"/>
        </w:rPr>
      </w:pPr>
    </w:p>
    <w:p w14:paraId="2B8760F9" w14:textId="11487222" w:rsidR="54F81E45" w:rsidRDefault="551D4FA3" w:rsidP="551D4FA3">
      <w:pPr>
        <w:spacing w:after="120" w:line="480" w:lineRule="auto"/>
        <w:rPr>
          <w:rFonts w:ascii="Times New Roman" w:eastAsia="Times New Roman" w:hAnsi="Times New Roman" w:cs="Times New Roman"/>
          <w:sz w:val="24"/>
          <w:szCs w:val="24"/>
        </w:rPr>
      </w:pPr>
      <w:proofErr w:type="gramStart"/>
      <w:r w:rsidRPr="551D4FA3">
        <w:rPr>
          <w:rFonts w:ascii="Times New Roman" w:eastAsia="Times New Roman" w:hAnsi="Times New Roman" w:cs="Times New Roman"/>
          <w:sz w:val="24"/>
          <w:szCs w:val="24"/>
        </w:rPr>
        <w:t>City and County of Swansea (2016).</w:t>
      </w:r>
      <w:proofErr w:type="gramEnd"/>
      <w:r w:rsidRPr="551D4FA3">
        <w:rPr>
          <w:rFonts w:ascii="Times New Roman" w:eastAsia="Times New Roman" w:hAnsi="Times New Roman" w:cs="Times New Roman"/>
          <w:sz w:val="24"/>
          <w:szCs w:val="24"/>
        </w:rPr>
        <w:t xml:space="preserve"> </w:t>
      </w:r>
      <w:proofErr w:type="gramStart"/>
      <w:r w:rsidRPr="551D4FA3">
        <w:rPr>
          <w:rFonts w:ascii="Times New Roman" w:eastAsia="Times New Roman" w:hAnsi="Times New Roman" w:cs="Times New Roman"/>
          <w:i/>
          <w:iCs/>
          <w:sz w:val="24"/>
          <w:szCs w:val="24"/>
        </w:rPr>
        <w:t>Cynnydd Information Pack</w:t>
      </w:r>
      <w:r w:rsidRPr="551D4FA3">
        <w:rPr>
          <w:rFonts w:ascii="Times New Roman" w:eastAsia="Times New Roman" w:hAnsi="Times New Roman" w:cs="Times New Roman"/>
          <w:sz w:val="24"/>
          <w:szCs w:val="24"/>
        </w:rPr>
        <w:t>.</w:t>
      </w:r>
      <w:proofErr w:type="gramEnd"/>
      <w:r w:rsidRPr="551D4FA3">
        <w:rPr>
          <w:rFonts w:ascii="Times New Roman" w:eastAsia="Times New Roman" w:hAnsi="Times New Roman" w:cs="Times New Roman"/>
          <w:sz w:val="24"/>
          <w:szCs w:val="24"/>
        </w:rPr>
        <w:t xml:space="preserve"> Cardiff: City and County of Swansea. </w:t>
      </w:r>
      <w:proofErr w:type="gramStart"/>
      <w:r w:rsidRPr="551D4FA3">
        <w:rPr>
          <w:rFonts w:ascii="Times New Roman" w:eastAsia="Times New Roman" w:hAnsi="Times New Roman" w:cs="Times New Roman"/>
          <w:sz w:val="24"/>
          <w:szCs w:val="24"/>
        </w:rPr>
        <w:t>p9-14</w:t>
      </w:r>
      <w:proofErr w:type="gramEnd"/>
      <w:r w:rsidRPr="551D4FA3">
        <w:rPr>
          <w:rFonts w:ascii="Times New Roman" w:eastAsia="Times New Roman" w:hAnsi="Times New Roman" w:cs="Times New Roman"/>
          <w:sz w:val="24"/>
          <w:szCs w:val="24"/>
        </w:rPr>
        <w:t>.</w:t>
      </w:r>
    </w:p>
    <w:p w14:paraId="1307BB07" w14:textId="5E51FE91" w:rsidR="54F81E45" w:rsidRDefault="54F81E45" w:rsidP="54F81E45">
      <w:pPr>
        <w:spacing w:after="120" w:line="480" w:lineRule="auto"/>
        <w:rPr>
          <w:rFonts w:ascii="Times New Roman" w:eastAsia="Times New Roman" w:hAnsi="Times New Roman" w:cs="Times New Roman"/>
          <w:sz w:val="24"/>
          <w:szCs w:val="24"/>
        </w:rPr>
      </w:pPr>
    </w:p>
    <w:p w14:paraId="349619F6" w14:textId="4A0BC364" w:rsidR="54F81E45" w:rsidRDefault="54F81E45" w:rsidP="54F81E45">
      <w:pPr>
        <w:spacing w:after="120" w:line="480" w:lineRule="auto"/>
        <w:rPr>
          <w:rFonts w:ascii="Times New Roman" w:eastAsia="Times New Roman" w:hAnsi="Times New Roman" w:cs="Times New Roman"/>
          <w:sz w:val="24"/>
          <w:szCs w:val="24"/>
        </w:rPr>
      </w:pPr>
      <w:proofErr w:type="gramStart"/>
      <w:r w:rsidRPr="54F81E45">
        <w:rPr>
          <w:rFonts w:ascii="Times New Roman" w:eastAsia="Times New Roman" w:hAnsi="Times New Roman" w:cs="Times New Roman"/>
          <w:sz w:val="24"/>
          <w:szCs w:val="24"/>
        </w:rPr>
        <w:t>Estyn (2014).</w:t>
      </w:r>
      <w:proofErr w:type="gramEnd"/>
      <w:r w:rsidRPr="54F81E45">
        <w:rPr>
          <w:rFonts w:ascii="Times New Roman" w:eastAsia="Times New Roman" w:hAnsi="Times New Roman" w:cs="Times New Roman"/>
          <w:sz w:val="24"/>
          <w:szCs w:val="24"/>
        </w:rPr>
        <w:t xml:space="preserve"> </w:t>
      </w:r>
      <w:proofErr w:type="gramStart"/>
      <w:r w:rsidRPr="54F81E45">
        <w:rPr>
          <w:rFonts w:ascii="Times New Roman" w:eastAsia="Times New Roman" w:hAnsi="Times New Roman" w:cs="Times New Roman"/>
          <w:i/>
          <w:iCs/>
          <w:sz w:val="24"/>
          <w:szCs w:val="24"/>
        </w:rPr>
        <w:t>Attendance in secondary schools</w:t>
      </w:r>
      <w:r w:rsidRPr="54F81E45">
        <w:rPr>
          <w:rFonts w:ascii="Times New Roman" w:eastAsia="Times New Roman" w:hAnsi="Times New Roman" w:cs="Times New Roman"/>
          <w:sz w:val="24"/>
          <w:szCs w:val="24"/>
        </w:rPr>
        <w:t>.</w:t>
      </w:r>
      <w:proofErr w:type="gramEnd"/>
      <w:r w:rsidRPr="54F81E45">
        <w:rPr>
          <w:rFonts w:ascii="Times New Roman" w:eastAsia="Times New Roman" w:hAnsi="Times New Roman" w:cs="Times New Roman"/>
          <w:sz w:val="24"/>
          <w:szCs w:val="24"/>
        </w:rPr>
        <w:t xml:space="preserve"> Cardiff: Estyn. P7-12</w:t>
      </w:r>
    </w:p>
    <w:p w14:paraId="1863E21C" w14:textId="74BDC28D" w:rsidR="54F81E45" w:rsidRDefault="54F81E45" w:rsidP="54F81E45">
      <w:pPr>
        <w:spacing w:after="120" w:line="480" w:lineRule="auto"/>
        <w:rPr>
          <w:rFonts w:ascii="Times New Roman" w:eastAsia="Times New Roman" w:hAnsi="Times New Roman" w:cs="Times New Roman"/>
          <w:sz w:val="24"/>
          <w:szCs w:val="24"/>
        </w:rPr>
      </w:pPr>
    </w:p>
    <w:p w14:paraId="544AD9FF" w14:textId="4E201B73" w:rsidR="54F81E45" w:rsidRDefault="551D4FA3" w:rsidP="551D4FA3">
      <w:pPr>
        <w:spacing w:after="120" w:line="480" w:lineRule="auto"/>
        <w:rPr>
          <w:rFonts w:ascii="Times New Roman" w:eastAsia="Times New Roman" w:hAnsi="Times New Roman" w:cs="Times New Roman"/>
          <w:sz w:val="24"/>
          <w:szCs w:val="24"/>
        </w:rPr>
      </w:pPr>
      <w:proofErr w:type="spellStart"/>
      <w:r w:rsidRPr="551D4FA3">
        <w:rPr>
          <w:rFonts w:ascii="Times New Roman" w:eastAsia="Times New Roman" w:hAnsi="Times New Roman" w:cs="Times New Roman"/>
          <w:sz w:val="24"/>
          <w:szCs w:val="24"/>
        </w:rPr>
        <w:t>Herbst</w:t>
      </w:r>
      <w:proofErr w:type="gramStart"/>
      <w:r w:rsidRPr="551D4FA3">
        <w:rPr>
          <w:rFonts w:ascii="Times New Roman" w:eastAsia="Times New Roman" w:hAnsi="Times New Roman" w:cs="Times New Roman"/>
          <w:sz w:val="24"/>
          <w:szCs w:val="24"/>
        </w:rPr>
        <w:t>,Y</w:t>
      </w:r>
      <w:proofErr w:type="spellEnd"/>
      <w:proofErr w:type="gramEnd"/>
      <w:r w:rsidRPr="551D4FA3">
        <w:rPr>
          <w:rFonts w:ascii="Times New Roman" w:eastAsia="Times New Roman" w:hAnsi="Times New Roman" w:cs="Times New Roman"/>
          <w:sz w:val="24"/>
          <w:szCs w:val="24"/>
        </w:rPr>
        <w:t xml:space="preserve">. (2017). </w:t>
      </w:r>
      <w:r w:rsidRPr="551D4FA3">
        <w:rPr>
          <w:rFonts w:ascii="Times New Roman" w:eastAsia="Times New Roman" w:hAnsi="Times New Roman" w:cs="Times New Roman"/>
          <w:i/>
          <w:iCs/>
          <w:sz w:val="24"/>
          <w:szCs w:val="24"/>
        </w:rPr>
        <w:t>Why does pastoral care matter</w:t>
      </w:r>
      <w:proofErr w:type="gramStart"/>
      <w:r w:rsidRPr="551D4FA3">
        <w:rPr>
          <w:rFonts w:ascii="Times New Roman" w:eastAsia="Times New Roman" w:hAnsi="Times New Roman" w:cs="Times New Roman"/>
          <w:i/>
          <w:iCs/>
          <w:sz w:val="24"/>
          <w:szCs w:val="24"/>
        </w:rPr>
        <w:t>?.</w:t>
      </w:r>
      <w:proofErr w:type="gramEnd"/>
      <w:r w:rsidRPr="551D4FA3">
        <w:rPr>
          <w:rFonts w:ascii="Times New Roman" w:eastAsia="Times New Roman" w:hAnsi="Times New Roman" w:cs="Times New Roman"/>
          <w:sz w:val="24"/>
          <w:szCs w:val="24"/>
        </w:rPr>
        <w:t xml:space="preserve"> Available: https://www.vivoclass.com/blog/pastoral-care/. Last accessed 6th Jan 2018.</w:t>
      </w:r>
    </w:p>
    <w:p w14:paraId="5A09E963" w14:textId="14B7145B" w:rsidR="54F81E45" w:rsidRDefault="54F81E45" w:rsidP="54F81E45">
      <w:pPr>
        <w:spacing w:after="120" w:line="480" w:lineRule="auto"/>
        <w:rPr>
          <w:rFonts w:ascii="Times New Roman" w:eastAsia="Times New Roman" w:hAnsi="Times New Roman" w:cs="Times New Roman"/>
          <w:sz w:val="24"/>
          <w:szCs w:val="24"/>
        </w:rPr>
      </w:pPr>
    </w:p>
    <w:p w14:paraId="260E6018" w14:textId="59644410" w:rsidR="54F81E45" w:rsidRDefault="54F81E45" w:rsidP="54F81E45">
      <w:pPr>
        <w:spacing w:after="120" w:line="480" w:lineRule="auto"/>
        <w:rPr>
          <w:rFonts w:ascii="Times New Roman" w:eastAsia="Times New Roman" w:hAnsi="Times New Roman" w:cs="Times New Roman"/>
          <w:sz w:val="24"/>
          <w:szCs w:val="24"/>
        </w:rPr>
      </w:pPr>
      <w:proofErr w:type="gramStart"/>
      <w:r w:rsidRPr="54F81E45">
        <w:rPr>
          <w:rFonts w:ascii="Times New Roman" w:eastAsia="Times New Roman" w:hAnsi="Times New Roman" w:cs="Times New Roman"/>
          <w:sz w:val="24"/>
          <w:szCs w:val="24"/>
        </w:rPr>
        <w:t>McLeod, S. (2017).</w:t>
      </w:r>
      <w:proofErr w:type="gramEnd"/>
      <w:r w:rsidRPr="54F81E45">
        <w:rPr>
          <w:rFonts w:ascii="Times New Roman" w:eastAsia="Times New Roman" w:hAnsi="Times New Roman" w:cs="Times New Roman"/>
          <w:sz w:val="24"/>
          <w:szCs w:val="24"/>
        </w:rPr>
        <w:t xml:space="preserve"> </w:t>
      </w:r>
      <w:proofErr w:type="gramStart"/>
      <w:r w:rsidRPr="54F81E45">
        <w:rPr>
          <w:rFonts w:ascii="Times New Roman" w:eastAsia="Times New Roman" w:hAnsi="Times New Roman" w:cs="Times New Roman"/>
          <w:i/>
          <w:iCs/>
          <w:sz w:val="24"/>
          <w:szCs w:val="24"/>
        </w:rPr>
        <w:t>Maslow's Hierarchy of Needs.</w:t>
      </w:r>
      <w:proofErr w:type="gramEnd"/>
      <w:r w:rsidRPr="54F81E45">
        <w:rPr>
          <w:rFonts w:ascii="Times New Roman" w:eastAsia="Times New Roman" w:hAnsi="Times New Roman" w:cs="Times New Roman"/>
          <w:sz w:val="24"/>
          <w:szCs w:val="24"/>
        </w:rPr>
        <w:t xml:space="preserve"> Available: https://www.simplypsychology.org/maslow.html. Last accessed 6th Jan 2018.</w:t>
      </w:r>
    </w:p>
    <w:p w14:paraId="7ABA32DC" w14:textId="733F40B1" w:rsidR="54F81E45" w:rsidRDefault="54F81E45" w:rsidP="54F81E45">
      <w:pPr>
        <w:spacing w:after="120" w:line="480" w:lineRule="auto"/>
        <w:rPr>
          <w:rFonts w:ascii="Times New Roman" w:eastAsia="Times New Roman" w:hAnsi="Times New Roman" w:cs="Times New Roman"/>
          <w:sz w:val="19"/>
          <w:szCs w:val="19"/>
        </w:rPr>
      </w:pPr>
    </w:p>
    <w:p w14:paraId="27506F6E" w14:textId="389F392B" w:rsidR="54F81E45" w:rsidRDefault="551D4FA3" w:rsidP="551D4FA3">
      <w:pPr>
        <w:spacing w:after="120" w:line="480" w:lineRule="auto"/>
        <w:rPr>
          <w:rFonts w:ascii="Times New Roman" w:eastAsia="Times New Roman" w:hAnsi="Times New Roman" w:cs="Times New Roman"/>
          <w:sz w:val="24"/>
          <w:szCs w:val="24"/>
        </w:rPr>
      </w:pPr>
      <w:proofErr w:type="gramStart"/>
      <w:r w:rsidRPr="551D4FA3">
        <w:rPr>
          <w:rFonts w:ascii="Times New Roman" w:eastAsia="Times New Roman" w:hAnsi="Times New Roman" w:cs="Times New Roman"/>
          <w:sz w:val="24"/>
          <w:szCs w:val="24"/>
        </w:rPr>
        <w:t>Pontarddulais Comprehensive School.</w:t>
      </w:r>
      <w:proofErr w:type="gramEnd"/>
      <w:r w:rsidRPr="551D4FA3">
        <w:rPr>
          <w:rFonts w:ascii="Times New Roman" w:eastAsia="Times New Roman" w:hAnsi="Times New Roman" w:cs="Times New Roman"/>
          <w:sz w:val="24"/>
          <w:szCs w:val="24"/>
        </w:rPr>
        <w:t xml:space="preserve"> </w:t>
      </w:r>
      <w:proofErr w:type="gramStart"/>
      <w:r w:rsidRPr="551D4FA3">
        <w:rPr>
          <w:rFonts w:ascii="Times New Roman" w:eastAsia="Times New Roman" w:hAnsi="Times New Roman" w:cs="Times New Roman"/>
          <w:sz w:val="24"/>
          <w:szCs w:val="24"/>
        </w:rPr>
        <w:t xml:space="preserve">(2015). </w:t>
      </w:r>
      <w:r w:rsidRPr="551D4FA3">
        <w:rPr>
          <w:rFonts w:ascii="Times New Roman" w:eastAsia="Times New Roman" w:hAnsi="Times New Roman" w:cs="Times New Roman"/>
          <w:i/>
          <w:iCs/>
          <w:sz w:val="24"/>
          <w:szCs w:val="24"/>
        </w:rPr>
        <w:t>Child Protection Policy.</w:t>
      </w:r>
      <w:proofErr w:type="gramEnd"/>
      <w:r w:rsidRPr="551D4FA3">
        <w:rPr>
          <w:rFonts w:ascii="Times New Roman" w:eastAsia="Times New Roman" w:hAnsi="Times New Roman" w:cs="Times New Roman"/>
          <w:i/>
          <w:iCs/>
          <w:sz w:val="24"/>
          <w:szCs w:val="24"/>
        </w:rPr>
        <w:t xml:space="preserve"> </w:t>
      </w:r>
      <w:r w:rsidRPr="551D4FA3">
        <w:rPr>
          <w:rFonts w:ascii="Times New Roman" w:eastAsia="Times New Roman" w:hAnsi="Times New Roman" w:cs="Times New Roman"/>
          <w:sz w:val="24"/>
          <w:szCs w:val="24"/>
        </w:rPr>
        <w:t>Available: http://www.pontcomp.co.uk/wp-content/uploads/sites/30/2016/03/Child-protection-Policy.pdf. Last accessed 6th Jan 2018.</w:t>
      </w:r>
    </w:p>
    <w:p w14:paraId="47D24F5D" w14:textId="46CABC40" w:rsidR="54F81E45" w:rsidRDefault="54F81E45" w:rsidP="54F81E45">
      <w:pPr>
        <w:spacing w:after="120" w:line="480" w:lineRule="auto"/>
        <w:rPr>
          <w:rFonts w:ascii="Times New Roman" w:eastAsia="Times New Roman" w:hAnsi="Times New Roman" w:cs="Times New Roman"/>
          <w:sz w:val="24"/>
          <w:szCs w:val="24"/>
        </w:rPr>
      </w:pPr>
    </w:p>
    <w:p w14:paraId="55258ED7" w14:textId="27255005" w:rsidR="54F81E45" w:rsidRDefault="551D4FA3" w:rsidP="551D4FA3">
      <w:pPr>
        <w:spacing w:after="120" w:line="480" w:lineRule="auto"/>
        <w:rPr>
          <w:rFonts w:ascii="Times New Roman" w:eastAsia="Times New Roman" w:hAnsi="Times New Roman" w:cs="Times New Roman"/>
          <w:sz w:val="24"/>
          <w:szCs w:val="24"/>
        </w:rPr>
      </w:pPr>
      <w:proofErr w:type="spellStart"/>
      <w:r w:rsidRPr="551D4FA3">
        <w:rPr>
          <w:rFonts w:ascii="Times New Roman" w:eastAsia="Times New Roman" w:hAnsi="Times New Roman" w:cs="Times New Roman"/>
          <w:sz w:val="24"/>
          <w:szCs w:val="24"/>
        </w:rPr>
        <w:t>Pozniak</w:t>
      </w:r>
      <w:proofErr w:type="spellEnd"/>
      <w:r w:rsidRPr="551D4FA3">
        <w:rPr>
          <w:rFonts w:ascii="Times New Roman" w:eastAsia="Times New Roman" w:hAnsi="Times New Roman" w:cs="Times New Roman"/>
          <w:sz w:val="24"/>
          <w:szCs w:val="24"/>
        </w:rPr>
        <w:t>, Helena. "The importance of pastoral care: A caring, sharing way to educate." Independent Newspaper 14 Feb. 2013.</w:t>
      </w:r>
    </w:p>
    <w:p w14:paraId="3DFD34A3" w14:textId="1E4D5CDA" w:rsidR="6CE36437" w:rsidRDefault="6CE36437" w:rsidP="6CE36437">
      <w:pPr>
        <w:spacing w:after="120" w:line="360" w:lineRule="auto"/>
        <w:rPr>
          <w:rFonts w:ascii="Times New Roman" w:eastAsia="Times New Roman" w:hAnsi="Times New Roman" w:cs="Times New Roman"/>
          <w:sz w:val="24"/>
          <w:szCs w:val="24"/>
        </w:rPr>
      </w:pPr>
    </w:p>
    <w:p w14:paraId="74C231ED" w14:textId="20DF0196" w:rsidR="6CE36437" w:rsidRDefault="6CE36437" w:rsidP="6CE36437">
      <w:pPr>
        <w:spacing w:line="360" w:lineRule="auto"/>
        <w:rPr>
          <w:rFonts w:ascii="Times New Roman" w:eastAsia="Times New Roman" w:hAnsi="Times New Roman" w:cs="Times New Roman"/>
          <w:sz w:val="24"/>
          <w:szCs w:val="24"/>
        </w:rPr>
      </w:pPr>
      <w:proofErr w:type="gramStart"/>
      <w:r w:rsidRPr="6CE36437">
        <w:rPr>
          <w:rFonts w:ascii="Times New Roman" w:eastAsia="Times New Roman" w:hAnsi="Times New Roman" w:cs="Times New Roman"/>
          <w:sz w:val="24"/>
          <w:szCs w:val="24"/>
        </w:rPr>
        <w:lastRenderedPageBreak/>
        <w:t>Unison (2013).</w:t>
      </w:r>
      <w:proofErr w:type="gramEnd"/>
      <w:r w:rsidRPr="6CE36437">
        <w:rPr>
          <w:rFonts w:ascii="Times New Roman" w:eastAsia="Times New Roman" w:hAnsi="Times New Roman" w:cs="Times New Roman"/>
          <w:sz w:val="24"/>
          <w:szCs w:val="24"/>
        </w:rPr>
        <w:t xml:space="preserve"> </w:t>
      </w:r>
      <w:proofErr w:type="gramStart"/>
      <w:r w:rsidRPr="6CE36437">
        <w:rPr>
          <w:rFonts w:ascii="Times New Roman" w:eastAsia="Times New Roman" w:hAnsi="Times New Roman" w:cs="Times New Roman"/>
          <w:i/>
          <w:iCs/>
          <w:sz w:val="24"/>
          <w:szCs w:val="24"/>
        </w:rPr>
        <w:t>The Evidence Value of Teaching Assistants</w:t>
      </w:r>
      <w:r w:rsidRPr="6CE36437">
        <w:rPr>
          <w:rFonts w:ascii="Times New Roman" w:eastAsia="Times New Roman" w:hAnsi="Times New Roman" w:cs="Times New Roman"/>
          <w:sz w:val="24"/>
          <w:szCs w:val="24"/>
        </w:rPr>
        <w:t>.</w:t>
      </w:r>
      <w:proofErr w:type="gramEnd"/>
      <w:r w:rsidRPr="6CE36437">
        <w:rPr>
          <w:rFonts w:ascii="Times New Roman" w:eastAsia="Times New Roman" w:hAnsi="Times New Roman" w:cs="Times New Roman"/>
          <w:sz w:val="24"/>
          <w:szCs w:val="24"/>
        </w:rPr>
        <w:t xml:space="preserve"> Wales: Unison Education &amp; Children's Services. </w:t>
      </w:r>
      <w:proofErr w:type="gramStart"/>
      <w:r w:rsidRPr="6CE36437">
        <w:rPr>
          <w:rFonts w:ascii="Times New Roman" w:eastAsia="Times New Roman" w:hAnsi="Times New Roman" w:cs="Times New Roman"/>
          <w:sz w:val="24"/>
          <w:szCs w:val="24"/>
        </w:rPr>
        <w:t>p2-14</w:t>
      </w:r>
      <w:proofErr w:type="gramEnd"/>
      <w:r w:rsidRPr="6CE36437">
        <w:rPr>
          <w:rFonts w:ascii="Times New Roman" w:eastAsia="Times New Roman" w:hAnsi="Times New Roman" w:cs="Times New Roman"/>
          <w:sz w:val="24"/>
          <w:szCs w:val="24"/>
        </w:rPr>
        <w:t>.</w:t>
      </w:r>
    </w:p>
    <w:p w14:paraId="1631E399" w14:textId="3935AC3C" w:rsidR="6CE36437" w:rsidRDefault="6CE36437" w:rsidP="6CE36437"/>
    <w:p w14:paraId="5570AF06" w14:textId="4D8222E9" w:rsidR="6CE36437" w:rsidRDefault="6CE36437" w:rsidP="6CE36437">
      <w:pPr>
        <w:spacing w:line="360" w:lineRule="auto"/>
        <w:rPr>
          <w:rFonts w:ascii="Times New Roman" w:eastAsia="Times New Roman" w:hAnsi="Times New Roman" w:cs="Times New Roman"/>
          <w:sz w:val="24"/>
          <w:szCs w:val="24"/>
        </w:rPr>
      </w:pPr>
      <w:proofErr w:type="gramStart"/>
      <w:r w:rsidRPr="6CE36437">
        <w:rPr>
          <w:rFonts w:ascii="Times New Roman" w:eastAsia="Times New Roman" w:hAnsi="Times New Roman" w:cs="Times New Roman"/>
          <w:sz w:val="24"/>
          <w:szCs w:val="24"/>
        </w:rPr>
        <w:t>Welsh Government (2011).</w:t>
      </w:r>
      <w:proofErr w:type="gramEnd"/>
      <w:r w:rsidRPr="6CE36437">
        <w:rPr>
          <w:rFonts w:ascii="Times New Roman" w:eastAsia="Times New Roman" w:hAnsi="Times New Roman" w:cs="Times New Roman"/>
          <w:sz w:val="24"/>
          <w:szCs w:val="24"/>
        </w:rPr>
        <w:t xml:space="preserve"> </w:t>
      </w:r>
      <w:proofErr w:type="gramStart"/>
      <w:r w:rsidRPr="6CE36437">
        <w:rPr>
          <w:rFonts w:ascii="Times New Roman" w:eastAsia="Times New Roman" w:hAnsi="Times New Roman" w:cs="Times New Roman"/>
          <w:i/>
          <w:iCs/>
          <w:sz w:val="24"/>
          <w:szCs w:val="24"/>
        </w:rPr>
        <w:t>Revised professional standards for education practitioners in Wales</w:t>
      </w:r>
      <w:r w:rsidRPr="6CE36437">
        <w:rPr>
          <w:rFonts w:ascii="Times New Roman" w:eastAsia="Times New Roman" w:hAnsi="Times New Roman" w:cs="Times New Roman"/>
          <w:sz w:val="24"/>
          <w:szCs w:val="24"/>
        </w:rPr>
        <w:t>.</w:t>
      </w:r>
      <w:proofErr w:type="gramEnd"/>
      <w:r w:rsidRPr="6CE36437">
        <w:rPr>
          <w:rFonts w:ascii="Times New Roman" w:eastAsia="Times New Roman" w:hAnsi="Times New Roman" w:cs="Times New Roman"/>
          <w:sz w:val="24"/>
          <w:szCs w:val="24"/>
        </w:rPr>
        <w:t xml:space="preserve"> Cardiff: Welsh Government. p3.</w:t>
      </w:r>
    </w:p>
    <w:p w14:paraId="4225C19C" w14:textId="2D945A38" w:rsidR="6CE36437" w:rsidRDefault="6CE36437" w:rsidP="6CE36437">
      <w:pPr>
        <w:spacing w:after="120" w:line="480" w:lineRule="auto"/>
        <w:rPr>
          <w:rFonts w:ascii="Times New Roman" w:eastAsia="Times New Roman" w:hAnsi="Times New Roman" w:cs="Times New Roman"/>
          <w:sz w:val="24"/>
          <w:szCs w:val="24"/>
        </w:rPr>
      </w:pPr>
    </w:p>
    <w:p w14:paraId="6ED51B6D" w14:textId="2D9B7A4A" w:rsidR="54F81E45" w:rsidRDefault="54F81E45" w:rsidP="54F81E45">
      <w:pPr>
        <w:spacing w:after="120" w:line="480" w:lineRule="auto"/>
        <w:rPr>
          <w:rFonts w:ascii="Times New Roman" w:eastAsia="Times New Roman" w:hAnsi="Times New Roman" w:cs="Times New Roman"/>
          <w:sz w:val="24"/>
          <w:szCs w:val="24"/>
        </w:rPr>
      </w:pPr>
    </w:p>
    <w:p w14:paraId="2E08D7B5" w14:textId="6BC21CC8" w:rsidR="54F81E45" w:rsidRDefault="54F81E45" w:rsidP="54F81E45">
      <w:pPr>
        <w:spacing w:after="120" w:line="480" w:lineRule="auto"/>
        <w:rPr>
          <w:rFonts w:ascii="Times New Roman" w:eastAsia="Times New Roman" w:hAnsi="Times New Roman" w:cs="Times New Roman"/>
          <w:sz w:val="24"/>
          <w:szCs w:val="24"/>
          <w:u w:val="single"/>
        </w:rPr>
      </w:pPr>
    </w:p>
    <w:p w14:paraId="79AA9279" w14:textId="6B545C7E" w:rsidR="54F81E45" w:rsidRDefault="54F81E45" w:rsidP="54F81E45">
      <w:pPr>
        <w:spacing w:after="120" w:line="480" w:lineRule="auto"/>
        <w:rPr>
          <w:rFonts w:ascii="Times New Roman" w:eastAsia="Times New Roman" w:hAnsi="Times New Roman" w:cs="Times New Roman"/>
          <w:sz w:val="24"/>
          <w:szCs w:val="24"/>
          <w:u w:val="single"/>
        </w:rPr>
      </w:pPr>
    </w:p>
    <w:p w14:paraId="64AE0467" w14:textId="3B7BD4C1" w:rsidR="54F81E45" w:rsidRDefault="54F81E45" w:rsidP="6CE36437">
      <w:pPr>
        <w:spacing w:after="120" w:line="480" w:lineRule="auto"/>
        <w:rPr>
          <w:rFonts w:ascii="Times New Roman" w:eastAsia="Times New Roman" w:hAnsi="Times New Roman" w:cs="Times New Roman"/>
          <w:sz w:val="24"/>
          <w:szCs w:val="24"/>
          <w:u w:val="single"/>
        </w:rPr>
      </w:pPr>
    </w:p>
    <w:p w14:paraId="425AC483" w14:textId="7A725743" w:rsidR="54F81E45" w:rsidRDefault="54F81E45" w:rsidP="6CE36437">
      <w:pPr>
        <w:spacing w:after="120" w:line="480" w:lineRule="auto"/>
        <w:rPr>
          <w:rFonts w:ascii="Times New Roman" w:eastAsia="Times New Roman" w:hAnsi="Times New Roman" w:cs="Times New Roman"/>
          <w:sz w:val="24"/>
          <w:szCs w:val="24"/>
          <w:u w:val="single"/>
        </w:rPr>
      </w:pPr>
    </w:p>
    <w:p w14:paraId="1972DCE1" w14:textId="245C1F76" w:rsidR="54F81E45" w:rsidRDefault="54F81E45" w:rsidP="6CE36437">
      <w:pPr>
        <w:spacing w:after="120" w:line="480" w:lineRule="auto"/>
        <w:rPr>
          <w:rFonts w:ascii="Times New Roman" w:eastAsia="Times New Roman" w:hAnsi="Times New Roman" w:cs="Times New Roman"/>
          <w:sz w:val="24"/>
          <w:szCs w:val="24"/>
          <w:u w:val="single"/>
        </w:rPr>
      </w:pPr>
    </w:p>
    <w:p w14:paraId="115E3732" w14:textId="059CD555" w:rsidR="54F81E45" w:rsidRDefault="54F81E45" w:rsidP="6CE36437">
      <w:pPr>
        <w:spacing w:after="120" w:line="480" w:lineRule="auto"/>
        <w:rPr>
          <w:rFonts w:ascii="Times New Roman" w:eastAsia="Times New Roman" w:hAnsi="Times New Roman" w:cs="Times New Roman"/>
          <w:sz w:val="24"/>
          <w:szCs w:val="24"/>
          <w:u w:val="single"/>
        </w:rPr>
      </w:pPr>
    </w:p>
    <w:p w14:paraId="7771841B" w14:textId="24D4D6DF" w:rsidR="54F81E45" w:rsidRDefault="54F81E45" w:rsidP="6CE36437">
      <w:pPr>
        <w:spacing w:after="120" w:line="480" w:lineRule="auto"/>
        <w:rPr>
          <w:rFonts w:ascii="Times New Roman" w:eastAsia="Times New Roman" w:hAnsi="Times New Roman" w:cs="Times New Roman"/>
          <w:sz w:val="24"/>
          <w:szCs w:val="24"/>
          <w:u w:val="single"/>
        </w:rPr>
      </w:pPr>
    </w:p>
    <w:p w14:paraId="22007F02" w14:textId="6B47BDDC" w:rsidR="54F81E45" w:rsidRDefault="54F81E45" w:rsidP="6CE36437">
      <w:pPr>
        <w:spacing w:after="120" w:line="480" w:lineRule="auto"/>
        <w:rPr>
          <w:rFonts w:ascii="Times New Roman" w:eastAsia="Times New Roman" w:hAnsi="Times New Roman" w:cs="Times New Roman"/>
          <w:sz w:val="24"/>
          <w:szCs w:val="24"/>
          <w:u w:val="single"/>
        </w:rPr>
      </w:pPr>
    </w:p>
    <w:p w14:paraId="0ECB199D" w14:textId="0AD97A5D" w:rsidR="54F81E45" w:rsidRDefault="54F81E45" w:rsidP="6CE36437">
      <w:pPr>
        <w:spacing w:after="120" w:line="480" w:lineRule="auto"/>
        <w:rPr>
          <w:rFonts w:ascii="Times New Roman" w:eastAsia="Times New Roman" w:hAnsi="Times New Roman" w:cs="Times New Roman"/>
          <w:sz w:val="24"/>
          <w:szCs w:val="24"/>
          <w:u w:val="single"/>
        </w:rPr>
      </w:pPr>
    </w:p>
    <w:p w14:paraId="2592E861" w14:textId="7EFA2F8D" w:rsidR="54F81E45" w:rsidRDefault="54F81E45" w:rsidP="6CE36437">
      <w:pPr>
        <w:spacing w:after="120" w:line="480" w:lineRule="auto"/>
        <w:rPr>
          <w:rFonts w:ascii="Times New Roman" w:eastAsia="Times New Roman" w:hAnsi="Times New Roman" w:cs="Times New Roman"/>
          <w:sz w:val="24"/>
          <w:szCs w:val="24"/>
          <w:u w:val="single"/>
        </w:rPr>
      </w:pPr>
    </w:p>
    <w:p w14:paraId="56090E38" w14:textId="393A803D" w:rsidR="54F81E45" w:rsidRDefault="54F81E45" w:rsidP="6CE36437">
      <w:pPr>
        <w:spacing w:after="120" w:line="480" w:lineRule="auto"/>
        <w:rPr>
          <w:rFonts w:ascii="Times New Roman" w:eastAsia="Times New Roman" w:hAnsi="Times New Roman" w:cs="Times New Roman"/>
          <w:sz w:val="24"/>
          <w:szCs w:val="24"/>
          <w:u w:val="single"/>
        </w:rPr>
      </w:pPr>
    </w:p>
    <w:p w14:paraId="68687580" w14:textId="28713C2D" w:rsidR="54F81E45" w:rsidRDefault="54F81E45" w:rsidP="6CE36437">
      <w:pPr>
        <w:spacing w:after="120" w:line="480" w:lineRule="auto"/>
        <w:rPr>
          <w:rFonts w:ascii="Times New Roman" w:eastAsia="Times New Roman" w:hAnsi="Times New Roman" w:cs="Times New Roman"/>
          <w:sz w:val="24"/>
          <w:szCs w:val="24"/>
          <w:u w:val="single"/>
        </w:rPr>
      </w:pPr>
    </w:p>
    <w:p w14:paraId="05DD5303" w14:textId="73F58D2A" w:rsidR="54F81E45" w:rsidRDefault="54F81E45" w:rsidP="6CE36437">
      <w:pPr>
        <w:spacing w:after="120" w:line="480" w:lineRule="auto"/>
        <w:rPr>
          <w:rFonts w:ascii="Times New Roman" w:eastAsia="Times New Roman" w:hAnsi="Times New Roman" w:cs="Times New Roman"/>
          <w:sz w:val="24"/>
          <w:szCs w:val="24"/>
          <w:u w:val="single"/>
        </w:rPr>
      </w:pPr>
    </w:p>
    <w:p w14:paraId="4245FEB6" w14:textId="7E4A1BC0" w:rsidR="54F81E45" w:rsidRDefault="54F81E45" w:rsidP="6CE36437">
      <w:pPr>
        <w:spacing w:after="120" w:line="480" w:lineRule="auto"/>
        <w:rPr>
          <w:rFonts w:ascii="Times New Roman" w:eastAsia="Times New Roman" w:hAnsi="Times New Roman" w:cs="Times New Roman"/>
          <w:sz w:val="24"/>
          <w:szCs w:val="24"/>
          <w:u w:val="single"/>
        </w:rPr>
      </w:pPr>
    </w:p>
    <w:p w14:paraId="2FEFC6EF" w14:textId="031E90C4" w:rsidR="54F81E45" w:rsidRDefault="54F81E45" w:rsidP="6CE36437">
      <w:pPr>
        <w:spacing w:after="120" w:line="480" w:lineRule="auto"/>
        <w:rPr>
          <w:rFonts w:ascii="Times New Roman" w:eastAsia="Times New Roman" w:hAnsi="Times New Roman" w:cs="Times New Roman"/>
          <w:sz w:val="24"/>
          <w:szCs w:val="24"/>
          <w:u w:val="single"/>
        </w:rPr>
      </w:pPr>
    </w:p>
    <w:p w14:paraId="0B31513B" w14:textId="3624A52D" w:rsidR="54F81E45" w:rsidRDefault="6CE36437" w:rsidP="6CE36437">
      <w:pPr>
        <w:spacing w:after="120" w:line="480" w:lineRule="auto"/>
        <w:rPr>
          <w:rFonts w:ascii="Times New Roman" w:eastAsia="Times New Roman" w:hAnsi="Times New Roman" w:cs="Times New Roman"/>
          <w:sz w:val="24"/>
          <w:szCs w:val="24"/>
          <w:u w:val="single"/>
        </w:rPr>
      </w:pPr>
      <w:r w:rsidRPr="6CE36437">
        <w:rPr>
          <w:rFonts w:ascii="Times New Roman" w:eastAsia="Times New Roman" w:hAnsi="Times New Roman" w:cs="Times New Roman"/>
          <w:sz w:val="24"/>
          <w:szCs w:val="24"/>
          <w:u w:val="single"/>
        </w:rPr>
        <w:lastRenderedPageBreak/>
        <w:t>Bibliography</w:t>
      </w:r>
    </w:p>
    <w:p w14:paraId="7771D84A" w14:textId="59D55D24" w:rsidR="54F81E45" w:rsidRDefault="007E5236" w:rsidP="6CE36437">
      <w:pPr>
        <w:spacing w:after="120" w:line="480" w:lineRule="auto"/>
      </w:pPr>
      <w:hyperlink r:id="rId8">
        <w:r w:rsidR="6CE36437" w:rsidRPr="6CE36437">
          <w:rPr>
            <w:rStyle w:val="Hyperlink"/>
            <w:rFonts w:ascii="Times New Roman" w:eastAsia="Times New Roman" w:hAnsi="Times New Roman" w:cs="Times New Roman"/>
            <w:color w:val="auto"/>
            <w:sz w:val="24"/>
            <w:szCs w:val="24"/>
          </w:rPr>
          <w:t>https://moodle.uwtsd.ac.uk/mod/resource/view.php?id=84183</w:t>
        </w:r>
      </w:hyperlink>
    </w:p>
    <w:p w14:paraId="2B8EA155" w14:textId="7CA7EF3E" w:rsidR="54F81E45" w:rsidRDefault="54F81E45" w:rsidP="6CE36437">
      <w:pPr>
        <w:spacing w:after="120" w:line="480" w:lineRule="auto"/>
        <w:rPr>
          <w:rFonts w:ascii="Times New Roman" w:eastAsia="Times New Roman" w:hAnsi="Times New Roman" w:cs="Times New Roman"/>
          <w:sz w:val="24"/>
          <w:szCs w:val="24"/>
        </w:rPr>
      </w:pPr>
    </w:p>
    <w:p w14:paraId="3A2A334E" w14:textId="43BE4A8B" w:rsidR="54F81E45" w:rsidRDefault="007E5236" w:rsidP="6CE36437">
      <w:pPr>
        <w:spacing w:after="120" w:line="480" w:lineRule="auto"/>
      </w:pPr>
      <w:hyperlink r:id="rId9">
        <w:r w:rsidR="6CE36437" w:rsidRPr="6CE36437">
          <w:rPr>
            <w:rStyle w:val="Hyperlink"/>
            <w:rFonts w:ascii="Times New Roman" w:eastAsia="Times New Roman" w:hAnsi="Times New Roman" w:cs="Times New Roman"/>
            <w:color w:val="auto"/>
            <w:sz w:val="24"/>
            <w:szCs w:val="24"/>
          </w:rPr>
          <w:t>https://moodle.uwtsd.ac.uk/mod/resource/view.php?id=84181</w:t>
        </w:r>
      </w:hyperlink>
    </w:p>
    <w:p w14:paraId="313B4E0C" w14:textId="0E4CE09D" w:rsidR="54F81E45" w:rsidRDefault="54F81E45" w:rsidP="6CE36437">
      <w:pPr>
        <w:spacing w:after="120" w:line="480" w:lineRule="auto"/>
        <w:rPr>
          <w:rFonts w:ascii="Times New Roman" w:eastAsia="Times New Roman" w:hAnsi="Times New Roman" w:cs="Times New Roman"/>
          <w:sz w:val="24"/>
          <w:szCs w:val="24"/>
        </w:rPr>
      </w:pPr>
    </w:p>
    <w:p w14:paraId="1BEF60E5" w14:textId="2902F5E3" w:rsidR="54F81E45" w:rsidRDefault="007E5236" w:rsidP="6CE36437">
      <w:pPr>
        <w:spacing w:after="120" w:line="480" w:lineRule="auto"/>
      </w:pPr>
      <w:hyperlink r:id="rId10">
        <w:r w:rsidR="6CE36437" w:rsidRPr="6CE36437">
          <w:rPr>
            <w:rStyle w:val="Hyperlink"/>
            <w:rFonts w:ascii="Times New Roman" w:eastAsia="Times New Roman" w:hAnsi="Times New Roman" w:cs="Times New Roman"/>
            <w:color w:val="auto"/>
            <w:sz w:val="24"/>
            <w:szCs w:val="24"/>
          </w:rPr>
          <w:t>https://moodle.uwtsd.ac.uk/pluginfile.php/119151/mod_resource/content/1/140630-revised-professional-standards-HLTA%20%20Wales%202011.pdf</w:t>
        </w:r>
      </w:hyperlink>
    </w:p>
    <w:p w14:paraId="11FB201A" w14:textId="739A7C84" w:rsidR="54F81E45" w:rsidRDefault="54F81E45" w:rsidP="6CE36437">
      <w:pPr>
        <w:spacing w:after="120" w:line="480" w:lineRule="auto"/>
        <w:rPr>
          <w:rFonts w:ascii="Times New Roman" w:eastAsia="Times New Roman" w:hAnsi="Times New Roman" w:cs="Times New Roman"/>
          <w:sz w:val="24"/>
          <w:szCs w:val="24"/>
        </w:rPr>
      </w:pPr>
    </w:p>
    <w:p w14:paraId="00AD4622" w14:textId="085B32D1" w:rsidR="54F81E45" w:rsidRDefault="007E5236" w:rsidP="6CE36437">
      <w:pPr>
        <w:spacing w:after="120" w:line="480" w:lineRule="auto"/>
      </w:pPr>
      <w:hyperlink r:id="rId11">
        <w:r w:rsidR="6CE36437" w:rsidRPr="6CE36437">
          <w:rPr>
            <w:rStyle w:val="Hyperlink"/>
            <w:rFonts w:ascii="Times New Roman" w:eastAsia="Times New Roman" w:hAnsi="Times New Roman" w:cs="Times New Roman"/>
            <w:color w:val="auto"/>
            <w:sz w:val="24"/>
            <w:szCs w:val="24"/>
          </w:rPr>
          <w:t>https://moodle.uwtsd.ac.uk/mod/resource/view.php?id=84174</w:t>
        </w:r>
      </w:hyperlink>
    </w:p>
    <w:p w14:paraId="0EDEADCA" w14:textId="5DA8279C" w:rsidR="54F81E45" w:rsidRDefault="54F81E45" w:rsidP="6CE36437">
      <w:pPr>
        <w:spacing w:after="120" w:line="480" w:lineRule="auto"/>
        <w:rPr>
          <w:rFonts w:ascii="Times New Roman" w:eastAsia="Times New Roman" w:hAnsi="Times New Roman" w:cs="Times New Roman"/>
          <w:sz w:val="24"/>
          <w:szCs w:val="24"/>
        </w:rPr>
      </w:pPr>
    </w:p>
    <w:p w14:paraId="3B5C3CFA" w14:textId="1647517A" w:rsidR="54F81E45" w:rsidRDefault="551D4FA3" w:rsidP="551D4FA3">
      <w:pPr>
        <w:spacing w:after="120" w:line="360" w:lineRule="auto"/>
        <w:rPr>
          <w:rFonts w:ascii="Times New Roman" w:eastAsia="Times New Roman" w:hAnsi="Times New Roman" w:cs="Times New Roman"/>
          <w:sz w:val="20"/>
          <w:szCs w:val="20"/>
        </w:rPr>
      </w:pPr>
      <w:proofErr w:type="spellStart"/>
      <w:r w:rsidRPr="551D4FA3">
        <w:rPr>
          <w:rFonts w:ascii="Times New Roman" w:eastAsia="Times New Roman" w:hAnsi="Times New Roman" w:cs="Times New Roman"/>
          <w:sz w:val="24"/>
          <w:szCs w:val="24"/>
        </w:rPr>
        <w:t>Florence</w:t>
      </w:r>
      <w:proofErr w:type="gramStart"/>
      <w:r w:rsidRPr="551D4FA3">
        <w:rPr>
          <w:rFonts w:ascii="Times New Roman" w:eastAsia="Times New Roman" w:hAnsi="Times New Roman" w:cs="Times New Roman"/>
          <w:sz w:val="24"/>
          <w:szCs w:val="24"/>
        </w:rPr>
        <w:t>,R</w:t>
      </w:r>
      <w:proofErr w:type="spellEnd"/>
      <w:proofErr w:type="gramEnd"/>
      <w:r w:rsidRPr="551D4FA3">
        <w:rPr>
          <w:rFonts w:ascii="Times New Roman" w:eastAsia="Times New Roman" w:hAnsi="Times New Roman" w:cs="Times New Roman"/>
          <w:sz w:val="24"/>
          <w:szCs w:val="24"/>
        </w:rPr>
        <w:t xml:space="preserve">. (2017). </w:t>
      </w:r>
      <w:r w:rsidRPr="551D4FA3">
        <w:rPr>
          <w:rFonts w:ascii="Times New Roman" w:eastAsia="Times New Roman" w:hAnsi="Times New Roman" w:cs="Times New Roman"/>
          <w:i/>
          <w:iCs/>
          <w:sz w:val="24"/>
          <w:szCs w:val="24"/>
        </w:rPr>
        <w:t>Nurture Groups in secondary schools.</w:t>
      </w:r>
      <w:r w:rsidRPr="551D4FA3">
        <w:rPr>
          <w:rFonts w:ascii="Times New Roman" w:eastAsia="Times New Roman" w:hAnsi="Times New Roman" w:cs="Times New Roman"/>
          <w:sz w:val="24"/>
          <w:szCs w:val="24"/>
        </w:rPr>
        <w:t xml:space="preserve"> Available: </w:t>
      </w:r>
      <w:hyperlink r:id="rId12">
        <w:r w:rsidRPr="551D4FA3">
          <w:rPr>
            <w:rStyle w:val="Hyperlink"/>
            <w:rFonts w:ascii="Times New Roman" w:eastAsia="Times New Roman" w:hAnsi="Times New Roman" w:cs="Times New Roman"/>
            <w:color w:val="auto"/>
            <w:sz w:val="24"/>
            <w:szCs w:val="24"/>
          </w:rPr>
          <w:t>https://nurturegroups.org/about-nurture</w:t>
        </w:r>
      </w:hyperlink>
      <w:r w:rsidRPr="551D4FA3">
        <w:rPr>
          <w:rFonts w:ascii="Times New Roman" w:eastAsia="Times New Roman" w:hAnsi="Times New Roman" w:cs="Times New Roman"/>
          <w:sz w:val="24"/>
          <w:szCs w:val="24"/>
        </w:rPr>
        <w:t>. Last accessed 7th Jan 2018</w:t>
      </w:r>
      <w:r w:rsidRPr="551D4FA3">
        <w:rPr>
          <w:rFonts w:ascii="Times New Roman" w:eastAsia="Times New Roman" w:hAnsi="Times New Roman" w:cs="Times New Roman"/>
          <w:sz w:val="20"/>
          <w:szCs w:val="20"/>
        </w:rPr>
        <w:t>.</w:t>
      </w:r>
    </w:p>
    <w:p w14:paraId="1E7F7711" w14:textId="3CA77EC1" w:rsidR="54F81E45" w:rsidRDefault="54F81E45" w:rsidP="6CE36437">
      <w:pPr>
        <w:spacing w:after="120" w:line="480" w:lineRule="auto"/>
        <w:rPr>
          <w:rFonts w:ascii="Times New Roman" w:eastAsia="Times New Roman" w:hAnsi="Times New Roman" w:cs="Times New Roman"/>
          <w:sz w:val="24"/>
          <w:szCs w:val="24"/>
        </w:rPr>
      </w:pPr>
    </w:p>
    <w:p w14:paraId="51C94082" w14:textId="4F943F86" w:rsidR="54F81E45" w:rsidRDefault="007E5236" w:rsidP="6CE36437">
      <w:pPr>
        <w:spacing w:after="120" w:line="480" w:lineRule="auto"/>
      </w:pPr>
      <w:hyperlink r:id="rId13">
        <w:r w:rsidR="6CE36437" w:rsidRPr="6CE36437">
          <w:rPr>
            <w:rStyle w:val="Hyperlink"/>
            <w:rFonts w:ascii="Times New Roman" w:eastAsia="Times New Roman" w:hAnsi="Times New Roman" w:cs="Times New Roman"/>
            <w:color w:val="auto"/>
            <w:sz w:val="24"/>
            <w:szCs w:val="24"/>
          </w:rPr>
          <w:t>https://youngminds.org.uk/about-us/youngminds-people/</w:t>
        </w:r>
      </w:hyperlink>
    </w:p>
    <w:p w14:paraId="57E436A0" w14:textId="1B285C31" w:rsidR="6CE36437" w:rsidRDefault="6CE36437" w:rsidP="6CE36437">
      <w:pPr>
        <w:spacing w:after="120" w:line="480" w:lineRule="auto"/>
        <w:rPr>
          <w:rFonts w:ascii="Times New Roman" w:eastAsia="Times New Roman" w:hAnsi="Times New Roman" w:cs="Times New Roman"/>
          <w:sz w:val="24"/>
          <w:szCs w:val="24"/>
        </w:rPr>
      </w:pPr>
    </w:p>
    <w:p w14:paraId="79D7F0F8" w14:textId="145D38CF" w:rsidR="6CE36437" w:rsidRDefault="6CE36437" w:rsidP="6CE36437">
      <w:pPr>
        <w:spacing w:after="120" w:line="360" w:lineRule="auto"/>
        <w:rPr>
          <w:rFonts w:ascii="Times New Roman" w:eastAsia="Times New Roman" w:hAnsi="Times New Roman" w:cs="Times New Roman"/>
          <w:sz w:val="24"/>
          <w:szCs w:val="24"/>
        </w:rPr>
      </w:pPr>
      <w:proofErr w:type="gramStart"/>
      <w:r w:rsidRPr="6CE36437">
        <w:rPr>
          <w:rFonts w:ascii="Times New Roman" w:eastAsia="Times New Roman" w:hAnsi="Times New Roman" w:cs="Times New Roman"/>
          <w:sz w:val="24"/>
          <w:szCs w:val="24"/>
        </w:rPr>
        <w:t>Swansea Sound.</w:t>
      </w:r>
      <w:proofErr w:type="gramEnd"/>
      <w:r w:rsidRPr="6CE36437">
        <w:rPr>
          <w:rFonts w:ascii="Times New Roman" w:eastAsia="Times New Roman" w:hAnsi="Times New Roman" w:cs="Times New Roman"/>
          <w:sz w:val="24"/>
          <w:szCs w:val="24"/>
        </w:rPr>
        <w:t xml:space="preserve"> (2012). </w:t>
      </w:r>
      <w:r w:rsidRPr="6CE36437">
        <w:rPr>
          <w:rFonts w:ascii="Times New Roman" w:eastAsia="Times New Roman" w:hAnsi="Times New Roman" w:cs="Times New Roman"/>
          <w:i/>
          <w:iCs/>
          <w:sz w:val="24"/>
          <w:szCs w:val="24"/>
        </w:rPr>
        <w:t>School kids get counselling service.</w:t>
      </w:r>
      <w:r w:rsidRPr="6CE36437">
        <w:rPr>
          <w:rFonts w:ascii="Times New Roman" w:eastAsia="Times New Roman" w:hAnsi="Times New Roman" w:cs="Times New Roman"/>
          <w:sz w:val="24"/>
          <w:szCs w:val="24"/>
        </w:rPr>
        <w:t xml:space="preserve"> Available: https://www.swanseasound.co.uk/news/local/school-kids-get-counselling-service/. Last accessed 7th Jan 2018.</w:t>
      </w:r>
    </w:p>
    <w:p w14:paraId="315D517D" w14:textId="7FAAAB22" w:rsidR="6CE36437" w:rsidRDefault="6CE36437" w:rsidP="6CE36437">
      <w:pPr>
        <w:spacing w:after="120" w:line="360" w:lineRule="auto"/>
        <w:rPr>
          <w:rFonts w:ascii="Times New Roman" w:eastAsia="Times New Roman" w:hAnsi="Times New Roman" w:cs="Times New Roman"/>
          <w:sz w:val="24"/>
          <w:szCs w:val="24"/>
        </w:rPr>
      </w:pPr>
    </w:p>
    <w:p w14:paraId="32114EEC" w14:textId="3DC6217C" w:rsidR="6CE36437" w:rsidRDefault="6CE36437" w:rsidP="6CE36437">
      <w:pPr>
        <w:spacing w:line="360" w:lineRule="auto"/>
        <w:rPr>
          <w:rFonts w:ascii="Times New Roman" w:eastAsia="Times New Roman" w:hAnsi="Times New Roman" w:cs="Times New Roman"/>
          <w:sz w:val="24"/>
          <w:szCs w:val="24"/>
        </w:rPr>
      </w:pPr>
      <w:proofErr w:type="gramStart"/>
      <w:r w:rsidRPr="6CE36437">
        <w:rPr>
          <w:rFonts w:ascii="Times New Roman" w:eastAsia="Times New Roman" w:hAnsi="Times New Roman" w:cs="Times New Roman"/>
          <w:sz w:val="24"/>
          <w:szCs w:val="24"/>
        </w:rPr>
        <w:t>Estyn.</w:t>
      </w:r>
      <w:proofErr w:type="gramEnd"/>
      <w:r w:rsidRPr="6CE36437">
        <w:rPr>
          <w:rFonts w:ascii="Times New Roman" w:eastAsia="Times New Roman" w:hAnsi="Times New Roman" w:cs="Times New Roman"/>
          <w:sz w:val="24"/>
          <w:szCs w:val="24"/>
        </w:rPr>
        <w:t xml:space="preserve"> </w:t>
      </w:r>
      <w:proofErr w:type="gramStart"/>
      <w:r w:rsidRPr="6CE36437">
        <w:rPr>
          <w:rFonts w:ascii="Times New Roman" w:eastAsia="Times New Roman" w:hAnsi="Times New Roman" w:cs="Times New Roman"/>
          <w:sz w:val="24"/>
          <w:szCs w:val="24"/>
        </w:rPr>
        <w:t xml:space="preserve">(2017). </w:t>
      </w:r>
      <w:r w:rsidRPr="6CE36437">
        <w:rPr>
          <w:rFonts w:ascii="Times New Roman" w:eastAsia="Times New Roman" w:hAnsi="Times New Roman" w:cs="Times New Roman"/>
          <w:i/>
          <w:iCs/>
          <w:sz w:val="24"/>
          <w:szCs w:val="24"/>
        </w:rPr>
        <w:t>A review of healthy relationships education.</w:t>
      </w:r>
      <w:proofErr w:type="gramEnd"/>
      <w:r w:rsidRPr="6CE36437">
        <w:rPr>
          <w:rFonts w:ascii="Times New Roman" w:eastAsia="Times New Roman" w:hAnsi="Times New Roman" w:cs="Times New Roman"/>
          <w:sz w:val="24"/>
          <w:szCs w:val="24"/>
        </w:rPr>
        <w:t xml:space="preserve"> Available: </w:t>
      </w:r>
      <w:hyperlink r:id="rId14">
        <w:r w:rsidRPr="6CE36437">
          <w:rPr>
            <w:rStyle w:val="Hyperlink"/>
            <w:rFonts w:ascii="Times New Roman" w:eastAsia="Times New Roman" w:hAnsi="Times New Roman" w:cs="Times New Roman"/>
            <w:color w:val="auto"/>
            <w:sz w:val="24"/>
            <w:szCs w:val="24"/>
          </w:rPr>
          <w:t>https://www.estyn.gov.wales/sites/default/files/documents/A%20review%20of%20healthy%20relationships%20education.pdf</w:t>
        </w:r>
      </w:hyperlink>
      <w:r w:rsidRPr="6CE36437">
        <w:rPr>
          <w:rFonts w:ascii="Times New Roman" w:eastAsia="Times New Roman" w:hAnsi="Times New Roman" w:cs="Times New Roman"/>
          <w:sz w:val="24"/>
          <w:szCs w:val="24"/>
        </w:rPr>
        <w:t>. Last accessed 7th Jan 2018.</w:t>
      </w:r>
    </w:p>
    <w:p w14:paraId="0DDEF08A" w14:textId="6B21F725" w:rsidR="6CE36437" w:rsidRDefault="6CE36437" w:rsidP="6CE36437">
      <w:pPr>
        <w:spacing w:line="360" w:lineRule="auto"/>
        <w:rPr>
          <w:rFonts w:ascii="Times New Roman" w:eastAsia="Times New Roman" w:hAnsi="Times New Roman" w:cs="Times New Roman"/>
          <w:sz w:val="24"/>
          <w:szCs w:val="24"/>
        </w:rPr>
      </w:pPr>
    </w:p>
    <w:p w14:paraId="6B9AA98F" w14:textId="0FF8E7C1" w:rsidR="6CE36437" w:rsidRDefault="6CE36437" w:rsidP="6CE36437">
      <w:pPr>
        <w:spacing w:line="360" w:lineRule="auto"/>
        <w:rPr>
          <w:rFonts w:ascii="Times New Roman" w:eastAsia="Times New Roman" w:hAnsi="Times New Roman" w:cs="Times New Roman"/>
          <w:sz w:val="24"/>
          <w:szCs w:val="24"/>
        </w:rPr>
      </w:pPr>
      <w:proofErr w:type="spellStart"/>
      <w:r w:rsidRPr="6CE36437">
        <w:rPr>
          <w:rFonts w:ascii="Times New Roman" w:eastAsia="Times New Roman" w:hAnsi="Times New Roman" w:cs="Times New Roman"/>
          <w:sz w:val="24"/>
          <w:szCs w:val="24"/>
        </w:rPr>
        <w:lastRenderedPageBreak/>
        <w:t>Hesmondhalgh</w:t>
      </w:r>
      <w:proofErr w:type="spellEnd"/>
      <w:r w:rsidRPr="6CE36437">
        <w:rPr>
          <w:rFonts w:ascii="Times New Roman" w:eastAsia="Times New Roman" w:hAnsi="Times New Roman" w:cs="Times New Roman"/>
          <w:sz w:val="24"/>
          <w:szCs w:val="24"/>
        </w:rPr>
        <w:t xml:space="preserve">, Z. (2018). </w:t>
      </w:r>
      <w:proofErr w:type="gramStart"/>
      <w:r w:rsidRPr="6CE36437">
        <w:rPr>
          <w:rFonts w:ascii="Times New Roman" w:eastAsia="Times New Roman" w:hAnsi="Times New Roman" w:cs="Times New Roman"/>
          <w:i/>
          <w:iCs/>
          <w:sz w:val="24"/>
          <w:szCs w:val="24"/>
        </w:rPr>
        <w:t>Developing the Role of Non-Teaching Pastoral Staff.</w:t>
      </w:r>
      <w:proofErr w:type="gramEnd"/>
      <w:r w:rsidRPr="6CE36437">
        <w:rPr>
          <w:rFonts w:ascii="Times New Roman" w:eastAsia="Times New Roman" w:hAnsi="Times New Roman" w:cs="Times New Roman"/>
          <w:sz w:val="24"/>
          <w:szCs w:val="24"/>
        </w:rPr>
        <w:t xml:space="preserve"> Available: http://www.creativeeducation.co.uk/course/7604. Last accessed 7th Jan 2018.</w:t>
      </w:r>
    </w:p>
    <w:p w14:paraId="6EE02F6C" w14:textId="5B2B8665" w:rsidR="6CE36437" w:rsidRDefault="6CE36437" w:rsidP="6CE36437"/>
    <w:p w14:paraId="1F296345" w14:textId="02D4A11B" w:rsidR="6CE36437" w:rsidRDefault="6CE36437" w:rsidP="6CE36437"/>
    <w:p w14:paraId="50DA2C18" w14:textId="06E0C50A" w:rsidR="6CE36437" w:rsidRDefault="6CE36437" w:rsidP="6CE36437">
      <w:pPr>
        <w:spacing w:after="120" w:line="480" w:lineRule="auto"/>
        <w:rPr>
          <w:rFonts w:ascii="Times New Roman" w:eastAsia="Times New Roman" w:hAnsi="Times New Roman" w:cs="Times New Roman"/>
          <w:sz w:val="24"/>
          <w:szCs w:val="24"/>
        </w:rPr>
      </w:pPr>
    </w:p>
    <w:p w14:paraId="5A900E0B" w14:textId="4153D7EC" w:rsidR="6CE36437" w:rsidRDefault="6CE36437" w:rsidP="6CE36437">
      <w:pPr>
        <w:spacing w:after="120" w:line="480" w:lineRule="auto"/>
        <w:rPr>
          <w:rFonts w:ascii="Times New Roman" w:eastAsia="Times New Roman" w:hAnsi="Times New Roman" w:cs="Times New Roman"/>
          <w:sz w:val="24"/>
          <w:szCs w:val="24"/>
        </w:rPr>
      </w:pPr>
    </w:p>
    <w:p w14:paraId="198E8741" w14:textId="6BB72BA6" w:rsidR="6CE36437" w:rsidRDefault="6CE36437" w:rsidP="6CE36437">
      <w:pPr>
        <w:spacing w:after="120" w:line="480" w:lineRule="auto"/>
        <w:rPr>
          <w:rFonts w:ascii="Times New Roman" w:eastAsia="Times New Roman" w:hAnsi="Times New Roman" w:cs="Times New Roman"/>
          <w:sz w:val="24"/>
          <w:szCs w:val="24"/>
        </w:rPr>
      </w:pPr>
    </w:p>
    <w:p w14:paraId="53D8EE7B" w14:textId="0C5B9ED9" w:rsidR="02DDE402" w:rsidRDefault="02DDE402" w:rsidP="6CE36437">
      <w:pPr>
        <w:spacing w:after="120" w:line="480" w:lineRule="auto"/>
        <w:rPr>
          <w:rFonts w:ascii="Times New Roman" w:eastAsia="Times New Roman" w:hAnsi="Times New Roman" w:cs="Times New Roman"/>
          <w:sz w:val="24"/>
          <w:szCs w:val="24"/>
        </w:rPr>
      </w:pPr>
    </w:p>
    <w:sectPr w:rsidR="02DDE402">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8B1C44" w14:textId="77777777" w:rsidR="00000000" w:rsidRDefault="007E5236">
      <w:pPr>
        <w:spacing w:after="0" w:line="240" w:lineRule="auto"/>
      </w:pPr>
      <w:r>
        <w:separator/>
      </w:r>
    </w:p>
  </w:endnote>
  <w:endnote w:type="continuationSeparator" w:id="0">
    <w:p w14:paraId="0A2B460D" w14:textId="77777777" w:rsidR="00000000" w:rsidRDefault="007E5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009"/>
      <w:gridCol w:w="3009"/>
      <w:gridCol w:w="3009"/>
    </w:tblGrid>
    <w:tr w:rsidR="1EBA182C" w14:paraId="009BDEA0" w14:textId="77777777" w:rsidTr="6CE36437">
      <w:tc>
        <w:tcPr>
          <w:tcW w:w="3009" w:type="dxa"/>
        </w:tcPr>
        <w:p w14:paraId="1CAD320B" w14:textId="0B8CC3E2" w:rsidR="1EBA182C" w:rsidRDefault="1EBA182C" w:rsidP="1EBA182C">
          <w:pPr>
            <w:pStyle w:val="Header"/>
            <w:ind w:left="-115"/>
          </w:pPr>
        </w:p>
      </w:tc>
      <w:tc>
        <w:tcPr>
          <w:tcW w:w="3009" w:type="dxa"/>
        </w:tcPr>
        <w:p w14:paraId="31606656" w14:textId="3917F87E" w:rsidR="1EBA182C" w:rsidRDefault="1EBA182C" w:rsidP="1EBA182C">
          <w:pPr>
            <w:pStyle w:val="Header"/>
            <w:jc w:val="center"/>
          </w:pPr>
          <w:r>
            <w:fldChar w:fldCharType="begin"/>
          </w:r>
          <w:r>
            <w:instrText>PAGE</w:instrText>
          </w:r>
          <w:r w:rsidR="00292C6D">
            <w:fldChar w:fldCharType="separate"/>
          </w:r>
          <w:r w:rsidR="007E5236">
            <w:rPr>
              <w:noProof/>
            </w:rPr>
            <w:t>11</w:t>
          </w:r>
          <w:r>
            <w:fldChar w:fldCharType="end"/>
          </w:r>
        </w:p>
      </w:tc>
      <w:tc>
        <w:tcPr>
          <w:tcW w:w="3009" w:type="dxa"/>
        </w:tcPr>
        <w:p w14:paraId="46A694E7" w14:textId="4BB993E5" w:rsidR="1EBA182C" w:rsidRDefault="1EBA182C" w:rsidP="1EBA182C">
          <w:pPr>
            <w:pStyle w:val="Header"/>
            <w:ind w:right="-115"/>
            <w:jc w:val="right"/>
          </w:pPr>
        </w:p>
      </w:tc>
    </w:tr>
  </w:tbl>
  <w:p w14:paraId="6CF1B55D" w14:textId="6C8448B2" w:rsidR="1EBA182C" w:rsidRDefault="1EBA182C" w:rsidP="1EBA18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24FC17" w14:textId="77777777" w:rsidR="00000000" w:rsidRDefault="007E5236">
      <w:pPr>
        <w:spacing w:after="0" w:line="240" w:lineRule="auto"/>
      </w:pPr>
      <w:r>
        <w:separator/>
      </w:r>
    </w:p>
  </w:footnote>
  <w:footnote w:type="continuationSeparator" w:id="0">
    <w:p w14:paraId="1FCDF71F" w14:textId="77777777" w:rsidR="00000000" w:rsidRDefault="007E52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009"/>
      <w:gridCol w:w="3009"/>
      <w:gridCol w:w="3009"/>
    </w:tblGrid>
    <w:tr w:rsidR="1EBA182C" w14:paraId="032EC429" w14:textId="77777777" w:rsidTr="551D4FA3">
      <w:tc>
        <w:tcPr>
          <w:tcW w:w="3009" w:type="dxa"/>
        </w:tcPr>
        <w:p w14:paraId="70B5775E" w14:textId="2AEAA96D" w:rsidR="1EBA182C" w:rsidRDefault="1EBA182C" w:rsidP="1EBA182C">
          <w:pPr>
            <w:pStyle w:val="Header"/>
            <w:ind w:left="-115"/>
          </w:pPr>
        </w:p>
      </w:tc>
      <w:tc>
        <w:tcPr>
          <w:tcW w:w="3009" w:type="dxa"/>
        </w:tcPr>
        <w:p w14:paraId="713969CC" w14:textId="3B0C20F7" w:rsidR="1EBA182C" w:rsidRDefault="1EBA182C" w:rsidP="1EBA182C">
          <w:pPr>
            <w:pStyle w:val="Header"/>
            <w:jc w:val="center"/>
          </w:pPr>
        </w:p>
      </w:tc>
      <w:tc>
        <w:tcPr>
          <w:tcW w:w="3009" w:type="dxa"/>
        </w:tcPr>
        <w:p w14:paraId="34BB1369" w14:textId="334935C7" w:rsidR="1EBA182C" w:rsidRDefault="1EBA182C" w:rsidP="1EBA182C">
          <w:pPr>
            <w:pStyle w:val="Header"/>
            <w:ind w:right="-115"/>
            <w:jc w:val="right"/>
          </w:pPr>
          <w:r>
            <w:t>Lauren Buckley</w:t>
          </w:r>
        </w:p>
        <w:p w14:paraId="57067D79" w14:textId="1621A336" w:rsidR="1EBA182C" w:rsidRDefault="551D4FA3" w:rsidP="1EBA182C">
          <w:pPr>
            <w:pStyle w:val="Header"/>
            <w:ind w:right="-115"/>
            <w:jc w:val="right"/>
          </w:pPr>
          <w:r>
            <w:t>1707395</w:t>
          </w:r>
        </w:p>
      </w:tc>
    </w:tr>
  </w:tbl>
  <w:p w14:paraId="0C07C4E6" w14:textId="4D3569C1" w:rsidR="1EBA182C" w:rsidRDefault="1EBA182C" w:rsidP="1EBA182C">
    <w:pPr>
      <w:pStyle w:val="Header"/>
    </w:pPr>
  </w:p>
</w:hdr>
</file>

<file path=word/people.xml><?xml version="1.0" encoding="utf-8"?>
<w15:people xmlns:mc="http://schemas.openxmlformats.org/markup-compatibility/2006" xmlns:w15="http://schemas.microsoft.com/office/word/2012/wordml" mc:Ignorable="w15">
  <w15:person w15:author="Lauren Buckley (1707395)">
    <w15:presenceInfo w15:providerId="AD" w15:userId="10033FFFA4E9D8FF@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BA182C"/>
    <w:rsid w:val="00292C6D"/>
    <w:rsid w:val="007E5236"/>
    <w:rsid w:val="02DDE402"/>
    <w:rsid w:val="1EBA182C"/>
    <w:rsid w:val="2EF7A2FB"/>
    <w:rsid w:val="2F4CA412"/>
    <w:rsid w:val="3E279B70"/>
    <w:rsid w:val="4E3095FE"/>
    <w:rsid w:val="54F81E45"/>
    <w:rsid w:val="551D4FA3"/>
    <w:rsid w:val="694D89FA"/>
    <w:rsid w:val="6C280B44"/>
    <w:rsid w:val="6CE36437"/>
    <w:rsid w:val="777886D9"/>
    <w:rsid w:val="792C3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292C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C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292C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C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84183" TargetMode="External"/><Relationship Id="rId13" Type="http://schemas.openxmlformats.org/officeDocument/2006/relationships/hyperlink" Target="https://youngminds.org.uk/about-us/youngminds-peopl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urturegroups.org/about-nurture"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moodle.uwtsd.ac.uk/mod/resource/view.php?id=84174" TargetMode="External"/><Relationship Id="rId5" Type="http://schemas.openxmlformats.org/officeDocument/2006/relationships/footnotes" Target="footnotes.xml"/><Relationship Id="rId15" Type="http://schemas.openxmlformats.org/officeDocument/2006/relationships/header" Target="header1.xml"/><Relationship Id="R32dbea9f430943d0" Type="http://schemas.microsoft.com/office/2011/relationships/people" Target="people.xml"/><Relationship Id="rId10" Type="http://schemas.openxmlformats.org/officeDocument/2006/relationships/hyperlink" Target="https://moodle.uwtsd.ac.uk/pluginfile.php/119151/mod_resource/content/1/140630-revised-professional-standards-HLTA%20%20Wales%202011.pdf" TargetMode="External"/><Relationship Id="rId4" Type="http://schemas.openxmlformats.org/officeDocument/2006/relationships/webSettings" Target="webSettings.xml"/><Relationship Id="rId9" Type="http://schemas.openxmlformats.org/officeDocument/2006/relationships/hyperlink" Target="https://moodle.uwtsd.ac.uk/mod/resource/view.php?id=84181" TargetMode="External"/><Relationship Id="rId14" Type="http://schemas.openxmlformats.org/officeDocument/2006/relationships/hyperlink" Target="https://www.estyn.gov.wales/sites/default/files/documents/A%20review%20of%20healthy%20relationships%20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2CFB7F25</Template>
  <TotalTime>0</TotalTime>
  <Pages>11</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Buckley (1707395)</dc:creator>
  <cp:lastModifiedBy>%Username%</cp:lastModifiedBy>
  <cp:revision>2</cp:revision>
  <dcterms:created xsi:type="dcterms:W3CDTF">2018-01-09T12:45:00Z</dcterms:created>
  <dcterms:modified xsi:type="dcterms:W3CDTF">2018-01-09T12:45:00Z</dcterms:modified>
</cp:coreProperties>
</file>