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15EE3" w14:textId="77777777" w:rsidR="00921CA6" w:rsidRDefault="00921CA6" w:rsidP="00290954">
      <w:pPr>
        <w:jc w:val="center"/>
        <w:rPr>
          <w:b/>
          <w:sz w:val="28"/>
          <w:szCs w:val="28"/>
        </w:rPr>
      </w:pPr>
    </w:p>
    <w:p w14:paraId="77CE027A" w14:textId="1413F91F" w:rsidR="00921CA6" w:rsidRPr="00921CA6" w:rsidRDefault="00921CA6" w:rsidP="00290954">
      <w:pPr>
        <w:jc w:val="center"/>
        <w:rPr>
          <w:rFonts w:ascii="Arial Black" w:hAnsi="Arial Black" w:cs="Arial"/>
          <w:b/>
          <w:sz w:val="28"/>
          <w:szCs w:val="28"/>
        </w:rPr>
      </w:pPr>
      <w:r w:rsidRPr="00921CA6">
        <w:rPr>
          <w:rFonts w:ascii="Arial Black" w:hAnsi="Arial Black" w:cs="Arial"/>
          <w:sz w:val="28"/>
          <w:szCs w:val="28"/>
        </w:rPr>
        <w:t>Research Project Proposal – Impact of current challenges on the human resource department relating to recruitment and retention</w:t>
      </w:r>
    </w:p>
    <w:p w14:paraId="1D0CB51F" w14:textId="77777777" w:rsidR="00290954" w:rsidRDefault="00290954" w:rsidP="00290954">
      <w:pPr>
        <w:jc w:val="center"/>
        <w:rPr>
          <w:b/>
          <w:sz w:val="28"/>
          <w:szCs w:val="28"/>
          <w:lang w:val="en-US"/>
        </w:rPr>
      </w:pPr>
    </w:p>
    <w:p w14:paraId="0B8D1C5D" w14:textId="77777777" w:rsidR="00290954" w:rsidRDefault="00290954" w:rsidP="00290954">
      <w:pPr>
        <w:jc w:val="center"/>
        <w:rPr>
          <w:b/>
          <w:sz w:val="28"/>
          <w:szCs w:val="28"/>
          <w:lang w:val="en-US"/>
        </w:rPr>
      </w:pPr>
    </w:p>
    <w:p w14:paraId="69E7D736" w14:textId="2E2F1A99" w:rsidR="00290954" w:rsidRDefault="00921CA6" w:rsidP="00921CA6">
      <w:pPr>
        <w:rPr>
          <w:b/>
          <w:sz w:val="28"/>
          <w:szCs w:val="28"/>
          <w:lang w:val="en-US"/>
        </w:rPr>
      </w:pPr>
      <w:r>
        <w:rPr>
          <w:b/>
          <w:sz w:val="28"/>
          <w:szCs w:val="28"/>
          <w:lang w:val="en-US"/>
        </w:rPr>
        <w:t xml:space="preserve">                                Student name: </w:t>
      </w:r>
      <w:r w:rsidR="00290954">
        <w:rPr>
          <w:b/>
          <w:sz w:val="28"/>
          <w:szCs w:val="28"/>
          <w:lang w:val="en-US"/>
        </w:rPr>
        <w:t xml:space="preserve">Natalia </w:t>
      </w:r>
      <w:proofErr w:type="spellStart"/>
      <w:r w:rsidR="00290954">
        <w:rPr>
          <w:b/>
          <w:sz w:val="28"/>
          <w:szCs w:val="28"/>
          <w:lang w:val="en-US"/>
        </w:rPr>
        <w:t>Mirosnicova</w:t>
      </w:r>
      <w:proofErr w:type="spellEnd"/>
    </w:p>
    <w:p w14:paraId="74CF8BB0" w14:textId="0798D689" w:rsidR="00067FE7" w:rsidRDefault="00067FE7" w:rsidP="00921CA6">
      <w:pPr>
        <w:rPr>
          <w:b/>
          <w:sz w:val="28"/>
          <w:szCs w:val="28"/>
          <w:lang w:val="en-US"/>
        </w:rPr>
      </w:pPr>
      <w:r>
        <w:rPr>
          <w:b/>
          <w:sz w:val="28"/>
          <w:szCs w:val="28"/>
          <w:lang w:val="en-US"/>
        </w:rPr>
        <w:t xml:space="preserve">                                   Student ID Number :2129102</w:t>
      </w:r>
    </w:p>
    <w:p w14:paraId="7E381299" w14:textId="77777777" w:rsidR="00290954" w:rsidRPr="00F439A5" w:rsidRDefault="00290954" w:rsidP="00290954">
      <w:pPr>
        <w:jc w:val="center"/>
        <w:rPr>
          <w:b/>
          <w:sz w:val="28"/>
          <w:szCs w:val="28"/>
        </w:rPr>
      </w:pPr>
      <w:r w:rsidRPr="00F439A5">
        <w:rPr>
          <w:b/>
          <w:sz w:val="28"/>
          <w:szCs w:val="28"/>
        </w:rPr>
        <w:t>Personnel Resourcing and Development</w:t>
      </w:r>
    </w:p>
    <w:p w14:paraId="482E6B92" w14:textId="77777777" w:rsidR="00290954" w:rsidRDefault="00290954" w:rsidP="00290954">
      <w:pPr>
        <w:jc w:val="center"/>
        <w:rPr>
          <w:b/>
          <w:sz w:val="28"/>
          <w:szCs w:val="28"/>
          <w:lang w:val="en-US"/>
        </w:rPr>
      </w:pPr>
      <w:r w:rsidRPr="00F439A5">
        <w:rPr>
          <w:b/>
          <w:sz w:val="28"/>
          <w:szCs w:val="28"/>
        </w:rPr>
        <w:t>BMIH5005</w:t>
      </w:r>
    </w:p>
    <w:p w14:paraId="37E1A0C6" w14:textId="22A709A4" w:rsidR="00290954" w:rsidRDefault="00290954" w:rsidP="00290954">
      <w:pPr>
        <w:jc w:val="center"/>
        <w:rPr>
          <w:b/>
          <w:sz w:val="28"/>
          <w:szCs w:val="28"/>
          <w:lang w:val="en-US"/>
        </w:rPr>
      </w:pPr>
      <w:r>
        <w:rPr>
          <w:b/>
          <w:sz w:val="28"/>
          <w:szCs w:val="28"/>
          <w:lang w:val="en-US"/>
        </w:rPr>
        <w:t>Lecturer’s Name</w:t>
      </w:r>
      <w:r w:rsidR="00921CA6">
        <w:rPr>
          <w:b/>
          <w:sz w:val="28"/>
          <w:szCs w:val="28"/>
          <w:lang w:val="en-US"/>
        </w:rPr>
        <w:t>: Helen Evans</w:t>
      </w:r>
    </w:p>
    <w:p w14:paraId="65E19283" w14:textId="77777777" w:rsidR="00290954" w:rsidRDefault="00290954" w:rsidP="00290954">
      <w:pPr>
        <w:jc w:val="center"/>
        <w:rPr>
          <w:b/>
          <w:sz w:val="28"/>
          <w:szCs w:val="28"/>
          <w:lang w:val="en-US"/>
        </w:rPr>
      </w:pPr>
      <w:r>
        <w:rPr>
          <w:b/>
          <w:sz w:val="28"/>
          <w:szCs w:val="28"/>
          <w:lang w:val="en-US"/>
        </w:rPr>
        <w:br w:type="page"/>
      </w:r>
    </w:p>
    <w:p w14:paraId="19BE897A" w14:textId="77777777" w:rsidR="00290954" w:rsidRPr="00F439A5" w:rsidRDefault="00290954" w:rsidP="00290954">
      <w:pPr>
        <w:jc w:val="center"/>
        <w:rPr>
          <w:b/>
          <w:sz w:val="28"/>
          <w:szCs w:val="28"/>
          <w:lang w:val="en-US"/>
        </w:rPr>
      </w:pPr>
    </w:p>
    <w:p w14:paraId="3DACD7A6" w14:textId="77777777" w:rsidR="00290954" w:rsidRDefault="00290954" w:rsidP="00290954">
      <w:pPr>
        <w:rPr>
          <w:lang w:val="en-US"/>
        </w:rPr>
      </w:pPr>
    </w:p>
    <w:sdt>
      <w:sdtPr>
        <w:id w:val="1690185721"/>
        <w:docPartObj>
          <w:docPartGallery w:val="Table of Contents"/>
          <w:docPartUnique/>
        </w:docPartObj>
      </w:sdtPr>
      <w:sdtEndPr>
        <w:rPr>
          <w:b/>
          <w:bCs/>
          <w:noProof/>
        </w:rPr>
      </w:sdtEndPr>
      <w:sdtContent>
        <w:p w14:paraId="2AD9DC57" w14:textId="77777777" w:rsidR="00290954" w:rsidRPr="00A9750D" w:rsidRDefault="00290954" w:rsidP="00290954">
          <w:pPr>
            <w:jc w:val="center"/>
            <w:rPr>
              <w:b/>
              <w:sz w:val="28"/>
              <w:szCs w:val="28"/>
            </w:rPr>
          </w:pPr>
          <w:r w:rsidRPr="00A9750D">
            <w:rPr>
              <w:b/>
              <w:sz w:val="28"/>
              <w:szCs w:val="28"/>
            </w:rPr>
            <w:t>Table of Contents</w:t>
          </w:r>
        </w:p>
        <w:p w14:paraId="02E6B1B4" w14:textId="77777777" w:rsidR="00290954" w:rsidRDefault="00290954" w:rsidP="00290954">
          <w:pPr>
            <w:pStyle w:val="TOC1"/>
            <w:tabs>
              <w:tab w:val="right" w:leader="dot" w:pos="9350"/>
            </w:tabs>
          </w:pPr>
        </w:p>
        <w:p w14:paraId="673BED6D" w14:textId="77777777" w:rsidR="00290954" w:rsidRDefault="00290954" w:rsidP="0029095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5770123" w:history="1">
            <w:r w:rsidRPr="000856D2">
              <w:rPr>
                <w:rStyle w:val="Hyperlink"/>
                <w:noProof/>
                <w:lang w:val="en-US"/>
              </w:rPr>
              <w:t>Introduction and Background</w:t>
            </w:r>
            <w:r>
              <w:rPr>
                <w:noProof/>
                <w:webHidden/>
              </w:rPr>
              <w:tab/>
            </w:r>
            <w:r>
              <w:rPr>
                <w:noProof/>
                <w:webHidden/>
              </w:rPr>
              <w:fldChar w:fldCharType="begin"/>
            </w:r>
            <w:r>
              <w:rPr>
                <w:noProof/>
                <w:webHidden/>
              </w:rPr>
              <w:instrText xml:space="preserve"> PAGEREF _Toc135770123 \h </w:instrText>
            </w:r>
            <w:r>
              <w:rPr>
                <w:noProof/>
                <w:webHidden/>
              </w:rPr>
            </w:r>
            <w:r>
              <w:rPr>
                <w:noProof/>
                <w:webHidden/>
              </w:rPr>
              <w:fldChar w:fldCharType="separate"/>
            </w:r>
            <w:r>
              <w:rPr>
                <w:noProof/>
                <w:webHidden/>
              </w:rPr>
              <w:t>3</w:t>
            </w:r>
            <w:r>
              <w:rPr>
                <w:noProof/>
                <w:webHidden/>
              </w:rPr>
              <w:fldChar w:fldCharType="end"/>
            </w:r>
          </w:hyperlink>
        </w:p>
        <w:p w14:paraId="011060CB" w14:textId="77777777" w:rsidR="00290954" w:rsidRDefault="00000000" w:rsidP="00290954">
          <w:pPr>
            <w:pStyle w:val="TOC1"/>
            <w:tabs>
              <w:tab w:val="right" w:leader="dot" w:pos="9350"/>
            </w:tabs>
            <w:rPr>
              <w:rFonts w:asciiTheme="minorHAnsi" w:eastAsiaTheme="minorEastAsia" w:hAnsiTheme="minorHAnsi"/>
              <w:noProof/>
              <w:sz w:val="22"/>
              <w:lang w:val="en-US"/>
            </w:rPr>
          </w:pPr>
          <w:hyperlink w:anchor="_Toc135770124" w:history="1">
            <w:r w:rsidR="00290954" w:rsidRPr="000856D2">
              <w:rPr>
                <w:rStyle w:val="Hyperlink"/>
                <w:noProof/>
                <w:lang w:val="en-US"/>
              </w:rPr>
              <w:t>Discussion and Literature</w:t>
            </w:r>
            <w:r w:rsidR="00290954">
              <w:rPr>
                <w:noProof/>
                <w:webHidden/>
              </w:rPr>
              <w:tab/>
            </w:r>
            <w:r w:rsidR="00290954">
              <w:rPr>
                <w:noProof/>
                <w:webHidden/>
              </w:rPr>
              <w:fldChar w:fldCharType="begin"/>
            </w:r>
            <w:r w:rsidR="00290954">
              <w:rPr>
                <w:noProof/>
                <w:webHidden/>
              </w:rPr>
              <w:instrText xml:space="preserve"> PAGEREF _Toc135770124 \h </w:instrText>
            </w:r>
            <w:r w:rsidR="00290954">
              <w:rPr>
                <w:noProof/>
                <w:webHidden/>
              </w:rPr>
            </w:r>
            <w:r w:rsidR="00290954">
              <w:rPr>
                <w:noProof/>
                <w:webHidden/>
              </w:rPr>
              <w:fldChar w:fldCharType="separate"/>
            </w:r>
            <w:r w:rsidR="00290954">
              <w:rPr>
                <w:noProof/>
                <w:webHidden/>
              </w:rPr>
              <w:t>4</w:t>
            </w:r>
            <w:r w:rsidR="00290954">
              <w:rPr>
                <w:noProof/>
                <w:webHidden/>
              </w:rPr>
              <w:fldChar w:fldCharType="end"/>
            </w:r>
          </w:hyperlink>
        </w:p>
        <w:p w14:paraId="6C5E0F54" w14:textId="77777777" w:rsidR="00290954" w:rsidRDefault="00000000" w:rsidP="00290954">
          <w:pPr>
            <w:pStyle w:val="TOC1"/>
            <w:tabs>
              <w:tab w:val="right" w:leader="dot" w:pos="9350"/>
            </w:tabs>
            <w:rPr>
              <w:rFonts w:asciiTheme="minorHAnsi" w:eastAsiaTheme="minorEastAsia" w:hAnsiTheme="minorHAnsi"/>
              <w:noProof/>
              <w:sz w:val="22"/>
              <w:lang w:val="en-US"/>
            </w:rPr>
          </w:pPr>
          <w:hyperlink w:anchor="_Toc135770125" w:history="1">
            <w:r w:rsidR="00290954" w:rsidRPr="000856D2">
              <w:rPr>
                <w:rStyle w:val="Hyperlink"/>
                <w:noProof/>
                <w:lang w:val="en-US"/>
              </w:rPr>
              <w:t>Evaluation and Conclusion</w:t>
            </w:r>
            <w:r w:rsidR="00290954">
              <w:rPr>
                <w:noProof/>
                <w:webHidden/>
              </w:rPr>
              <w:tab/>
            </w:r>
            <w:r w:rsidR="00290954">
              <w:rPr>
                <w:noProof/>
                <w:webHidden/>
              </w:rPr>
              <w:fldChar w:fldCharType="begin"/>
            </w:r>
            <w:r w:rsidR="00290954">
              <w:rPr>
                <w:noProof/>
                <w:webHidden/>
              </w:rPr>
              <w:instrText xml:space="preserve"> PAGEREF _Toc135770125 \h </w:instrText>
            </w:r>
            <w:r w:rsidR="00290954">
              <w:rPr>
                <w:noProof/>
                <w:webHidden/>
              </w:rPr>
            </w:r>
            <w:r w:rsidR="00290954">
              <w:rPr>
                <w:noProof/>
                <w:webHidden/>
              </w:rPr>
              <w:fldChar w:fldCharType="separate"/>
            </w:r>
            <w:r w:rsidR="00290954">
              <w:rPr>
                <w:noProof/>
                <w:webHidden/>
              </w:rPr>
              <w:t>8</w:t>
            </w:r>
            <w:r w:rsidR="00290954">
              <w:rPr>
                <w:noProof/>
                <w:webHidden/>
              </w:rPr>
              <w:fldChar w:fldCharType="end"/>
            </w:r>
          </w:hyperlink>
        </w:p>
        <w:p w14:paraId="6F7F0393" w14:textId="77777777" w:rsidR="00290954" w:rsidRDefault="00000000" w:rsidP="00290954">
          <w:pPr>
            <w:pStyle w:val="TOC1"/>
            <w:tabs>
              <w:tab w:val="right" w:leader="dot" w:pos="9350"/>
            </w:tabs>
            <w:rPr>
              <w:rFonts w:asciiTheme="minorHAnsi" w:eastAsiaTheme="minorEastAsia" w:hAnsiTheme="minorHAnsi"/>
              <w:noProof/>
              <w:sz w:val="22"/>
              <w:lang w:val="en-US"/>
            </w:rPr>
          </w:pPr>
          <w:hyperlink w:anchor="_Toc135770126" w:history="1">
            <w:r w:rsidR="00290954" w:rsidRPr="000856D2">
              <w:rPr>
                <w:rStyle w:val="Hyperlink"/>
                <w:noProof/>
                <w:lang w:val="en-US"/>
              </w:rPr>
              <w:t>References</w:t>
            </w:r>
            <w:r w:rsidR="00290954">
              <w:rPr>
                <w:noProof/>
                <w:webHidden/>
              </w:rPr>
              <w:tab/>
            </w:r>
            <w:r w:rsidR="00290954">
              <w:rPr>
                <w:noProof/>
                <w:webHidden/>
              </w:rPr>
              <w:fldChar w:fldCharType="begin"/>
            </w:r>
            <w:r w:rsidR="00290954">
              <w:rPr>
                <w:noProof/>
                <w:webHidden/>
              </w:rPr>
              <w:instrText xml:space="preserve"> PAGEREF _Toc135770126 \h </w:instrText>
            </w:r>
            <w:r w:rsidR="00290954">
              <w:rPr>
                <w:noProof/>
                <w:webHidden/>
              </w:rPr>
            </w:r>
            <w:r w:rsidR="00290954">
              <w:rPr>
                <w:noProof/>
                <w:webHidden/>
              </w:rPr>
              <w:fldChar w:fldCharType="separate"/>
            </w:r>
            <w:r w:rsidR="00290954">
              <w:rPr>
                <w:noProof/>
                <w:webHidden/>
              </w:rPr>
              <w:t>10</w:t>
            </w:r>
            <w:r w:rsidR="00290954">
              <w:rPr>
                <w:noProof/>
                <w:webHidden/>
              </w:rPr>
              <w:fldChar w:fldCharType="end"/>
            </w:r>
          </w:hyperlink>
        </w:p>
        <w:p w14:paraId="76B8FFBB" w14:textId="77777777" w:rsidR="00290954" w:rsidRDefault="00290954" w:rsidP="00290954">
          <w:r>
            <w:rPr>
              <w:b/>
              <w:bCs/>
              <w:noProof/>
            </w:rPr>
            <w:fldChar w:fldCharType="end"/>
          </w:r>
        </w:p>
      </w:sdtContent>
    </w:sdt>
    <w:p w14:paraId="3237A757" w14:textId="77777777" w:rsidR="00290954" w:rsidRDefault="00290954" w:rsidP="00290954">
      <w:pPr>
        <w:rPr>
          <w:lang w:val="en-US"/>
        </w:rPr>
      </w:pPr>
      <w:r>
        <w:rPr>
          <w:lang w:val="en-US"/>
        </w:rPr>
        <w:br w:type="page"/>
      </w:r>
    </w:p>
    <w:p w14:paraId="1C1B7891" w14:textId="77777777" w:rsidR="00290954" w:rsidRDefault="00290954" w:rsidP="00290954">
      <w:pPr>
        <w:rPr>
          <w:lang w:val="en-US"/>
        </w:rPr>
      </w:pPr>
    </w:p>
    <w:p w14:paraId="64ED22D9" w14:textId="77777777" w:rsidR="00290954" w:rsidRDefault="00290954" w:rsidP="00290954">
      <w:pPr>
        <w:pStyle w:val="Heading1"/>
        <w:rPr>
          <w:color w:val="auto"/>
          <w:lang w:val="en-US"/>
        </w:rPr>
      </w:pPr>
      <w:bookmarkStart w:id="0" w:name="_Toc135770123"/>
      <w:r w:rsidRPr="00290954">
        <w:rPr>
          <w:color w:val="auto"/>
          <w:lang w:val="en-US"/>
        </w:rPr>
        <w:t>Introduction and Background</w:t>
      </w:r>
      <w:bookmarkEnd w:id="0"/>
      <w:r w:rsidRPr="00290954">
        <w:rPr>
          <w:color w:val="auto"/>
          <w:lang w:val="en-US"/>
        </w:rPr>
        <w:t xml:space="preserve"> </w:t>
      </w:r>
    </w:p>
    <w:p w14:paraId="54B05087" w14:textId="77777777" w:rsidR="00BF5FA3" w:rsidRPr="00BF5FA3" w:rsidRDefault="00BF5FA3" w:rsidP="00BF5FA3">
      <w:pPr>
        <w:rPr>
          <w:lang w:val="en-US"/>
        </w:rPr>
      </w:pPr>
    </w:p>
    <w:p w14:paraId="785EC64E" w14:textId="0AD3DEEA" w:rsidR="00290954" w:rsidRDefault="00290954" w:rsidP="00290954">
      <w:pPr>
        <w:rPr>
          <w:lang w:val="en-US"/>
        </w:rPr>
      </w:pPr>
      <w:r w:rsidRPr="00CB5E4B">
        <w:rPr>
          <w:lang w:val="en-US"/>
        </w:rPr>
        <w:t xml:space="preserve">The Central Park Hotel in London is a </w:t>
      </w:r>
      <w:r>
        <w:rPr>
          <w:lang w:val="en-US"/>
        </w:rPr>
        <w:t>lower-middle-class</w:t>
      </w:r>
      <w:r w:rsidRPr="00CB5E4B">
        <w:rPr>
          <w:lang w:val="en-US"/>
        </w:rPr>
        <w:t xml:space="preserve"> establishment targeted at </w:t>
      </w:r>
      <w:r w:rsidR="00976F7C" w:rsidRPr="00CB5E4B">
        <w:rPr>
          <w:lang w:val="en-US"/>
        </w:rPr>
        <w:t>travelers</w:t>
      </w:r>
      <w:r w:rsidRPr="00CB5E4B">
        <w:rPr>
          <w:lang w:val="en-US"/>
        </w:rPr>
        <w:t xml:space="preserve"> on a tight budget. It is situated in the affluent </w:t>
      </w:r>
      <w:r w:rsidR="00976F7C" w:rsidRPr="00CB5E4B">
        <w:rPr>
          <w:lang w:val="en-US"/>
        </w:rPr>
        <w:t>Bays water</w:t>
      </w:r>
      <w:r w:rsidRPr="00CB5E4B">
        <w:rPr>
          <w:lang w:val="en-US"/>
        </w:rPr>
        <w:t xml:space="preserve"> </w:t>
      </w:r>
      <w:r w:rsidR="00976F7C" w:rsidRPr="00CB5E4B">
        <w:rPr>
          <w:lang w:val="en-US"/>
        </w:rPr>
        <w:t>neighborhood</w:t>
      </w:r>
      <w:r w:rsidRPr="00CB5E4B">
        <w:rPr>
          <w:lang w:val="en-US"/>
        </w:rPr>
        <w:t xml:space="preserve"> of central London, near the city's core and just a two-minute stroll from the gorgeous and historic Hyde Park.</w:t>
      </w:r>
      <w:r>
        <w:rPr>
          <w:lang w:val="en-US"/>
        </w:rPr>
        <w:t xml:space="preserve"> </w:t>
      </w:r>
      <w:r w:rsidRPr="00566D03">
        <w:rPr>
          <w:lang w:val="en-US"/>
        </w:rPr>
        <w:t xml:space="preserve">The hotel's ground level is home to the Town House restaurant, which has a separate entrance. It is also a private dining and event space that features period charm, light-filled drawing rooms, and contemporary English cuisine in three interconnected spaces. It is perfect for small, personal parties, business meetings, and private events that are </w:t>
      </w:r>
      <w:r w:rsidR="00976F7C" w:rsidRPr="00566D03">
        <w:rPr>
          <w:lang w:val="en-US"/>
        </w:rPr>
        <w:t>customized</w:t>
      </w:r>
      <w:r w:rsidRPr="00566D03">
        <w:rPr>
          <w:lang w:val="en-US"/>
        </w:rPr>
        <w:t xml:space="preserve"> to visitors' needs.</w:t>
      </w:r>
      <w:r>
        <w:rPr>
          <w:lang w:val="en-US"/>
        </w:rPr>
        <w:t xml:space="preserve"> </w:t>
      </w:r>
      <w:r w:rsidRPr="00ED7B6E">
        <w:rPr>
          <w:lang w:val="en-US"/>
        </w:rPr>
        <w:t>The Central Park Hotel is a component of the Central Park Collection, which includes four urban hotels in the heart of London's financial district. Their residences are all situated in the heart of the South West's flourishing gourmet sector, which is distinguished by its profusion of locally sourced food items and expanding range of craft beers and ciders</w:t>
      </w:r>
      <w:r>
        <w:rPr>
          <w:lang w:val="en-US"/>
        </w:rPr>
        <w:t xml:space="preserve"> (</w:t>
      </w:r>
      <w:r w:rsidRPr="00F63E39">
        <w:rPr>
          <w:lang w:val="en-US"/>
        </w:rPr>
        <w:t>centralparkcollection.co.uk</w:t>
      </w:r>
      <w:r>
        <w:rPr>
          <w:lang w:val="en-US"/>
        </w:rPr>
        <w:t>, 2023)</w:t>
      </w:r>
      <w:r w:rsidRPr="00ED7B6E">
        <w:rPr>
          <w:lang w:val="en-US"/>
        </w:rPr>
        <w:t>.</w:t>
      </w:r>
      <w:r>
        <w:rPr>
          <w:lang w:val="en-US"/>
        </w:rPr>
        <w:t xml:space="preserve"> </w:t>
      </w:r>
      <w:r w:rsidRPr="00B019BF">
        <w:rPr>
          <w:lang w:val="en-US"/>
        </w:rPr>
        <w:t>Reviewing employee satisfaction, which is made up of four elements including job satisfaction, training and development, sustainable positive work relationships, and employee well-being, reveals that employee retention in the hospitality business is reliant on it. Employee unhappiness and high turnover rates can result from poor management. Effective management must communicate with staff members, set clear expectations, and create chances for personal and professional development</w:t>
      </w:r>
      <w:r>
        <w:rPr>
          <w:lang w:val="en-US"/>
        </w:rPr>
        <w:t xml:space="preserve"> (</w:t>
      </w:r>
      <w:r>
        <w:rPr>
          <w:shd w:val="clear" w:color="auto" w:fill="FFFFFF"/>
        </w:rPr>
        <w:t>Ghani et al., 2022</w:t>
      </w:r>
      <w:r>
        <w:rPr>
          <w:lang w:val="en-US"/>
        </w:rPr>
        <w:t>)</w:t>
      </w:r>
      <w:r w:rsidRPr="00B019BF">
        <w:rPr>
          <w:lang w:val="en-US"/>
        </w:rPr>
        <w:t>.</w:t>
      </w:r>
      <w:r>
        <w:rPr>
          <w:lang w:val="en-US"/>
        </w:rPr>
        <w:t xml:space="preserve"> </w:t>
      </w:r>
      <w:r w:rsidRPr="00B019BF">
        <w:rPr>
          <w:lang w:val="en-US"/>
        </w:rPr>
        <w:t xml:space="preserve">A lack of personnel may result in overworked workers, elevated stress levels, and high turnover rates. </w:t>
      </w:r>
      <w:r>
        <w:rPr>
          <w:lang w:val="en-US"/>
        </w:rPr>
        <w:t>The hotel must have</w:t>
      </w:r>
      <w:r w:rsidRPr="00B019BF">
        <w:rPr>
          <w:lang w:val="en-US"/>
        </w:rPr>
        <w:t xml:space="preserve"> enough staff to cater to visitor needs and protect employee welfare. Proper training is essential for keeping employees since it can boost their sense of success and job satisfaction. If workers believe they are not receiving a fair wage for their </w:t>
      </w:r>
      <w:r>
        <w:rPr>
          <w:lang w:val="en-US"/>
        </w:rPr>
        <w:t>tasks</w:t>
      </w:r>
      <w:r w:rsidRPr="00B019BF">
        <w:rPr>
          <w:lang w:val="en-US"/>
        </w:rPr>
        <w:t>, they may grow unhappy and look for work elsewhere</w:t>
      </w:r>
      <w:r>
        <w:rPr>
          <w:lang w:val="en-US"/>
        </w:rPr>
        <w:t xml:space="preserve"> (</w:t>
      </w:r>
      <w:r w:rsidRPr="00CC6D8A">
        <w:rPr>
          <w:lang w:val="en-US"/>
        </w:rPr>
        <w:t>tripadvisor.com</w:t>
      </w:r>
      <w:r>
        <w:rPr>
          <w:lang w:val="en-US"/>
        </w:rPr>
        <w:t>, 2023)</w:t>
      </w:r>
      <w:r w:rsidRPr="00B019BF">
        <w:rPr>
          <w:lang w:val="en-US"/>
        </w:rPr>
        <w:t>.</w:t>
      </w:r>
    </w:p>
    <w:p w14:paraId="66EA989E" w14:textId="77777777" w:rsidR="00290954" w:rsidRDefault="00290954" w:rsidP="00290954">
      <w:pPr>
        <w:rPr>
          <w:lang w:val="en-US"/>
        </w:rPr>
      </w:pPr>
      <w:r>
        <w:rPr>
          <w:lang w:val="en-US"/>
        </w:rPr>
        <w:br w:type="page"/>
      </w:r>
    </w:p>
    <w:p w14:paraId="50EDD005" w14:textId="77777777" w:rsidR="00290954" w:rsidRPr="00CB5E4B" w:rsidRDefault="00290954" w:rsidP="00290954">
      <w:pPr>
        <w:rPr>
          <w:lang w:val="en-US"/>
        </w:rPr>
      </w:pPr>
    </w:p>
    <w:p w14:paraId="4E523BDD" w14:textId="77777777" w:rsidR="00290954" w:rsidRPr="00290954" w:rsidRDefault="00290954" w:rsidP="00290954">
      <w:pPr>
        <w:pStyle w:val="Heading1"/>
        <w:rPr>
          <w:color w:val="auto"/>
          <w:lang w:val="en-US"/>
        </w:rPr>
      </w:pPr>
      <w:bookmarkStart w:id="1" w:name="_Toc135770124"/>
      <w:r w:rsidRPr="00290954">
        <w:rPr>
          <w:color w:val="auto"/>
          <w:lang w:val="en-US"/>
        </w:rPr>
        <w:t>Discussion and Literature</w:t>
      </w:r>
      <w:bookmarkEnd w:id="1"/>
      <w:r w:rsidRPr="00290954">
        <w:rPr>
          <w:color w:val="auto"/>
          <w:lang w:val="en-US"/>
        </w:rPr>
        <w:t xml:space="preserve"> </w:t>
      </w:r>
    </w:p>
    <w:p w14:paraId="43CF6447" w14:textId="77777777" w:rsidR="00290954" w:rsidRPr="001A7617" w:rsidRDefault="00290954" w:rsidP="00290954">
      <w:pPr>
        <w:rPr>
          <w:b/>
          <w:i/>
          <w:lang w:val="en-US"/>
        </w:rPr>
      </w:pPr>
      <w:r w:rsidRPr="001A7617">
        <w:rPr>
          <w:b/>
          <w:i/>
          <w:lang w:val="en-US"/>
        </w:rPr>
        <w:t>Challenges Faced</w:t>
      </w:r>
    </w:p>
    <w:p w14:paraId="0646CD37" w14:textId="496F37CC" w:rsidR="00290954" w:rsidRDefault="00290954" w:rsidP="00290954">
      <w:pPr>
        <w:rPr>
          <w:lang w:val="en-US"/>
        </w:rPr>
      </w:pPr>
      <w:r w:rsidRPr="009F58C1">
        <w:rPr>
          <w:lang w:val="en-US"/>
        </w:rPr>
        <w:t xml:space="preserve">Food insecurity in the UK has been linked to </w:t>
      </w:r>
      <w:r>
        <w:rPr>
          <w:lang w:val="en-US"/>
        </w:rPr>
        <w:t>several</w:t>
      </w:r>
      <w:r w:rsidRPr="009F58C1">
        <w:rPr>
          <w:lang w:val="en-US"/>
        </w:rPr>
        <w:t xml:space="preserve"> illnesses, including obesity, undernutrition, hypertension, anemia, and weakened liver function. While food banks are the main strategy for combating food insecurity, little study has been done to examine the perspectives of the main players in the community referral and distribution systems. The difficulties to one's health and welfare caused by food insecurity and food banks are examined in this paper via the lens of a qualitative study carried out in London. The study included interviews with healthcare stakeholders as well as ethnographic examinations of food bank employees and patrons. Critical Grounded Theory (CGT) analysis indicated that extreme marginalization has a direct influence on people's health and is strongly based </w:t>
      </w:r>
      <w:r>
        <w:rPr>
          <w:lang w:val="en-US"/>
        </w:rPr>
        <w:t>on</w:t>
      </w:r>
      <w:r w:rsidRPr="009F58C1">
        <w:rPr>
          <w:lang w:val="en-US"/>
        </w:rPr>
        <w:t xml:space="preserve"> contemporary experiences of food poverty.</w:t>
      </w:r>
      <w:r>
        <w:rPr>
          <w:lang w:val="en-US"/>
        </w:rPr>
        <w:t xml:space="preserve"> </w:t>
      </w:r>
      <w:r w:rsidRPr="00BD4483">
        <w:rPr>
          <w:lang w:val="en-US"/>
        </w:rPr>
        <w:t xml:space="preserve">Participants emphasized three key features of food poverty: its impact on providing young children with proper care and nutrition, its aggravation owing to a lack of access to fresh food, storage, and cooking facilities, and its exacerbation of already-existing health and social issues. </w:t>
      </w:r>
      <w:r>
        <w:rPr>
          <w:lang w:val="en-US"/>
        </w:rPr>
        <w:t>To</w:t>
      </w:r>
      <w:r w:rsidRPr="00BD4483">
        <w:rPr>
          <w:lang w:val="en-US"/>
        </w:rPr>
        <w:t xml:space="preserve"> understand the underlying politics of shifting welfare landscapes, the study </w:t>
      </w:r>
      <w:r w:rsidR="004922D8" w:rsidRPr="00BD4483">
        <w:rPr>
          <w:lang w:val="en-US"/>
        </w:rPr>
        <w:t>emphasizes</w:t>
      </w:r>
      <w:r w:rsidRPr="00BD4483">
        <w:rPr>
          <w:lang w:val="en-US"/>
        </w:rPr>
        <w:t xml:space="preserve"> a need for greater investigation into the local government structures and professional positions that support and sustain the food banking system</w:t>
      </w:r>
      <w:r>
        <w:rPr>
          <w:lang w:val="en-US"/>
        </w:rPr>
        <w:t xml:space="preserve"> (</w:t>
      </w:r>
      <w:r>
        <w:rPr>
          <w:shd w:val="clear" w:color="auto" w:fill="FFFFFF"/>
        </w:rPr>
        <w:t>Thompson et al., 2018</w:t>
      </w:r>
      <w:r>
        <w:rPr>
          <w:lang w:val="en-US"/>
        </w:rPr>
        <w:t>)</w:t>
      </w:r>
      <w:r w:rsidRPr="00BD4483">
        <w:rPr>
          <w:lang w:val="en-US"/>
        </w:rPr>
        <w:t>.</w:t>
      </w:r>
    </w:p>
    <w:p w14:paraId="653B6D27" w14:textId="19B0300B" w:rsidR="00290954" w:rsidRDefault="00290954" w:rsidP="00290954">
      <w:pPr>
        <w:rPr>
          <w:lang w:val="en-US"/>
        </w:rPr>
      </w:pPr>
      <w:r w:rsidRPr="00B808C5">
        <w:rPr>
          <w:lang w:val="en-US"/>
        </w:rPr>
        <w:t xml:space="preserve">The literature </w:t>
      </w:r>
      <w:r w:rsidR="004922D8" w:rsidRPr="00B808C5">
        <w:rPr>
          <w:lang w:val="en-US"/>
        </w:rPr>
        <w:t>emphasizes</w:t>
      </w:r>
      <w:r w:rsidRPr="00B808C5">
        <w:rPr>
          <w:lang w:val="en-US"/>
        </w:rPr>
        <w:t xml:space="preserve"> how crucial it is to raise hotel business service standards as travel numbers rise. </w:t>
      </w:r>
      <w:r>
        <w:rPr>
          <w:lang w:val="en-US"/>
        </w:rPr>
        <w:t>Hotels need to apply</w:t>
      </w:r>
      <w:r w:rsidRPr="00B808C5">
        <w:rPr>
          <w:lang w:val="en-US"/>
        </w:rPr>
        <w:t xml:space="preserve"> specialized systems and career advancement techniques as well as learn from successful overseas experiences </w:t>
      </w:r>
      <w:r>
        <w:rPr>
          <w:lang w:val="en-US"/>
        </w:rPr>
        <w:t>to</w:t>
      </w:r>
      <w:r w:rsidRPr="00B808C5">
        <w:rPr>
          <w:lang w:val="en-US"/>
        </w:rPr>
        <w:t xml:space="preserve"> achieve this. The following are the main conclusions that can be drawn from the situation: hoteliers should decide what, whom, when, how, and the budget for training; identify the best career enhancement strategies for the area, such as on-the-job training, off-the-job training, and internship training; and develop a sample training </w:t>
      </w:r>
      <w:r w:rsidR="004922D8" w:rsidRPr="00B808C5">
        <w:rPr>
          <w:lang w:val="en-US"/>
        </w:rPr>
        <w:t>programmer</w:t>
      </w:r>
      <w:r w:rsidRPr="00B808C5">
        <w:rPr>
          <w:lang w:val="en-US"/>
        </w:rPr>
        <w:t xml:space="preserve"> plan. Although the offered content does not list any specific works of literature, it suggests a concentration on pragmatic ideas for improving service quality through education and professional advancement in the country's hospitality sector</w:t>
      </w:r>
      <w:r>
        <w:rPr>
          <w:lang w:val="en-US"/>
        </w:rPr>
        <w:t xml:space="preserve"> (</w:t>
      </w:r>
      <w:proofErr w:type="spellStart"/>
      <w:r>
        <w:rPr>
          <w:shd w:val="clear" w:color="auto" w:fill="FFFFFF"/>
        </w:rPr>
        <w:t>Khalimova</w:t>
      </w:r>
      <w:proofErr w:type="spellEnd"/>
      <w:r>
        <w:rPr>
          <w:shd w:val="clear" w:color="auto" w:fill="FFFFFF"/>
        </w:rPr>
        <w:t>, 2020</w:t>
      </w:r>
      <w:r>
        <w:rPr>
          <w:lang w:val="en-US"/>
        </w:rPr>
        <w:t>)</w:t>
      </w:r>
      <w:r w:rsidRPr="00B808C5">
        <w:rPr>
          <w:lang w:val="en-US"/>
        </w:rPr>
        <w:t>.</w:t>
      </w:r>
    </w:p>
    <w:p w14:paraId="21F47A3D" w14:textId="77777777" w:rsidR="004922D8" w:rsidRDefault="004922D8" w:rsidP="00290954">
      <w:pPr>
        <w:rPr>
          <w:b/>
          <w:i/>
          <w:lang w:val="en-US"/>
        </w:rPr>
      </w:pPr>
    </w:p>
    <w:p w14:paraId="33D75785" w14:textId="172FDB15" w:rsidR="00290954" w:rsidRPr="00B31FE2" w:rsidRDefault="00290954" w:rsidP="00290954">
      <w:pPr>
        <w:rPr>
          <w:b/>
          <w:i/>
          <w:lang w:val="en-US"/>
        </w:rPr>
      </w:pPr>
      <w:r w:rsidRPr="00B31FE2">
        <w:rPr>
          <w:b/>
          <w:i/>
          <w:lang w:val="en-US"/>
        </w:rPr>
        <w:lastRenderedPageBreak/>
        <w:t>Human Resource and Employee Fears</w:t>
      </w:r>
    </w:p>
    <w:p w14:paraId="674567CD" w14:textId="7ECB407A" w:rsidR="00290954" w:rsidRDefault="00290954" w:rsidP="00290954">
      <w:pPr>
        <w:rPr>
          <w:lang w:val="en-US"/>
        </w:rPr>
      </w:pPr>
      <w:r w:rsidRPr="000E683F">
        <w:rPr>
          <w:lang w:val="en-US"/>
        </w:rPr>
        <w:t xml:space="preserve">During the COVID-19 epidemic, the focus of this study is on how socially responsible human resource management (SRHRM) affected employees' anxieties about outside threats. The COVID-19 epidemic had negative effects on the hospitality and tourism sector, including decreased profits, bankruptcies, and risks to the health and job security of staff. In such </w:t>
      </w:r>
      <w:r>
        <w:rPr>
          <w:lang w:val="en-US"/>
        </w:rPr>
        <w:t>crises</w:t>
      </w:r>
      <w:r w:rsidRPr="000E683F">
        <w:rPr>
          <w:lang w:val="en-US"/>
        </w:rPr>
        <w:t xml:space="preserve">, it is vital to comprehend how to allay employee anxiety and fears and encourage psychological recuperation. The study examines how </w:t>
      </w:r>
      <w:r w:rsidR="004922D8" w:rsidRPr="000E683F">
        <w:rPr>
          <w:lang w:val="en-US"/>
        </w:rPr>
        <w:t>organizational</w:t>
      </w:r>
      <w:r w:rsidRPr="000E683F">
        <w:rPr>
          <w:lang w:val="en-US"/>
        </w:rPr>
        <w:t xml:space="preserve"> trust, which mediates the effect of SRHRM on employee anxieties, influences employee fears while also taking the COVID-19 epidemic into account. The results show that through increasing </w:t>
      </w:r>
      <w:r w:rsidR="004922D8" w:rsidRPr="000E683F">
        <w:rPr>
          <w:lang w:val="en-US"/>
        </w:rPr>
        <w:t>organizational</w:t>
      </w:r>
      <w:r w:rsidRPr="000E683F">
        <w:rPr>
          <w:lang w:val="en-US"/>
        </w:rPr>
        <w:t xml:space="preserve"> trust, SRHRM has a detrimental effect on employee anxieties.</w:t>
      </w:r>
      <w:r>
        <w:rPr>
          <w:lang w:val="en-US"/>
        </w:rPr>
        <w:t xml:space="preserve"> </w:t>
      </w:r>
      <w:r w:rsidRPr="00D66D3D">
        <w:rPr>
          <w:lang w:val="en-US"/>
        </w:rPr>
        <w:t xml:space="preserve">This study advances knowledge of how SRHRM may help employees cope with anxieties during emergencies like COVID-19 and </w:t>
      </w:r>
      <w:r w:rsidR="004922D8" w:rsidRPr="00D66D3D">
        <w:rPr>
          <w:lang w:val="en-US"/>
        </w:rPr>
        <w:t>emphasizes</w:t>
      </w:r>
      <w:r w:rsidRPr="00D66D3D">
        <w:rPr>
          <w:lang w:val="en-US"/>
        </w:rPr>
        <w:t xml:space="preserve"> the need of encouraging psychological recovery in the hospitality and tourist sectors. For the benefit of those working in the field, the study also looks at the moderating impact of </w:t>
      </w:r>
      <w:r w:rsidR="004922D8" w:rsidRPr="00D66D3D">
        <w:rPr>
          <w:lang w:val="en-US"/>
        </w:rPr>
        <w:t>organizational</w:t>
      </w:r>
      <w:r w:rsidRPr="00D66D3D">
        <w:rPr>
          <w:lang w:val="en-US"/>
        </w:rPr>
        <w:t xml:space="preserve"> trust and the meditating impact of event strength</w:t>
      </w:r>
      <w:r>
        <w:rPr>
          <w:lang w:val="en-US"/>
        </w:rPr>
        <w:t xml:space="preserve"> (</w:t>
      </w:r>
      <w:r>
        <w:rPr>
          <w:shd w:val="clear" w:color="auto" w:fill="FFFFFF"/>
        </w:rPr>
        <w:t>He et al., 2021</w:t>
      </w:r>
      <w:r>
        <w:rPr>
          <w:lang w:val="en-US"/>
        </w:rPr>
        <w:t>)</w:t>
      </w:r>
      <w:r w:rsidRPr="00D66D3D">
        <w:rPr>
          <w:lang w:val="en-US"/>
        </w:rPr>
        <w:t>.</w:t>
      </w:r>
    </w:p>
    <w:p w14:paraId="6CABFF2F" w14:textId="77777777" w:rsidR="00290954" w:rsidRDefault="00290954" w:rsidP="00290954">
      <w:pPr>
        <w:rPr>
          <w:lang w:val="en-US"/>
        </w:rPr>
      </w:pPr>
      <w:r w:rsidRPr="005D0805">
        <w:rPr>
          <w:lang w:val="en-US"/>
        </w:rPr>
        <w:t>The COVID-19 epidemic has had a significant effect on the world economy, especially the hospitality sector, which has encountered previously unheard-of difficulties. Lockdowns, social withdrawal, and travel restrictions were only a few of the measures that caused temporary closures of the hospitality industry and a sharp decline in demand for those that were still open. Restaurants were only able to offer takeaway, while hotel occupancy and revenue both saw significant drops. There are opportunities for hospitality scholars to investigate new study directions as authorities have begun to loosen restrictions and begin the reopening process. The severity of this crisis and its impact on business operations, personnel, and clients offer exceptional study prospects</w:t>
      </w:r>
      <w:r>
        <w:rPr>
          <w:lang w:val="en-US"/>
        </w:rPr>
        <w:t xml:space="preserve"> (</w:t>
      </w:r>
      <w:proofErr w:type="spellStart"/>
      <w:r>
        <w:rPr>
          <w:shd w:val="clear" w:color="auto" w:fill="FFFFFF"/>
        </w:rPr>
        <w:t>Gursoy</w:t>
      </w:r>
      <w:proofErr w:type="spellEnd"/>
      <w:r>
        <w:rPr>
          <w:shd w:val="clear" w:color="auto" w:fill="FFFFFF"/>
        </w:rPr>
        <w:t xml:space="preserve"> and Chi, 2020</w:t>
      </w:r>
      <w:r>
        <w:rPr>
          <w:lang w:val="en-US"/>
        </w:rPr>
        <w:t>)</w:t>
      </w:r>
      <w:r w:rsidRPr="005D0805">
        <w:rPr>
          <w:lang w:val="en-US"/>
        </w:rPr>
        <w:t>.</w:t>
      </w:r>
    </w:p>
    <w:p w14:paraId="1D699481" w14:textId="77777777" w:rsidR="00290954" w:rsidRPr="009A5E74" w:rsidRDefault="00290954" w:rsidP="00290954">
      <w:pPr>
        <w:rPr>
          <w:lang w:val="en-US"/>
        </w:rPr>
      </w:pPr>
      <w:r w:rsidRPr="009A5E74">
        <w:rPr>
          <w:lang w:val="en-US"/>
        </w:rPr>
        <w:t>Current events like Brexit, COVID, and inflation have the following effects on hiring and retention at Central Park Hotel London:</w:t>
      </w:r>
    </w:p>
    <w:p w14:paraId="7672D806" w14:textId="77777777" w:rsidR="00290954" w:rsidRPr="009A5E74" w:rsidRDefault="00290954" w:rsidP="00290954">
      <w:pPr>
        <w:rPr>
          <w:lang w:val="en-US"/>
        </w:rPr>
      </w:pPr>
    </w:p>
    <w:p w14:paraId="2ED6631B" w14:textId="77777777" w:rsidR="00290954" w:rsidRDefault="00290954" w:rsidP="00290954">
      <w:pPr>
        <w:rPr>
          <w:lang w:val="en-US"/>
        </w:rPr>
      </w:pPr>
      <w:r w:rsidRPr="009A5E74">
        <w:rPr>
          <w:lang w:val="en-US"/>
        </w:rPr>
        <w:t xml:space="preserve">The hospitality sector, which includes the food and lodging industries, has been among those hardest hits by lockdowns and other government restrictions throughout the Covid-19 outbreak. Reduced revenue, a lack of employees, and high turnover rates </w:t>
      </w:r>
      <w:r w:rsidRPr="009A5E74">
        <w:rPr>
          <w:lang w:val="en-US"/>
        </w:rPr>
        <w:lastRenderedPageBreak/>
        <w:t>are the results of this. According to a survey by the UK Parliament, 18% of the country's restaurants and hotels are located in London, and the epidemic has had a considerable impact on these businesses</w:t>
      </w:r>
      <w:r>
        <w:rPr>
          <w:lang w:val="en-US"/>
        </w:rPr>
        <w:t xml:space="preserve"> (</w:t>
      </w:r>
      <w:r w:rsidRPr="000F3A71">
        <w:rPr>
          <w:lang w:val="en-US"/>
        </w:rPr>
        <w:t>ons.gov.uk</w:t>
      </w:r>
      <w:r>
        <w:rPr>
          <w:lang w:val="en-US"/>
        </w:rPr>
        <w:t>, 2023)</w:t>
      </w:r>
      <w:r w:rsidRPr="009A5E74">
        <w:rPr>
          <w:lang w:val="en-US"/>
        </w:rPr>
        <w:t>.</w:t>
      </w:r>
    </w:p>
    <w:p w14:paraId="71A4BF46" w14:textId="77777777" w:rsidR="00290954" w:rsidRPr="00C7599E" w:rsidRDefault="00290954" w:rsidP="00290954">
      <w:pPr>
        <w:rPr>
          <w:lang w:val="en-US"/>
        </w:rPr>
      </w:pPr>
      <w:r w:rsidRPr="00C7599E">
        <w:rPr>
          <w:lang w:val="en-US"/>
        </w:rPr>
        <w:t>By lowering the purchasing power of employees' wages, inflation can have an impact on hiring and retention, resulting in discontent and high turnover rates. May 2017 saw a sharp increase in UK inflation, reaching its highest level since 2013, as the effects of the weakening pound following the Brexit decision started to take hold. The purchasing power of workers' salaries in the hospitality sector, especially at the Central Park Hotel, may have been impacted by this</w:t>
      </w:r>
      <w:r>
        <w:rPr>
          <w:lang w:val="en-US"/>
        </w:rPr>
        <w:t xml:space="preserve"> (</w:t>
      </w:r>
      <w:r w:rsidRPr="00DC777B">
        <w:rPr>
          <w:lang w:val="en-US"/>
        </w:rPr>
        <w:t>businessinsider.com</w:t>
      </w:r>
      <w:r>
        <w:rPr>
          <w:lang w:val="en-US"/>
        </w:rPr>
        <w:t>, 2023)</w:t>
      </w:r>
      <w:r w:rsidRPr="00C7599E">
        <w:rPr>
          <w:lang w:val="en-US"/>
        </w:rPr>
        <w:t xml:space="preserve">. </w:t>
      </w:r>
    </w:p>
    <w:p w14:paraId="584AD0AC" w14:textId="77777777" w:rsidR="00290954" w:rsidRDefault="00290954" w:rsidP="00290954">
      <w:pPr>
        <w:rPr>
          <w:lang w:val="en-US"/>
        </w:rPr>
      </w:pPr>
      <w:r w:rsidRPr="00C7599E">
        <w:rPr>
          <w:lang w:val="en-US"/>
        </w:rPr>
        <w:t>The hospitality sector may see a decline in hiring and investment due to uncertainty surrounding Brexit and COVID-19. According to a report by Barclays Corporate Banking, firms in London are the least optimistic about growth, even though they anticipate the largest increase in revenue. Staff shortages and high turnover rates could result from this uncertainty</w:t>
      </w:r>
      <w:r>
        <w:rPr>
          <w:lang w:val="en-US"/>
        </w:rPr>
        <w:t xml:space="preserve"> (</w:t>
      </w:r>
      <w:r w:rsidRPr="000B41D9">
        <w:rPr>
          <w:lang w:val="en-US"/>
        </w:rPr>
        <w:t>barclayscorporate.com</w:t>
      </w:r>
      <w:r>
        <w:rPr>
          <w:lang w:val="en-US"/>
        </w:rPr>
        <w:t>, 2023)</w:t>
      </w:r>
      <w:r w:rsidRPr="00C7599E">
        <w:rPr>
          <w:lang w:val="en-US"/>
        </w:rPr>
        <w:t>.</w:t>
      </w:r>
    </w:p>
    <w:p w14:paraId="49343438" w14:textId="77777777" w:rsidR="00290954" w:rsidRDefault="00290954" w:rsidP="00290954">
      <w:pPr>
        <w:rPr>
          <w:lang w:val="en-US"/>
        </w:rPr>
      </w:pPr>
      <w:r w:rsidRPr="00A45407">
        <w:rPr>
          <w:lang w:val="en-US"/>
        </w:rPr>
        <w:t>The hotel sector, which includes Central Park Hotel London, may experience revenue declines and workforce shortages as a result of Covid-19. According to a Deloitte analysis, Covid-19 and the need to address climate change have presented substantial difficulties to the travel and tourist industry</w:t>
      </w:r>
      <w:r>
        <w:rPr>
          <w:lang w:val="en-US"/>
        </w:rPr>
        <w:t xml:space="preserve"> (</w:t>
      </w:r>
      <w:r w:rsidRPr="00A24273">
        <w:rPr>
          <w:lang w:val="en-US"/>
        </w:rPr>
        <w:t>deloitte.com</w:t>
      </w:r>
      <w:r>
        <w:rPr>
          <w:lang w:val="en-US"/>
        </w:rPr>
        <w:t>, 2023)</w:t>
      </w:r>
      <w:r w:rsidRPr="00A45407">
        <w:rPr>
          <w:lang w:val="en-US"/>
        </w:rPr>
        <w:t>.</w:t>
      </w:r>
      <w:r>
        <w:rPr>
          <w:lang w:val="en-US"/>
        </w:rPr>
        <w:t xml:space="preserve"> </w:t>
      </w:r>
      <w:r w:rsidRPr="006D5568">
        <w:rPr>
          <w:lang w:val="en-US"/>
        </w:rPr>
        <w:t xml:space="preserve">Hotels like the Central Park Hotel London may need to offer competitive pay and </w:t>
      </w:r>
      <w:r>
        <w:rPr>
          <w:lang w:val="en-US"/>
        </w:rPr>
        <w:t>benefits</w:t>
      </w:r>
      <w:r w:rsidRPr="006D5568">
        <w:rPr>
          <w:lang w:val="en-US"/>
        </w:rPr>
        <w:t xml:space="preserve"> packages, sufficient staffing levels, frequent training sessions, open communication with staff members, and chances for career advancement to solve these issues. As customers' requirements and preferences change, hotels may also need to modify their business strategies. For example, they may need to offer more flexible booking policies or put in place new health and safety procedures in response to Covid-19</w:t>
      </w:r>
      <w:r>
        <w:rPr>
          <w:lang w:val="en-US"/>
        </w:rPr>
        <w:t xml:space="preserve">. </w:t>
      </w:r>
    </w:p>
    <w:p w14:paraId="72C42B19" w14:textId="77777777" w:rsidR="00290954" w:rsidRPr="009157A1" w:rsidRDefault="00290954" w:rsidP="00290954">
      <w:pPr>
        <w:rPr>
          <w:b/>
          <w:i/>
          <w:lang w:val="en-US"/>
        </w:rPr>
      </w:pPr>
      <w:r w:rsidRPr="009157A1">
        <w:rPr>
          <w:b/>
          <w:i/>
          <w:lang w:val="en-US"/>
        </w:rPr>
        <w:t>Potential Solutions</w:t>
      </w:r>
    </w:p>
    <w:p w14:paraId="6AB6475B" w14:textId="77777777" w:rsidR="00290954" w:rsidRPr="00B774FF" w:rsidRDefault="00290954" w:rsidP="00290954">
      <w:pPr>
        <w:rPr>
          <w:lang w:val="en-US"/>
        </w:rPr>
      </w:pPr>
      <w:r w:rsidRPr="00B774FF">
        <w:rPr>
          <w:lang w:val="en-US"/>
        </w:rPr>
        <w:t>The following are possible solutions to problems with hiring and keeping employees in the hotel business, including Central Park Hotel London.</w:t>
      </w:r>
    </w:p>
    <w:p w14:paraId="6DDC4FD6" w14:textId="06E840BB" w:rsidR="00290954" w:rsidRDefault="00290954" w:rsidP="00290954">
      <w:pPr>
        <w:rPr>
          <w:lang w:val="en-US"/>
        </w:rPr>
      </w:pPr>
      <w:r w:rsidRPr="00B774FF">
        <w:rPr>
          <w:lang w:val="en-US"/>
        </w:rPr>
        <w:t>Finding the appropriate people: The hotel sector should concentrate on finding suitable candidates with the required qualifications and experience to fill openings. This can be accomplished by running focused recruitment drives, collaborating with educational institutions, and providing attractive compensation and perks.</w:t>
      </w:r>
      <w:r>
        <w:rPr>
          <w:lang w:val="en-US"/>
        </w:rPr>
        <w:t xml:space="preserve"> </w:t>
      </w:r>
      <w:r w:rsidRPr="00B568E4">
        <w:rPr>
          <w:lang w:val="en-US"/>
        </w:rPr>
        <w:t xml:space="preserve">Employers should </w:t>
      </w:r>
      <w:r w:rsidRPr="00B568E4">
        <w:rPr>
          <w:lang w:val="en-US"/>
        </w:rPr>
        <w:lastRenderedPageBreak/>
        <w:t xml:space="preserve">encourage a positive workplace environment that supports employee happiness and </w:t>
      </w:r>
      <w:r>
        <w:rPr>
          <w:lang w:val="en-US"/>
        </w:rPr>
        <w:t>well-being</w:t>
      </w:r>
      <w:r w:rsidRPr="00B568E4">
        <w:rPr>
          <w:lang w:val="en-US"/>
        </w:rPr>
        <w:t xml:space="preserve">. Offering chances for professional development and progress, frequent training and development, and employee appreciation </w:t>
      </w:r>
      <w:r w:rsidR="004922D8" w:rsidRPr="00B568E4">
        <w:rPr>
          <w:lang w:val="en-US"/>
        </w:rPr>
        <w:t>programs</w:t>
      </w:r>
      <w:r w:rsidRPr="00B568E4">
        <w:rPr>
          <w:lang w:val="en-US"/>
        </w:rPr>
        <w:t xml:space="preserve"> are some examples of this</w:t>
      </w:r>
      <w:r>
        <w:rPr>
          <w:lang w:val="en-US"/>
        </w:rPr>
        <w:t xml:space="preserve"> (</w:t>
      </w:r>
      <w:r w:rsidRPr="009F4105">
        <w:rPr>
          <w:lang w:val="en-US"/>
        </w:rPr>
        <w:t>centralparkcollection.co.uk</w:t>
      </w:r>
      <w:r>
        <w:rPr>
          <w:lang w:val="en-US"/>
        </w:rPr>
        <w:t>, 2023)</w:t>
      </w:r>
      <w:r w:rsidRPr="00B568E4">
        <w:rPr>
          <w:lang w:val="en-US"/>
        </w:rPr>
        <w:t>.</w:t>
      </w:r>
      <w:r>
        <w:rPr>
          <w:lang w:val="en-US"/>
        </w:rPr>
        <w:t xml:space="preserve"> </w:t>
      </w:r>
      <w:r w:rsidRPr="009014D3">
        <w:rPr>
          <w:lang w:val="en-US"/>
        </w:rPr>
        <w:t xml:space="preserve">Employee retention and happiness can rise when diversity and inclusiveness are promoted at work. Hotels can accomplish this by putting in place training </w:t>
      </w:r>
      <w:r w:rsidR="004922D8" w:rsidRPr="009014D3">
        <w:rPr>
          <w:lang w:val="en-US"/>
        </w:rPr>
        <w:t>programs</w:t>
      </w:r>
      <w:r w:rsidRPr="009014D3">
        <w:rPr>
          <w:lang w:val="en-US"/>
        </w:rPr>
        <w:t xml:space="preserve"> for diversity and inclusion, encouraging an inclusive work environment, and providing employee resource groups.</w:t>
      </w:r>
      <w:r>
        <w:rPr>
          <w:lang w:val="en-US"/>
        </w:rPr>
        <w:t xml:space="preserve"> </w:t>
      </w:r>
      <w:r w:rsidRPr="00125AA6">
        <w:rPr>
          <w:lang w:val="en-US"/>
        </w:rPr>
        <w:t>Giving employees opportunities for training and development can result in higher work satisfaction and better employee retention rates</w:t>
      </w:r>
      <w:r>
        <w:rPr>
          <w:lang w:val="en-US"/>
        </w:rPr>
        <w:t xml:space="preserve"> (</w:t>
      </w:r>
      <w:r w:rsidRPr="000E2282">
        <w:rPr>
          <w:lang w:val="en-US"/>
        </w:rPr>
        <w:t>ilo.org</w:t>
      </w:r>
      <w:r>
        <w:rPr>
          <w:lang w:val="en-US"/>
        </w:rPr>
        <w:t>, 2023)</w:t>
      </w:r>
      <w:r w:rsidRPr="00125AA6">
        <w:rPr>
          <w:lang w:val="en-US"/>
        </w:rPr>
        <w:t xml:space="preserve">. This may entail offering mentorship </w:t>
      </w:r>
      <w:r w:rsidR="004922D8" w:rsidRPr="00125AA6">
        <w:rPr>
          <w:lang w:val="en-US"/>
        </w:rPr>
        <w:t>programs</w:t>
      </w:r>
      <w:r w:rsidRPr="00125AA6">
        <w:rPr>
          <w:lang w:val="en-US"/>
        </w:rPr>
        <w:t>, on-the-job training, and professional development opportunities.</w:t>
      </w:r>
      <w:r>
        <w:rPr>
          <w:lang w:val="en-US"/>
        </w:rPr>
        <w:t xml:space="preserve"> </w:t>
      </w:r>
      <w:r w:rsidRPr="0083191E">
        <w:rPr>
          <w:lang w:val="en-US"/>
        </w:rPr>
        <w:t xml:space="preserve">Giving workers a balanced work-life schedule can boost job satisfaction and staff retention rates. This may entail providing flexible work schedules, </w:t>
      </w:r>
      <w:r>
        <w:rPr>
          <w:lang w:val="en-US"/>
        </w:rPr>
        <w:t>childcare</w:t>
      </w:r>
      <w:r w:rsidRPr="0083191E">
        <w:rPr>
          <w:lang w:val="en-US"/>
        </w:rPr>
        <w:t xml:space="preserve"> options, and wellness initiatives.</w:t>
      </w:r>
      <w:r>
        <w:rPr>
          <w:lang w:val="en-US"/>
        </w:rPr>
        <w:t xml:space="preserve"> </w:t>
      </w:r>
      <w:r w:rsidRPr="0001070E">
        <w:rPr>
          <w:lang w:val="en-US"/>
        </w:rPr>
        <w:t xml:space="preserve">Four Seasons Hotels and Resorts, which provides extensive training and development </w:t>
      </w:r>
      <w:r w:rsidR="004922D8" w:rsidRPr="0001070E">
        <w:rPr>
          <w:lang w:val="en-US"/>
        </w:rPr>
        <w:t>programs</w:t>
      </w:r>
      <w:r w:rsidRPr="0001070E">
        <w:rPr>
          <w:lang w:val="en-US"/>
        </w:rPr>
        <w:t xml:space="preserve">, employee recognition </w:t>
      </w:r>
      <w:r w:rsidR="004922D8" w:rsidRPr="0001070E">
        <w:rPr>
          <w:lang w:val="en-US"/>
        </w:rPr>
        <w:t>programs</w:t>
      </w:r>
      <w:r w:rsidRPr="0001070E">
        <w:rPr>
          <w:lang w:val="en-US"/>
        </w:rPr>
        <w:t>, and a good work environment that fosters diversity and inclusion, is an example of a hotel that has effectively adopted these solutions</w:t>
      </w:r>
      <w:r>
        <w:rPr>
          <w:lang w:val="en-US"/>
        </w:rPr>
        <w:t xml:space="preserve"> (</w:t>
      </w:r>
      <w:r w:rsidRPr="00AA0E38">
        <w:rPr>
          <w:lang w:val="en-US"/>
        </w:rPr>
        <w:t>diva-portal.org</w:t>
      </w:r>
      <w:r>
        <w:rPr>
          <w:lang w:val="en-US"/>
        </w:rPr>
        <w:t>, 2023)</w:t>
      </w:r>
      <w:r w:rsidRPr="0001070E">
        <w:rPr>
          <w:lang w:val="en-US"/>
        </w:rPr>
        <w:t>. In addition, a variety of benefits are provided to employees by Hilton Hotels and Resorts, including flexible work arrangements, wellness initiatives, and chances for professional growth.</w:t>
      </w:r>
    </w:p>
    <w:p w14:paraId="37EFC685" w14:textId="77777777" w:rsidR="00290954" w:rsidRDefault="00290954" w:rsidP="00290954">
      <w:pPr>
        <w:rPr>
          <w:lang w:val="en-US"/>
        </w:rPr>
      </w:pPr>
      <w:r>
        <w:rPr>
          <w:lang w:val="en-US"/>
        </w:rPr>
        <w:br w:type="page"/>
      </w:r>
    </w:p>
    <w:p w14:paraId="049FA6E0" w14:textId="77777777" w:rsidR="00290954" w:rsidRPr="00B473DD" w:rsidRDefault="00290954" w:rsidP="00290954">
      <w:pPr>
        <w:rPr>
          <w:lang w:val="en-US"/>
        </w:rPr>
      </w:pPr>
    </w:p>
    <w:p w14:paraId="3B1F4774" w14:textId="77777777" w:rsidR="00BF5FA3" w:rsidRDefault="00290954" w:rsidP="00290954">
      <w:pPr>
        <w:pStyle w:val="Heading1"/>
        <w:rPr>
          <w:color w:val="auto"/>
          <w:lang w:val="en-US"/>
        </w:rPr>
      </w:pPr>
      <w:bookmarkStart w:id="2" w:name="_Toc135770125"/>
      <w:r w:rsidRPr="00290954">
        <w:rPr>
          <w:color w:val="auto"/>
          <w:lang w:val="en-US"/>
        </w:rPr>
        <w:t>Evaluation and Conclusion</w:t>
      </w:r>
      <w:bookmarkEnd w:id="2"/>
    </w:p>
    <w:p w14:paraId="7BD18895" w14:textId="0B0E354B" w:rsidR="00290954" w:rsidRPr="00290954" w:rsidRDefault="00290954" w:rsidP="00290954">
      <w:pPr>
        <w:pStyle w:val="Heading1"/>
        <w:rPr>
          <w:color w:val="auto"/>
          <w:lang w:val="en-US"/>
        </w:rPr>
      </w:pPr>
      <w:r w:rsidRPr="00290954">
        <w:rPr>
          <w:color w:val="auto"/>
          <w:lang w:val="en-US"/>
        </w:rPr>
        <w:t xml:space="preserve"> </w:t>
      </w:r>
    </w:p>
    <w:p w14:paraId="3071B896" w14:textId="26D2D002" w:rsidR="00290954" w:rsidRDefault="00290954" w:rsidP="00290954">
      <w:pPr>
        <w:rPr>
          <w:lang w:val="en-US"/>
        </w:rPr>
      </w:pPr>
      <w:r w:rsidRPr="007B4B3B">
        <w:rPr>
          <w:lang w:val="en-US"/>
        </w:rPr>
        <w:t>The provided information, particularly in light of the Central Park Hotel London, shows a number of issues and potential solutions that pertain to the hospitality industry. The difficulties mentioned include the COVID-19 pandemic's effects on hiring, retention, revenue, and personnel shortages, as well as inflation and Brexit-related uncertainty. These issues have had a substantial impact on the hotel sector, resulting in lower earnings, a lack of employees, high turnover rates, and operational issues.</w:t>
      </w:r>
      <w:r>
        <w:rPr>
          <w:lang w:val="en-US"/>
        </w:rPr>
        <w:t xml:space="preserve"> </w:t>
      </w:r>
      <w:r w:rsidRPr="004C5BF7">
        <w:rPr>
          <w:lang w:val="en-US"/>
        </w:rPr>
        <w:t>Globally speaking, the hospitality industry has been severely impacted by the COVID-19 pandemic, including Central Park Hotel London. For hotels and restaurants, lockdowns, travel restrictions, and lower demand have led to temporary closures, lowered revenue, and restricted operations. The hospitality business faces both opportunities and challenges as the authorities start to relax restrictions and start the reopening process.</w:t>
      </w:r>
      <w:r>
        <w:rPr>
          <w:lang w:val="en-US"/>
        </w:rPr>
        <w:t xml:space="preserve"> </w:t>
      </w:r>
      <w:r w:rsidRPr="00FA6EC6">
        <w:rPr>
          <w:lang w:val="en-US"/>
        </w:rPr>
        <w:t>The problem has been made worse by inflation and Brexit. Staff shortages and high turnover rates are the results of hiring and investment hesitancy brought on by Brexit uncertainty. Inflation has also reduced the purchasing power of employees' earnings, which may have an impact on their retention and job satisfaction.</w:t>
      </w:r>
      <w:r>
        <w:rPr>
          <w:lang w:val="en-US"/>
        </w:rPr>
        <w:t xml:space="preserve"> </w:t>
      </w:r>
      <w:r w:rsidRPr="00D861CF">
        <w:rPr>
          <w:lang w:val="en-US"/>
        </w:rPr>
        <w:t>There are a number of potential solutions put out to deal with these problems. Finding qualified people with the necessary training and expertise is first and foremost important. To draw in brilliant people, hotels might concentrate on targeted recruitment campaigns, work with educational institutions, and provide alluring pay and benefits. Additionally, crucial is developing a supportive work environment that fosters possibilities for professional growth, employee well-being, and progress. To create a friendly and inclusive work atmosphere, diversity and inclusion should be prioritized.</w:t>
      </w:r>
      <w:r>
        <w:rPr>
          <w:lang w:val="en-US"/>
        </w:rPr>
        <w:t xml:space="preserve"> </w:t>
      </w:r>
      <w:r w:rsidRPr="00085D3F">
        <w:rPr>
          <w:lang w:val="en-US"/>
        </w:rPr>
        <w:t xml:space="preserve">More regular mentoring opportunities, work-life balance efforts, and training and development opportunities can all help to increase job satisfaction and employee retention. Hotels should modify their business plans to reflect shifting guest tastes and requirements. Implementing flexible booking </w:t>
      </w:r>
      <w:r>
        <w:rPr>
          <w:lang w:val="en-US"/>
        </w:rPr>
        <w:t>practices</w:t>
      </w:r>
      <w:r w:rsidRPr="00085D3F">
        <w:rPr>
          <w:lang w:val="en-US"/>
        </w:rPr>
        <w:t>, upgrading health and safety protocols in response to COVID-19, and supporting sustainability activities to address climate change concerns are a few examples of what this might include.</w:t>
      </w:r>
      <w:r>
        <w:rPr>
          <w:lang w:val="en-US"/>
        </w:rPr>
        <w:t xml:space="preserve"> </w:t>
      </w:r>
      <w:r w:rsidRPr="0058164F">
        <w:rPr>
          <w:lang w:val="en-US"/>
        </w:rPr>
        <w:t xml:space="preserve">The effectiveness of implementing these solutions is demonstrated by case studies of </w:t>
      </w:r>
      <w:r w:rsidRPr="0058164F">
        <w:rPr>
          <w:lang w:val="en-US"/>
        </w:rPr>
        <w:lastRenderedPageBreak/>
        <w:t xml:space="preserve">popular hotels like Four Seasons Hotels and Resorts and Hilton Hotels and Resorts. They place a high value on opportunities for professional development, diversity and inclusion initiatives, staff training, and recognition </w:t>
      </w:r>
      <w:r w:rsidR="004922D8" w:rsidRPr="0058164F">
        <w:rPr>
          <w:lang w:val="en-US"/>
        </w:rPr>
        <w:t>programs</w:t>
      </w:r>
      <w:r w:rsidRPr="0058164F">
        <w:rPr>
          <w:lang w:val="en-US"/>
        </w:rPr>
        <w:t>.</w:t>
      </w:r>
    </w:p>
    <w:p w14:paraId="15C32118" w14:textId="77777777" w:rsidR="00290954" w:rsidRDefault="00290954" w:rsidP="00290954">
      <w:pPr>
        <w:rPr>
          <w:lang w:val="en-US"/>
        </w:rPr>
      </w:pPr>
      <w:r>
        <w:rPr>
          <w:lang w:val="en-US"/>
        </w:rPr>
        <w:br w:type="page"/>
      </w:r>
    </w:p>
    <w:p w14:paraId="79D95DF2" w14:textId="77777777" w:rsidR="00290954" w:rsidRPr="007B4B3B" w:rsidRDefault="00290954" w:rsidP="00290954">
      <w:pPr>
        <w:rPr>
          <w:lang w:val="en-US"/>
        </w:rPr>
      </w:pPr>
    </w:p>
    <w:p w14:paraId="22F61104" w14:textId="77777777" w:rsidR="00290954" w:rsidRDefault="00290954" w:rsidP="00290954">
      <w:pPr>
        <w:pStyle w:val="Heading1"/>
        <w:rPr>
          <w:color w:val="auto"/>
          <w:lang w:val="en-US"/>
        </w:rPr>
      </w:pPr>
      <w:bookmarkStart w:id="3" w:name="_Toc135770126"/>
      <w:r w:rsidRPr="00290954">
        <w:rPr>
          <w:color w:val="auto"/>
          <w:lang w:val="en-US"/>
        </w:rPr>
        <w:t>References</w:t>
      </w:r>
      <w:bookmarkEnd w:id="3"/>
    </w:p>
    <w:p w14:paraId="6AD3206B" w14:textId="77777777" w:rsidR="00BF5FA3" w:rsidRPr="00BF5FA3" w:rsidRDefault="00BF5FA3" w:rsidP="00BF5FA3">
      <w:pPr>
        <w:rPr>
          <w:lang w:val="en-US"/>
        </w:rPr>
      </w:pPr>
    </w:p>
    <w:p w14:paraId="54F782EB" w14:textId="77777777" w:rsidR="00290954" w:rsidRPr="006467CA" w:rsidRDefault="00290954" w:rsidP="00290954">
      <w:pPr>
        <w:ind w:left="720" w:hanging="720"/>
        <w:rPr>
          <w:lang w:val="en-US"/>
        </w:rPr>
      </w:pPr>
      <w:r w:rsidRPr="006467CA">
        <w:rPr>
          <w:lang w:val="en-US"/>
        </w:rPr>
        <w:t xml:space="preserve">barclayscorporate.com, 2023 [Online] UK hospitality’s next challenge Available at: </w:t>
      </w:r>
      <w:proofErr w:type="gramStart"/>
      <w:r w:rsidRPr="006467CA">
        <w:rPr>
          <w:lang w:val="en-US"/>
        </w:rPr>
        <w:t>https://www.barclayscorporate.com/content/dam/barclayscorporate-com/documents/insights/Industry-expertise-22/HL-Report-2022.pdf  [</w:t>
      </w:r>
      <w:proofErr w:type="gramEnd"/>
      <w:r w:rsidRPr="006467CA">
        <w:rPr>
          <w:lang w:val="en-US"/>
        </w:rPr>
        <w:t>Accessed on 23</w:t>
      </w:r>
      <w:r w:rsidRPr="006467CA">
        <w:rPr>
          <w:vertAlign w:val="superscript"/>
          <w:lang w:val="en-US"/>
        </w:rPr>
        <w:t>rd</w:t>
      </w:r>
      <w:r w:rsidRPr="006467CA">
        <w:rPr>
          <w:lang w:val="en-US"/>
        </w:rPr>
        <w:t xml:space="preserve"> May 2023].</w:t>
      </w:r>
    </w:p>
    <w:p w14:paraId="3666619D" w14:textId="77777777" w:rsidR="00290954" w:rsidRPr="006467CA" w:rsidRDefault="00290954" w:rsidP="00290954">
      <w:pPr>
        <w:ind w:left="720" w:hanging="720"/>
        <w:rPr>
          <w:lang w:val="en-US"/>
        </w:rPr>
      </w:pPr>
      <w:r w:rsidRPr="006467CA">
        <w:rPr>
          <w:lang w:val="en-US"/>
        </w:rPr>
        <w:t>businessinsider.com, 2023 [Online] Inflation jumps to its highest level since 2013 as Brexit continues to bite Available at: https://www.businessinsider.com/brexit-aftermath-uk-inflation-data-for-april-2017-5?IR=T [Accessed on 23</w:t>
      </w:r>
      <w:r w:rsidRPr="006467CA">
        <w:rPr>
          <w:vertAlign w:val="superscript"/>
          <w:lang w:val="en-US"/>
        </w:rPr>
        <w:t>rd</w:t>
      </w:r>
      <w:r w:rsidRPr="006467CA">
        <w:rPr>
          <w:lang w:val="en-US"/>
        </w:rPr>
        <w:t xml:space="preserve"> May 2023]. </w:t>
      </w:r>
    </w:p>
    <w:p w14:paraId="10BBA1A0" w14:textId="77777777" w:rsidR="00290954" w:rsidRPr="006467CA" w:rsidRDefault="00290954" w:rsidP="00290954">
      <w:pPr>
        <w:ind w:left="720" w:hanging="720"/>
        <w:rPr>
          <w:lang w:val="en-US"/>
        </w:rPr>
      </w:pPr>
      <w:r w:rsidRPr="006467CA">
        <w:rPr>
          <w:lang w:val="en-US"/>
        </w:rPr>
        <w:t>centralparkcollection.co.uk, 2023 [Online] An Adventure with Endless Possibilities Available at: https://centralparkcollection.co.uk/careers/ [Accessed on 23</w:t>
      </w:r>
      <w:r w:rsidRPr="006467CA">
        <w:rPr>
          <w:vertAlign w:val="superscript"/>
          <w:lang w:val="en-US"/>
        </w:rPr>
        <w:t>rd</w:t>
      </w:r>
      <w:r w:rsidRPr="006467CA">
        <w:rPr>
          <w:lang w:val="en-US"/>
        </w:rPr>
        <w:t xml:space="preserve"> May 2023].</w:t>
      </w:r>
    </w:p>
    <w:p w14:paraId="09342596" w14:textId="77777777" w:rsidR="00290954" w:rsidRPr="006467CA" w:rsidRDefault="00290954" w:rsidP="00290954">
      <w:pPr>
        <w:ind w:left="720" w:hanging="720"/>
        <w:rPr>
          <w:lang w:val="en-US"/>
        </w:rPr>
      </w:pPr>
      <w:r w:rsidRPr="006467CA">
        <w:rPr>
          <w:lang w:val="en-US"/>
        </w:rPr>
        <w:t>centralparkcollection.co.uk, 2023 [Online] Central Park Hotel Available at: https://centralparkcollection.co.uk/hotels/central-park-hotel/ [Accessed on 23</w:t>
      </w:r>
      <w:r w:rsidRPr="006467CA">
        <w:rPr>
          <w:vertAlign w:val="superscript"/>
          <w:lang w:val="en-US"/>
        </w:rPr>
        <w:t>rd</w:t>
      </w:r>
      <w:r w:rsidRPr="006467CA">
        <w:rPr>
          <w:lang w:val="en-US"/>
        </w:rPr>
        <w:t xml:space="preserve"> May 2023]. </w:t>
      </w:r>
    </w:p>
    <w:p w14:paraId="30929049" w14:textId="77777777" w:rsidR="00290954" w:rsidRPr="006467CA" w:rsidRDefault="00290954" w:rsidP="00290954">
      <w:pPr>
        <w:ind w:left="720" w:hanging="720"/>
        <w:rPr>
          <w:lang w:val="en-US"/>
        </w:rPr>
      </w:pPr>
      <w:r w:rsidRPr="006467CA">
        <w:rPr>
          <w:lang w:val="en-US"/>
        </w:rPr>
        <w:t>deloitte.com, 2023 [Online] Annual Report 2021-22 Available at: https://www2.deloitte.com/content/dam/Deloitte/uk/Documents/consumer-business/deloitte-uk-travel-weekly-insight-annual-report-2021-22.pdf [Accessed on 23</w:t>
      </w:r>
      <w:r w:rsidRPr="006467CA">
        <w:rPr>
          <w:vertAlign w:val="superscript"/>
          <w:lang w:val="en-US"/>
        </w:rPr>
        <w:t>rd</w:t>
      </w:r>
      <w:r w:rsidRPr="006467CA">
        <w:rPr>
          <w:lang w:val="en-US"/>
        </w:rPr>
        <w:t xml:space="preserve"> May 2023].</w:t>
      </w:r>
    </w:p>
    <w:p w14:paraId="01B5FB1E" w14:textId="77777777" w:rsidR="00290954" w:rsidRPr="006467CA" w:rsidRDefault="00290954" w:rsidP="00290954">
      <w:pPr>
        <w:ind w:left="720" w:hanging="720"/>
        <w:rPr>
          <w:lang w:val="en-US"/>
        </w:rPr>
      </w:pPr>
      <w:r w:rsidRPr="006467CA">
        <w:rPr>
          <w:lang w:val="en-US"/>
        </w:rPr>
        <w:t>diva-portal.org, 2023 [Online] Importance of Training in Hotel Industry Available at: https://www.diva-portal.org/smash/get/diva2:651957/fulltext01.pdf [Accessed on 23</w:t>
      </w:r>
      <w:r w:rsidRPr="006467CA">
        <w:rPr>
          <w:vertAlign w:val="superscript"/>
          <w:lang w:val="en-US"/>
        </w:rPr>
        <w:t>rd</w:t>
      </w:r>
      <w:r w:rsidRPr="006467CA">
        <w:rPr>
          <w:lang w:val="en-US"/>
        </w:rPr>
        <w:t xml:space="preserve"> May 2023]</w:t>
      </w:r>
    </w:p>
    <w:p w14:paraId="3D6F6306" w14:textId="77777777" w:rsidR="00290954" w:rsidRPr="006467CA" w:rsidRDefault="00290954" w:rsidP="00290954">
      <w:pPr>
        <w:ind w:left="720" w:hanging="720"/>
        <w:rPr>
          <w:shd w:val="clear" w:color="auto" w:fill="FFFFFF"/>
        </w:rPr>
      </w:pPr>
      <w:r w:rsidRPr="006467CA">
        <w:rPr>
          <w:shd w:val="clear" w:color="auto" w:fill="FFFFFF"/>
        </w:rPr>
        <w:t>Ghani, B., Zada, M., Memon, K.R., Ullah, R., Khattak, A., Han, H., Ariza-Montes, A. and Araya-Castillo, L., 2022. Challenges and strategies for employee retention in the hospitality industry: A review. </w:t>
      </w:r>
      <w:r w:rsidRPr="006467CA">
        <w:rPr>
          <w:i/>
          <w:iCs/>
          <w:shd w:val="clear" w:color="auto" w:fill="FFFFFF"/>
        </w:rPr>
        <w:t>Sustainability</w:t>
      </w:r>
      <w:r w:rsidRPr="006467CA">
        <w:rPr>
          <w:shd w:val="clear" w:color="auto" w:fill="FFFFFF"/>
        </w:rPr>
        <w:t>, </w:t>
      </w:r>
      <w:r w:rsidRPr="006467CA">
        <w:rPr>
          <w:i/>
          <w:iCs/>
          <w:shd w:val="clear" w:color="auto" w:fill="FFFFFF"/>
        </w:rPr>
        <w:t>14</w:t>
      </w:r>
      <w:r w:rsidRPr="006467CA">
        <w:rPr>
          <w:shd w:val="clear" w:color="auto" w:fill="FFFFFF"/>
        </w:rPr>
        <w:t>(5), p.2885.</w:t>
      </w:r>
    </w:p>
    <w:p w14:paraId="7536AEB3" w14:textId="77777777" w:rsidR="00290954" w:rsidRPr="006467CA" w:rsidRDefault="00290954" w:rsidP="00290954">
      <w:pPr>
        <w:ind w:left="720" w:hanging="720"/>
        <w:rPr>
          <w:shd w:val="clear" w:color="auto" w:fill="FFFFFF"/>
        </w:rPr>
      </w:pPr>
      <w:proofErr w:type="spellStart"/>
      <w:r w:rsidRPr="006467CA">
        <w:rPr>
          <w:shd w:val="clear" w:color="auto" w:fill="FFFFFF"/>
        </w:rPr>
        <w:t>Gursoy</w:t>
      </w:r>
      <w:proofErr w:type="spellEnd"/>
      <w:r w:rsidRPr="006467CA">
        <w:rPr>
          <w:shd w:val="clear" w:color="auto" w:fill="FFFFFF"/>
        </w:rPr>
        <w:t>, D. and Chi, C.G., 2020. Effects of COVID-19 pandemic on hospitality industry: review of the current situations and a research agenda. </w:t>
      </w:r>
      <w:r w:rsidRPr="006467CA">
        <w:rPr>
          <w:i/>
          <w:iCs/>
          <w:shd w:val="clear" w:color="auto" w:fill="FFFFFF"/>
        </w:rPr>
        <w:t>Journal of Hospitality Marketing &amp; Management</w:t>
      </w:r>
      <w:r w:rsidRPr="006467CA">
        <w:rPr>
          <w:shd w:val="clear" w:color="auto" w:fill="FFFFFF"/>
        </w:rPr>
        <w:t>, </w:t>
      </w:r>
      <w:r w:rsidRPr="006467CA">
        <w:rPr>
          <w:i/>
          <w:iCs/>
          <w:shd w:val="clear" w:color="auto" w:fill="FFFFFF"/>
        </w:rPr>
        <w:t>29</w:t>
      </w:r>
      <w:r w:rsidRPr="006467CA">
        <w:rPr>
          <w:shd w:val="clear" w:color="auto" w:fill="FFFFFF"/>
        </w:rPr>
        <w:t>(5), pp.527-529.</w:t>
      </w:r>
    </w:p>
    <w:p w14:paraId="4DD911D9" w14:textId="77777777" w:rsidR="00290954" w:rsidRPr="006467CA" w:rsidRDefault="00290954" w:rsidP="00290954">
      <w:pPr>
        <w:ind w:left="720" w:hanging="720"/>
        <w:rPr>
          <w:shd w:val="clear" w:color="auto" w:fill="FFFFFF"/>
        </w:rPr>
      </w:pPr>
      <w:r w:rsidRPr="006467CA">
        <w:rPr>
          <w:shd w:val="clear" w:color="auto" w:fill="FFFFFF"/>
        </w:rPr>
        <w:lastRenderedPageBreak/>
        <w:t>He, J., Mao, Y., Morrison, A.M. and Coca-</w:t>
      </w:r>
      <w:proofErr w:type="spellStart"/>
      <w:r w:rsidRPr="006467CA">
        <w:rPr>
          <w:shd w:val="clear" w:color="auto" w:fill="FFFFFF"/>
        </w:rPr>
        <w:t>Stefaniak</w:t>
      </w:r>
      <w:proofErr w:type="spellEnd"/>
      <w:r w:rsidRPr="006467CA">
        <w:rPr>
          <w:shd w:val="clear" w:color="auto" w:fill="FFFFFF"/>
        </w:rPr>
        <w:t>, J.A., 2021. On being warm and friendly: the effect of socially responsible human resource management on employee fears of the threats of COVID-19. </w:t>
      </w:r>
      <w:r w:rsidRPr="006467CA">
        <w:rPr>
          <w:i/>
          <w:iCs/>
          <w:shd w:val="clear" w:color="auto" w:fill="FFFFFF"/>
        </w:rPr>
        <w:t>International Journal of Contemporary Hospitality Management</w:t>
      </w:r>
      <w:r w:rsidRPr="006467CA">
        <w:rPr>
          <w:shd w:val="clear" w:color="auto" w:fill="FFFFFF"/>
        </w:rPr>
        <w:t>, </w:t>
      </w:r>
      <w:r w:rsidRPr="006467CA">
        <w:rPr>
          <w:i/>
          <w:iCs/>
          <w:shd w:val="clear" w:color="auto" w:fill="FFFFFF"/>
        </w:rPr>
        <w:t>33</w:t>
      </w:r>
      <w:r w:rsidRPr="006467CA">
        <w:rPr>
          <w:shd w:val="clear" w:color="auto" w:fill="FFFFFF"/>
        </w:rPr>
        <w:t>(1), pp.346-366.</w:t>
      </w:r>
    </w:p>
    <w:p w14:paraId="1B8E7F63" w14:textId="77777777" w:rsidR="00290954" w:rsidRPr="006467CA" w:rsidRDefault="00290954" w:rsidP="00290954">
      <w:pPr>
        <w:ind w:left="720" w:hanging="720"/>
        <w:rPr>
          <w:lang w:val="en-US"/>
        </w:rPr>
      </w:pPr>
      <w:r w:rsidRPr="006467CA">
        <w:rPr>
          <w:lang w:val="en-US"/>
        </w:rPr>
        <w:t xml:space="preserve">ilo.org, 2023 [Online] Review of socially responsible HR and </w:t>
      </w:r>
      <w:proofErr w:type="spellStart"/>
      <w:r w:rsidRPr="006467CA">
        <w:rPr>
          <w:lang w:val="en-US"/>
        </w:rPr>
        <w:t>labour</w:t>
      </w:r>
      <w:proofErr w:type="spellEnd"/>
      <w:r w:rsidRPr="006467CA">
        <w:rPr>
          <w:lang w:val="en-US"/>
        </w:rPr>
        <w:t xml:space="preserve"> relations practice in international hotel chains Available at: https://www.ilo.org/wcmsp5/groups/public/@ed_dialogue/@sector/documents/publication/wcms_162286.pdf [Accessed on 23</w:t>
      </w:r>
      <w:r w:rsidRPr="006467CA">
        <w:rPr>
          <w:vertAlign w:val="superscript"/>
          <w:lang w:val="en-US"/>
        </w:rPr>
        <w:t>rd</w:t>
      </w:r>
      <w:r w:rsidRPr="006467CA">
        <w:rPr>
          <w:lang w:val="en-US"/>
        </w:rPr>
        <w:t xml:space="preserve"> May 2023].</w:t>
      </w:r>
    </w:p>
    <w:p w14:paraId="44B9AC5E" w14:textId="77777777" w:rsidR="00290954" w:rsidRPr="006467CA" w:rsidRDefault="00290954" w:rsidP="00290954">
      <w:pPr>
        <w:ind w:left="720" w:hanging="720"/>
        <w:rPr>
          <w:shd w:val="clear" w:color="auto" w:fill="FFFFFF"/>
        </w:rPr>
      </w:pPr>
      <w:proofErr w:type="spellStart"/>
      <w:r w:rsidRPr="006467CA">
        <w:rPr>
          <w:shd w:val="clear" w:color="auto" w:fill="FFFFFF"/>
        </w:rPr>
        <w:t>Khalimova</w:t>
      </w:r>
      <w:proofErr w:type="spellEnd"/>
      <w:r w:rsidRPr="006467CA">
        <w:rPr>
          <w:shd w:val="clear" w:color="auto" w:fill="FFFFFF"/>
        </w:rPr>
        <w:t>, N.J., 2020. Analysis of foreign experience in hotel career enhancement programs. </w:t>
      </w:r>
      <w:r w:rsidRPr="006467CA">
        <w:rPr>
          <w:i/>
          <w:iCs/>
          <w:shd w:val="clear" w:color="auto" w:fill="FFFFFF"/>
        </w:rPr>
        <w:t>Central Asian Problems of Modern Science and Education</w:t>
      </w:r>
      <w:r w:rsidRPr="006467CA">
        <w:rPr>
          <w:shd w:val="clear" w:color="auto" w:fill="FFFFFF"/>
        </w:rPr>
        <w:t>, </w:t>
      </w:r>
      <w:r w:rsidRPr="006467CA">
        <w:rPr>
          <w:i/>
          <w:iCs/>
          <w:shd w:val="clear" w:color="auto" w:fill="FFFFFF"/>
        </w:rPr>
        <w:t>2020</w:t>
      </w:r>
      <w:r w:rsidRPr="006467CA">
        <w:rPr>
          <w:shd w:val="clear" w:color="auto" w:fill="FFFFFF"/>
        </w:rPr>
        <w:t>(2), pp.3-14.</w:t>
      </w:r>
    </w:p>
    <w:p w14:paraId="22165CDB" w14:textId="77777777" w:rsidR="00290954" w:rsidRPr="006467CA" w:rsidRDefault="00290954" w:rsidP="00290954">
      <w:pPr>
        <w:ind w:left="720" w:hanging="720"/>
        <w:rPr>
          <w:lang w:val="en-US"/>
        </w:rPr>
      </w:pPr>
      <w:r w:rsidRPr="006467CA">
        <w:rPr>
          <w:lang w:val="en-US"/>
        </w:rPr>
        <w:t>ons.gov.uk, 2023 [Online] Coronavirus and its impact on UK hospitality: January 2020 to June 2021 Available at: https://www.ons.gov.uk/businessindustryandtrade/business/activitysizeandlocation/articles/coronavirusanditsimpactonukhospitality/january2020tojune2021 [Accessed on 23</w:t>
      </w:r>
      <w:r w:rsidRPr="006467CA">
        <w:rPr>
          <w:vertAlign w:val="superscript"/>
          <w:lang w:val="en-US"/>
        </w:rPr>
        <w:t>rd</w:t>
      </w:r>
      <w:r w:rsidRPr="006467CA">
        <w:rPr>
          <w:lang w:val="en-US"/>
        </w:rPr>
        <w:t xml:space="preserve"> May 2023]. </w:t>
      </w:r>
    </w:p>
    <w:p w14:paraId="4EF4F4B5" w14:textId="77777777" w:rsidR="00290954" w:rsidRPr="006467CA" w:rsidRDefault="00290954" w:rsidP="00290954">
      <w:pPr>
        <w:ind w:left="720" w:hanging="720"/>
        <w:rPr>
          <w:shd w:val="clear" w:color="auto" w:fill="FFFFFF"/>
        </w:rPr>
      </w:pPr>
      <w:r w:rsidRPr="006467CA">
        <w:rPr>
          <w:shd w:val="clear" w:color="auto" w:fill="FFFFFF"/>
        </w:rPr>
        <w:t>Thompson, C., Smith, D. and Cummins, S.J.S.S., 2018. Understanding the health and wellbeing challenges of the food banking system: A qualitative study of food bank users, providers and referrers in London. </w:t>
      </w:r>
      <w:r w:rsidRPr="006467CA">
        <w:rPr>
          <w:i/>
          <w:iCs/>
          <w:shd w:val="clear" w:color="auto" w:fill="FFFFFF"/>
        </w:rPr>
        <w:t>Social Science &amp; Medicine</w:t>
      </w:r>
      <w:r w:rsidRPr="006467CA">
        <w:rPr>
          <w:shd w:val="clear" w:color="auto" w:fill="FFFFFF"/>
        </w:rPr>
        <w:t>, </w:t>
      </w:r>
      <w:r w:rsidRPr="006467CA">
        <w:rPr>
          <w:i/>
          <w:iCs/>
          <w:shd w:val="clear" w:color="auto" w:fill="FFFFFF"/>
        </w:rPr>
        <w:t>211</w:t>
      </w:r>
      <w:r w:rsidRPr="006467CA">
        <w:rPr>
          <w:shd w:val="clear" w:color="auto" w:fill="FFFFFF"/>
        </w:rPr>
        <w:t>, pp.95-101.</w:t>
      </w:r>
    </w:p>
    <w:p w14:paraId="265C919B" w14:textId="77777777" w:rsidR="00290954" w:rsidRPr="006467CA" w:rsidRDefault="00290954" w:rsidP="00290954">
      <w:pPr>
        <w:ind w:left="720" w:hanging="720"/>
        <w:rPr>
          <w:lang w:val="en-US"/>
        </w:rPr>
      </w:pPr>
      <w:r w:rsidRPr="006467CA">
        <w:rPr>
          <w:lang w:val="en-US"/>
        </w:rPr>
        <w:t>tripadvisor.com, 2023 [Online] Central Park Hotel Available at: https://www.tripadvisor.com/Hotel_Review-g186338-d193174-Reviews-Central_Park_Hotel-London_England.html [Accessed on 23</w:t>
      </w:r>
      <w:r w:rsidRPr="006467CA">
        <w:rPr>
          <w:vertAlign w:val="superscript"/>
          <w:lang w:val="en-US"/>
        </w:rPr>
        <w:t>rd</w:t>
      </w:r>
      <w:r w:rsidRPr="006467CA">
        <w:rPr>
          <w:lang w:val="en-US"/>
        </w:rPr>
        <w:t xml:space="preserve"> May 2023]. </w:t>
      </w:r>
    </w:p>
    <w:p w14:paraId="472D2DD3" w14:textId="77777777" w:rsidR="00C0755F" w:rsidRDefault="00000000"/>
    <w:sectPr w:rsidR="00C0755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57B2E" w14:textId="77777777" w:rsidR="00B1456B" w:rsidRDefault="00B1456B" w:rsidP="00290954">
      <w:pPr>
        <w:spacing w:after="0" w:line="240" w:lineRule="auto"/>
      </w:pPr>
      <w:r>
        <w:separator/>
      </w:r>
    </w:p>
  </w:endnote>
  <w:endnote w:type="continuationSeparator" w:id="0">
    <w:p w14:paraId="5D0EF99E" w14:textId="77777777" w:rsidR="00B1456B" w:rsidRDefault="00B1456B" w:rsidP="0029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477749"/>
      <w:docPartObj>
        <w:docPartGallery w:val="Page Numbers (Bottom of Page)"/>
        <w:docPartUnique/>
      </w:docPartObj>
    </w:sdtPr>
    <w:sdtEndPr>
      <w:rPr>
        <w:noProof/>
      </w:rPr>
    </w:sdtEndPr>
    <w:sdtContent>
      <w:p w14:paraId="48ACA8E7" w14:textId="66C3FCFC" w:rsidR="00290954" w:rsidRDefault="002909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E15255" w14:textId="77777777" w:rsidR="00290954" w:rsidRDefault="00290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C9BB0" w14:textId="77777777" w:rsidR="00B1456B" w:rsidRDefault="00B1456B" w:rsidP="00290954">
      <w:pPr>
        <w:spacing w:after="0" w:line="240" w:lineRule="auto"/>
      </w:pPr>
      <w:r>
        <w:separator/>
      </w:r>
    </w:p>
  </w:footnote>
  <w:footnote w:type="continuationSeparator" w:id="0">
    <w:p w14:paraId="7A5225F1" w14:textId="77777777" w:rsidR="00B1456B" w:rsidRDefault="00B1456B" w:rsidP="002909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6A7"/>
    <w:rsid w:val="00026CB0"/>
    <w:rsid w:val="00067FE7"/>
    <w:rsid w:val="00290954"/>
    <w:rsid w:val="00417006"/>
    <w:rsid w:val="004366A7"/>
    <w:rsid w:val="004922D8"/>
    <w:rsid w:val="00587F7B"/>
    <w:rsid w:val="008E7441"/>
    <w:rsid w:val="00921CA6"/>
    <w:rsid w:val="00976F7C"/>
    <w:rsid w:val="00B1456B"/>
    <w:rsid w:val="00B34824"/>
    <w:rsid w:val="00BF5FA3"/>
    <w:rsid w:val="00CB3876"/>
    <w:rsid w:val="00E25F5B"/>
    <w:rsid w:val="00E72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AB695"/>
  <w15:chartTrackingRefBased/>
  <w15:docId w15:val="{2458B8C3-850A-44CE-9021-435C5D21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954"/>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jc w:val="left"/>
      <w:outlineLvl w:val="0"/>
    </w:pPr>
    <w:rPr>
      <w:rFonts w:asciiTheme="majorHAnsi" w:eastAsiaTheme="majorEastAsia" w:hAnsiTheme="majorHAnsi" w:cstheme="majorBidi"/>
      <w:color w:val="2F5496" w:themeColor="accent1" w:themeShade="BF"/>
      <w:kern w:val="2"/>
      <w:sz w:val="30"/>
      <w:szCs w:val="30"/>
      <w14:ligatures w14:val="standardContextual"/>
    </w:rPr>
  </w:style>
  <w:style w:type="paragraph" w:styleId="Heading2">
    <w:name w:val="heading 2"/>
    <w:basedOn w:val="Normal"/>
    <w:next w:val="Normal"/>
    <w:link w:val="Heading2Char"/>
    <w:uiPriority w:val="9"/>
    <w:unhideWhenUsed/>
    <w:qFormat/>
    <w:rsid w:val="00B34824"/>
    <w:pPr>
      <w:keepNext/>
      <w:keepLines/>
      <w:spacing w:before="40" w:after="0" w:line="240" w:lineRule="auto"/>
      <w:jc w:val="left"/>
      <w:outlineLvl w:val="1"/>
    </w:pPr>
    <w:rPr>
      <w:rFonts w:asciiTheme="majorHAnsi" w:eastAsiaTheme="majorEastAsia" w:hAnsiTheme="majorHAnsi" w:cstheme="majorBidi"/>
      <w:color w:val="C45911" w:themeColor="accent2" w:themeShade="BF"/>
      <w:kern w:val="2"/>
      <w:sz w:val="28"/>
      <w:szCs w:val="28"/>
      <w14:ligatures w14:val="standardContextual"/>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jc w:val="left"/>
      <w:outlineLvl w:val="2"/>
    </w:pPr>
    <w:rPr>
      <w:rFonts w:asciiTheme="majorHAnsi" w:eastAsiaTheme="majorEastAsia" w:hAnsiTheme="majorHAnsi" w:cstheme="majorBidi"/>
      <w:color w:val="538135" w:themeColor="accent6" w:themeShade="BF"/>
      <w:kern w:val="2"/>
      <w:sz w:val="26"/>
      <w:szCs w:val="26"/>
      <w14:ligatures w14:val="standardContextual"/>
    </w:rPr>
  </w:style>
  <w:style w:type="paragraph" w:styleId="Heading4">
    <w:name w:val="heading 4"/>
    <w:basedOn w:val="Normal"/>
    <w:next w:val="Normal"/>
    <w:link w:val="Heading4Char"/>
    <w:uiPriority w:val="9"/>
    <w:semiHidden/>
    <w:unhideWhenUsed/>
    <w:qFormat/>
    <w:rsid w:val="00B34824"/>
    <w:pPr>
      <w:keepNext/>
      <w:keepLines/>
      <w:spacing w:before="40" w:after="0" w:line="259" w:lineRule="auto"/>
      <w:jc w:val="left"/>
      <w:outlineLvl w:val="3"/>
    </w:pPr>
    <w:rPr>
      <w:rFonts w:asciiTheme="majorHAnsi" w:eastAsiaTheme="majorEastAsia" w:hAnsiTheme="majorHAnsi" w:cstheme="majorBidi"/>
      <w:i/>
      <w:iCs/>
      <w:color w:val="2E74B5" w:themeColor="accent5" w:themeShade="BF"/>
      <w:kern w:val="2"/>
      <w:sz w:val="25"/>
      <w:szCs w:val="25"/>
      <w14:ligatures w14:val="standardContextual"/>
    </w:rPr>
  </w:style>
  <w:style w:type="paragraph" w:styleId="Heading5">
    <w:name w:val="heading 5"/>
    <w:basedOn w:val="Normal"/>
    <w:next w:val="Normal"/>
    <w:link w:val="Heading5Char"/>
    <w:uiPriority w:val="9"/>
    <w:semiHidden/>
    <w:unhideWhenUsed/>
    <w:qFormat/>
    <w:rsid w:val="00B34824"/>
    <w:pPr>
      <w:keepNext/>
      <w:keepLines/>
      <w:spacing w:before="40" w:after="0" w:line="259" w:lineRule="auto"/>
      <w:jc w:val="left"/>
      <w:outlineLvl w:val="4"/>
    </w:pPr>
    <w:rPr>
      <w:rFonts w:asciiTheme="majorHAnsi" w:eastAsiaTheme="majorEastAsia" w:hAnsiTheme="majorHAnsi" w:cstheme="majorBidi"/>
      <w:i/>
      <w:iCs/>
      <w:color w:val="833C0B" w:themeColor="accent2" w:themeShade="80"/>
      <w:kern w:val="2"/>
      <w:szCs w:val="24"/>
      <w14:ligatures w14:val="standardContextual"/>
    </w:rPr>
  </w:style>
  <w:style w:type="paragraph" w:styleId="Heading6">
    <w:name w:val="heading 6"/>
    <w:basedOn w:val="Normal"/>
    <w:next w:val="Normal"/>
    <w:link w:val="Heading6Char"/>
    <w:uiPriority w:val="9"/>
    <w:semiHidden/>
    <w:unhideWhenUsed/>
    <w:qFormat/>
    <w:rsid w:val="00B34824"/>
    <w:pPr>
      <w:keepNext/>
      <w:keepLines/>
      <w:spacing w:before="40" w:after="0" w:line="259" w:lineRule="auto"/>
      <w:jc w:val="left"/>
      <w:outlineLvl w:val="5"/>
    </w:pPr>
    <w:rPr>
      <w:rFonts w:asciiTheme="majorHAnsi" w:eastAsiaTheme="majorEastAsia" w:hAnsiTheme="majorHAnsi" w:cstheme="majorBidi"/>
      <w:i/>
      <w:iCs/>
      <w:color w:val="385623" w:themeColor="accent6" w:themeShade="80"/>
      <w:kern w:val="2"/>
      <w:sz w:val="23"/>
      <w:szCs w:val="23"/>
      <w14:ligatures w14:val="standardContextual"/>
    </w:rPr>
  </w:style>
  <w:style w:type="paragraph" w:styleId="Heading7">
    <w:name w:val="heading 7"/>
    <w:basedOn w:val="Normal"/>
    <w:next w:val="Normal"/>
    <w:link w:val="Heading7Char"/>
    <w:uiPriority w:val="9"/>
    <w:semiHidden/>
    <w:unhideWhenUsed/>
    <w:qFormat/>
    <w:rsid w:val="00B34824"/>
    <w:pPr>
      <w:keepNext/>
      <w:keepLines/>
      <w:spacing w:before="40" w:after="0" w:line="259" w:lineRule="auto"/>
      <w:jc w:val="left"/>
      <w:outlineLvl w:val="6"/>
    </w:pPr>
    <w:rPr>
      <w:rFonts w:asciiTheme="majorHAnsi" w:eastAsiaTheme="majorEastAsia" w:hAnsiTheme="majorHAnsi" w:cstheme="majorBidi"/>
      <w:color w:val="1F3864" w:themeColor="accent1" w:themeShade="80"/>
      <w:kern w:val="2"/>
      <w:sz w:val="22"/>
      <w14:ligatures w14:val="standardContextual"/>
    </w:rPr>
  </w:style>
  <w:style w:type="paragraph" w:styleId="Heading8">
    <w:name w:val="heading 8"/>
    <w:basedOn w:val="Normal"/>
    <w:next w:val="Normal"/>
    <w:link w:val="Heading8Char"/>
    <w:uiPriority w:val="9"/>
    <w:semiHidden/>
    <w:unhideWhenUsed/>
    <w:qFormat/>
    <w:rsid w:val="00B34824"/>
    <w:pPr>
      <w:keepNext/>
      <w:keepLines/>
      <w:spacing w:before="40" w:after="0" w:line="259" w:lineRule="auto"/>
      <w:jc w:val="left"/>
      <w:outlineLvl w:val="7"/>
    </w:pPr>
    <w:rPr>
      <w:rFonts w:asciiTheme="majorHAnsi" w:eastAsiaTheme="majorEastAsia" w:hAnsiTheme="majorHAnsi" w:cstheme="majorBidi"/>
      <w:color w:val="833C0B" w:themeColor="accent2" w:themeShade="80"/>
      <w:kern w:val="2"/>
      <w:sz w:val="21"/>
      <w:szCs w:val="21"/>
      <w14:ligatures w14:val="standardContextual"/>
    </w:rPr>
  </w:style>
  <w:style w:type="paragraph" w:styleId="Heading9">
    <w:name w:val="heading 9"/>
    <w:basedOn w:val="Normal"/>
    <w:next w:val="Normal"/>
    <w:link w:val="Heading9Char"/>
    <w:uiPriority w:val="9"/>
    <w:semiHidden/>
    <w:unhideWhenUsed/>
    <w:qFormat/>
    <w:rsid w:val="00B34824"/>
    <w:pPr>
      <w:keepNext/>
      <w:keepLines/>
      <w:spacing w:before="40" w:after="0" w:line="259" w:lineRule="auto"/>
      <w:jc w:val="left"/>
      <w:outlineLvl w:val="8"/>
    </w:pPr>
    <w:rPr>
      <w:rFonts w:asciiTheme="majorHAnsi" w:eastAsiaTheme="majorEastAsia" w:hAnsiTheme="majorHAnsi" w:cstheme="majorBidi"/>
      <w:color w:val="385623" w:themeColor="accent6" w:themeShade="80"/>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jc w:val="left"/>
    </w:pPr>
    <w:rPr>
      <w:rFonts w:asciiTheme="minorHAnsi" w:hAnsiTheme="minorHAnsi"/>
      <w:b/>
      <w:bCs/>
      <w:smallCaps/>
      <w:color w:val="4472C4" w:themeColor="accent1"/>
      <w:spacing w:val="6"/>
      <w:kern w:val="2"/>
      <w:sz w:val="22"/>
      <w14:ligatures w14:val="standardContextual"/>
    </w:rPr>
  </w:style>
  <w:style w:type="paragraph" w:styleId="Title">
    <w:name w:val="Title"/>
    <w:basedOn w:val="Normal"/>
    <w:next w:val="Normal"/>
    <w:link w:val="TitleChar"/>
    <w:uiPriority w:val="10"/>
    <w:qFormat/>
    <w:rsid w:val="00B34824"/>
    <w:pPr>
      <w:spacing w:after="0" w:line="240" w:lineRule="auto"/>
      <w:contextualSpacing/>
      <w:jc w:val="left"/>
    </w:pPr>
    <w:rPr>
      <w:rFonts w:asciiTheme="majorHAnsi" w:eastAsiaTheme="majorEastAsia" w:hAnsiTheme="majorHAnsi" w:cstheme="majorBidi"/>
      <w:color w:val="2F5496" w:themeColor="accent1" w:themeShade="BF"/>
      <w:spacing w:val="-10"/>
      <w:kern w:val="2"/>
      <w:sz w:val="52"/>
      <w:szCs w:val="52"/>
      <w14:ligatures w14:val="standardContextual"/>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jc w:val="left"/>
    </w:pPr>
    <w:rPr>
      <w:rFonts w:asciiTheme="majorHAnsi" w:eastAsiaTheme="majorEastAsia" w:hAnsiTheme="majorHAnsi" w:cstheme="majorBidi"/>
      <w:kern w:val="2"/>
      <w:sz w:val="22"/>
      <w14:ligatures w14:val="standardContextual"/>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spacing w:line="259" w:lineRule="auto"/>
      <w:ind w:left="720"/>
      <w:contextualSpacing/>
      <w:jc w:val="left"/>
    </w:pPr>
    <w:rPr>
      <w:rFonts w:asciiTheme="minorHAnsi" w:hAnsiTheme="minorHAnsi"/>
      <w:kern w:val="2"/>
      <w:sz w:val="22"/>
      <w14:ligatures w14:val="standardContextual"/>
    </w:rPr>
  </w:style>
  <w:style w:type="paragraph" w:styleId="Quote">
    <w:name w:val="Quote"/>
    <w:basedOn w:val="Normal"/>
    <w:next w:val="Normal"/>
    <w:link w:val="QuoteChar"/>
    <w:uiPriority w:val="29"/>
    <w:qFormat/>
    <w:rsid w:val="00B34824"/>
    <w:pPr>
      <w:spacing w:before="120" w:line="259" w:lineRule="auto"/>
      <w:ind w:left="720" w:right="720"/>
      <w:jc w:val="center"/>
    </w:pPr>
    <w:rPr>
      <w:rFonts w:asciiTheme="minorHAnsi" w:hAnsiTheme="minorHAnsi"/>
      <w:i/>
      <w:iCs/>
      <w:kern w:val="2"/>
      <w:sz w:val="22"/>
      <w14:ligatures w14:val="standardContextual"/>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kern w:val="2"/>
      <w:szCs w:val="24"/>
      <w14:ligatures w14:val="standardContextual"/>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character" w:styleId="Hyperlink">
    <w:name w:val="Hyperlink"/>
    <w:basedOn w:val="DefaultParagraphFont"/>
    <w:uiPriority w:val="99"/>
    <w:unhideWhenUsed/>
    <w:rsid w:val="00290954"/>
    <w:rPr>
      <w:color w:val="0563C1" w:themeColor="hyperlink"/>
      <w:u w:val="single"/>
    </w:rPr>
  </w:style>
  <w:style w:type="paragraph" w:styleId="TOC1">
    <w:name w:val="toc 1"/>
    <w:basedOn w:val="Normal"/>
    <w:next w:val="Normal"/>
    <w:autoRedefine/>
    <w:uiPriority w:val="39"/>
    <w:unhideWhenUsed/>
    <w:rsid w:val="00290954"/>
    <w:pPr>
      <w:spacing w:after="100"/>
    </w:pPr>
  </w:style>
  <w:style w:type="paragraph" w:styleId="Header">
    <w:name w:val="header"/>
    <w:basedOn w:val="Normal"/>
    <w:link w:val="HeaderChar"/>
    <w:uiPriority w:val="99"/>
    <w:unhideWhenUsed/>
    <w:rsid w:val="00290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954"/>
    <w:rPr>
      <w:rFonts w:ascii="Arial" w:hAnsi="Arial"/>
      <w:kern w:val="0"/>
      <w:sz w:val="24"/>
      <w14:ligatures w14:val="none"/>
    </w:rPr>
  </w:style>
  <w:style w:type="paragraph" w:styleId="Footer">
    <w:name w:val="footer"/>
    <w:basedOn w:val="Normal"/>
    <w:link w:val="FooterChar"/>
    <w:uiPriority w:val="99"/>
    <w:unhideWhenUsed/>
    <w:rsid w:val="00290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954"/>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2569</Words>
  <Characters>14649</Characters>
  <Application>Microsoft Office Word</Application>
  <DocSecurity>0</DocSecurity>
  <Lines>122</Lines>
  <Paragraphs>34</Paragraphs>
  <ScaleCrop>false</ScaleCrop>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natalia.mirosnicova@outlook.com</dc:creator>
  <cp:keywords/>
  <dc:description/>
  <cp:lastModifiedBy>natalia.mirosnicova@outlook.com</cp:lastModifiedBy>
  <cp:revision>7</cp:revision>
  <dcterms:created xsi:type="dcterms:W3CDTF">2023-06-06T10:47:00Z</dcterms:created>
  <dcterms:modified xsi:type="dcterms:W3CDTF">2023-06-12T08:42:00Z</dcterms:modified>
</cp:coreProperties>
</file>