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1E44" w:rsidRPr="00F95A77" w:rsidRDefault="00C173AA" w:rsidP="00F95A77">
      <w:pPr>
        <w:pStyle w:val="Subtitle"/>
        <w:spacing w:line="360" w:lineRule="auto"/>
        <w:rPr>
          <w:rFonts w:ascii="Arial" w:hAnsi="Arial" w:cs="Arial"/>
          <w:b/>
        </w:rPr>
      </w:pPr>
      <w:r>
        <w:rPr>
          <w:rFonts w:ascii="Arial" w:hAnsi="Arial" w:cs="Arial"/>
          <w:b/>
        </w:rPr>
        <w:t xml:space="preserve">Nadene Mackay </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616861" w:rsidRPr="00F95A77">
        <w:rPr>
          <w:rFonts w:ascii="Arial" w:hAnsi="Arial" w:cs="Arial"/>
          <w:b/>
        </w:rPr>
        <w:t>Student Number: 0551531</w:t>
      </w:r>
    </w:p>
    <w:p w:rsidR="001D1779" w:rsidRDefault="00616861" w:rsidP="00611008">
      <w:pPr>
        <w:spacing w:line="360" w:lineRule="auto"/>
        <w:jc w:val="center"/>
        <w:rPr>
          <w:rFonts w:ascii="Arial" w:hAnsi="Arial" w:cs="Arial"/>
          <w:b/>
          <w:sz w:val="24"/>
          <w:szCs w:val="24"/>
        </w:rPr>
      </w:pPr>
      <w:r w:rsidRPr="00F95A77">
        <w:rPr>
          <w:rFonts w:ascii="Arial" w:hAnsi="Arial" w:cs="Arial"/>
          <w:b/>
          <w:sz w:val="24"/>
          <w:szCs w:val="24"/>
        </w:rPr>
        <w:t>Assignment Component 1</w:t>
      </w:r>
    </w:p>
    <w:p w:rsidR="00F83672" w:rsidRDefault="00F83672" w:rsidP="00F95A77">
      <w:pPr>
        <w:spacing w:line="360" w:lineRule="auto"/>
        <w:rPr>
          <w:rFonts w:ascii="Arial" w:hAnsi="Arial" w:cs="Arial"/>
          <w:b/>
          <w:sz w:val="24"/>
          <w:szCs w:val="24"/>
        </w:rPr>
      </w:pPr>
    </w:p>
    <w:p w:rsidR="00F83672" w:rsidRPr="00A02F02" w:rsidRDefault="00A02F02" w:rsidP="00F83672">
      <w:pPr>
        <w:spacing w:line="360" w:lineRule="auto"/>
        <w:jc w:val="center"/>
        <w:rPr>
          <w:rFonts w:ascii="Arial" w:hAnsi="Arial" w:cs="Arial"/>
          <w:b/>
          <w:i/>
          <w:sz w:val="24"/>
          <w:szCs w:val="24"/>
        </w:rPr>
      </w:pPr>
      <w:r w:rsidRPr="00A02F02">
        <w:rPr>
          <w:rFonts w:ascii="Arial" w:hAnsi="Arial" w:cs="Arial"/>
          <w:b/>
          <w:i/>
          <w:sz w:val="24"/>
          <w:szCs w:val="24"/>
        </w:rPr>
        <w:t>Background</w:t>
      </w:r>
    </w:p>
    <w:p w:rsidR="001D1779" w:rsidRPr="003907E0" w:rsidRDefault="00D36567" w:rsidP="00611008">
      <w:pPr>
        <w:spacing w:line="360" w:lineRule="auto"/>
        <w:rPr>
          <w:rFonts w:ascii="Arial" w:hAnsi="Arial" w:cs="Arial"/>
          <w:i/>
          <w:sz w:val="24"/>
          <w:szCs w:val="24"/>
        </w:rPr>
      </w:pPr>
      <w:r w:rsidRPr="00F95A77">
        <w:rPr>
          <w:rFonts w:ascii="Arial" w:hAnsi="Arial" w:cs="Arial"/>
          <w:sz w:val="24"/>
          <w:szCs w:val="24"/>
        </w:rPr>
        <w:t>Recent e</w:t>
      </w:r>
      <w:r w:rsidR="00280B7A" w:rsidRPr="00F95A77">
        <w:rPr>
          <w:rFonts w:ascii="Arial" w:hAnsi="Arial" w:cs="Arial"/>
          <w:sz w:val="24"/>
          <w:szCs w:val="24"/>
        </w:rPr>
        <w:t>xperience of working within British and Indian educational conte</w:t>
      </w:r>
      <w:r w:rsidRPr="00F95A77">
        <w:rPr>
          <w:rFonts w:ascii="Arial" w:hAnsi="Arial" w:cs="Arial"/>
          <w:sz w:val="24"/>
          <w:szCs w:val="24"/>
        </w:rPr>
        <w:t xml:space="preserve">xts </w:t>
      </w:r>
      <w:r w:rsidR="00FA7286">
        <w:rPr>
          <w:rFonts w:ascii="Arial" w:hAnsi="Arial" w:cs="Arial"/>
          <w:sz w:val="24"/>
          <w:szCs w:val="24"/>
        </w:rPr>
        <w:t xml:space="preserve">has </w:t>
      </w:r>
      <w:r w:rsidR="00280B7A" w:rsidRPr="00F95A77">
        <w:rPr>
          <w:rFonts w:ascii="Arial" w:hAnsi="Arial" w:cs="Arial"/>
          <w:sz w:val="24"/>
          <w:szCs w:val="24"/>
        </w:rPr>
        <w:t xml:space="preserve">naturally </w:t>
      </w:r>
      <w:r w:rsidRPr="00F95A77">
        <w:rPr>
          <w:rFonts w:ascii="Arial" w:hAnsi="Arial" w:cs="Arial"/>
          <w:sz w:val="24"/>
          <w:szCs w:val="24"/>
        </w:rPr>
        <w:t>l</w:t>
      </w:r>
      <w:r w:rsidR="0055018C" w:rsidRPr="00F95A77">
        <w:rPr>
          <w:rFonts w:ascii="Arial" w:hAnsi="Arial" w:cs="Arial"/>
          <w:sz w:val="24"/>
          <w:szCs w:val="24"/>
        </w:rPr>
        <w:t xml:space="preserve">ed to a </w:t>
      </w:r>
      <w:r w:rsidR="006A0C6C" w:rsidRPr="00F95A77">
        <w:rPr>
          <w:rFonts w:ascii="Arial" w:hAnsi="Arial" w:cs="Arial"/>
          <w:sz w:val="24"/>
          <w:szCs w:val="24"/>
        </w:rPr>
        <w:t xml:space="preserve">casual </w:t>
      </w:r>
      <w:r w:rsidRPr="00F95A77">
        <w:rPr>
          <w:rFonts w:ascii="Arial" w:hAnsi="Arial" w:cs="Arial"/>
          <w:sz w:val="24"/>
          <w:szCs w:val="24"/>
        </w:rPr>
        <w:t xml:space="preserve">comparison of </w:t>
      </w:r>
      <w:r w:rsidR="0055018C" w:rsidRPr="00F95A77">
        <w:rPr>
          <w:rFonts w:ascii="Arial" w:hAnsi="Arial" w:cs="Arial"/>
          <w:sz w:val="24"/>
          <w:szCs w:val="24"/>
        </w:rPr>
        <w:t xml:space="preserve">the </w:t>
      </w:r>
      <w:r w:rsidRPr="00F95A77">
        <w:rPr>
          <w:rFonts w:ascii="Arial" w:hAnsi="Arial" w:cs="Arial"/>
          <w:sz w:val="24"/>
          <w:szCs w:val="24"/>
        </w:rPr>
        <w:t xml:space="preserve">two different systems. The British and Indian </w:t>
      </w:r>
      <w:r w:rsidR="006A0C6C" w:rsidRPr="00F95A77">
        <w:rPr>
          <w:rFonts w:ascii="Arial" w:hAnsi="Arial" w:cs="Arial"/>
          <w:sz w:val="24"/>
          <w:szCs w:val="24"/>
        </w:rPr>
        <w:t>relatio</w:t>
      </w:r>
      <w:r w:rsidR="003B07AE" w:rsidRPr="00F95A77">
        <w:rPr>
          <w:rFonts w:ascii="Arial" w:hAnsi="Arial" w:cs="Arial"/>
          <w:sz w:val="24"/>
          <w:szCs w:val="24"/>
        </w:rPr>
        <w:t>n is rather</w:t>
      </w:r>
      <w:r w:rsidRPr="00F95A77">
        <w:rPr>
          <w:rFonts w:ascii="Arial" w:hAnsi="Arial" w:cs="Arial"/>
          <w:sz w:val="24"/>
          <w:szCs w:val="24"/>
        </w:rPr>
        <w:t xml:space="preserve"> interestin</w:t>
      </w:r>
      <w:r w:rsidR="0047114C" w:rsidRPr="00F95A77">
        <w:rPr>
          <w:rFonts w:ascii="Arial" w:hAnsi="Arial" w:cs="Arial"/>
          <w:sz w:val="24"/>
          <w:szCs w:val="24"/>
        </w:rPr>
        <w:t>g given the legacy of the colonial era. In other words, there is a n</w:t>
      </w:r>
      <w:r w:rsidR="0055018C" w:rsidRPr="00F95A77">
        <w:rPr>
          <w:rFonts w:ascii="Arial" w:hAnsi="Arial" w:cs="Arial"/>
          <w:sz w:val="24"/>
          <w:szCs w:val="24"/>
        </w:rPr>
        <w:t xml:space="preserve">atural curiosity and </w:t>
      </w:r>
      <w:r w:rsidR="0047114C" w:rsidRPr="00F95A77">
        <w:rPr>
          <w:rFonts w:ascii="Arial" w:hAnsi="Arial" w:cs="Arial"/>
          <w:sz w:val="24"/>
          <w:szCs w:val="24"/>
        </w:rPr>
        <w:t>bias</w:t>
      </w:r>
      <w:r w:rsidR="004E1C1B" w:rsidRPr="00F95A77">
        <w:rPr>
          <w:rFonts w:ascii="Arial" w:hAnsi="Arial" w:cs="Arial"/>
          <w:sz w:val="24"/>
          <w:szCs w:val="24"/>
        </w:rPr>
        <w:t xml:space="preserve"> to look for vestiges of British</w:t>
      </w:r>
      <w:r w:rsidR="0047114C" w:rsidRPr="00F95A77">
        <w:rPr>
          <w:rFonts w:ascii="Arial" w:hAnsi="Arial" w:cs="Arial"/>
          <w:sz w:val="24"/>
          <w:szCs w:val="24"/>
        </w:rPr>
        <w:t xml:space="preserve"> education. Yet,</w:t>
      </w:r>
      <w:r w:rsidR="00F95A77">
        <w:rPr>
          <w:rFonts w:ascii="Arial" w:hAnsi="Arial" w:cs="Arial"/>
          <w:sz w:val="24"/>
          <w:szCs w:val="24"/>
        </w:rPr>
        <w:t xml:space="preserve"> there is also a</w:t>
      </w:r>
      <w:r w:rsidR="0047114C" w:rsidRPr="00F95A77">
        <w:rPr>
          <w:rFonts w:ascii="Arial" w:hAnsi="Arial" w:cs="Arial"/>
          <w:sz w:val="24"/>
          <w:szCs w:val="24"/>
        </w:rPr>
        <w:t xml:space="preserve"> sense that wh</w:t>
      </w:r>
      <w:bookmarkStart w:id="0" w:name="_GoBack"/>
      <w:bookmarkEnd w:id="0"/>
      <w:r w:rsidR="0047114C" w:rsidRPr="00F95A77">
        <w:rPr>
          <w:rFonts w:ascii="Arial" w:hAnsi="Arial" w:cs="Arial"/>
          <w:sz w:val="24"/>
          <w:szCs w:val="24"/>
        </w:rPr>
        <w:t xml:space="preserve">ilst the British </w:t>
      </w:r>
      <w:r w:rsidR="00DF1BC5">
        <w:rPr>
          <w:rFonts w:ascii="Arial" w:hAnsi="Arial" w:cs="Arial"/>
          <w:sz w:val="24"/>
          <w:szCs w:val="24"/>
        </w:rPr>
        <w:t xml:space="preserve">state </w:t>
      </w:r>
      <w:r w:rsidR="0047114C" w:rsidRPr="00F95A77">
        <w:rPr>
          <w:rFonts w:ascii="Arial" w:hAnsi="Arial" w:cs="Arial"/>
          <w:sz w:val="24"/>
          <w:szCs w:val="24"/>
        </w:rPr>
        <w:t>education system is suffering</w:t>
      </w:r>
      <w:r w:rsidR="006A0C6C" w:rsidRPr="00F95A77">
        <w:rPr>
          <w:rFonts w:ascii="Arial" w:hAnsi="Arial" w:cs="Arial"/>
          <w:sz w:val="24"/>
          <w:szCs w:val="24"/>
        </w:rPr>
        <w:t xml:space="preserve"> somewhat</w:t>
      </w:r>
      <w:r w:rsidR="0047114C" w:rsidRPr="00F95A77">
        <w:rPr>
          <w:rFonts w:ascii="Arial" w:hAnsi="Arial" w:cs="Arial"/>
          <w:sz w:val="24"/>
          <w:szCs w:val="24"/>
        </w:rPr>
        <w:t xml:space="preserve"> for a whole host of social, political and economic reasons</w:t>
      </w:r>
      <w:r w:rsidR="00B5066C" w:rsidRPr="00F95A77">
        <w:rPr>
          <w:rFonts w:ascii="Arial" w:hAnsi="Arial" w:cs="Arial"/>
          <w:sz w:val="24"/>
          <w:szCs w:val="24"/>
        </w:rPr>
        <w:t>;</w:t>
      </w:r>
      <w:r w:rsidR="0047114C" w:rsidRPr="00F95A77">
        <w:rPr>
          <w:rFonts w:ascii="Arial" w:hAnsi="Arial" w:cs="Arial"/>
          <w:sz w:val="24"/>
          <w:szCs w:val="24"/>
        </w:rPr>
        <w:t xml:space="preserve"> </w:t>
      </w:r>
      <w:r w:rsidR="00B5066C" w:rsidRPr="00F95A77">
        <w:rPr>
          <w:rFonts w:ascii="Arial" w:hAnsi="Arial" w:cs="Arial"/>
          <w:sz w:val="24"/>
          <w:szCs w:val="24"/>
        </w:rPr>
        <w:t xml:space="preserve">core </w:t>
      </w:r>
      <w:r w:rsidR="0047114C" w:rsidRPr="00F95A77">
        <w:rPr>
          <w:rFonts w:ascii="Arial" w:hAnsi="Arial" w:cs="Arial"/>
          <w:sz w:val="24"/>
          <w:szCs w:val="24"/>
        </w:rPr>
        <w:t xml:space="preserve">concepts that once defined the role of the British teacher such as respect, authority </w:t>
      </w:r>
      <w:r w:rsidR="00B5066C" w:rsidRPr="00F95A77">
        <w:rPr>
          <w:rFonts w:ascii="Arial" w:hAnsi="Arial" w:cs="Arial"/>
          <w:sz w:val="24"/>
          <w:szCs w:val="24"/>
        </w:rPr>
        <w:t>and conformity are more likely to be observed in eastern countries like India and China. At the same time, when one considers that, in ancient India and embed</w:t>
      </w:r>
      <w:r w:rsidR="006A0C6C" w:rsidRPr="00F95A77">
        <w:rPr>
          <w:rFonts w:ascii="Arial" w:hAnsi="Arial" w:cs="Arial"/>
          <w:sz w:val="24"/>
          <w:szCs w:val="24"/>
        </w:rPr>
        <w:t xml:space="preserve">ded within eastern philosophy, </w:t>
      </w:r>
      <w:r w:rsidR="00B5066C" w:rsidRPr="00F95A77">
        <w:rPr>
          <w:rFonts w:ascii="Arial" w:hAnsi="Arial" w:cs="Arial"/>
          <w:sz w:val="24"/>
          <w:szCs w:val="24"/>
        </w:rPr>
        <w:t xml:space="preserve">the relationship between a student and teacher {Guru / Shishya} was founded on </w:t>
      </w:r>
      <w:proofErr w:type="gramStart"/>
      <w:r w:rsidR="00B5066C" w:rsidRPr="00F95A77">
        <w:rPr>
          <w:rFonts w:ascii="Arial" w:hAnsi="Arial" w:cs="Arial"/>
          <w:sz w:val="24"/>
          <w:szCs w:val="24"/>
        </w:rPr>
        <w:t xml:space="preserve">discussion </w:t>
      </w:r>
      <w:r w:rsidR="003907E0">
        <w:rPr>
          <w:rFonts w:ascii="Arial" w:hAnsi="Arial" w:cs="Arial"/>
          <w:sz w:val="24"/>
          <w:szCs w:val="24"/>
        </w:rPr>
        <w:t xml:space="preserve"> and</w:t>
      </w:r>
      <w:proofErr w:type="gramEnd"/>
      <w:r w:rsidR="006A0C6C" w:rsidRPr="00F95A77">
        <w:rPr>
          <w:rFonts w:ascii="Arial" w:hAnsi="Arial" w:cs="Arial"/>
          <w:sz w:val="24"/>
          <w:szCs w:val="24"/>
        </w:rPr>
        <w:t xml:space="preserve"> that t</w:t>
      </w:r>
      <w:r w:rsidR="00B5066C" w:rsidRPr="00F95A77">
        <w:rPr>
          <w:rFonts w:ascii="Arial" w:hAnsi="Arial" w:cs="Arial"/>
          <w:sz w:val="24"/>
          <w:szCs w:val="24"/>
        </w:rPr>
        <w:t>he knowledge of the Vedas (which are a large body of Hindu holy texts written about 2,500 years ago) was transmitted orally from guru to student wi</w:t>
      </w:r>
      <w:r w:rsidR="00887B5D" w:rsidRPr="00F95A77">
        <w:rPr>
          <w:rFonts w:ascii="Arial" w:hAnsi="Arial" w:cs="Arial"/>
          <w:sz w:val="24"/>
          <w:szCs w:val="24"/>
        </w:rPr>
        <w:t>th questioning forming the basis</w:t>
      </w:r>
      <w:r w:rsidR="006A0C6C" w:rsidRPr="00F95A77">
        <w:rPr>
          <w:rFonts w:ascii="Arial" w:hAnsi="Arial" w:cs="Arial"/>
          <w:sz w:val="24"/>
          <w:szCs w:val="24"/>
        </w:rPr>
        <w:t xml:space="preserve"> of these discussions, one would assume such instructional practices form the basis of Indian pedagogy today. Yet, </w:t>
      </w:r>
      <w:r w:rsidR="003A0410" w:rsidRPr="00F95A77">
        <w:rPr>
          <w:rFonts w:ascii="Arial" w:hAnsi="Arial" w:cs="Arial"/>
          <w:sz w:val="24"/>
          <w:szCs w:val="24"/>
        </w:rPr>
        <w:t>Iyer</w:t>
      </w:r>
      <w:r w:rsidR="006A0C6C" w:rsidRPr="00F95A77">
        <w:rPr>
          <w:rFonts w:ascii="Arial" w:hAnsi="Arial" w:cs="Arial"/>
          <w:sz w:val="24"/>
          <w:szCs w:val="24"/>
        </w:rPr>
        <w:t xml:space="preserve"> (</w:t>
      </w:r>
      <w:r w:rsidR="00DF1BC5">
        <w:rPr>
          <w:rFonts w:ascii="Arial" w:hAnsi="Arial" w:cs="Arial"/>
          <w:sz w:val="24"/>
          <w:szCs w:val="24"/>
        </w:rPr>
        <w:t>2015, p.</w:t>
      </w:r>
      <w:r w:rsidR="0064220C">
        <w:rPr>
          <w:rFonts w:ascii="Arial" w:hAnsi="Arial" w:cs="Arial"/>
          <w:sz w:val="24"/>
          <w:szCs w:val="24"/>
        </w:rPr>
        <w:t>246</w:t>
      </w:r>
      <w:r w:rsidR="006A0C6C" w:rsidRPr="00F95A77">
        <w:rPr>
          <w:rFonts w:ascii="Arial" w:hAnsi="Arial" w:cs="Arial"/>
          <w:sz w:val="24"/>
          <w:szCs w:val="24"/>
        </w:rPr>
        <w:t xml:space="preserve">) asserts </w:t>
      </w:r>
      <w:r w:rsidR="00887B5D" w:rsidRPr="00F95A77">
        <w:rPr>
          <w:rFonts w:ascii="Arial" w:hAnsi="Arial" w:cs="Arial"/>
          <w:sz w:val="24"/>
          <w:szCs w:val="24"/>
        </w:rPr>
        <w:t xml:space="preserve">that students very rarely ask questions as part of the main discourse in Indian school classrooms, and whilst this is not to say that students and teachers ask the </w:t>
      </w:r>
      <w:r w:rsidR="00887B5D" w:rsidRPr="00F95A77">
        <w:rPr>
          <w:rFonts w:ascii="Arial" w:hAnsi="Arial" w:cs="Arial"/>
          <w:i/>
          <w:sz w:val="24"/>
          <w:szCs w:val="24"/>
        </w:rPr>
        <w:t>right</w:t>
      </w:r>
      <w:r w:rsidR="00887B5D" w:rsidRPr="00F95A77">
        <w:rPr>
          <w:rFonts w:ascii="Arial" w:hAnsi="Arial" w:cs="Arial"/>
          <w:sz w:val="24"/>
          <w:szCs w:val="24"/>
        </w:rPr>
        <w:t xml:space="preserve"> questions in Western classrooms, it deepened my own curiosity as to what defines the British and Indian classroom in contemporary times with a specific focus on que</w:t>
      </w:r>
      <w:r w:rsidR="006A4B93" w:rsidRPr="00F95A77">
        <w:rPr>
          <w:rFonts w:ascii="Arial" w:hAnsi="Arial" w:cs="Arial"/>
          <w:sz w:val="24"/>
          <w:szCs w:val="24"/>
        </w:rPr>
        <w:t>stioning as an important pedagog</w:t>
      </w:r>
      <w:r w:rsidR="00887B5D" w:rsidRPr="00F95A77">
        <w:rPr>
          <w:rFonts w:ascii="Arial" w:hAnsi="Arial" w:cs="Arial"/>
          <w:sz w:val="24"/>
          <w:szCs w:val="24"/>
        </w:rPr>
        <w:t>i</w:t>
      </w:r>
      <w:r w:rsidR="006A4B93" w:rsidRPr="00F95A77">
        <w:rPr>
          <w:rFonts w:ascii="Arial" w:hAnsi="Arial" w:cs="Arial"/>
          <w:sz w:val="24"/>
          <w:szCs w:val="24"/>
        </w:rPr>
        <w:t>c</w:t>
      </w:r>
      <w:r w:rsidR="00887B5D" w:rsidRPr="00F95A77">
        <w:rPr>
          <w:rFonts w:ascii="Arial" w:hAnsi="Arial" w:cs="Arial"/>
          <w:sz w:val="24"/>
          <w:szCs w:val="24"/>
        </w:rPr>
        <w:t xml:space="preserve">al method. My indicative title is therefore: </w:t>
      </w:r>
      <w:r w:rsidR="003907E0">
        <w:rPr>
          <w:rFonts w:ascii="Arial" w:hAnsi="Arial" w:cs="Arial"/>
          <w:i/>
          <w:sz w:val="24"/>
          <w:szCs w:val="24"/>
        </w:rPr>
        <w:t>A</w:t>
      </w:r>
      <w:r w:rsidR="00887B5D" w:rsidRPr="003907E0">
        <w:rPr>
          <w:rFonts w:ascii="Arial" w:hAnsi="Arial" w:cs="Arial"/>
          <w:i/>
          <w:sz w:val="24"/>
          <w:szCs w:val="24"/>
        </w:rPr>
        <w:t xml:space="preserve"> bi-cultural comparative analysis of the nature and impact of questioning in the primary classroom in India and the United Kingdom.</w:t>
      </w:r>
    </w:p>
    <w:p w:rsidR="00616861" w:rsidRPr="00A02F02" w:rsidRDefault="001D1779" w:rsidP="00A02F02">
      <w:pPr>
        <w:spacing w:line="360" w:lineRule="auto"/>
        <w:jc w:val="center"/>
        <w:rPr>
          <w:rFonts w:ascii="Arial" w:hAnsi="Arial" w:cs="Arial"/>
          <w:i/>
          <w:sz w:val="24"/>
          <w:szCs w:val="24"/>
        </w:rPr>
      </w:pPr>
      <w:r w:rsidRPr="00A02F02">
        <w:rPr>
          <w:rFonts w:ascii="Arial" w:hAnsi="Arial" w:cs="Arial"/>
          <w:b/>
          <w:i/>
          <w:sz w:val="24"/>
          <w:szCs w:val="24"/>
        </w:rPr>
        <w:t>Rationale</w:t>
      </w:r>
    </w:p>
    <w:p w:rsidR="006A4B93" w:rsidRPr="00F95A77" w:rsidRDefault="00380F63" w:rsidP="00F95A77">
      <w:pPr>
        <w:spacing w:line="360" w:lineRule="auto"/>
        <w:rPr>
          <w:rFonts w:ascii="Arial" w:hAnsi="Arial" w:cs="Arial"/>
          <w:color w:val="FF0000"/>
          <w:sz w:val="24"/>
          <w:szCs w:val="24"/>
        </w:rPr>
      </w:pPr>
      <w:r w:rsidRPr="00F95A77">
        <w:rPr>
          <w:rFonts w:ascii="Arial" w:hAnsi="Arial" w:cs="Arial"/>
          <w:sz w:val="24"/>
          <w:szCs w:val="24"/>
        </w:rPr>
        <w:t>There are two elements to this research activity which underlie its purpose. The intent of an international comparative study to compare and contrast a pedagogical approach vis-à-vis socio-cultural norms particular to a region and</w:t>
      </w:r>
      <w:r w:rsidR="000D070B">
        <w:rPr>
          <w:rFonts w:ascii="Arial" w:hAnsi="Arial" w:cs="Arial"/>
          <w:sz w:val="24"/>
          <w:szCs w:val="24"/>
        </w:rPr>
        <w:t>,</w:t>
      </w:r>
      <w:r w:rsidRPr="00F95A77">
        <w:rPr>
          <w:rFonts w:ascii="Arial" w:hAnsi="Arial" w:cs="Arial"/>
          <w:sz w:val="24"/>
          <w:szCs w:val="24"/>
        </w:rPr>
        <w:t xml:space="preserve"> beyond this, to decipher any issues relating to </w:t>
      </w:r>
      <w:r w:rsidR="00624E24" w:rsidRPr="00F95A77">
        <w:rPr>
          <w:rFonts w:ascii="Arial" w:hAnsi="Arial" w:cs="Arial"/>
          <w:sz w:val="24"/>
          <w:szCs w:val="24"/>
        </w:rPr>
        <w:t>transactional policy borrowing is hopefully achieved through a critical focus on an area that is u</w:t>
      </w:r>
      <w:r w:rsidR="000D070B">
        <w:rPr>
          <w:rFonts w:ascii="Arial" w:hAnsi="Arial" w:cs="Arial"/>
          <w:sz w:val="24"/>
          <w:szCs w:val="24"/>
        </w:rPr>
        <w:t>nder-research</w:t>
      </w:r>
      <w:r w:rsidR="0014271C">
        <w:rPr>
          <w:rFonts w:ascii="Arial" w:hAnsi="Arial" w:cs="Arial"/>
          <w:sz w:val="24"/>
          <w:szCs w:val="24"/>
        </w:rPr>
        <w:t xml:space="preserve">ed </w:t>
      </w:r>
      <w:r w:rsidR="000D070B">
        <w:rPr>
          <w:rFonts w:ascii="Arial" w:hAnsi="Arial" w:cs="Arial"/>
          <w:sz w:val="24"/>
          <w:szCs w:val="24"/>
        </w:rPr>
        <w:t xml:space="preserve">i.e. </w:t>
      </w:r>
      <w:r w:rsidR="00624E24" w:rsidRPr="00F95A77">
        <w:rPr>
          <w:rFonts w:ascii="Arial" w:hAnsi="Arial" w:cs="Arial"/>
          <w:sz w:val="24"/>
          <w:szCs w:val="24"/>
        </w:rPr>
        <w:t xml:space="preserve">questioning in the </w:t>
      </w:r>
      <w:r w:rsidR="00624E24" w:rsidRPr="00F95A77">
        <w:rPr>
          <w:rFonts w:ascii="Arial" w:hAnsi="Arial" w:cs="Arial"/>
          <w:sz w:val="24"/>
          <w:szCs w:val="24"/>
        </w:rPr>
        <w:lastRenderedPageBreak/>
        <w:t>cl</w:t>
      </w:r>
      <w:r w:rsidR="006A0C6C" w:rsidRPr="00F95A77">
        <w:rPr>
          <w:rFonts w:ascii="Arial" w:hAnsi="Arial" w:cs="Arial"/>
          <w:sz w:val="24"/>
          <w:szCs w:val="24"/>
        </w:rPr>
        <w:t>assroom. Much literature</w:t>
      </w:r>
      <w:r w:rsidR="003907E0">
        <w:rPr>
          <w:rFonts w:ascii="Arial" w:hAnsi="Arial" w:cs="Arial"/>
          <w:sz w:val="24"/>
          <w:szCs w:val="24"/>
        </w:rPr>
        <w:t xml:space="preserve"> in this area is</w:t>
      </w:r>
      <w:r w:rsidR="006A0C6C" w:rsidRPr="00F95A77">
        <w:rPr>
          <w:rFonts w:ascii="Arial" w:hAnsi="Arial" w:cs="Arial"/>
          <w:sz w:val="24"/>
          <w:szCs w:val="24"/>
        </w:rPr>
        <w:t xml:space="preserve"> seemingly </w:t>
      </w:r>
      <w:r w:rsidR="00624E24" w:rsidRPr="00F95A77">
        <w:rPr>
          <w:rFonts w:ascii="Arial" w:hAnsi="Arial" w:cs="Arial"/>
          <w:sz w:val="24"/>
          <w:szCs w:val="24"/>
        </w:rPr>
        <w:t xml:space="preserve">interwoven into larger studies focusing on pedagogy in general; metacognition specifically or assessment for learning, for example. </w:t>
      </w:r>
      <w:r w:rsidR="008110FB" w:rsidRPr="00F95A77">
        <w:rPr>
          <w:rFonts w:ascii="Arial" w:hAnsi="Arial" w:cs="Arial"/>
          <w:sz w:val="24"/>
          <w:szCs w:val="24"/>
        </w:rPr>
        <w:t>Hattie’s (2018) upd</w:t>
      </w:r>
      <w:r w:rsidR="003907E0">
        <w:rPr>
          <w:rFonts w:ascii="Arial" w:hAnsi="Arial" w:cs="Arial"/>
          <w:sz w:val="24"/>
          <w:szCs w:val="24"/>
        </w:rPr>
        <w:t>ated list of factors relating</w:t>
      </w:r>
      <w:r w:rsidR="008110FB" w:rsidRPr="00F95A77">
        <w:rPr>
          <w:rFonts w:ascii="Arial" w:hAnsi="Arial" w:cs="Arial"/>
          <w:sz w:val="24"/>
          <w:szCs w:val="24"/>
        </w:rPr>
        <w:t xml:space="preserve"> to student achievement fails to include teacher or student questioning as factors within their own right. They appear subsumed within factors such as Piagetian programmes, classroom discussion, reciprocal teaching and meta-cognitive strategies. </w:t>
      </w:r>
      <w:r w:rsidR="00624E24" w:rsidRPr="00F95A77">
        <w:rPr>
          <w:rFonts w:ascii="Arial" w:hAnsi="Arial" w:cs="Arial"/>
          <w:sz w:val="24"/>
          <w:szCs w:val="24"/>
        </w:rPr>
        <w:t>As an exclusive area for research, there are few studies</w:t>
      </w:r>
      <w:r w:rsidR="000D070B">
        <w:rPr>
          <w:rFonts w:ascii="Arial" w:hAnsi="Arial" w:cs="Arial"/>
          <w:sz w:val="24"/>
          <w:szCs w:val="24"/>
        </w:rPr>
        <w:t xml:space="preserve"> (Wiserd, 2018).</w:t>
      </w:r>
      <w:r w:rsidR="00624E24" w:rsidRPr="00F95A77">
        <w:rPr>
          <w:rFonts w:ascii="Arial" w:hAnsi="Arial" w:cs="Arial"/>
          <w:sz w:val="24"/>
          <w:szCs w:val="24"/>
        </w:rPr>
        <w:t xml:space="preserve"> In fact</w:t>
      </w:r>
      <w:r w:rsidR="00B611B4" w:rsidRPr="00F95A77">
        <w:rPr>
          <w:rFonts w:ascii="Arial" w:hAnsi="Arial" w:cs="Arial"/>
          <w:sz w:val="24"/>
          <w:szCs w:val="24"/>
        </w:rPr>
        <w:t>,</w:t>
      </w:r>
      <w:r w:rsidR="00624E24" w:rsidRPr="00F95A77">
        <w:rPr>
          <w:rFonts w:ascii="Arial" w:hAnsi="Arial" w:cs="Arial"/>
          <w:sz w:val="24"/>
          <w:szCs w:val="24"/>
        </w:rPr>
        <w:t xml:space="preserve"> of the studies in existence, further research is often recommended. And yet, this is such an essential component of the teaching and learning process. As </w:t>
      </w:r>
      <w:r w:rsidR="004F5326" w:rsidRPr="00F95A77">
        <w:rPr>
          <w:rFonts w:ascii="Arial" w:hAnsi="Arial" w:cs="Arial"/>
          <w:sz w:val="24"/>
          <w:szCs w:val="24"/>
        </w:rPr>
        <w:t>Doherty (</w:t>
      </w:r>
      <w:r w:rsidR="00624E24" w:rsidRPr="00F95A77">
        <w:rPr>
          <w:rFonts w:ascii="Arial" w:hAnsi="Arial" w:cs="Arial"/>
          <w:sz w:val="24"/>
          <w:szCs w:val="24"/>
        </w:rPr>
        <w:t xml:space="preserve">June, 2018) asserts of skilful questioning; it is the ‘beating heart of good pedagogy’. </w:t>
      </w:r>
      <w:r w:rsidR="00F95A77">
        <w:rPr>
          <w:rFonts w:ascii="Arial" w:hAnsi="Arial" w:cs="Arial"/>
          <w:sz w:val="24"/>
          <w:szCs w:val="24"/>
        </w:rPr>
        <w:t>Naz et al.</w:t>
      </w:r>
      <w:r w:rsidR="00BB74F1" w:rsidRPr="00F95A77">
        <w:rPr>
          <w:rFonts w:ascii="Arial" w:hAnsi="Arial" w:cs="Arial"/>
          <w:sz w:val="24"/>
          <w:szCs w:val="24"/>
        </w:rPr>
        <w:t xml:space="preserve"> </w:t>
      </w:r>
      <w:r w:rsidR="0064220C">
        <w:rPr>
          <w:rFonts w:ascii="Arial" w:hAnsi="Arial" w:cs="Arial"/>
          <w:sz w:val="24"/>
          <w:szCs w:val="24"/>
        </w:rPr>
        <w:t>(</w:t>
      </w:r>
      <w:r w:rsidR="003907E0">
        <w:rPr>
          <w:rFonts w:ascii="Arial" w:hAnsi="Arial" w:cs="Arial"/>
          <w:sz w:val="24"/>
          <w:szCs w:val="24"/>
        </w:rPr>
        <w:t xml:space="preserve">2013, p.150) </w:t>
      </w:r>
      <w:r w:rsidR="00BB74F1" w:rsidRPr="00F95A77">
        <w:rPr>
          <w:rFonts w:ascii="Arial" w:hAnsi="Arial" w:cs="Arial"/>
          <w:sz w:val="24"/>
          <w:szCs w:val="24"/>
        </w:rPr>
        <w:t xml:space="preserve">point out that researching the issue of teacher questioning ‘can have a long-lasting effect on teacher quality and environment.’ They go as far as to say that ‘it should be incorporated into teaching and training programmes.’ Indeed, there is a plethora of evidence to suggest the importance of questioning in the classroom. </w:t>
      </w:r>
      <w:r w:rsidR="003A0410" w:rsidRPr="00F95A77">
        <w:rPr>
          <w:rFonts w:ascii="Arial" w:hAnsi="Arial" w:cs="Arial"/>
          <w:sz w:val="24"/>
          <w:szCs w:val="24"/>
        </w:rPr>
        <w:t>Iyer</w:t>
      </w:r>
      <w:r w:rsidR="00BB74F1" w:rsidRPr="00F95A77">
        <w:rPr>
          <w:rFonts w:ascii="Arial" w:hAnsi="Arial" w:cs="Arial"/>
          <w:sz w:val="24"/>
          <w:szCs w:val="24"/>
        </w:rPr>
        <w:t xml:space="preserve"> (</w:t>
      </w:r>
      <w:r w:rsidR="0064220C">
        <w:rPr>
          <w:rFonts w:ascii="Arial" w:hAnsi="Arial" w:cs="Arial"/>
          <w:sz w:val="24"/>
          <w:szCs w:val="24"/>
        </w:rPr>
        <w:t>2015, p.247</w:t>
      </w:r>
      <w:r w:rsidR="00BB74F1" w:rsidRPr="00F95A77">
        <w:rPr>
          <w:rFonts w:ascii="Arial" w:hAnsi="Arial" w:cs="Arial"/>
          <w:sz w:val="24"/>
          <w:szCs w:val="24"/>
        </w:rPr>
        <w:t>)</w:t>
      </w:r>
      <w:r w:rsidR="0064220C">
        <w:rPr>
          <w:rFonts w:ascii="Arial" w:hAnsi="Arial" w:cs="Arial"/>
          <w:sz w:val="24"/>
          <w:szCs w:val="24"/>
        </w:rPr>
        <w:t xml:space="preserve"> </w:t>
      </w:r>
      <w:r w:rsidR="00BB74F1" w:rsidRPr="00F95A77">
        <w:rPr>
          <w:rFonts w:ascii="Arial" w:hAnsi="Arial" w:cs="Arial"/>
          <w:sz w:val="24"/>
          <w:szCs w:val="24"/>
        </w:rPr>
        <w:t xml:space="preserve">believes that educators need to use </w:t>
      </w:r>
      <w:r w:rsidR="00650B0A" w:rsidRPr="00F95A77">
        <w:rPr>
          <w:rFonts w:ascii="Arial" w:hAnsi="Arial" w:cs="Arial"/>
          <w:sz w:val="24"/>
          <w:szCs w:val="24"/>
        </w:rPr>
        <w:t>rich and open questions to structure the learning process and thereby allow students to exercise higher level thinking rather than shallo</w:t>
      </w:r>
      <w:r w:rsidR="000D070B">
        <w:rPr>
          <w:rFonts w:ascii="Arial" w:hAnsi="Arial" w:cs="Arial"/>
          <w:sz w:val="24"/>
          <w:szCs w:val="24"/>
        </w:rPr>
        <w:t xml:space="preserve">w rote learning. Naz et </w:t>
      </w:r>
      <w:r w:rsidR="000D070B" w:rsidRPr="0064220C">
        <w:rPr>
          <w:rFonts w:ascii="Arial" w:hAnsi="Arial" w:cs="Arial"/>
          <w:sz w:val="24"/>
          <w:szCs w:val="24"/>
        </w:rPr>
        <w:t>al.</w:t>
      </w:r>
      <w:r w:rsidR="00B611B4" w:rsidRPr="0064220C">
        <w:rPr>
          <w:rFonts w:ascii="Arial" w:hAnsi="Arial" w:cs="Arial"/>
          <w:sz w:val="24"/>
          <w:szCs w:val="24"/>
        </w:rPr>
        <w:t xml:space="preserve"> (</w:t>
      </w:r>
      <w:r w:rsidR="0064220C" w:rsidRPr="0064220C">
        <w:rPr>
          <w:rFonts w:ascii="Arial" w:hAnsi="Arial" w:cs="Arial"/>
          <w:sz w:val="24"/>
          <w:szCs w:val="24"/>
        </w:rPr>
        <w:t xml:space="preserve">2013, </w:t>
      </w:r>
      <w:r w:rsidR="00B611B4" w:rsidRPr="0064220C">
        <w:rPr>
          <w:rFonts w:ascii="Arial" w:hAnsi="Arial" w:cs="Arial"/>
          <w:sz w:val="24"/>
          <w:szCs w:val="24"/>
        </w:rPr>
        <w:t>p.1</w:t>
      </w:r>
      <w:r w:rsidR="0064220C" w:rsidRPr="0064220C">
        <w:rPr>
          <w:rFonts w:ascii="Arial" w:hAnsi="Arial" w:cs="Arial"/>
          <w:sz w:val="24"/>
          <w:szCs w:val="24"/>
        </w:rPr>
        <w:t>49</w:t>
      </w:r>
      <w:r w:rsidR="00B611B4" w:rsidRPr="0064220C">
        <w:rPr>
          <w:rFonts w:ascii="Arial" w:hAnsi="Arial" w:cs="Arial"/>
          <w:sz w:val="24"/>
          <w:szCs w:val="24"/>
        </w:rPr>
        <w:t xml:space="preserve">) </w:t>
      </w:r>
      <w:r w:rsidR="00B611B4" w:rsidRPr="00F95A77">
        <w:rPr>
          <w:rFonts w:ascii="Arial" w:hAnsi="Arial" w:cs="Arial"/>
          <w:sz w:val="24"/>
          <w:szCs w:val="24"/>
        </w:rPr>
        <w:t xml:space="preserve">indicate how research studies show the significance of classroom questioning in affecting students’ achievement and assert how teachers must be made aware that ‘it is possible to transfer factual knowledge and conceptual understanding through the process of asking questions.’  Zufi </w:t>
      </w:r>
      <w:r w:rsidR="0064220C">
        <w:rPr>
          <w:rFonts w:ascii="Arial" w:hAnsi="Arial" w:cs="Arial"/>
          <w:sz w:val="24"/>
          <w:szCs w:val="24"/>
        </w:rPr>
        <w:t xml:space="preserve">(2018) </w:t>
      </w:r>
      <w:r w:rsidR="00B611B4" w:rsidRPr="00F95A77">
        <w:rPr>
          <w:rFonts w:ascii="Arial" w:hAnsi="Arial" w:cs="Arial"/>
          <w:sz w:val="24"/>
          <w:szCs w:val="24"/>
        </w:rPr>
        <w:t xml:space="preserve">further asserts that appropriate questioning is positively associated with the development of critical thinking in students and how it can stimulate cognitive growth. </w:t>
      </w:r>
      <w:r w:rsidR="001C131E" w:rsidRPr="00F95A77">
        <w:rPr>
          <w:rFonts w:ascii="Arial" w:hAnsi="Arial" w:cs="Arial"/>
          <w:sz w:val="24"/>
          <w:szCs w:val="24"/>
        </w:rPr>
        <w:t xml:space="preserve">Caram and </w:t>
      </w:r>
      <w:r w:rsidR="001C131E" w:rsidRPr="00193A5B">
        <w:rPr>
          <w:rFonts w:ascii="Arial" w:hAnsi="Arial" w:cs="Arial"/>
          <w:sz w:val="24"/>
          <w:szCs w:val="24"/>
        </w:rPr>
        <w:t xml:space="preserve">Davies </w:t>
      </w:r>
      <w:r w:rsidR="003907E0">
        <w:rPr>
          <w:rFonts w:ascii="Arial" w:hAnsi="Arial" w:cs="Arial"/>
          <w:sz w:val="24"/>
          <w:szCs w:val="24"/>
        </w:rPr>
        <w:t>(2005,</w:t>
      </w:r>
      <w:r w:rsidR="0064220C" w:rsidRPr="00193A5B">
        <w:rPr>
          <w:rFonts w:ascii="Arial" w:hAnsi="Arial" w:cs="Arial"/>
          <w:sz w:val="24"/>
          <w:szCs w:val="24"/>
        </w:rPr>
        <w:t xml:space="preserve"> quoted in Naz et al. 2013</w:t>
      </w:r>
      <w:r w:rsidR="003907E0">
        <w:rPr>
          <w:rFonts w:ascii="Arial" w:hAnsi="Arial" w:cs="Arial"/>
          <w:sz w:val="24"/>
          <w:szCs w:val="24"/>
        </w:rPr>
        <w:t>, p.149</w:t>
      </w:r>
      <w:r w:rsidR="001C131E" w:rsidRPr="00193A5B">
        <w:rPr>
          <w:rFonts w:ascii="Arial" w:hAnsi="Arial" w:cs="Arial"/>
          <w:sz w:val="24"/>
          <w:szCs w:val="24"/>
        </w:rPr>
        <w:t xml:space="preserve">) support this view in their belief that the ‘art of asking questions has the potential to facilitate </w:t>
      </w:r>
      <w:r w:rsidR="001C131E" w:rsidRPr="00F95A77">
        <w:rPr>
          <w:rFonts w:ascii="Arial" w:hAnsi="Arial" w:cs="Arial"/>
          <w:sz w:val="24"/>
          <w:szCs w:val="24"/>
        </w:rPr>
        <w:t xml:space="preserve">or influence the learning process, it may also have the capacity to turn a child’s learning off if not handled tactfully.’ </w:t>
      </w:r>
      <w:r w:rsidR="000D070B">
        <w:rPr>
          <w:rFonts w:ascii="Arial" w:hAnsi="Arial" w:cs="Arial"/>
          <w:sz w:val="24"/>
          <w:szCs w:val="24"/>
        </w:rPr>
        <w:t xml:space="preserve">To focus on questioning in this research study therefore </w:t>
      </w:r>
      <w:r w:rsidR="00AE5E66">
        <w:rPr>
          <w:rFonts w:ascii="Arial" w:hAnsi="Arial" w:cs="Arial"/>
          <w:sz w:val="24"/>
          <w:szCs w:val="24"/>
        </w:rPr>
        <w:t>aims to bring fresh, pedagogical insights.</w:t>
      </w:r>
    </w:p>
    <w:p w:rsidR="00624E24" w:rsidRDefault="000D070B" w:rsidP="00D54C10">
      <w:pPr>
        <w:spacing w:after="0" w:line="360" w:lineRule="auto"/>
        <w:rPr>
          <w:rFonts w:ascii="Arial" w:hAnsi="Arial" w:cs="Arial"/>
          <w:color w:val="FF0000"/>
          <w:sz w:val="24"/>
          <w:szCs w:val="24"/>
        </w:rPr>
      </w:pPr>
      <w:r>
        <w:rPr>
          <w:rFonts w:ascii="Arial" w:hAnsi="Arial" w:cs="Arial"/>
          <w:sz w:val="24"/>
          <w:szCs w:val="24"/>
        </w:rPr>
        <w:t>Secondly, r</w:t>
      </w:r>
      <w:r w:rsidR="00624E24" w:rsidRPr="00F95A77">
        <w:rPr>
          <w:rFonts w:ascii="Arial" w:hAnsi="Arial" w:cs="Arial"/>
          <w:sz w:val="24"/>
          <w:szCs w:val="24"/>
        </w:rPr>
        <w:t>esearch into the nature an</w:t>
      </w:r>
      <w:r w:rsidR="008108C4" w:rsidRPr="00F95A77">
        <w:rPr>
          <w:rFonts w:ascii="Arial" w:hAnsi="Arial" w:cs="Arial"/>
          <w:sz w:val="24"/>
          <w:szCs w:val="24"/>
        </w:rPr>
        <w:t>d</w:t>
      </w:r>
      <w:r w:rsidR="00624E24" w:rsidRPr="00F95A77">
        <w:rPr>
          <w:rFonts w:ascii="Arial" w:hAnsi="Arial" w:cs="Arial"/>
          <w:sz w:val="24"/>
          <w:szCs w:val="24"/>
        </w:rPr>
        <w:t xml:space="preserve"> impact of questioning within British and Indian contexts is not well-documented fro</w:t>
      </w:r>
      <w:r w:rsidR="00AE5E66">
        <w:rPr>
          <w:rFonts w:ascii="Arial" w:hAnsi="Arial" w:cs="Arial"/>
          <w:sz w:val="24"/>
          <w:szCs w:val="24"/>
        </w:rPr>
        <w:t xml:space="preserve">m a comparative education </w:t>
      </w:r>
      <w:r w:rsidR="003907E0">
        <w:rPr>
          <w:rFonts w:ascii="Arial" w:hAnsi="Arial" w:cs="Arial"/>
          <w:sz w:val="24"/>
          <w:szCs w:val="24"/>
        </w:rPr>
        <w:t xml:space="preserve">standpoint. </w:t>
      </w:r>
      <w:r w:rsidR="00624E24" w:rsidRPr="00F95A77">
        <w:rPr>
          <w:rFonts w:ascii="Arial" w:hAnsi="Arial" w:cs="Arial"/>
          <w:sz w:val="24"/>
          <w:szCs w:val="24"/>
        </w:rPr>
        <w:t>There are indeed generalisations to be found in exi</w:t>
      </w:r>
      <w:r w:rsidR="003907E0">
        <w:rPr>
          <w:rFonts w:ascii="Arial" w:hAnsi="Arial" w:cs="Arial"/>
          <w:sz w:val="24"/>
          <w:szCs w:val="24"/>
        </w:rPr>
        <w:t>sting literature which describe</w:t>
      </w:r>
      <w:r w:rsidR="00624E24" w:rsidRPr="00F95A77">
        <w:rPr>
          <w:rFonts w:ascii="Arial" w:hAnsi="Arial" w:cs="Arial"/>
          <w:sz w:val="24"/>
          <w:szCs w:val="24"/>
        </w:rPr>
        <w:t xml:space="preserve"> differences in their education systems, their socio-cultural differences and how these impact </w:t>
      </w:r>
      <w:r w:rsidR="00D54C10">
        <w:rPr>
          <w:rFonts w:ascii="Arial" w:hAnsi="Arial" w:cs="Arial"/>
          <w:sz w:val="24"/>
          <w:szCs w:val="24"/>
        </w:rPr>
        <w:t xml:space="preserve">pedagogy and practice at large; </w:t>
      </w:r>
      <w:r w:rsidR="00624E24" w:rsidRPr="00F95A77">
        <w:rPr>
          <w:rFonts w:ascii="Arial" w:hAnsi="Arial" w:cs="Arial"/>
          <w:sz w:val="24"/>
          <w:szCs w:val="24"/>
        </w:rPr>
        <w:t xml:space="preserve">but the nature of education, </w:t>
      </w:r>
      <w:r w:rsidR="00CB398B" w:rsidRPr="00F95A77">
        <w:rPr>
          <w:rFonts w:ascii="Arial" w:hAnsi="Arial" w:cs="Arial"/>
          <w:sz w:val="24"/>
          <w:szCs w:val="24"/>
        </w:rPr>
        <w:t>pedagogy</w:t>
      </w:r>
      <w:r w:rsidR="0049740C" w:rsidRPr="00F95A77">
        <w:rPr>
          <w:rFonts w:ascii="Arial" w:hAnsi="Arial" w:cs="Arial"/>
          <w:sz w:val="24"/>
          <w:szCs w:val="24"/>
        </w:rPr>
        <w:t xml:space="preserve"> and practice at large </w:t>
      </w:r>
      <w:r w:rsidR="00CB398B" w:rsidRPr="00F95A77">
        <w:rPr>
          <w:rFonts w:ascii="Arial" w:hAnsi="Arial" w:cs="Arial"/>
          <w:sz w:val="24"/>
          <w:szCs w:val="24"/>
        </w:rPr>
        <w:t>is purely human in</w:t>
      </w:r>
      <w:r w:rsidR="00D54C10">
        <w:rPr>
          <w:rFonts w:ascii="Arial" w:hAnsi="Arial" w:cs="Arial"/>
          <w:sz w:val="24"/>
          <w:szCs w:val="24"/>
        </w:rPr>
        <w:t xml:space="preserve"> essence and this is therefore </w:t>
      </w:r>
      <w:r w:rsidR="00CB398B" w:rsidRPr="00F95A77">
        <w:rPr>
          <w:rFonts w:ascii="Arial" w:hAnsi="Arial" w:cs="Arial"/>
          <w:sz w:val="24"/>
          <w:szCs w:val="24"/>
        </w:rPr>
        <w:t xml:space="preserve">not always </w:t>
      </w:r>
      <w:r w:rsidR="00CB398B" w:rsidRPr="00F95A77">
        <w:rPr>
          <w:rFonts w:ascii="Arial" w:hAnsi="Arial" w:cs="Arial"/>
          <w:sz w:val="24"/>
          <w:szCs w:val="24"/>
        </w:rPr>
        <w:lastRenderedPageBreak/>
        <w:t>predictable o</w:t>
      </w:r>
      <w:r w:rsidR="0049740C" w:rsidRPr="00F95A77">
        <w:rPr>
          <w:rFonts w:ascii="Arial" w:hAnsi="Arial" w:cs="Arial"/>
          <w:sz w:val="24"/>
          <w:szCs w:val="24"/>
        </w:rPr>
        <w:t>r</w:t>
      </w:r>
      <w:r w:rsidR="00CB398B" w:rsidRPr="00F95A77">
        <w:rPr>
          <w:rFonts w:ascii="Arial" w:hAnsi="Arial" w:cs="Arial"/>
          <w:sz w:val="24"/>
          <w:szCs w:val="24"/>
        </w:rPr>
        <w:t xml:space="preserve"> generalizable given the uniqueness of human beings.</w:t>
      </w:r>
      <w:r w:rsidR="0049740C" w:rsidRPr="00F95A77">
        <w:rPr>
          <w:rFonts w:ascii="Arial" w:hAnsi="Arial" w:cs="Arial"/>
          <w:sz w:val="24"/>
          <w:szCs w:val="24"/>
        </w:rPr>
        <w:t xml:space="preserve"> As Grigg (2016, p.114) explains, ‘Pedagogy refers to the interactions between </w:t>
      </w:r>
      <w:r w:rsidR="000E5EB8" w:rsidRPr="00F95A77">
        <w:rPr>
          <w:rFonts w:ascii="Arial" w:hAnsi="Arial" w:cs="Arial"/>
          <w:sz w:val="24"/>
          <w:szCs w:val="24"/>
        </w:rPr>
        <w:t>teachers, students and the learning environment and the learning tasks.’ He explains how this also includes how teachers and students relate together as was as the instructional approaches implemented in the classroom. This can vary from class to class within a school as well as cross-nationally.</w:t>
      </w:r>
      <w:r w:rsidR="00CB398B" w:rsidRPr="00F95A77">
        <w:rPr>
          <w:rFonts w:ascii="Arial" w:hAnsi="Arial" w:cs="Arial"/>
          <w:sz w:val="24"/>
          <w:szCs w:val="24"/>
        </w:rPr>
        <w:t xml:space="preserve"> My choice of research paradigm, therefore, is a largely grounded theory approach combined with some ethnographic data collection. This would support my aim to understand the issues from a fresh standpoint unhindered by existing theories whilst showing respect for the unique characteristics of teachers and teaching, students and learnin</w:t>
      </w:r>
      <w:r w:rsidR="00AE5E66">
        <w:rPr>
          <w:rFonts w:ascii="Arial" w:hAnsi="Arial" w:cs="Arial"/>
          <w:sz w:val="24"/>
          <w:szCs w:val="24"/>
        </w:rPr>
        <w:t>g in any given context. And, simultaneously,</w:t>
      </w:r>
      <w:r w:rsidR="00CB398B" w:rsidRPr="00F95A77">
        <w:rPr>
          <w:rFonts w:ascii="Arial" w:hAnsi="Arial" w:cs="Arial"/>
          <w:sz w:val="24"/>
          <w:szCs w:val="24"/>
        </w:rPr>
        <w:t xml:space="preserve"> support a need to understand how culture may influence pedagogy</w:t>
      </w:r>
      <w:r w:rsidR="00AE5E66">
        <w:rPr>
          <w:rFonts w:ascii="Arial" w:hAnsi="Arial" w:cs="Arial"/>
          <w:sz w:val="24"/>
          <w:szCs w:val="24"/>
        </w:rPr>
        <w:t xml:space="preserve"> and learning</w:t>
      </w:r>
      <w:r w:rsidR="00D54C10">
        <w:rPr>
          <w:rFonts w:ascii="Arial" w:hAnsi="Arial" w:cs="Arial"/>
          <w:sz w:val="24"/>
          <w:szCs w:val="24"/>
        </w:rPr>
        <w:t xml:space="preserve">. </w:t>
      </w:r>
      <w:r w:rsidR="00AE5E66" w:rsidRPr="00AE5E66">
        <w:rPr>
          <w:rFonts w:ascii="Arial" w:hAnsi="Arial" w:cs="Arial"/>
          <w:sz w:val="24"/>
          <w:szCs w:val="24"/>
        </w:rPr>
        <w:t>This was shown in Correa-Chavez and Rogoff’s</w:t>
      </w:r>
      <w:r w:rsidR="0064220C">
        <w:rPr>
          <w:rFonts w:ascii="Arial" w:hAnsi="Arial" w:cs="Arial"/>
          <w:sz w:val="24"/>
          <w:szCs w:val="24"/>
        </w:rPr>
        <w:t xml:space="preserve"> (2009)</w:t>
      </w:r>
      <w:r w:rsidR="00AE5E66" w:rsidRPr="00AE5E66">
        <w:rPr>
          <w:rFonts w:ascii="Arial" w:hAnsi="Arial" w:cs="Arial"/>
          <w:sz w:val="24"/>
          <w:szCs w:val="24"/>
        </w:rPr>
        <w:t xml:space="preserve"> paper on Ghanaian Mayan indigenous communities and how they have been naturally conditioned to learn within their cultural context.</w:t>
      </w:r>
      <w:r w:rsidR="0064220C">
        <w:rPr>
          <w:rFonts w:ascii="Arial" w:hAnsi="Arial" w:cs="Arial"/>
          <w:sz w:val="24"/>
          <w:szCs w:val="24"/>
        </w:rPr>
        <w:t xml:space="preserve"> </w:t>
      </w:r>
      <w:r w:rsidR="00AE5E66" w:rsidRPr="00AE5E66">
        <w:rPr>
          <w:rFonts w:ascii="Arial" w:hAnsi="Arial" w:cs="Arial"/>
          <w:sz w:val="24"/>
          <w:szCs w:val="24"/>
        </w:rPr>
        <w:t xml:space="preserve">When you consider cultural influences and </w:t>
      </w:r>
      <w:r w:rsidR="00742908">
        <w:rPr>
          <w:rFonts w:ascii="Arial" w:hAnsi="Arial" w:cs="Arial"/>
          <w:sz w:val="24"/>
          <w:szCs w:val="24"/>
        </w:rPr>
        <w:t>examine learning styles in combination</w:t>
      </w:r>
      <w:r w:rsidR="00AE5E66" w:rsidRPr="00AE5E66">
        <w:rPr>
          <w:rFonts w:ascii="Arial" w:hAnsi="Arial" w:cs="Arial"/>
          <w:sz w:val="24"/>
          <w:szCs w:val="24"/>
        </w:rPr>
        <w:t xml:space="preserve">, it can unearth new understanding of how some children learn best. </w:t>
      </w:r>
      <w:r w:rsidR="00742908">
        <w:rPr>
          <w:rFonts w:ascii="Arial" w:hAnsi="Arial" w:cs="Arial"/>
          <w:sz w:val="24"/>
          <w:szCs w:val="24"/>
        </w:rPr>
        <w:t>The question then remains as to whether this is transferable to other contexts.</w:t>
      </w:r>
    </w:p>
    <w:p w:rsidR="00D54C10" w:rsidRPr="00D54C10" w:rsidRDefault="00D54C10" w:rsidP="00D54C10">
      <w:pPr>
        <w:spacing w:after="0" w:line="360" w:lineRule="auto"/>
        <w:rPr>
          <w:rFonts w:ascii="Arial" w:hAnsi="Arial" w:cs="Arial"/>
          <w:color w:val="FF0000"/>
          <w:sz w:val="24"/>
          <w:szCs w:val="24"/>
        </w:rPr>
      </w:pPr>
    </w:p>
    <w:p w:rsidR="00467AE1" w:rsidRPr="00F95A77" w:rsidRDefault="00CB398B" w:rsidP="00F95A77">
      <w:pPr>
        <w:spacing w:line="360" w:lineRule="auto"/>
        <w:rPr>
          <w:rFonts w:ascii="Arial" w:hAnsi="Arial" w:cs="Arial"/>
          <w:sz w:val="24"/>
          <w:szCs w:val="24"/>
        </w:rPr>
      </w:pPr>
      <w:r w:rsidRPr="00F95A77">
        <w:rPr>
          <w:rFonts w:ascii="Arial" w:hAnsi="Arial" w:cs="Arial"/>
          <w:sz w:val="24"/>
          <w:szCs w:val="24"/>
        </w:rPr>
        <w:t xml:space="preserve">The reason to focus part of the research on India is also two-fold. A comparative analysis of the UK and India gives an Eastern and Western perspective. </w:t>
      </w:r>
      <w:r w:rsidR="003A0410" w:rsidRPr="00F95A77">
        <w:rPr>
          <w:rFonts w:ascii="Arial" w:hAnsi="Arial" w:cs="Arial"/>
          <w:sz w:val="24"/>
          <w:szCs w:val="24"/>
        </w:rPr>
        <w:t>Iyer</w:t>
      </w:r>
      <w:r w:rsidR="00A606A6">
        <w:rPr>
          <w:rFonts w:ascii="Arial" w:hAnsi="Arial" w:cs="Arial"/>
          <w:sz w:val="24"/>
          <w:szCs w:val="24"/>
        </w:rPr>
        <w:t xml:space="preserve"> (2015, p.244</w:t>
      </w:r>
      <w:r w:rsidRPr="00F95A77">
        <w:rPr>
          <w:rFonts w:ascii="Arial" w:hAnsi="Arial" w:cs="Arial"/>
          <w:sz w:val="24"/>
          <w:szCs w:val="24"/>
        </w:rPr>
        <w:t xml:space="preserve">) explains how the eastern and western </w:t>
      </w:r>
      <w:r w:rsidR="004F5326" w:rsidRPr="00F95A77">
        <w:rPr>
          <w:rFonts w:ascii="Arial" w:hAnsi="Arial" w:cs="Arial"/>
          <w:sz w:val="24"/>
          <w:szCs w:val="24"/>
        </w:rPr>
        <w:t>world is</w:t>
      </w:r>
      <w:r w:rsidRPr="00F95A77">
        <w:rPr>
          <w:rFonts w:ascii="Arial" w:hAnsi="Arial" w:cs="Arial"/>
          <w:sz w:val="24"/>
          <w:szCs w:val="24"/>
        </w:rPr>
        <w:t xml:space="preserve"> extremely complex and differentiated both politically and historically. He adds that their educational systems are two fundamentally different approaches to teaching and learning. He describes learners in the East as more reserved, whilst in the </w:t>
      </w:r>
      <w:r w:rsidR="004F5326" w:rsidRPr="00F95A77">
        <w:rPr>
          <w:rFonts w:ascii="Arial" w:hAnsi="Arial" w:cs="Arial"/>
          <w:sz w:val="24"/>
          <w:szCs w:val="24"/>
        </w:rPr>
        <w:t>West;</w:t>
      </w:r>
      <w:r w:rsidRPr="00F95A77">
        <w:rPr>
          <w:rFonts w:ascii="Arial" w:hAnsi="Arial" w:cs="Arial"/>
          <w:sz w:val="24"/>
          <w:szCs w:val="24"/>
        </w:rPr>
        <w:t xml:space="preserve"> they are more creative and assertive. </w:t>
      </w:r>
      <w:r w:rsidR="00E454E9" w:rsidRPr="00F95A77">
        <w:rPr>
          <w:rFonts w:ascii="Arial" w:hAnsi="Arial" w:cs="Arial"/>
          <w:sz w:val="24"/>
          <w:szCs w:val="24"/>
        </w:rPr>
        <w:t>Indeed, research proposed by Putz-Plecko (2008), Bussey, Bjustrom and Sannum (2011</w:t>
      </w:r>
      <w:r w:rsidR="004F5326" w:rsidRPr="00F95A77">
        <w:rPr>
          <w:rFonts w:ascii="Arial" w:hAnsi="Arial" w:cs="Arial"/>
          <w:sz w:val="24"/>
          <w:szCs w:val="24"/>
        </w:rPr>
        <w:t>) and</w:t>
      </w:r>
      <w:r w:rsidR="00E454E9" w:rsidRPr="00F95A77">
        <w:rPr>
          <w:rFonts w:ascii="Arial" w:hAnsi="Arial" w:cs="Arial"/>
          <w:sz w:val="24"/>
          <w:szCs w:val="24"/>
        </w:rPr>
        <w:t xml:space="preserve"> Kea (2009) emphasise the interconnectedness of social and cultural context to creativity</w:t>
      </w:r>
      <w:r w:rsidR="00A606A6">
        <w:rPr>
          <w:rFonts w:ascii="Arial" w:hAnsi="Arial" w:cs="Arial"/>
          <w:sz w:val="24"/>
          <w:szCs w:val="24"/>
        </w:rPr>
        <w:t xml:space="preserve"> (Iyer, 2015, p.244)</w:t>
      </w:r>
      <w:r w:rsidR="00E454E9" w:rsidRPr="00F95A77">
        <w:rPr>
          <w:rFonts w:ascii="Arial" w:hAnsi="Arial" w:cs="Arial"/>
          <w:sz w:val="24"/>
          <w:szCs w:val="24"/>
        </w:rPr>
        <w:t xml:space="preserve">. Does one’s environment and conditions for learning promote creative thought? And for this research proposal, does one’s cultural context impact a genuine curiosity in learning, to find out the unknown and to ask the kinds of authentic questions that characterise a true spirit of enquiry? </w:t>
      </w:r>
      <w:r w:rsidR="003A0410" w:rsidRPr="00F95A77">
        <w:rPr>
          <w:rFonts w:ascii="Arial" w:hAnsi="Arial" w:cs="Arial"/>
          <w:sz w:val="24"/>
          <w:szCs w:val="24"/>
        </w:rPr>
        <w:t>Iyer</w:t>
      </w:r>
      <w:r w:rsidR="00A606A6">
        <w:rPr>
          <w:rFonts w:ascii="Arial" w:hAnsi="Arial" w:cs="Arial"/>
          <w:sz w:val="24"/>
          <w:szCs w:val="24"/>
        </w:rPr>
        <w:t xml:space="preserve"> (2015, p.245</w:t>
      </w:r>
      <w:r w:rsidR="00E454E9" w:rsidRPr="00F95A77">
        <w:rPr>
          <w:rFonts w:ascii="Arial" w:hAnsi="Arial" w:cs="Arial"/>
          <w:sz w:val="24"/>
          <w:szCs w:val="24"/>
        </w:rPr>
        <w:t xml:space="preserve">) adds that the two educational systems of the East and West vary ‘in terms of their structuring of classes, curriculum and administrations; materials used, teaching styles, student expectations and many more.’ With particularly diverse educational settings, it will prove interesting to note the effects on </w:t>
      </w:r>
      <w:r w:rsidR="00E454E9" w:rsidRPr="00F95A77">
        <w:rPr>
          <w:rFonts w:ascii="Arial" w:hAnsi="Arial" w:cs="Arial"/>
          <w:sz w:val="24"/>
          <w:szCs w:val="24"/>
        </w:rPr>
        <w:lastRenderedPageBreak/>
        <w:t xml:space="preserve">pedagogy and in particular, the nature of questioning. </w:t>
      </w:r>
      <w:r w:rsidR="003A0410" w:rsidRPr="00F95A77">
        <w:rPr>
          <w:rFonts w:ascii="Arial" w:hAnsi="Arial" w:cs="Arial"/>
          <w:sz w:val="24"/>
          <w:szCs w:val="24"/>
        </w:rPr>
        <w:t>Iyer</w:t>
      </w:r>
      <w:r w:rsidR="0064220C">
        <w:rPr>
          <w:rFonts w:ascii="Arial" w:hAnsi="Arial" w:cs="Arial"/>
          <w:sz w:val="24"/>
          <w:szCs w:val="24"/>
        </w:rPr>
        <w:t xml:space="preserve"> (2015)</w:t>
      </w:r>
      <w:r w:rsidR="00E454E9" w:rsidRPr="00F95A77">
        <w:rPr>
          <w:rFonts w:ascii="Arial" w:hAnsi="Arial" w:cs="Arial"/>
          <w:sz w:val="24"/>
          <w:szCs w:val="24"/>
        </w:rPr>
        <w:t xml:space="preserve"> a</w:t>
      </w:r>
      <w:r w:rsidR="0064220C">
        <w:rPr>
          <w:rFonts w:ascii="Arial" w:hAnsi="Arial" w:cs="Arial"/>
          <w:sz w:val="24"/>
          <w:szCs w:val="24"/>
        </w:rPr>
        <w:t xml:space="preserve">sserts how </w:t>
      </w:r>
      <w:r w:rsidR="00E454E9" w:rsidRPr="00F95A77">
        <w:rPr>
          <w:rFonts w:ascii="Arial" w:hAnsi="Arial" w:cs="Arial"/>
          <w:sz w:val="24"/>
          <w:szCs w:val="24"/>
        </w:rPr>
        <w:t>education must take into account socio-cultural changes and challenges</w:t>
      </w:r>
      <w:r w:rsidR="0064220C">
        <w:rPr>
          <w:rFonts w:ascii="Arial" w:hAnsi="Arial" w:cs="Arial"/>
          <w:sz w:val="24"/>
          <w:szCs w:val="24"/>
        </w:rPr>
        <w:t xml:space="preserve"> </w:t>
      </w:r>
      <w:r w:rsidR="00E454E9" w:rsidRPr="00F95A77">
        <w:rPr>
          <w:rFonts w:ascii="Arial" w:hAnsi="Arial" w:cs="Arial"/>
          <w:sz w:val="24"/>
          <w:szCs w:val="24"/>
        </w:rPr>
        <w:t>and presents a comparison of Eastern and</w:t>
      </w:r>
      <w:r w:rsidR="00D54C10">
        <w:rPr>
          <w:rFonts w:ascii="Arial" w:hAnsi="Arial" w:cs="Arial"/>
          <w:sz w:val="24"/>
          <w:szCs w:val="24"/>
        </w:rPr>
        <w:t xml:space="preserve"> Western approaches to learning:</w:t>
      </w:r>
      <w:r w:rsidR="00E454E9" w:rsidRPr="00F95A77">
        <w:rPr>
          <w:rFonts w:ascii="Arial" w:hAnsi="Arial" w:cs="Arial"/>
          <w:sz w:val="24"/>
          <w:szCs w:val="24"/>
        </w:rPr>
        <w:t xml:space="preserve"> The East, especially China and India, are more teacher-centred in which the teacher is the only authority and </w:t>
      </w:r>
      <w:r w:rsidR="00F1404F" w:rsidRPr="00F95A77">
        <w:rPr>
          <w:rFonts w:ascii="Arial" w:hAnsi="Arial" w:cs="Arial"/>
          <w:sz w:val="24"/>
          <w:szCs w:val="24"/>
        </w:rPr>
        <w:t>the only person who asks questions in classrooms. Active participation of students is not encouraged whilst conformity,</w:t>
      </w:r>
      <w:r w:rsidR="0055018C" w:rsidRPr="00F95A77">
        <w:rPr>
          <w:rFonts w:ascii="Arial" w:hAnsi="Arial" w:cs="Arial"/>
          <w:sz w:val="24"/>
          <w:szCs w:val="24"/>
        </w:rPr>
        <w:t xml:space="preserve"> </w:t>
      </w:r>
      <w:r w:rsidR="00F1404F" w:rsidRPr="00F95A77">
        <w:rPr>
          <w:rFonts w:ascii="Arial" w:hAnsi="Arial" w:cs="Arial"/>
          <w:sz w:val="24"/>
          <w:szCs w:val="24"/>
        </w:rPr>
        <w:t>memorisation, rote-learning and the achievement of high scores are. Conversely, in the West and especially USA, learning is more student-centred, in which students are encouraged to actively participate and share ideas. Students are encouraged to make mistakes and logical thinking and discussion is promoted. Yet, when one considers the combined population of India and China at over 2.5 billion, it is difficult to wholly accept such generalised descriptors of teachers / learners in the East and West. Hence, a grounded th</w:t>
      </w:r>
      <w:r w:rsidR="00D54C10">
        <w:rPr>
          <w:rFonts w:ascii="Arial" w:hAnsi="Arial" w:cs="Arial"/>
          <w:sz w:val="24"/>
          <w:szCs w:val="24"/>
        </w:rPr>
        <w:t>eory approach allows for a</w:t>
      </w:r>
      <w:r w:rsidR="00F1404F" w:rsidRPr="00F95A77">
        <w:rPr>
          <w:rFonts w:ascii="Arial" w:hAnsi="Arial" w:cs="Arial"/>
          <w:sz w:val="24"/>
          <w:szCs w:val="24"/>
        </w:rPr>
        <w:t xml:space="preserve"> focused stud</w:t>
      </w:r>
      <w:r w:rsidR="00467AE1" w:rsidRPr="00F95A77">
        <w:rPr>
          <w:rFonts w:ascii="Arial" w:hAnsi="Arial" w:cs="Arial"/>
          <w:sz w:val="24"/>
          <w:szCs w:val="24"/>
        </w:rPr>
        <w:t>y which, in spite of its inability to produce hi</w:t>
      </w:r>
      <w:r w:rsidR="00D54C10">
        <w:rPr>
          <w:rFonts w:ascii="Arial" w:hAnsi="Arial" w:cs="Arial"/>
          <w:sz w:val="24"/>
          <w:szCs w:val="24"/>
        </w:rPr>
        <w:t xml:space="preserve">ghly generalizable findings, </w:t>
      </w:r>
      <w:r w:rsidR="00467AE1" w:rsidRPr="00F95A77">
        <w:rPr>
          <w:rFonts w:ascii="Arial" w:hAnsi="Arial" w:cs="Arial"/>
          <w:sz w:val="24"/>
          <w:szCs w:val="24"/>
        </w:rPr>
        <w:t>will enable the researcher to delve deeply into</w:t>
      </w:r>
      <w:r w:rsidR="008108C4" w:rsidRPr="00F95A77">
        <w:rPr>
          <w:rFonts w:ascii="Arial" w:hAnsi="Arial" w:cs="Arial"/>
          <w:sz w:val="24"/>
          <w:szCs w:val="24"/>
        </w:rPr>
        <w:t xml:space="preserve"> the</w:t>
      </w:r>
      <w:r w:rsidR="00467AE1" w:rsidRPr="00F95A77">
        <w:rPr>
          <w:rFonts w:ascii="Arial" w:hAnsi="Arial" w:cs="Arial"/>
          <w:sz w:val="24"/>
          <w:szCs w:val="24"/>
        </w:rPr>
        <w:t xml:space="preserve"> issue devoid of assumption and bias so that new theories have a chance to emerge. </w:t>
      </w:r>
    </w:p>
    <w:p w:rsidR="00F1404F" w:rsidRDefault="0064220C" w:rsidP="00F95A77">
      <w:pPr>
        <w:spacing w:line="360" w:lineRule="auto"/>
        <w:rPr>
          <w:rFonts w:ascii="Arial" w:hAnsi="Arial" w:cs="Arial"/>
          <w:sz w:val="24"/>
          <w:szCs w:val="24"/>
        </w:rPr>
      </w:pPr>
      <w:r>
        <w:rPr>
          <w:rFonts w:ascii="Arial" w:hAnsi="Arial" w:cs="Arial"/>
          <w:sz w:val="24"/>
          <w:szCs w:val="24"/>
        </w:rPr>
        <w:t>Trines</w:t>
      </w:r>
      <w:r w:rsidR="00193A5B">
        <w:rPr>
          <w:rFonts w:ascii="Arial" w:hAnsi="Arial" w:cs="Arial"/>
          <w:sz w:val="24"/>
          <w:szCs w:val="24"/>
        </w:rPr>
        <w:t xml:space="preserve"> (2018) points </w:t>
      </w:r>
      <w:r w:rsidR="00F1404F" w:rsidRPr="00F95A77">
        <w:rPr>
          <w:rFonts w:ascii="Arial" w:hAnsi="Arial" w:cs="Arial"/>
          <w:sz w:val="24"/>
          <w:szCs w:val="24"/>
        </w:rPr>
        <w:t xml:space="preserve">out that ‘India is a rapidly changing country in which inclusive high quality education is of utmost importance for its future prosperity.’ There is a need to modernise and expand education systems in order to gain significant competitive advantage over countries like China and USA. Another reason, therefore, to conduct research of this nature is to give participants in the UK and India an opportunity to engage in research for professional development purposes. </w:t>
      </w:r>
      <w:r w:rsidR="004E565F">
        <w:rPr>
          <w:rFonts w:ascii="Arial" w:hAnsi="Arial" w:cs="Arial"/>
          <w:sz w:val="24"/>
          <w:szCs w:val="24"/>
        </w:rPr>
        <w:t xml:space="preserve"> </w:t>
      </w:r>
      <w:r w:rsidR="004E565F" w:rsidRPr="00F95A77">
        <w:rPr>
          <w:rFonts w:ascii="Arial" w:hAnsi="Arial" w:cs="Arial"/>
          <w:sz w:val="24"/>
          <w:szCs w:val="24"/>
        </w:rPr>
        <w:t>‘Research has a central role in the professional developme</w:t>
      </w:r>
      <w:r w:rsidR="00193A5B">
        <w:rPr>
          <w:rFonts w:ascii="Arial" w:hAnsi="Arial" w:cs="Arial"/>
          <w:sz w:val="24"/>
          <w:szCs w:val="24"/>
        </w:rPr>
        <w:t>nt of teachers around the world,</w:t>
      </w:r>
      <w:r w:rsidR="004E565F" w:rsidRPr="00F95A77">
        <w:rPr>
          <w:rFonts w:ascii="Arial" w:hAnsi="Arial" w:cs="Arial"/>
          <w:sz w:val="24"/>
          <w:szCs w:val="24"/>
        </w:rPr>
        <w:t xml:space="preserve">’ </w:t>
      </w:r>
      <w:r w:rsidR="004E565F" w:rsidRPr="00193A5B">
        <w:rPr>
          <w:rFonts w:ascii="Arial" w:hAnsi="Arial" w:cs="Arial"/>
          <w:sz w:val="24"/>
          <w:szCs w:val="24"/>
        </w:rPr>
        <w:t>(Schleicher, 2014, Tabbere</w:t>
      </w:r>
      <w:r w:rsidR="00193A5B" w:rsidRPr="00193A5B">
        <w:rPr>
          <w:rFonts w:ascii="Arial" w:hAnsi="Arial" w:cs="Arial"/>
          <w:sz w:val="24"/>
          <w:szCs w:val="24"/>
        </w:rPr>
        <w:t>r, 2013, quot</w:t>
      </w:r>
      <w:r w:rsidR="004E565F" w:rsidRPr="00193A5B">
        <w:rPr>
          <w:rFonts w:ascii="Arial" w:hAnsi="Arial" w:cs="Arial"/>
          <w:sz w:val="24"/>
          <w:szCs w:val="24"/>
        </w:rPr>
        <w:t xml:space="preserve">ed in Grigg, </w:t>
      </w:r>
      <w:r w:rsidR="00D54C10">
        <w:rPr>
          <w:rFonts w:ascii="Arial" w:hAnsi="Arial" w:cs="Arial"/>
          <w:sz w:val="24"/>
          <w:szCs w:val="24"/>
        </w:rPr>
        <w:t xml:space="preserve">2016, </w:t>
      </w:r>
      <w:r w:rsidR="004E565F" w:rsidRPr="00193A5B">
        <w:rPr>
          <w:rFonts w:ascii="Arial" w:hAnsi="Arial" w:cs="Arial"/>
          <w:sz w:val="24"/>
          <w:szCs w:val="24"/>
        </w:rPr>
        <w:t>p</w:t>
      </w:r>
      <w:r w:rsidR="00193A5B" w:rsidRPr="00193A5B">
        <w:rPr>
          <w:rFonts w:ascii="Arial" w:hAnsi="Arial" w:cs="Arial"/>
          <w:sz w:val="24"/>
          <w:szCs w:val="24"/>
        </w:rPr>
        <w:t>.</w:t>
      </w:r>
      <w:r w:rsidR="004E565F" w:rsidRPr="00193A5B">
        <w:rPr>
          <w:rFonts w:ascii="Arial" w:hAnsi="Arial" w:cs="Arial"/>
          <w:sz w:val="24"/>
          <w:szCs w:val="24"/>
        </w:rPr>
        <w:t>222).</w:t>
      </w:r>
      <w:r w:rsidR="004E565F" w:rsidRPr="00F95A77">
        <w:rPr>
          <w:rFonts w:ascii="Arial" w:hAnsi="Arial" w:cs="Arial"/>
          <w:sz w:val="24"/>
          <w:szCs w:val="24"/>
        </w:rPr>
        <w:t xml:space="preserve"> </w:t>
      </w:r>
      <w:r w:rsidR="00570989" w:rsidRPr="00F95A77">
        <w:rPr>
          <w:rFonts w:ascii="Arial" w:hAnsi="Arial" w:cs="Arial"/>
          <w:sz w:val="24"/>
          <w:szCs w:val="24"/>
        </w:rPr>
        <w:t>A cross-national comparative study should provide support to this aim. There is also a sense that India had an education system imposed upon them from British colonialists; a system based</w:t>
      </w:r>
      <w:r w:rsidR="001031BD" w:rsidRPr="00F95A77">
        <w:rPr>
          <w:rFonts w:ascii="Arial" w:hAnsi="Arial" w:cs="Arial"/>
          <w:sz w:val="24"/>
          <w:szCs w:val="24"/>
        </w:rPr>
        <w:t xml:space="preserve"> on </w:t>
      </w:r>
      <w:r w:rsidR="00BB74F1" w:rsidRPr="00F95A77">
        <w:rPr>
          <w:rFonts w:ascii="Arial" w:hAnsi="Arial" w:cs="Arial"/>
          <w:sz w:val="24"/>
          <w:szCs w:val="24"/>
        </w:rPr>
        <w:t>the British system. Trines</w:t>
      </w:r>
      <w:r w:rsidR="00193A5B">
        <w:rPr>
          <w:rFonts w:ascii="Arial" w:hAnsi="Arial" w:cs="Arial"/>
          <w:sz w:val="24"/>
          <w:szCs w:val="24"/>
        </w:rPr>
        <w:t xml:space="preserve"> (2018)</w:t>
      </w:r>
      <w:r w:rsidR="00BB74F1" w:rsidRPr="00F95A77">
        <w:rPr>
          <w:rFonts w:ascii="Arial" w:hAnsi="Arial" w:cs="Arial"/>
          <w:sz w:val="24"/>
          <w:szCs w:val="24"/>
        </w:rPr>
        <w:t xml:space="preserve"> indicates how the British altered the shape of education in India but that they left the country with a grossly unequal and elitist system.</w:t>
      </w:r>
      <w:r w:rsidR="002D1541" w:rsidRPr="00F95A77">
        <w:rPr>
          <w:rFonts w:ascii="Arial" w:hAnsi="Arial" w:cs="Arial"/>
          <w:sz w:val="24"/>
          <w:szCs w:val="24"/>
        </w:rPr>
        <w:t xml:space="preserve"> Moreover, </w:t>
      </w:r>
      <w:r w:rsidR="003A0410" w:rsidRPr="00F95A77">
        <w:rPr>
          <w:rFonts w:ascii="Arial" w:hAnsi="Arial" w:cs="Arial"/>
          <w:sz w:val="24"/>
          <w:szCs w:val="24"/>
        </w:rPr>
        <w:t>Srinivasan</w:t>
      </w:r>
      <w:r w:rsidR="008110FB" w:rsidRPr="00F95A77">
        <w:rPr>
          <w:rFonts w:ascii="Arial" w:hAnsi="Arial" w:cs="Arial"/>
          <w:sz w:val="24"/>
          <w:szCs w:val="24"/>
        </w:rPr>
        <w:t xml:space="preserve"> </w:t>
      </w:r>
      <w:r w:rsidR="00532FC6">
        <w:rPr>
          <w:rFonts w:ascii="Arial" w:hAnsi="Arial" w:cs="Arial"/>
          <w:sz w:val="24"/>
          <w:szCs w:val="24"/>
        </w:rPr>
        <w:t>(2016</w:t>
      </w:r>
      <w:r w:rsidR="00193A5B">
        <w:rPr>
          <w:rFonts w:ascii="Arial" w:hAnsi="Arial" w:cs="Arial"/>
          <w:sz w:val="24"/>
          <w:szCs w:val="24"/>
        </w:rPr>
        <w:t xml:space="preserve">, p.205) </w:t>
      </w:r>
      <w:r w:rsidR="008110FB" w:rsidRPr="00F95A77">
        <w:rPr>
          <w:rFonts w:ascii="Arial" w:hAnsi="Arial" w:cs="Arial"/>
          <w:sz w:val="24"/>
          <w:szCs w:val="24"/>
        </w:rPr>
        <w:t xml:space="preserve">claims that the practice of teacher education in India remains </w:t>
      </w:r>
      <w:r w:rsidR="008108C4" w:rsidRPr="00F95A77">
        <w:rPr>
          <w:rFonts w:ascii="Arial" w:hAnsi="Arial" w:cs="Arial"/>
          <w:sz w:val="24"/>
          <w:szCs w:val="24"/>
        </w:rPr>
        <w:t>weak and ill-defined whilst many</w:t>
      </w:r>
      <w:r w:rsidR="008110FB" w:rsidRPr="00F95A77">
        <w:rPr>
          <w:rFonts w:ascii="Arial" w:hAnsi="Arial" w:cs="Arial"/>
          <w:sz w:val="24"/>
          <w:szCs w:val="24"/>
        </w:rPr>
        <w:t xml:space="preserve"> teacher education institutions in India ‘do not expect teacher educato</w:t>
      </w:r>
      <w:r w:rsidR="00193A5B">
        <w:rPr>
          <w:rFonts w:ascii="Arial" w:hAnsi="Arial" w:cs="Arial"/>
          <w:sz w:val="24"/>
          <w:szCs w:val="24"/>
        </w:rPr>
        <w:t>rs to be involved in research.’ I</w:t>
      </w:r>
      <w:r w:rsidR="00BB74F1" w:rsidRPr="00F95A77">
        <w:rPr>
          <w:rFonts w:ascii="Arial" w:hAnsi="Arial" w:cs="Arial"/>
          <w:sz w:val="24"/>
          <w:szCs w:val="24"/>
        </w:rPr>
        <w:t xml:space="preserve">n some ways, a comparative study of this nature may serve to contribute, </w:t>
      </w:r>
      <w:r w:rsidR="00BB74F1" w:rsidRPr="00F95A77">
        <w:rPr>
          <w:rFonts w:ascii="Arial" w:hAnsi="Arial" w:cs="Arial"/>
          <w:sz w:val="24"/>
          <w:szCs w:val="24"/>
        </w:rPr>
        <w:lastRenderedPageBreak/>
        <w:t>albeit in a small, piecemeal man</w:t>
      </w:r>
      <w:r w:rsidR="008110FB" w:rsidRPr="00F95A77">
        <w:rPr>
          <w:rFonts w:ascii="Arial" w:hAnsi="Arial" w:cs="Arial"/>
          <w:sz w:val="24"/>
          <w:szCs w:val="24"/>
        </w:rPr>
        <w:t xml:space="preserve">ner, to aid teacher education and research-informed practice across both countries. </w:t>
      </w:r>
    </w:p>
    <w:p w:rsidR="001D1779" w:rsidRPr="00A02F02" w:rsidRDefault="001D1779" w:rsidP="00A02F02">
      <w:pPr>
        <w:spacing w:line="360" w:lineRule="auto"/>
        <w:jc w:val="center"/>
        <w:rPr>
          <w:rFonts w:ascii="Arial" w:hAnsi="Arial" w:cs="Arial"/>
          <w:b/>
          <w:i/>
          <w:sz w:val="24"/>
          <w:szCs w:val="24"/>
        </w:rPr>
      </w:pPr>
      <w:r w:rsidRPr="00A02F02">
        <w:rPr>
          <w:rFonts w:ascii="Arial" w:hAnsi="Arial" w:cs="Arial"/>
          <w:b/>
          <w:i/>
          <w:sz w:val="24"/>
          <w:szCs w:val="24"/>
        </w:rPr>
        <w:t>Purpose</w:t>
      </w:r>
    </w:p>
    <w:p w:rsidR="00C33AAA" w:rsidRPr="00F95A77" w:rsidRDefault="00C33AAA" w:rsidP="00F95A77">
      <w:pPr>
        <w:spacing w:line="360" w:lineRule="auto"/>
        <w:rPr>
          <w:rFonts w:ascii="Arial" w:eastAsia="Times New Roman" w:hAnsi="Arial" w:cs="Arial"/>
          <w:sz w:val="24"/>
          <w:szCs w:val="24"/>
        </w:rPr>
      </w:pPr>
      <w:r w:rsidRPr="00F95A77">
        <w:rPr>
          <w:rFonts w:ascii="Arial" w:eastAsia="Times New Roman" w:hAnsi="Arial" w:cs="Arial"/>
          <w:sz w:val="24"/>
          <w:szCs w:val="24"/>
        </w:rPr>
        <w:t>The main purpose of the research activity is</w:t>
      </w:r>
      <w:r w:rsidR="00380F63" w:rsidRPr="00F95A77">
        <w:rPr>
          <w:rFonts w:ascii="Arial" w:eastAsia="Times New Roman" w:hAnsi="Arial" w:cs="Arial"/>
          <w:sz w:val="24"/>
          <w:szCs w:val="24"/>
        </w:rPr>
        <w:t xml:space="preserve"> therefore</w:t>
      </w:r>
      <w:r w:rsidRPr="00F95A77">
        <w:rPr>
          <w:rFonts w:ascii="Arial" w:eastAsia="Times New Roman" w:hAnsi="Arial" w:cs="Arial"/>
          <w:sz w:val="24"/>
          <w:szCs w:val="24"/>
        </w:rPr>
        <w:t xml:space="preserve"> two-fold. Firstly, it is to explore how global concepts of the most effective pedagogical practices are understood and applied in varied, geographical and cultural contexts with a specific focus on questioning in the classroom. There exists a view that ‘almost every country in the Global South is in search of an education policy which is benchmarked against other global education policies of international standard.’(Zufi, 2018,</w:t>
      </w:r>
      <w:r w:rsidR="00193A5B">
        <w:rPr>
          <w:rFonts w:ascii="Arial" w:eastAsia="Times New Roman" w:hAnsi="Arial" w:cs="Arial"/>
          <w:sz w:val="24"/>
          <w:szCs w:val="24"/>
        </w:rPr>
        <w:t xml:space="preserve"> </w:t>
      </w:r>
      <w:r w:rsidRPr="00F95A77">
        <w:rPr>
          <w:rFonts w:ascii="Arial" w:eastAsia="Times New Roman" w:hAnsi="Arial" w:cs="Arial"/>
          <w:sz w:val="24"/>
          <w:szCs w:val="24"/>
        </w:rPr>
        <w:t>p.71). Grigg (2016,</w:t>
      </w:r>
      <w:r w:rsidR="00532FC6">
        <w:rPr>
          <w:rFonts w:ascii="Arial" w:eastAsia="Times New Roman" w:hAnsi="Arial" w:cs="Arial"/>
          <w:sz w:val="24"/>
          <w:szCs w:val="24"/>
        </w:rPr>
        <w:t xml:space="preserve"> </w:t>
      </w:r>
      <w:r w:rsidRPr="00F95A77">
        <w:rPr>
          <w:rFonts w:ascii="Arial" w:eastAsia="Times New Roman" w:hAnsi="Arial" w:cs="Arial"/>
          <w:sz w:val="24"/>
          <w:szCs w:val="24"/>
        </w:rPr>
        <w:t>p.221) adds that ‘things highlighted as effective practice, do not, unfortunately seamlessly transfer to o</w:t>
      </w:r>
      <w:r w:rsidR="00AE5E66">
        <w:rPr>
          <w:rFonts w:ascii="Arial" w:eastAsia="Times New Roman" w:hAnsi="Arial" w:cs="Arial"/>
          <w:sz w:val="24"/>
          <w:szCs w:val="24"/>
        </w:rPr>
        <w:t>ther contexts.’ The purpose</w:t>
      </w:r>
      <w:r w:rsidRPr="00F95A77">
        <w:rPr>
          <w:rFonts w:ascii="Arial" w:eastAsia="Times New Roman" w:hAnsi="Arial" w:cs="Arial"/>
          <w:sz w:val="24"/>
          <w:szCs w:val="24"/>
        </w:rPr>
        <w:t xml:space="preserve"> is to understand the impact of policy borrowing in everyday classroom</w:t>
      </w:r>
      <w:r w:rsidR="00AE5E66">
        <w:rPr>
          <w:rFonts w:ascii="Arial" w:eastAsia="Times New Roman" w:hAnsi="Arial" w:cs="Arial"/>
          <w:sz w:val="24"/>
          <w:szCs w:val="24"/>
        </w:rPr>
        <w:t xml:space="preserve"> practices if this has indeed occurred. </w:t>
      </w:r>
    </w:p>
    <w:p w:rsidR="00380F63" w:rsidRPr="00F95A77" w:rsidRDefault="00C33AAA" w:rsidP="00F95A77">
      <w:pPr>
        <w:spacing w:after="0" w:line="360" w:lineRule="auto"/>
        <w:rPr>
          <w:rFonts w:ascii="Arial" w:eastAsia="Times New Roman" w:hAnsi="Arial" w:cs="Arial"/>
          <w:sz w:val="24"/>
          <w:szCs w:val="24"/>
        </w:rPr>
      </w:pPr>
      <w:r w:rsidRPr="00F95A77">
        <w:rPr>
          <w:rFonts w:ascii="Arial" w:eastAsia="Times New Roman" w:hAnsi="Arial" w:cs="Arial"/>
          <w:sz w:val="24"/>
          <w:szCs w:val="24"/>
        </w:rPr>
        <w:t>Secondly, Phillips’ suggestion that ‘learning from the experience of others’ and ‘understanding one’s own context better as well as being better positioned t</w:t>
      </w:r>
      <w:r w:rsidR="00532FC6">
        <w:rPr>
          <w:rFonts w:ascii="Arial" w:eastAsia="Times New Roman" w:hAnsi="Arial" w:cs="Arial"/>
          <w:sz w:val="24"/>
          <w:szCs w:val="24"/>
        </w:rPr>
        <w:t>o imagine alternatives’ (2007, quoted in Grigg,</w:t>
      </w:r>
      <w:r w:rsidRPr="00F95A77">
        <w:rPr>
          <w:rFonts w:ascii="Arial" w:eastAsia="Times New Roman" w:hAnsi="Arial" w:cs="Arial"/>
          <w:sz w:val="24"/>
          <w:szCs w:val="24"/>
        </w:rPr>
        <w:t xml:space="preserve"> 2007, p.72) fits with a view of meaningful collaboration in the realm of education.  Therefore, this research activity seeks to contribute to a body of knowledge which identifies good pedagogical practice in eastern and western societies and attempts to blend the best of each, pinpointing universals so that the art of teaching can continue to evolve. </w:t>
      </w:r>
      <w:r w:rsidR="00380F63" w:rsidRPr="00F95A77">
        <w:rPr>
          <w:rFonts w:ascii="Arial" w:eastAsia="Times New Roman" w:hAnsi="Arial" w:cs="Arial"/>
          <w:sz w:val="24"/>
          <w:szCs w:val="24"/>
        </w:rPr>
        <w:t xml:space="preserve">The need to share and blend best practices internationally despite socio-cultural differences is supported by </w:t>
      </w:r>
      <w:r w:rsidR="00380F63" w:rsidRPr="00F95A77">
        <w:rPr>
          <w:rFonts w:ascii="Arial" w:hAnsi="Arial" w:cs="Arial"/>
          <w:sz w:val="24"/>
          <w:szCs w:val="24"/>
        </w:rPr>
        <w:t>Bussing et al. (2012, p.5) who refer to the fact that cross-cultural studies are lacking and there is a need to use an identical intervention given to a population in India and parallel conducted elsewhere</w:t>
      </w:r>
      <w:r w:rsidR="00D54C10">
        <w:rPr>
          <w:rFonts w:ascii="Arial" w:eastAsia="Times New Roman" w:hAnsi="Arial" w:cs="Arial"/>
          <w:sz w:val="24"/>
          <w:szCs w:val="24"/>
        </w:rPr>
        <w:t xml:space="preserve">. </w:t>
      </w:r>
      <w:r w:rsidR="00380F63" w:rsidRPr="00F95A77">
        <w:rPr>
          <w:rFonts w:ascii="Arial" w:hAnsi="Arial" w:cs="Arial"/>
          <w:sz w:val="24"/>
          <w:szCs w:val="24"/>
        </w:rPr>
        <w:t xml:space="preserve">Hurley and Callahan </w:t>
      </w:r>
      <w:r w:rsidR="00532FC6">
        <w:rPr>
          <w:rFonts w:ascii="Arial" w:hAnsi="Arial" w:cs="Arial"/>
          <w:sz w:val="24"/>
          <w:szCs w:val="24"/>
        </w:rPr>
        <w:t xml:space="preserve">(2008) </w:t>
      </w:r>
      <w:r w:rsidR="00D54C10">
        <w:rPr>
          <w:rFonts w:ascii="Arial" w:hAnsi="Arial" w:cs="Arial"/>
          <w:sz w:val="24"/>
          <w:szCs w:val="24"/>
        </w:rPr>
        <w:t xml:space="preserve">also </w:t>
      </w:r>
      <w:r w:rsidR="00380F63" w:rsidRPr="00F95A77">
        <w:rPr>
          <w:rFonts w:ascii="Arial" w:hAnsi="Arial" w:cs="Arial"/>
          <w:sz w:val="24"/>
          <w:szCs w:val="24"/>
        </w:rPr>
        <w:t>explain</w:t>
      </w:r>
      <w:r w:rsidR="00D54C10">
        <w:rPr>
          <w:rFonts w:ascii="Arial" w:hAnsi="Arial" w:cs="Arial"/>
          <w:sz w:val="24"/>
          <w:szCs w:val="24"/>
        </w:rPr>
        <w:t>,</w:t>
      </w:r>
      <w:r w:rsidR="00380F63" w:rsidRPr="00F95A77">
        <w:rPr>
          <w:rFonts w:ascii="Arial" w:hAnsi="Arial" w:cs="Arial"/>
          <w:sz w:val="24"/>
          <w:szCs w:val="24"/>
        </w:rPr>
        <w:t xml:space="preserve"> ‘in an ever-changing, increasingly interconnected world, people ex</w:t>
      </w:r>
      <w:r w:rsidR="00532FC6">
        <w:rPr>
          <w:rFonts w:ascii="Arial" w:hAnsi="Arial" w:cs="Arial"/>
          <w:sz w:val="24"/>
          <w:szCs w:val="24"/>
        </w:rPr>
        <w:t xml:space="preserve">perience other cultures.’ </w:t>
      </w:r>
      <w:r w:rsidR="00380F63" w:rsidRPr="00F95A77">
        <w:rPr>
          <w:rFonts w:ascii="Arial" w:hAnsi="Arial" w:cs="Arial"/>
          <w:sz w:val="24"/>
          <w:szCs w:val="24"/>
        </w:rPr>
        <w:t xml:space="preserve">Kumar </w:t>
      </w:r>
      <w:r w:rsidR="00532FC6">
        <w:rPr>
          <w:rFonts w:ascii="Arial" w:hAnsi="Arial" w:cs="Arial"/>
          <w:sz w:val="24"/>
          <w:szCs w:val="24"/>
        </w:rPr>
        <w:t xml:space="preserve">(2018, p.14) </w:t>
      </w:r>
      <w:r w:rsidR="00380F63" w:rsidRPr="00F95A77">
        <w:rPr>
          <w:rFonts w:ascii="Arial" w:hAnsi="Arial" w:cs="Arial"/>
          <w:sz w:val="24"/>
          <w:szCs w:val="24"/>
        </w:rPr>
        <w:t>highlights how emerging literature suggests that it is possible to integrate eastern philosophy with western practice – that the ‘dynamic, constructivist approach conceptualises culture as a loose network of cognitive structures including theories and beliefs and finds that individuals may internalise more than o</w:t>
      </w:r>
      <w:r w:rsidR="00532FC6">
        <w:rPr>
          <w:rFonts w:ascii="Arial" w:hAnsi="Arial" w:cs="Arial"/>
          <w:sz w:val="24"/>
          <w:szCs w:val="24"/>
        </w:rPr>
        <w:t>ne cultural system</w:t>
      </w:r>
      <w:r w:rsidR="00380F63" w:rsidRPr="00F95A77">
        <w:rPr>
          <w:rFonts w:ascii="Arial" w:hAnsi="Arial" w:cs="Arial"/>
          <w:sz w:val="24"/>
          <w:szCs w:val="24"/>
        </w:rPr>
        <w:t>.</w:t>
      </w:r>
      <w:r w:rsidR="00532FC6">
        <w:rPr>
          <w:rFonts w:ascii="Arial" w:hAnsi="Arial" w:cs="Arial"/>
          <w:sz w:val="24"/>
          <w:szCs w:val="24"/>
        </w:rPr>
        <w:t>’</w:t>
      </w:r>
      <w:r w:rsidR="00380F63" w:rsidRPr="00F95A77">
        <w:rPr>
          <w:rFonts w:ascii="Arial" w:hAnsi="Arial" w:cs="Arial"/>
          <w:sz w:val="24"/>
          <w:szCs w:val="24"/>
        </w:rPr>
        <w:t xml:space="preserve"> In other words, with globalisation</w:t>
      </w:r>
      <w:r w:rsidR="008108C4" w:rsidRPr="00F95A77">
        <w:rPr>
          <w:rFonts w:ascii="Arial" w:hAnsi="Arial" w:cs="Arial"/>
          <w:sz w:val="24"/>
          <w:szCs w:val="24"/>
        </w:rPr>
        <w:t>,</w:t>
      </w:r>
      <w:r w:rsidR="00380F63" w:rsidRPr="00F95A77">
        <w:rPr>
          <w:rFonts w:ascii="Arial" w:hAnsi="Arial" w:cs="Arial"/>
          <w:sz w:val="24"/>
          <w:szCs w:val="24"/>
        </w:rPr>
        <w:t xml:space="preserve"> we have interconnection; we are more closely connected to one another now than in </w:t>
      </w:r>
      <w:r w:rsidR="00D54C10">
        <w:rPr>
          <w:rFonts w:ascii="Arial" w:hAnsi="Arial" w:cs="Arial"/>
          <w:sz w:val="24"/>
          <w:szCs w:val="24"/>
        </w:rPr>
        <w:t xml:space="preserve">any </w:t>
      </w:r>
      <w:r w:rsidR="00380F63" w:rsidRPr="00F95A77">
        <w:rPr>
          <w:rFonts w:ascii="Arial" w:hAnsi="Arial" w:cs="Arial"/>
          <w:sz w:val="24"/>
          <w:szCs w:val="24"/>
        </w:rPr>
        <w:t>other time on earth. We are at a juncture in education where we can more easily and fluidly share ideas, learn from one another and respect excellence on a global stage</w:t>
      </w:r>
      <w:r w:rsidR="00D54C10">
        <w:rPr>
          <w:rFonts w:ascii="Arial" w:hAnsi="Arial" w:cs="Arial"/>
          <w:sz w:val="24"/>
          <w:szCs w:val="24"/>
        </w:rPr>
        <w:t>,</w:t>
      </w:r>
      <w:r w:rsidR="008108C4" w:rsidRPr="00F95A77">
        <w:rPr>
          <w:rFonts w:ascii="Arial" w:hAnsi="Arial" w:cs="Arial"/>
          <w:sz w:val="24"/>
          <w:szCs w:val="24"/>
        </w:rPr>
        <w:t xml:space="preserve"> </w:t>
      </w:r>
      <w:r w:rsidR="00532FC6">
        <w:rPr>
          <w:rFonts w:ascii="Arial" w:hAnsi="Arial" w:cs="Arial"/>
          <w:sz w:val="24"/>
          <w:szCs w:val="24"/>
        </w:rPr>
        <w:lastRenderedPageBreak/>
        <w:t xml:space="preserve">akin to the </w:t>
      </w:r>
      <w:r w:rsidR="00432539">
        <w:rPr>
          <w:rFonts w:ascii="Arial" w:hAnsi="Arial" w:cs="Arial"/>
          <w:sz w:val="24"/>
          <w:szCs w:val="24"/>
        </w:rPr>
        <w:t>impact of the British Medical Journal when it was first introduced in 1840</w:t>
      </w:r>
      <w:r w:rsidR="00F95A77">
        <w:rPr>
          <w:rFonts w:ascii="Arial" w:hAnsi="Arial" w:cs="Arial"/>
          <w:sz w:val="24"/>
          <w:szCs w:val="24"/>
        </w:rPr>
        <w:t>. We are not bound</w:t>
      </w:r>
      <w:r w:rsidR="00380F63" w:rsidRPr="00F95A77">
        <w:rPr>
          <w:rFonts w:ascii="Arial" w:hAnsi="Arial" w:cs="Arial"/>
          <w:sz w:val="24"/>
          <w:szCs w:val="24"/>
        </w:rPr>
        <w:t xml:space="preserve"> by geographical demarcations or cultural differences when it comes to</w:t>
      </w:r>
      <w:r w:rsidR="008108C4" w:rsidRPr="00F95A77">
        <w:rPr>
          <w:rFonts w:ascii="Arial" w:hAnsi="Arial" w:cs="Arial"/>
          <w:sz w:val="24"/>
          <w:szCs w:val="24"/>
        </w:rPr>
        <w:t xml:space="preserve"> developments in</w:t>
      </w:r>
      <w:r w:rsidR="00380F63" w:rsidRPr="00F95A77">
        <w:rPr>
          <w:rFonts w:ascii="Arial" w:hAnsi="Arial" w:cs="Arial"/>
          <w:sz w:val="24"/>
          <w:szCs w:val="24"/>
        </w:rPr>
        <w:t xml:space="preserve"> education and it is the collective, global responsibility of all to ensure we all give children and young people an equal chance to realise their own success in life.  </w:t>
      </w:r>
      <w:r w:rsidR="00532FC6">
        <w:rPr>
          <w:rFonts w:ascii="Arial" w:hAnsi="Arial" w:cs="Arial"/>
          <w:sz w:val="24"/>
          <w:szCs w:val="24"/>
        </w:rPr>
        <w:t>Ken Robinson’s (2015) assertion that t</w:t>
      </w:r>
      <w:r w:rsidR="004E565F" w:rsidRPr="00F95A77">
        <w:rPr>
          <w:rFonts w:ascii="Arial" w:hAnsi="Arial" w:cs="Arial"/>
          <w:sz w:val="24"/>
          <w:szCs w:val="24"/>
        </w:rPr>
        <w:t>eachin</w:t>
      </w:r>
      <w:r w:rsidR="00532FC6">
        <w:rPr>
          <w:rFonts w:ascii="Arial" w:hAnsi="Arial" w:cs="Arial"/>
          <w:sz w:val="24"/>
          <w:szCs w:val="24"/>
        </w:rPr>
        <w:t>g is an art form</w:t>
      </w:r>
      <w:r w:rsidR="004E565F" w:rsidRPr="00F95A77">
        <w:rPr>
          <w:rFonts w:ascii="Arial" w:hAnsi="Arial" w:cs="Arial"/>
          <w:sz w:val="24"/>
          <w:szCs w:val="24"/>
        </w:rPr>
        <w:t xml:space="preserve"> offers a perspective which exalts the profession and for the art of teaching to evolve, research-informed practice is crucial </w:t>
      </w:r>
      <w:r w:rsidR="004E565F">
        <w:rPr>
          <w:rFonts w:ascii="Arial" w:hAnsi="Arial" w:cs="Arial"/>
          <w:sz w:val="24"/>
          <w:szCs w:val="24"/>
        </w:rPr>
        <w:t>and must</w:t>
      </w:r>
      <w:r w:rsidR="00380F63" w:rsidRPr="00F95A77">
        <w:rPr>
          <w:rFonts w:ascii="Arial" w:hAnsi="Arial" w:cs="Arial"/>
          <w:sz w:val="24"/>
          <w:szCs w:val="24"/>
        </w:rPr>
        <w:t xml:space="preserve"> therefore be the starting point </w:t>
      </w:r>
      <w:r w:rsidR="004E565F">
        <w:rPr>
          <w:rFonts w:ascii="Arial" w:hAnsi="Arial" w:cs="Arial"/>
          <w:sz w:val="24"/>
          <w:szCs w:val="24"/>
        </w:rPr>
        <w:t>to achieve equity in education.</w:t>
      </w:r>
      <w:r w:rsidR="00380F63" w:rsidRPr="00F95A77">
        <w:rPr>
          <w:rFonts w:ascii="Arial" w:hAnsi="Arial" w:cs="Arial"/>
          <w:sz w:val="24"/>
          <w:szCs w:val="24"/>
        </w:rPr>
        <w:t xml:space="preserve"> </w:t>
      </w:r>
    </w:p>
    <w:p w:rsidR="00EA7D6F" w:rsidRDefault="00EA7D6F" w:rsidP="00A02F02">
      <w:pPr>
        <w:spacing w:after="0" w:line="360" w:lineRule="auto"/>
        <w:rPr>
          <w:rFonts w:ascii="Arial" w:eastAsia="Times New Roman" w:hAnsi="Arial" w:cs="Arial"/>
          <w:sz w:val="24"/>
          <w:szCs w:val="24"/>
        </w:rPr>
      </w:pPr>
    </w:p>
    <w:p w:rsidR="00A02F02" w:rsidRPr="00A02F02" w:rsidRDefault="00A02F02" w:rsidP="00A02F02">
      <w:pPr>
        <w:spacing w:after="0" w:line="360" w:lineRule="auto"/>
        <w:rPr>
          <w:rFonts w:ascii="Arial" w:eastAsia="Times New Roman" w:hAnsi="Arial" w:cs="Arial"/>
          <w:sz w:val="24"/>
          <w:szCs w:val="24"/>
        </w:rPr>
      </w:pPr>
    </w:p>
    <w:p w:rsidR="00EA7D6F" w:rsidRPr="001D1779" w:rsidRDefault="001D1779" w:rsidP="00A02F02">
      <w:pPr>
        <w:spacing w:line="360" w:lineRule="auto"/>
        <w:jc w:val="center"/>
        <w:rPr>
          <w:rFonts w:ascii="Arial" w:hAnsi="Arial" w:cs="Arial"/>
          <w:b/>
          <w:sz w:val="24"/>
          <w:szCs w:val="24"/>
        </w:rPr>
      </w:pPr>
      <w:r w:rsidRPr="001D1779">
        <w:rPr>
          <w:rFonts w:ascii="Arial" w:hAnsi="Arial" w:cs="Arial"/>
          <w:b/>
          <w:sz w:val="24"/>
          <w:szCs w:val="24"/>
        </w:rPr>
        <w:t>Aims and Objectives</w:t>
      </w:r>
    </w:p>
    <w:p w:rsidR="001D1779" w:rsidRDefault="00C33AAA" w:rsidP="00F95A77">
      <w:pPr>
        <w:spacing w:after="0" w:line="360" w:lineRule="auto"/>
        <w:rPr>
          <w:rFonts w:ascii="Arial" w:eastAsia="Times New Roman" w:hAnsi="Arial" w:cs="Arial"/>
          <w:sz w:val="24"/>
          <w:szCs w:val="24"/>
        </w:rPr>
      </w:pPr>
      <w:r w:rsidRPr="00F95A77">
        <w:rPr>
          <w:rFonts w:ascii="Arial" w:eastAsia="Times New Roman" w:hAnsi="Arial" w:cs="Arial"/>
          <w:sz w:val="24"/>
          <w:szCs w:val="24"/>
        </w:rPr>
        <w:t>My research question</w:t>
      </w:r>
      <w:r w:rsidR="004E1C1B" w:rsidRPr="00F95A77">
        <w:rPr>
          <w:rFonts w:ascii="Arial" w:eastAsia="Times New Roman" w:hAnsi="Arial" w:cs="Arial"/>
          <w:sz w:val="24"/>
          <w:szCs w:val="24"/>
        </w:rPr>
        <w:t xml:space="preserve"> will focus on: W</w:t>
      </w:r>
      <w:r w:rsidRPr="00F95A77">
        <w:rPr>
          <w:rFonts w:ascii="Arial" w:eastAsia="Times New Roman" w:hAnsi="Arial" w:cs="Arial"/>
          <w:sz w:val="24"/>
          <w:szCs w:val="24"/>
        </w:rPr>
        <w:t xml:space="preserve">hat is the nature of questioning in the {Indian and British} classroom and how does this influence discourse and metacognitive talk? </w:t>
      </w:r>
    </w:p>
    <w:p w:rsidR="001D1779" w:rsidRDefault="001D1779" w:rsidP="00F95A77">
      <w:pPr>
        <w:spacing w:after="0" w:line="360" w:lineRule="auto"/>
        <w:rPr>
          <w:rFonts w:ascii="Arial" w:eastAsia="Times New Roman" w:hAnsi="Arial" w:cs="Arial"/>
          <w:sz w:val="24"/>
          <w:szCs w:val="24"/>
        </w:rPr>
      </w:pPr>
    </w:p>
    <w:p w:rsidR="00C33AAA" w:rsidRDefault="00C33AAA" w:rsidP="00F95A77">
      <w:pPr>
        <w:spacing w:after="0" w:line="360" w:lineRule="auto"/>
        <w:rPr>
          <w:rFonts w:ascii="Arial" w:eastAsia="Times New Roman" w:hAnsi="Arial" w:cs="Arial"/>
          <w:sz w:val="24"/>
          <w:szCs w:val="24"/>
        </w:rPr>
      </w:pPr>
      <w:r w:rsidRPr="00F95A77">
        <w:rPr>
          <w:rFonts w:ascii="Arial" w:eastAsia="Times New Roman" w:hAnsi="Arial" w:cs="Arial"/>
          <w:sz w:val="24"/>
          <w:szCs w:val="24"/>
        </w:rPr>
        <w:t>The main aim of this research activity is to compare and contrast</w:t>
      </w:r>
      <w:r w:rsidR="004E1C1B" w:rsidRPr="00F95A77">
        <w:rPr>
          <w:rFonts w:ascii="Arial" w:eastAsia="Times New Roman" w:hAnsi="Arial" w:cs="Arial"/>
          <w:sz w:val="24"/>
          <w:szCs w:val="24"/>
        </w:rPr>
        <w:t xml:space="preserve"> a pedagogical approach</w:t>
      </w:r>
      <w:r w:rsidRPr="00F95A77">
        <w:rPr>
          <w:rFonts w:ascii="Arial" w:eastAsia="Times New Roman" w:hAnsi="Arial" w:cs="Arial"/>
          <w:sz w:val="24"/>
          <w:szCs w:val="24"/>
        </w:rPr>
        <w:t xml:space="preserve"> in eastern and western societies. Through a comparative analysis, I aim to understand reasons for, and barriers to, good practice with recommendations for further research and future development.</w:t>
      </w:r>
    </w:p>
    <w:p w:rsidR="00D54C10" w:rsidRPr="00F95A77" w:rsidRDefault="00D54C10" w:rsidP="00F95A77">
      <w:pPr>
        <w:spacing w:after="0" w:line="360" w:lineRule="auto"/>
        <w:rPr>
          <w:rFonts w:ascii="Arial" w:eastAsia="Times New Roman" w:hAnsi="Arial" w:cs="Arial"/>
          <w:sz w:val="24"/>
          <w:szCs w:val="24"/>
        </w:rPr>
      </w:pPr>
    </w:p>
    <w:p w:rsidR="00C33AAA" w:rsidRPr="00F95A77" w:rsidRDefault="00C33AAA" w:rsidP="00F95A77">
      <w:pPr>
        <w:spacing w:after="0" w:line="360" w:lineRule="auto"/>
        <w:rPr>
          <w:rFonts w:ascii="Arial" w:eastAsia="Times New Roman" w:hAnsi="Arial" w:cs="Arial"/>
          <w:sz w:val="24"/>
          <w:szCs w:val="24"/>
        </w:rPr>
      </w:pPr>
      <w:r w:rsidRPr="00F95A77">
        <w:rPr>
          <w:rFonts w:ascii="Arial" w:eastAsia="Times New Roman" w:hAnsi="Arial" w:cs="Arial"/>
          <w:sz w:val="24"/>
          <w:szCs w:val="24"/>
        </w:rPr>
        <w:t>The objectives of this research activity are:</w:t>
      </w:r>
    </w:p>
    <w:p w:rsidR="00C33AAA" w:rsidRPr="00F95A77" w:rsidRDefault="00C33AAA" w:rsidP="00F95A77">
      <w:pPr>
        <w:spacing w:after="0" w:line="360" w:lineRule="auto"/>
        <w:rPr>
          <w:rFonts w:ascii="Arial" w:eastAsia="Times New Roman" w:hAnsi="Arial" w:cs="Arial"/>
          <w:sz w:val="24"/>
          <w:szCs w:val="24"/>
        </w:rPr>
      </w:pPr>
    </w:p>
    <w:p w:rsidR="00C33AAA" w:rsidRPr="00F95A77" w:rsidRDefault="00C33AAA" w:rsidP="00F95A77">
      <w:pPr>
        <w:numPr>
          <w:ilvl w:val="0"/>
          <w:numId w:val="1"/>
        </w:numPr>
        <w:spacing w:after="0" w:line="360" w:lineRule="auto"/>
        <w:contextualSpacing/>
        <w:rPr>
          <w:rFonts w:ascii="Arial" w:eastAsia="Calibri" w:hAnsi="Arial" w:cs="Arial"/>
          <w:sz w:val="24"/>
          <w:szCs w:val="24"/>
        </w:rPr>
      </w:pPr>
      <w:r w:rsidRPr="00F95A77">
        <w:rPr>
          <w:rFonts w:ascii="Arial" w:eastAsia="Calibri" w:hAnsi="Arial" w:cs="Arial"/>
          <w:sz w:val="24"/>
          <w:szCs w:val="24"/>
        </w:rPr>
        <w:t>To assess the nature of teacher and student questioning in eastern and western classroom settings; what are the questioning habits and patterns of teachers and learners?</w:t>
      </w:r>
    </w:p>
    <w:p w:rsidR="00C33AAA" w:rsidRPr="00F95A77" w:rsidRDefault="00C33AAA" w:rsidP="00F95A77">
      <w:pPr>
        <w:numPr>
          <w:ilvl w:val="0"/>
          <w:numId w:val="1"/>
        </w:numPr>
        <w:spacing w:after="0" w:line="360" w:lineRule="auto"/>
        <w:contextualSpacing/>
        <w:rPr>
          <w:rFonts w:ascii="Arial" w:eastAsia="Calibri" w:hAnsi="Arial" w:cs="Arial"/>
          <w:sz w:val="24"/>
          <w:szCs w:val="24"/>
        </w:rPr>
      </w:pPr>
      <w:r w:rsidRPr="00F95A77">
        <w:rPr>
          <w:rFonts w:ascii="Arial" w:eastAsia="Calibri" w:hAnsi="Arial" w:cs="Arial"/>
          <w:sz w:val="24"/>
          <w:szCs w:val="24"/>
        </w:rPr>
        <w:t>To investigate the extent to which culture and philosophy influence teachers’ and students’ conceptions of teaching and learning</w:t>
      </w:r>
    </w:p>
    <w:p w:rsidR="00C33AAA" w:rsidRPr="00F95A77" w:rsidRDefault="00C33AAA" w:rsidP="00F95A77">
      <w:pPr>
        <w:numPr>
          <w:ilvl w:val="0"/>
          <w:numId w:val="1"/>
        </w:numPr>
        <w:spacing w:after="0" w:line="360" w:lineRule="auto"/>
        <w:contextualSpacing/>
        <w:rPr>
          <w:rFonts w:ascii="Arial" w:eastAsia="Calibri" w:hAnsi="Arial" w:cs="Arial"/>
          <w:sz w:val="24"/>
          <w:szCs w:val="24"/>
        </w:rPr>
      </w:pPr>
      <w:r w:rsidRPr="00F95A77">
        <w:rPr>
          <w:rFonts w:ascii="Arial" w:eastAsia="Calibri" w:hAnsi="Arial" w:cs="Arial"/>
          <w:sz w:val="24"/>
          <w:szCs w:val="24"/>
        </w:rPr>
        <w:t xml:space="preserve">To assess understanding of what constitutes skilful and effective questioning and gauge expectations for everyday practice vis-à-vis benchmarks set out in national and international standards frameworks </w:t>
      </w:r>
    </w:p>
    <w:p w:rsidR="00C33AAA" w:rsidRDefault="00C33AAA" w:rsidP="00F95A77">
      <w:pPr>
        <w:numPr>
          <w:ilvl w:val="0"/>
          <w:numId w:val="1"/>
        </w:numPr>
        <w:spacing w:after="0" w:line="360" w:lineRule="auto"/>
        <w:contextualSpacing/>
        <w:rPr>
          <w:rFonts w:ascii="Arial" w:eastAsia="Calibri" w:hAnsi="Arial" w:cs="Arial"/>
          <w:sz w:val="24"/>
          <w:szCs w:val="24"/>
        </w:rPr>
      </w:pPr>
      <w:r w:rsidRPr="00F95A77">
        <w:rPr>
          <w:rFonts w:ascii="Arial" w:eastAsia="Calibri" w:hAnsi="Arial" w:cs="Arial"/>
          <w:sz w:val="24"/>
          <w:szCs w:val="24"/>
        </w:rPr>
        <w:t xml:space="preserve">To identify and share aspects of good practice </w:t>
      </w:r>
    </w:p>
    <w:p w:rsidR="00866394" w:rsidRDefault="00866394" w:rsidP="00F83672">
      <w:pPr>
        <w:spacing w:after="0" w:line="360" w:lineRule="auto"/>
        <w:contextualSpacing/>
        <w:rPr>
          <w:rFonts w:ascii="Arial" w:eastAsia="Calibri" w:hAnsi="Arial" w:cs="Arial"/>
          <w:sz w:val="24"/>
          <w:szCs w:val="24"/>
        </w:rPr>
      </w:pPr>
    </w:p>
    <w:p w:rsidR="00F83672" w:rsidRPr="00F95A77" w:rsidRDefault="00F83672" w:rsidP="00F83672">
      <w:pPr>
        <w:spacing w:after="0" w:line="360" w:lineRule="auto"/>
        <w:contextualSpacing/>
        <w:rPr>
          <w:rFonts w:ascii="Arial" w:eastAsia="Calibri" w:hAnsi="Arial" w:cs="Arial"/>
          <w:sz w:val="24"/>
          <w:szCs w:val="24"/>
        </w:rPr>
      </w:pPr>
    </w:p>
    <w:p w:rsidR="00C33AAA" w:rsidRPr="001D1779" w:rsidRDefault="001D1779" w:rsidP="00A02F02">
      <w:pPr>
        <w:spacing w:line="360" w:lineRule="auto"/>
        <w:jc w:val="center"/>
        <w:rPr>
          <w:rFonts w:ascii="Arial" w:hAnsi="Arial" w:cs="Arial"/>
          <w:b/>
          <w:sz w:val="24"/>
          <w:szCs w:val="24"/>
        </w:rPr>
      </w:pPr>
      <w:r w:rsidRPr="001D1779">
        <w:rPr>
          <w:rFonts w:ascii="Arial" w:hAnsi="Arial" w:cs="Arial"/>
          <w:b/>
          <w:sz w:val="24"/>
          <w:szCs w:val="24"/>
        </w:rPr>
        <w:lastRenderedPageBreak/>
        <w:t>Research Methodology</w:t>
      </w:r>
    </w:p>
    <w:p w:rsidR="004E565F" w:rsidRPr="00F95A77" w:rsidRDefault="00C33AAA" w:rsidP="004E565F">
      <w:pPr>
        <w:spacing w:line="360" w:lineRule="auto"/>
        <w:rPr>
          <w:rFonts w:ascii="Arial" w:hAnsi="Arial" w:cs="Arial"/>
          <w:sz w:val="24"/>
          <w:szCs w:val="24"/>
        </w:rPr>
      </w:pPr>
      <w:r w:rsidRPr="00F95A77">
        <w:rPr>
          <w:rFonts w:ascii="Arial" w:eastAsia="Times New Roman" w:hAnsi="Arial" w:cs="Arial"/>
          <w:sz w:val="24"/>
          <w:szCs w:val="24"/>
        </w:rPr>
        <w:t>This study will take the form of a qualitative mode of enquiry and will be interpretive and inductive</w:t>
      </w:r>
      <w:r w:rsidR="00AE5E66">
        <w:rPr>
          <w:rFonts w:ascii="Arial" w:eastAsia="Times New Roman" w:hAnsi="Arial" w:cs="Arial"/>
          <w:sz w:val="24"/>
          <w:szCs w:val="24"/>
        </w:rPr>
        <w:t xml:space="preserve"> in nature</w:t>
      </w:r>
      <w:r w:rsidRPr="00F95A77">
        <w:rPr>
          <w:rFonts w:ascii="Arial" w:eastAsia="Times New Roman" w:hAnsi="Arial" w:cs="Arial"/>
          <w:sz w:val="24"/>
          <w:szCs w:val="24"/>
        </w:rPr>
        <w:t>. The research paradigm will be based on grounded theory with elements of focused ethnographic research</w:t>
      </w:r>
      <w:r w:rsidR="004E1C1B" w:rsidRPr="00F95A77">
        <w:rPr>
          <w:rFonts w:ascii="Arial" w:eastAsia="Times New Roman" w:hAnsi="Arial" w:cs="Arial"/>
          <w:sz w:val="24"/>
          <w:szCs w:val="24"/>
        </w:rPr>
        <w:t xml:space="preserve">, hence </w:t>
      </w:r>
      <w:r w:rsidRPr="00F95A77">
        <w:rPr>
          <w:rFonts w:ascii="Arial" w:eastAsia="Times New Roman" w:hAnsi="Arial" w:cs="Arial"/>
          <w:sz w:val="24"/>
          <w:szCs w:val="24"/>
        </w:rPr>
        <w:t>a mixed methodology.</w:t>
      </w:r>
      <w:r w:rsidR="004E565F">
        <w:rPr>
          <w:rFonts w:ascii="Arial" w:eastAsia="Times New Roman" w:hAnsi="Arial" w:cs="Arial"/>
          <w:sz w:val="24"/>
          <w:szCs w:val="24"/>
        </w:rPr>
        <w:t xml:space="preserve"> </w:t>
      </w:r>
      <w:r w:rsidR="004E565F" w:rsidRPr="00F95A77">
        <w:rPr>
          <w:rFonts w:ascii="Arial" w:hAnsi="Arial" w:cs="Arial"/>
          <w:sz w:val="24"/>
          <w:szCs w:val="24"/>
        </w:rPr>
        <w:t>As grounded theory ‘does not force data to fit with a pre-determined theory’ (Gl</w:t>
      </w:r>
      <w:r w:rsidR="00193A5B">
        <w:rPr>
          <w:rFonts w:ascii="Arial" w:hAnsi="Arial" w:cs="Arial"/>
          <w:sz w:val="24"/>
          <w:szCs w:val="24"/>
        </w:rPr>
        <w:t xml:space="preserve">aser and Strauss, 1967:3, quoted in Cohen </w:t>
      </w:r>
      <w:r w:rsidR="00193A5B" w:rsidRPr="00193A5B">
        <w:rPr>
          <w:rFonts w:ascii="Arial" w:hAnsi="Arial" w:cs="Arial"/>
          <w:i/>
          <w:sz w:val="24"/>
          <w:szCs w:val="24"/>
        </w:rPr>
        <w:t>et al</w:t>
      </w:r>
      <w:r w:rsidR="00193A5B">
        <w:rPr>
          <w:rFonts w:ascii="Arial" w:hAnsi="Arial" w:cs="Arial"/>
          <w:sz w:val="24"/>
          <w:szCs w:val="24"/>
        </w:rPr>
        <w:t>.</w:t>
      </w:r>
      <w:r w:rsidR="004E565F" w:rsidRPr="00F95A77">
        <w:rPr>
          <w:rFonts w:ascii="Arial" w:hAnsi="Arial" w:cs="Arial"/>
          <w:sz w:val="24"/>
          <w:szCs w:val="24"/>
        </w:rPr>
        <w:t xml:space="preserve"> </w:t>
      </w:r>
      <w:r w:rsidR="00D54C10">
        <w:rPr>
          <w:rFonts w:ascii="Arial" w:hAnsi="Arial" w:cs="Arial"/>
          <w:sz w:val="24"/>
          <w:szCs w:val="24"/>
        </w:rPr>
        <w:t xml:space="preserve">2007, </w:t>
      </w:r>
      <w:r w:rsidR="004E565F" w:rsidRPr="00F95A77">
        <w:rPr>
          <w:rFonts w:ascii="Arial" w:hAnsi="Arial" w:cs="Arial"/>
          <w:sz w:val="24"/>
          <w:szCs w:val="24"/>
        </w:rPr>
        <w:t>p</w:t>
      </w:r>
      <w:r w:rsidR="00193A5B">
        <w:rPr>
          <w:rFonts w:ascii="Arial" w:hAnsi="Arial" w:cs="Arial"/>
          <w:sz w:val="24"/>
          <w:szCs w:val="24"/>
        </w:rPr>
        <w:t>.</w:t>
      </w:r>
      <w:r w:rsidR="004E565F" w:rsidRPr="00F95A77">
        <w:rPr>
          <w:rFonts w:ascii="Arial" w:hAnsi="Arial" w:cs="Arial"/>
          <w:sz w:val="24"/>
          <w:szCs w:val="24"/>
        </w:rPr>
        <w:t>492), it ‘parts company with much quantitative, positivist research in its view of theory’. Indeed, as ‘positivism is less successful in its applicat</w:t>
      </w:r>
      <w:r w:rsidR="00193A5B">
        <w:rPr>
          <w:rFonts w:ascii="Arial" w:hAnsi="Arial" w:cs="Arial"/>
          <w:sz w:val="24"/>
          <w:szCs w:val="24"/>
        </w:rPr>
        <w:t>ion of human behaviour’ (Cohen et al. 2007,</w:t>
      </w:r>
      <w:r w:rsidR="004E565F" w:rsidRPr="00F95A77">
        <w:rPr>
          <w:rFonts w:ascii="Arial" w:hAnsi="Arial" w:cs="Arial"/>
          <w:sz w:val="24"/>
          <w:szCs w:val="24"/>
        </w:rPr>
        <w:t xml:space="preserve"> p</w:t>
      </w:r>
      <w:r w:rsidR="00193A5B">
        <w:rPr>
          <w:rFonts w:ascii="Arial" w:hAnsi="Arial" w:cs="Arial"/>
          <w:sz w:val="24"/>
          <w:szCs w:val="24"/>
        </w:rPr>
        <w:t>.</w:t>
      </w:r>
      <w:r w:rsidR="004E565F" w:rsidRPr="00F95A77">
        <w:rPr>
          <w:rFonts w:ascii="Arial" w:hAnsi="Arial" w:cs="Arial"/>
          <w:sz w:val="24"/>
          <w:szCs w:val="24"/>
        </w:rPr>
        <w:t>11) and as the scientific method characteristic of a positivist approach has been criticised as ‘reductionist in its view of nature ‘excluding ‘notions of choice, freedom, individuality and moral responsibility’, core principles which underpin</w:t>
      </w:r>
      <w:r w:rsidR="00AE5E66">
        <w:rPr>
          <w:rFonts w:ascii="Arial" w:hAnsi="Arial" w:cs="Arial"/>
          <w:sz w:val="24"/>
          <w:szCs w:val="24"/>
        </w:rPr>
        <w:t xml:space="preserve"> ethical choices in themselves;</w:t>
      </w:r>
      <w:r w:rsidR="004E565F" w:rsidRPr="00F95A77">
        <w:rPr>
          <w:rFonts w:ascii="Arial" w:hAnsi="Arial" w:cs="Arial"/>
          <w:sz w:val="24"/>
          <w:szCs w:val="24"/>
        </w:rPr>
        <w:t xml:space="preserve"> the research model and methodology are apt in respect of the entirely human dimension of education and educational research. </w:t>
      </w:r>
    </w:p>
    <w:p w:rsidR="00EB7959" w:rsidRPr="00F95A77" w:rsidRDefault="00C33AAA" w:rsidP="00F95A77">
      <w:pPr>
        <w:spacing w:after="0" w:line="360" w:lineRule="auto"/>
        <w:rPr>
          <w:rFonts w:ascii="Arial" w:hAnsi="Arial" w:cs="Arial"/>
          <w:sz w:val="24"/>
          <w:szCs w:val="24"/>
        </w:rPr>
      </w:pPr>
      <w:r w:rsidRPr="00F95A77">
        <w:rPr>
          <w:rFonts w:ascii="Arial" w:eastAsia="Times New Roman" w:hAnsi="Arial" w:cs="Arial"/>
          <w:sz w:val="24"/>
          <w:szCs w:val="24"/>
        </w:rPr>
        <w:t xml:space="preserve">The use of qualitative methods will allow me to collect rich data which will enable deeper analysis of participant perspectives, behaviours and beliefs. </w:t>
      </w:r>
      <w:r w:rsidR="00432539">
        <w:rPr>
          <w:rFonts w:ascii="Arial" w:hAnsi="Arial" w:cs="Arial"/>
          <w:sz w:val="24"/>
          <w:szCs w:val="24"/>
        </w:rPr>
        <w:t>Yang (</w:t>
      </w:r>
      <w:r w:rsidR="000E5EB8" w:rsidRPr="00F95A77">
        <w:rPr>
          <w:rFonts w:ascii="Arial" w:hAnsi="Arial" w:cs="Arial"/>
          <w:sz w:val="24"/>
          <w:szCs w:val="24"/>
        </w:rPr>
        <w:t>2006</w:t>
      </w:r>
      <w:r w:rsidR="0049740C" w:rsidRPr="00F95A77">
        <w:rPr>
          <w:rFonts w:ascii="Arial" w:hAnsi="Arial" w:cs="Arial"/>
          <w:sz w:val="24"/>
          <w:szCs w:val="24"/>
        </w:rPr>
        <w:t>, p.195) indicates that ‘in spite of its prevalence and importance, questioning in education has been underestimated and mis-conceptualised.’ He reasons that this is because most studies on questioning have been heavily dependent on the paradigm of positivism.</w:t>
      </w:r>
      <w:r w:rsidR="00467AE1" w:rsidRPr="00F95A77">
        <w:rPr>
          <w:rFonts w:ascii="Arial" w:hAnsi="Arial" w:cs="Arial"/>
          <w:sz w:val="24"/>
          <w:szCs w:val="24"/>
        </w:rPr>
        <w:t xml:space="preserve"> My deci</w:t>
      </w:r>
      <w:r w:rsidR="00D54C10">
        <w:rPr>
          <w:rFonts w:ascii="Arial" w:hAnsi="Arial" w:cs="Arial"/>
          <w:sz w:val="24"/>
          <w:szCs w:val="24"/>
        </w:rPr>
        <w:t>sion to use qualitative methods</w:t>
      </w:r>
      <w:r w:rsidR="00467AE1" w:rsidRPr="00F95A77">
        <w:rPr>
          <w:rFonts w:ascii="Arial" w:hAnsi="Arial" w:cs="Arial"/>
          <w:sz w:val="24"/>
          <w:szCs w:val="24"/>
        </w:rPr>
        <w:t xml:space="preserve"> has been influenced by </w:t>
      </w:r>
      <w:r w:rsidR="00D72DA0" w:rsidRPr="00F95A77">
        <w:rPr>
          <w:rFonts w:ascii="Arial" w:hAnsi="Arial" w:cs="Arial"/>
          <w:sz w:val="24"/>
          <w:szCs w:val="24"/>
        </w:rPr>
        <w:t>an anti-positivist position. Yang (2006</w:t>
      </w:r>
      <w:r w:rsidR="00180F10" w:rsidRPr="00F95A77">
        <w:rPr>
          <w:rFonts w:ascii="Arial" w:hAnsi="Arial" w:cs="Arial"/>
          <w:sz w:val="24"/>
          <w:szCs w:val="24"/>
        </w:rPr>
        <w:t>, p.201</w:t>
      </w:r>
      <w:r w:rsidR="00D72DA0" w:rsidRPr="00F95A77">
        <w:rPr>
          <w:rFonts w:ascii="Arial" w:hAnsi="Arial" w:cs="Arial"/>
          <w:sz w:val="24"/>
          <w:szCs w:val="24"/>
        </w:rPr>
        <w:t xml:space="preserve">) </w:t>
      </w:r>
      <w:r w:rsidR="00D54C10">
        <w:rPr>
          <w:rFonts w:ascii="Arial" w:hAnsi="Arial" w:cs="Arial"/>
          <w:sz w:val="24"/>
          <w:szCs w:val="24"/>
        </w:rPr>
        <w:t>points out that the</w:t>
      </w:r>
      <w:r w:rsidR="00180F10" w:rsidRPr="00F95A77">
        <w:rPr>
          <w:rFonts w:ascii="Arial" w:hAnsi="Arial" w:cs="Arial"/>
          <w:sz w:val="24"/>
          <w:szCs w:val="24"/>
        </w:rPr>
        <w:t xml:space="preserve"> limitations of a positivistic approach to studyi</w:t>
      </w:r>
      <w:r w:rsidR="004E1C1B" w:rsidRPr="00F95A77">
        <w:rPr>
          <w:rFonts w:ascii="Arial" w:hAnsi="Arial" w:cs="Arial"/>
          <w:sz w:val="24"/>
          <w:szCs w:val="24"/>
        </w:rPr>
        <w:t>ng a teacher’s questioning are due to the fact that it</w:t>
      </w:r>
      <w:r w:rsidR="00180F10" w:rsidRPr="00F95A77">
        <w:rPr>
          <w:rFonts w:ascii="Arial" w:hAnsi="Arial" w:cs="Arial"/>
          <w:sz w:val="24"/>
          <w:szCs w:val="24"/>
        </w:rPr>
        <w:t xml:space="preserve"> ‘disregards the various purposes of teachers’ questioning, the interaction of teachers and learner, the individual characteristics of the learners and it reduces the effects of a teacher’s questioning into the difference of the score between an experimental group and a con</w:t>
      </w:r>
      <w:r w:rsidR="00D54C10">
        <w:rPr>
          <w:rFonts w:ascii="Arial" w:hAnsi="Arial" w:cs="Arial"/>
          <w:sz w:val="24"/>
          <w:szCs w:val="24"/>
        </w:rPr>
        <w:t xml:space="preserve">trol group.’ </w:t>
      </w:r>
      <w:r w:rsidR="004E1C1B" w:rsidRPr="00F95A77">
        <w:rPr>
          <w:rFonts w:ascii="Arial" w:hAnsi="Arial" w:cs="Arial"/>
          <w:sz w:val="24"/>
          <w:szCs w:val="24"/>
        </w:rPr>
        <w:t>Yang (2006, p</w:t>
      </w:r>
      <w:r w:rsidR="00432539">
        <w:rPr>
          <w:rFonts w:ascii="Arial" w:hAnsi="Arial" w:cs="Arial"/>
          <w:sz w:val="24"/>
          <w:szCs w:val="24"/>
        </w:rPr>
        <w:t>.</w:t>
      </w:r>
      <w:r w:rsidR="004E1C1B" w:rsidRPr="00F95A77">
        <w:rPr>
          <w:rFonts w:ascii="Arial" w:hAnsi="Arial" w:cs="Arial"/>
          <w:sz w:val="24"/>
          <w:szCs w:val="24"/>
        </w:rPr>
        <w:t>199)</w:t>
      </w:r>
      <w:r w:rsidR="00AE5E66">
        <w:rPr>
          <w:rFonts w:ascii="Arial" w:hAnsi="Arial" w:cs="Arial"/>
          <w:sz w:val="24"/>
          <w:szCs w:val="24"/>
        </w:rPr>
        <w:t xml:space="preserve"> </w:t>
      </w:r>
      <w:r w:rsidR="00180F10" w:rsidRPr="00F95A77">
        <w:rPr>
          <w:rFonts w:ascii="Arial" w:hAnsi="Arial" w:cs="Arial"/>
          <w:sz w:val="24"/>
          <w:szCs w:val="24"/>
        </w:rPr>
        <w:t>also pointed to the idea that</w:t>
      </w:r>
      <w:r w:rsidR="004E1C1B" w:rsidRPr="00F95A77">
        <w:rPr>
          <w:rFonts w:ascii="Arial" w:hAnsi="Arial" w:cs="Arial"/>
          <w:sz w:val="24"/>
          <w:szCs w:val="24"/>
        </w:rPr>
        <w:t>,</w:t>
      </w:r>
      <w:r w:rsidR="00180F10" w:rsidRPr="00F95A77">
        <w:rPr>
          <w:rFonts w:ascii="Arial" w:hAnsi="Arial" w:cs="Arial"/>
          <w:sz w:val="24"/>
          <w:szCs w:val="24"/>
        </w:rPr>
        <w:t xml:space="preserve"> when you apply a positivistic conceptual scheme, this inevitably leads to incoherent results when studying the effect of the level of teachers’ questions. It has been further criticised for paying little attention to the definitive and unique characteristics of educative questions</w:t>
      </w:r>
      <w:r w:rsidR="00843E38" w:rsidRPr="00F95A77">
        <w:rPr>
          <w:rFonts w:ascii="Arial" w:hAnsi="Arial" w:cs="Arial"/>
          <w:sz w:val="24"/>
          <w:szCs w:val="24"/>
        </w:rPr>
        <w:t xml:space="preserve"> and to the variables which influence the effect of teachers’ questions whilst ignoring the nature of effect itself</w:t>
      </w:r>
      <w:r w:rsidR="00180F10" w:rsidRPr="00F95A77">
        <w:rPr>
          <w:rFonts w:ascii="Arial" w:hAnsi="Arial" w:cs="Arial"/>
          <w:sz w:val="24"/>
          <w:szCs w:val="24"/>
        </w:rPr>
        <w:t>; that focusing on the position, frequency and pausing time of a teacher’</w:t>
      </w:r>
      <w:r w:rsidR="00843E38" w:rsidRPr="00F95A77">
        <w:rPr>
          <w:rFonts w:ascii="Arial" w:hAnsi="Arial" w:cs="Arial"/>
          <w:sz w:val="24"/>
          <w:szCs w:val="24"/>
        </w:rPr>
        <w:t xml:space="preserve">s questions are ineffective and that it makes an unwarranted assumption that objectively effective types of questions exist. In other words, a detached, objective and quantitative study of teacher questioning </w:t>
      </w:r>
      <w:r w:rsidR="00843E38" w:rsidRPr="00F95A77">
        <w:rPr>
          <w:rFonts w:ascii="Arial" w:hAnsi="Arial" w:cs="Arial"/>
          <w:sz w:val="24"/>
          <w:szCs w:val="24"/>
        </w:rPr>
        <w:lastRenderedPageBreak/>
        <w:t>ignores the meaningfulness of teachers’ questions to studen</w:t>
      </w:r>
      <w:r w:rsidR="00432539">
        <w:rPr>
          <w:rFonts w:ascii="Arial" w:hAnsi="Arial" w:cs="Arial"/>
          <w:sz w:val="24"/>
          <w:szCs w:val="24"/>
        </w:rPr>
        <w:t xml:space="preserve">ts’ cognition. Naz </w:t>
      </w:r>
      <w:r w:rsidR="00432539" w:rsidRPr="005B1850">
        <w:rPr>
          <w:rFonts w:ascii="Arial" w:hAnsi="Arial" w:cs="Arial"/>
          <w:i/>
          <w:sz w:val="24"/>
          <w:szCs w:val="24"/>
        </w:rPr>
        <w:t>et al.</w:t>
      </w:r>
      <w:r w:rsidR="00432539">
        <w:rPr>
          <w:rFonts w:ascii="Arial" w:hAnsi="Arial" w:cs="Arial"/>
          <w:sz w:val="24"/>
          <w:szCs w:val="24"/>
        </w:rPr>
        <w:t xml:space="preserve"> (2013, p.152) </w:t>
      </w:r>
      <w:r w:rsidR="00843E38" w:rsidRPr="00F95A77">
        <w:rPr>
          <w:rFonts w:ascii="Arial" w:hAnsi="Arial" w:cs="Arial"/>
          <w:sz w:val="24"/>
          <w:szCs w:val="24"/>
        </w:rPr>
        <w:t xml:space="preserve">suggest that too often, </w:t>
      </w:r>
      <w:r w:rsidR="004E1C1B" w:rsidRPr="00F95A77">
        <w:rPr>
          <w:rFonts w:ascii="Arial" w:hAnsi="Arial" w:cs="Arial"/>
          <w:sz w:val="24"/>
          <w:szCs w:val="24"/>
        </w:rPr>
        <w:t>‘</w:t>
      </w:r>
      <w:r w:rsidR="00843E38" w:rsidRPr="00F95A77">
        <w:rPr>
          <w:rFonts w:ascii="Arial" w:hAnsi="Arial" w:cs="Arial"/>
          <w:sz w:val="24"/>
          <w:szCs w:val="24"/>
        </w:rPr>
        <w:t>teachers listen to what they want to or expect rather than listening to students’ thinking and reasoning</w:t>
      </w:r>
      <w:r w:rsidR="004E1C1B" w:rsidRPr="00F95A77">
        <w:rPr>
          <w:rFonts w:ascii="Arial" w:hAnsi="Arial" w:cs="Arial"/>
          <w:sz w:val="24"/>
          <w:szCs w:val="24"/>
        </w:rPr>
        <w:t>’ upon which further questioning should be based</w:t>
      </w:r>
      <w:r w:rsidR="00843E38" w:rsidRPr="00F95A77">
        <w:rPr>
          <w:rFonts w:ascii="Arial" w:hAnsi="Arial" w:cs="Arial"/>
          <w:sz w:val="24"/>
          <w:szCs w:val="24"/>
        </w:rPr>
        <w:t>. A positivist approach would</w:t>
      </w:r>
      <w:r w:rsidR="00EB7959" w:rsidRPr="00F95A77">
        <w:rPr>
          <w:rFonts w:ascii="Arial" w:hAnsi="Arial" w:cs="Arial"/>
          <w:sz w:val="24"/>
          <w:szCs w:val="24"/>
        </w:rPr>
        <w:t xml:space="preserve"> therefore</w:t>
      </w:r>
      <w:r w:rsidR="00843E38" w:rsidRPr="00F95A77">
        <w:rPr>
          <w:rFonts w:ascii="Arial" w:hAnsi="Arial" w:cs="Arial"/>
          <w:sz w:val="24"/>
          <w:szCs w:val="24"/>
        </w:rPr>
        <w:t xml:space="preserve"> focus on the accumulation of knowledge rather than on the structural changes in </w:t>
      </w:r>
      <w:r w:rsidR="00EB7959" w:rsidRPr="00F95A77">
        <w:rPr>
          <w:rFonts w:ascii="Arial" w:hAnsi="Arial" w:cs="Arial"/>
          <w:sz w:val="24"/>
          <w:szCs w:val="24"/>
        </w:rPr>
        <w:t>student cognition which i</w:t>
      </w:r>
      <w:r w:rsidR="004E1C1B" w:rsidRPr="00F95A77">
        <w:rPr>
          <w:rFonts w:ascii="Arial" w:hAnsi="Arial" w:cs="Arial"/>
          <w:sz w:val="24"/>
          <w:szCs w:val="24"/>
        </w:rPr>
        <w:t>s more important to</w:t>
      </w:r>
      <w:r w:rsidR="005B1850">
        <w:rPr>
          <w:rFonts w:ascii="Arial" w:hAnsi="Arial" w:cs="Arial"/>
          <w:sz w:val="24"/>
          <w:szCs w:val="24"/>
        </w:rPr>
        <w:t xml:space="preserve"> understand in order to</w:t>
      </w:r>
      <w:r w:rsidR="004E1C1B" w:rsidRPr="00F95A77">
        <w:rPr>
          <w:rFonts w:ascii="Arial" w:hAnsi="Arial" w:cs="Arial"/>
          <w:sz w:val="24"/>
          <w:szCs w:val="24"/>
        </w:rPr>
        <w:t xml:space="preserve"> deliver deep</w:t>
      </w:r>
      <w:r w:rsidR="00EB7959" w:rsidRPr="00F95A77">
        <w:rPr>
          <w:rFonts w:ascii="Arial" w:hAnsi="Arial" w:cs="Arial"/>
          <w:sz w:val="24"/>
          <w:szCs w:val="24"/>
        </w:rPr>
        <w:t xml:space="preserve"> learning experiences</w:t>
      </w:r>
      <w:r w:rsidR="004E1C1B" w:rsidRPr="00F95A77">
        <w:rPr>
          <w:rFonts w:ascii="Arial" w:hAnsi="Arial" w:cs="Arial"/>
          <w:sz w:val="24"/>
          <w:szCs w:val="24"/>
        </w:rPr>
        <w:t xml:space="preserve"> </w:t>
      </w:r>
      <w:r w:rsidR="00EB7959" w:rsidRPr="00F95A77">
        <w:rPr>
          <w:rFonts w:ascii="Arial" w:hAnsi="Arial" w:cs="Arial"/>
          <w:sz w:val="24"/>
          <w:szCs w:val="24"/>
        </w:rPr>
        <w:t>in the long term.</w:t>
      </w:r>
      <w:r w:rsidR="00432539">
        <w:rPr>
          <w:rFonts w:ascii="Arial" w:hAnsi="Arial" w:cs="Arial"/>
          <w:sz w:val="24"/>
          <w:szCs w:val="24"/>
        </w:rPr>
        <w:t xml:space="preserve"> Cohen </w:t>
      </w:r>
      <w:r w:rsidR="00432539" w:rsidRPr="005B1850">
        <w:rPr>
          <w:rFonts w:ascii="Arial" w:hAnsi="Arial" w:cs="Arial"/>
          <w:i/>
          <w:sz w:val="24"/>
          <w:szCs w:val="24"/>
        </w:rPr>
        <w:t>et al</w:t>
      </w:r>
      <w:r w:rsidR="005B1850">
        <w:rPr>
          <w:rFonts w:ascii="Arial" w:hAnsi="Arial" w:cs="Arial"/>
          <w:i/>
          <w:sz w:val="24"/>
          <w:szCs w:val="24"/>
        </w:rPr>
        <w:t>.</w:t>
      </w:r>
      <w:r w:rsidR="00432539">
        <w:rPr>
          <w:rFonts w:ascii="Arial" w:hAnsi="Arial" w:cs="Arial"/>
          <w:sz w:val="24"/>
          <w:szCs w:val="24"/>
        </w:rPr>
        <w:t xml:space="preserve"> (2007) </w:t>
      </w:r>
      <w:r w:rsidR="000D5024" w:rsidRPr="00F95A77">
        <w:rPr>
          <w:rFonts w:ascii="Arial" w:hAnsi="Arial" w:cs="Arial"/>
          <w:sz w:val="24"/>
          <w:szCs w:val="24"/>
        </w:rPr>
        <w:t>supp</w:t>
      </w:r>
      <w:r w:rsidR="00432539">
        <w:rPr>
          <w:rFonts w:ascii="Arial" w:hAnsi="Arial" w:cs="Arial"/>
          <w:sz w:val="24"/>
          <w:szCs w:val="24"/>
        </w:rPr>
        <w:t>orts this view</w:t>
      </w:r>
      <w:r w:rsidR="004E1C1B" w:rsidRPr="00F95A77">
        <w:rPr>
          <w:rFonts w:ascii="Arial" w:hAnsi="Arial" w:cs="Arial"/>
          <w:sz w:val="24"/>
          <w:szCs w:val="24"/>
        </w:rPr>
        <w:t xml:space="preserve"> by </w:t>
      </w:r>
      <w:r w:rsidR="000D5024" w:rsidRPr="00F95A77">
        <w:rPr>
          <w:rFonts w:ascii="Arial" w:hAnsi="Arial" w:cs="Arial"/>
          <w:sz w:val="24"/>
          <w:szCs w:val="24"/>
        </w:rPr>
        <w:t xml:space="preserve">suggesting that positivism is less successful in its application of human behaviour and that the interpretive paradigm has concern </w:t>
      </w:r>
      <w:r w:rsidR="000D5024" w:rsidRPr="00AE5E66">
        <w:rPr>
          <w:rFonts w:ascii="Arial" w:hAnsi="Arial" w:cs="Arial"/>
          <w:sz w:val="24"/>
          <w:szCs w:val="24"/>
        </w:rPr>
        <w:t>for the subject</w:t>
      </w:r>
      <w:r w:rsidR="00AE5E66" w:rsidRPr="00AE5E66">
        <w:rPr>
          <w:rFonts w:ascii="Arial" w:hAnsi="Arial" w:cs="Arial"/>
          <w:sz w:val="24"/>
          <w:szCs w:val="24"/>
        </w:rPr>
        <w:t>’s</w:t>
      </w:r>
      <w:r w:rsidR="000D5024" w:rsidRPr="00AE5E66">
        <w:rPr>
          <w:rFonts w:ascii="Arial" w:hAnsi="Arial" w:cs="Arial"/>
          <w:sz w:val="24"/>
          <w:szCs w:val="24"/>
        </w:rPr>
        <w:t xml:space="preserve"> </w:t>
      </w:r>
      <w:r w:rsidR="000D5024" w:rsidRPr="00F95A77">
        <w:rPr>
          <w:rFonts w:ascii="Arial" w:hAnsi="Arial" w:cs="Arial"/>
          <w:sz w:val="24"/>
          <w:szCs w:val="24"/>
        </w:rPr>
        <w:t xml:space="preserve">world of human experience.  </w:t>
      </w:r>
    </w:p>
    <w:p w:rsidR="00EB7959" w:rsidRPr="00F95A77" w:rsidRDefault="00EB7959" w:rsidP="00F95A77">
      <w:pPr>
        <w:spacing w:after="0" w:line="360" w:lineRule="auto"/>
        <w:rPr>
          <w:rFonts w:ascii="Arial" w:hAnsi="Arial" w:cs="Arial"/>
          <w:sz w:val="24"/>
          <w:szCs w:val="24"/>
        </w:rPr>
      </w:pPr>
    </w:p>
    <w:p w:rsidR="00E81FB0" w:rsidRDefault="00EB7959" w:rsidP="00F95A77">
      <w:pPr>
        <w:spacing w:after="0" w:line="360" w:lineRule="auto"/>
        <w:rPr>
          <w:rFonts w:ascii="Arial" w:hAnsi="Arial" w:cs="Arial"/>
          <w:color w:val="FF0000"/>
          <w:sz w:val="24"/>
          <w:szCs w:val="24"/>
        </w:rPr>
      </w:pPr>
      <w:r w:rsidRPr="00F95A77">
        <w:rPr>
          <w:rFonts w:ascii="Arial" w:hAnsi="Arial" w:cs="Arial"/>
          <w:sz w:val="24"/>
          <w:szCs w:val="24"/>
        </w:rPr>
        <w:t>The choice of a grounded theory approach is influenced b</w:t>
      </w:r>
      <w:r w:rsidR="00432539">
        <w:rPr>
          <w:rFonts w:ascii="Arial" w:hAnsi="Arial" w:cs="Arial"/>
          <w:sz w:val="24"/>
          <w:szCs w:val="24"/>
        </w:rPr>
        <w:t xml:space="preserve">y the idea put forward by Cohen </w:t>
      </w:r>
      <w:r w:rsidR="00432539" w:rsidRPr="005B1850">
        <w:rPr>
          <w:rFonts w:ascii="Arial" w:hAnsi="Arial" w:cs="Arial"/>
          <w:i/>
          <w:sz w:val="24"/>
          <w:szCs w:val="24"/>
        </w:rPr>
        <w:t>et al</w:t>
      </w:r>
      <w:r w:rsidR="005B1850">
        <w:rPr>
          <w:rFonts w:ascii="Arial" w:hAnsi="Arial" w:cs="Arial"/>
          <w:sz w:val="24"/>
          <w:szCs w:val="24"/>
        </w:rPr>
        <w:t>.</w:t>
      </w:r>
      <w:r w:rsidRPr="00F95A77">
        <w:rPr>
          <w:rFonts w:ascii="Arial" w:hAnsi="Arial" w:cs="Arial"/>
          <w:sz w:val="24"/>
          <w:szCs w:val="24"/>
        </w:rPr>
        <w:t xml:space="preserve"> (</w:t>
      </w:r>
      <w:r w:rsidR="00432539">
        <w:rPr>
          <w:rFonts w:ascii="Arial" w:hAnsi="Arial" w:cs="Arial"/>
          <w:sz w:val="24"/>
          <w:szCs w:val="24"/>
        </w:rPr>
        <w:t xml:space="preserve">2007, </w:t>
      </w:r>
      <w:r w:rsidRPr="00F95A77">
        <w:rPr>
          <w:rFonts w:ascii="Arial" w:hAnsi="Arial" w:cs="Arial"/>
          <w:sz w:val="24"/>
          <w:szCs w:val="24"/>
        </w:rPr>
        <w:t>p</w:t>
      </w:r>
      <w:r w:rsidR="00432539">
        <w:rPr>
          <w:rFonts w:ascii="Arial" w:hAnsi="Arial" w:cs="Arial"/>
          <w:sz w:val="24"/>
          <w:szCs w:val="24"/>
        </w:rPr>
        <w:t>.</w:t>
      </w:r>
      <w:r w:rsidRPr="00F95A77">
        <w:rPr>
          <w:rFonts w:ascii="Arial" w:hAnsi="Arial" w:cs="Arial"/>
          <w:sz w:val="24"/>
          <w:szCs w:val="24"/>
        </w:rPr>
        <w:t>491) that it ‘catches the naturalistic element of research’ and is ‘faithful to how people</w:t>
      </w:r>
      <w:r w:rsidR="00003FD0">
        <w:rPr>
          <w:rFonts w:ascii="Arial" w:hAnsi="Arial" w:cs="Arial"/>
          <w:sz w:val="24"/>
          <w:szCs w:val="24"/>
        </w:rPr>
        <w:t xml:space="preserve"> act’. Glaser (1996) said that </w:t>
      </w:r>
      <w:r w:rsidRPr="00F95A77">
        <w:rPr>
          <w:rFonts w:ascii="Arial" w:hAnsi="Arial" w:cs="Arial"/>
          <w:sz w:val="24"/>
          <w:szCs w:val="24"/>
        </w:rPr>
        <w:t>grounded theory is appeal</w:t>
      </w:r>
      <w:r w:rsidR="000B49B5" w:rsidRPr="00F95A77">
        <w:rPr>
          <w:rFonts w:ascii="Arial" w:hAnsi="Arial" w:cs="Arial"/>
          <w:sz w:val="24"/>
          <w:szCs w:val="24"/>
        </w:rPr>
        <w:t xml:space="preserve">ing because it tends to </w:t>
      </w:r>
      <w:r w:rsidR="00003FD0">
        <w:rPr>
          <w:rFonts w:ascii="Arial" w:hAnsi="Arial" w:cs="Arial"/>
          <w:sz w:val="24"/>
          <w:szCs w:val="24"/>
        </w:rPr>
        <w:t>get at exactly what is going on</w:t>
      </w:r>
      <w:r w:rsidR="000B49B5" w:rsidRPr="00F95A77">
        <w:rPr>
          <w:rFonts w:ascii="Arial" w:hAnsi="Arial" w:cs="Arial"/>
          <w:sz w:val="24"/>
          <w:szCs w:val="24"/>
        </w:rPr>
        <w:t>. Although generalising my findings will be difficult given the scale of India vis a vis the UK, I cannot accept at face value the generalised descriptors cited previously which</w:t>
      </w:r>
      <w:r w:rsidR="00C73BF8" w:rsidRPr="00F95A77">
        <w:rPr>
          <w:rFonts w:ascii="Arial" w:hAnsi="Arial" w:cs="Arial"/>
          <w:sz w:val="24"/>
          <w:szCs w:val="24"/>
        </w:rPr>
        <w:t xml:space="preserve"> imply a wholly learner-centred, individualist </w:t>
      </w:r>
      <w:r w:rsidR="000B49B5" w:rsidRPr="00F95A77">
        <w:rPr>
          <w:rFonts w:ascii="Arial" w:hAnsi="Arial" w:cs="Arial"/>
          <w:sz w:val="24"/>
          <w:szCs w:val="24"/>
        </w:rPr>
        <w:t>western education system and a wholly teacher-centred</w:t>
      </w:r>
      <w:r w:rsidR="00C73BF8" w:rsidRPr="00F95A77">
        <w:rPr>
          <w:rFonts w:ascii="Arial" w:hAnsi="Arial" w:cs="Arial"/>
          <w:sz w:val="24"/>
          <w:szCs w:val="24"/>
        </w:rPr>
        <w:t>, collectivist</w:t>
      </w:r>
      <w:r w:rsidR="000B49B5" w:rsidRPr="00F95A77">
        <w:rPr>
          <w:rFonts w:ascii="Arial" w:hAnsi="Arial" w:cs="Arial"/>
          <w:sz w:val="24"/>
          <w:szCs w:val="24"/>
        </w:rPr>
        <w:t xml:space="preserve"> eastern education system. To observe, question and understand at local level will hopefully give rise to fresh insights. Moreover, my intention is to gain a deep insight into naturally occurring teaching and learn</w:t>
      </w:r>
      <w:r w:rsidR="005B1850">
        <w:rPr>
          <w:rFonts w:ascii="Arial" w:hAnsi="Arial" w:cs="Arial"/>
          <w:sz w:val="24"/>
          <w:szCs w:val="24"/>
        </w:rPr>
        <w:t>ing habits which are not bound</w:t>
      </w:r>
      <w:r w:rsidR="000B49B5" w:rsidRPr="00F95A77">
        <w:rPr>
          <w:rFonts w:ascii="Arial" w:hAnsi="Arial" w:cs="Arial"/>
          <w:sz w:val="24"/>
          <w:szCs w:val="24"/>
        </w:rPr>
        <w:t xml:space="preserve"> by a start and end point thus a case study approach would not be appropriate. Equally, </w:t>
      </w:r>
      <w:r w:rsidR="00003BFD" w:rsidRPr="00F95A77">
        <w:rPr>
          <w:rFonts w:ascii="Arial" w:hAnsi="Arial" w:cs="Arial"/>
          <w:sz w:val="24"/>
          <w:szCs w:val="24"/>
        </w:rPr>
        <w:t>a phenomenological study would not suit the purpose of the research to</w:t>
      </w:r>
      <w:r w:rsidR="00AA0C3D" w:rsidRPr="00F95A77">
        <w:rPr>
          <w:rFonts w:ascii="Arial" w:hAnsi="Arial" w:cs="Arial"/>
          <w:sz w:val="24"/>
          <w:szCs w:val="24"/>
        </w:rPr>
        <w:t xml:space="preserve"> compare and</w:t>
      </w:r>
      <w:r w:rsidR="00003BFD" w:rsidRPr="00F95A77">
        <w:rPr>
          <w:rFonts w:ascii="Arial" w:hAnsi="Arial" w:cs="Arial"/>
          <w:sz w:val="24"/>
          <w:szCs w:val="24"/>
        </w:rPr>
        <w:t xml:space="preserve"> </w:t>
      </w:r>
      <w:r w:rsidR="00AA0C3D" w:rsidRPr="00F95A77">
        <w:rPr>
          <w:rFonts w:ascii="Arial" w:hAnsi="Arial" w:cs="Arial"/>
          <w:sz w:val="24"/>
          <w:szCs w:val="24"/>
        </w:rPr>
        <w:t>analyse a pedagogical approach in depth</w:t>
      </w:r>
      <w:r w:rsidR="00C73BF8" w:rsidRPr="00F95A77">
        <w:rPr>
          <w:rFonts w:ascii="Arial" w:hAnsi="Arial" w:cs="Arial"/>
          <w:sz w:val="24"/>
          <w:szCs w:val="24"/>
        </w:rPr>
        <w:t xml:space="preserve"> and </w:t>
      </w:r>
      <w:r w:rsidR="004E1C1B" w:rsidRPr="00F95A77">
        <w:rPr>
          <w:rFonts w:ascii="Arial" w:hAnsi="Arial" w:cs="Arial"/>
          <w:sz w:val="24"/>
          <w:szCs w:val="24"/>
        </w:rPr>
        <w:t xml:space="preserve">the </w:t>
      </w:r>
      <w:r w:rsidR="00C73BF8" w:rsidRPr="00F95A77">
        <w:rPr>
          <w:rFonts w:ascii="Arial" w:hAnsi="Arial" w:cs="Arial"/>
          <w:sz w:val="24"/>
          <w:szCs w:val="24"/>
        </w:rPr>
        <w:t xml:space="preserve">associative conceptions of learning </w:t>
      </w:r>
      <w:r w:rsidR="00AA0C3D" w:rsidRPr="00F95A77">
        <w:rPr>
          <w:rFonts w:ascii="Arial" w:hAnsi="Arial" w:cs="Arial"/>
          <w:sz w:val="24"/>
          <w:szCs w:val="24"/>
        </w:rPr>
        <w:t>beyond a rich description of the teacher and student’s experience</w:t>
      </w:r>
      <w:r w:rsidR="00C73BF8" w:rsidRPr="00F95A77">
        <w:rPr>
          <w:rFonts w:ascii="Arial" w:hAnsi="Arial" w:cs="Arial"/>
          <w:sz w:val="24"/>
          <w:szCs w:val="24"/>
        </w:rPr>
        <w:t xml:space="preserve"> of a moment in time and their subsequent </w:t>
      </w:r>
      <w:r w:rsidR="00AA0C3D" w:rsidRPr="00F95A77">
        <w:rPr>
          <w:rFonts w:ascii="Arial" w:hAnsi="Arial" w:cs="Arial"/>
          <w:sz w:val="24"/>
          <w:szCs w:val="24"/>
        </w:rPr>
        <w:t>feelings and meanings attac</w:t>
      </w:r>
      <w:r w:rsidR="00C73BF8" w:rsidRPr="00F95A77">
        <w:rPr>
          <w:rFonts w:ascii="Arial" w:hAnsi="Arial" w:cs="Arial"/>
          <w:sz w:val="24"/>
          <w:szCs w:val="24"/>
        </w:rPr>
        <w:t>hed to the experience. Moreover, my decision to combine ethnography in small part to my meth</w:t>
      </w:r>
      <w:r w:rsidR="000D5024" w:rsidRPr="00F95A77">
        <w:rPr>
          <w:rFonts w:ascii="Arial" w:hAnsi="Arial" w:cs="Arial"/>
          <w:sz w:val="24"/>
          <w:szCs w:val="24"/>
        </w:rPr>
        <w:t>odology is based upon the view put forward by Zufi (2018) that the significance of culture to teaching and learning can never be underestimated. Proponents of positivism argue that ‘anti-positivists have gone too far in abandoning scientific procedures of verification and in giving up hope of discovering useful generalisations</w:t>
      </w:r>
      <w:r w:rsidR="00003FD0">
        <w:rPr>
          <w:rFonts w:ascii="Arial" w:hAnsi="Arial" w:cs="Arial"/>
          <w:sz w:val="24"/>
          <w:szCs w:val="24"/>
        </w:rPr>
        <w:t xml:space="preserve"> about behaviour (Cohen </w:t>
      </w:r>
      <w:r w:rsidR="00003FD0" w:rsidRPr="00003FD0">
        <w:rPr>
          <w:rFonts w:ascii="Arial" w:hAnsi="Arial" w:cs="Arial"/>
          <w:i/>
          <w:sz w:val="24"/>
          <w:szCs w:val="24"/>
        </w:rPr>
        <w:t>et al</w:t>
      </w:r>
      <w:r w:rsidR="00003FD0">
        <w:rPr>
          <w:rFonts w:ascii="Arial" w:hAnsi="Arial" w:cs="Arial"/>
          <w:sz w:val="24"/>
          <w:szCs w:val="24"/>
        </w:rPr>
        <w:t xml:space="preserve">. 2007, </w:t>
      </w:r>
      <w:r w:rsidR="000D5024" w:rsidRPr="00F95A77">
        <w:rPr>
          <w:rFonts w:ascii="Arial" w:hAnsi="Arial" w:cs="Arial"/>
          <w:sz w:val="24"/>
          <w:szCs w:val="24"/>
        </w:rPr>
        <w:t>p.25) but as Le Compte and Schenshul (2001</w:t>
      </w:r>
      <w:r w:rsidR="00003FD0">
        <w:rPr>
          <w:rFonts w:ascii="Arial" w:hAnsi="Arial" w:cs="Arial"/>
          <w:sz w:val="24"/>
          <w:szCs w:val="24"/>
        </w:rPr>
        <w:t xml:space="preserve">, quoted in Cohen </w:t>
      </w:r>
      <w:r w:rsidR="00003FD0" w:rsidRPr="00003FD0">
        <w:rPr>
          <w:rFonts w:ascii="Arial" w:hAnsi="Arial" w:cs="Arial"/>
          <w:i/>
          <w:sz w:val="24"/>
          <w:szCs w:val="24"/>
        </w:rPr>
        <w:t>et al,</w:t>
      </w:r>
      <w:r w:rsidR="00003FD0">
        <w:rPr>
          <w:rFonts w:ascii="Arial" w:hAnsi="Arial" w:cs="Arial"/>
          <w:sz w:val="24"/>
          <w:szCs w:val="24"/>
        </w:rPr>
        <w:t xml:space="preserve"> 2007, p.1)</w:t>
      </w:r>
      <w:r w:rsidR="000D5024" w:rsidRPr="00F95A77">
        <w:rPr>
          <w:rFonts w:ascii="Arial" w:hAnsi="Arial" w:cs="Arial"/>
          <w:sz w:val="24"/>
          <w:szCs w:val="24"/>
        </w:rPr>
        <w:t xml:space="preserve"> claimed, ethnography takes the position that human behaviour and the ways in which people construct meaning of their world (as one does through discussion) are highly variable and locally specific. They assert </w:t>
      </w:r>
      <w:r w:rsidR="000D5024" w:rsidRPr="00F95A77">
        <w:rPr>
          <w:rFonts w:ascii="Arial" w:hAnsi="Arial" w:cs="Arial"/>
          <w:sz w:val="24"/>
          <w:szCs w:val="24"/>
        </w:rPr>
        <w:lastRenderedPageBreak/>
        <w:t>that ethnographic methods focus on the context and unique needs or experiences of students in classroom conditions</w:t>
      </w:r>
      <w:r w:rsidR="003830ED" w:rsidRPr="00F95A77">
        <w:rPr>
          <w:rFonts w:ascii="Arial" w:hAnsi="Arial" w:cs="Arial"/>
          <w:sz w:val="24"/>
          <w:szCs w:val="24"/>
        </w:rPr>
        <w:t>. In effect, including an ethnographic approach in small part will also add richness to the data by analysing the culture</w:t>
      </w:r>
      <w:r w:rsidR="004E1C1B" w:rsidRPr="00F95A77">
        <w:rPr>
          <w:rFonts w:ascii="Arial" w:hAnsi="Arial" w:cs="Arial"/>
          <w:sz w:val="24"/>
          <w:szCs w:val="24"/>
        </w:rPr>
        <w:t xml:space="preserve"> and belief system</w:t>
      </w:r>
      <w:r w:rsidR="003830ED" w:rsidRPr="00F95A77">
        <w:rPr>
          <w:rFonts w:ascii="Arial" w:hAnsi="Arial" w:cs="Arial"/>
          <w:sz w:val="24"/>
          <w:szCs w:val="24"/>
        </w:rPr>
        <w:t xml:space="preserve"> of students as well as the way culture mediates teachers’ understanding of their classrooms. </w:t>
      </w:r>
      <w:r w:rsidR="00AE5E66">
        <w:rPr>
          <w:rFonts w:ascii="Arial" w:hAnsi="Arial" w:cs="Arial"/>
          <w:color w:val="FF0000"/>
          <w:sz w:val="24"/>
          <w:szCs w:val="24"/>
        </w:rPr>
        <w:t xml:space="preserve"> </w:t>
      </w:r>
    </w:p>
    <w:p w:rsidR="001D1779" w:rsidRDefault="001D1779" w:rsidP="00F95A77">
      <w:pPr>
        <w:spacing w:after="0" w:line="360" w:lineRule="auto"/>
        <w:rPr>
          <w:rFonts w:ascii="Arial" w:hAnsi="Arial" w:cs="Arial"/>
          <w:color w:val="FF0000"/>
          <w:sz w:val="24"/>
          <w:szCs w:val="24"/>
        </w:rPr>
      </w:pPr>
    </w:p>
    <w:p w:rsidR="001D1779" w:rsidRPr="001D1779" w:rsidRDefault="001D1779" w:rsidP="00A02F02">
      <w:pPr>
        <w:spacing w:after="0" w:line="360" w:lineRule="auto"/>
        <w:jc w:val="center"/>
        <w:rPr>
          <w:rFonts w:ascii="Arial" w:hAnsi="Arial" w:cs="Arial"/>
          <w:b/>
          <w:sz w:val="24"/>
          <w:szCs w:val="24"/>
        </w:rPr>
      </w:pPr>
      <w:r w:rsidRPr="001D1779">
        <w:rPr>
          <w:rFonts w:ascii="Arial" w:hAnsi="Arial" w:cs="Arial"/>
          <w:b/>
          <w:sz w:val="24"/>
          <w:szCs w:val="24"/>
        </w:rPr>
        <w:t>Research Methods</w:t>
      </w:r>
    </w:p>
    <w:p w:rsidR="00A13E53" w:rsidRPr="00F95A77" w:rsidRDefault="00A13E53" w:rsidP="00F95A77">
      <w:pPr>
        <w:spacing w:after="0" w:line="360" w:lineRule="auto"/>
        <w:rPr>
          <w:rFonts w:ascii="Arial" w:eastAsia="Times New Roman" w:hAnsi="Arial" w:cs="Arial"/>
          <w:sz w:val="24"/>
          <w:szCs w:val="24"/>
        </w:rPr>
      </w:pPr>
    </w:p>
    <w:p w:rsidR="00C33AAA" w:rsidRDefault="00C33AAA" w:rsidP="00F95A77">
      <w:pPr>
        <w:spacing w:after="0" w:line="360" w:lineRule="auto"/>
        <w:rPr>
          <w:rFonts w:ascii="Arial" w:eastAsia="Times New Roman" w:hAnsi="Arial" w:cs="Arial"/>
          <w:sz w:val="24"/>
          <w:szCs w:val="24"/>
        </w:rPr>
      </w:pPr>
      <w:r w:rsidRPr="00F95A77">
        <w:rPr>
          <w:rFonts w:ascii="Arial" w:eastAsia="Times New Roman" w:hAnsi="Arial" w:cs="Arial"/>
          <w:sz w:val="24"/>
          <w:szCs w:val="24"/>
        </w:rPr>
        <w:t xml:space="preserve">Research instruments for data collection will include semi-structured interviews of a purposive sample group; observations of participants in their natural learning settings and questionnaires using largely open-ended questions. </w:t>
      </w:r>
      <w:r w:rsidR="00E81FB0" w:rsidRPr="00F95A77">
        <w:rPr>
          <w:rFonts w:ascii="Arial" w:eastAsia="Times New Roman" w:hAnsi="Arial" w:cs="Arial"/>
          <w:sz w:val="24"/>
          <w:szCs w:val="24"/>
        </w:rPr>
        <w:t xml:space="preserve"> </w:t>
      </w:r>
      <w:r w:rsidR="00D7124E" w:rsidRPr="00F95A77">
        <w:rPr>
          <w:rFonts w:ascii="Arial" w:eastAsia="Times New Roman" w:hAnsi="Arial" w:cs="Arial"/>
          <w:sz w:val="24"/>
          <w:szCs w:val="24"/>
        </w:rPr>
        <w:t>The choice of quali</w:t>
      </w:r>
      <w:r w:rsidR="00AB3529" w:rsidRPr="00F95A77">
        <w:rPr>
          <w:rFonts w:ascii="Arial" w:eastAsia="Times New Roman" w:hAnsi="Arial" w:cs="Arial"/>
          <w:sz w:val="24"/>
          <w:szCs w:val="24"/>
        </w:rPr>
        <w:t>tative methods is aligned with the original</w:t>
      </w:r>
      <w:r w:rsidR="00D7124E" w:rsidRPr="00F95A77">
        <w:rPr>
          <w:rFonts w:ascii="Arial" w:eastAsia="Times New Roman" w:hAnsi="Arial" w:cs="Arial"/>
          <w:sz w:val="24"/>
          <w:szCs w:val="24"/>
        </w:rPr>
        <w:t xml:space="preserve"> view of grounded theory </w:t>
      </w:r>
      <w:r w:rsidR="00AB3529" w:rsidRPr="00F95A77">
        <w:rPr>
          <w:rFonts w:ascii="Arial" w:eastAsia="Times New Roman" w:hAnsi="Arial" w:cs="Arial"/>
          <w:sz w:val="24"/>
          <w:szCs w:val="24"/>
        </w:rPr>
        <w:t>as a method to legitimize qualitativ</w:t>
      </w:r>
      <w:r w:rsidR="00003FD0">
        <w:rPr>
          <w:rFonts w:ascii="Arial" w:eastAsia="Times New Roman" w:hAnsi="Arial" w:cs="Arial"/>
          <w:sz w:val="24"/>
          <w:szCs w:val="24"/>
        </w:rPr>
        <w:t>e research.</w:t>
      </w:r>
    </w:p>
    <w:p w:rsidR="00003FD0" w:rsidRPr="00F95A77" w:rsidRDefault="00003FD0" w:rsidP="00F95A77">
      <w:pPr>
        <w:spacing w:after="0" w:line="360" w:lineRule="auto"/>
        <w:rPr>
          <w:rFonts w:ascii="Arial" w:eastAsia="Times New Roman" w:hAnsi="Arial" w:cs="Arial"/>
          <w:sz w:val="24"/>
          <w:szCs w:val="24"/>
        </w:rPr>
      </w:pPr>
    </w:p>
    <w:p w:rsidR="00C33AAA" w:rsidRPr="00495FB9" w:rsidRDefault="00BB0EDD" w:rsidP="0064040D">
      <w:pPr>
        <w:spacing w:line="360" w:lineRule="auto"/>
        <w:rPr>
          <w:rFonts w:ascii="Arial" w:eastAsia="Times New Roman" w:hAnsi="Arial" w:cs="Arial"/>
          <w:sz w:val="24"/>
          <w:szCs w:val="24"/>
        </w:rPr>
      </w:pPr>
      <w:r w:rsidRPr="00F95A77">
        <w:rPr>
          <w:rFonts w:ascii="Arial" w:eastAsia="Times New Roman" w:hAnsi="Arial" w:cs="Arial"/>
          <w:sz w:val="24"/>
          <w:szCs w:val="24"/>
        </w:rPr>
        <w:t>In total, I initially expect 4 adult participants, 2 adult participants as intermediaries and 120-160 student participants.</w:t>
      </w:r>
      <w:r w:rsidRPr="00F95A77">
        <w:rPr>
          <w:rFonts w:ascii="Arial" w:hAnsi="Arial" w:cs="Arial"/>
          <w:sz w:val="24"/>
          <w:szCs w:val="24"/>
        </w:rPr>
        <w:t xml:space="preserve"> </w:t>
      </w:r>
      <w:r w:rsidRPr="00F95A77">
        <w:rPr>
          <w:rFonts w:ascii="Arial" w:eastAsia="Times New Roman" w:hAnsi="Arial" w:cs="Arial"/>
          <w:sz w:val="24"/>
          <w:szCs w:val="24"/>
        </w:rPr>
        <w:t>Sample groups will therefore include teachers as the main object of empirical study but the perspectives of students will also be sought. The participants will be classroom teachers in their natural settings with students from their designated classes, in their natural group and ability settings. The aim is to capture everyday practice, so the natural structure and relationships will be respected. This also minimises any disruption to learning and teaching. I will purposefully select partici</w:t>
      </w:r>
      <w:r w:rsidR="00FB571E">
        <w:rPr>
          <w:rFonts w:ascii="Arial" w:eastAsia="Times New Roman" w:hAnsi="Arial" w:cs="Arial"/>
          <w:sz w:val="24"/>
          <w:szCs w:val="24"/>
        </w:rPr>
        <w:t>pants based on their</w:t>
      </w:r>
      <w:r w:rsidRPr="00F95A77">
        <w:rPr>
          <w:rFonts w:ascii="Arial" w:eastAsia="Times New Roman" w:hAnsi="Arial" w:cs="Arial"/>
          <w:sz w:val="24"/>
          <w:szCs w:val="24"/>
        </w:rPr>
        <w:t xml:space="preserve"> prescribed teaching and learning settings, as </w:t>
      </w:r>
      <w:r w:rsidR="001D1779">
        <w:rPr>
          <w:rFonts w:ascii="Arial" w:eastAsia="Times New Roman" w:hAnsi="Arial" w:cs="Arial"/>
          <w:sz w:val="24"/>
          <w:szCs w:val="24"/>
        </w:rPr>
        <w:t>outlined above. In School</w:t>
      </w:r>
      <w:r w:rsidRPr="00F95A77">
        <w:rPr>
          <w:rFonts w:ascii="Arial" w:eastAsia="Times New Roman" w:hAnsi="Arial" w:cs="Arial"/>
          <w:sz w:val="24"/>
          <w:szCs w:val="24"/>
        </w:rPr>
        <w:t xml:space="preserve"> X (in Llanelli), these will be purposefully selected from eit</w:t>
      </w:r>
      <w:r w:rsidR="001D1779">
        <w:rPr>
          <w:rFonts w:ascii="Arial" w:eastAsia="Times New Roman" w:hAnsi="Arial" w:cs="Arial"/>
          <w:sz w:val="24"/>
          <w:szCs w:val="24"/>
        </w:rPr>
        <w:t>her Year 5 or Year 6. In School Y</w:t>
      </w:r>
      <w:r w:rsidRPr="00F95A77">
        <w:rPr>
          <w:rFonts w:ascii="Arial" w:eastAsia="Times New Roman" w:hAnsi="Arial" w:cs="Arial"/>
          <w:sz w:val="24"/>
          <w:szCs w:val="24"/>
        </w:rPr>
        <w:t xml:space="preserve"> (in India), these will be selected from teachers of classes of students aged 9-11. This will ensure direct comparative analysis can occur.</w:t>
      </w:r>
      <w:r w:rsidR="00495FB9">
        <w:rPr>
          <w:rFonts w:ascii="Arial" w:eastAsia="Times New Roman" w:hAnsi="Arial" w:cs="Arial"/>
          <w:sz w:val="24"/>
          <w:szCs w:val="24"/>
        </w:rPr>
        <w:t xml:space="preserve">  </w:t>
      </w:r>
    </w:p>
    <w:p w:rsidR="0064040D" w:rsidRPr="00B234A7" w:rsidRDefault="00C33AAA" w:rsidP="00F95A77">
      <w:pPr>
        <w:spacing w:after="0" w:line="360" w:lineRule="auto"/>
        <w:rPr>
          <w:rFonts w:ascii="Arial" w:eastAsia="Times New Roman" w:hAnsi="Arial" w:cs="Arial"/>
          <w:sz w:val="24"/>
          <w:szCs w:val="24"/>
        </w:rPr>
      </w:pPr>
      <w:r w:rsidRPr="00F95A77">
        <w:rPr>
          <w:rFonts w:ascii="Arial" w:eastAsia="Times New Roman" w:hAnsi="Arial" w:cs="Arial"/>
          <w:sz w:val="24"/>
          <w:szCs w:val="24"/>
        </w:rPr>
        <w:t xml:space="preserve">I have chosen semi-structured interviews as a tool </w:t>
      </w:r>
      <w:r w:rsidR="00010F2B" w:rsidRPr="00F95A77">
        <w:rPr>
          <w:rFonts w:ascii="Arial" w:eastAsia="Times New Roman" w:hAnsi="Arial" w:cs="Arial"/>
          <w:sz w:val="24"/>
          <w:szCs w:val="24"/>
        </w:rPr>
        <w:t xml:space="preserve">as it matches an ethnographic research paradigm </w:t>
      </w:r>
      <w:r w:rsidR="00FB571E">
        <w:rPr>
          <w:rFonts w:ascii="Arial" w:eastAsia="Times New Roman" w:hAnsi="Arial" w:cs="Arial"/>
          <w:sz w:val="24"/>
          <w:szCs w:val="24"/>
        </w:rPr>
        <w:t>through</w:t>
      </w:r>
      <w:r w:rsidR="00517AB6" w:rsidRPr="00F95A77">
        <w:rPr>
          <w:rFonts w:ascii="Arial" w:eastAsia="Times New Roman" w:hAnsi="Arial" w:cs="Arial"/>
          <w:sz w:val="24"/>
          <w:szCs w:val="24"/>
        </w:rPr>
        <w:t xml:space="preserve"> which I wish to gain insight and understanding into practice, attitudes and beliefs affecting pedagogy and learning. Moreover, in recognising the potential significance of context, </w:t>
      </w:r>
      <w:r w:rsidR="004F5326" w:rsidRPr="00F95A77">
        <w:rPr>
          <w:rFonts w:ascii="Arial" w:eastAsia="Times New Roman" w:hAnsi="Arial" w:cs="Arial"/>
          <w:sz w:val="24"/>
          <w:szCs w:val="24"/>
        </w:rPr>
        <w:t>face to face interviews allow</w:t>
      </w:r>
      <w:r w:rsidR="00517AB6" w:rsidRPr="00F95A77">
        <w:rPr>
          <w:rFonts w:ascii="Arial" w:eastAsia="Times New Roman" w:hAnsi="Arial" w:cs="Arial"/>
          <w:sz w:val="24"/>
          <w:szCs w:val="24"/>
        </w:rPr>
        <w:t xml:space="preserve"> a focus on personal language which will aid understanding into perceptions and conceptions. Questions will</w:t>
      </w:r>
      <w:r w:rsidR="00FB571E">
        <w:rPr>
          <w:rFonts w:ascii="Arial" w:eastAsia="Times New Roman" w:hAnsi="Arial" w:cs="Arial"/>
          <w:sz w:val="24"/>
          <w:szCs w:val="24"/>
        </w:rPr>
        <w:t xml:space="preserve"> be p</w:t>
      </w:r>
      <w:r w:rsidRPr="00F95A77">
        <w:rPr>
          <w:rFonts w:ascii="Arial" w:eastAsia="Times New Roman" w:hAnsi="Arial" w:cs="Arial"/>
          <w:sz w:val="24"/>
          <w:szCs w:val="24"/>
        </w:rPr>
        <w:t xml:space="preserve">repared in advance, some of which can be shared with participants to ease any anticipated anxiety relating to the ‘unknown’. </w:t>
      </w:r>
      <w:r w:rsidR="00DB158C">
        <w:rPr>
          <w:rFonts w:ascii="Arial" w:eastAsia="Times New Roman" w:hAnsi="Arial" w:cs="Arial"/>
          <w:sz w:val="24"/>
          <w:szCs w:val="24"/>
        </w:rPr>
        <w:t xml:space="preserve">An example of </w:t>
      </w:r>
      <w:r w:rsidR="00DB158C">
        <w:rPr>
          <w:rFonts w:ascii="Arial" w:eastAsia="Times New Roman" w:hAnsi="Arial" w:cs="Arial"/>
          <w:sz w:val="24"/>
          <w:szCs w:val="24"/>
        </w:rPr>
        <w:lastRenderedPageBreak/>
        <w:t xml:space="preserve">a </w:t>
      </w:r>
      <w:r w:rsidR="00B234A7">
        <w:rPr>
          <w:rFonts w:ascii="Arial" w:eastAsia="Times New Roman" w:hAnsi="Arial" w:cs="Arial"/>
          <w:sz w:val="24"/>
          <w:szCs w:val="24"/>
        </w:rPr>
        <w:t>semi-structured interview schedule</w:t>
      </w:r>
      <w:r w:rsidR="00DB158C">
        <w:rPr>
          <w:rFonts w:ascii="Arial" w:eastAsia="Times New Roman" w:hAnsi="Arial" w:cs="Arial"/>
          <w:sz w:val="24"/>
          <w:szCs w:val="24"/>
        </w:rPr>
        <w:t xml:space="preserve"> for teacher participants</w:t>
      </w:r>
      <w:r w:rsidR="00B234A7">
        <w:rPr>
          <w:rFonts w:ascii="Arial" w:eastAsia="Times New Roman" w:hAnsi="Arial" w:cs="Arial"/>
          <w:sz w:val="24"/>
          <w:szCs w:val="24"/>
        </w:rPr>
        <w:t xml:space="preserve"> is </w:t>
      </w:r>
      <w:r w:rsidR="00DB158C">
        <w:rPr>
          <w:rFonts w:ascii="Arial" w:eastAsia="Times New Roman" w:hAnsi="Arial" w:cs="Arial"/>
          <w:sz w:val="24"/>
          <w:szCs w:val="24"/>
        </w:rPr>
        <w:t xml:space="preserve">given in </w:t>
      </w:r>
      <w:r w:rsidR="00DB158C" w:rsidRPr="00FB571E">
        <w:rPr>
          <w:rFonts w:ascii="Arial" w:eastAsia="Times New Roman" w:hAnsi="Arial" w:cs="Arial"/>
          <w:i/>
          <w:sz w:val="24"/>
          <w:szCs w:val="24"/>
        </w:rPr>
        <w:t>Appendix 1</w:t>
      </w:r>
      <w:r w:rsidR="00F83672">
        <w:rPr>
          <w:rFonts w:ascii="Arial" w:eastAsia="Times New Roman" w:hAnsi="Arial" w:cs="Arial"/>
          <w:sz w:val="24"/>
          <w:szCs w:val="24"/>
        </w:rPr>
        <w:t xml:space="preserve"> [on pp.19-22</w:t>
      </w:r>
      <w:r w:rsidR="00B234A7">
        <w:rPr>
          <w:rFonts w:ascii="Arial" w:eastAsia="Times New Roman" w:hAnsi="Arial" w:cs="Arial"/>
          <w:sz w:val="24"/>
          <w:szCs w:val="24"/>
        </w:rPr>
        <w:t xml:space="preserve">]. </w:t>
      </w:r>
      <w:r w:rsidRPr="00F95A77">
        <w:rPr>
          <w:rFonts w:ascii="Arial" w:eastAsia="Times New Roman" w:hAnsi="Arial" w:cs="Arial"/>
          <w:sz w:val="24"/>
          <w:szCs w:val="24"/>
        </w:rPr>
        <w:t>The semi-structured interview will also allow for divergent thinking and fluid discussion, giving participants the opportunity to expand and develop their points if they choose to. This is also useful for participants who prefer to talk rather than write things down in a questionnaire. I intend to interview all adult teacher participants but will select approximately a third of intended student participants based on their responses in questionnaires.</w:t>
      </w:r>
      <w:r w:rsidR="00495FB9" w:rsidRPr="00495FB9">
        <w:rPr>
          <w:rFonts w:ascii="Arial" w:eastAsia="Times New Roman" w:hAnsi="Arial" w:cs="Arial"/>
          <w:sz w:val="24"/>
          <w:szCs w:val="24"/>
        </w:rPr>
        <w:t xml:space="preserve"> </w:t>
      </w:r>
      <w:r w:rsidR="00495FB9" w:rsidRPr="00F95A77">
        <w:rPr>
          <w:rFonts w:ascii="Arial" w:eastAsia="Times New Roman" w:hAnsi="Arial" w:cs="Arial"/>
          <w:sz w:val="24"/>
          <w:szCs w:val="24"/>
        </w:rPr>
        <w:t>For example, they may raise an interesting point that requires further analysis, a divergent point or they may create an entirely new line of enquiry.</w:t>
      </w:r>
      <w:r w:rsidRPr="00F95A77">
        <w:rPr>
          <w:rFonts w:ascii="Arial" w:eastAsia="Times New Roman" w:hAnsi="Arial" w:cs="Arial"/>
          <w:sz w:val="24"/>
          <w:szCs w:val="24"/>
        </w:rPr>
        <w:t xml:space="preserve"> This is</w:t>
      </w:r>
      <w:r w:rsidR="00495FB9">
        <w:rPr>
          <w:rFonts w:ascii="Arial" w:eastAsia="Times New Roman" w:hAnsi="Arial" w:cs="Arial"/>
          <w:sz w:val="24"/>
          <w:szCs w:val="24"/>
        </w:rPr>
        <w:t xml:space="preserve"> also</w:t>
      </w:r>
      <w:r w:rsidRPr="00F95A77">
        <w:rPr>
          <w:rFonts w:ascii="Arial" w:eastAsia="Times New Roman" w:hAnsi="Arial" w:cs="Arial"/>
          <w:sz w:val="24"/>
          <w:szCs w:val="24"/>
        </w:rPr>
        <w:t xml:space="preserve"> due to time considerations, logistics and minimising disruption to learning.</w:t>
      </w:r>
      <w:r w:rsidR="00517AB6" w:rsidRPr="00F95A77">
        <w:rPr>
          <w:rFonts w:ascii="Arial" w:eastAsia="Times New Roman" w:hAnsi="Arial" w:cs="Arial"/>
          <w:sz w:val="24"/>
          <w:szCs w:val="24"/>
        </w:rPr>
        <w:t xml:space="preserve"> Newton (2010</w:t>
      </w:r>
      <w:r w:rsidR="00003FD0">
        <w:rPr>
          <w:rFonts w:ascii="Arial" w:eastAsia="Times New Roman" w:hAnsi="Arial" w:cs="Arial"/>
          <w:sz w:val="24"/>
          <w:szCs w:val="24"/>
        </w:rPr>
        <w:t>, p.4</w:t>
      </w:r>
      <w:r w:rsidR="00517AB6" w:rsidRPr="00F95A77">
        <w:rPr>
          <w:rFonts w:ascii="Arial" w:eastAsia="Times New Roman" w:hAnsi="Arial" w:cs="Arial"/>
          <w:sz w:val="24"/>
          <w:szCs w:val="24"/>
        </w:rPr>
        <w:t xml:space="preserve">) identifies a number of weaknesses to be cognisant of, namely: </w:t>
      </w:r>
      <w:r w:rsidR="005C6C81" w:rsidRPr="00F95A77">
        <w:rPr>
          <w:rFonts w:ascii="Arial" w:eastAsia="Times New Roman" w:hAnsi="Arial" w:cs="Arial"/>
          <w:sz w:val="24"/>
          <w:szCs w:val="24"/>
        </w:rPr>
        <w:t xml:space="preserve">ensuring validity </w:t>
      </w:r>
      <w:r w:rsidR="00495FB9">
        <w:rPr>
          <w:rFonts w:ascii="Arial" w:eastAsia="Times New Roman" w:hAnsi="Arial" w:cs="Arial"/>
          <w:sz w:val="24"/>
          <w:szCs w:val="24"/>
        </w:rPr>
        <w:t>of responses by avoiding</w:t>
      </w:r>
      <w:r w:rsidR="005C6C81" w:rsidRPr="00F95A77">
        <w:rPr>
          <w:rFonts w:ascii="Arial" w:eastAsia="Times New Roman" w:hAnsi="Arial" w:cs="Arial"/>
          <w:sz w:val="24"/>
          <w:szCs w:val="24"/>
        </w:rPr>
        <w:t xml:space="preserve"> leading questions or my own preconceived ideas of what is worth discussing as the interviewer. The ‘interviewer effect’ is also a factor to be aware o</w:t>
      </w:r>
      <w:r w:rsidR="00495FB9">
        <w:rPr>
          <w:rFonts w:ascii="Arial" w:eastAsia="Times New Roman" w:hAnsi="Arial" w:cs="Arial"/>
          <w:sz w:val="24"/>
          <w:szCs w:val="24"/>
        </w:rPr>
        <w:t xml:space="preserve">f; the interviewee may respond </w:t>
      </w:r>
      <w:r w:rsidR="005C6C81" w:rsidRPr="00F95A77">
        <w:rPr>
          <w:rFonts w:ascii="Arial" w:eastAsia="Times New Roman" w:hAnsi="Arial" w:cs="Arial"/>
          <w:sz w:val="24"/>
          <w:szCs w:val="24"/>
        </w:rPr>
        <w:t>in a way th</w:t>
      </w:r>
      <w:r w:rsidR="00003FD0">
        <w:rPr>
          <w:rFonts w:ascii="Arial" w:eastAsia="Times New Roman" w:hAnsi="Arial" w:cs="Arial"/>
          <w:sz w:val="24"/>
          <w:szCs w:val="24"/>
        </w:rPr>
        <w:t>ey think the situation requires (Newton, 2010, p.5).</w:t>
      </w:r>
      <w:r w:rsidR="005C6C81" w:rsidRPr="00F95A77">
        <w:rPr>
          <w:rFonts w:ascii="Arial" w:eastAsia="Times New Roman" w:hAnsi="Arial" w:cs="Arial"/>
          <w:sz w:val="24"/>
          <w:szCs w:val="24"/>
        </w:rPr>
        <w:t xml:space="preserve"> Putting participants at ease, building trust and clarifying the purpose of the interview are methods by which one can offset such weakness</w:t>
      </w:r>
      <w:r w:rsidR="00495FB9">
        <w:rPr>
          <w:rFonts w:ascii="Arial" w:eastAsia="Times New Roman" w:hAnsi="Arial" w:cs="Arial"/>
          <w:sz w:val="24"/>
          <w:szCs w:val="24"/>
        </w:rPr>
        <w:t>es</w:t>
      </w:r>
      <w:r w:rsidR="005C6C81" w:rsidRPr="00F95A77">
        <w:rPr>
          <w:rFonts w:ascii="Arial" w:eastAsia="Times New Roman" w:hAnsi="Arial" w:cs="Arial"/>
          <w:sz w:val="24"/>
          <w:szCs w:val="24"/>
        </w:rPr>
        <w:t xml:space="preserve"> and will be explored further in my ethical considerations.</w:t>
      </w:r>
      <w:r w:rsidR="00B234A7">
        <w:rPr>
          <w:rFonts w:ascii="Arial" w:eastAsia="Times New Roman" w:hAnsi="Arial" w:cs="Arial"/>
          <w:sz w:val="24"/>
          <w:szCs w:val="24"/>
        </w:rPr>
        <w:t xml:space="preserve"> </w:t>
      </w:r>
    </w:p>
    <w:p w:rsidR="00C33AAA" w:rsidRPr="00F95A77" w:rsidRDefault="00C33AAA" w:rsidP="00F95A77">
      <w:pPr>
        <w:spacing w:after="0" w:line="360" w:lineRule="auto"/>
        <w:rPr>
          <w:rFonts w:ascii="Arial" w:eastAsia="Times New Roman" w:hAnsi="Arial" w:cs="Arial"/>
          <w:sz w:val="24"/>
          <w:szCs w:val="24"/>
        </w:rPr>
      </w:pPr>
    </w:p>
    <w:p w:rsidR="00C33AAA" w:rsidRPr="00F95A77" w:rsidRDefault="00C33AAA" w:rsidP="00F95A77">
      <w:pPr>
        <w:spacing w:after="0" w:line="360" w:lineRule="auto"/>
        <w:rPr>
          <w:rFonts w:ascii="Arial" w:eastAsia="Times New Roman" w:hAnsi="Arial" w:cs="Arial"/>
          <w:sz w:val="24"/>
          <w:szCs w:val="24"/>
        </w:rPr>
      </w:pPr>
      <w:r w:rsidRPr="00F95A77">
        <w:rPr>
          <w:rFonts w:ascii="Arial" w:eastAsia="Times New Roman" w:hAnsi="Arial" w:cs="Arial"/>
          <w:sz w:val="24"/>
          <w:szCs w:val="24"/>
        </w:rPr>
        <w:t>For video-recorded and live observations of learning and teaching episodes, I intend to conduct these face to face in UK settings</w:t>
      </w:r>
      <w:r w:rsidR="00495FB9">
        <w:rPr>
          <w:rFonts w:ascii="Arial" w:eastAsia="Times New Roman" w:hAnsi="Arial" w:cs="Arial"/>
          <w:sz w:val="24"/>
          <w:szCs w:val="24"/>
        </w:rPr>
        <w:t>,</w:t>
      </w:r>
      <w:r w:rsidRPr="00F95A77">
        <w:rPr>
          <w:rFonts w:ascii="Arial" w:eastAsia="Times New Roman" w:hAnsi="Arial" w:cs="Arial"/>
          <w:sz w:val="24"/>
          <w:szCs w:val="24"/>
        </w:rPr>
        <w:t xml:space="preserve"> and either using conferencing software or video recordings in Indian settings. I intend to capture whole class discourse and questioning in their natural learning settings. This will allow me to triangulate data from interviews and questionnaires</w:t>
      </w:r>
      <w:r w:rsidR="000064AD">
        <w:rPr>
          <w:rFonts w:ascii="Arial" w:eastAsia="Times New Roman" w:hAnsi="Arial" w:cs="Arial"/>
          <w:sz w:val="24"/>
          <w:szCs w:val="24"/>
        </w:rPr>
        <w:t xml:space="preserve"> and help gain mult</w:t>
      </w:r>
      <w:r w:rsidR="0055018C" w:rsidRPr="00F95A77">
        <w:rPr>
          <w:rFonts w:ascii="Arial" w:eastAsia="Times New Roman" w:hAnsi="Arial" w:cs="Arial"/>
          <w:sz w:val="24"/>
          <w:szCs w:val="24"/>
        </w:rPr>
        <w:t xml:space="preserve">iple </w:t>
      </w:r>
      <w:r w:rsidR="00517AB6" w:rsidRPr="00F95A77">
        <w:rPr>
          <w:rFonts w:ascii="Arial" w:eastAsia="Times New Roman" w:hAnsi="Arial" w:cs="Arial"/>
          <w:sz w:val="24"/>
          <w:szCs w:val="24"/>
        </w:rPr>
        <w:t>perspective</w:t>
      </w:r>
      <w:r w:rsidR="0055018C" w:rsidRPr="00F95A77">
        <w:rPr>
          <w:rFonts w:ascii="Arial" w:eastAsia="Times New Roman" w:hAnsi="Arial" w:cs="Arial"/>
          <w:sz w:val="24"/>
          <w:szCs w:val="24"/>
        </w:rPr>
        <w:t>s.</w:t>
      </w:r>
      <w:r w:rsidRPr="00F95A77">
        <w:rPr>
          <w:rFonts w:ascii="Arial" w:eastAsia="Times New Roman" w:hAnsi="Arial" w:cs="Arial"/>
          <w:sz w:val="24"/>
          <w:szCs w:val="24"/>
        </w:rPr>
        <w:t xml:space="preserve"> There may be instances where participants say one thing and do another. This would also be a useful, reflective exercise for participants if they choose to participate in respondent validation but this will not be imposed upon them in keeping with principles of autonomy and freedom of choice (BERA, 2018).</w:t>
      </w:r>
    </w:p>
    <w:p w:rsidR="00C33AAA" w:rsidRPr="00F95A77" w:rsidRDefault="00C33AAA" w:rsidP="00F95A77">
      <w:pPr>
        <w:spacing w:after="0" w:line="360" w:lineRule="auto"/>
        <w:rPr>
          <w:rFonts w:ascii="Arial" w:eastAsia="Times New Roman" w:hAnsi="Arial" w:cs="Arial"/>
          <w:sz w:val="24"/>
          <w:szCs w:val="24"/>
        </w:rPr>
      </w:pPr>
    </w:p>
    <w:p w:rsidR="00C33AAA" w:rsidRDefault="00C33AAA" w:rsidP="00F628BC">
      <w:pPr>
        <w:spacing w:after="0" w:line="360" w:lineRule="auto"/>
        <w:rPr>
          <w:rFonts w:ascii="Arial" w:eastAsia="Times New Roman" w:hAnsi="Arial" w:cs="Arial"/>
          <w:sz w:val="24"/>
          <w:szCs w:val="24"/>
        </w:rPr>
      </w:pPr>
      <w:r w:rsidRPr="00F95A77">
        <w:rPr>
          <w:rFonts w:ascii="Arial" w:eastAsia="Times New Roman" w:hAnsi="Arial" w:cs="Arial"/>
          <w:sz w:val="24"/>
          <w:szCs w:val="24"/>
        </w:rPr>
        <w:t>Questionnaires will include open-ended questions for adult teacher participants. The aim is to capture rich</w:t>
      </w:r>
      <w:r w:rsidR="003052BA" w:rsidRPr="00F95A77">
        <w:rPr>
          <w:rFonts w:ascii="Arial" w:eastAsia="Times New Roman" w:hAnsi="Arial" w:cs="Arial"/>
          <w:sz w:val="24"/>
          <w:szCs w:val="24"/>
        </w:rPr>
        <w:t>, detailed</w:t>
      </w:r>
      <w:r w:rsidRPr="00F95A77">
        <w:rPr>
          <w:rFonts w:ascii="Arial" w:eastAsia="Times New Roman" w:hAnsi="Arial" w:cs="Arial"/>
          <w:sz w:val="24"/>
          <w:szCs w:val="24"/>
        </w:rPr>
        <w:t xml:space="preserve"> data and individual, unique perspectives. For the student participants, all of whom will be invited to complete the questionnaire, t</w:t>
      </w:r>
      <w:r w:rsidR="003052BA" w:rsidRPr="00F95A77">
        <w:rPr>
          <w:rFonts w:ascii="Arial" w:eastAsia="Times New Roman" w:hAnsi="Arial" w:cs="Arial"/>
          <w:sz w:val="24"/>
          <w:szCs w:val="24"/>
        </w:rPr>
        <w:t>his will</w:t>
      </w:r>
      <w:r w:rsidRPr="00F95A77">
        <w:rPr>
          <w:rFonts w:ascii="Arial" w:eastAsia="Times New Roman" w:hAnsi="Arial" w:cs="Arial"/>
          <w:sz w:val="24"/>
          <w:szCs w:val="24"/>
        </w:rPr>
        <w:t xml:space="preserve"> include a larger range of multiple-choice and dichotomous questions for time efficiency and ease of understanding and completion. Participants will be informed that they may omit a question i</w:t>
      </w:r>
      <w:r w:rsidR="00495FB9">
        <w:rPr>
          <w:rFonts w:ascii="Arial" w:eastAsia="Times New Roman" w:hAnsi="Arial" w:cs="Arial"/>
          <w:sz w:val="24"/>
          <w:szCs w:val="24"/>
        </w:rPr>
        <w:t>f they prefer not to answer it.</w:t>
      </w:r>
      <w:r w:rsidRPr="00F95A77">
        <w:rPr>
          <w:rFonts w:ascii="Arial" w:eastAsia="Times New Roman" w:hAnsi="Arial" w:cs="Arial"/>
          <w:sz w:val="24"/>
          <w:szCs w:val="24"/>
        </w:rPr>
        <w:t xml:space="preserve"> </w:t>
      </w:r>
      <w:r w:rsidR="003052BA" w:rsidRPr="00F95A77">
        <w:rPr>
          <w:rFonts w:ascii="Arial" w:eastAsia="Times New Roman" w:hAnsi="Arial" w:cs="Arial"/>
          <w:sz w:val="24"/>
          <w:szCs w:val="24"/>
        </w:rPr>
        <w:t xml:space="preserve">There is a danger that </w:t>
      </w:r>
      <w:r w:rsidR="003052BA" w:rsidRPr="00F95A77">
        <w:rPr>
          <w:rFonts w:ascii="Arial" w:eastAsia="Times New Roman" w:hAnsi="Arial" w:cs="Arial"/>
          <w:sz w:val="24"/>
          <w:szCs w:val="24"/>
        </w:rPr>
        <w:lastRenderedPageBreak/>
        <w:t>multiple choice and dichotomous questions may produce limited data but time and access are key considerations. Moreover, collecting and triang</w:t>
      </w:r>
      <w:r w:rsidR="00985208">
        <w:rPr>
          <w:rFonts w:ascii="Arial" w:eastAsia="Times New Roman" w:hAnsi="Arial" w:cs="Arial"/>
          <w:sz w:val="24"/>
          <w:szCs w:val="24"/>
        </w:rPr>
        <w:t>ulating data through additional</w:t>
      </w:r>
      <w:r w:rsidR="003052BA" w:rsidRPr="00F95A77">
        <w:rPr>
          <w:rFonts w:ascii="Arial" w:eastAsia="Times New Roman" w:hAnsi="Arial" w:cs="Arial"/>
          <w:sz w:val="24"/>
          <w:szCs w:val="24"/>
        </w:rPr>
        <w:t xml:space="preserve"> means i.e. interviews and observations, will hopefully </w:t>
      </w:r>
      <w:r w:rsidR="00D7124E" w:rsidRPr="00F95A77">
        <w:rPr>
          <w:rFonts w:ascii="Arial" w:eastAsia="Times New Roman" w:hAnsi="Arial" w:cs="Arial"/>
          <w:sz w:val="24"/>
          <w:szCs w:val="24"/>
        </w:rPr>
        <w:t>help build a picture</w:t>
      </w:r>
      <w:r w:rsidR="003052BA" w:rsidRPr="00F95A77">
        <w:rPr>
          <w:rFonts w:ascii="Arial" w:eastAsia="Times New Roman" w:hAnsi="Arial" w:cs="Arial"/>
          <w:sz w:val="24"/>
          <w:szCs w:val="24"/>
        </w:rPr>
        <w:t xml:space="preserve"> to the point of theoretical saturation. </w:t>
      </w:r>
      <w:r w:rsidR="00F873C5" w:rsidRPr="00F95A77">
        <w:rPr>
          <w:rFonts w:ascii="Arial" w:eastAsia="Times New Roman" w:hAnsi="Arial" w:cs="Arial"/>
          <w:sz w:val="24"/>
          <w:szCs w:val="24"/>
        </w:rPr>
        <w:t xml:space="preserve">I have decided against using focus groups or group interviews as this will be difficult to facilitate </w:t>
      </w:r>
      <w:r w:rsidR="00210B8C" w:rsidRPr="00F95A77">
        <w:rPr>
          <w:rFonts w:ascii="Arial" w:eastAsia="Times New Roman" w:hAnsi="Arial" w:cs="Arial"/>
          <w:sz w:val="24"/>
          <w:szCs w:val="24"/>
        </w:rPr>
        <w:t>onlin</w:t>
      </w:r>
      <w:r w:rsidR="00985208">
        <w:rPr>
          <w:rFonts w:ascii="Arial" w:eastAsia="Times New Roman" w:hAnsi="Arial" w:cs="Arial"/>
          <w:sz w:val="24"/>
          <w:szCs w:val="24"/>
        </w:rPr>
        <w:t xml:space="preserve">e for participants in India. Moreover, </w:t>
      </w:r>
      <w:r w:rsidR="00210B8C" w:rsidRPr="00F95A77">
        <w:rPr>
          <w:rFonts w:ascii="Arial" w:eastAsia="Times New Roman" w:hAnsi="Arial" w:cs="Arial"/>
          <w:sz w:val="24"/>
          <w:szCs w:val="24"/>
        </w:rPr>
        <w:t>some students may dominate discussions and this may affect the validity of data collected.</w:t>
      </w:r>
    </w:p>
    <w:p w:rsidR="00F628BC" w:rsidRPr="00F628BC" w:rsidRDefault="00F628BC" w:rsidP="00F628BC">
      <w:pPr>
        <w:spacing w:after="0" w:line="360" w:lineRule="auto"/>
        <w:rPr>
          <w:rFonts w:ascii="Arial" w:eastAsia="Times New Roman" w:hAnsi="Arial" w:cs="Arial"/>
          <w:sz w:val="24"/>
          <w:szCs w:val="24"/>
        </w:rPr>
      </w:pPr>
    </w:p>
    <w:p w:rsidR="00AB3529" w:rsidRPr="00F95A77" w:rsidRDefault="00F873C5" w:rsidP="00C01839">
      <w:pPr>
        <w:spacing w:line="360" w:lineRule="auto"/>
        <w:rPr>
          <w:rFonts w:ascii="Arial" w:eastAsia="Times New Roman" w:hAnsi="Arial" w:cs="Arial"/>
          <w:sz w:val="24"/>
          <w:szCs w:val="24"/>
        </w:rPr>
      </w:pPr>
      <w:r w:rsidRPr="00F95A77">
        <w:rPr>
          <w:rFonts w:ascii="Arial" w:hAnsi="Arial" w:cs="Arial"/>
          <w:sz w:val="24"/>
          <w:szCs w:val="24"/>
        </w:rPr>
        <w:t xml:space="preserve">Data will be analysed using interpretive techniques whilst data collection is ongoing. </w:t>
      </w:r>
      <w:r w:rsidR="00A02F02">
        <w:rPr>
          <w:rFonts w:ascii="Arial" w:hAnsi="Arial" w:cs="Arial"/>
          <w:sz w:val="24"/>
          <w:szCs w:val="24"/>
        </w:rPr>
        <w:t xml:space="preserve">Cohen </w:t>
      </w:r>
      <w:r w:rsidR="00A02F02" w:rsidRPr="00A02F02">
        <w:rPr>
          <w:rFonts w:ascii="Arial" w:hAnsi="Arial" w:cs="Arial"/>
          <w:i/>
          <w:sz w:val="24"/>
          <w:szCs w:val="24"/>
        </w:rPr>
        <w:t>et al</w:t>
      </w:r>
      <w:r w:rsidR="00495FB9">
        <w:rPr>
          <w:rFonts w:ascii="Arial" w:hAnsi="Arial" w:cs="Arial"/>
          <w:i/>
          <w:sz w:val="24"/>
          <w:szCs w:val="24"/>
        </w:rPr>
        <w:t>.</w:t>
      </w:r>
      <w:r w:rsidR="00C61A0E" w:rsidRPr="00F95A77">
        <w:rPr>
          <w:rFonts w:ascii="Arial" w:hAnsi="Arial" w:cs="Arial"/>
          <w:sz w:val="24"/>
          <w:szCs w:val="24"/>
        </w:rPr>
        <w:t xml:space="preserve"> </w:t>
      </w:r>
      <w:r w:rsidR="00A02F02">
        <w:rPr>
          <w:rFonts w:ascii="Arial" w:hAnsi="Arial" w:cs="Arial"/>
          <w:sz w:val="24"/>
          <w:szCs w:val="24"/>
        </w:rPr>
        <w:t>(2007</w:t>
      </w:r>
      <w:r w:rsidR="000472F1">
        <w:rPr>
          <w:rFonts w:ascii="Arial" w:hAnsi="Arial" w:cs="Arial"/>
          <w:sz w:val="24"/>
          <w:szCs w:val="24"/>
        </w:rPr>
        <w:t xml:space="preserve"> p. 575</w:t>
      </w:r>
      <w:r w:rsidR="00A02F02">
        <w:rPr>
          <w:rFonts w:ascii="Arial" w:hAnsi="Arial" w:cs="Arial"/>
          <w:sz w:val="24"/>
          <w:szCs w:val="24"/>
        </w:rPr>
        <w:t xml:space="preserve">) </w:t>
      </w:r>
      <w:r w:rsidR="00C61A0E" w:rsidRPr="00F95A77">
        <w:rPr>
          <w:rFonts w:ascii="Arial" w:hAnsi="Arial" w:cs="Arial"/>
          <w:sz w:val="24"/>
          <w:szCs w:val="24"/>
        </w:rPr>
        <w:t>alerts us to the potential for interpretation a</w:t>
      </w:r>
      <w:r w:rsidR="00495FB9">
        <w:rPr>
          <w:rFonts w:ascii="Arial" w:hAnsi="Arial" w:cs="Arial"/>
          <w:sz w:val="24"/>
          <w:szCs w:val="24"/>
        </w:rPr>
        <w:t>nd analysis to become fused,</w:t>
      </w:r>
      <w:r w:rsidR="00C61A0E" w:rsidRPr="00F95A77">
        <w:rPr>
          <w:rFonts w:ascii="Arial" w:hAnsi="Arial" w:cs="Arial"/>
          <w:sz w:val="24"/>
          <w:szCs w:val="24"/>
        </w:rPr>
        <w:t xml:space="preserve"> ‘the researcher’s analysis may say as much about the researcher as about the text being analysed.’ As such, it is essential that data is not taken out of context; </w:t>
      </w:r>
      <w:r w:rsidR="00EE4B60" w:rsidRPr="00F95A77">
        <w:rPr>
          <w:rFonts w:ascii="Arial" w:hAnsi="Arial" w:cs="Arial"/>
          <w:sz w:val="24"/>
          <w:szCs w:val="24"/>
        </w:rPr>
        <w:t>that transcriptions of interviews, for example, are quoted literally and exactly.</w:t>
      </w:r>
      <w:r w:rsidRPr="00F95A77">
        <w:rPr>
          <w:rFonts w:ascii="Arial" w:hAnsi="Arial" w:cs="Arial"/>
          <w:sz w:val="24"/>
          <w:szCs w:val="24"/>
        </w:rPr>
        <w:t xml:space="preserve"> </w:t>
      </w:r>
      <w:r w:rsidR="00983A38">
        <w:rPr>
          <w:rFonts w:ascii="Arial" w:hAnsi="Arial" w:cs="Arial"/>
          <w:sz w:val="24"/>
          <w:szCs w:val="24"/>
        </w:rPr>
        <w:t xml:space="preserve">Analysis of the impact of questioning will be interpretive based upon triangulation of all three sources of data and not objectively measured against student attainment data </w:t>
      </w:r>
      <w:r w:rsidR="0041309A">
        <w:rPr>
          <w:rFonts w:ascii="Arial" w:hAnsi="Arial" w:cs="Arial"/>
          <w:sz w:val="24"/>
          <w:szCs w:val="24"/>
        </w:rPr>
        <w:t xml:space="preserve">as </w:t>
      </w:r>
      <w:r w:rsidR="00983A38">
        <w:rPr>
          <w:rFonts w:ascii="Arial" w:hAnsi="Arial" w:cs="Arial"/>
          <w:sz w:val="24"/>
          <w:szCs w:val="24"/>
        </w:rPr>
        <w:t xml:space="preserve">the objective is also to understand teacher and student perception and conception of questioning.  </w:t>
      </w:r>
      <w:r w:rsidRPr="00F95A77">
        <w:rPr>
          <w:rFonts w:ascii="Arial" w:hAnsi="Arial" w:cs="Arial"/>
          <w:sz w:val="24"/>
          <w:szCs w:val="24"/>
        </w:rPr>
        <w:t>As data collection progress, theoretical sampling will take over from purposeful sampling and will continue until new information no longer emerges from data collection</w:t>
      </w:r>
      <w:r w:rsidR="00495FB9">
        <w:rPr>
          <w:rFonts w:ascii="Arial" w:hAnsi="Arial" w:cs="Arial"/>
          <w:sz w:val="24"/>
          <w:szCs w:val="24"/>
        </w:rPr>
        <w:t>.</w:t>
      </w:r>
      <w:r w:rsidR="00C33AAA" w:rsidRPr="00F95A77">
        <w:rPr>
          <w:rFonts w:ascii="Arial" w:eastAsia="Times New Roman" w:hAnsi="Arial" w:cs="Arial"/>
          <w:sz w:val="24"/>
          <w:szCs w:val="24"/>
        </w:rPr>
        <w:t xml:space="preserve"> </w:t>
      </w:r>
      <w:r w:rsidR="00495FB9">
        <w:rPr>
          <w:rFonts w:ascii="Arial" w:eastAsia="Times New Roman" w:hAnsi="Arial" w:cs="Arial"/>
          <w:sz w:val="24"/>
          <w:szCs w:val="24"/>
        </w:rPr>
        <w:t xml:space="preserve"> </w:t>
      </w:r>
    </w:p>
    <w:p w:rsidR="00C33AAA" w:rsidRPr="00F95A77" w:rsidRDefault="00EE4B60" w:rsidP="00F95A77">
      <w:pPr>
        <w:spacing w:line="360" w:lineRule="auto"/>
        <w:rPr>
          <w:rFonts w:ascii="Arial" w:hAnsi="Arial" w:cs="Arial"/>
          <w:sz w:val="24"/>
          <w:szCs w:val="24"/>
        </w:rPr>
      </w:pPr>
      <w:r w:rsidRPr="00F95A77">
        <w:rPr>
          <w:rFonts w:ascii="Arial" w:eastAsia="Times New Roman" w:hAnsi="Arial" w:cs="Arial"/>
          <w:sz w:val="24"/>
          <w:szCs w:val="24"/>
        </w:rPr>
        <w:t>Data will be coded according to open, axial and selective processes in sequential order. Constant comparison</w:t>
      </w:r>
      <w:r w:rsidR="00C84A50" w:rsidRPr="00F95A77">
        <w:rPr>
          <w:rFonts w:ascii="Arial" w:eastAsia="Times New Roman" w:hAnsi="Arial" w:cs="Arial"/>
          <w:sz w:val="24"/>
          <w:szCs w:val="24"/>
        </w:rPr>
        <w:t>, categorising</w:t>
      </w:r>
      <w:r w:rsidRPr="00F95A77">
        <w:rPr>
          <w:rFonts w:ascii="Arial" w:eastAsia="Times New Roman" w:hAnsi="Arial" w:cs="Arial"/>
          <w:sz w:val="24"/>
          <w:szCs w:val="24"/>
        </w:rPr>
        <w:t xml:space="preserve"> and labelling will occur </w:t>
      </w:r>
      <w:r w:rsidR="00C84A50" w:rsidRPr="00F95A77">
        <w:rPr>
          <w:rFonts w:ascii="Arial" w:eastAsia="Times New Roman" w:hAnsi="Arial" w:cs="Arial"/>
          <w:sz w:val="24"/>
          <w:szCs w:val="24"/>
        </w:rPr>
        <w:t xml:space="preserve">in the first instance followed by the reconstruction of data through making connections between categories and sub-categories and thus followed by the identification of core concepts in which theoretical sensitivity will be required. A systematic, </w:t>
      </w:r>
      <w:r w:rsidR="00B64372" w:rsidRPr="00F95A77">
        <w:rPr>
          <w:rFonts w:ascii="Arial" w:eastAsia="Times New Roman" w:hAnsi="Arial" w:cs="Arial"/>
          <w:sz w:val="24"/>
          <w:szCs w:val="24"/>
        </w:rPr>
        <w:t xml:space="preserve">relentless </w:t>
      </w:r>
      <w:r w:rsidR="00C84A50" w:rsidRPr="00F95A77">
        <w:rPr>
          <w:rFonts w:ascii="Arial" w:eastAsia="Times New Roman" w:hAnsi="Arial" w:cs="Arial"/>
          <w:sz w:val="24"/>
          <w:szCs w:val="24"/>
        </w:rPr>
        <w:t>methodological review of data is characteristic of the grounded theory approach</w:t>
      </w:r>
      <w:r w:rsidR="00B64372" w:rsidRPr="00F95A77">
        <w:rPr>
          <w:rFonts w:ascii="Arial" w:eastAsia="Times New Roman" w:hAnsi="Arial" w:cs="Arial"/>
          <w:sz w:val="24"/>
          <w:szCs w:val="24"/>
        </w:rPr>
        <w:t xml:space="preserve"> and i</w:t>
      </w:r>
      <w:r w:rsidR="00C84A50" w:rsidRPr="00F95A77">
        <w:rPr>
          <w:rFonts w:ascii="Arial" w:hAnsi="Arial" w:cs="Arial"/>
          <w:sz w:val="24"/>
          <w:szCs w:val="24"/>
        </w:rPr>
        <w:t xml:space="preserve">n order to ensure that data analysis is robust, valid and of high quality, I also intend to use Computer-Assisted Qualitative Data Analysis Software (CAQDAS). </w:t>
      </w:r>
    </w:p>
    <w:p w:rsidR="00F83672" w:rsidRDefault="00A02F02" w:rsidP="00F95A77">
      <w:pPr>
        <w:spacing w:line="360" w:lineRule="auto"/>
        <w:rPr>
          <w:rFonts w:ascii="Arial" w:hAnsi="Arial" w:cs="Arial"/>
          <w:sz w:val="24"/>
          <w:szCs w:val="24"/>
        </w:rPr>
      </w:pPr>
      <w:r w:rsidRPr="00A02F02">
        <w:rPr>
          <w:rFonts w:ascii="Arial" w:hAnsi="Arial" w:cs="Arial"/>
          <w:sz w:val="24"/>
          <w:szCs w:val="24"/>
        </w:rPr>
        <w:t>I envisage the timescale for research, data collection, analysis and report-writing</w:t>
      </w:r>
      <w:r>
        <w:rPr>
          <w:rFonts w:ascii="Arial" w:hAnsi="Arial" w:cs="Arial"/>
          <w:sz w:val="24"/>
          <w:szCs w:val="24"/>
        </w:rPr>
        <w:t xml:space="preserve"> to span approximately six months with data collection achieved over a three month period. </w:t>
      </w:r>
    </w:p>
    <w:p w:rsidR="00F83672" w:rsidRDefault="00F83672" w:rsidP="00F95A77">
      <w:pPr>
        <w:spacing w:line="360" w:lineRule="auto"/>
        <w:rPr>
          <w:rFonts w:ascii="Arial" w:hAnsi="Arial" w:cs="Arial"/>
          <w:sz w:val="24"/>
          <w:szCs w:val="24"/>
        </w:rPr>
      </w:pPr>
    </w:p>
    <w:p w:rsidR="00F83672" w:rsidRDefault="00F83672" w:rsidP="00F95A77">
      <w:pPr>
        <w:spacing w:line="360" w:lineRule="auto"/>
        <w:rPr>
          <w:rFonts w:ascii="Arial" w:hAnsi="Arial" w:cs="Arial"/>
          <w:sz w:val="24"/>
          <w:szCs w:val="24"/>
        </w:rPr>
      </w:pPr>
    </w:p>
    <w:p w:rsidR="00495FB9" w:rsidRDefault="00A02F02" w:rsidP="00F95A77">
      <w:pPr>
        <w:spacing w:line="360" w:lineRule="auto"/>
        <w:rPr>
          <w:rFonts w:ascii="Arial" w:hAnsi="Arial" w:cs="Arial"/>
          <w:sz w:val="24"/>
          <w:szCs w:val="24"/>
        </w:rPr>
      </w:pPr>
      <w:r>
        <w:rPr>
          <w:rFonts w:ascii="Arial" w:hAnsi="Arial" w:cs="Arial"/>
          <w:sz w:val="24"/>
          <w:szCs w:val="24"/>
        </w:rPr>
        <w:lastRenderedPageBreak/>
        <w:t>See Figure 1 below detailing a provi</w:t>
      </w:r>
      <w:r w:rsidR="00F83672">
        <w:rPr>
          <w:rFonts w:ascii="Arial" w:hAnsi="Arial" w:cs="Arial"/>
          <w:sz w:val="24"/>
          <w:szCs w:val="24"/>
        </w:rPr>
        <w:t xml:space="preserve">sional timetable: </w:t>
      </w:r>
    </w:p>
    <w:tbl>
      <w:tblPr>
        <w:tblStyle w:val="TableGrid"/>
        <w:tblW w:w="9889" w:type="dxa"/>
        <w:tblLook w:val="04A0" w:firstRow="1" w:lastRow="0" w:firstColumn="1" w:lastColumn="0" w:noHBand="0" w:noVBand="1"/>
      </w:tblPr>
      <w:tblGrid>
        <w:gridCol w:w="2943"/>
        <w:gridCol w:w="6946"/>
      </w:tblGrid>
      <w:tr w:rsidR="00A02F02" w:rsidTr="00EA1FF6">
        <w:tc>
          <w:tcPr>
            <w:tcW w:w="2943" w:type="dxa"/>
            <w:shd w:val="clear" w:color="auto" w:fill="F2F2F2" w:themeFill="background1" w:themeFillShade="F2"/>
          </w:tcPr>
          <w:p w:rsidR="00A02F02" w:rsidRPr="00A02F02" w:rsidRDefault="00A02F02" w:rsidP="00F95A77">
            <w:pPr>
              <w:spacing w:line="360" w:lineRule="auto"/>
              <w:rPr>
                <w:rFonts w:ascii="Arial" w:hAnsi="Arial" w:cs="Arial"/>
              </w:rPr>
            </w:pPr>
            <w:r w:rsidRPr="00A02F02">
              <w:rPr>
                <w:rFonts w:ascii="Arial" w:hAnsi="Arial" w:cs="Arial"/>
              </w:rPr>
              <w:t xml:space="preserve"> </w:t>
            </w:r>
          </w:p>
          <w:p w:rsidR="00A02F02" w:rsidRPr="00A02F02" w:rsidRDefault="00A02F02" w:rsidP="00F95A77">
            <w:pPr>
              <w:spacing w:line="360" w:lineRule="auto"/>
              <w:rPr>
                <w:rFonts w:ascii="Arial" w:hAnsi="Arial" w:cs="Arial"/>
              </w:rPr>
            </w:pPr>
            <w:r w:rsidRPr="00A02F02">
              <w:rPr>
                <w:rFonts w:ascii="Arial" w:hAnsi="Arial" w:cs="Arial"/>
              </w:rPr>
              <w:t>January – March 2020</w:t>
            </w:r>
          </w:p>
          <w:p w:rsidR="00A02F02" w:rsidRPr="00A02F02" w:rsidRDefault="00A02F02" w:rsidP="00F95A77">
            <w:pPr>
              <w:spacing w:line="360" w:lineRule="auto"/>
              <w:rPr>
                <w:rFonts w:ascii="Arial" w:hAnsi="Arial" w:cs="Arial"/>
              </w:rPr>
            </w:pPr>
          </w:p>
        </w:tc>
        <w:tc>
          <w:tcPr>
            <w:tcW w:w="6946" w:type="dxa"/>
            <w:shd w:val="clear" w:color="auto" w:fill="F2F2F2" w:themeFill="background1" w:themeFillShade="F2"/>
          </w:tcPr>
          <w:p w:rsidR="00A02F02" w:rsidRPr="00A02F02" w:rsidRDefault="00A02F02" w:rsidP="00F95A77">
            <w:pPr>
              <w:spacing w:line="360" w:lineRule="auto"/>
              <w:rPr>
                <w:rFonts w:ascii="Arial" w:hAnsi="Arial" w:cs="Arial"/>
              </w:rPr>
            </w:pPr>
          </w:p>
          <w:p w:rsidR="00A02F02" w:rsidRPr="00A02F02" w:rsidRDefault="00EA1FF6" w:rsidP="00F95A77">
            <w:pPr>
              <w:spacing w:line="360" w:lineRule="auto"/>
              <w:rPr>
                <w:rFonts w:ascii="Arial" w:hAnsi="Arial" w:cs="Arial"/>
              </w:rPr>
            </w:pPr>
            <w:r>
              <w:rPr>
                <w:rFonts w:ascii="Arial" w:hAnsi="Arial" w:cs="Arial"/>
              </w:rPr>
              <w:t>Undertake b</w:t>
            </w:r>
            <w:r w:rsidR="00A02F02" w:rsidRPr="00A02F02">
              <w:rPr>
                <w:rFonts w:ascii="Arial" w:hAnsi="Arial" w:cs="Arial"/>
              </w:rPr>
              <w:t>road, background research as per a grounded theory approach</w:t>
            </w:r>
            <w:r>
              <w:rPr>
                <w:rFonts w:ascii="Arial" w:hAnsi="Arial" w:cs="Arial"/>
              </w:rPr>
              <w:t xml:space="preserve"> and refinement of research methods and procedures</w:t>
            </w:r>
          </w:p>
        </w:tc>
      </w:tr>
      <w:tr w:rsidR="00A02F02" w:rsidTr="00EA1FF6">
        <w:tc>
          <w:tcPr>
            <w:tcW w:w="2943" w:type="dxa"/>
            <w:shd w:val="clear" w:color="auto" w:fill="F2F2F2" w:themeFill="background1" w:themeFillShade="F2"/>
          </w:tcPr>
          <w:p w:rsidR="00A02F02" w:rsidRPr="00A02F02" w:rsidRDefault="00A02F02" w:rsidP="00F95A77">
            <w:pPr>
              <w:spacing w:line="360" w:lineRule="auto"/>
              <w:rPr>
                <w:rFonts w:ascii="Arial" w:hAnsi="Arial" w:cs="Arial"/>
              </w:rPr>
            </w:pPr>
          </w:p>
          <w:p w:rsidR="00A02F02" w:rsidRPr="00A02F02" w:rsidRDefault="00A02F02" w:rsidP="00F95A77">
            <w:pPr>
              <w:spacing w:line="360" w:lineRule="auto"/>
              <w:rPr>
                <w:rFonts w:ascii="Arial" w:hAnsi="Arial" w:cs="Arial"/>
              </w:rPr>
            </w:pPr>
            <w:r w:rsidRPr="00A02F02">
              <w:rPr>
                <w:rFonts w:ascii="Arial" w:hAnsi="Arial" w:cs="Arial"/>
              </w:rPr>
              <w:t>March 2020</w:t>
            </w:r>
          </w:p>
        </w:tc>
        <w:tc>
          <w:tcPr>
            <w:tcW w:w="6946" w:type="dxa"/>
            <w:shd w:val="clear" w:color="auto" w:fill="F2F2F2" w:themeFill="background1" w:themeFillShade="F2"/>
          </w:tcPr>
          <w:p w:rsidR="00A02F02" w:rsidRPr="00A02F02" w:rsidRDefault="00A02F02" w:rsidP="00F95A77">
            <w:pPr>
              <w:spacing w:line="360" w:lineRule="auto"/>
              <w:rPr>
                <w:rFonts w:ascii="Arial" w:hAnsi="Arial" w:cs="Arial"/>
              </w:rPr>
            </w:pPr>
          </w:p>
          <w:p w:rsidR="00A02F02" w:rsidRPr="00A02F02" w:rsidRDefault="00A02F02" w:rsidP="00F95A77">
            <w:pPr>
              <w:spacing w:line="360" w:lineRule="auto"/>
              <w:rPr>
                <w:rFonts w:ascii="Arial" w:hAnsi="Arial" w:cs="Arial"/>
              </w:rPr>
            </w:pPr>
            <w:r w:rsidRPr="00A02F02">
              <w:rPr>
                <w:rFonts w:ascii="Arial" w:hAnsi="Arial" w:cs="Arial"/>
              </w:rPr>
              <w:t>Ethical Clearance from UWTSD Ethics Committee</w:t>
            </w:r>
            <w:r>
              <w:rPr>
                <w:rFonts w:ascii="Arial" w:hAnsi="Arial" w:cs="Arial"/>
              </w:rPr>
              <w:t xml:space="preserve"> and Supervisor</w:t>
            </w:r>
          </w:p>
        </w:tc>
      </w:tr>
      <w:tr w:rsidR="00A02F02" w:rsidTr="00EA1FF6">
        <w:tc>
          <w:tcPr>
            <w:tcW w:w="2943" w:type="dxa"/>
            <w:shd w:val="clear" w:color="auto" w:fill="F2F2F2" w:themeFill="background1" w:themeFillShade="F2"/>
          </w:tcPr>
          <w:p w:rsidR="00A02F02" w:rsidRDefault="00A02F02" w:rsidP="00F95A77">
            <w:pPr>
              <w:spacing w:line="360" w:lineRule="auto"/>
              <w:rPr>
                <w:rFonts w:ascii="Arial" w:hAnsi="Arial" w:cs="Arial"/>
              </w:rPr>
            </w:pPr>
          </w:p>
          <w:p w:rsidR="00A02F02" w:rsidRPr="00A02F02" w:rsidRDefault="00A02F02" w:rsidP="00EA1FF6">
            <w:pPr>
              <w:spacing w:line="360" w:lineRule="auto"/>
              <w:rPr>
                <w:rFonts w:ascii="Arial" w:hAnsi="Arial" w:cs="Arial"/>
              </w:rPr>
            </w:pPr>
            <w:r>
              <w:rPr>
                <w:rFonts w:ascii="Arial" w:hAnsi="Arial" w:cs="Arial"/>
              </w:rPr>
              <w:t xml:space="preserve">March 2020 </w:t>
            </w:r>
          </w:p>
        </w:tc>
        <w:tc>
          <w:tcPr>
            <w:tcW w:w="6946" w:type="dxa"/>
            <w:shd w:val="clear" w:color="auto" w:fill="F2F2F2" w:themeFill="background1" w:themeFillShade="F2"/>
          </w:tcPr>
          <w:p w:rsidR="00A02F02" w:rsidRDefault="00A02F02" w:rsidP="00F95A77">
            <w:pPr>
              <w:spacing w:line="360" w:lineRule="auto"/>
              <w:rPr>
                <w:rFonts w:ascii="Arial" w:hAnsi="Arial" w:cs="Arial"/>
              </w:rPr>
            </w:pPr>
          </w:p>
          <w:p w:rsidR="00A02F02" w:rsidRPr="00A02F02" w:rsidRDefault="00EA1FF6" w:rsidP="00F95A77">
            <w:pPr>
              <w:spacing w:line="360" w:lineRule="auto"/>
              <w:rPr>
                <w:rFonts w:ascii="Arial" w:hAnsi="Arial" w:cs="Arial"/>
              </w:rPr>
            </w:pPr>
            <w:r>
              <w:rPr>
                <w:rFonts w:ascii="Arial" w:hAnsi="Arial" w:cs="Arial"/>
              </w:rPr>
              <w:t xml:space="preserve">Write to gatekeepers of institutions to gain permission to conduct research study. </w:t>
            </w:r>
            <w:r w:rsidR="00A02F02">
              <w:rPr>
                <w:rFonts w:ascii="Arial" w:hAnsi="Arial" w:cs="Arial"/>
              </w:rPr>
              <w:t>Seek voluntary, informed consent from gatekeepers to institution</w:t>
            </w:r>
            <w:r>
              <w:rPr>
                <w:rFonts w:ascii="Arial" w:hAnsi="Arial" w:cs="Arial"/>
              </w:rPr>
              <w:t xml:space="preserve">s followed by </w:t>
            </w:r>
            <w:r w:rsidR="00A02F02">
              <w:rPr>
                <w:rFonts w:ascii="Arial" w:hAnsi="Arial" w:cs="Arial"/>
              </w:rPr>
              <w:t>participants</w:t>
            </w:r>
            <w:r>
              <w:rPr>
                <w:rFonts w:ascii="Arial" w:hAnsi="Arial" w:cs="Arial"/>
              </w:rPr>
              <w:t>. Gain permission to proceed to the next stage.</w:t>
            </w:r>
          </w:p>
        </w:tc>
      </w:tr>
      <w:tr w:rsidR="00A02F02" w:rsidTr="00EA1FF6">
        <w:tc>
          <w:tcPr>
            <w:tcW w:w="2943" w:type="dxa"/>
            <w:shd w:val="clear" w:color="auto" w:fill="F2F2F2" w:themeFill="background1" w:themeFillShade="F2"/>
          </w:tcPr>
          <w:p w:rsidR="00A02F02" w:rsidRPr="00EA1FF6" w:rsidRDefault="00A02F02" w:rsidP="00F95A77">
            <w:pPr>
              <w:spacing w:line="360" w:lineRule="auto"/>
              <w:rPr>
                <w:rFonts w:ascii="Arial" w:hAnsi="Arial" w:cs="Arial"/>
              </w:rPr>
            </w:pPr>
            <w:r w:rsidRPr="00EA1FF6">
              <w:rPr>
                <w:rFonts w:ascii="Arial" w:hAnsi="Arial" w:cs="Arial"/>
              </w:rPr>
              <w:t xml:space="preserve"> </w:t>
            </w:r>
          </w:p>
          <w:p w:rsidR="00A02F02" w:rsidRPr="00EA1FF6" w:rsidRDefault="00A02F02" w:rsidP="00F95A77">
            <w:pPr>
              <w:spacing w:line="360" w:lineRule="auto"/>
              <w:rPr>
                <w:rFonts w:ascii="Arial" w:hAnsi="Arial" w:cs="Arial"/>
              </w:rPr>
            </w:pPr>
            <w:r w:rsidRPr="00EA1FF6">
              <w:rPr>
                <w:rFonts w:ascii="Arial" w:hAnsi="Arial" w:cs="Arial"/>
              </w:rPr>
              <w:t>April 2020-</w:t>
            </w:r>
            <w:r w:rsidR="00EA1FF6" w:rsidRPr="00EA1FF6">
              <w:rPr>
                <w:rFonts w:ascii="Arial" w:hAnsi="Arial" w:cs="Arial"/>
              </w:rPr>
              <w:t>July 2020</w:t>
            </w:r>
          </w:p>
        </w:tc>
        <w:tc>
          <w:tcPr>
            <w:tcW w:w="6946" w:type="dxa"/>
            <w:shd w:val="clear" w:color="auto" w:fill="F2F2F2" w:themeFill="background1" w:themeFillShade="F2"/>
          </w:tcPr>
          <w:p w:rsidR="00A02F02" w:rsidRPr="00EA1FF6" w:rsidRDefault="00A02F02" w:rsidP="00F95A77">
            <w:pPr>
              <w:spacing w:line="360" w:lineRule="auto"/>
              <w:rPr>
                <w:rFonts w:ascii="Arial" w:hAnsi="Arial" w:cs="Arial"/>
              </w:rPr>
            </w:pPr>
          </w:p>
          <w:p w:rsidR="00EA1FF6" w:rsidRPr="00EA1FF6" w:rsidRDefault="00EA1FF6" w:rsidP="00F95A77">
            <w:pPr>
              <w:spacing w:line="360" w:lineRule="auto"/>
              <w:rPr>
                <w:rFonts w:ascii="Arial" w:hAnsi="Arial" w:cs="Arial"/>
              </w:rPr>
            </w:pPr>
            <w:r w:rsidRPr="00EA1FF6">
              <w:rPr>
                <w:rFonts w:ascii="Arial" w:hAnsi="Arial" w:cs="Arial"/>
              </w:rPr>
              <w:t>Data collection</w:t>
            </w:r>
            <w:r>
              <w:rPr>
                <w:rFonts w:ascii="Arial" w:hAnsi="Arial" w:cs="Arial"/>
              </w:rPr>
              <w:t xml:space="preserve"> in sequential order</w:t>
            </w:r>
            <w:r w:rsidRPr="00EA1FF6">
              <w:rPr>
                <w:rFonts w:ascii="Arial" w:hAnsi="Arial" w:cs="Arial"/>
              </w:rPr>
              <w:t xml:space="preserve"> i.e. questionnaires, interviews and observations</w:t>
            </w:r>
            <w:r>
              <w:rPr>
                <w:rFonts w:ascii="Arial" w:hAnsi="Arial" w:cs="Arial"/>
              </w:rPr>
              <w:t xml:space="preserve"> with ongoing comparative data analysis.</w:t>
            </w:r>
          </w:p>
        </w:tc>
      </w:tr>
      <w:tr w:rsidR="00A02F02" w:rsidTr="00EA1FF6">
        <w:tc>
          <w:tcPr>
            <w:tcW w:w="2943" w:type="dxa"/>
            <w:shd w:val="clear" w:color="auto" w:fill="F2F2F2" w:themeFill="background1" w:themeFillShade="F2"/>
          </w:tcPr>
          <w:p w:rsidR="00A02F02" w:rsidRPr="00EA1FF6" w:rsidRDefault="00A02F02" w:rsidP="00F95A77">
            <w:pPr>
              <w:spacing w:line="360" w:lineRule="auto"/>
              <w:rPr>
                <w:rFonts w:ascii="Arial" w:hAnsi="Arial" w:cs="Arial"/>
              </w:rPr>
            </w:pPr>
          </w:p>
          <w:p w:rsidR="00EA1FF6" w:rsidRPr="00EA1FF6" w:rsidRDefault="00EA1FF6" w:rsidP="00F95A77">
            <w:pPr>
              <w:spacing w:line="360" w:lineRule="auto"/>
              <w:rPr>
                <w:rFonts w:ascii="Arial" w:hAnsi="Arial" w:cs="Arial"/>
              </w:rPr>
            </w:pPr>
            <w:r w:rsidRPr="00EA1FF6">
              <w:rPr>
                <w:rFonts w:ascii="Arial" w:hAnsi="Arial" w:cs="Arial"/>
              </w:rPr>
              <w:t>July 2020 – September 2020</w:t>
            </w:r>
          </w:p>
        </w:tc>
        <w:tc>
          <w:tcPr>
            <w:tcW w:w="6946" w:type="dxa"/>
            <w:shd w:val="clear" w:color="auto" w:fill="F2F2F2" w:themeFill="background1" w:themeFillShade="F2"/>
          </w:tcPr>
          <w:p w:rsidR="00A02F02" w:rsidRPr="00EA1FF6" w:rsidRDefault="00A02F02" w:rsidP="00F95A77">
            <w:pPr>
              <w:spacing w:line="360" w:lineRule="auto"/>
              <w:rPr>
                <w:rFonts w:ascii="Arial" w:hAnsi="Arial" w:cs="Arial"/>
              </w:rPr>
            </w:pPr>
          </w:p>
          <w:p w:rsidR="00EA1FF6" w:rsidRPr="00EA1FF6" w:rsidRDefault="00EA1FF6" w:rsidP="00F95A77">
            <w:pPr>
              <w:spacing w:line="360" w:lineRule="auto"/>
              <w:rPr>
                <w:rFonts w:ascii="Arial" w:hAnsi="Arial" w:cs="Arial"/>
              </w:rPr>
            </w:pPr>
            <w:r w:rsidRPr="00EA1FF6">
              <w:rPr>
                <w:rFonts w:ascii="Arial" w:hAnsi="Arial" w:cs="Arial"/>
              </w:rPr>
              <w:t>Report-writing and dissemination of findings to participants, gatekeepers, Univ</w:t>
            </w:r>
            <w:r>
              <w:rPr>
                <w:rFonts w:ascii="Arial" w:hAnsi="Arial" w:cs="Arial"/>
              </w:rPr>
              <w:t>ersity examiners and supervisor</w:t>
            </w:r>
            <w:r w:rsidR="00C01839">
              <w:rPr>
                <w:rFonts w:ascii="Arial" w:hAnsi="Arial" w:cs="Arial"/>
              </w:rPr>
              <w:t xml:space="preserve"> as per dissertation assessment requirements. Summary findings to be published on a bespoke website and a bounded copy of the dissertation to be given to the institutions. </w:t>
            </w:r>
          </w:p>
        </w:tc>
      </w:tr>
    </w:tbl>
    <w:p w:rsidR="00A02F02" w:rsidRDefault="00EA1FF6" w:rsidP="003907E0">
      <w:pPr>
        <w:spacing w:line="240" w:lineRule="auto"/>
        <w:jc w:val="center"/>
        <w:rPr>
          <w:rFonts w:ascii="Arial" w:hAnsi="Arial" w:cs="Arial"/>
          <w:i/>
          <w:sz w:val="24"/>
          <w:szCs w:val="24"/>
        </w:rPr>
      </w:pPr>
      <w:r w:rsidRPr="00EA1FF6">
        <w:rPr>
          <w:rFonts w:ascii="Arial" w:hAnsi="Arial" w:cs="Arial"/>
          <w:i/>
          <w:sz w:val="24"/>
          <w:szCs w:val="24"/>
        </w:rPr>
        <w:t>Figure 1: Provisional Timetable for Research Study</w:t>
      </w:r>
    </w:p>
    <w:p w:rsidR="003907E0" w:rsidRPr="003907E0" w:rsidRDefault="003907E0" w:rsidP="003907E0">
      <w:pPr>
        <w:spacing w:line="240" w:lineRule="auto"/>
        <w:jc w:val="center"/>
        <w:rPr>
          <w:rFonts w:ascii="Arial" w:hAnsi="Arial" w:cs="Arial"/>
          <w:i/>
          <w:sz w:val="24"/>
          <w:szCs w:val="24"/>
        </w:rPr>
      </w:pPr>
      <w:r>
        <w:rPr>
          <w:rFonts w:ascii="Arial" w:hAnsi="Arial" w:cs="Arial"/>
          <w:i/>
          <w:sz w:val="24"/>
          <w:szCs w:val="24"/>
        </w:rPr>
        <w:t>(Source: Personal collection).</w:t>
      </w:r>
    </w:p>
    <w:p w:rsidR="003907E0" w:rsidRDefault="003907E0" w:rsidP="00F95A77">
      <w:pPr>
        <w:spacing w:line="360" w:lineRule="auto"/>
        <w:rPr>
          <w:rFonts w:ascii="Arial" w:hAnsi="Arial" w:cs="Arial"/>
          <w:b/>
          <w:sz w:val="24"/>
          <w:szCs w:val="24"/>
        </w:rPr>
      </w:pPr>
    </w:p>
    <w:p w:rsidR="001D1779" w:rsidRPr="00F83672" w:rsidRDefault="001D1779" w:rsidP="00F83672">
      <w:pPr>
        <w:spacing w:line="360" w:lineRule="auto"/>
        <w:jc w:val="center"/>
        <w:rPr>
          <w:rFonts w:ascii="Arial" w:hAnsi="Arial" w:cs="Arial"/>
          <w:b/>
          <w:i/>
          <w:sz w:val="24"/>
          <w:szCs w:val="24"/>
        </w:rPr>
      </w:pPr>
      <w:r w:rsidRPr="00F83672">
        <w:rPr>
          <w:rFonts w:ascii="Arial" w:hAnsi="Arial" w:cs="Arial"/>
          <w:b/>
          <w:i/>
          <w:sz w:val="24"/>
          <w:szCs w:val="24"/>
        </w:rPr>
        <w:t>Ethical Considerations</w:t>
      </w:r>
    </w:p>
    <w:p w:rsidR="00C40244" w:rsidRPr="001E2020" w:rsidRDefault="000064AD" w:rsidP="00F95A77">
      <w:pPr>
        <w:spacing w:line="360" w:lineRule="auto"/>
        <w:rPr>
          <w:rFonts w:ascii="Arial" w:hAnsi="Arial" w:cs="Arial"/>
          <w:b/>
          <w:sz w:val="24"/>
          <w:szCs w:val="24"/>
        </w:rPr>
      </w:pPr>
      <w:r>
        <w:rPr>
          <w:rFonts w:ascii="Arial" w:hAnsi="Arial" w:cs="Arial"/>
          <w:sz w:val="24"/>
          <w:szCs w:val="24"/>
        </w:rPr>
        <w:t xml:space="preserve">Ethics is fundamental to any research study. </w:t>
      </w:r>
      <w:r w:rsidR="004E565F">
        <w:rPr>
          <w:rFonts w:ascii="Arial" w:hAnsi="Arial" w:cs="Arial"/>
          <w:sz w:val="24"/>
          <w:szCs w:val="24"/>
        </w:rPr>
        <w:t xml:space="preserve"> </w:t>
      </w:r>
      <w:r w:rsidR="00EA7D6F" w:rsidRPr="00F95A77">
        <w:rPr>
          <w:rFonts w:ascii="Arial" w:hAnsi="Arial" w:cs="Arial"/>
          <w:sz w:val="24"/>
          <w:szCs w:val="24"/>
        </w:rPr>
        <w:t>According to the University of Wales Trinity Saint David’s Research Ethics and Integrity Code of Practice (UWTSD),’the integrity of any research depends not only on its scientific rigour but also on its</w:t>
      </w:r>
      <w:r>
        <w:rPr>
          <w:rFonts w:ascii="Arial" w:hAnsi="Arial" w:cs="Arial"/>
          <w:sz w:val="24"/>
          <w:szCs w:val="24"/>
        </w:rPr>
        <w:t xml:space="preserve"> ethical adequacy.’ </w:t>
      </w:r>
      <w:r w:rsidR="001E2020" w:rsidRPr="001E2020">
        <w:rPr>
          <w:rFonts w:ascii="Arial" w:hAnsi="Arial" w:cs="Arial"/>
          <w:sz w:val="24"/>
          <w:szCs w:val="24"/>
        </w:rPr>
        <w:t>(UWTSD, 2017, p.16).</w:t>
      </w:r>
      <w:r w:rsidR="001E2020">
        <w:t xml:space="preserve"> </w:t>
      </w:r>
      <w:r w:rsidR="00EA7D6F" w:rsidRPr="001E2020">
        <w:rPr>
          <w:rFonts w:ascii="Arial" w:hAnsi="Arial" w:cs="Arial"/>
          <w:sz w:val="24"/>
          <w:szCs w:val="24"/>
        </w:rPr>
        <w:t>Grigg</w:t>
      </w:r>
      <w:r w:rsidR="001E2020" w:rsidRPr="001E2020">
        <w:rPr>
          <w:rFonts w:ascii="Arial" w:hAnsi="Arial" w:cs="Arial"/>
          <w:sz w:val="24"/>
          <w:szCs w:val="24"/>
        </w:rPr>
        <w:t xml:space="preserve"> (2016, p.225)</w:t>
      </w:r>
      <w:r w:rsidR="00EA7D6F" w:rsidRPr="001E2020">
        <w:rPr>
          <w:rFonts w:ascii="Arial" w:hAnsi="Arial" w:cs="Arial"/>
          <w:sz w:val="24"/>
          <w:szCs w:val="24"/>
        </w:rPr>
        <w:t xml:space="preserve"> succinctly</w:t>
      </w:r>
      <w:r w:rsidR="00EA7D6F" w:rsidRPr="00F95A77">
        <w:rPr>
          <w:rFonts w:ascii="Arial" w:hAnsi="Arial" w:cs="Arial"/>
          <w:sz w:val="24"/>
          <w:szCs w:val="24"/>
        </w:rPr>
        <w:t xml:space="preserve"> states, in agreement, that ‘Res</w:t>
      </w:r>
      <w:r w:rsidR="001E2020">
        <w:rPr>
          <w:rFonts w:ascii="Arial" w:hAnsi="Arial" w:cs="Arial"/>
          <w:sz w:val="24"/>
          <w:szCs w:val="24"/>
        </w:rPr>
        <w:t>earch is an ethical business.’</w:t>
      </w:r>
      <w:r w:rsidR="00EA7D6F" w:rsidRPr="00F95A77">
        <w:rPr>
          <w:rFonts w:ascii="Arial" w:hAnsi="Arial" w:cs="Arial"/>
          <w:sz w:val="24"/>
          <w:szCs w:val="24"/>
        </w:rPr>
        <w:t xml:space="preserve"> </w:t>
      </w:r>
      <w:r w:rsidR="004E565F">
        <w:rPr>
          <w:rFonts w:ascii="Arial" w:hAnsi="Arial" w:cs="Arial"/>
          <w:sz w:val="24"/>
          <w:szCs w:val="24"/>
        </w:rPr>
        <w:t>A</w:t>
      </w:r>
      <w:r w:rsidR="00EA7D6F" w:rsidRPr="00F95A77">
        <w:rPr>
          <w:rFonts w:ascii="Arial" w:hAnsi="Arial" w:cs="Arial"/>
          <w:sz w:val="24"/>
          <w:szCs w:val="24"/>
        </w:rPr>
        <w:t>s a postgraduate researcher, my ethical choices vis-à-vis my research paradigm and methods, have been thoroughly considered</w:t>
      </w:r>
      <w:r>
        <w:rPr>
          <w:rFonts w:ascii="Arial" w:hAnsi="Arial" w:cs="Arial"/>
          <w:sz w:val="24"/>
          <w:szCs w:val="24"/>
        </w:rPr>
        <w:t xml:space="preserve"> and I will seek ethical clearance from the University’s Ethics Committee</w:t>
      </w:r>
      <w:r w:rsidR="00EA7D6F" w:rsidRPr="00F95A77">
        <w:rPr>
          <w:rFonts w:ascii="Arial" w:hAnsi="Arial" w:cs="Arial"/>
          <w:sz w:val="24"/>
          <w:szCs w:val="24"/>
        </w:rPr>
        <w:t xml:space="preserve">. </w:t>
      </w:r>
      <w:r>
        <w:rPr>
          <w:rFonts w:ascii="Arial" w:hAnsi="Arial" w:cs="Arial"/>
          <w:sz w:val="24"/>
          <w:szCs w:val="24"/>
        </w:rPr>
        <w:t xml:space="preserve"> </w:t>
      </w:r>
    </w:p>
    <w:p w:rsidR="00DB158C" w:rsidRDefault="00EA7D6F" w:rsidP="001A475A">
      <w:pPr>
        <w:spacing w:after="0" w:line="360" w:lineRule="auto"/>
        <w:rPr>
          <w:rFonts w:ascii="Arial" w:hAnsi="Arial" w:cs="Arial"/>
          <w:sz w:val="24"/>
          <w:szCs w:val="24"/>
        </w:rPr>
      </w:pPr>
      <w:r w:rsidRPr="00F95A77">
        <w:rPr>
          <w:rFonts w:ascii="Arial" w:hAnsi="Arial" w:cs="Arial"/>
          <w:sz w:val="24"/>
          <w:szCs w:val="24"/>
        </w:rPr>
        <w:t xml:space="preserve">Foremost attention is given to the issue of voluntary, informed consent. </w:t>
      </w:r>
      <w:r w:rsidR="00700B9F">
        <w:rPr>
          <w:rFonts w:ascii="Arial" w:hAnsi="Arial" w:cs="Arial"/>
          <w:sz w:val="24"/>
          <w:szCs w:val="24"/>
        </w:rPr>
        <w:t xml:space="preserve">Cohen </w:t>
      </w:r>
      <w:r w:rsidR="00700B9F" w:rsidRPr="00700B9F">
        <w:rPr>
          <w:rFonts w:ascii="Arial" w:hAnsi="Arial" w:cs="Arial"/>
          <w:i/>
          <w:sz w:val="24"/>
          <w:szCs w:val="24"/>
        </w:rPr>
        <w:t>et al</w:t>
      </w:r>
      <w:r w:rsidR="00495FB9">
        <w:rPr>
          <w:rFonts w:ascii="Arial" w:hAnsi="Arial" w:cs="Arial"/>
          <w:sz w:val="24"/>
          <w:szCs w:val="24"/>
        </w:rPr>
        <w:t xml:space="preserve">. </w:t>
      </w:r>
      <w:r w:rsidR="00700B9F">
        <w:rPr>
          <w:rFonts w:ascii="Arial" w:hAnsi="Arial" w:cs="Arial"/>
          <w:sz w:val="24"/>
          <w:szCs w:val="24"/>
        </w:rPr>
        <w:t xml:space="preserve">(2007, p.51) </w:t>
      </w:r>
      <w:r w:rsidRPr="00F95A77">
        <w:rPr>
          <w:rFonts w:ascii="Arial" w:hAnsi="Arial" w:cs="Arial"/>
          <w:sz w:val="24"/>
          <w:szCs w:val="24"/>
        </w:rPr>
        <w:t xml:space="preserve">assert that ‘much social research necessitates obtaining the consent </w:t>
      </w:r>
      <w:r w:rsidRPr="00F95A77">
        <w:rPr>
          <w:rFonts w:ascii="Arial" w:hAnsi="Arial" w:cs="Arial"/>
          <w:sz w:val="24"/>
          <w:szCs w:val="24"/>
        </w:rPr>
        <w:lastRenderedPageBreak/>
        <w:t xml:space="preserve">and co-operation of subjects who are to assist in investigations’. ‘Informed consent has been defined by Diener and Crandall </w:t>
      </w:r>
      <w:r w:rsidRPr="001E2020">
        <w:rPr>
          <w:rFonts w:ascii="Arial" w:hAnsi="Arial" w:cs="Arial"/>
          <w:sz w:val="24"/>
          <w:szCs w:val="24"/>
        </w:rPr>
        <w:t>(</w:t>
      </w:r>
      <w:r w:rsidR="001E2020" w:rsidRPr="001E2020">
        <w:rPr>
          <w:rFonts w:ascii="Arial" w:hAnsi="Arial" w:cs="Arial"/>
          <w:sz w:val="24"/>
          <w:szCs w:val="24"/>
        </w:rPr>
        <w:t xml:space="preserve">1978, quoted in Cohen </w:t>
      </w:r>
      <w:r w:rsidR="001E2020" w:rsidRPr="001E2020">
        <w:rPr>
          <w:rFonts w:ascii="Arial" w:hAnsi="Arial" w:cs="Arial"/>
          <w:i/>
          <w:sz w:val="24"/>
          <w:szCs w:val="24"/>
        </w:rPr>
        <w:t>et al</w:t>
      </w:r>
      <w:r w:rsidR="00700B9F">
        <w:rPr>
          <w:rFonts w:ascii="Arial" w:hAnsi="Arial" w:cs="Arial"/>
          <w:sz w:val="24"/>
          <w:szCs w:val="24"/>
        </w:rPr>
        <w:t>.</w:t>
      </w:r>
      <w:r w:rsidR="001E2020" w:rsidRPr="001E2020">
        <w:rPr>
          <w:rFonts w:ascii="Arial" w:hAnsi="Arial" w:cs="Arial"/>
          <w:sz w:val="24"/>
          <w:szCs w:val="24"/>
        </w:rPr>
        <w:t xml:space="preserve"> 2007, p.52)</w:t>
      </w:r>
      <w:r w:rsidRPr="00F95A77">
        <w:rPr>
          <w:rFonts w:ascii="Arial" w:hAnsi="Arial" w:cs="Arial"/>
          <w:sz w:val="24"/>
          <w:szCs w:val="24"/>
        </w:rPr>
        <w:t xml:space="preserve"> as the ‘procedures in which individuals choose whether to participate in an investigation after being informed of the facts that would be likel</w:t>
      </w:r>
      <w:r w:rsidR="001E2020">
        <w:rPr>
          <w:rFonts w:ascii="Arial" w:hAnsi="Arial" w:cs="Arial"/>
          <w:sz w:val="24"/>
          <w:szCs w:val="24"/>
        </w:rPr>
        <w:t>y to influence their decisions.’</w:t>
      </w:r>
      <w:r w:rsidRPr="00F95A77">
        <w:rPr>
          <w:rFonts w:ascii="Arial" w:hAnsi="Arial" w:cs="Arial"/>
          <w:sz w:val="24"/>
          <w:szCs w:val="24"/>
        </w:rPr>
        <w:t xml:space="preserve"> I intend to seek voluntary, informed consent from the gatekeepers to the institutions which will form the base for my units of analyses, followed by the participants themselves. I will clearly outline the ‘purpose, contents and procedures of the research</w:t>
      </w:r>
      <w:r w:rsidR="001E2020">
        <w:rPr>
          <w:rFonts w:ascii="Arial" w:hAnsi="Arial" w:cs="Arial"/>
          <w:sz w:val="24"/>
          <w:szCs w:val="24"/>
        </w:rPr>
        <w:t>,</w:t>
      </w:r>
      <w:r w:rsidRPr="00F95A77">
        <w:rPr>
          <w:rFonts w:ascii="Arial" w:hAnsi="Arial" w:cs="Arial"/>
          <w:sz w:val="24"/>
          <w:szCs w:val="24"/>
        </w:rPr>
        <w:t xml:space="preserve">’ </w:t>
      </w:r>
      <w:r w:rsidR="001E2020" w:rsidRPr="001E2020">
        <w:rPr>
          <w:rFonts w:ascii="Arial" w:hAnsi="Arial" w:cs="Arial"/>
          <w:sz w:val="24"/>
          <w:szCs w:val="24"/>
        </w:rPr>
        <w:t>(Cohen et al. 2007, p.55)</w:t>
      </w:r>
      <w:r w:rsidR="001E2020">
        <w:rPr>
          <w:rFonts w:ascii="Arial" w:hAnsi="Arial" w:cs="Arial"/>
          <w:sz w:val="24"/>
          <w:szCs w:val="24"/>
        </w:rPr>
        <w:t>,</w:t>
      </w:r>
      <w:r w:rsidR="001E2020" w:rsidRPr="00F95A77">
        <w:rPr>
          <w:rFonts w:ascii="Arial" w:hAnsi="Arial" w:cs="Arial"/>
          <w:sz w:val="24"/>
          <w:szCs w:val="24"/>
        </w:rPr>
        <w:t xml:space="preserve"> </w:t>
      </w:r>
      <w:r w:rsidRPr="00F95A77">
        <w:rPr>
          <w:rFonts w:ascii="Arial" w:hAnsi="Arial" w:cs="Arial"/>
          <w:sz w:val="24"/>
          <w:szCs w:val="24"/>
        </w:rPr>
        <w:t xml:space="preserve">within which I will explain any foreseeable risks, benefits {to the participants} and possible consequences. </w:t>
      </w:r>
      <w:r w:rsidR="006A4B93" w:rsidRPr="00F95A77">
        <w:rPr>
          <w:rFonts w:ascii="Arial" w:hAnsi="Arial" w:cs="Arial"/>
          <w:sz w:val="24"/>
          <w:szCs w:val="24"/>
        </w:rPr>
        <w:t xml:space="preserve"> </w:t>
      </w:r>
      <w:r w:rsidRPr="00F95A77">
        <w:rPr>
          <w:rFonts w:ascii="Arial" w:hAnsi="Arial" w:cs="Arial"/>
          <w:sz w:val="24"/>
          <w:szCs w:val="24"/>
        </w:rPr>
        <w:t xml:space="preserve"> I will clearly inform part</w:t>
      </w:r>
      <w:r w:rsidR="001E2020">
        <w:rPr>
          <w:rFonts w:ascii="Arial" w:hAnsi="Arial" w:cs="Arial"/>
          <w:sz w:val="24"/>
          <w:szCs w:val="24"/>
        </w:rPr>
        <w:t xml:space="preserve">icipants that it will be their </w:t>
      </w:r>
      <w:r w:rsidRPr="00F95A77">
        <w:rPr>
          <w:rFonts w:ascii="Arial" w:hAnsi="Arial" w:cs="Arial"/>
          <w:sz w:val="24"/>
          <w:szCs w:val="24"/>
        </w:rPr>
        <w:t xml:space="preserve">right to voluntary participation, </w:t>
      </w:r>
      <w:r w:rsidR="001E2020">
        <w:rPr>
          <w:rFonts w:ascii="Arial" w:hAnsi="Arial" w:cs="Arial"/>
          <w:sz w:val="24"/>
          <w:szCs w:val="24"/>
        </w:rPr>
        <w:t>non-participation or withdrawal</w:t>
      </w:r>
      <w:r w:rsidRPr="00F95A77">
        <w:rPr>
          <w:rFonts w:ascii="Arial" w:hAnsi="Arial" w:cs="Arial"/>
          <w:sz w:val="24"/>
          <w:szCs w:val="24"/>
        </w:rPr>
        <w:t xml:space="preserve"> with an option to re-join the project at a later date. </w:t>
      </w:r>
      <w:r w:rsidR="00DB158C">
        <w:rPr>
          <w:rFonts w:ascii="Arial" w:hAnsi="Arial" w:cs="Arial"/>
          <w:sz w:val="24"/>
          <w:szCs w:val="24"/>
        </w:rPr>
        <w:t xml:space="preserve">A sample of a letter of introduction to gatekeepers is given in </w:t>
      </w:r>
      <w:r w:rsidR="00DB158C" w:rsidRPr="00DB158C">
        <w:rPr>
          <w:rFonts w:ascii="Arial" w:hAnsi="Arial" w:cs="Arial"/>
          <w:i/>
          <w:sz w:val="24"/>
          <w:szCs w:val="24"/>
        </w:rPr>
        <w:t>Appendix 2</w:t>
      </w:r>
      <w:r w:rsidR="00F83672">
        <w:rPr>
          <w:rFonts w:ascii="Arial" w:hAnsi="Arial" w:cs="Arial"/>
          <w:sz w:val="24"/>
          <w:szCs w:val="24"/>
        </w:rPr>
        <w:t xml:space="preserve"> [on pp.23-26</w:t>
      </w:r>
      <w:r w:rsidR="00DB158C">
        <w:rPr>
          <w:rFonts w:ascii="Arial" w:hAnsi="Arial" w:cs="Arial"/>
          <w:sz w:val="24"/>
          <w:szCs w:val="24"/>
        </w:rPr>
        <w:t xml:space="preserve">]. </w:t>
      </w:r>
    </w:p>
    <w:p w:rsidR="00DB158C" w:rsidRDefault="00DB158C" w:rsidP="001A475A">
      <w:pPr>
        <w:spacing w:after="0" w:line="360" w:lineRule="auto"/>
        <w:rPr>
          <w:rFonts w:ascii="Arial" w:hAnsi="Arial" w:cs="Arial"/>
          <w:sz w:val="24"/>
          <w:szCs w:val="24"/>
        </w:rPr>
      </w:pPr>
    </w:p>
    <w:p w:rsidR="001A475A" w:rsidRDefault="000064AD" w:rsidP="001A475A">
      <w:pPr>
        <w:spacing w:after="0" w:line="360" w:lineRule="auto"/>
        <w:rPr>
          <w:rFonts w:ascii="Arial" w:eastAsia="Times New Roman" w:hAnsi="Arial" w:cs="Arial"/>
          <w:sz w:val="24"/>
          <w:szCs w:val="24"/>
        </w:rPr>
      </w:pPr>
      <w:r w:rsidRPr="00F95A77">
        <w:rPr>
          <w:rFonts w:ascii="Arial" w:hAnsi="Arial" w:cs="Arial"/>
          <w:sz w:val="24"/>
          <w:szCs w:val="24"/>
        </w:rPr>
        <w:t xml:space="preserve">Within a bi-cultural, comparative analysis, </w:t>
      </w:r>
      <w:r w:rsidR="004F5326" w:rsidRPr="00F95A77">
        <w:rPr>
          <w:rFonts w:ascii="Arial" w:hAnsi="Arial" w:cs="Arial"/>
          <w:sz w:val="24"/>
          <w:szCs w:val="24"/>
        </w:rPr>
        <w:t>contextual consideration</w:t>
      </w:r>
      <w:r w:rsidRPr="00F95A77">
        <w:rPr>
          <w:rFonts w:ascii="Arial" w:hAnsi="Arial" w:cs="Arial"/>
          <w:sz w:val="24"/>
          <w:szCs w:val="24"/>
        </w:rPr>
        <w:t xml:space="preserve"> must be given to participants in India. To ensure full comprehension in my pursuit of voluntary, informed consent, I intend to work with a known colleague within the targeted institutions as co-researcher to help ‘establish adequat</w:t>
      </w:r>
      <w:r w:rsidR="001E2020">
        <w:rPr>
          <w:rFonts w:ascii="Arial" w:hAnsi="Arial" w:cs="Arial"/>
          <w:sz w:val="24"/>
          <w:szCs w:val="24"/>
        </w:rPr>
        <w:t>e levels of trust’ (BERA, 2018</w:t>
      </w:r>
      <w:r w:rsidRPr="00F95A77">
        <w:rPr>
          <w:rFonts w:ascii="Arial" w:hAnsi="Arial" w:cs="Arial"/>
          <w:sz w:val="24"/>
          <w:szCs w:val="24"/>
        </w:rPr>
        <w:t xml:space="preserve">). This will also be helpful in terms of explaining the purpose, content and procedures of the research if linguistic barriers hinder clear understanding. </w:t>
      </w:r>
      <w:r w:rsidR="00700B9F" w:rsidRPr="00700B9F">
        <w:rPr>
          <w:rFonts w:ascii="Arial" w:hAnsi="Arial" w:cs="Arial"/>
          <w:sz w:val="24"/>
          <w:szCs w:val="24"/>
        </w:rPr>
        <w:t xml:space="preserve">Cohen </w:t>
      </w:r>
      <w:r w:rsidR="00700B9F" w:rsidRPr="00700B9F">
        <w:rPr>
          <w:rFonts w:ascii="Arial" w:hAnsi="Arial" w:cs="Arial"/>
          <w:i/>
          <w:sz w:val="24"/>
          <w:szCs w:val="24"/>
        </w:rPr>
        <w:t>et al</w:t>
      </w:r>
      <w:r w:rsidR="00700B9F" w:rsidRPr="00700B9F">
        <w:rPr>
          <w:rFonts w:ascii="Arial" w:hAnsi="Arial" w:cs="Arial"/>
          <w:sz w:val="24"/>
          <w:szCs w:val="24"/>
        </w:rPr>
        <w:t>. (2007, p.52)</w:t>
      </w:r>
      <w:r w:rsidR="00700B9F">
        <w:t xml:space="preserve"> </w:t>
      </w:r>
      <w:r w:rsidRPr="00F95A77">
        <w:rPr>
          <w:rFonts w:ascii="Arial" w:hAnsi="Arial" w:cs="Arial"/>
          <w:sz w:val="24"/>
          <w:szCs w:val="24"/>
        </w:rPr>
        <w:t xml:space="preserve">point out that ‘some cultures may not be stringent about informed consent, in others there are strict protocols.’  </w:t>
      </w:r>
      <w:r w:rsidRPr="00F95A77">
        <w:rPr>
          <w:rFonts w:ascii="Arial" w:eastAsia="Times New Roman" w:hAnsi="Arial" w:cs="Arial"/>
          <w:sz w:val="24"/>
          <w:szCs w:val="24"/>
        </w:rPr>
        <w:t xml:space="preserve">As the research activity is also taking place in India, I have investigated local ethical considerations. </w:t>
      </w:r>
      <w:r w:rsidR="00D744CE">
        <w:rPr>
          <w:rFonts w:ascii="Arial" w:eastAsia="Times New Roman" w:hAnsi="Arial" w:cs="Arial"/>
          <w:sz w:val="24"/>
          <w:szCs w:val="24"/>
        </w:rPr>
        <w:t>A</w:t>
      </w:r>
      <w:r w:rsidRPr="00F95A77">
        <w:rPr>
          <w:rFonts w:ascii="Arial" w:eastAsia="Times New Roman" w:hAnsi="Arial" w:cs="Arial"/>
          <w:sz w:val="24"/>
          <w:szCs w:val="24"/>
        </w:rPr>
        <w:t xml:space="preserve"> contact in a professorial role at the Department of Education, Un</w:t>
      </w:r>
      <w:r w:rsidR="00D744CE">
        <w:rPr>
          <w:rFonts w:ascii="Arial" w:eastAsia="Times New Roman" w:hAnsi="Arial" w:cs="Arial"/>
          <w:sz w:val="24"/>
          <w:szCs w:val="24"/>
        </w:rPr>
        <w:t>iversity of Delhi has</w:t>
      </w:r>
      <w:r w:rsidRPr="00F95A77">
        <w:rPr>
          <w:rFonts w:ascii="Arial" w:eastAsia="Times New Roman" w:hAnsi="Arial" w:cs="Arial"/>
          <w:sz w:val="24"/>
          <w:szCs w:val="24"/>
        </w:rPr>
        <w:t xml:space="preserve"> confirmed that ethical stipulations are not beyond those usual in the UK and are therefore in keeping with guidelines as set out by BERA. </w:t>
      </w:r>
    </w:p>
    <w:p w:rsidR="001A475A" w:rsidRDefault="001A475A" w:rsidP="001A475A">
      <w:pPr>
        <w:spacing w:after="0" w:line="360" w:lineRule="auto"/>
        <w:rPr>
          <w:rFonts w:ascii="Arial" w:eastAsia="Times New Roman" w:hAnsi="Arial" w:cs="Arial"/>
          <w:sz w:val="24"/>
          <w:szCs w:val="24"/>
        </w:rPr>
      </w:pPr>
    </w:p>
    <w:p w:rsidR="000064AD" w:rsidRDefault="001A475A" w:rsidP="001A475A">
      <w:pPr>
        <w:spacing w:after="0" w:line="360" w:lineRule="auto"/>
        <w:rPr>
          <w:rFonts w:ascii="Arial" w:eastAsia="Times New Roman" w:hAnsi="Arial" w:cs="Arial"/>
          <w:sz w:val="24"/>
          <w:szCs w:val="24"/>
        </w:rPr>
      </w:pPr>
      <w:r w:rsidRPr="00F95A77">
        <w:rPr>
          <w:rFonts w:ascii="Arial" w:hAnsi="Arial" w:cs="Arial"/>
          <w:sz w:val="24"/>
          <w:szCs w:val="24"/>
        </w:rPr>
        <w:t xml:space="preserve">In the initial stages, units of analyses will include </w:t>
      </w:r>
      <w:r>
        <w:rPr>
          <w:rFonts w:ascii="Arial" w:hAnsi="Arial" w:cs="Arial"/>
          <w:sz w:val="24"/>
          <w:szCs w:val="24"/>
        </w:rPr>
        <w:t>two</w:t>
      </w:r>
      <w:r w:rsidRPr="00F95A77">
        <w:rPr>
          <w:rFonts w:ascii="Arial" w:hAnsi="Arial" w:cs="Arial"/>
          <w:sz w:val="24"/>
          <w:szCs w:val="24"/>
        </w:rPr>
        <w:t xml:space="preserve"> classes of approximately 30-</w:t>
      </w:r>
      <w:r>
        <w:rPr>
          <w:rFonts w:ascii="Arial" w:hAnsi="Arial" w:cs="Arial"/>
          <w:sz w:val="24"/>
          <w:szCs w:val="24"/>
        </w:rPr>
        <w:t xml:space="preserve">40 students each and two teachers; </w:t>
      </w:r>
      <w:r w:rsidRPr="00F95A77">
        <w:rPr>
          <w:rFonts w:ascii="Arial" w:hAnsi="Arial" w:cs="Arial"/>
          <w:sz w:val="24"/>
          <w:szCs w:val="24"/>
        </w:rPr>
        <w:t>consideration therefore is also given to seeking informed consent of the young. In such cases, I intend to seek permission from those adults responsible i.e. parents or those in loco parentis. There is a need to be sensitive to children’s welfare and ‘children must be given a real and legitimate opportunity to say that they d</w:t>
      </w:r>
      <w:r w:rsidR="00700B9F">
        <w:rPr>
          <w:rFonts w:ascii="Arial" w:hAnsi="Arial" w:cs="Arial"/>
          <w:sz w:val="24"/>
          <w:szCs w:val="24"/>
        </w:rPr>
        <w:t xml:space="preserve">o not want to take part,’ (Cohen </w:t>
      </w:r>
      <w:r w:rsidR="00700B9F" w:rsidRPr="00700B9F">
        <w:rPr>
          <w:rFonts w:ascii="Arial" w:hAnsi="Arial" w:cs="Arial"/>
          <w:i/>
          <w:sz w:val="24"/>
          <w:szCs w:val="24"/>
        </w:rPr>
        <w:t>et al</w:t>
      </w:r>
      <w:r w:rsidR="00700B9F">
        <w:rPr>
          <w:rFonts w:ascii="Arial" w:hAnsi="Arial" w:cs="Arial"/>
          <w:sz w:val="24"/>
          <w:szCs w:val="24"/>
        </w:rPr>
        <w:t xml:space="preserve">. 2007, </w:t>
      </w:r>
      <w:r w:rsidRPr="00F95A77">
        <w:rPr>
          <w:rFonts w:ascii="Arial" w:hAnsi="Arial" w:cs="Arial"/>
          <w:sz w:val="24"/>
          <w:szCs w:val="24"/>
        </w:rPr>
        <w:t>p</w:t>
      </w:r>
      <w:r w:rsidR="00700B9F">
        <w:rPr>
          <w:rFonts w:ascii="Arial" w:hAnsi="Arial" w:cs="Arial"/>
          <w:sz w:val="24"/>
          <w:szCs w:val="24"/>
        </w:rPr>
        <w:t>.</w:t>
      </w:r>
      <w:r w:rsidRPr="00F95A77">
        <w:rPr>
          <w:rFonts w:ascii="Arial" w:hAnsi="Arial" w:cs="Arial"/>
          <w:sz w:val="24"/>
          <w:szCs w:val="24"/>
        </w:rPr>
        <w:t>54).</w:t>
      </w:r>
    </w:p>
    <w:p w:rsidR="001A475A" w:rsidRDefault="001A475A" w:rsidP="001A475A">
      <w:pPr>
        <w:spacing w:after="0" w:line="360" w:lineRule="auto"/>
        <w:rPr>
          <w:rFonts w:ascii="Arial" w:eastAsia="Times New Roman" w:hAnsi="Arial" w:cs="Arial"/>
          <w:sz w:val="24"/>
          <w:szCs w:val="24"/>
        </w:rPr>
      </w:pPr>
    </w:p>
    <w:p w:rsidR="001A475A" w:rsidRPr="00F83672" w:rsidRDefault="001A475A" w:rsidP="00F83672">
      <w:pPr>
        <w:spacing w:line="360" w:lineRule="auto"/>
        <w:rPr>
          <w:rFonts w:ascii="Arial" w:hAnsi="Arial" w:cs="Arial"/>
          <w:sz w:val="24"/>
          <w:szCs w:val="24"/>
        </w:rPr>
      </w:pPr>
      <w:r w:rsidRPr="00F95A77">
        <w:rPr>
          <w:rFonts w:ascii="Arial" w:hAnsi="Arial" w:cs="Arial"/>
          <w:sz w:val="24"/>
          <w:szCs w:val="24"/>
        </w:rPr>
        <w:lastRenderedPageBreak/>
        <w:t>Signed contracts for participation would be sought once full comprehension and voluntarism is achieved and I am satisfied that participants are sufficiently competent to ma</w:t>
      </w:r>
      <w:r w:rsidR="00F83672">
        <w:rPr>
          <w:rFonts w:ascii="Arial" w:hAnsi="Arial" w:cs="Arial"/>
          <w:sz w:val="24"/>
          <w:szCs w:val="24"/>
        </w:rPr>
        <w:t xml:space="preserve">ke the decision for themselves </w:t>
      </w:r>
      <w:r w:rsidRPr="00F95A77">
        <w:rPr>
          <w:rFonts w:ascii="Arial" w:hAnsi="Arial" w:cs="Arial"/>
          <w:sz w:val="24"/>
          <w:szCs w:val="24"/>
        </w:rPr>
        <w:t>as it is incumbent on me, as the researcher, to only engage individuals capable of making such decisions (</w:t>
      </w:r>
      <w:r w:rsidR="00700B9F">
        <w:rPr>
          <w:rFonts w:ascii="Arial" w:hAnsi="Arial" w:cs="Arial"/>
          <w:sz w:val="24"/>
          <w:szCs w:val="24"/>
        </w:rPr>
        <w:t xml:space="preserve">Cohen </w:t>
      </w:r>
      <w:r w:rsidR="00700B9F" w:rsidRPr="00700B9F">
        <w:rPr>
          <w:rFonts w:ascii="Arial" w:hAnsi="Arial" w:cs="Arial"/>
          <w:i/>
          <w:sz w:val="24"/>
          <w:szCs w:val="24"/>
        </w:rPr>
        <w:t>et al</w:t>
      </w:r>
      <w:r w:rsidR="00700B9F">
        <w:rPr>
          <w:rFonts w:ascii="Arial" w:hAnsi="Arial" w:cs="Arial"/>
          <w:sz w:val="24"/>
          <w:szCs w:val="24"/>
        </w:rPr>
        <w:t>. 2007</w:t>
      </w:r>
      <w:r w:rsidRPr="00F95A77">
        <w:rPr>
          <w:rFonts w:ascii="Arial" w:hAnsi="Arial" w:cs="Arial"/>
          <w:sz w:val="24"/>
          <w:szCs w:val="24"/>
        </w:rPr>
        <w:t>).</w:t>
      </w:r>
      <w:r w:rsidR="00DB158C">
        <w:rPr>
          <w:rFonts w:ascii="Arial" w:hAnsi="Arial" w:cs="Arial"/>
          <w:sz w:val="24"/>
          <w:szCs w:val="24"/>
        </w:rPr>
        <w:t xml:space="preserve"> </w:t>
      </w:r>
      <w:r w:rsidR="003907E0">
        <w:rPr>
          <w:rFonts w:ascii="Arial" w:hAnsi="Arial" w:cs="Arial"/>
          <w:sz w:val="24"/>
          <w:szCs w:val="24"/>
        </w:rPr>
        <w:t xml:space="preserve">A sample of a letter of consent for teacher participants is given in </w:t>
      </w:r>
      <w:r w:rsidR="003907E0" w:rsidRPr="00DB158C">
        <w:rPr>
          <w:rFonts w:ascii="Arial" w:hAnsi="Arial" w:cs="Arial"/>
          <w:i/>
          <w:sz w:val="24"/>
          <w:szCs w:val="24"/>
        </w:rPr>
        <w:t>Appendix 3</w:t>
      </w:r>
      <w:r w:rsidR="00F83672">
        <w:rPr>
          <w:rFonts w:ascii="Arial" w:hAnsi="Arial" w:cs="Arial"/>
          <w:sz w:val="24"/>
          <w:szCs w:val="24"/>
        </w:rPr>
        <w:t xml:space="preserve"> [on pp.27-30</w:t>
      </w:r>
      <w:r w:rsidR="003907E0">
        <w:rPr>
          <w:rFonts w:ascii="Arial" w:hAnsi="Arial" w:cs="Arial"/>
          <w:sz w:val="24"/>
          <w:szCs w:val="24"/>
        </w:rPr>
        <w:t>].</w:t>
      </w:r>
    </w:p>
    <w:p w:rsidR="001A475A" w:rsidRDefault="00EA7D6F" w:rsidP="000064AD">
      <w:pPr>
        <w:spacing w:line="360" w:lineRule="auto"/>
        <w:rPr>
          <w:rFonts w:ascii="Arial" w:hAnsi="Arial" w:cs="Arial"/>
          <w:sz w:val="24"/>
          <w:szCs w:val="24"/>
        </w:rPr>
      </w:pPr>
      <w:r w:rsidRPr="00F95A77">
        <w:rPr>
          <w:rFonts w:ascii="Arial" w:hAnsi="Arial" w:cs="Arial"/>
          <w:sz w:val="24"/>
          <w:szCs w:val="24"/>
        </w:rPr>
        <w:t>Participants would be afforded rights to confidentiality and anonymity through</w:t>
      </w:r>
      <w:r w:rsidR="001A475A">
        <w:rPr>
          <w:rFonts w:ascii="Arial" w:hAnsi="Arial" w:cs="Arial"/>
          <w:sz w:val="24"/>
          <w:szCs w:val="24"/>
        </w:rPr>
        <w:t>out</w:t>
      </w:r>
      <w:r w:rsidRPr="00F95A77">
        <w:rPr>
          <w:rFonts w:ascii="Arial" w:hAnsi="Arial" w:cs="Arial"/>
          <w:sz w:val="24"/>
          <w:szCs w:val="24"/>
        </w:rPr>
        <w:t xml:space="preserve"> the life-cycle of the research in order that participants perceive an acceptable level of personal autonomy, protection and self-determination. </w:t>
      </w:r>
      <w:r w:rsidR="000064AD" w:rsidRPr="00F95A77">
        <w:rPr>
          <w:rFonts w:ascii="Arial" w:eastAsia="Times New Roman" w:hAnsi="Arial" w:cs="Arial"/>
          <w:sz w:val="24"/>
          <w:szCs w:val="24"/>
        </w:rPr>
        <w:t>To respect pr</w:t>
      </w:r>
      <w:r w:rsidR="000064AD">
        <w:rPr>
          <w:rFonts w:ascii="Arial" w:eastAsia="Times New Roman" w:hAnsi="Arial" w:cs="Arial"/>
          <w:sz w:val="24"/>
          <w:szCs w:val="24"/>
        </w:rPr>
        <w:t>ivacy and confidentiality, the</w:t>
      </w:r>
      <w:r w:rsidR="000064AD" w:rsidRPr="00F95A77">
        <w:rPr>
          <w:rFonts w:ascii="Arial" w:eastAsia="Times New Roman" w:hAnsi="Arial" w:cs="Arial"/>
          <w:sz w:val="24"/>
          <w:szCs w:val="24"/>
        </w:rPr>
        <w:t xml:space="preserve"> schools will be anonym</w:t>
      </w:r>
      <w:r w:rsidR="000064AD">
        <w:rPr>
          <w:rFonts w:ascii="Arial" w:eastAsia="Times New Roman" w:hAnsi="Arial" w:cs="Arial"/>
          <w:sz w:val="24"/>
          <w:szCs w:val="24"/>
        </w:rPr>
        <w:t xml:space="preserve">ised and coded as School X (school </w:t>
      </w:r>
      <w:r w:rsidR="000064AD" w:rsidRPr="00F95A77">
        <w:rPr>
          <w:rFonts w:ascii="Arial" w:eastAsia="Times New Roman" w:hAnsi="Arial" w:cs="Arial"/>
          <w:sz w:val="24"/>
          <w:szCs w:val="24"/>
        </w:rPr>
        <w:t xml:space="preserve">in Llanelli, </w:t>
      </w:r>
      <w:r w:rsidR="000064AD">
        <w:rPr>
          <w:rFonts w:ascii="Arial" w:eastAsia="Times New Roman" w:hAnsi="Arial" w:cs="Arial"/>
          <w:sz w:val="24"/>
          <w:szCs w:val="24"/>
        </w:rPr>
        <w:t>South Wales) and School Y (school in Central India,</w:t>
      </w:r>
      <w:r w:rsidR="000064AD" w:rsidRPr="00F95A77">
        <w:rPr>
          <w:rFonts w:ascii="Arial" w:eastAsia="Times New Roman" w:hAnsi="Arial" w:cs="Arial"/>
          <w:sz w:val="24"/>
          <w:szCs w:val="24"/>
        </w:rPr>
        <w:t xml:space="preserve"> Raipur). </w:t>
      </w:r>
      <w:r w:rsidRPr="00F95A77">
        <w:rPr>
          <w:rFonts w:ascii="Arial" w:hAnsi="Arial" w:cs="Arial"/>
          <w:sz w:val="24"/>
          <w:szCs w:val="24"/>
        </w:rPr>
        <w:t xml:space="preserve">This is important to prevent any fears of unwanted exposure on a public stage by virtue of the dissemination of research findings as </w:t>
      </w:r>
      <w:r w:rsidR="00A13E53" w:rsidRPr="00F95A77">
        <w:rPr>
          <w:rFonts w:ascii="Arial" w:hAnsi="Arial" w:cs="Arial"/>
          <w:sz w:val="24"/>
          <w:szCs w:val="24"/>
        </w:rPr>
        <w:t>per its ‘availability to others</w:t>
      </w:r>
      <w:r w:rsidRPr="00F95A77">
        <w:rPr>
          <w:rFonts w:ascii="Arial" w:hAnsi="Arial" w:cs="Arial"/>
          <w:sz w:val="24"/>
          <w:szCs w:val="24"/>
        </w:rPr>
        <w:t xml:space="preserve"> in line with appropriate data-sharing and open access principles (UWTSD, </w:t>
      </w:r>
      <w:r w:rsidR="00F77C72">
        <w:rPr>
          <w:rFonts w:ascii="Arial" w:hAnsi="Arial" w:cs="Arial"/>
          <w:sz w:val="24"/>
          <w:szCs w:val="24"/>
        </w:rPr>
        <w:t>2016,</w:t>
      </w:r>
      <w:r w:rsidRPr="00F95A77">
        <w:rPr>
          <w:rFonts w:ascii="Arial" w:hAnsi="Arial" w:cs="Arial"/>
          <w:sz w:val="24"/>
          <w:szCs w:val="24"/>
        </w:rPr>
        <w:t xml:space="preserve"> p</w:t>
      </w:r>
      <w:r w:rsidR="00700B9F">
        <w:rPr>
          <w:rFonts w:ascii="Arial" w:hAnsi="Arial" w:cs="Arial"/>
          <w:sz w:val="24"/>
          <w:szCs w:val="24"/>
        </w:rPr>
        <w:t>.</w:t>
      </w:r>
      <w:r w:rsidRPr="00F95A77">
        <w:rPr>
          <w:rFonts w:ascii="Arial" w:hAnsi="Arial" w:cs="Arial"/>
          <w:sz w:val="24"/>
          <w:szCs w:val="24"/>
        </w:rPr>
        <w:t>6).</w:t>
      </w:r>
      <w:r w:rsidR="001A475A">
        <w:rPr>
          <w:rFonts w:ascii="Arial" w:hAnsi="Arial" w:cs="Arial"/>
          <w:sz w:val="24"/>
          <w:szCs w:val="24"/>
        </w:rPr>
        <w:t xml:space="preserve"> </w:t>
      </w:r>
      <w:r w:rsidR="001A475A" w:rsidRPr="00F95A77">
        <w:rPr>
          <w:rFonts w:ascii="Arial" w:hAnsi="Arial" w:cs="Arial"/>
          <w:sz w:val="24"/>
          <w:szCs w:val="24"/>
        </w:rPr>
        <w:t>In terms of a questionnaire, it is important for a respondent to be afforded total anonymity by ensuring the ‘questionnaire bears no identifying marks, names and addresses, occupati</w:t>
      </w:r>
      <w:r w:rsidR="00F83672">
        <w:rPr>
          <w:rFonts w:ascii="Arial" w:hAnsi="Arial" w:cs="Arial"/>
          <w:sz w:val="24"/>
          <w:szCs w:val="24"/>
        </w:rPr>
        <w:t>onal or coding symbols,</w:t>
      </w:r>
      <w:r w:rsidR="00F77C72">
        <w:rPr>
          <w:rFonts w:ascii="Arial" w:hAnsi="Arial" w:cs="Arial"/>
          <w:sz w:val="24"/>
          <w:szCs w:val="24"/>
        </w:rPr>
        <w:t xml:space="preserve">’ (Cohen </w:t>
      </w:r>
      <w:r w:rsidR="00F77C72" w:rsidRPr="00F77C72">
        <w:rPr>
          <w:rFonts w:ascii="Arial" w:hAnsi="Arial" w:cs="Arial"/>
          <w:i/>
          <w:sz w:val="24"/>
          <w:szCs w:val="24"/>
        </w:rPr>
        <w:t>et al</w:t>
      </w:r>
      <w:r w:rsidR="00F77C72">
        <w:rPr>
          <w:rFonts w:ascii="Arial" w:hAnsi="Arial" w:cs="Arial"/>
          <w:i/>
          <w:sz w:val="24"/>
          <w:szCs w:val="24"/>
        </w:rPr>
        <w:t xml:space="preserve">. </w:t>
      </w:r>
      <w:r w:rsidR="00F77C72">
        <w:rPr>
          <w:rFonts w:ascii="Arial" w:hAnsi="Arial" w:cs="Arial"/>
          <w:sz w:val="24"/>
          <w:szCs w:val="24"/>
        </w:rPr>
        <w:t>200</w:t>
      </w:r>
      <w:r w:rsidR="00F77C72" w:rsidRPr="00F77C72">
        <w:rPr>
          <w:rFonts w:ascii="Arial" w:hAnsi="Arial" w:cs="Arial"/>
          <w:sz w:val="24"/>
          <w:szCs w:val="24"/>
        </w:rPr>
        <w:t>7</w:t>
      </w:r>
      <w:r w:rsidR="001A475A" w:rsidRPr="00F95A77">
        <w:rPr>
          <w:rFonts w:ascii="Arial" w:hAnsi="Arial" w:cs="Arial"/>
          <w:sz w:val="24"/>
          <w:szCs w:val="24"/>
        </w:rPr>
        <w:t>, p</w:t>
      </w:r>
      <w:r w:rsidR="00F77C72">
        <w:rPr>
          <w:rFonts w:ascii="Arial" w:hAnsi="Arial" w:cs="Arial"/>
          <w:sz w:val="24"/>
          <w:szCs w:val="24"/>
        </w:rPr>
        <w:t>.</w:t>
      </w:r>
      <w:r w:rsidR="001A475A" w:rsidRPr="00F95A77">
        <w:rPr>
          <w:rFonts w:ascii="Arial" w:hAnsi="Arial" w:cs="Arial"/>
          <w:sz w:val="24"/>
          <w:szCs w:val="24"/>
        </w:rPr>
        <w:t xml:space="preserve">64). Similarly, for interviews and video-recordings, the subject ‘cannot expect anonymity’ but ‘non-traceability’ can be achieved through the use of aliases, codes, password </w:t>
      </w:r>
      <w:r w:rsidR="00F77C72">
        <w:rPr>
          <w:rFonts w:ascii="Arial" w:hAnsi="Arial" w:cs="Arial"/>
          <w:sz w:val="24"/>
          <w:szCs w:val="24"/>
        </w:rPr>
        <w:t xml:space="preserve">protected files and encryption </w:t>
      </w:r>
      <w:r w:rsidR="001A475A" w:rsidRPr="00F95A77">
        <w:rPr>
          <w:rFonts w:ascii="Arial" w:hAnsi="Arial" w:cs="Arial"/>
          <w:sz w:val="24"/>
          <w:szCs w:val="24"/>
        </w:rPr>
        <w:t xml:space="preserve">in </w:t>
      </w:r>
      <w:r w:rsidR="00F77C72">
        <w:rPr>
          <w:rFonts w:ascii="Arial" w:hAnsi="Arial" w:cs="Arial"/>
          <w:sz w:val="24"/>
          <w:szCs w:val="24"/>
        </w:rPr>
        <w:t>terms of transcripts</w:t>
      </w:r>
      <w:r w:rsidR="001A475A" w:rsidRPr="00F95A77">
        <w:rPr>
          <w:rFonts w:ascii="Arial" w:hAnsi="Arial" w:cs="Arial"/>
          <w:sz w:val="24"/>
          <w:szCs w:val="24"/>
        </w:rPr>
        <w:t xml:space="preserve">. </w:t>
      </w:r>
      <w:r w:rsidR="001A475A">
        <w:rPr>
          <w:rFonts w:ascii="Arial" w:hAnsi="Arial" w:cs="Arial"/>
          <w:sz w:val="24"/>
          <w:szCs w:val="24"/>
        </w:rPr>
        <w:t xml:space="preserve"> </w:t>
      </w:r>
    </w:p>
    <w:p w:rsidR="00BB0EDD" w:rsidRPr="00F95A77" w:rsidRDefault="000064AD" w:rsidP="000064AD">
      <w:pPr>
        <w:spacing w:line="360" w:lineRule="auto"/>
        <w:rPr>
          <w:rFonts w:ascii="Arial" w:hAnsi="Arial" w:cs="Arial"/>
          <w:sz w:val="24"/>
          <w:szCs w:val="24"/>
        </w:rPr>
      </w:pPr>
      <w:r w:rsidRPr="00F95A77">
        <w:rPr>
          <w:rFonts w:ascii="Arial" w:hAnsi="Arial" w:cs="Arial"/>
          <w:sz w:val="24"/>
          <w:szCs w:val="24"/>
        </w:rPr>
        <w:t>I would ensure that data is held in a ‘secure manner consonant with the Data Protection Act’ (UWTSD,</w:t>
      </w:r>
      <w:r w:rsidR="00F77C72">
        <w:rPr>
          <w:rFonts w:ascii="Arial" w:hAnsi="Arial" w:cs="Arial"/>
          <w:sz w:val="24"/>
          <w:szCs w:val="24"/>
        </w:rPr>
        <w:t xml:space="preserve"> 2016,</w:t>
      </w:r>
      <w:r w:rsidRPr="00F95A77">
        <w:rPr>
          <w:rFonts w:ascii="Arial" w:hAnsi="Arial" w:cs="Arial"/>
          <w:sz w:val="24"/>
          <w:szCs w:val="24"/>
        </w:rPr>
        <w:t xml:space="preserve"> p</w:t>
      </w:r>
      <w:r w:rsidR="00F77C72">
        <w:rPr>
          <w:rFonts w:ascii="Arial" w:hAnsi="Arial" w:cs="Arial"/>
          <w:sz w:val="24"/>
          <w:szCs w:val="24"/>
        </w:rPr>
        <w:t>.</w:t>
      </w:r>
      <w:r w:rsidRPr="00F95A77">
        <w:rPr>
          <w:rFonts w:ascii="Arial" w:hAnsi="Arial" w:cs="Arial"/>
          <w:sz w:val="24"/>
          <w:szCs w:val="24"/>
        </w:rPr>
        <w:t xml:space="preserve">4). The data will be stored in a managed environment that protects against data loss and corruption such as the university network and encrypted folders; data will also be backed up to avoid any risk of loss. </w:t>
      </w:r>
      <w:r w:rsidR="0064040D" w:rsidRPr="00F95A77">
        <w:rPr>
          <w:rFonts w:ascii="Arial" w:hAnsi="Arial" w:cs="Arial"/>
          <w:sz w:val="24"/>
          <w:szCs w:val="24"/>
        </w:rPr>
        <w:t>I understand that it is my ‘duty of care to use privileged data appropriately</w:t>
      </w:r>
      <w:r w:rsidR="00F83672">
        <w:rPr>
          <w:rFonts w:ascii="Arial" w:hAnsi="Arial" w:cs="Arial"/>
          <w:sz w:val="24"/>
          <w:szCs w:val="24"/>
        </w:rPr>
        <w:t>,</w:t>
      </w:r>
      <w:r w:rsidR="0064040D" w:rsidRPr="00F95A77">
        <w:rPr>
          <w:rFonts w:ascii="Arial" w:hAnsi="Arial" w:cs="Arial"/>
          <w:sz w:val="24"/>
          <w:szCs w:val="24"/>
        </w:rPr>
        <w:t>’ (</w:t>
      </w:r>
      <w:r w:rsidR="0064040D">
        <w:rPr>
          <w:rFonts w:ascii="Arial" w:hAnsi="Arial" w:cs="Arial"/>
          <w:sz w:val="24"/>
          <w:szCs w:val="24"/>
        </w:rPr>
        <w:t xml:space="preserve">Cohen </w:t>
      </w:r>
      <w:r w:rsidR="0064040D" w:rsidRPr="00F77C72">
        <w:rPr>
          <w:rFonts w:ascii="Arial" w:hAnsi="Arial" w:cs="Arial"/>
          <w:i/>
          <w:sz w:val="24"/>
          <w:szCs w:val="24"/>
        </w:rPr>
        <w:t>et al.</w:t>
      </w:r>
      <w:r w:rsidR="0064040D">
        <w:rPr>
          <w:rFonts w:ascii="Arial" w:hAnsi="Arial" w:cs="Arial"/>
          <w:sz w:val="24"/>
          <w:szCs w:val="24"/>
        </w:rPr>
        <w:t xml:space="preserve"> 2007,</w:t>
      </w:r>
      <w:r w:rsidR="0064040D" w:rsidRPr="00F95A77">
        <w:rPr>
          <w:rFonts w:ascii="Arial" w:hAnsi="Arial" w:cs="Arial"/>
          <w:sz w:val="24"/>
          <w:szCs w:val="24"/>
        </w:rPr>
        <w:t xml:space="preserve"> p</w:t>
      </w:r>
      <w:r w:rsidR="0064040D">
        <w:rPr>
          <w:rFonts w:ascii="Arial" w:hAnsi="Arial" w:cs="Arial"/>
          <w:sz w:val="24"/>
          <w:szCs w:val="24"/>
        </w:rPr>
        <w:t>.</w:t>
      </w:r>
      <w:r w:rsidR="0064040D" w:rsidRPr="00F95A77">
        <w:rPr>
          <w:rFonts w:ascii="Arial" w:hAnsi="Arial" w:cs="Arial"/>
          <w:sz w:val="24"/>
          <w:szCs w:val="24"/>
        </w:rPr>
        <w:t>69). Triangulation of multiple sources of data to check reliability and respondent validation to ensu</w:t>
      </w:r>
      <w:r w:rsidR="0064040D">
        <w:rPr>
          <w:rFonts w:ascii="Arial" w:hAnsi="Arial" w:cs="Arial"/>
          <w:sz w:val="24"/>
          <w:szCs w:val="24"/>
        </w:rPr>
        <w:t>re validity will also be undertaken.</w:t>
      </w:r>
      <w:r w:rsidR="0064040D" w:rsidRPr="00F95A77">
        <w:rPr>
          <w:rFonts w:ascii="Arial" w:hAnsi="Arial" w:cs="Arial"/>
          <w:sz w:val="24"/>
          <w:szCs w:val="24"/>
        </w:rPr>
        <w:t xml:space="preserve"> This would add a further layer of assurance to participants. </w:t>
      </w:r>
      <w:r w:rsidR="00706C73">
        <w:rPr>
          <w:rFonts w:ascii="Arial" w:hAnsi="Arial" w:cs="Arial"/>
          <w:sz w:val="24"/>
          <w:szCs w:val="24"/>
        </w:rPr>
        <w:t xml:space="preserve"> </w:t>
      </w:r>
    </w:p>
    <w:p w:rsidR="006D3650" w:rsidRPr="00D744CE" w:rsidRDefault="00EA7D6F" w:rsidP="00D744CE">
      <w:pPr>
        <w:spacing w:line="360" w:lineRule="auto"/>
        <w:rPr>
          <w:rFonts w:ascii="Arial" w:hAnsi="Arial" w:cs="Arial"/>
          <w:sz w:val="24"/>
          <w:szCs w:val="24"/>
        </w:rPr>
      </w:pPr>
      <w:r w:rsidRPr="00F95A77">
        <w:rPr>
          <w:rFonts w:ascii="Arial" w:hAnsi="Arial" w:cs="Arial"/>
          <w:sz w:val="24"/>
          <w:szCs w:val="24"/>
        </w:rPr>
        <w:t>There is a responsibility to ‘ensure that the physical, social and psychological wellbeing of the participant is not adversely affected by the research</w:t>
      </w:r>
      <w:r w:rsidR="00F83672">
        <w:rPr>
          <w:rFonts w:ascii="Arial" w:hAnsi="Arial" w:cs="Arial"/>
          <w:sz w:val="24"/>
          <w:szCs w:val="24"/>
        </w:rPr>
        <w:t>,</w:t>
      </w:r>
      <w:r w:rsidRPr="00F95A77">
        <w:rPr>
          <w:rFonts w:ascii="Arial" w:hAnsi="Arial" w:cs="Arial"/>
          <w:sz w:val="24"/>
          <w:szCs w:val="24"/>
        </w:rPr>
        <w:t>’ (UWTSD,</w:t>
      </w:r>
      <w:r w:rsidR="00F77C72">
        <w:rPr>
          <w:rFonts w:ascii="Arial" w:hAnsi="Arial" w:cs="Arial"/>
          <w:sz w:val="24"/>
          <w:szCs w:val="24"/>
        </w:rPr>
        <w:t xml:space="preserve"> 2017,</w:t>
      </w:r>
      <w:r w:rsidRPr="00F95A77">
        <w:rPr>
          <w:rFonts w:ascii="Arial" w:hAnsi="Arial" w:cs="Arial"/>
          <w:sz w:val="24"/>
          <w:szCs w:val="24"/>
        </w:rPr>
        <w:t xml:space="preserve"> p</w:t>
      </w:r>
      <w:r w:rsidR="00F77C72">
        <w:rPr>
          <w:rFonts w:ascii="Arial" w:hAnsi="Arial" w:cs="Arial"/>
          <w:sz w:val="24"/>
          <w:szCs w:val="24"/>
        </w:rPr>
        <w:t>.</w:t>
      </w:r>
      <w:r w:rsidRPr="00F95A77">
        <w:rPr>
          <w:rFonts w:ascii="Arial" w:hAnsi="Arial" w:cs="Arial"/>
          <w:sz w:val="24"/>
          <w:szCs w:val="24"/>
        </w:rPr>
        <w:t xml:space="preserve">4) and thus ensuring full comprehension, confidentiality and privacy and freedom of choice is crucial. </w:t>
      </w:r>
      <w:r w:rsidR="00D744CE" w:rsidRPr="00F95A77">
        <w:rPr>
          <w:rFonts w:ascii="Arial" w:hAnsi="Arial" w:cs="Arial"/>
          <w:sz w:val="24"/>
          <w:szCs w:val="24"/>
        </w:rPr>
        <w:t xml:space="preserve">As my proposed research study focuses on a </w:t>
      </w:r>
      <w:r w:rsidR="00D744CE" w:rsidRPr="00F95A77">
        <w:rPr>
          <w:rFonts w:ascii="Arial" w:hAnsi="Arial" w:cs="Arial"/>
          <w:sz w:val="24"/>
          <w:szCs w:val="24"/>
        </w:rPr>
        <w:lastRenderedPageBreak/>
        <w:t xml:space="preserve">pedagogical approach to learning and teaching, I anticipate that any risks to wellbeing will be minimal, if not negligible.  </w:t>
      </w:r>
      <w:r w:rsidR="00D744CE">
        <w:rPr>
          <w:rFonts w:ascii="Arial" w:hAnsi="Arial" w:cs="Arial"/>
          <w:sz w:val="24"/>
          <w:szCs w:val="24"/>
        </w:rPr>
        <w:t>I am</w:t>
      </w:r>
      <w:r w:rsidR="00D744CE" w:rsidRPr="00F95A77">
        <w:rPr>
          <w:rFonts w:ascii="Arial" w:hAnsi="Arial" w:cs="Arial"/>
          <w:sz w:val="24"/>
          <w:szCs w:val="24"/>
        </w:rPr>
        <w:t xml:space="preserve"> aware that ‘questionnaires, observation and interviews can all be potentially intrusive and provoke anxiety in participants</w:t>
      </w:r>
      <w:r w:rsidR="00F83672">
        <w:rPr>
          <w:rFonts w:ascii="Arial" w:hAnsi="Arial" w:cs="Arial"/>
          <w:sz w:val="24"/>
          <w:szCs w:val="24"/>
        </w:rPr>
        <w:t>,</w:t>
      </w:r>
      <w:r w:rsidR="00D744CE" w:rsidRPr="00F95A77">
        <w:rPr>
          <w:rFonts w:ascii="Arial" w:hAnsi="Arial" w:cs="Arial"/>
          <w:sz w:val="24"/>
          <w:szCs w:val="24"/>
        </w:rPr>
        <w:t xml:space="preserve">’ (UWTSD, </w:t>
      </w:r>
      <w:r w:rsidR="00F77C72">
        <w:rPr>
          <w:rFonts w:ascii="Arial" w:hAnsi="Arial" w:cs="Arial"/>
          <w:sz w:val="24"/>
          <w:szCs w:val="24"/>
        </w:rPr>
        <w:t xml:space="preserve">2017, </w:t>
      </w:r>
      <w:r w:rsidR="00D744CE" w:rsidRPr="00F95A77">
        <w:rPr>
          <w:rFonts w:ascii="Arial" w:hAnsi="Arial" w:cs="Arial"/>
          <w:sz w:val="24"/>
          <w:szCs w:val="24"/>
        </w:rPr>
        <w:t>p</w:t>
      </w:r>
      <w:r w:rsidR="00F77C72">
        <w:rPr>
          <w:rFonts w:ascii="Arial" w:hAnsi="Arial" w:cs="Arial"/>
          <w:sz w:val="24"/>
          <w:szCs w:val="24"/>
        </w:rPr>
        <w:t>.</w:t>
      </w:r>
      <w:r w:rsidR="00D744CE" w:rsidRPr="00F95A77">
        <w:rPr>
          <w:rFonts w:ascii="Arial" w:hAnsi="Arial" w:cs="Arial"/>
          <w:sz w:val="24"/>
          <w:szCs w:val="24"/>
        </w:rPr>
        <w:t xml:space="preserve">13) so there is a need to </w:t>
      </w:r>
      <w:r w:rsidR="00D744CE">
        <w:rPr>
          <w:rFonts w:ascii="Arial" w:hAnsi="Arial" w:cs="Arial"/>
          <w:sz w:val="24"/>
          <w:szCs w:val="24"/>
        </w:rPr>
        <w:t xml:space="preserve">build trust through honesty, transparency and sensitivity to participants’ needs and concerns. By </w:t>
      </w:r>
      <w:r w:rsidR="00D744CE" w:rsidRPr="00F95A77">
        <w:rPr>
          <w:rFonts w:ascii="Arial" w:hAnsi="Arial" w:cs="Arial"/>
          <w:sz w:val="24"/>
          <w:szCs w:val="24"/>
        </w:rPr>
        <w:t>plan</w:t>
      </w:r>
      <w:r w:rsidR="00D744CE">
        <w:rPr>
          <w:rFonts w:ascii="Arial" w:hAnsi="Arial" w:cs="Arial"/>
          <w:sz w:val="24"/>
          <w:szCs w:val="24"/>
        </w:rPr>
        <w:t>ning ahead, such as</w:t>
      </w:r>
      <w:r w:rsidR="00D744CE" w:rsidRPr="00F95A77">
        <w:rPr>
          <w:rFonts w:ascii="Arial" w:hAnsi="Arial" w:cs="Arial"/>
          <w:sz w:val="24"/>
          <w:szCs w:val="24"/>
        </w:rPr>
        <w:t xml:space="preserve"> pilot</w:t>
      </w:r>
      <w:r w:rsidR="00D744CE">
        <w:rPr>
          <w:rFonts w:ascii="Arial" w:hAnsi="Arial" w:cs="Arial"/>
          <w:sz w:val="24"/>
          <w:szCs w:val="24"/>
        </w:rPr>
        <w:t>ing</w:t>
      </w:r>
      <w:r w:rsidR="00D744CE" w:rsidRPr="00F95A77">
        <w:rPr>
          <w:rFonts w:ascii="Arial" w:hAnsi="Arial" w:cs="Arial"/>
          <w:sz w:val="24"/>
          <w:szCs w:val="24"/>
        </w:rPr>
        <w:t xml:space="preserve"> questionnaires before wider distribution to reveal questions that can be mi</w:t>
      </w:r>
      <w:r w:rsidR="00D744CE">
        <w:rPr>
          <w:rFonts w:ascii="Arial" w:hAnsi="Arial" w:cs="Arial"/>
          <w:sz w:val="24"/>
          <w:szCs w:val="24"/>
        </w:rPr>
        <w:t>sinterpreted or invoke anxiety, will pre-empt any unease.</w:t>
      </w:r>
    </w:p>
    <w:p w:rsidR="00EA7D6F" w:rsidRDefault="00D744CE" w:rsidP="00D744CE">
      <w:pPr>
        <w:spacing w:after="0" w:line="360" w:lineRule="auto"/>
        <w:rPr>
          <w:rFonts w:ascii="Arial" w:eastAsia="Times New Roman" w:hAnsi="Arial" w:cs="Arial"/>
          <w:sz w:val="24"/>
          <w:szCs w:val="24"/>
        </w:rPr>
      </w:pPr>
      <w:r>
        <w:rPr>
          <w:rFonts w:ascii="Arial" w:hAnsi="Arial" w:cs="Arial"/>
          <w:sz w:val="24"/>
          <w:szCs w:val="24"/>
        </w:rPr>
        <w:t>I</w:t>
      </w:r>
      <w:r w:rsidR="00EA7D6F" w:rsidRPr="00F95A77">
        <w:rPr>
          <w:rFonts w:ascii="Arial" w:hAnsi="Arial" w:cs="Arial"/>
          <w:sz w:val="24"/>
          <w:szCs w:val="24"/>
        </w:rPr>
        <w:t>n terms of sharing research findings, I intend to make the fruits of my research ‘available in a language that makes it locally as well as internationally ac</w:t>
      </w:r>
      <w:r w:rsidR="00F77C72">
        <w:rPr>
          <w:rFonts w:ascii="Arial" w:hAnsi="Arial" w:cs="Arial"/>
          <w:sz w:val="24"/>
          <w:szCs w:val="24"/>
        </w:rPr>
        <w:t>cessible</w:t>
      </w:r>
      <w:r w:rsidR="00F83672">
        <w:rPr>
          <w:rFonts w:ascii="Arial" w:hAnsi="Arial" w:cs="Arial"/>
          <w:sz w:val="24"/>
          <w:szCs w:val="24"/>
        </w:rPr>
        <w:t xml:space="preserve">,’ </w:t>
      </w:r>
      <w:r w:rsidR="00F77C72">
        <w:rPr>
          <w:rFonts w:ascii="Arial" w:hAnsi="Arial" w:cs="Arial"/>
          <w:sz w:val="24"/>
          <w:szCs w:val="24"/>
        </w:rPr>
        <w:t>(BERA, 2018, p.73</w:t>
      </w:r>
      <w:r w:rsidR="00EA7D6F" w:rsidRPr="00F95A77">
        <w:rPr>
          <w:rFonts w:ascii="Arial" w:hAnsi="Arial" w:cs="Arial"/>
          <w:sz w:val="24"/>
          <w:szCs w:val="24"/>
        </w:rPr>
        <w:t xml:space="preserve">). I would endeavour to ensure that findings are translated in local or regional dialect </w:t>
      </w:r>
      <w:r w:rsidR="001A475A">
        <w:rPr>
          <w:rFonts w:ascii="Arial" w:hAnsi="Arial" w:cs="Arial"/>
          <w:sz w:val="24"/>
          <w:szCs w:val="24"/>
        </w:rPr>
        <w:t xml:space="preserve">[Chhattisgarhi or Hindi] </w:t>
      </w:r>
      <w:r>
        <w:rPr>
          <w:rFonts w:ascii="Arial" w:hAnsi="Arial" w:cs="Arial"/>
          <w:sz w:val="24"/>
          <w:szCs w:val="24"/>
        </w:rPr>
        <w:t>if this should be needed</w:t>
      </w:r>
      <w:r w:rsidR="001A475A">
        <w:rPr>
          <w:rFonts w:ascii="Arial" w:hAnsi="Arial" w:cs="Arial"/>
          <w:sz w:val="24"/>
          <w:szCs w:val="24"/>
        </w:rPr>
        <w:t xml:space="preserve"> </w:t>
      </w:r>
      <w:r w:rsidR="00EA7D6F" w:rsidRPr="00F95A77">
        <w:rPr>
          <w:rFonts w:ascii="Arial" w:hAnsi="Arial" w:cs="Arial"/>
          <w:sz w:val="24"/>
          <w:szCs w:val="24"/>
        </w:rPr>
        <w:t>– in its entirety, simplified or in summary form using jargon-free language. I intend to publish the findin</w:t>
      </w:r>
      <w:r w:rsidR="00F77C72">
        <w:rPr>
          <w:rFonts w:ascii="Arial" w:hAnsi="Arial" w:cs="Arial"/>
          <w:sz w:val="24"/>
          <w:szCs w:val="24"/>
        </w:rPr>
        <w:t xml:space="preserve">gs on a bespoke website so that </w:t>
      </w:r>
      <w:r w:rsidR="00EA7D6F" w:rsidRPr="00F95A77">
        <w:rPr>
          <w:rFonts w:ascii="Arial" w:hAnsi="Arial" w:cs="Arial"/>
          <w:sz w:val="24"/>
          <w:szCs w:val="24"/>
        </w:rPr>
        <w:t>participants are informed of the outcomes and the ways in which the</w:t>
      </w:r>
      <w:r w:rsidR="00F77C72">
        <w:rPr>
          <w:rFonts w:ascii="Arial" w:hAnsi="Arial" w:cs="Arial"/>
          <w:sz w:val="24"/>
          <w:szCs w:val="24"/>
        </w:rPr>
        <w:t xml:space="preserve">y are able to engage with them </w:t>
      </w:r>
      <w:r w:rsidR="00EA7D6F" w:rsidRPr="00F95A77">
        <w:rPr>
          <w:rFonts w:ascii="Arial" w:hAnsi="Arial" w:cs="Arial"/>
          <w:sz w:val="24"/>
          <w:szCs w:val="24"/>
        </w:rPr>
        <w:t xml:space="preserve">as suggested by </w:t>
      </w:r>
      <w:r w:rsidR="006D3650" w:rsidRPr="00F95A77">
        <w:rPr>
          <w:rFonts w:ascii="Arial" w:hAnsi="Arial" w:cs="Arial"/>
          <w:sz w:val="24"/>
          <w:szCs w:val="24"/>
        </w:rPr>
        <w:t>BERA (2018).</w:t>
      </w:r>
      <w:r w:rsidR="006D3650" w:rsidRPr="00F95A77">
        <w:rPr>
          <w:rFonts w:ascii="Arial" w:eastAsia="Times New Roman" w:hAnsi="Arial" w:cs="Arial"/>
          <w:sz w:val="24"/>
          <w:szCs w:val="24"/>
        </w:rPr>
        <w:t xml:space="preserve"> A written report of findings will also be shared with the gatekeepers to the institutions in which I will also extend my thanks for their time and participation. </w:t>
      </w:r>
      <w:r w:rsidR="00EA7D6F" w:rsidRPr="00F95A77">
        <w:rPr>
          <w:rFonts w:ascii="Arial" w:hAnsi="Arial" w:cs="Arial"/>
          <w:sz w:val="24"/>
          <w:szCs w:val="24"/>
        </w:rPr>
        <w:t>The ability to fully understand and engage with outcomes of the research will hopefully be of benefit to the participants, o</w:t>
      </w:r>
      <w:r w:rsidR="006A4B93" w:rsidRPr="00F95A77">
        <w:rPr>
          <w:rFonts w:ascii="Arial" w:hAnsi="Arial" w:cs="Arial"/>
          <w:sz w:val="24"/>
          <w:szCs w:val="24"/>
        </w:rPr>
        <w:t>f which this is the primary aim,</w:t>
      </w:r>
      <w:r w:rsidR="00EA7D6F" w:rsidRPr="00F95A77">
        <w:rPr>
          <w:rFonts w:ascii="Arial" w:hAnsi="Arial" w:cs="Arial"/>
          <w:sz w:val="24"/>
          <w:szCs w:val="24"/>
        </w:rPr>
        <w:t xml:space="preserve"> and in keeping with the principles of ‘beneficence’ (UWTSD, </w:t>
      </w:r>
      <w:r w:rsidR="00F77C72">
        <w:rPr>
          <w:rFonts w:ascii="Arial" w:hAnsi="Arial" w:cs="Arial"/>
          <w:sz w:val="24"/>
          <w:szCs w:val="24"/>
        </w:rPr>
        <w:t xml:space="preserve">2017, </w:t>
      </w:r>
      <w:r w:rsidR="00EA7D6F" w:rsidRPr="00F95A77">
        <w:rPr>
          <w:rFonts w:ascii="Arial" w:hAnsi="Arial" w:cs="Arial"/>
          <w:sz w:val="24"/>
          <w:szCs w:val="24"/>
        </w:rPr>
        <w:t>p</w:t>
      </w:r>
      <w:r w:rsidR="00F77C72">
        <w:rPr>
          <w:rFonts w:ascii="Arial" w:hAnsi="Arial" w:cs="Arial"/>
          <w:sz w:val="24"/>
          <w:szCs w:val="24"/>
        </w:rPr>
        <w:t>.</w:t>
      </w:r>
      <w:r w:rsidR="00EA7D6F" w:rsidRPr="00F95A77">
        <w:rPr>
          <w:rFonts w:ascii="Arial" w:hAnsi="Arial" w:cs="Arial"/>
          <w:sz w:val="24"/>
          <w:szCs w:val="24"/>
        </w:rPr>
        <w:t xml:space="preserve">3). </w:t>
      </w:r>
    </w:p>
    <w:p w:rsidR="00D744CE" w:rsidRPr="00D744CE" w:rsidRDefault="00D744CE" w:rsidP="00D744CE">
      <w:pPr>
        <w:spacing w:after="0" w:line="360" w:lineRule="auto"/>
        <w:rPr>
          <w:rFonts w:ascii="Arial" w:eastAsia="Times New Roman" w:hAnsi="Arial" w:cs="Arial"/>
          <w:sz w:val="24"/>
          <w:szCs w:val="24"/>
        </w:rPr>
      </w:pPr>
    </w:p>
    <w:p w:rsidR="00C01839" w:rsidRDefault="00EA7D6F" w:rsidP="00F95A77">
      <w:pPr>
        <w:spacing w:line="360" w:lineRule="auto"/>
        <w:rPr>
          <w:rFonts w:ascii="Arial" w:hAnsi="Arial" w:cs="Arial"/>
          <w:sz w:val="24"/>
          <w:szCs w:val="24"/>
        </w:rPr>
      </w:pPr>
      <w:r w:rsidRPr="00F95A77">
        <w:rPr>
          <w:rFonts w:ascii="Arial" w:hAnsi="Arial" w:cs="Arial"/>
          <w:sz w:val="24"/>
          <w:szCs w:val="24"/>
        </w:rPr>
        <w:t>As a grounded theory approach involves theoretical saturation, ongoing sampling of participants will likely occur. As such, ethical decision-making would become (in any case) ‘actively deliberative, ongoing and iterative</w:t>
      </w:r>
      <w:r w:rsidR="00F83672">
        <w:rPr>
          <w:rFonts w:ascii="Arial" w:hAnsi="Arial" w:cs="Arial"/>
          <w:sz w:val="24"/>
          <w:szCs w:val="24"/>
        </w:rPr>
        <w:t>,</w:t>
      </w:r>
      <w:r w:rsidRPr="00F95A77">
        <w:rPr>
          <w:rFonts w:ascii="Arial" w:hAnsi="Arial" w:cs="Arial"/>
          <w:sz w:val="24"/>
          <w:szCs w:val="24"/>
        </w:rPr>
        <w:t>’ (BERA, 2018). In other words, there would be a need to regularly assess and reassess the situation and issues as they arise so the ethical considerations discussed here, will likely evolve and expand so that high ethical standards are maintained throughout the life-cycle of the research project.</w:t>
      </w:r>
    </w:p>
    <w:p w:rsidR="00F83672" w:rsidRPr="00F83672" w:rsidRDefault="00F83672" w:rsidP="00F83672">
      <w:pPr>
        <w:spacing w:line="360" w:lineRule="auto"/>
        <w:jc w:val="center"/>
        <w:rPr>
          <w:rFonts w:ascii="Arial" w:hAnsi="Arial" w:cs="Arial"/>
          <w:b/>
          <w:i/>
          <w:sz w:val="24"/>
          <w:szCs w:val="24"/>
        </w:rPr>
      </w:pPr>
      <w:r w:rsidRPr="00F83672">
        <w:rPr>
          <w:rFonts w:ascii="Arial" w:hAnsi="Arial" w:cs="Arial"/>
          <w:b/>
          <w:i/>
          <w:sz w:val="24"/>
          <w:szCs w:val="24"/>
        </w:rPr>
        <w:t>Conclusion</w:t>
      </w:r>
    </w:p>
    <w:p w:rsidR="00C01839" w:rsidRDefault="00C01839" w:rsidP="00C01839">
      <w:pPr>
        <w:spacing w:after="0" w:line="360" w:lineRule="auto"/>
        <w:rPr>
          <w:rFonts w:ascii="Arial" w:eastAsia="Times New Roman" w:hAnsi="Arial" w:cs="Arial"/>
          <w:sz w:val="24"/>
          <w:szCs w:val="24"/>
        </w:rPr>
      </w:pPr>
      <w:r>
        <w:rPr>
          <w:rFonts w:ascii="Arial" w:hAnsi="Arial" w:cs="Arial"/>
          <w:sz w:val="24"/>
          <w:szCs w:val="24"/>
        </w:rPr>
        <w:t>Ultimately, the aim of the research is to generate new knowledge and theory in an under-researched area across tw</w:t>
      </w:r>
      <w:r w:rsidR="00F83672">
        <w:rPr>
          <w:rFonts w:ascii="Arial" w:hAnsi="Arial" w:cs="Arial"/>
          <w:sz w:val="24"/>
          <w:szCs w:val="24"/>
        </w:rPr>
        <w:t>o different cultural contexts.</w:t>
      </w:r>
      <w:r w:rsidRPr="00F95A77">
        <w:rPr>
          <w:rFonts w:ascii="Arial" w:eastAsia="Times New Roman" w:hAnsi="Arial" w:cs="Arial"/>
          <w:sz w:val="24"/>
          <w:szCs w:val="24"/>
        </w:rPr>
        <w:t xml:space="preserve"> Zufi (2018) suggests that comparative education might help the policy makers formulate effective policies for the development of pedagogy and human capital in general. </w:t>
      </w:r>
      <w:r>
        <w:rPr>
          <w:rFonts w:ascii="Arial" w:hAnsi="Arial" w:cs="Arial"/>
          <w:sz w:val="24"/>
          <w:szCs w:val="24"/>
        </w:rPr>
        <w:t xml:space="preserve">By bringing fresh </w:t>
      </w:r>
      <w:r>
        <w:rPr>
          <w:rFonts w:ascii="Arial" w:hAnsi="Arial" w:cs="Arial"/>
          <w:sz w:val="24"/>
          <w:szCs w:val="24"/>
        </w:rPr>
        <w:lastRenderedPageBreak/>
        <w:t>and comparative insights to a crucial pedagogical area, it is my hope that this study will serve as a springboard for further research and development,</w:t>
      </w:r>
      <w:r>
        <w:rPr>
          <w:rFonts w:ascii="Arial" w:eastAsia="Times New Roman" w:hAnsi="Arial" w:cs="Arial"/>
          <w:sz w:val="24"/>
          <w:szCs w:val="24"/>
        </w:rPr>
        <w:t xml:space="preserve"> and </w:t>
      </w:r>
      <w:r w:rsidRPr="00F95A77">
        <w:rPr>
          <w:rFonts w:ascii="Arial" w:eastAsia="Times New Roman" w:hAnsi="Arial" w:cs="Arial"/>
          <w:sz w:val="24"/>
          <w:szCs w:val="24"/>
        </w:rPr>
        <w:t>bui</w:t>
      </w:r>
      <w:r>
        <w:rPr>
          <w:rFonts w:ascii="Arial" w:eastAsia="Times New Roman" w:hAnsi="Arial" w:cs="Arial"/>
          <w:sz w:val="24"/>
          <w:szCs w:val="24"/>
        </w:rPr>
        <w:t>ld up</w:t>
      </w:r>
      <w:r w:rsidRPr="00F95A77">
        <w:rPr>
          <w:rFonts w:ascii="Arial" w:eastAsia="Times New Roman" w:hAnsi="Arial" w:cs="Arial"/>
          <w:sz w:val="24"/>
          <w:szCs w:val="24"/>
        </w:rPr>
        <w:t>on a growing body of kn</w:t>
      </w:r>
      <w:r>
        <w:rPr>
          <w:rFonts w:ascii="Arial" w:eastAsia="Times New Roman" w:hAnsi="Arial" w:cs="Arial"/>
          <w:sz w:val="24"/>
          <w:szCs w:val="24"/>
        </w:rPr>
        <w:t>owledge in comparative education</w:t>
      </w:r>
      <w:r w:rsidRPr="00F95A77">
        <w:rPr>
          <w:rFonts w:ascii="Arial" w:eastAsia="Times New Roman" w:hAnsi="Arial" w:cs="Arial"/>
          <w:sz w:val="24"/>
          <w:szCs w:val="24"/>
        </w:rPr>
        <w:t xml:space="preserve"> </w:t>
      </w:r>
      <w:r>
        <w:rPr>
          <w:rFonts w:ascii="Arial" w:eastAsia="Times New Roman" w:hAnsi="Arial" w:cs="Arial"/>
          <w:sz w:val="24"/>
          <w:szCs w:val="24"/>
        </w:rPr>
        <w:t xml:space="preserve">and </w:t>
      </w:r>
      <w:r w:rsidRPr="00F95A77">
        <w:rPr>
          <w:rFonts w:ascii="Arial" w:eastAsia="Times New Roman" w:hAnsi="Arial" w:cs="Arial"/>
          <w:sz w:val="24"/>
          <w:szCs w:val="24"/>
        </w:rPr>
        <w:t>the field of teacher and student questioning.</w:t>
      </w:r>
      <w:r>
        <w:rPr>
          <w:rFonts w:ascii="Arial" w:eastAsia="Times New Roman" w:hAnsi="Arial" w:cs="Arial"/>
          <w:sz w:val="24"/>
          <w:szCs w:val="24"/>
        </w:rPr>
        <w:t xml:space="preserve"> </w:t>
      </w:r>
    </w:p>
    <w:p w:rsidR="0064040D" w:rsidRPr="00F95A77" w:rsidRDefault="0064040D" w:rsidP="00F83672">
      <w:pPr>
        <w:spacing w:line="360" w:lineRule="auto"/>
        <w:rPr>
          <w:rFonts w:ascii="Arial" w:hAnsi="Arial" w:cs="Arial"/>
          <w:b/>
          <w:sz w:val="24"/>
          <w:szCs w:val="24"/>
        </w:rPr>
      </w:pPr>
    </w:p>
    <w:p w:rsidR="00C33AAA" w:rsidRPr="00EA1FF6" w:rsidRDefault="001D1779" w:rsidP="00F83672">
      <w:pPr>
        <w:numPr>
          <w:ilvl w:val="1"/>
          <w:numId w:val="0"/>
        </w:numPr>
        <w:spacing w:line="360" w:lineRule="auto"/>
        <w:jc w:val="center"/>
        <w:rPr>
          <w:rFonts w:ascii="Arial" w:eastAsiaTheme="majorEastAsia" w:hAnsi="Arial" w:cs="Arial"/>
          <w:b/>
          <w:i/>
          <w:iCs/>
          <w:spacing w:val="15"/>
          <w:sz w:val="24"/>
          <w:szCs w:val="24"/>
        </w:rPr>
      </w:pPr>
      <w:r w:rsidRPr="00586F40">
        <w:rPr>
          <w:rFonts w:ascii="Arial" w:eastAsiaTheme="majorEastAsia" w:hAnsi="Arial" w:cs="Arial"/>
          <w:b/>
          <w:i/>
          <w:iCs/>
          <w:spacing w:val="15"/>
          <w:sz w:val="24"/>
          <w:szCs w:val="24"/>
        </w:rPr>
        <w:t>References</w:t>
      </w:r>
    </w:p>
    <w:p w:rsidR="00C33AAA" w:rsidRPr="00F95A77" w:rsidRDefault="00C33AAA" w:rsidP="00F95A77">
      <w:pPr>
        <w:spacing w:line="360" w:lineRule="auto"/>
        <w:rPr>
          <w:rFonts w:ascii="Arial" w:hAnsi="Arial" w:cs="Arial"/>
          <w:sz w:val="24"/>
          <w:szCs w:val="24"/>
        </w:rPr>
      </w:pPr>
      <w:r w:rsidRPr="00F95A77">
        <w:rPr>
          <w:rFonts w:ascii="Arial" w:hAnsi="Arial" w:cs="Arial"/>
          <w:sz w:val="24"/>
          <w:szCs w:val="24"/>
        </w:rPr>
        <w:t xml:space="preserve">British Educational Research Association (2018) </w:t>
      </w:r>
      <w:r w:rsidRPr="00F95A77">
        <w:rPr>
          <w:rFonts w:ascii="Arial" w:hAnsi="Arial" w:cs="Arial"/>
          <w:i/>
          <w:sz w:val="24"/>
          <w:szCs w:val="24"/>
        </w:rPr>
        <w:t xml:space="preserve">Ethical Guidelines for Educational Research. </w:t>
      </w:r>
      <w:r w:rsidRPr="00F95A77">
        <w:rPr>
          <w:rFonts w:ascii="Arial" w:hAnsi="Arial" w:cs="Arial"/>
          <w:sz w:val="24"/>
          <w:szCs w:val="24"/>
        </w:rPr>
        <w:t>4</w:t>
      </w:r>
      <w:r w:rsidRPr="00F95A77">
        <w:rPr>
          <w:rFonts w:ascii="Arial" w:hAnsi="Arial" w:cs="Arial"/>
          <w:sz w:val="24"/>
          <w:szCs w:val="24"/>
          <w:vertAlign w:val="superscript"/>
        </w:rPr>
        <w:t>th</w:t>
      </w:r>
      <w:r w:rsidRPr="00F95A77">
        <w:rPr>
          <w:rFonts w:ascii="Arial" w:hAnsi="Arial" w:cs="Arial"/>
          <w:sz w:val="24"/>
          <w:szCs w:val="24"/>
        </w:rPr>
        <w:t xml:space="preserve"> edn. Available at: </w:t>
      </w:r>
      <w:hyperlink r:id="rId8" w:history="1">
        <w:r w:rsidRPr="00F95A77">
          <w:rPr>
            <w:rFonts w:ascii="Arial" w:hAnsi="Arial" w:cs="Arial"/>
            <w:color w:val="0000FF" w:themeColor="hyperlink"/>
            <w:sz w:val="24"/>
            <w:szCs w:val="24"/>
            <w:u w:val="single"/>
          </w:rPr>
          <w:t>https://www.bera.ac.uk/publication/ethical-guidelines-for-educational-research-2018</w:t>
        </w:r>
      </w:hyperlink>
      <w:r w:rsidRPr="00F95A77">
        <w:rPr>
          <w:rFonts w:ascii="Arial" w:hAnsi="Arial" w:cs="Arial"/>
          <w:sz w:val="24"/>
          <w:szCs w:val="24"/>
        </w:rPr>
        <w:t xml:space="preserve"> (Accessed: 1 December 2019).</w:t>
      </w:r>
    </w:p>
    <w:p w:rsidR="00AB5011" w:rsidRPr="00F95A77" w:rsidRDefault="00AB5011" w:rsidP="00F95A77">
      <w:pPr>
        <w:spacing w:line="360" w:lineRule="auto"/>
        <w:rPr>
          <w:rFonts w:ascii="Arial" w:hAnsi="Arial" w:cs="Arial"/>
          <w:sz w:val="24"/>
          <w:szCs w:val="24"/>
        </w:rPr>
      </w:pPr>
      <w:r w:rsidRPr="00F95A77">
        <w:rPr>
          <w:rFonts w:ascii="Arial" w:hAnsi="Arial" w:cs="Arial"/>
          <w:sz w:val="24"/>
          <w:szCs w:val="24"/>
        </w:rPr>
        <w:t>Bussing</w:t>
      </w:r>
      <w:r w:rsidR="009E4FA1">
        <w:rPr>
          <w:rFonts w:ascii="Arial" w:hAnsi="Arial" w:cs="Arial"/>
          <w:sz w:val="24"/>
          <w:szCs w:val="24"/>
        </w:rPr>
        <w:t xml:space="preserve"> </w:t>
      </w:r>
      <w:r w:rsidR="009E4FA1" w:rsidRPr="009E4FA1">
        <w:rPr>
          <w:rFonts w:ascii="Arial" w:hAnsi="Arial" w:cs="Arial"/>
          <w:i/>
          <w:sz w:val="24"/>
          <w:szCs w:val="24"/>
        </w:rPr>
        <w:t>et al</w:t>
      </w:r>
      <w:r w:rsidR="00E271D0">
        <w:rPr>
          <w:rFonts w:ascii="Arial" w:hAnsi="Arial" w:cs="Arial"/>
          <w:sz w:val="24"/>
          <w:szCs w:val="24"/>
        </w:rPr>
        <w:t>. (2012) ‘</w:t>
      </w:r>
      <w:r w:rsidRPr="00E271D0">
        <w:rPr>
          <w:rFonts w:ascii="Arial" w:hAnsi="Arial" w:cs="Arial"/>
          <w:sz w:val="24"/>
          <w:szCs w:val="24"/>
        </w:rPr>
        <w:t>Effects of Yoga on Mental and Physical Health</w:t>
      </w:r>
      <w:r w:rsidR="00E271D0">
        <w:rPr>
          <w:rFonts w:ascii="Arial" w:hAnsi="Arial" w:cs="Arial"/>
          <w:sz w:val="24"/>
          <w:szCs w:val="24"/>
        </w:rPr>
        <w:t>’,</w:t>
      </w:r>
      <w:r w:rsidRPr="00F95A77">
        <w:rPr>
          <w:rFonts w:ascii="Arial" w:hAnsi="Arial" w:cs="Arial"/>
          <w:i/>
          <w:sz w:val="24"/>
          <w:szCs w:val="24"/>
        </w:rPr>
        <w:t xml:space="preserve"> A Short Summary of Reviews</w:t>
      </w:r>
      <w:r w:rsidR="009E4FA1">
        <w:rPr>
          <w:rFonts w:ascii="Arial" w:hAnsi="Arial" w:cs="Arial"/>
          <w:sz w:val="24"/>
          <w:szCs w:val="24"/>
        </w:rPr>
        <w:t xml:space="preserve">, </w:t>
      </w:r>
      <w:r w:rsidRPr="00F95A77">
        <w:rPr>
          <w:rFonts w:ascii="Arial" w:hAnsi="Arial" w:cs="Arial"/>
          <w:sz w:val="24"/>
          <w:szCs w:val="24"/>
        </w:rPr>
        <w:t>20</w:t>
      </w:r>
      <w:r w:rsidR="009E4FA1">
        <w:rPr>
          <w:rFonts w:ascii="Arial" w:hAnsi="Arial" w:cs="Arial"/>
          <w:sz w:val="24"/>
          <w:szCs w:val="24"/>
        </w:rPr>
        <w:t>(</w:t>
      </w:r>
      <w:r w:rsidRPr="00F95A77">
        <w:rPr>
          <w:rFonts w:ascii="Arial" w:hAnsi="Arial" w:cs="Arial"/>
          <w:sz w:val="24"/>
          <w:szCs w:val="24"/>
        </w:rPr>
        <w:t>12</w:t>
      </w:r>
      <w:r w:rsidR="009E4FA1">
        <w:rPr>
          <w:rFonts w:ascii="Arial" w:hAnsi="Arial" w:cs="Arial"/>
          <w:sz w:val="24"/>
          <w:szCs w:val="24"/>
        </w:rPr>
        <w:t>)</w:t>
      </w:r>
      <w:r w:rsidRPr="00F95A77">
        <w:rPr>
          <w:rFonts w:ascii="Arial" w:hAnsi="Arial" w:cs="Arial"/>
          <w:sz w:val="24"/>
          <w:szCs w:val="24"/>
        </w:rPr>
        <w:t xml:space="preserve">, p.18. Available at: </w:t>
      </w:r>
      <w:hyperlink r:id="rId9" w:history="1">
        <w:r w:rsidRPr="00F95A77">
          <w:rPr>
            <w:rStyle w:val="Hyperlink"/>
            <w:rFonts w:ascii="Arial" w:hAnsi="Arial" w:cs="Arial"/>
            <w:sz w:val="24"/>
            <w:szCs w:val="24"/>
          </w:rPr>
          <w:t>https://nrs.harvard.edu/urn-3:HUL.InstReos:10436227</w:t>
        </w:r>
      </w:hyperlink>
      <w:r w:rsidR="006D762B">
        <w:rPr>
          <w:rFonts w:ascii="Arial" w:hAnsi="Arial" w:cs="Arial"/>
          <w:sz w:val="24"/>
          <w:szCs w:val="24"/>
        </w:rPr>
        <w:t>. (Accessed: 3 December 2019).</w:t>
      </w:r>
    </w:p>
    <w:p w:rsidR="00C33AAA" w:rsidRPr="00F95A77" w:rsidRDefault="00866394" w:rsidP="00F95A77">
      <w:pPr>
        <w:spacing w:line="360" w:lineRule="auto"/>
        <w:rPr>
          <w:rFonts w:ascii="Arial" w:hAnsi="Arial" w:cs="Arial"/>
          <w:sz w:val="24"/>
          <w:szCs w:val="24"/>
        </w:rPr>
      </w:pPr>
      <w:r>
        <w:rPr>
          <w:rFonts w:ascii="Arial" w:hAnsi="Arial" w:cs="Arial"/>
          <w:sz w:val="24"/>
          <w:szCs w:val="24"/>
        </w:rPr>
        <w:t>Cohen, L</w:t>
      </w:r>
      <w:r w:rsidR="009E4FA1">
        <w:rPr>
          <w:rFonts w:ascii="Arial" w:hAnsi="Arial" w:cs="Arial"/>
          <w:sz w:val="24"/>
          <w:szCs w:val="24"/>
        </w:rPr>
        <w:t xml:space="preserve">. </w:t>
      </w:r>
      <w:r w:rsidR="009E4FA1" w:rsidRPr="009E4FA1">
        <w:rPr>
          <w:rFonts w:ascii="Arial" w:hAnsi="Arial" w:cs="Arial"/>
          <w:i/>
          <w:sz w:val="24"/>
          <w:szCs w:val="24"/>
        </w:rPr>
        <w:t>et al.</w:t>
      </w:r>
      <w:r w:rsidR="00C33AAA" w:rsidRPr="00F95A77">
        <w:rPr>
          <w:rFonts w:ascii="Arial" w:hAnsi="Arial" w:cs="Arial"/>
          <w:sz w:val="24"/>
          <w:szCs w:val="24"/>
        </w:rPr>
        <w:t xml:space="preserve"> (2007)</w:t>
      </w:r>
      <w:r w:rsidR="009E4FA1">
        <w:rPr>
          <w:rFonts w:ascii="Arial" w:hAnsi="Arial" w:cs="Arial"/>
          <w:sz w:val="24"/>
          <w:szCs w:val="24"/>
        </w:rPr>
        <w:t xml:space="preserve"> </w:t>
      </w:r>
      <w:r w:rsidR="00C33AAA" w:rsidRPr="00F95A77">
        <w:rPr>
          <w:rFonts w:ascii="Arial" w:hAnsi="Arial" w:cs="Arial"/>
          <w:i/>
          <w:sz w:val="24"/>
          <w:szCs w:val="24"/>
        </w:rPr>
        <w:t>Research Methods in Education</w:t>
      </w:r>
      <w:r w:rsidR="00C33AAA" w:rsidRPr="00F95A77">
        <w:rPr>
          <w:rFonts w:ascii="Arial" w:hAnsi="Arial" w:cs="Arial"/>
          <w:sz w:val="24"/>
          <w:szCs w:val="24"/>
        </w:rPr>
        <w:t>. 6</w:t>
      </w:r>
      <w:r w:rsidR="00C33AAA" w:rsidRPr="00F95A77">
        <w:rPr>
          <w:rFonts w:ascii="Arial" w:hAnsi="Arial" w:cs="Arial"/>
          <w:sz w:val="24"/>
          <w:szCs w:val="24"/>
          <w:vertAlign w:val="superscript"/>
        </w:rPr>
        <w:t>th</w:t>
      </w:r>
      <w:r w:rsidR="00C33AAA" w:rsidRPr="00F95A77">
        <w:rPr>
          <w:rFonts w:ascii="Arial" w:hAnsi="Arial" w:cs="Arial"/>
          <w:sz w:val="24"/>
          <w:szCs w:val="24"/>
        </w:rPr>
        <w:t xml:space="preserve"> edn. Oxon: Routledge.</w:t>
      </w:r>
    </w:p>
    <w:p w:rsidR="006D762B" w:rsidRPr="00F95A77" w:rsidRDefault="00A44189" w:rsidP="00F95A77">
      <w:pPr>
        <w:spacing w:line="360" w:lineRule="auto"/>
        <w:rPr>
          <w:rFonts w:ascii="Arial" w:hAnsi="Arial" w:cs="Arial"/>
          <w:sz w:val="24"/>
          <w:szCs w:val="24"/>
        </w:rPr>
      </w:pPr>
      <w:r w:rsidRPr="00F95A77">
        <w:rPr>
          <w:rFonts w:ascii="Arial" w:hAnsi="Arial" w:cs="Arial"/>
          <w:sz w:val="24"/>
          <w:szCs w:val="24"/>
        </w:rPr>
        <w:t xml:space="preserve">Correa-Chavez, M. and Rogoff, B. (2009) ‘Children’s Attention to Interactions Directed to Others’, </w:t>
      </w:r>
      <w:r w:rsidRPr="00F95A77">
        <w:rPr>
          <w:rFonts w:ascii="Arial" w:hAnsi="Arial" w:cs="Arial"/>
          <w:i/>
          <w:sz w:val="24"/>
          <w:szCs w:val="24"/>
        </w:rPr>
        <w:t xml:space="preserve">Guatemalan Mayan and European America Patterns, Development Psychology, </w:t>
      </w:r>
      <w:r w:rsidR="009E4FA1">
        <w:rPr>
          <w:rFonts w:ascii="Arial" w:hAnsi="Arial" w:cs="Arial"/>
          <w:sz w:val="24"/>
          <w:szCs w:val="24"/>
        </w:rPr>
        <w:t>45(</w:t>
      </w:r>
      <w:r w:rsidRPr="00F95A77">
        <w:rPr>
          <w:rFonts w:ascii="Arial" w:hAnsi="Arial" w:cs="Arial"/>
          <w:sz w:val="24"/>
          <w:szCs w:val="24"/>
        </w:rPr>
        <w:t>3</w:t>
      </w:r>
      <w:r w:rsidR="009E4FA1">
        <w:rPr>
          <w:rFonts w:ascii="Arial" w:hAnsi="Arial" w:cs="Arial"/>
          <w:sz w:val="24"/>
          <w:szCs w:val="24"/>
        </w:rPr>
        <w:t>), p</w:t>
      </w:r>
      <w:r w:rsidRPr="00F95A77">
        <w:rPr>
          <w:rFonts w:ascii="Arial" w:hAnsi="Arial" w:cs="Arial"/>
          <w:sz w:val="24"/>
          <w:szCs w:val="24"/>
        </w:rPr>
        <w:t xml:space="preserve">p.630-641. Available at: </w:t>
      </w:r>
      <w:hyperlink r:id="rId10" w:history="1">
        <w:r w:rsidRPr="00F95A77">
          <w:rPr>
            <w:rFonts w:ascii="Arial" w:hAnsi="Arial" w:cs="Arial"/>
            <w:sz w:val="24"/>
            <w:szCs w:val="24"/>
            <w:u w:val="single"/>
          </w:rPr>
          <w:t>https://www.ncbi.nlm.nih.gov/pubmed/19413421</w:t>
        </w:r>
      </w:hyperlink>
      <w:r w:rsidRPr="00F95A77">
        <w:rPr>
          <w:rFonts w:ascii="Arial" w:hAnsi="Arial" w:cs="Arial"/>
          <w:sz w:val="24"/>
          <w:szCs w:val="24"/>
        </w:rPr>
        <w:t xml:space="preserve"> (Accessed: 18 November 2019).</w:t>
      </w:r>
    </w:p>
    <w:p w:rsidR="00BD7B58" w:rsidRPr="00F95A77" w:rsidRDefault="00A44189" w:rsidP="00F95A77">
      <w:pPr>
        <w:spacing w:line="360" w:lineRule="auto"/>
        <w:rPr>
          <w:rFonts w:ascii="Arial" w:hAnsi="Arial" w:cs="Arial"/>
          <w:sz w:val="24"/>
          <w:szCs w:val="24"/>
        </w:rPr>
      </w:pPr>
      <w:r w:rsidRPr="00F95A77">
        <w:rPr>
          <w:rFonts w:ascii="Arial" w:hAnsi="Arial" w:cs="Arial"/>
          <w:sz w:val="24"/>
          <w:szCs w:val="24"/>
        </w:rPr>
        <w:t xml:space="preserve">Doherty, J. (2017) </w:t>
      </w:r>
      <w:r w:rsidRPr="00E271D0">
        <w:rPr>
          <w:rFonts w:ascii="Arial" w:hAnsi="Arial" w:cs="Arial"/>
          <w:i/>
          <w:sz w:val="24"/>
          <w:szCs w:val="24"/>
        </w:rPr>
        <w:t xml:space="preserve">Skilful Questioning: The Beating Heart of Good Pedagogy. </w:t>
      </w:r>
      <w:r w:rsidRPr="00F95A77">
        <w:rPr>
          <w:rFonts w:ascii="Arial" w:hAnsi="Arial" w:cs="Arial"/>
          <w:sz w:val="24"/>
          <w:szCs w:val="24"/>
        </w:rPr>
        <w:t xml:space="preserve">Available at: </w:t>
      </w:r>
      <w:hyperlink r:id="rId11" w:history="1">
        <w:r w:rsidR="00BD7B58" w:rsidRPr="00F95A77">
          <w:rPr>
            <w:rStyle w:val="Hyperlink"/>
            <w:rFonts w:ascii="Arial" w:hAnsi="Arial" w:cs="Arial"/>
            <w:sz w:val="24"/>
            <w:szCs w:val="24"/>
          </w:rPr>
          <w:t>https://impact.chartered.college/article/doherty-skilful-questioning-beating-heart-pedagogy/</w:t>
        </w:r>
      </w:hyperlink>
      <w:r w:rsidR="00BD7B58" w:rsidRPr="00F95A77">
        <w:rPr>
          <w:rFonts w:ascii="Arial" w:hAnsi="Arial" w:cs="Arial"/>
          <w:sz w:val="24"/>
          <w:szCs w:val="24"/>
        </w:rPr>
        <w:t xml:space="preserve"> (Accessed: 2 January 2020).</w:t>
      </w:r>
    </w:p>
    <w:p w:rsidR="00C33AAA" w:rsidRPr="00F95A77" w:rsidRDefault="00C33AAA" w:rsidP="00F95A77">
      <w:pPr>
        <w:spacing w:line="360" w:lineRule="auto"/>
        <w:rPr>
          <w:rFonts w:ascii="Arial" w:hAnsi="Arial" w:cs="Arial"/>
          <w:sz w:val="24"/>
          <w:szCs w:val="24"/>
        </w:rPr>
      </w:pPr>
      <w:r w:rsidRPr="00F95A77">
        <w:rPr>
          <w:rFonts w:ascii="Arial" w:hAnsi="Arial" w:cs="Arial"/>
          <w:sz w:val="24"/>
          <w:szCs w:val="24"/>
        </w:rPr>
        <w:t xml:space="preserve">Grigg, R. (2016) </w:t>
      </w:r>
      <w:r w:rsidRPr="00F95A77">
        <w:rPr>
          <w:rFonts w:ascii="Arial" w:hAnsi="Arial" w:cs="Arial"/>
          <w:i/>
          <w:sz w:val="24"/>
          <w:szCs w:val="24"/>
        </w:rPr>
        <w:t xml:space="preserve">Big Ideas in Education. </w:t>
      </w:r>
      <w:r w:rsidRPr="00F95A77">
        <w:rPr>
          <w:rFonts w:ascii="Arial" w:hAnsi="Arial" w:cs="Arial"/>
          <w:sz w:val="24"/>
          <w:szCs w:val="24"/>
        </w:rPr>
        <w:t>Carmarthen: Crown House Publishing Ltd.</w:t>
      </w:r>
    </w:p>
    <w:p w:rsidR="006A0C6C" w:rsidRPr="00F95A77" w:rsidRDefault="006A0C6C" w:rsidP="00F95A77">
      <w:pPr>
        <w:spacing w:line="360" w:lineRule="auto"/>
        <w:rPr>
          <w:rFonts w:ascii="Arial" w:hAnsi="Arial" w:cs="Arial"/>
          <w:sz w:val="24"/>
          <w:szCs w:val="24"/>
        </w:rPr>
      </w:pPr>
      <w:r w:rsidRPr="00F95A77">
        <w:rPr>
          <w:rFonts w:ascii="Arial" w:hAnsi="Arial" w:cs="Arial"/>
          <w:sz w:val="24"/>
          <w:szCs w:val="24"/>
        </w:rPr>
        <w:t>Hattie</w:t>
      </w:r>
      <w:r w:rsidR="00BD7B58" w:rsidRPr="00F95A77">
        <w:rPr>
          <w:rFonts w:ascii="Arial" w:hAnsi="Arial" w:cs="Arial"/>
          <w:sz w:val="24"/>
          <w:szCs w:val="24"/>
        </w:rPr>
        <w:t xml:space="preserve">, J. (2018) </w:t>
      </w:r>
      <w:r w:rsidR="00BD7B58" w:rsidRPr="00F95A77">
        <w:rPr>
          <w:rFonts w:ascii="Arial" w:hAnsi="Arial" w:cs="Arial"/>
          <w:i/>
          <w:sz w:val="24"/>
          <w:szCs w:val="24"/>
        </w:rPr>
        <w:t xml:space="preserve">Visible Learning – Hattie Ranking: 252 Influences and Effect Sizes Related to Student Achievement. </w:t>
      </w:r>
      <w:r w:rsidR="00BD7B58" w:rsidRPr="00F95A77">
        <w:rPr>
          <w:rFonts w:ascii="Arial" w:hAnsi="Arial" w:cs="Arial"/>
          <w:sz w:val="24"/>
          <w:szCs w:val="24"/>
        </w:rPr>
        <w:t>Available at</w:t>
      </w:r>
      <w:r w:rsidR="00BD7B58" w:rsidRPr="00F95A77">
        <w:rPr>
          <w:rFonts w:ascii="Arial" w:hAnsi="Arial" w:cs="Arial"/>
          <w:i/>
          <w:sz w:val="24"/>
          <w:szCs w:val="24"/>
        </w:rPr>
        <w:t xml:space="preserve">: </w:t>
      </w:r>
      <w:hyperlink r:id="rId12" w:history="1">
        <w:r w:rsidR="00BD7B58" w:rsidRPr="00F95A77">
          <w:rPr>
            <w:rStyle w:val="Hyperlink"/>
            <w:rFonts w:ascii="Arial" w:hAnsi="Arial" w:cs="Arial"/>
            <w:i/>
            <w:sz w:val="24"/>
            <w:szCs w:val="24"/>
          </w:rPr>
          <w:t>https://visible-learning.org/hattie-ranking-influences-effect-sizes-learning-achievement/</w:t>
        </w:r>
      </w:hyperlink>
      <w:r w:rsidR="00BD7B58" w:rsidRPr="00F95A77">
        <w:rPr>
          <w:rFonts w:ascii="Arial" w:hAnsi="Arial" w:cs="Arial"/>
          <w:i/>
          <w:sz w:val="24"/>
          <w:szCs w:val="24"/>
        </w:rPr>
        <w:t xml:space="preserve"> </w:t>
      </w:r>
      <w:r w:rsidR="00BD7B58" w:rsidRPr="00F95A77">
        <w:rPr>
          <w:rFonts w:ascii="Arial" w:hAnsi="Arial" w:cs="Arial"/>
          <w:sz w:val="24"/>
          <w:szCs w:val="24"/>
        </w:rPr>
        <w:t>(Accessed: 2 January 2020)</w:t>
      </w:r>
      <w:r w:rsidR="00E271D0">
        <w:rPr>
          <w:rFonts w:ascii="Arial" w:hAnsi="Arial" w:cs="Arial"/>
          <w:sz w:val="24"/>
          <w:szCs w:val="24"/>
        </w:rPr>
        <w:t>.</w:t>
      </w:r>
    </w:p>
    <w:p w:rsidR="00AB5011" w:rsidRPr="00F95A77" w:rsidRDefault="00AB5011" w:rsidP="00F95A77">
      <w:pPr>
        <w:spacing w:line="360" w:lineRule="auto"/>
        <w:rPr>
          <w:rFonts w:ascii="Arial" w:hAnsi="Arial" w:cs="Arial"/>
          <w:sz w:val="24"/>
          <w:szCs w:val="24"/>
        </w:rPr>
      </w:pPr>
      <w:r w:rsidRPr="00F95A77">
        <w:rPr>
          <w:rFonts w:ascii="Arial" w:hAnsi="Arial" w:cs="Arial"/>
          <w:sz w:val="24"/>
          <w:szCs w:val="24"/>
        </w:rPr>
        <w:t xml:space="preserve">Hurley, E. and Callahan, J.L. (2008) </w:t>
      </w:r>
      <w:r w:rsidR="00E271D0" w:rsidRPr="00E271D0">
        <w:rPr>
          <w:rFonts w:ascii="Arial" w:hAnsi="Arial" w:cs="Arial"/>
          <w:i/>
          <w:sz w:val="24"/>
          <w:szCs w:val="24"/>
        </w:rPr>
        <w:t>I</w:t>
      </w:r>
      <w:r w:rsidRPr="00E271D0">
        <w:rPr>
          <w:rFonts w:ascii="Arial" w:hAnsi="Arial" w:cs="Arial"/>
          <w:i/>
          <w:sz w:val="24"/>
          <w:szCs w:val="24"/>
        </w:rPr>
        <w:t>ntegrating Eastern Philosophy into Western Psychology</w:t>
      </w:r>
      <w:r w:rsidR="00E271D0" w:rsidRPr="00E271D0">
        <w:rPr>
          <w:rFonts w:ascii="Arial" w:hAnsi="Arial" w:cs="Arial"/>
          <w:i/>
          <w:sz w:val="24"/>
          <w:szCs w:val="24"/>
        </w:rPr>
        <w:t>,</w:t>
      </w:r>
      <w:r w:rsidRPr="00E271D0">
        <w:rPr>
          <w:rFonts w:ascii="Arial" w:hAnsi="Arial" w:cs="Arial"/>
          <w:i/>
          <w:sz w:val="24"/>
          <w:szCs w:val="24"/>
        </w:rPr>
        <w:t xml:space="preserve"> Modern Psychological Studies</w:t>
      </w:r>
      <w:r w:rsidR="00E271D0">
        <w:rPr>
          <w:rFonts w:ascii="Arial" w:hAnsi="Arial" w:cs="Arial"/>
          <w:sz w:val="24"/>
          <w:szCs w:val="24"/>
        </w:rPr>
        <w:t xml:space="preserve">, </w:t>
      </w:r>
      <w:r w:rsidRPr="00F95A77">
        <w:rPr>
          <w:rFonts w:ascii="Arial" w:hAnsi="Arial" w:cs="Arial"/>
          <w:sz w:val="24"/>
          <w:szCs w:val="24"/>
        </w:rPr>
        <w:t xml:space="preserve">13(2), pp.50-59, Chattanooga: Oklahoma State University. </w:t>
      </w:r>
    </w:p>
    <w:p w:rsidR="00E72A55" w:rsidRPr="00F95A77" w:rsidRDefault="00E72A55" w:rsidP="00F95A77">
      <w:pPr>
        <w:spacing w:line="360" w:lineRule="auto"/>
        <w:rPr>
          <w:rFonts w:ascii="Arial" w:hAnsi="Arial" w:cs="Arial"/>
          <w:sz w:val="24"/>
          <w:szCs w:val="24"/>
        </w:rPr>
      </w:pPr>
      <w:r w:rsidRPr="00F95A77">
        <w:rPr>
          <w:rFonts w:ascii="Arial" w:hAnsi="Arial" w:cs="Arial"/>
          <w:sz w:val="24"/>
          <w:szCs w:val="24"/>
        </w:rPr>
        <w:t>Ilyer, R.B. (2015) ‘Blending East and West for holistic education’, 10 (13),</w:t>
      </w:r>
      <w:r w:rsidR="00E271D0">
        <w:rPr>
          <w:rFonts w:ascii="Arial" w:hAnsi="Arial" w:cs="Arial"/>
          <w:sz w:val="24"/>
          <w:szCs w:val="24"/>
        </w:rPr>
        <w:t xml:space="preserve"> </w:t>
      </w:r>
      <w:r w:rsidRPr="00F95A77">
        <w:rPr>
          <w:rFonts w:ascii="Arial" w:hAnsi="Arial" w:cs="Arial"/>
          <w:sz w:val="24"/>
          <w:szCs w:val="24"/>
        </w:rPr>
        <w:t>pp.244-248. DOI: 10.5897/ERR2014.2015</w:t>
      </w:r>
    </w:p>
    <w:p w:rsidR="00C33AAA" w:rsidRPr="00F95A77" w:rsidRDefault="00C33AAA" w:rsidP="00F95A77">
      <w:pPr>
        <w:autoSpaceDE w:val="0"/>
        <w:autoSpaceDN w:val="0"/>
        <w:adjustRightInd w:val="0"/>
        <w:spacing w:after="0" w:line="360" w:lineRule="auto"/>
        <w:rPr>
          <w:rFonts w:ascii="Arial" w:eastAsia="Times New Roman" w:hAnsi="Arial" w:cs="Arial"/>
          <w:sz w:val="24"/>
          <w:szCs w:val="24"/>
        </w:rPr>
      </w:pPr>
      <w:r w:rsidRPr="00F95A77">
        <w:rPr>
          <w:rFonts w:ascii="Arial" w:eastAsia="Times New Roman" w:hAnsi="Arial" w:cs="Arial"/>
          <w:sz w:val="24"/>
          <w:szCs w:val="24"/>
        </w:rPr>
        <w:lastRenderedPageBreak/>
        <w:t xml:space="preserve">Information Commissioner’s Office (2019) </w:t>
      </w:r>
      <w:r w:rsidRPr="00F95A77">
        <w:rPr>
          <w:rFonts w:ascii="Arial" w:eastAsia="Times New Roman" w:hAnsi="Arial" w:cs="Arial"/>
          <w:i/>
          <w:sz w:val="24"/>
          <w:szCs w:val="24"/>
        </w:rPr>
        <w:t>Guide to the Data Protection Regulation</w:t>
      </w:r>
      <w:r w:rsidRPr="00F95A77">
        <w:rPr>
          <w:rFonts w:ascii="Arial" w:eastAsia="Times New Roman" w:hAnsi="Arial" w:cs="Arial"/>
          <w:sz w:val="24"/>
          <w:szCs w:val="24"/>
        </w:rPr>
        <w:t xml:space="preserve"> (GDPR). Available at: </w:t>
      </w:r>
      <w:hyperlink r:id="rId13" w:history="1">
        <w:r w:rsidRPr="00F95A77">
          <w:rPr>
            <w:rFonts w:ascii="Arial" w:eastAsia="Times New Roman" w:hAnsi="Arial" w:cs="Arial"/>
            <w:color w:val="0000FF"/>
            <w:sz w:val="24"/>
            <w:szCs w:val="24"/>
            <w:u w:val="single"/>
          </w:rPr>
          <w:t>https://ico.org.uk/media/for-organisations/guide-to-data-protection/guide-to-the-general-data-protection-regulation-gdpr-1-0.pdf</w:t>
        </w:r>
      </w:hyperlink>
      <w:r w:rsidRPr="00F95A77">
        <w:rPr>
          <w:rFonts w:ascii="Arial" w:eastAsia="Times New Roman" w:hAnsi="Arial" w:cs="Arial"/>
          <w:sz w:val="24"/>
          <w:szCs w:val="24"/>
        </w:rPr>
        <w:t xml:space="preserve"> (Accessed: 4 December 2019).</w:t>
      </w:r>
    </w:p>
    <w:p w:rsidR="00C33AAA" w:rsidRPr="00F95A77" w:rsidRDefault="00C33AAA" w:rsidP="00F95A77">
      <w:pPr>
        <w:autoSpaceDE w:val="0"/>
        <w:autoSpaceDN w:val="0"/>
        <w:adjustRightInd w:val="0"/>
        <w:spacing w:after="0" w:line="360" w:lineRule="auto"/>
        <w:rPr>
          <w:rFonts w:ascii="Arial" w:eastAsia="Times New Roman" w:hAnsi="Arial" w:cs="Arial"/>
          <w:sz w:val="24"/>
          <w:szCs w:val="24"/>
        </w:rPr>
      </w:pPr>
    </w:p>
    <w:p w:rsidR="001511D2" w:rsidRPr="00F95A77" w:rsidRDefault="001511D2" w:rsidP="00F95A77">
      <w:pPr>
        <w:autoSpaceDE w:val="0"/>
        <w:autoSpaceDN w:val="0"/>
        <w:adjustRightInd w:val="0"/>
        <w:spacing w:after="0" w:line="360" w:lineRule="auto"/>
        <w:rPr>
          <w:rFonts w:ascii="Arial" w:eastAsia="Times New Roman" w:hAnsi="Arial" w:cs="Arial"/>
          <w:sz w:val="24"/>
          <w:szCs w:val="24"/>
        </w:rPr>
      </w:pPr>
      <w:r w:rsidRPr="00F95A77">
        <w:rPr>
          <w:rFonts w:ascii="Arial" w:eastAsia="Times New Roman" w:hAnsi="Arial" w:cs="Arial"/>
          <w:sz w:val="24"/>
          <w:szCs w:val="24"/>
        </w:rPr>
        <w:t xml:space="preserve">Kumar, C.N. (2018) </w:t>
      </w:r>
      <w:r w:rsidR="00E271D0">
        <w:rPr>
          <w:rFonts w:ascii="Arial" w:eastAsia="Times New Roman" w:hAnsi="Arial" w:cs="Arial"/>
          <w:sz w:val="24"/>
          <w:szCs w:val="24"/>
        </w:rPr>
        <w:t>‘</w:t>
      </w:r>
      <w:r w:rsidRPr="00F95A77">
        <w:rPr>
          <w:rFonts w:ascii="Arial" w:eastAsia="Times New Roman" w:hAnsi="Arial" w:cs="Arial"/>
          <w:sz w:val="24"/>
          <w:szCs w:val="24"/>
        </w:rPr>
        <w:t>T</w:t>
      </w:r>
      <w:r w:rsidR="00E271D0">
        <w:rPr>
          <w:rFonts w:ascii="Arial" w:eastAsia="Times New Roman" w:hAnsi="Arial" w:cs="Arial"/>
          <w:sz w:val="24"/>
          <w:szCs w:val="24"/>
        </w:rPr>
        <w:t>he Benefits of Yoga in Children’,</w:t>
      </w:r>
      <w:r w:rsidRPr="00F95A77">
        <w:rPr>
          <w:rFonts w:ascii="Arial" w:eastAsia="Times New Roman" w:hAnsi="Arial" w:cs="Arial"/>
          <w:sz w:val="24"/>
          <w:szCs w:val="24"/>
        </w:rPr>
        <w:t xml:space="preserve"> </w:t>
      </w:r>
      <w:r w:rsidR="00E271D0">
        <w:rPr>
          <w:rFonts w:ascii="Arial" w:eastAsia="Times New Roman" w:hAnsi="Arial" w:cs="Arial"/>
          <w:i/>
          <w:sz w:val="24"/>
          <w:szCs w:val="24"/>
        </w:rPr>
        <w:t>Journal of Integrative Medicine,</w:t>
      </w:r>
      <w:r w:rsidRPr="00F95A77">
        <w:rPr>
          <w:rFonts w:ascii="Arial" w:eastAsia="Times New Roman" w:hAnsi="Arial" w:cs="Arial"/>
          <w:sz w:val="24"/>
          <w:szCs w:val="24"/>
        </w:rPr>
        <w:t xml:space="preserve"> 16 (1), pp. 12-19. Available at: </w:t>
      </w:r>
      <w:hyperlink r:id="rId14" w:history="1">
        <w:r w:rsidRPr="00F95A77">
          <w:rPr>
            <w:rStyle w:val="Hyperlink"/>
            <w:rFonts w:ascii="Arial" w:eastAsia="Times New Roman" w:hAnsi="Arial" w:cs="Arial"/>
            <w:sz w:val="24"/>
            <w:szCs w:val="24"/>
          </w:rPr>
          <w:t>https://doi.org/10.1016/j.joim.2017.12.008</w:t>
        </w:r>
      </w:hyperlink>
      <w:r w:rsidRPr="00F95A77">
        <w:rPr>
          <w:rFonts w:ascii="Arial" w:eastAsia="Times New Roman" w:hAnsi="Arial" w:cs="Arial"/>
          <w:sz w:val="24"/>
          <w:szCs w:val="24"/>
        </w:rPr>
        <w:t xml:space="preserve"> (Accessed: 2 Jan 2010). </w:t>
      </w:r>
    </w:p>
    <w:p w:rsidR="001511D2" w:rsidRPr="00F95A77" w:rsidRDefault="001511D2" w:rsidP="00F95A77">
      <w:pPr>
        <w:autoSpaceDE w:val="0"/>
        <w:autoSpaceDN w:val="0"/>
        <w:adjustRightInd w:val="0"/>
        <w:spacing w:after="0" w:line="360" w:lineRule="auto"/>
        <w:rPr>
          <w:rFonts w:ascii="Arial" w:eastAsia="Times New Roman" w:hAnsi="Arial" w:cs="Arial"/>
          <w:sz w:val="24"/>
          <w:szCs w:val="24"/>
        </w:rPr>
      </w:pPr>
    </w:p>
    <w:p w:rsidR="008108C4" w:rsidRDefault="004737B1" w:rsidP="00F95A77">
      <w:pPr>
        <w:autoSpaceDE w:val="0"/>
        <w:autoSpaceDN w:val="0"/>
        <w:adjustRightInd w:val="0"/>
        <w:spacing w:after="0" w:line="360" w:lineRule="auto"/>
        <w:rPr>
          <w:rFonts w:ascii="Arial" w:eastAsia="Times New Roman" w:hAnsi="Arial" w:cs="Arial"/>
          <w:sz w:val="24"/>
          <w:szCs w:val="24"/>
        </w:rPr>
      </w:pPr>
      <w:r w:rsidRPr="00F95A77">
        <w:rPr>
          <w:rFonts w:ascii="Arial" w:eastAsia="Times New Roman" w:hAnsi="Arial" w:cs="Arial"/>
          <w:sz w:val="24"/>
          <w:szCs w:val="24"/>
        </w:rPr>
        <w:t xml:space="preserve">Naz, A. </w:t>
      </w:r>
      <w:r w:rsidRPr="00F95A77">
        <w:rPr>
          <w:rFonts w:ascii="Arial" w:eastAsia="Times New Roman" w:hAnsi="Arial" w:cs="Arial"/>
          <w:i/>
          <w:sz w:val="24"/>
          <w:szCs w:val="24"/>
        </w:rPr>
        <w:t xml:space="preserve">et al. </w:t>
      </w:r>
      <w:r w:rsidRPr="00F95A77">
        <w:rPr>
          <w:rFonts w:ascii="Arial" w:eastAsia="Times New Roman" w:hAnsi="Arial" w:cs="Arial"/>
          <w:sz w:val="24"/>
          <w:szCs w:val="24"/>
        </w:rPr>
        <w:t>(2013) ‘Teacher’s Questioning Effects on Student Communication in Classroo</w:t>
      </w:r>
      <w:r w:rsidR="00E271D0">
        <w:rPr>
          <w:rFonts w:ascii="Arial" w:eastAsia="Times New Roman" w:hAnsi="Arial" w:cs="Arial"/>
          <w:sz w:val="24"/>
          <w:szCs w:val="24"/>
        </w:rPr>
        <w:t>m Performance’, 4 (7), pp.</w:t>
      </w:r>
      <w:r w:rsidR="003E5B66">
        <w:rPr>
          <w:rFonts w:ascii="Arial" w:eastAsia="Times New Roman" w:hAnsi="Arial" w:cs="Arial"/>
          <w:sz w:val="24"/>
          <w:szCs w:val="24"/>
        </w:rPr>
        <w:t xml:space="preserve"> 148-158.</w:t>
      </w:r>
      <w:r w:rsidR="00E271D0">
        <w:rPr>
          <w:rFonts w:ascii="Arial" w:eastAsia="Times New Roman" w:hAnsi="Arial" w:cs="Arial"/>
          <w:sz w:val="24"/>
          <w:szCs w:val="24"/>
        </w:rPr>
        <w:t xml:space="preserve"> </w:t>
      </w:r>
      <w:r w:rsidRPr="00F95A77">
        <w:rPr>
          <w:rFonts w:ascii="Arial" w:eastAsia="Times New Roman" w:hAnsi="Arial" w:cs="Arial"/>
          <w:sz w:val="24"/>
          <w:szCs w:val="24"/>
        </w:rPr>
        <w:t xml:space="preserve"> Available at: </w:t>
      </w:r>
      <w:hyperlink r:id="rId15" w:anchor="d=gs_qabs&amp;u=%23p%3DNPICOYrztUQJ" w:history="1">
        <w:r w:rsidR="006A744C" w:rsidRPr="00F95A77">
          <w:rPr>
            <w:rStyle w:val="Hyperlink"/>
            <w:rFonts w:ascii="Arial" w:eastAsia="Times New Roman" w:hAnsi="Arial" w:cs="Arial"/>
            <w:sz w:val="24"/>
            <w:szCs w:val="24"/>
          </w:rPr>
          <w:t>https://scholar?cluster=581056311935780297&amp;hl=en&amp;as_sdt=0,5#d=gs_qabs&amp;u=%23p%3DNPICOYrztUQJ</w:t>
        </w:r>
      </w:hyperlink>
      <w:r w:rsidR="006A744C" w:rsidRPr="00F95A77">
        <w:rPr>
          <w:rFonts w:ascii="Arial" w:eastAsia="Times New Roman" w:hAnsi="Arial" w:cs="Arial"/>
          <w:sz w:val="24"/>
          <w:szCs w:val="24"/>
        </w:rPr>
        <w:t xml:space="preserve"> (Accessed: 20 December 2019).</w:t>
      </w:r>
    </w:p>
    <w:p w:rsidR="00003FD0" w:rsidRDefault="00003FD0" w:rsidP="00F95A77">
      <w:pPr>
        <w:autoSpaceDE w:val="0"/>
        <w:autoSpaceDN w:val="0"/>
        <w:adjustRightInd w:val="0"/>
        <w:spacing w:after="0" w:line="360" w:lineRule="auto"/>
        <w:rPr>
          <w:rFonts w:ascii="Arial" w:eastAsia="Times New Roman" w:hAnsi="Arial" w:cs="Arial"/>
          <w:sz w:val="24"/>
          <w:szCs w:val="24"/>
        </w:rPr>
      </w:pPr>
    </w:p>
    <w:p w:rsidR="00003FD0" w:rsidRPr="00F95A77" w:rsidRDefault="00E271D0" w:rsidP="00F95A77">
      <w:pPr>
        <w:autoSpaceDE w:val="0"/>
        <w:autoSpaceDN w:val="0"/>
        <w:adjustRightInd w:val="0"/>
        <w:spacing w:after="0" w:line="360" w:lineRule="auto"/>
        <w:rPr>
          <w:rFonts w:ascii="Arial" w:eastAsia="Times New Roman" w:hAnsi="Arial" w:cs="Arial"/>
          <w:sz w:val="24"/>
          <w:szCs w:val="24"/>
        </w:rPr>
      </w:pPr>
      <w:r>
        <w:rPr>
          <w:rFonts w:ascii="Arial" w:eastAsia="Times New Roman" w:hAnsi="Arial" w:cs="Arial"/>
          <w:sz w:val="24"/>
          <w:szCs w:val="24"/>
        </w:rPr>
        <w:t xml:space="preserve">Newton, N. (2010) </w:t>
      </w:r>
      <w:r w:rsidR="00003FD0" w:rsidRPr="00E271D0">
        <w:rPr>
          <w:rFonts w:ascii="Arial" w:eastAsia="Times New Roman" w:hAnsi="Arial" w:cs="Arial"/>
          <w:i/>
          <w:sz w:val="24"/>
          <w:szCs w:val="24"/>
        </w:rPr>
        <w:t>The use of semi structured interviews in qualitative research: strengths and we</w:t>
      </w:r>
      <w:r w:rsidRPr="00E271D0">
        <w:rPr>
          <w:rFonts w:ascii="Arial" w:eastAsia="Times New Roman" w:hAnsi="Arial" w:cs="Arial"/>
          <w:i/>
          <w:sz w:val="24"/>
          <w:szCs w:val="24"/>
        </w:rPr>
        <w:t>aknesses</w:t>
      </w:r>
      <w:r>
        <w:rPr>
          <w:rFonts w:ascii="Arial" w:eastAsia="Times New Roman" w:hAnsi="Arial" w:cs="Arial"/>
          <w:sz w:val="24"/>
          <w:szCs w:val="24"/>
        </w:rPr>
        <w:t xml:space="preserve">. </w:t>
      </w:r>
      <w:r w:rsidR="00003FD0">
        <w:rPr>
          <w:rFonts w:ascii="Arial" w:eastAsia="Times New Roman" w:hAnsi="Arial" w:cs="Arial"/>
          <w:sz w:val="24"/>
          <w:szCs w:val="24"/>
        </w:rPr>
        <w:t xml:space="preserve">Available at: </w:t>
      </w:r>
      <w:hyperlink r:id="rId16" w:history="1">
        <w:r w:rsidR="00003FD0" w:rsidRPr="005D0E98">
          <w:rPr>
            <w:rStyle w:val="Hyperlink"/>
            <w:rFonts w:ascii="Arial" w:eastAsia="Times New Roman" w:hAnsi="Arial" w:cs="Arial"/>
            <w:sz w:val="24"/>
            <w:szCs w:val="24"/>
          </w:rPr>
          <w:t>https://www.academia.edu/1561689/The_use_of_semi-structured_interviews_in_qualitative_research_strengths_and_weaknesses</w:t>
        </w:r>
      </w:hyperlink>
      <w:r w:rsidR="00003FD0">
        <w:rPr>
          <w:rFonts w:ascii="Arial" w:eastAsia="Times New Roman" w:hAnsi="Arial" w:cs="Arial"/>
          <w:sz w:val="24"/>
          <w:szCs w:val="24"/>
        </w:rPr>
        <w:t xml:space="preserve"> (Accessed: 3 December 2019).</w:t>
      </w:r>
    </w:p>
    <w:p w:rsidR="008108C4" w:rsidRPr="00F95A77" w:rsidRDefault="008108C4" w:rsidP="00F95A77">
      <w:pPr>
        <w:autoSpaceDE w:val="0"/>
        <w:autoSpaceDN w:val="0"/>
        <w:adjustRightInd w:val="0"/>
        <w:spacing w:after="0" w:line="360" w:lineRule="auto"/>
        <w:rPr>
          <w:rFonts w:ascii="Arial" w:eastAsia="Times New Roman" w:hAnsi="Arial" w:cs="Arial"/>
          <w:sz w:val="24"/>
          <w:szCs w:val="24"/>
        </w:rPr>
      </w:pPr>
    </w:p>
    <w:p w:rsidR="008108C4" w:rsidRPr="00F95A77" w:rsidRDefault="00937215" w:rsidP="00F95A77">
      <w:pPr>
        <w:autoSpaceDE w:val="0"/>
        <w:autoSpaceDN w:val="0"/>
        <w:adjustRightInd w:val="0"/>
        <w:spacing w:after="0" w:line="360" w:lineRule="auto"/>
        <w:rPr>
          <w:rFonts w:ascii="Arial" w:eastAsia="Times New Roman" w:hAnsi="Arial" w:cs="Arial"/>
          <w:sz w:val="24"/>
          <w:szCs w:val="24"/>
        </w:rPr>
      </w:pPr>
      <w:r w:rsidRPr="00F95A77">
        <w:rPr>
          <w:rFonts w:ascii="Arial" w:eastAsia="Times New Roman" w:hAnsi="Arial" w:cs="Arial"/>
          <w:sz w:val="24"/>
          <w:szCs w:val="24"/>
        </w:rPr>
        <w:t xml:space="preserve">Srinivasan, R. (2016) </w:t>
      </w:r>
      <w:r w:rsidRPr="00E271D0">
        <w:rPr>
          <w:rFonts w:ascii="Arial" w:eastAsia="Times New Roman" w:hAnsi="Arial" w:cs="Arial"/>
          <w:i/>
          <w:sz w:val="24"/>
          <w:szCs w:val="24"/>
        </w:rPr>
        <w:t>Teaching about Teaching: Examining the Pedagogy of Teacher Education in India</w:t>
      </w:r>
      <w:r w:rsidRPr="00F95A77">
        <w:rPr>
          <w:rFonts w:ascii="Arial" w:eastAsia="Times New Roman" w:hAnsi="Arial" w:cs="Arial"/>
          <w:sz w:val="24"/>
          <w:szCs w:val="24"/>
        </w:rPr>
        <w:t xml:space="preserve">. Available at: </w:t>
      </w:r>
      <w:hyperlink r:id="rId17" w:history="1">
        <w:r w:rsidRPr="00F95A77">
          <w:rPr>
            <w:rStyle w:val="Hyperlink"/>
            <w:rFonts w:ascii="Arial" w:eastAsia="Times New Roman" w:hAnsi="Arial" w:cs="Arial"/>
            <w:sz w:val="24"/>
            <w:szCs w:val="24"/>
          </w:rPr>
          <w:t>https://doi.org/10.1177/2347631116650551</w:t>
        </w:r>
      </w:hyperlink>
      <w:r w:rsidRPr="00F95A77">
        <w:rPr>
          <w:rFonts w:ascii="Arial" w:eastAsia="Times New Roman" w:hAnsi="Arial" w:cs="Arial"/>
          <w:sz w:val="24"/>
          <w:szCs w:val="24"/>
        </w:rPr>
        <w:t xml:space="preserve"> (Accessed: 19 December 2019).</w:t>
      </w:r>
    </w:p>
    <w:p w:rsidR="008108C4" w:rsidRPr="00F95A77" w:rsidRDefault="008108C4" w:rsidP="00F95A77">
      <w:pPr>
        <w:autoSpaceDE w:val="0"/>
        <w:autoSpaceDN w:val="0"/>
        <w:adjustRightInd w:val="0"/>
        <w:spacing w:after="0" w:line="360" w:lineRule="auto"/>
        <w:rPr>
          <w:rFonts w:ascii="Arial" w:eastAsia="Times New Roman" w:hAnsi="Arial" w:cs="Arial"/>
          <w:sz w:val="24"/>
          <w:szCs w:val="24"/>
        </w:rPr>
      </w:pPr>
    </w:p>
    <w:p w:rsidR="00E72A55" w:rsidRPr="00F95A77" w:rsidRDefault="00C33AAA" w:rsidP="00F95A77">
      <w:pPr>
        <w:spacing w:line="360" w:lineRule="auto"/>
        <w:rPr>
          <w:rFonts w:ascii="Arial" w:hAnsi="Arial" w:cs="Arial"/>
          <w:sz w:val="24"/>
          <w:szCs w:val="24"/>
        </w:rPr>
      </w:pPr>
      <w:r w:rsidRPr="00F95A77">
        <w:rPr>
          <w:rFonts w:ascii="Arial" w:hAnsi="Arial" w:cs="Arial"/>
          <w:sz w:val="24"/>
          <w:szCs w:val="24"/>
        </w:rPr>
        <w:t xml:space="preserve">Robinson, K. (2015) </w:t>
      </w:r>
      <w:r w:rsidRPr="00F95A77">
        <w:rPr>
          <w:rFonts w:ascii="Arial" w:hAnsi="Arial" w:cs="Arial"/>
          <w:i/>
          <w:sz w:val="24"/>
          <w:szCs w:val="24"/>
        </w:rPr>
        <w:t xml:space="preserve">Creative Schools: Revolutionising Education from the Ground Up. </w:t>
      </w:r>
      <w:r w:rsidRPr="00F95A77">
        <w:rPr>
          <w:rFonts w:ascii="Arial" w:hAnsi="Arial" w:cs="Arial"/>
          <w:sz w:val="24"/>
          <w:szCs w:val="24"/>
        </w:rPr>
        <w:t>UK: Penguin.</w:t>
      </w:r>
    </w:p>
    <w:p w:rsidR="006A744C" w:rsidRPr="00F95A77" w:rsidRDefault="006A744C" w:rsidP="00F95A77">
      <w:pPr>
        <w:spacing w:line="360" w:lineRule="auto"/>
        <w:rPr>
          <w:rFonts w:ascii="Arial" w:hAnsi="Arial" w:cs="Arial"/>
          <w:b/>
          <w:color w:val="365F91" w:themeColor="accent1" w:themeShade="BF"/>
          <w:sz w:val="24"/>
          <w:szCs w:val="24"/>
          <w:u w:val="single"/>
        </w:rPr>
      </w:pPr>
      <w:r w:rsidRPr="00F95A77">
        <w:rPr>
          <w:rFonts w:ascii="Arial" w:hAnsi="Arial" w:cs="Arial"/>
          <w:sz w:val="24"/>
          <w:szCs w:val="24"/>
        </w:rPr>
        <w:t xml:space="preserve">Trines, S. (2018) </w:t>
      </w:r>
      <w:r w:rsidRPr="00F95A77">
        <w:rPr>
          <w:rFonts w:ascii="Arial" w:hAnsi="Arial" w:cs="Arial"/>
          <w:i/>
          <w:sz w:val="24"/>
          <w:szCs w:val="24"/>
        </w:rPr>
        <w:t xml:space="preserve">Education in India. </w:t>
      </w:r>
      <w:r w:rsidRPr="00F95A77">
        <w:rPr>
          <w:rFonts w:ascii="Arial" w:hAnsi="Arial" w:cs="Arial"/>
          <w:sz w:val="24"/>
          <w:szCs w:val="24"/>
        </w:rPr>
        <w:t xml:space="preserve">Available at: </w:t>
      </w:r>
      <w:r w:rsidRPr="00F95A77">
        <w:rPr>
          <w:rFonts w:ascii="Arial" w:hAnsi="Arial" w:cs="Arial"/>
          <w:b/>
          <w:color w:val="365F91" w:themeColor="accent1" w:themeShade="BF"/>
          <w:sz w:val="24"/>
          <w:szCs w:val="24"/>
          <w:u w:val="single"/>
        </w:rPr>
        <w:t>https://wenr.wes.</w:t>
      </w:r>
      <w:r w:rsidR="00E72A55" w:rsidRPr="00F95A77">
        <w:rPr>
          <w:rFonts w:ascii="Arial" w:hAnsi="Arial" w:cs="Arial"/>
          <w:b/>
          <w:color w:val="365F91" w:themeColor="accent1" w:themeShade="BF"/>
          <w:sz w:val="24"/>
          <w:szCs w:val="24"/>
          <w:u w:val="single"/>
        </w:rPr>
        <w:t>org/2018 /09/education-in-i</w:t>
      </w:r>
      <w:r w:rsidRPr="00F95A77">
        <w:rPr>
          <w:rFonts w:ascii="Arial" w:hAnsi="Arial" w:cs="Arial"/>
          <w:b/>
          <w:color w:val="365F91" w:themeColor="accent1" w:themeShade="BF"/>
          <w:sz w:val="24"/>
          <w:szCs w:val="24"/>
          <w:u w:val="single"/>
        </w:rPr>
        <w:t xml:space="preserve">ndia </w:t>
      </w:r>
      <w:r w:rsidRPr="00F95A77">
        <w:rPr>
          <w:rFonts w:ascii="Arial" w:hAnsi="Arial" w:cs="Arial"/>
          <w:sz w:val="24"/>
          <w:szCs w:val="24"/>
        </w:rPr>
        <w:t>(Accessed: 3 January 2020).</w:t>
      </w:r>
    </w:p>
    <w:p w:rsidR="00C33AAA" w:rsidRPr="00F95A77" w:rsidRDefault="00C33AAA" w:rsidP="00F95A77">
      <w:pPr>
        <w:spacing w:line="360" w:lineRule="auto"/>
        <w:rPr>
          <w:rFonts w:ascii="Arial" w:hAnsi="Arial" w:cs="Arial"/>
          <w:sz w:val="24"/>
          <w:szCs w:val="24"/>
        </w:rPr>
      </w:pPr>
      <w:r w:rsidRPr="00F95A77">
        <w:rPr>
          <w:rFonts w:ascii="Arial" w:hAnsi="Arial" w:cs="Arial"/>
          <w:sz w:val="24"/>
          <w:szCs w:val="24"/>
        </w:rPr>
        <w:t xml:space="preserve">University of Wales Trinity Saint David (2017) </w:t>
      </w:r>
      <w:r w:rsidRPr="00F95A77">
        <w:rPr>
          <w:rFonts w:ascii="Arial" w:hAnsi="Arial" w:cs="Arial"/>
          <w:i/>
          <w:sz w:val="24"/>
          <w:szCs w:val="24"/>
        </w:rPr>
        <w:t>Research Ethics &amp; Integrity Code of Practice</w:t>
      </w:r>
      <w:r w:rsidRPr="00F95A77">
        <w:rPr>
          <w:rFonts w:ascii="Arial" w:hAnsi="Arial" w:cs="Arial"/>
          <w:sz w:val="24"/>
          <w:szCs w:val="24"/>
        </w:rPr>
        <w:t xml:space="preserve">. Available at: </w:t>
      </w:r>
      <w:hyperlink r:id="rId18" w:history="1">
        <w:r w:rsidRPr="00F95A77">
          <w:rPr>
            <w:rFonts w:ascii="Arial" w:hAnsi="Arial" w:cs="Arial"/>
            <w:color w:val="0000FF" w:themeColor="hyperlink"/>
            <w:sz w:val="24"/>
            <w:szCs w:val="24"/>
            <w:u w:val="single"/>
          </w:rPr>
          <w:t>https://uwtsd.ac.uk/media/uwtsd-website/content-assets/documents/research/research-ethics-integrity-code-practice.pdf</w:t>
        </w:r>
      </w:hyperlink>
      <w:r w:rsidRPr="00F95A77">
        <w:rPr>
          <w:rFonts w:ascii="Arial" w:hAnsi="Arial" w:cs="Arial"/>
          <w:sz w:val="24"/>
          <w:szCs w:val="24"/>
        </w:rPr>
        <w:t xml:space="preserve">  (Accessed: 19 November 2019).</w:t>
      </w:r>
    </w:p>
    <w:p w:rsidR="00246FCF" w:rsidRPr="00F95A77" w:rsidRDefault="00C33AAA" w:rsidP="00F95A77">
      <w:pPr>
        <w:spacing w:line="360" w:lineRule="auto"/>
        <w:rPr>
          <w:rFonts w:ascii="Arial" w:hAnsi="Arial" w:cs="Arial"/>
          <w:sz w:val="24"/>
          <w:szCs w:val="24"/>
        </w:rPr>
      </w:pPr>
      <w:r w:rsidRPr="00F95A77">
        <w:rPr>
          <w:rFonts w:ascii="Arial" w:hAnsi="Arial" w:cs="Arial"/>
          <w:sz w:val="24"/>
          <w:szCs w:val="24"/>
        </w:rPr>
        <w:lastRenderedPageBreak/>
        <w:t xml:space="preserve">University of Wales Trinity Saint David (2016) </w:t>
      </w:r>
      <w:r w:rsidRPr="00F95A77">
        <w:rPr>
          <w:rFonts w:ascii="Arial" w:hAnsi="Arial" w:cs="Arial"/>
          <w:i/>
          <w:sz w:val="24"/>
          <w:szCs w:val="24"/>
        </w:rPr>
        <w:t>Research Data Management Policy</w:t>
      </w:r>
      <w:r w:rsidRPr="00F95A77">
        <w:rPr>
          <w:rFonts w:ascii="Arial" w:hAnsi="Arial" w:cs="Arial"/>
          <w:sz w:val="24"/>
          <w:szCs w:val="24"/>
        </w:rPr>
        <w:t xml:space="preserve">. Available at: </w:t>
      </w:r>
      <w:hyperlink r:id="rId19" w:history="1">
        <w:r w:rsidRPr="00F95A77">
          <w:rPr>
            <w:rFonts w:ascii="Arial" w:hAnsi="Arial" w:cs="Arial"/>
            <w:color w:val="0000FF" w:themeColor="hyperlink"/>
            <w:sz w:val="24"/>
            <w:szCs w:val="24"/>
            <w:u w:val="single"/>
          </w:rPr>
          <w:t>https://www.uwtsd.ac.uk/media/uwtsd-website/content-assets/documents/strategies-policies/Research-Data-Management-Policy-27.01.16.pdf</w:t>
        </w:r>
      </w:hyperlink>
      <w:r w:rsidR="00EA1FF6">
        <w:rPr>
          <w:rFonts w:ascii="Arial" w:hAnsi="Arial" w:cs="Arial"/>
          <w:sz w:val="24"/>
          <w:szCs w:val="24"/>
        </w:rPr>
        <w:t xml:space="preserve"> (Accessed: 24 November 2019).</w:t>
      </w:r>
    </w:p>
    <w:p w:rsidR="00246FCF" w:rsidRPr="00F95A77" w:rsidRDefault="00246FCF" w:rsidP="00F95A77">
      <w:pPr>
        <w:spacing w:line="360" w:lineRule="auto"/>
        <w:rPr>
          <w:rFonts w:ascii="Arial" w:hAnsi="Arial" w:cs="Arial"/>
          <w:sz w:val="24"/>
          <w:szCs w:val="24"/>
        </w:rPr>
      </w:pPr>
      <w:r w:rsidRPr="00F95A77">
        <w:rPr>
          <w:rFonts w:ascii="Arial" w:hAnsi="Arial" w:cs="Arial"/>
          <w:sz w:val="24"/>
          <w:szCs w:val="24"/>
        </w:rPr>
        <w:t>Yang, M. (2006) ‘A critical review of research on questioning in education: limitations of its positivistic bias’</w:t>
      </w:r>
      <w:r w:rsidR="004737B1" w:rsidRPr="00F95A77">
        <w:rPr>
          <w:rFonts w:ascii="Arial" w:hAnsi="Arial" w:cs="Arial"/>
          <w:sz w:val="24"/>
          <w:szCs w:val="24"/>
        </w:rPr>
        <w:t>,</w:t>
      </w:r>
      <w:r w:rsidRPr="00F95A77">
        <w:rPr>
          <w:rFonts w:ascii="Arial" w:hAnsi="Arial" w:cs="Arial"/>
          <w:sz w:val="24"/>
          <w:szCs w:val="24"/>
        </w:rPr>
        <w:t xml:space="preserve"> 7(2), pp.195-204. </w:t>
      </w:r>
      <w:r w:rsidR="009A1115" w:rsidRPr="00F95A77">
        <w:rPr>
          <w:rFonts w:ascii="Arial" w:hAnsi="Arial" w:cs="Arial"/>
          <w:sz w:val="24"/>
          <w:szCs w:val="24"/>
        </w:rPr>
        <w:t>DOI:10.1007/BF03031543</w:t>
      </w:r>
    </w:p>
    <w:p w:rsidR="00A44189" w:rsidRDefault="00A44189" w:rsidP="00F95A77">
      <w:pPr>
        <w:spacing w:line="360" w:lineRule="auto"/>
        <w:rPr>
          <w:rFonts w:ascii="Arial" w:hAnsi="Arial" w:cs="Arial"/>
          <w:sz w:val="24"/>
          <w:szCs w:val="24"/>
        </w:rPr>
      </w:pPr>
      <w:r w:rsidRPr="00F95A77">
        <w:rPr>
          <w:rFonts w:ascii="Arial" w:hAnsi="Arial" w:cs="Arial"/>
          <w:sz w:val="24"/>
          <w:szCs w:val="24"/>
        </w:rPr>
        <w:t>Zufi, A.A. (2018) ‘A Comparative Study of the Pedagogy of Learner-Centred Education in Bangladesh and China’,</w:t>
      </w:r>
      <w:r w:rsidRPr="00F95A77">
        <w:rPr>
          <w:rFonts w:ascii="Arial" w:hAnsi="Arial" w:cs="Arial"/>
          <w:i/>
          <w:sz w:val="24"/>
          <w:szCs w:val="24"/>
        </w:rPr>
        <w:t xml:space="preserve"> Implications of Policy Borrowing, </w:t>
      </w:r>
      <w:r w:rsidRPr="00F95A77">
        <w:rPr>
          <w:rFonts w:ascii="Arial" w:hAnsi="Arial" w:cs="Arial"/>
          <w:sz w:val="24"/>
          <w:szCs w:val="24"/>
        </w:rPr>
        <w:t>6 (1),</w:t>
      </w:r>
      <w:r w:rsidR="00E271D0">
        <w:rPr>
          <w:rFonts w:ascii="Arial" w:hAnsi="Arial" w:cs="Arial"/>
          <w:sz w:val="24"/>
          <w:szCs w:val="24"/>
        </w:rPr>
        <w:t xml:space="preserve"> </w:t>
      </w:r>
      <w:r w:rsidRPr="00F95A77">
        <w:rPr>
          <w:rFonts w:ascii="Arial" w:hAnsi="Arial" w:cs="Arial"/>
          <w:sz w:val="24"/>
          <w:szCs w:val="24"/>
        </w:rPr>
        <w:t>pp.70-75. DOI: 10.12691/education-6-1-11</w:t>
      </w:r>
    </w:p>
    <w:p w:rsidR="009C753D" w:rsidRDefault="009C753D" w:rsidP="00F95A77">
      <w:pPr>
        <w:spacing w:line="360" w:lineRule="auto"/>
        <w:rPr>
          <w:rFonts w:ascii="Arial" w:hAnsi="Arial" w:cs="Arial"/>
          <w:sz w:val="24"/>
          <w:szCs w:val="24"/>
        </w:rPr>
      </w:pPr>
    </w:p>
    <w:p w:rsidR="00540846" w:rsidRPr="00EA1FF6" w:rsidRDefault="00EA1FF6" w:rsidP="00F95A77">
      <w:pPr>
        <w:spacing w:line="360" w:lineRule="auto"/>
        <w:rPr>
          <w:rFonts w:ascii="Arial" w:hAnsi="Arial" w:cs="Arial"/>
          <w:b/>
          <w:i/>
          <w:sz w:val="24"/>
          <w:szCs w:val="24"/>
        </w:rPr>
      </w:pPr>
      <w:r w:rsidRPr="00EA1FF6">
        <w:rPr>
          <w:rFonts w:ascii="Arial" w:hAnsi="Arial" w:cs="Arial"/>
          <w:b/>
          <w:i/>
          <w:sz w:val="24"/>
          <w:szCs w:val="24"/>
        </w:rPr>
        <w:t xml:space="preserve">Bibliography </w:t>
      </w:r>
    </w:p>
    <w:p w:rsidR="00EA1FF6" w:rsidRDefault="00EA1FF6" w:rsidP="00EA1FF6">
      <w:pPr>
        <w:spacing w:line="360" w:lineRule="auto"/>
        <w:rPr>
          <w:rFonts w:ascii="Arial" w:hAnsi="Arial" w:cs="Arial"/>
          <w:sz w:val="24"/>
          <w:szCs w:val="24"/>
        </w:rPr>
      </w:pPr>
      <w:r w:rsidRPr="00F95A77">
        <w:rPr>
          <w:rFonts w:ascii="Arial" w:hAnsi="Arial" w:cs="Arial"/>
          <w:sz w:val="24"/>
          <w:szCs w:val="24"/>
        </w:rPr>
        <w:t xml:space="preserve">American Educational Research Association (2011) </w:t>
      </w:r>
      <w:r w:rsidRPr="00F95A77">
        <w:rPr>
          <w:rFonts w:ascii="Arial" w:hAnsi="Arial" w:cs="Arial"/>
          <w:i/>
          <w:sz w:val="24"/>
          <w:szCs w:val="24"/>
        </w:rPr>
        <w:t>Code of Ethics.</w:t>
      </w:r>
      <w:r w:rsidRPr="00F95A77">
        <w:rPr>
          <w:rFonts w:ascii="Arial" w:hAnsi="Arial" w:cs="Arial"/>
          <w:sz w:val="24"/>
          <w:szCs w:val="24"/>
        </w:rPr>
        <w:t xml:space="preserve"> Available at: </w:t>
      </w:r>
      <w:hyperlink r:id="rId20" w:history="1">
        <w:r w:rsidRPr="00F95A77">
          <w:rPr>
            <w:rFonts w:ascii="Arial" w:hAnsi="Arial" w:cs="Arial"/>
            <w:color w:val="0000FF" w:themeColor="hyperlink"/>
            <w:sz w:val="24"/>
            <w:szCs w:val="24"/>
            <w:u w:val="single"/>
          </w:rPr>
          <w:t>http://www.aera.net/Portals/38/docs/About_AERA/CodeOfEthics(1).pdf</w:t>
        </w:r>
      </w:hyperlink>
      <w:r w:rsidRPr="00F95A77">
        <w:rPr>
          <w:rFonts w:ascii="Arial" w:hAnsi="Arial" w:cs="Arial"/>
          <w:sz w:val="24"/>
          <w:szCs w:val="24"/>
        </w:rPr>
        <w:t xml:space="preserve">  (Accessed: 4 December 2019)</w:t>
      </w:r>
      <w:r w:rsidR="00866394">
        <w:rPr>
          <w:rFonts w:ascii="Arial" w:hAnsi="Arial" w:cs="Arial"/>
          <w:sz w:val="24"/>
          <w:szCs w:val="24"/>
        </w:rPr>
        <w:t>.</w:t>
      </w:r>
    </w:p>
    <w:p w:rsidR="00866394" w:rsidRDefault="00866394" w:rsidP="00EA1FF6">
      <w:pPr>
        <w:spacing w:line="360" w:lineRule="auto"/>
        <w:rPr>
          <w:rFonts w:ascii="Arial" w:hAnsi="Arial" w:cs="Arial"/>
          <w:sz w:val="24"/>
          <w:szCs w:val="24"/>
        </w:rPr>
      </w:pPr>
      <w:r>
        <w:rPr>
          <w:rFonts w:ascii="Arial" w:hAnsi="Arial" w:cs="Arial"/>
          <w:sz w:val="24"/>
          <w:szCs w:val="24"/>
        </w:rPr>
        <w:t xml:space="preserve">Data Protection Act 2018 Overview (2018) </w:t>
      </w:r>
      <w:r w:rsidRPr="00866394">
        <w:rPr>
          <w:rFonts w:ascii="Arial" w:hAnsi="Arial" w:cs="Arial"/>
          <w:i/>
          <w:sz w:val="24"/>
          <w:szCs w:val="24"/>
        </w:rPr>
        <w:t>Overview of the Data Protection Act.</w:t>
      </w:r>
      <w:r>
        <w:rPr>
          <w:rFonts w:ascii="Arial" w:hAnsi="Arial" w:cs="Arial"/>
          <w:sz w:val="24"/>
          <w:szCs w:val="24"/>
        </w:rPr>
        <w:t xml:space="preserve"> Available at: </w:t>
      </w:r>
      <w:hyperlink r:id="rId21" w:history="1">
        <w:r w:rsidRPr="005D0E98">
          <w:rPr>
            <w:rStyle w:val="Hyperlink"/>
            <w:rFonts w:ascii="Arial" w:hAnsi="Arial" w:cs="Arial"/>
            <w:sz w:val="24"/>
            <w:szCs w:val="24"/>
          </w:rPr>
          <w:t>https://www.gov.uk/government/publications/data-protection-act-2018-overview</w:t>
        </w:r>
      </w:hyperlink>
      <w:r>
        <w:rPr>
          <w:rFonts w:ascii="Arial" w:hAnsi="Arial" w:cs="Arial"/>
          <w:sz w:val="24"/>
          <w:szCs w:val="24"/>
        </w:rPr>
        <w:t xml:space="preserve"> (Accessed: 29 November 2019).</w:t>
      </w:r>
    </w:p>
    <w:p w:rsidR="00F83672" w:rsidRPr="00A64532" w:rsidRDefault="00F83672" w:rsidP="00EA1FF6">
      <w:pPr>
        <w:spacing w:line="360" w:lineRule="auto"/>
        <w:rPr>
          <w:rFonts w:ascii="Arial" w:hAnsi="Arial" w:cs="Arial"/>
          <w:i/>
          <w:sz w:val="24"/>
          <w:szCs w:val="24"/>
        </w:rPr>
      </w:pPr>
      <w:r>
        <w:rPr>
          <w:rFonts w:ascii="Arial" w:hAnsi="Arial" w:cs="Arial"/>
          <w:sz w:val="24"/>
          <w:szCs w:val="24"/>
        </w:rPr>
        <w:t>Glaser</w:t>
      </w:r>
      <w:r w:rsidR="00A64532">
        <w:rPr>
          <w:rFonts w:ascii="Arial" w:hAnsi="Arial" w:cs="Arial"/>
          <w:sz w:val="24"/>
          <w:szCs w:val="24"/>
        </w:rPr>
        <w:t xml:space="preserve">, B.G. and Strauss, A.L. (1967) </w:t>
      </w:r>
      <w:r w:rsidR="00A64532">
        <w:rPr>
          <w:rFonts w:ascii="Arial" w:hAnsi="Arial" w:cs="Arial"/>
          <w:i/>
          <w:sz w:val="24"/>
          <w:szCs w:val="24"/>
        </w:rPr>
        <w:t>The Discovery of</w:t>
      </w:r>
      <w:r w:rsidR="00A64532" w:rsidRPr="00A64532">
        <w:rPr>
          <w:rFonts w:ascii="Arial" w:hAnsi="Arial" w:cs="Arial"/>
          <w:i/>
          <w:sz w:val="24"/>
          <w:szCs w:val="24"/>
        </w:rPr>
        <w:t xml:space="preserve"> Grounded Theory: Strategies for qualitative research.</w:t>
      </w:r>
      <w:r w:rsidR="00A64532">
        <w:rPr>
          <w:rFonts w:ascii="Arial" w:hAnsi="Arial" w:cs="Arial"/>
          <w:i/>
          <w:sz w:val="24"/>
          <w:szCs w:val="24"/>
        </w:rPr>
        <w:t xml:space="preserve"> </w:t>
      </w:r>
      <w:r w:rsidR="00A64532" w:rsidRPr="00A64532">
        <w:rPr>
          <w:rFonts w:ascii="Arial" w:hAnsi="Arial" w:cs="Arial"/>
          <w:sz w:val="24"/>
          <w:szCs w:val="24"/>
        </w:rPr>
        <w:t>Chicago: Aldine</w:t>
      </w:r>
      <w:r w:rsidR="00A64532">
        <w:rPr>
          <w:rFonts w:ascii="Arial" w:hAnsi="Arial" w:cs="Arial"/>
          <w:i/>
          <w:sz w:val="24"/>
          <w:szCs w:val="24"/>
        </w:rPr>
        <w:t>.</w:t>
      </w:r>
    </w:p>
    <w:p w:rsidR="00EA1FF6" w:rsidRPr="00F95A77" w:rsidRDefault="00EA1FF6" w:rsidP="00EA1FF6">
      <w:pPr>
        <w:spacing w:line="360" w:lineRule="auto"/>
        <w:rPr>
          <w:rFonts w:ascii="Arial" w:hAnsi="Arial" w:cs="Arial"/>
          <w:sz w:val="24"/>
          <w:szCs w:val="24"/>
        </w:rPr>
      </w:pPr>
      <w:r w:rsidRPr="00F95A77">
        <w:rPr>
          <w:rFonts w:ascii="Arial" w:hAnsi="Arial" w:cs="Arial"/>
          <w:sz w:val="24"/>
          <w:szCs w:val="24"/>
        </w:rPr>
        <w:t xml:space="preserve">Wallace, M. and Wray, A. (2016) </w:t>
      </w:r>
      <w:r w:rsidRPr="00F95A77">
        <w:rPr>
          <w:rFonts w:ascii="Arial" w:hAnsi="Arial" w:cs="Arial"/>
          <w:i/>
          <w:sz w:val="24"/>
          <w:szCs w:val="24"/>
        </w:rPr>
        <w:t xml:space="preserve">Critical Reading and Writing for Postgraduates. </w:t>
      </w:r>
      <w:r w:rsidRPr="00F95A77">
        <w:rPr>
          <w:rFonts w:ascii="Arial" w:hAnsi="Arial" w:cs="Arial"/>
          <w:sz w:val="24"/>
          <w:szCs w:val="24"/>
        </w:rPr>
        <w:t>3</w:t>
      </w:r>
      <w:r w:rsidRPr="00F95A77">
        <w:rPr>
          <w:rFonts w:ascii="Arial" w:hAnsi="Arial" w:cs="Arial"/>
          <w:sz w:val="24"/>
          <w:szCs w:val="24"/>
          <w:vertAlign w:val="superscript"/>
        </w:rPr>
        <w:t>rd</w:t>
      </w:r>
      <w:r w:rsidRPr="00F95A77">
        <w:rPr>
          <w:rFonts w:ascii="Arial" w:hAnsi="Arial" w:cs="Arial"/>
          <w:sz w:val="24"/>
          <w:szCs w:val="24"/>
        </w:rPr>
        <w:t xml:space="preserve"> edn. London: Sage Publications.</w:t>
      </w:r>
    </w:p>
    <w:p w:rsidR="00EA1FF6" w:rsidRPr="00F95A77" w:rsidRDefault="00EA1FF6" w:rsidP="00EA1FF6">
      <w:pPr>
        <w:spacing w:line="360" w:lineRule="auto"/>
        <w:rPr>
          <w:rFonts w:ascii="Arial" w:hAnsi="Arial" w:cs="Arial"/>
          <w:sz w:val="24"/>
          <w:szCs w:val="24"/>
        </w:rPr>
      </w:pPr>
      <w:r w:rsidRPr="00F95A77">
        <w:rPr>
          <w:rFonts w:ascii="Arial" w:hAnsi="Arial" w:cs="Arial"/>
          <w:sz w:val="24"/>
          <w:szCs w:val="24"/>
        </w:rPr>
        <w:t>Wiserd (2020</w:t>
      </w:r>
      <w:r w:rsidRPr="00F95A77">
        <w:rPr>
          <w:rFonts w:ascii="Arial" w:hAnsi="Arial" w:cs="Arial"/>
          <w:i/>
          <w:sz w:val="24"/>
          <w:szCs w:val="24"/>
        </w:rPr>
        <w:t>) Education.</w:t>
      </w:r>
      <w:r w:rsidRPr="00F95A77">
        <w:rPr>
          <w:rFonts w:ascii="Arial" w:hAnsi="Arial" w:cs="Arial"/>
          <w:sz w:val="24"/>
          <w:szCs w:val="24"/>
        </w:rPr>
        <w:t xml:space="preserve">  Available at: </w:t>
      </w:r>
      <w:hyperlink r:id="rId22" w:history="1">
        <w:r w:rsidRPr="00F95A77">
          <w:rPr>
            <w:rStyle w:val="Hyperlink"/>
            <w:rFonts w:ascii="Arial" w:hAnsi="Arial" w:cs="Arial"/>
            <w:sz w:val="24"/>
            <w:szCs w:val="24"/>
          </w:rPr>
          <w:t>https://wiserd.ac.uk/research/research-projects</w:t>
        </w:r>
      </w:hyperlink>
      <w:r w:rsidRPr="00F95A77">
        <w:rPr>
          <w:rFonts w:ascii="Arial" w:hAnsi="Arial" w:cs="Arial"/>
          <w:sz w:val="24"/>
          <w:szCs w:val="24"/>
        </w:rPr>
        <w:t xml:space="preserve"> (Accessed: 8 14 December 2019).</w:t>
      </w:r>
    </w:p>
    <w:p w:rsidR="00EA1FF6" w:rsidRPr="00F95A77" w:rsidRDefault="00EA1FF6" w:rsidP="00EA1FF6">
      <w:pPr>
        <w:spacing w:line="360" w:lineRule="auto"/>
        <w:rPr>
          <w:rFonts w:ascii="Arial" w:hAnsi="Arial" w:cs="Arial"/>
          <w:sz w:val="24"/>
          <w:szCs w:val="24"/>
        </w:rPr>
      </w:pPr>
    </w:p>
    <w:p w:rsidR="00540846" w:rsidRDefault="00540846" w:rsidP="00F95A77">
      <w:pPr>
        <w:spacing w:line="360" w:lineRule="auto"/>
        <w:rPr>
          <w:rFonts w:ascii="Arial" w:hAnsi="Arial" w:cs="Arial"/>
          <w:sz w:val="24"/>
          <w:szCs w:val="24"/>
        </w:rPr>
      </w:pPr>
    </w:p>
    <w:p w:rsidR="00540846" w:rsidRDefault="00540846" w:rsidP="00F95A77">
      <w:pPr>
        <w:spacing w:line="360" w:lineRule="auto"/>
        <w:rPr>
          <w:rFonts w:ascii="Arial" w:hAnsi="Arial" w:cs="Arial"/>
          <w:sz w:val="24"/>
          <w:szCs w:val="24"/>
        </w:rPr>
      </w:pPr>
    </w:p>
    <w:p w:rsidR="003E5B66" w:rsidRDefault="003E5B66" w:rsidP="00F95A77">
      <w:pPr>
        <w:spacing w:line="360" w:lineRule="auto"/>
        <w:rPr>
          <w:rFonts w:ascii="Arial" w:hAnsi="Arial" w:cs="Arial"/>
          <w:sz w:val="24"/>
          <w:szCs w:val="24"/>
        </w:rPr>
      </w:pPr>
    </w:p>
    <w:p w:rsidR="00540846" w:rsidRPr="00A9676A" w:rsidRDefault="00540846" w:rsidP="00540846">
      <w:pPr>
        <w:pStyle w:val="Header"/>
        <w:rPr>
          <w:rFonts w:ascii="Arial" w:hAnsi="Arial" w:cs="Arial"/>
          <w:b/>
          <w:i/>
          <w:sz w:val="24"/>
          <w:szCs w:val="24"/>
        </w:rPr>
      </w:pPr>
      <w:r>
        <w:rPr>
          <w:rFonts w:ascii="Arial" w:hAnsi="Arial" w:cs="Arial"/>
          <w:b/>
          <w:i/>
          <w:sz w:val="24"/>
          <w:szCs w:val="24"/>
        </w:rPr>
        <w:lastRenderedPageBreak/>
        <w:t>Appendix 1</w:t>
      </w:r>
      <w:r w:rsidRPr="00A9676A">
        <w:rPr>
          <w:rFonts w:ascii="Arial" w:hAnsi="Arial" w:cs="Arial"/>
          <w:b/>
          <w:i/>
          <w:sz w:val="24"/>
          <w:szCs w:val="24"/>
        </w:rPr>
        <w:t>: Semi-Structured Interview Schedule for Teacher Participants</w:t>
      </w:r>
    </w:p>
    <w:p w:rsidR="00540846" w:rsidRPr="00F35976" w:rsidRDefault="00540846" w:rsidP="00540846">
      <w:pPr>
        <w:spacing w:line="240" w:lineRule="auto"/>
        <w:rPr>
          <w:rFonts w:ascii="Arial" w:hAnsi="Arial" w:cs="Arial"/>
        </w:rPr>
      </w:pPr>
    </w:p>
    <w:p w:rsidR="00586F40" w:rsidRDefault="00540846" w:rsidP="00586F40">
      <w:pPr>
        <w:spacing w:line="240" w:lineRule="auto"/>
        <w:jc w:val="center"/>
        <w:rPr>
          <w:rFonts w:ascii="Arial" w:hAnsi="Arial" w:cs="Arial"/>
          <w:b/>
        </w:rPr>
      </w:pPr>
      <w:r w:rsidRPr="00F35976">
        <w:rPr>
          <w:rFonts w:ascii="Arial" w:hAnsi="Arial" w:cs="Arial"/>
          <w:b/>
        </w:rPr>
        <w:t xml:space="preserve">Semi-Structured Interview Schedule for Teacher Participants – </w:t>
      </w:r>
    </w:p>
    <w:p w:rsidR="00540846" w:rsidRPr="00F35976" w:rsidRDefault="00540846" w:rsidP="00586F40">
      <w:pPr>
        <w:spacing w:line="240" w:lineRule="auto"/>
        <w:jc w:val="center"/>
        <w:rPr>
          <w:rFonts w:ascii="Arial" w:hAnsi="Arial" w:cs="Arial"/>
          <w:b/>
        </w:rPr>
      </w:pPr>
      <w:r w:rsidRPr="00F35976">
        <w:rPr>
          <w:rFonts w:ascii="Arial" w:hAnsi="Arial" w:cs="Arial"/>
          <w:b/>
        </w:rPr>
        <w:t xml:space="preserve">School X (UK) &amp; School </w:t>
      </w:r>
      <w:r w:rsidR="00C01839" w:rsidRPr="00F35976">
        <w:rPr>
          <w:rFonts w:ascii="Arial" w:hAnsi="Arial" w:cs="Arial"/>
          <w:b/>
        </w:rPr>
        <w:t>Y (</w:t>
      </w:r>
      <w:r w:rsidRPr="00F35976">
        <w:rPr>
          <w:rFonts w:ascii="Arial" w:hAnsi="Arial" w:cs="Arial"/>
          <w:b/>
        </w:rPr>
        <w:t>India)</w:t>
      </w:r>
    </w:p>
    <w:p w:rsidR="00540846" w:rsidRPr="00F35976" w:rsidRDefault="00540846" w:rsidP="00540846">
      <w:pPr>
        <w:spacing w:line="240" w:lineRule="auto"/>
        <w:rPr>
          <w:rFonts w:ascii="Arial" w:hAnsi="Arial" w:cs="Arial"/>
        </w:rPr>
      </w:pPr>
      <w:r w:rsidRPr="00F35976">
        <w:rPr>
          <w:rFonts w:ascii="Arial" w:hAnsi="Arial" w:cs="Arial"/>
          <w:b/>
        </w:rPr>
        <w:t>Length of interview</w:t>
      </w:r>
      <w:r w:rsidRPr="00F35976">
        <w:rPr>
          <w:rFonts w:ascii="Arial" w:hAnsi="Arial" w:cs="Arial"/>
        </w:rPr>
        <w:t>: approximately 60 minutes</w:t>
      </w:r>
    </w:p>
    <w:p w:rsidR="00540846" w:rsidRPr="00540846" w:rsidRDefault="00540846" w:rsidP="00540846">
      <w:pPr>
        <w:spacing w:line="240" w:lineRule="auto"/>
        <w:rPr>
          <w:rFonts w:ascii="Arial" w:hAnsi="Arial" w:cs="Arial"/>
        </w:rPr>
      </w:pPr>
      <w:r w:rsidRPr="00F35976">
        <w:rPr>
          <w:rFonts w:ascii="Arial" w:hAnsi="Arial" w:cs="Arial"/>
          <w:b/>
        </w:rPr>
        <w:t>Goal:</w:t>
      </w:r>
      <w:r w:rsidRPr="00F35976">
        <w:rPr>
          <w:rFonts w:ascii="Arial" w:hAnsi="Arial" w:cs="Arial"/>
        </w:rPr>
        <w:t xml:space="preserve"> to understand teacher conceptions of questioning; to understand the nature of questioning in classrooms; to investigate the perceived impact of questioning on student cognition</w:t>
      </w:r>
    </w:p>
    <w:tbl>
      <w:tblPr>
        <w:tblStyle w:val="TableGrid"/>
        <w:tblW w:w="0" w:type="auto"/>
        <w:tblLook w:val="04A0" w:firstRow="1" w:lastRow="0" w:firstColumn="1" w:lastColumn="0" w:noHBand="0" w:noVBand="1"/>
      </w:tblPr>
      <w:tblGrid>
        <w:gridCol w:w="1647"/>
        <w:gridCol w:w="1530"/>
        <w:gridCol w:w="3366"/>
        <w:gridCol w:w="2699"/>
      </w:tblGrid>
      <w:tr w:rsidR="00540846" w:rsidRPr="00F35976" w:rsidTr="00540846">
        <w:tc>
          <w:tcPr>
            <w:tcW w:w="1217" w:type="dxa"/>
            <w:shd w:val="clear" w:color="auto" w:fill="215868" w:themeFill="accent5" w:themeFillShade="80"/>
          </w:tcPr>
          <w:p w:rsidR="00540846" w:rsidRPr="00F35976" w:rsidRDefault="00540846" w:rsidP="00540846">
            <w:pPr>
              <w:rPr>
                <w:rFonts w:ascii="Arial" w:hAnsi="Arial" w:cs="Arial"/>
                <w:color w:val="FFFFFF" w:themeColor="background1"/>
              </w:rPr>
            </w:pPr>
            <w:r w:rsidRPr="00F35976">
              <w:rPr>
                <w:rFonts w:ascii="Arial" w:hAnsi="Arial" w:cs="Arial"/>
                <w:color w:val="FFFFFF" w:themeColor="background1"/>
              </w:rPr>
              <w:t>Theme:</w:t>
            </w:r>
          </w:p>
        </w:tc>
        <w:tc>
          <w:tcPr>
            <w:tcW w:w="1585" w:type="dxa"/>
            <w:shd w:val="clear" w:color="auto" w:fill="215868" w:themeFill="accent5" w:themeFillShade="80"/>
          </w:tcPr>
          <w:p w:rsidR="00540846" w:rsidRPr="00F35976" w:rsidRDefault="00540846" w:rsidP="00540846">
            <w:pPr>
              <w:rPr>
                <w:rFonts w:ascii="Arial" w:hAnsi="Arial" w:cs="Arial"/>
                <w:color w:val="FFFFFF" w:themeColor="background1"/>
              </w:rPr>
            </w:pPr>
            <w:r w:rsidRPr="00F35976">
              <w:rPr>
                <w:rFonts w:ascii="Arial" w:hAnsi="Arial" w:cs="Arial"/>
                <w:color w:val="FFFFFF" w:themeColor="background1"/>
              </w:rPr>
              <w:t xml:space="preserve">Question No.: </w:t>
            </w:r>
          </w:p>
        </w:tc>
        <w:tc>
          <w:tcPr>
            <w:tcW w:w="3590" w:type="dxa"/>
            <w:shd w:val="clear" w:color="auto" w:fill="215868" w:themeFill="accent5" w:themeFillShade="80"/>
          </w:tcPr>
          <w:p w:rsidR="00540846" w:rsidRPr="00F35976" w:rsidRDefault="00540846" w:rsidP="00540846">
            <w:pPr>
              <w:rPr>
                <w:rFonts w:ascii="Arial" w:hAnsi="Arial" w:cs="Arial"/>
                <w:color w:val="FFFFFF" w:themeColor="background1"/>
              </w:rPr>
            </w:pPr>
            <w:r w:rsidRPr="00F35976">
              <w:rPr>
                <w:rFonts w:ascii="Arial" w:hAnsi="Arial" w:cs="Arial"/>
                <w:color w:val="FFFFFF" w:themeColor="background1"/>
              </w:rPr>
              <w:t>Question:</w:t>
            </w:r>
          </w:p>
        </w:tc>
        <w:tc>
          <w:tcPr>
            <w:tcW w:w="2850" w:type="dxa"/>
            <w:shd w:val="clear" w:color="auto" w:fill="215868" w:themeFill="accent5" w:themeFillShade="80"/>
          </w:tcPr>
          <w:p w:rsidR="00540846" w:rsidRPr="00F35976" w:rsidRDefault="00540846" w:rsidP="00540846">
            <w:pPr>
              <w:rPr>
                <w:rFonts w:ascii="Arial" w:hAnsi="Arial" w:cs="Arial"/>
                <w:color w:val="FFFFFF" w:themeColor="background1"/>
              </w:rPr>
            </w:pPr>
            <w:r w:rsidRPr="00F35976">
              <w:rPr>
                <w:rFonts w:ascii="Arial" w:hAnsi="Arial" w:cs="Arial"/>
                <w:color w:val="FFFFFF" w:themeColor="background1"/>
              </w:rPr>
              <w:t>Observations / Comments:</w:t>
            </w:r>
          </w:p>
        </w:tc>
      </w:tr>
      <w:tr w:rsidR="00540846" w:rsidRPr="00F35976" w:rsidTr="00540846">
        <w:tc>
          <w:tcPr>
            <w:tcW w:w="1217" w:type="dxa"/>
            <w:shd w:val="clear" w:color="auto" w:fill="F2F2F2" w:themeFill="background1" w:themeFillShade="F2"/>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Introduction Questions</w:t>
            </w:r>
          </w:p>
          <w:p w:rsidR="00540846" w:rsidRPr="00F35976" w:rsidRDefault="00540846" w:rsidP="00540846">
            <w:pPr>
              <w:rPr>
                <w:rFonts w:ascii="Arial" w:hAnsi="Arial" w:cs="Arial"/>
              </w:rPr>
            </w:pPr>
          </w:p>
        </w:tc>
        <w:tc>
          <w:tcPr>
            <w:tcW w:w="1585" w:type="dxa"/>
            <w:shd w:val="clear" w:color="auto" w:fill="F2F2F2" w:themeFill="background1" w:themeFillShade="F2"/>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1</w:t>
            </w:r>
          </w:p>
        </w:tc>
        <w:tc>
          <w:tcPr>
            <w:tcW w:w="3590" w:type="dxa"/>
            <w:shd w:val="clear" w:color="auto" w:fill="F2F2F2" w:themeFill="background1" w:themeFillShade="F2"/>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 xml:space="preserve">Invite interviewee to introduce themselves; tell interviewer about him/herself </w:t>
            </w:r>
          </w:p>
          <w:p w:rsidR="00540846" w:rsidRPr="00F35976" w:rsidRDefault="00540846" w:rsidP="00540846">
            <w:pPr>
              <w:rPr>
                <w:rFonts w:ascii="Arial" w:hAnsi="Arial" w:cs="Arial"/>
              </w:rPr>
            </w:pPr>
          </w:p>
        </w:tc>
        <w:tc>
          <w:tcPr>
            <w:tcW w:w="2850" w:type="dxa"/>
            <w:shd w:val="clear" w:color="auto" w:fill="F2F2F2" w:themeFill="background1" w:themeFillShade="F2"/>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Pedagogical Understanding</w:t>
            </w:r>
          </w:p>
          <w:p w:rsidR="00540846" w:rsidRPr="00F35976" w:rsidRDefault="00540846" w:rsidP="00540846">
            <w:pPr>
              <w:rPr>
                <w:rFonts w:ascii="Arial" w:hAnsi="Arial" w:cs="Arial"/>
              </w:rPr>
            </w:pPr>
          </w:p>
        </w:tc>
        <w:tc>
          <w:tcPr>
            <w:tcW w:w="1585" w:type="dxa"/>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2i</w:t>
            </w:r>
          </w:p>
        </w:tc>
        <w:tc>
          <w:tcPr>
            <w:tcW w:w="3590" w:type="dxa"/>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How would you define a successful classroom discussion?</w:t>
            </w:r>
          </w:p>
          <w:p w:rsidR="00540846" w:rsidRPr="00F35976" w:rsidRDefault="00540846" w:rsidP="00540846">
            <w:pPr>
              <w:rPr>
                <w:rFonts w:ascii="Arial" w:hAnsi="Arial" w:cs="Arial"/>
                <w:b/>
              </w:rPr>
            </w:pPr>
          </w:p>
        </w:tc>
        <w:tc>
          <w:tcPr>
            <w:tcW w:w="2850" w:type="dxa"/>
          </w:tcPr>
          <w:p w:rsidR="00540846" w:rsidRPr="00F35976" w:rsidRDefault="00540846" w:rsidP="00540846">
            <w:pPr>
              <w:rPr>
                <w:rFonts w:ascii="Arial" w:hAnsi="Arial" w:cs="Arial"/>
                <w:b/>
              </w:rPr>
            </w:pPr>
          </w:p>
        </w:tc>
      </w:tr>
      <w:tr w:rsidR="00540846" w:rsidRPr="00F35976" w:rsidTr="00540846">
        <w:tc>
          <w:tcPr>
            <w:tcW w:w="1217" w:type="dxa"/>
            <w:shd w:val="clear" w:color="auto" w:fill="D9D9D9" w:themeFill="background1" w:themeFillShade="D9"/>
          </w:tcPr>
          <w:p w:rsidR="00540846" w:rsidRPr="00F35976" w:rsidRDefault="00540846" w:rsidP="00540846">
            <w:pPr>
              <w:rPr>
                <w:rFonts w:ascii="Arial" w:hAnsi="Arial" w:cs="Arial"/>
                <w:b/>
              </w:rPr>
            </w:pPr>
          </w:p>
        </w:tc>
        <w:tc>
          <w:tcPr>
            <w:tcW w:w="1585" w:type="dxa"/>
            <w:shd w:val="clear" w:color="auto" w:fill="D9D9D9" w:themeFill="background1" w:themeFillShade="D9"/>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2ii</w:t>
            </w:r>
          </w:p>
          <w:p w:rsidR="00540846" w:rsidRPr="00F35976" w:rsidRDefault="00540846" w:rsidP="00540846">
            <w:pPr>
              <w:rPr>
                <w:rFonts w:ascii="Arial" w:hAnsi="Arial" w:cs="Arial"/>
              </w:rPr>
            </w:pPr>
          </w:p>
        </w:tc>
        <w:tc>
          <w:tcPr>
            <w:tcW w:w="3590" w:type="dxa"/>
            <w:shd w:val="clear" w:color="auto" w:fill="D9D9D9" w:themeFill="background1" w:themeFillShade="D9"/>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How would you define an effective question? What professional support or literature do you turn to help develop understanding of effective teacher questioning?</w:t>
            </w:r>
          </w:p>
          <w:p w:rsidR="00540846" w:rsidRPr="00F35976" w:rsidRDefault="00540846" w:rsidP="00540846">
            <w:pPr>
              <w:rPr>
                <w:rFonts w:ascii="Arial" w:hAnsi="Arial" w:cs="Arial"/>
              </w:rPr>
            </w:pPr>
          </w:p>
        </w:tc>
        <w:tc>
          <w:tcPr>
            <w:tcW w:w="2850" w:type="dxa"/>
            <w:shd w:val="clear" w:color="auto" w:fill="D9D9D9" w:themeFill="background1" w:themeFillShade="D9"/>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b/>
              </w:rPr>
            </w:pPr>
          </w:p>
        </w:tc>
        <w:tc>
          <w:tcPr>
            <w:tcW w:w="1585"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2iii</w:t>
            </w:r>
          </w:p>
          <w:p w:rsidR="00540846" w:rsidRPr="00F35976" w:rsidRDefault="00540846" w:rsidP="00540846">
            <w:pPr>
              <w:rPr>
                <w:rFonts w:ascii="Arial" w:hAnsi="Arial" w:cs="Arial"/>
                <w:b/>
              </w:rPr>
            </w:pPr>
          </w:p>
        </w:tc>
        <w:tc>
          <w:tcPr>
            <w:tcW w:w="3590" w:type="dxa"/>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What is the purpose of questioning in the classroom?</w:t>
            </w:r>
          </w:p>
          <w:p w:rsidR="00540846" w:rsidRPr="00F35976" w:rsidRDefault="00540846" w:rsidP="00540846">
            <w:pPr>
              <w:rPr>
                <w:rFonts w:ascii="Arial" w:hAnsi="Arial" w:cs="Arial"/>
              </w:rPr>
            </w:pPr>
          </w:p>
        </w:tc>
        <w:tc>
          <w:tcPr>
            <w:tcW w:w="2850" w:type="dxa"/>
          </w:tcPr>
          <w:p w:rsidR="00540846" w:rsidRPr="00F35976" w:rsidRDefault="00540846" w:rsidP="00540846">
            <w:pPr>
              <w:rPr>
                <w:rFonts w:ascii="Arial" w:hAnsi="Arial" w:cs="Arial"/>
              </w:rPr>
            </w:pPr>
          </w:p>
        </w:tc>
      </w:tr>
      <w:tr w:rsidR="00540846" w:rsidRPr="00F35976" w:rsidTr="00540846">
        <w:tc>
          <w:tcPr>
            <w:tcW w:w="1217" w:type="dxa"/>
            <w:shd w:val="clear" w:color="auto" w:fill="BFBFBF" w:themeFill="background1" w:themeFillShade="BF"/>
          </w:tcPr>
          <w:p w:rsidR="00540846" w:rsidRPr="00F35976" w:rsidRDefault="00540846" w:rsidP="00540846">
            <w:pPr>
              <w:rPr>
                <w:rFonts w:ascii="Arial" w:hAnsi="Arial" w:cs="Arial"/>
                <w:b/>
              </w:rPr>
            </w:pPr>
          </w:p>
        </w:tc>
        <w:tc>
          <w:tcPr>
            <w:tcW w:w="1585" w:type="dxa"/>
            <w:shd w:val="clear" w:color="auto" w:fill="BFBFBF" w:themeFill="background1" w:themeFillShade="BF"/>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2iv</w:t>
            </w:r>
          </w:p>
          <w:p w:rsidR="00540846" w:rsidRPr="00F35976" w:rsidRDefault="00540846" w:rsidP="00540846">
            <w:pPr>
              <w:rPr>
                <w:rFonts w:ascii="Arial" w:hAnsi="Arial" w:cs="Arial"/>
                <w:b/>
              </w:rPr>
            </w:pPr>
          </w:p>
        </w:tc>
        <w:tc>
          <w:tcPr>
            <w:tcW w:w="3590" w:type="dxa"/>
            <w:shd w:val="clear" w:color="auto" w:fill="BFBFBF" w:themeFill="background1" w:themeFillShade="BF"/>
          </w:tcPr>
          <w:p w:rsidR="00540846" w:rsidRPr="00F35976" w:rsidRDefault="00540846" w:rsidP="00540846">
            <w:pPr>
              <w:rPr>
                <w:rFonts w:ascii="Arial" w:hAnsi="Arial" w:cs="Arial"/>
                <w:b/>
              </w:rPr>
            </w:pPr>
          </w:p>
          <w:p w:rsidR="00540846" w:rsidRPr="00F35976" w:rsidRDefault="00540846" w:rsidP="00540846">
            <w:pPr>
              <w:rPr>
                <w:rFonts w:ascii="Arial" w:hAnsi="Arial" w:cs="Arial"/>
                <w:b/>
              </w:rPr>
            </w:pPr>
            <w:r>
              <w:rPr>
                <w:rFonts w:ascii="Arial" w:hAnsi="Arial" w:cs="Arial"/>
              </w:rPr>
              <w:t>What do you think</w:t>
            </w:r>
            <w:r w:rsidRPr="00F35976">
              <w:rPr>
                <w:rFonts w:ascii="Arial" w:hAnsi="Arial" w:cs="Arial"/>
              </w:rPr>
              <w:t xml:space="preserve"> are the internal and external conditions required to facilitate learners’ questioning?</w:t>
            </w:r>
          </w:p>
          <w:p w:rsidR="00540846" w:rsidRPr="00F35976" w:rsidRDefault="00540846" w:rsidP="00540846">
            <w:pPr>
              <w:rPr>
                <w:rFonts w:ascii="Arial" w:hAnsi="Arial" w:cs="Arial"/>
                <w:b/>
              </w:rPr>
            </w:pPr>
          </w:p>
        </w:tc>
        <w:tc>
          <w:tcPr>
            <w:tcW w:w="2850" w:type="dxa"/>
            <w:shd w:val="clear" w:color="auto" w:fill="BFBFBF" w:themeFill="background1" w:themeFillShade="BF"/>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 xml:space="preserve">Teacher’s own practice </w:t>
            </w:r>
          </w:p>
          <w:p w:rsidR="00540846" w:rsidRPr="00F35976" w:rsidRDefault="00540846" w:rsidP="00540846">
            <w:pPr>
              <w:rPr>
                <w:rFonts w:ascii="Arial" w:hAnsi="Arial" w:cs="Arial"/>
              </w:rPr>
            </w:pPr>
          </w:p>
        </w:tc>
        <w:tc>
          <w:tcPr>
            <w:tcW w:w="1585"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3i</w:t>
            </w:r>
          </w:p>
        </w:tc>
        <w:tc>
          <w:tcPr>
            <w:tcW w:w="3590"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Who asks the questions in your classroom? What is the ratio of teacher / student questioning in a given lesson?</w:t>
            </w:r>
          </w:p>
          <w:p w:rsidR="00540846" w:rsidRDefault="00540846" w:rsidP="00540846">
            <w:pPr>
              <w:rPr>
                <w:rFonts w:ascii="Arial" w:hAnsi="Arial" w:cs="Arial"/>
              </w:rPr>
            </w:pPr>
          </w:p>
          <w:p w:rsidR="00A64532" w:rsidRPr="00F35976" w:rsidRDefault="00A64532" w:rsidP="00540846">
            <w:pPr>
              <w:rPr>
                <w:rFonts w:ascii="Arial" w:hAnsi="Arial" w:cs="Arial"/>
              </w:rPr>
            </w:pPr>
          </w:p>
        </w:tc>
        <w:tc>
          <w:tcPr>
            <w:tcW w:w="2850" w:type="dxa"/>
          </w:tcPr>
          <w:p w:rsidR="00540846" w:rsidRPr="00F35976" w:rsidRDefault="00540846" w:rsidP="00540846">
            <w:pPr>
              <w:rPr>
                <w:rFonts w:ascii="Arial" w:hAnsi="Arial" w:cs="Arial"/>
                <w:b/>
              </w:rPr>
            </w:pPr>
          </w:p>
        </w:tc>
      </w:tr>
      <w:tr w:rsidR="00866394" w:rsidRPr="00F35976" w:rsidTr="00540846">
        <w:tc>
          <w:tcPr>
            <w:tcW w:w="1217" w:type="dxa"/>
          </w:tcPr>
          <w:p w:rsidR="00866394" w:rsidRPr="00F35976" w:rsidRDefault="00866394" w:rsidP="00540846">
            <w:pPr>
              <w:rPr>
                <w:rFonts w:ascii="Arial" w:hAnsi="Arial" w:cs="Arial"/>
              </w:rPr>
            </w:pPr>
          </w:p>
        </w:tc>
        <w:tc>
          <w:tcPr>
            <w:tcW w:w="1585" w:type="dxa"/>
          </w:tcPr>
          <w:p w:rsidR="00866394" w:rsidRDefault="00866394" w:rsidP="00540846">
            <w:pPr>
              <w:rPr>
                <w:rFonts w:ascii="Arial" w:hAnsi="Arial" w:cs="Arial"/>
                <w:b/>
              </w:rPr>
            </w:pPr>
            <w:r>
              <w:rPr>
                <w:rFonts w:ascii="Arial" w:hAnsi="Arial" w:cs="Arial"/>
                <w:b/>
              </w:rPr>
              <w:t xml:space="preserve"> </w:t>
            </w:r>
          </w:p>
          <w:p w:rsidR="00866394" w:rsidRPr="00866394" w:rsidRDefault="00866394" w:rsidP="00540846">
            <w:pPr>
              <w:rPr>
                <w:rFonts w:ascii="Arial" w:hAnsi="Arial" w:cs="Arial"/>
              </w:rPr>
            </w:pPr>
            <w:r w:rsidRPr="00866394">
              <w:rPr>
                <w:rFonts w:ascii="Arial" w:hAnsi="Arial" w:cs="Arial"/>
              </w:rPr>
              <w:t>3ii</w:t>
            </w:r>
          </w:p>
          <w:p w:rsidR="00866394" w:rsidRPr="00F35976" w:rsidRDefault="00866394" w:rsidP="00540846">
            <w:pPr>
              <w:rPr>
                <w:rFonts w:ascii="Arial" w:hAnsi="Arial" w:cs="Arial"/>
                <w:b/>
              </w:rPr>
            </w:pPr>
          </w:p>
        </w:tc>
        <w:tc>
          <w:tcPr>
            <w:tcW w:w="3590" w:type="dxa"/>
          </w:tcPr>
          <w:p w:rsidR="00866394" w:rsidRDefault="00866394" w:rsidP="00540846">
            <w:pPr>
              <w:rPr>
                <w:rFonts w:ascii="Arial" w:hAnsi="Arial" w:cs="Arial"/>
                <w:b/>
              </w:rPr>
            </w:pPr>
          </w:p>
          <w:p w:rsidR="00866394" w:rsidRPr="00A64532" w:rsidRDefault="00866394" w:rsidP="00540846">
            <w:pPr>
              <w:rPr>
                <w:rFonts w:ascii="Arial" w:hAnsi="Arial" w:cs="Arial"/>
              </w:rPr>
            </w:pPr>
            <w:r w:rsidRPr="00866394">
              <w:rPr>
                <w:rFonts w:ascii="Arial" w:hAnsi="Arial" w:cs="Arial"/>
              </w:rPr>
              <w:t xml:space="preserve">How do you plan for questioning? How does the flow of classroom discussion affect your </w:t>
            </w:r>
            <w:r>
              <w:rPr>
                <w:rFonts w:ascii="Arial" w:hAnsi="Arial" w:cs="Arial"/>
              </w:rPr>
              <w:t xml:space="preserve">planned </w:t>
            </w:r>
            <w:r w:rsidRPr="00866394">
              <w:rPr>
                <w:rFonts w:ascii="Arial" w:hAnsi="Arial" w:cs="Arial"/>
              </w:rPr>
              <w:t>questioning?</w:t>
            </w:r>
          </w:p>
        </w:tc>
        <w:tc>
          <w:tcPr>
            <w:tcW w:w="2850" w:type="dxa"/>
          </w:tcPr>
          <w:p w:rsidR="00866394" w:rsidRPr="00F35976" w:rsidRDefault="00866394" w:rsidP="00540846">
            <w:pPr>
              <w:rPr>
                <w:rFonts w:ascii="Arial" w:hAnsi="Arial" w:cs="Arial"/>
                <w:b/>
              </w:rPr>
            </w:pPr>
          </w:p>
        </w:tc>
      </w:tr>
      <w:tr w:rsidR="00540846" w:rsidRPr="00F35976" w:rsidTr="00540846">
        <w:tc>
          <w:tcPr>
            <w:tcW w:w="1217" w:type="dxa"/>
            <w:shd w:val="clear" w:color="auto" w:fill="F2F2F2" w:themeFill="background1" w:themeFillShade="F2"/>
          </w:tcPr>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tc>
        <w:tc>
          <w:tcPr>
            <w:tcW w:w="1585" w:type="dxa"/>
            <w:shd w:val="clear" w:color="auto" w:fill="F2F2F2" w:themeFill="background1" w:themeFillShade="F2"/>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3ii</w:t>
            </w:r>
            <w:r w:rsidR="00866394">
              <w:rPr>
                <w:rFonts w:ascii="Arial" w:hAnsi="Arial" w:cs="Arial"/>
              </w:rPr>
              <w:t>i</w:t>
            </w:r>
          </w:p>
        </w:tc>
        <w:tc>
          <w:tcPr>
            <w:tcW w:w="3590" w:type="dxa"/>
            <w:shd w:val="clear" w:color="auto" w:fill="F2F2F2" w:themeFill="background1" w:themeFillShade="F2"/>
          </w:tcPr>
          <w:p w:rsidR="00540846" w:rsidRPr="00F35976" w:rsidRDefault="00540846" w:rsidP="00540846">
            <w:pPr>
              <w:rPr>
                <w:rFonts w:ascii="Arial" w:hAnsi="Arial" w:cs="Arial"/>
                <w:b/>
              </w:rPr>
            </w:pPr>
          </w:p>
          <w:p w:rsidR="00540846" w:rsidRDefault="00540846" w:rsidP="00540846">
            <w:pPr>
              <w:rPr>
                <w:rFonts w:ascii="Arial" w:hAnsi="Arial" w:cs="Arial"/>
              </w:rPr>
            </w:pPr>
            <w:r w:rsidRPr="00F35976">
              <w:rPr>
                <w:rFonts w:ascii="Arial" w:hAnsi="Arial" w:cs="Arial"/>
              </w:rPr>
              <w:t>Is your classroom, a ‘questioning’ classroom? If so, how would you describe the learning atmosphere?</w:t>
            </w:r>
          </w:p>
          <w:p w:rsidR="00540846" w:rsidRPr="00F35976" w:rsidRDefault="00540846" w:rsidP="00540846">
            <w:pPr>
              <w:rPr>
                <w:rFonts w:ascii="Arial" w:hAnsi="Arial" w:cs="Arial"/>
              </w:rPr>
            </w:pPr>
          </w:p>
        </w:tc>
        <w:tc>
          <w:tcPr>
            <w:tcW w:w="2850" w:type="dxa"/>
            <w:shd w:val="clear" w:color="auto" w:fill="F2F2F2" w:themeFill="background1" w:themeFillShade="F2"/>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b/>
              </w:rPr>
            </w:pPr>
          </w:p>
        </w:tc>
        <w:tc>
          <w:tcPr>
            <w:tcW w:w="1585" w:type="dxa"/>
          </w:tcPr>
          <w:p w:rsidR="00540846" w:rsidRPr="00F35976" w:rsidRDefault="00540846" w:rsidP="00540846">
            <w:pPr>
              <w:rPr>
                <w:rFonts w:ascii="Arial" w:hAnsi="Arial" w:cs="Arial"/>
                <w:b/>
              </w:rPr>
            </w:pPr>
          </w:p>
          <w:p w:rsidR="00540846" w:rsidRPr="00F35976" w:rsidRDefault="00866394" w:rsidP="00540846">
            <w:pPr>
              <w:rPr>
                <w:rFonts w:ascii="Arial" w:hAnsi="Arial" w:cs="Arial"/>
              </w:rPr>
            </w:pPr>
            <w:r>
              <w:rPr>
                <w:rFonts w:ascii="Arial" w:hAnsi="Arial" w:cs="Arial"/>
              </w:rPr>
              <w:t>3iv</w:t>
            </w:r>
          </w:p>
          <w:p w:rsidR="00540846" w:rsidRPr="00F35976" w:rsidRDefault="00540846" w:rsidP="00540846">
            <w:pPr>
              <w:rPr>
                <w:rFonts w:ascii="Arial" w:hAnsi="Arial" w:cs="Arial"/>
                <w:b/>
              </w:rPr>
            </w:pPr>
          </w:p>
        </w:tc>
        <w:tc>
          <w:tcPr>
            <w:tcW w:w="3590"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How often do you use questioning as a tool to develop factual knowledge?</w:t>
            </w:r>
          </w:p>
          <w:p w:rsidR="00540846" w:rsidRPr="00F35976" w:rsidRDefault="00540846" w:rsidP="00540846">
            <w:pPr>
              <w:rPr>
                <w:rFonts w:ascii="Arial" w:hAnsi="Arial" w:cs="Arial"/>
                <w:b/>
              </w:rPr>
            </w:pPr>
          </w:p>
        </w:tc>
        <w:tc>
          <w:tcPr>
            <w:tcW w:w="2850" w:type="dxa"/>
          </w:tcPr>
          <w:p w:rsidR="00540846" w:rsidRPr="00F35976" w:rsidRDefault="00540846" w:rsidP="00540846">
            <w:pPr>
              <w:rPr>
                <w:rFonts w:ascii="Arial" w:hAnsi="Arial" w:cs="Arial"/>
                <w:b/>
              </w:rPr>
            </w:pPr>
          </w:p>
        </w:tc>
      </w:tr>
      <w:tr w:rsidR="00540846" w:rsidRPr="00F35976" w:rsidTr="00540846">
        <w:tc>
          <w:tcPr>
            <w:tcW w:w="1217" w:type="dxa"/>
            <w:shd w:val="clear" w:color="auto" w:fill="D9D9D9" w:themeFill="background1" w:themeFillShade="D9"/>
          </w:tcPr>
          <w:p w:rsidR="00540846" w:rsidRPr="00F35976" w:rsidRDefault="00540846" w:rsidP="00540846">
            <w:pPr>
              <w:rPr>
                <w:rFonts w:ascii="Arial" w:hAnsi="Arial" w:cs="Arial"/>
                <w:b/>
              </w:rPr>
            </w:pPr>
          </w:p>
        </w:tc>
        <w:tc>
          <w:tcPr>
            <w:tcW w:w="1585" w:type="dxa"/>
            <w:shd w:val="clear" w:color="auto" w:fill="D9D9D9" w:themeFill="background1" w:themeFillShade="D9"/>
          </w:tcPr>
          <w:p w:rsidR="00540846" w:rsidRPr="00F35976" w:rsidRDefault="00540846" w:rsidP="00540846">
            <w:pPr>
              <w:rPr>
                <w:rFonts w:ascii="Arial" w:hAnsi="Arial" w:cs="Arial"/>
                <w:b/>
              </w:rPr>
            </w:pPr>
          </w:p>
          <w:p w:rsidR="00540846" w:rsidRPr="00F35976" w:rsidRDefault="00866394" w:rsidP="00540846">
            <w:pPr>
              <w:rPr>
                <w:rFonts w:ascii="Arial" w:hAnsi="Arial" w:cs="Arial"/>
              </w:rPr>
            </w:pPr>
            <w:r>
              <w:rPr>
                <w:rFonts w:ascii="Arial" w:hAnsi="Arial" w:cs="Arial"/>
              </w:rPr>
              <w:t>3</w:t>
            </w:r>
            <w:r w:rsidR="00540846" w:rsidRPr="00F35976">
              <w:rPr>
                <w:rFonts w:ascii="Arial" w:hAnsi="Arial" w:cs="Arial"/>
              </w:rPr>
              <w:t>v</w:t>
            </w:r>
          </w:p>
          <w:p w:rsidR="00540846" w:rsidRPr="00F35976" w:rsidRDefault="00540846" w:rsidP="00540846">
            <w:pPr>
              <w:rPr>
                <w:rFonts w:ascii="Arial" w:hAnsi="Arial" w:cs="Arial"/>
                <w:b/>
              </w:rPr>
            </w:pPr>
          </w:p>
        </w:tc>
        <w:tc>
          <w:tcPr>
            <w:tcW w:w="3590" w:type="dxa"/>
            <w:shd w:val="clear" w:color="auto" w:fill="D9D9D9" w:themeFill="background1" w:themeFillShade="D9"/>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 xml:space="preserve">What kinds of questions do you ask, i.e. open/closed, higher-order, fact-based etc.? Can you give an example of one of the last questions you asked? </w:t>
            </w: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tc>
        <w:tc>
          <w:tcPr>
            <w:tcW w:w="2850" w:type="dxa"/>
            <w:shd w:val="clear" w:color="auto" w:fill="D9D9D9" w:themeFill="background1" w:themeFillShade="D9"/>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b/>
              </w:rPr>
            </w:pPr>
          </w:p>
        </w:tc>
        <w:tc>
          <w:tcPr>
            <w:tcW w:w="1585"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3v</w:t>
            </w:r>
            <w:r w:rsidR="00866394">
              <w:rPr>
                <w:rFonts w:ascii="Arial" w:hAnsi="Arial" w:cs="Arial"/>
              </w:rPr>
              <w:t>i</w:t>
            </w:r>
          </w:p>
          <w:p w:rsidR="00540846" w:rsidRPr="00F35976" w:rsidRDefault="00540846" w:rsidP="00540846">
            <w:pPr>
              <w:rPr>
                <w:rFonts w:ascii="Arial" w:hAnsi="Arial" w:cs="Arial"/>
                <w:b/>
              </w:rPr>
            </w:pPr>
          </w:p>
        </w:tc>
        <w:tc>
          <w:tcPr>
            <w:tcW w:w="3590" w:type="dxa"/>
          </w:tcPr>
          <w:p w:rsidR="00540846" w:rsidRPr="00F35976" w:rsidRDefault="00540846" w:rsidP="00540846">
            <w:pPr>
              <w:rPr>
                <w:rFonts w:ascii="Arial" w:hAnsi="Arial" w:cs="Arial"/>
                <w:b/>
              </w:rPr>
            </w:pPr>
          </w:p>
          <w:p w:rsidR="00540846" w:rsidRPr="00F35976" w:rsidRDefault="00540846" w:rsidP="00540846">
            <w:pPr>
              <w:rPr>
                <w:rFonts w:ascii="Arial" w:hAnsi="Arial" w:cs="Arial"/>
                <w:i/>
              </w:rPr>
            </w:pPr>
            <w:r w:rsidRPr="00F35976">
              <w:rPr>
                <w:rFonts w:ascii="Arial" w:hAnsi="Arial" w:cs="Arial"/>
              </w:rPr>
              <w:t xml:space="preserve">How often do you ask authentic questions? </w:t>
            </w:r>
            <w:r w:rsidRPr="00F35976">
              <w:rPr>
                <w:rFonts w:ascii="Arial" w:hAnsi="Arial" w:cs="Arial"/>
                <w:i/>
              </w:rPr>
              <w:t>(Interviewer to explain authentic questions if interviewee unsure, i.e. demonstrating a genuine curiosity to find out the answer which is unknown to the teacher)</w:t>
            </w:r>
          </w:p>
          <w:p w:rsidR="00540846" w:rsidRPr="00F35976" w:rsidRDefault="00540846" w:rsidP="00540846">
            <w:pPr>
              <w:rPr>
                <w:rFonts w:ascii="Arial" w:hAnsi="Arial" w:cs="Arial"/>
                <w:b/>
                <w:i/>
              </w:rPr>
            </w:pPr>
          </w:p>
          <w:p w:rsidR="00540846" w:rsidRPr="00F35976" w:rsidRDefault="00540846" w:rsidP="00540846">
            <w:pPr>
              <w:rPr>
                <w:rFonts w:ascii="Arial" w:hAnsi="Arial" w:cs="Arial"/>
                <w:b/>
              </w:rPr>
            </w:pPr>
          </w:p>
        </w:tc>
        <w:tc>
          <w:tcPr>
            <w:tcW w:w="2850" w:type="dxa"/>
          </w:tcPr>
          <w:p w:rsidR="00540846" w:rsidRPr="00F35976" w:rsidRDefault="00540846" w:rsidP="00540846">
            <w:pPr>
              <w:rPr>
                <w:rFonts w:ascii="Arial" w:hAnsi="Arial" w:cs="Arial"/>
                <w:b/>
              </w:rPr>
            </w:pPr>
          </w:p>
        </w:tc>
      </w:tr>
      <w:tr w:rsidR="00540846" w:rsidRPr="00F35976" w:rsidTr="00540846">
        <w:tc>
          <w:tcPr>
            <w:tcW w:w="1217" w:type="dxa"/>
            <w:shd w:val="clear" w:color="auto" w:fill="BFBFBF" w:themeFill="background1" w:themeFillShade="BF"/>
          </w:tcPr>
          <w:p w:rsidR="00540846" w:rsidRPr="00F35976" w:rsidRDefault="00540846" w:rsidP="00540846">
            <w:pPr>
              <w:rPr>
                <w:rFonts w:ascii="Arial" w:hAnsi="Arial" w:cs="Arial"/>
              </w:rPr>
            </w:pPr>
          </w:p>
        </w:tc>
        <w:tc>
          <w:tcPr>
            <w:tcW w:w="1585" w:type="dxa"/>
            <w:shd w:val="clear" w:color="auto" w:fill="BFBFBF" w:themeFill="background1" w:themeFillShade="BF"/>
          </w:tcPr>
          <w:p w:rsidR="00540846" w:rsidRPr="00F35976" w:rsidRDefault="00540846"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3vi</w:t>
            </w:r>
            <w:r w:rsidR="00866394">
              <w:rPr>
                <w:rFonts w:ascii="Arial" w:hAnsi="Arial" w:cs="Arial"/>
              </w:rPr>
              <w:t>i</w:t>
            </w:r>
          </w:p>
          <w:p w:rsidR="00540846" w:rsidRPr="00F35976" w:rsidRDefault="00540846" w:rsidP="00540846">
            <w:pPr>
              <w:rPr>
                <w:rFonts w:ascii="Arial" w:hAnsi="Arial" w:cs="Arial"/>
              </w:rPr>
            </w:pPr>
          </w:p>
          <w:p w:rsidR="00540846" w:rsidRPr="00F35976" w:rsidRDefault="00540846" w:rsidP="00540846">
            <w:pPr>
              <w:rPr>
                <w:rFonts w:ascii="Arial" w:hAnsi="Arial" w:cs="Arial"/>
              </w:rPr>
            </w:pPr>
          </w:p>
          <w:p w:rsidR="00540846" w:rsidRPr="00F35976" w:rsidRDefault="00540846" w:rsidP="00540846">
            <w:pPr>
              <w:rPr>
                <w:rFonts w:ascii="Arial" w:hAnsi="Arial" w:cs="Arial"/>
              </w:rPr>
            </w:pPr>
          </w:p>
        </w:tc>
        <w:tc>
          <w:tcPr>
            <w:tcW w:w="3590" w:type="dxa"/>
            <w:shd w:val="clear" w:color="auto" w:fill="BFBFBF" w:themeFill="background1" w:themeFillShade="BF"/>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 xml:space="preserve">In your view, how successful is your questioning on a scale of 1-10, 10 being very successful? Why have you scored yourself as….? </w:t>
            </w:r>
          </w:p>
          <w:p w:rsidR="00540846" w:rsidRPr="00F35976" w:rsidRDefault="00540846" w:rsidP="00540846">
            <w:pPr>
              <w:rPr>
                <w:rFonts w:ascii="Arial" w:hAnsi="Arial" w:cs="Arial"/>
                <w:b/>
              </w:rPr>
            </w:pPr>
          </w:p>
        </w:tc>
        <w:tc>
          <w:tcPr>
            <w:tcW w:w="2850" w:type="dxa"/>
            <w:shd w:val="clear" w:color="auto" w:fill="BFBFBF" w:themeFill="background1" w:themeFillShade="BF"/>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b/>
              </w:rPr>
            </w:pPr>
          </w:p>
        </w:tc>
        <w:tc>
          <w:tcPr>
            <w:tcW w:w="1585"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3vii</w:t>
            </w:r>
            <w:r w:rsidR="00866394">
              <w:rPr>
                <w:rFonts w:ascii="Arial" w:hAnsi="Arial" w:cs="Arial"/>
              </w:rPr>
              <w:t>i</w:t>
            </w: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tc>
        <w:tc>
          <w:tcPr>
            <w:tcW w:w="3590"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How do you feel when you ask a question? Do you avoid asking too many questions? If so / not, why?</w:t>
            </w:r>
          </w:p>
          <w:p w:rsidR="00540846" w:rsidRPr="00F35976" w:rsidRDefault="00540846" w:rsidP="00540846">
            <w:pPr>
              <w:rPr>
                <w:rFonts w:ascii="Arial" w:hAnsi="Arial" w:cs="Arial"/>
              </w:rPr>
            </w:pPr>
          </w:p>
        </w:tc>
        <w:tc>
          <w:tcPr>
            <w:tcW w:w="2850" w:type="dxa"/>
          </w:tcPr>
          <w:p w:rsidR="00540846" w:rsidRPr="00F35976" w:rsidRDefault="00540846" w:rsidP="00540846">
            <w:pPr>
              <w:rPr>
                <w:rFonts w:ascii="Arial" w:hAnsi="Arial" w:cs="Arial"/>
                <w:b/>
              </w:rPr>
            </w:pPr>
          </w:p>
        </w:tc>
      </w:tr>
      <w:tr w:rsidR="00540846" w:rsidRPr="00F35976" w:rsidTr="00540846">
        <w:tc>
          <w:tcPr>
            <w:tcW w:w="1217" w:type="dxa"/>
            <w:shd w:val="clear" w:color="auto" w:fill="F2F2F2" w:themeFill="background1" w:themeFillShade="F2"/>
          </w:tcPr>
          <w:p w:rsidR="00540846" w:rsidRPr="00F35976" w:rsidRDefault="00540846" w:rsidP="00540846">
            <w:pPr>
              <w:rPr>
                <w:rFonts w:ascii="Arial" w:hAnsi="Arial" w:cs="Arial"/>
                <w:b/>
              </w:rPr>
            </w:pPr>
          </w:p>
        </w:tc>
        <w:tc>
          <w:tcPr>
            <w:tcW w:w="1585" w:type="dxa"/>
            <w:shd w:val="clear" w:color="auto" w:fill="F2F2F2" w:themeFill="background1" w:themeFillShade="F2"/>
          </w:tcPr>
          <w:p w:rsidR="00540846" w:rsidRPr="00F35976" w:rsidRDefault="00540846" w:rsidP="00540846">
            <w:pPr>
              <w:rPr>
                <w:rFonts w:ascii="Arial" w:hAnsi="Arial" w:cs="Arial"/>
              </w:rPr>
            </w:pPr>
          </w:p>
          <w:p w:rsidR="00540846" w:rsidRPr="00F35976" w:rsidRDefault="00866394" w:rsidP="00540846">
            <w:pPr>
              <w:rPr>
                <w:rFonts w:ascii="Arial" w:hAnsi="Arial" w:cs="Arial"/>
              </w:rPr>
            </w:pPr>
            <w:r>
              <w:rPr>
                <w:rFonts w:ascii="Arial" w:hAnsi="Arial" w:cs="Arial"/>
              </w:rPr>
              <w:t>3ix</w:t>
            </w:r>
          </w:p>
          <w:p w:rsidR="00540846" w:rsidRPr="00F35976" w:rsidRDefault="00540846" w:rsidP="00540846">
            <w:pPr>
              <w:rPr>
                <w:rFonts w:ascii="Arial" w:hAnsi="Arial" w:cs="Arial"/>
              </w:rPr>
            </w:pPr>
          </w:p>
        </w:tc>
        <w:tc>
          <w:tcPr>
            <w:tcW w:w="3590" w:type="dxa"/>
            <w:shd w:val="clear" w:color="auto" w:fill="F2F2F2" w:themeFill="background1" w:themeFillShade="F2"/>
          </w:tcPr>
          <w:p w:rsidR="00540846" w:rsidRPr="00F35976" w:rsidRDefault="00540846" w:rsidP="00540846">
            <w:pPr>
              <w:rPr>
                <w:rFonts w:ascii="Arial" w:hAnsi="Arial" w:cs="Arial"/>
                <w:b/>
              </w:rPr>
            </w:pPr>
          </w:p>
          <w:p w:rsidR="00540846" w:rsidRDefault="00540846" w:rsidP="00540846">
            <w:pPr>
              <w:rPr>
                <w:rFonts w:ascii="Arial" w:hAnsi="Arial" w:cs="Arial"/>
              </w:rPr>
            </w:pPr>
            <w:r w:rsidRPr="00F35976">
              <w:rPr>
                <w:rFonts w:ascii="Arial" w:hAnsi="Arial" w:cs="Arial"/>
              </w:rPr>
              <w:t xml:space="preserve">Describe any challenge you face around questioning. </w:t>
            </w:r>
          </w:p>
          <w:p w:rsidR="00A64532" w:rsidRPr="00F35976" w:rsidRDefault="00A64532" w:rsidP="00540846">
            <w:pPr>
              <w:rPr>
                <w:rFonts w:ascii="Arial" w:hAnsi="Arial" w:cs="Arial"/>
              </w:rPr>
            </w:pPr>
          </w:p>
          <w:p w:rsidR="00540846" w:rsidRPr="00F35976" w:rsidRDefault="00540846" w:rsidP="00540846">
            <w:pPr>
              <w:rPr>
                <w:rFonts w:ascii="Arial" w:hAnsi="Arial" w:cs="Arial"/>
                <w:b/>
              </w:rPr>
            </w:pPr>
          </w:p>
        </w:tc>
        <w:tc>
          <w:tcPr>
            <w:tcW w:w="2850" w:type="dxa"/>
            <w:shd w:val="clear" w:color="auto" w:fill="F2F2F2" w:themeFill="background1" w:themeFillShade="F2"/>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b/>
              </w:rPr>
            </w:pPr>
          </w:p>
        </w:tc>
        <w:tc>
          <w:tcPr>
            <w:tcW w:w="1585" w:type="dxa"/>
          </w:tcPr>
          <w:p w:rsidR="00540846" w:rsidRPr="00F35976" w:rsidRDefault="00540846" w:rsidP="00540846">
            <w:pPr>
              <w:rPr>
                <w:rFonts w:ascii="Arial" w:hAnsi="Arial" w:cs="Arial"/>
                <w:b/>
              </w:rPr>
            </w:pPr>
          </w:p>
          <w:p w:rsidR="00540846" w:rsidRPr="00F35976" w:rsidRDefault="00866394" w:rsidP="00540846">
            <w:pPr>
              <w:rPr>
                <w:rFonts w:ascii="Arial" w:hAnsi="Arial" w:cs="Arial"/>
              </w:rPr>
            </w:pPr>
            <w:r>
              <w:rPr>
                <w:rFonts w:ascii="Arial" w:hAnsi="Arial" w:cs="Arial"/>
              </w:rPr>
              <w:t>3</w:t>
            </w:r>
            <w:r w:rsidR="00540846" w:rsidRPr="00F35976">
              <w:rPr>
                <w:rFonts w:ascii="Arial" w:hAnsi="Arial" w:cs="Arial"/>
              </w:rPr>
              <w:t>x</w:t>
            </w: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tc>
        <w:tc>
          <w:tcPr>
            <w:tcW w:w="3590" w:type="dxa"/>
          </w:tcPr>
          <w:p w:rsidR="00540846" w:rsidRPr="00F35976" w:rsidRDefault="00540846" w:rsidP="00540846">
            <w:pPr>
              <w:rPr>
                <w:rFonts w:ascii="Arial" w:hAnsi="Arial" w:cs="Arial"/>
                <w:b/>
              </w:rPr>
            </w:pPr>
          </w:p>
          <w:p w:rsidR="00540846" w:rsidRPr="00A64532" w:rsidRDefault="00540846" w:rsidP="00540846">
            <w:pPr>
              <w:rPr>
                <w:rFonts w:ascii="Arial" w:hAnsi="Arial" w:cs="Arial"/>
              </w:rPr>
            </w:pPr>
            <w:r w:rsidRPr="00F35976">
              <w:rPr>
                <w:rFonts w:ascii="Arial" w:hAnsi="Arial" w:cs="Arial"/>
              </w:rPr>
              <w:t xml:space="preserve">What are </w:t>
            </w:r>
            <w:r w:rsidRPr="00F35976">
              <w:rPr>
                <w:rFonts w:ascii="Arial" w:hAnsi="Arial" w:cs="Arial"/>
                <w:i/>
              </w:rPr>
              <w:t>YOUR</w:t>
            </w:r>
            <w:r w:rsidRPr="00F35976">
              <w:rPr>
                <w:rFonts w:ascii="Arial" w:hAnsi="Arial" w:cs="Arial"/>
              </w:rPr>
              <w:t xml:space="preserve"> reasons for asking questions in your classroom? How would you define your role when it comes to questioning?</w:t>
            </w:r>
          </w:p>
        </w:tc>
        <w:tc>
          <w:tcPr>
            <w:tcW w:w="2850" w:type="dxa"/>
          </w:tcPr>
          <w:p w:rsidR="00540846" w:rsidRPr="00F35976" w:rsidRDefault="00540846" w:rsidP="00540846">
            <w:pPr>
              <w:rPr>
                <w:rFonts w:ascii="Arial" w:hAnsi="Arial" w:cs="Arial"/>
                <w:b/>
              </w:rPr>
            </w:pPr>
          </w:p>
        </w:tc>
      </w:tr>
      <w:tr w:rsidR="00540846" w:rsidRPr="00F35976" w:rsidTr="00540846">
        <w:tc>
          <w:tcPr>
            <w:tcW w:w="1217" w:type="dxa"/>
            <w:shd w:val="clear" w:color="auto" w:fill="D9D9D9" w:themeFill="background1" w:themeFillShade="D9"/>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 xml:space="preserve">Teacher’s perception of effect of questioning on students </w:t>
            </w:r>
          </w:p>
          <w:p w:rsidR="00540846" w:rsidRPr="00F35976" w:rsidRDefault="00540846" w:rsidP="00540846">
            <w:pPr>
              <w:rPr>
                <w:rFonts w:ascii="Arial" w:hAnsi="Arial" w:cs="Arial"/>
                <w:b/>
              </w:rPr>
            </w:pPr>
          </w:p>
        </w:tc>
        <w:tc>
          <w:tcPr>
            <w:tcW w:w="1585" w:type="dxa"/>
            <w:shd w:val="clear" w:color="auto" w:fill="D9D9D9" w:themeFill="background1" w:themeFillShade="D9"/>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4i</w:t>
            </w:r>
          </w:p>
          <w:p w:rsidR="00540846" w:rsidRPr="00F35976" w:rsidRDefault="00540846" w:rsidP="00540846">
            <w:pPr>
              <w:rPr>
                <w:rFonts w:ascii="Arial" w:hAnsi="Arial" w:cs="Arial"/>
                <w:b/>
              </w:rPr>
            </w:pPr>
          </w:p>
        </w:tc>
        <w:tc>
          <w:tcPr>
            <w:tcW w:w="3590" w:type="dxa"/>
            <w:shd w:val="clear" w:color="auto" w:fill="D9D9D9" w:themeFill="background1" w:themeFillShade="D9"/>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Do the questions you ask target higher order thinking and improve cognition? (Is there a tangible / marked improvement in the quality of student responses over time? How rich are classroom discussions?)</w:t>
            </w:r>
          </w:p>
          <w:p w:rsidR="00540846" w:rsidRPr="00F35976" w:rsidRDefault="00540846" w:rsidP="00540846">
            <w:pPr>
              <w:rPr>
                <w:rFonts w:ascii="Arial" w:hAnsi="Arial" w:cs="Arial"/>
                <w:b/>
              </w:rPr>
            </w:pPr>
          </w:p>
        </w:tc>
        <w:tc>
          <w:tcPr>
            <w:tcW w:w="2850" w:type="dxa"/>
            <w:shd w:val="clear" w:color="auto" w:fill="D9D9D9" w:themeFill="background1" w:themeFillShade="D9"/>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tc>
        <w:tc>
          <w:tcPr>
            <w:tcW w:w="1585"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4ii</w:t>
            </w:r>
          </w:p>
        </w:tc>
        <w:tc>
          <w:tcPr>
            <w:tcW w:w="3590"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How do you think your students perceive your questioning style? What would they change, if anything?</w:t>
            </w:r>
          </w:p>
          <w:p w:rsidR="00540846" w:rsidRPr="00F35976" w:rsidRDefault="00540846" w:rsidP="00540846">
            <w:pPr>
              <w:rPr>
                <w:rFonts w:ascii="Arial" w:hAnsi="Arial" w:cs="Arial"/>
                <w:b/>
              </w:rPr>
            </w:pPr>
          </w:p>
        </w:tc>
        <w:tc>
          <w:tcPr>
            <w:tcW w:w="2850" w:type="dxa"/>
          </w:tcPr>
          <w:p w:rsidR="00540846" w:rsidRPr="00F35976" w:rsidRDefault="00540846" w:rsidP="00540846">
            <w:pPr>
              <w:rPr>
                <w:rFonts w:ascii="Arial" w:hAnsi="Arial" w:cs="Arial"/>
                <w:b/>
              </w:rPr>
            </w:pPr>
          </w:p>
        </w:tc>
      </w:tr>
      <w:tr w:rsidR="00540846" w:rsidRPr="00F35976" w:rsidTr="00540846">
        <w:tc>
          <w:tcPr>
            <w:tcW w:w="1217" w:type="dxa"/>
            <w:shd w:val="clear" w:color="auto" w:fill="BFBFBF" w:themeFill="background1" w:themeFillShade="BF"/>
          </w:tcPr>
          <w:p w:rsidR="00540846" w:rsidRPr="00F35976" w:rsidRDefault="00540846" w:rsidP="00540846">
            <w:pPr>
              <w:rPr>
                <w:rFonts w:ascii="Arial" w:hAnsi="Arial" w:cs="Arial"/>
                <w:b/>
              </w:rPr>
            </w:pPr>
          </w:p>
        </w:tc>
        <w:tc>
          <w:tcPr>
            <w:tcW w:w="1585" w:type="dxa"/>
            <w:shd w:val="clear" w:color="auto" w:fill="BFBFBF" w:themeFill="background1" w:themeFillShade="BF"/>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4iii</w:t>
            </w:r>
          </w:p>
          <w:p w:rsidR="00540846" w:rsidRPr="00F35976" w:rsidRDefault="00540846" w:rsidP="00540846">
            <w:pPr>
              <w:rPr>
                <w:rFonts w:ascii="Arial" w:hAnsi="Arial" w:cs="Arial"/>
                <w:b/>
              </w:rPr>
            </w:pPr>
          </w:p>
        </w:tc>
        <w:tc>
          <w:tcPr>
            <w:tcW w:w="3590" w:type="dxa"/>
            <w:shd w:val="clear" w:color="auto" w:fill="BFBFBF" w:themeFill="background1" w:themeFillShade="BF"/>
          </w:tcPr>
          <w:p w:rsidR="00540846" w:rsidRPr="00F35976" w:rsidRDefault="00540846" w:rsidP="00540846">
            <w:pPr>
              <w:rPr>
                <w:rFonts w:ascii="Arial" w:hAnsi="Arial" w:cs="Arial"/>
                <w:b/>
              </w:rPr>
            </w:pPr>
          </w:p>
          <w:p w:rsidR="00540846" w:rsidRPr="00F35976" w:rsidRDefault="00540846" w:rsidP="00540846">
            <w:pPr>
              <w:rPr>
                <w:rFonts w:ascii="Arial" w:hAnsi="Arial" w:cs="Arial"/>
                <w:i/>
              </w:rPr>
            </w:pPr>
            <w:r w:rsidRPr="00F35976">
              <w:rPr>
                <w:rFonts w:ascii="Arial" w:hAnsi="Arial" w:cs="Arial"/>
              </w:rPr>
              <w:t>What kinds of questions would you like to be asked as a student? (</w:t>
            </w:r>
            <w:r w:rsidRPr="00F35976">
              <w:rPr>
                <w:rFonts w:ascii="Arial" w:hAnsi="Arial" w:cs="Arial"/>
                <w:i/>
              </w:rPr>
              <w:t>Give an example of a topic area)</w:t>
            </w:r>
          </w:p>
          <w:p w:rsidR="00540846" w:rsidRPr="00F35976" w:rsidRDefault="00540846" w:rsidP="00540846">
            <w:pPr>
              <w:rPr>
                <w:rFonts w:ascii="Arial" w:hAnsi="Arial" w:cs="Arial"/>
                <w:b/>
              </w:rPr>
            </w:pPr>
          </w:p>
        </w:tc>
        <w:tc>
          <w:tcPr>
            <w:tcW w:w="2850" w:type="dxa"/>
            <w:shd w:val="clear" w:color="auto" w:fill="BFBFBF" w:themeFill="background1" w:themeFillShade="BF"/>
          </w:tcPr>
          <w:p w:rsidR="00540846" w:rsidRPr="00F35976" w:rsidRDefault="00540846" w:rsidP="00540846">
            <w:pPr>
              <w:rPr>
                <w:rFonts w:ascii="Arial" w:hAnsi="Arial" w:cs="Arial"/>
                <w:b/>
              </w:rPr>
            </w:pPr>
          </w:p>
        </w:tc>
      </w:tr>
      <w:tr w:rsidR="00540846" w:rsidRPr="00F35976" w:rsidTr="00540846">
        <w:tc>
          <w:tcPr>
            <w:tcW w:w="1217"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 xml:space="preserve">Teacher’s perception of student questioning </w:t>
            </w:r>
          </w:p>
          <w:p w:rsidR="00540846" w:rsidRPr="00F35976" w:rsidRDefault="00540846" w:rsidP="00540846">
            <w:pPr>
              <w:rPr>
                <w:rFonts w:ascii="Arial" w:hAnsi="Arial" w:cs="Arial"/>
                <w:b/>
              </w:rPr>
            </w:pPr>
          </w:p>
        </w:tc>
        <w:tc>
          <w:tcPr>
            <w:tcW w:w="1585"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5i</w:t>
            </w:r>
          </w:p>
        </w:tc>
        <w:tc>
          <w:tcPr>
            <w:tcW w:w="3590" w:type="dxa"/>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Do students ask questions in your classroom? What kinds of questions do they ask? What is the purpose of their questions?</w:t>
            </w:r>
          </w:p>
          <w:p w:rsidR="00540846" w:rsidRPr="00F35976" w:rsidRDefault="00540846" w:rsidP="00540846">
            <w:pPr>
              <w:rPr>
                <w:rFonts w:ascii="Arial" w:hAnsi="Arial" w:cs="Arial"/>
                <w:b/>
              </w:rPr>
            </w:pPr>
          </w:p>
        </w:tc>
        <w:tc>
          <w:tcPr>
            <w:tcW w:w="2850" w:type="dxa"/>
          </w:tcPr>
          <w:p w:rsidR="00540846" w:rsidRPr="00F35976" w:rsidRDefault="00540846" w:rsidP="00540846">
            <w:pPr>
              <w:rPr>
                <w:rFonts w:ascii="Arial" w:hAnsi="Arial" w:cs="Arial"/>
                <w:b/>
              </w:rPr>
            </w:pPr>
          </w:p>
        </w:tc>
      </w:tr>
      <w:tr w:rsidR="00540846" w:rsidRPr="00F35976" w:rsidTr="00540846">
        <w:tc>
          <w:tcPr>
            <w:tcW w:w="1217" w:type="dxa"/>
            <w:shd w:val="clear" w:color="auto" w:fill="F2F2F2" w:themeFill="background1" w:themeFillShade="F2"/>
          </w:tcPr>
          <w:p w:rsidR="00540846" w:rsidRPr="00F35976" w:rsidRDefault="00540846" w:rsidP="00540846">
            <w:pPr>
              <w:rPr>
                <w:rFonts w:ascii="Arial" w:hAnsi="Arial" w:cs="Arial"/>
                <w:b/>
              </w:rPr>
            </w:pPr>
          </w:p>
        </w:tc>
        <w:tc>
          <w:tcPr>
            <w:tcW w:w="1585" w:type="dxa"/>
            <w:shd w:val="clear" w:color="auto" w:fill="F2F2F2" w:themeFill="background1" w:themeFillShade="F2"/>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5ii</w:t>
            </w:r>
          </w:p>
          <w:p w:rsidR="00540846" w:rsidRPr="00F35976" w:rsidRDefault="00540846" w:rsidP="00540846">
            <w:pPr>
              <w:rPr>
                <w:rFonts w:ascii="Arial" w:hAnsi="Arial" w:cs="Arial"/>
                <w:b/>
              </w:rPr>
            </w:pPr>
          </w:p>
        </w:tc>
        <w:tc>
          <w:tcPr>
            <w:tcW w:w="3590" w:type="dxa"/>
            <w:shd w:val="clear" w:color="auto" w:fill="F2F2F2" w:themeFill="background1" w:themeFillShade="F2"/>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 xml:space="preserve">Do you encourage students to ask questions? </w:t>
            </w:r>
            <w:r>
              <w:rPr>
                <w:rFonts w:ascii="Arial" w:hAnsi="Arial" w:cs="Arial"/>
              </w:rPr>
              <w:t xml:space="preserve">If so, what strategies do you use to encourage student questioning? </w:t>
            </w:r>
            <w:r w:rsidRPr="00F35976">
              <w:rPr>
                <w:rFonts w:ascii="Arial" w:hAnsi="Arial" w:cs="Arial"/>
              </w:rPr>
              <w:t>What is more important: student’s asking or answering questions?</w:t>
            </w:r>
          </w:p>
          <w:p w:rsidR="00540846" w:rsidRPr="00F35976" w:rsidRDefault="00540846" w:rsidP="00540846">
            <w:pPr>
              <w:rPr>
                <w:rFonts w:ascii="Arial" w:hAnsi="Arial" w:cs="Arial"/>
                <w:b/>
              </w:rPr>
            </w:pPr>
          </w:p>
        </w:tc>
        <w:tc>
          <w:tcPr>
            <w:tcW w:w="2850" w:type="dxa"/>
            <w:shd w:val="clear" w:color="auto" w:fill="F2F2F2" w:themeFill="background1" w:themeFillShade="F2"/>
          </w:tcPr>
          <w:p w:rsidR="00540846" w:rsidRPr="00F35976" w:rsidRDefault="00540846" w:rsidP="00540846">
            <w:pPr>
              <w:rPr>
                <w:rFonts w:ascii="Arial" w:hAnsi="Arial" w:cs="Arial"/>
                <w:b/>
              </w:rPr>
            </w:pPr>
          </w:p>
        </w:tc>
      </w:tr>
      <w:tr w:rsidR="00540846" w:rsidRPr="00F35976" w:rsidTr="00540846">
        <w:tc>
          <w:tcPr>
            <w:tcW w:w="1217" w:type="dxa"/>
            <w:shd w:val="clear" w:color="auto" w:fill="FFFFFF" w:themeFill="background1"/>
          </w:tcPr>
          <w:p w:rsidR="00540846" w:rsidRPr="00F35976" w:rsidRDefault="00540846" w:rsidP="00540846">
            <w:pPr>
              <w:rPr>
                <w:rFonts w:ascii="Arial" w:hAnsi="Arial" w:cs="Arial"/>
                <w:b/>
              </w:rPr>
            </w:pPr>
          </w:p>
        </w:tc>
        <w:tc>
          <w:tcPr>
            <w:tcW w:w="1585" w:type="dxa"/>
            <w:shd w:val="clear" w:color="auto" w:fill="FFFFFF" w:themeFill="background1"/>
          </w:tcPr>
          <w:p w:rsidR="0054084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5iii</w:t>
            </w:r>
          </w:p>
        </w:tc>
        <w:tc>
          <w:tcPr>
            <w:tcW w:w="3590" w:type="dxa"/>
            <w:shd w:val="clear" w:color="auto" w:fill="FFFFFF" w:themeFill="background1"/>
          </w:tcPr>
          <w:p w:rsidR="00540846" w:rsidRDefault="00540846" w:rsidP="00540846">
            <w:pPr>
              <w:rPr>
                <w:rFonts w:ascii="Arial" w:hAnsi="Arial" w:cs="Arial"/>
                <w:b/>
              </w:rPr>
            </w:pPr>
          </w:p>
          <w:p w:rsidR="00540846" w:rsidRPr="00F35976" w:rsidRDefault="00540846" w:rsidP="00540846">
            <w:pPr>
              <w:rPr>
                <w:rFonts w:ascii="Arial" w:hAnsi="Arial" w:cs="Arial"/>
              </w:rPr>
            </w:pPr>
            <w:r w:rsidRPr="00F35976">
              <w:rPr>
                <w:rFonts w:ascii="Arial" w:hAnsi="Arial" w:cs="Arial"/>
              </w:rPr>
              <w:t>Are your students motivated to ask questions of each other; of you? What motivates them?</w:t>
            </w:r>
          </w:p>
          <w:p w:rsidR="00540846" w:rsidRPr="00F35976" w:rsidRDefault="00540846" w:rsidP="00540846">
            <w:pPr>
              <w:rPr>
                <w:rFonts w:ascii="Arial" w:hAnsi="Arial" w:cs="Arial"/>
                <w:b/>
              </w:rPr>
            </w:pPr>
          </w:p>
        </w:tc>
        <w:tc>
          <w:tcPr>
            <w:tcW w:w="2850" w:type="dxa"/>
            <w:shd w:val="clear" w:color="auto" w:fill="FFFFFF" w:themeFill="background1"/>
          </w:tcPr>
          <w:p w:rsidR="00540846" w:rsidRPr="00F35976" w:rsidRDefault="00540846" w:rsidP="00540846">
            <w:pPr>
              <w:rPr>
                <w:rFonts w:ascii="Arial" w:hAnsi="Arial" w:cs="Arial"/>
                <w:b/>
              </w:rPr>
            </w:pPr>
          </w:p>
        </w:tc>
      </w:tr>
      <w:tr w:rsidR="00540846" w:rsidRPr="00F35976" w:rsidTr="00540846">
        <w:tc>
          <w:tcPr>
            <w:tcW w:w="1217" w:type="dxa"/>
            <w:shd w:val="clear" w:color="auto" w:fill="D9D9D9" w:themeFill="background1" w:themeFillShade="D9"/>
          </w:tcPr>
          <w:p w:rsidR="00540846" w:rsidRPr="00F35976" w:rsidRDefault="00540846" w:rsidP="00540846">
            <w:pPr>
              <w:rPr>
                <w:rFonts w:ascii="Arial" w:hAnsi="Arial" w:cs="Arial"/>
                <w:b/>
              </w:rPr>
            </w:pPr>
          </w:p>
        </w:tc>
        <w:tc>
          <w:tcPr>
            <w:tcW w:w="1585" w:type="dxa"/>
            <w:shd w:val="clear" w:color="auto" w:fill="D9D9D9" w:themeFill="background1" w:themeFillShade="D9"/>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Pr>
                <w:rFonts w:ascii="Arial" w:hAnsi="Arial" w:cs="Arial"/>
              </w:rPr>
              <w:t>5iv</w:t>
            </w:r>
          </w:p>
          <w:p w:rsidR="00540846" w:rsidRPr="00F35976" w:rsidRDefault="00540846" w:rsidP="00540846">
            <w:pPr>
              <w:rPr>
                <w:rFonts w:ascii="Arial" w:hAnsi="Arial" w:cs="Arial"/>
                <w:b/>
              </w:rPr>
            </w:pPr>
          </w:p>
          <w:p w:rsidR="00540846" w:rsidRPr="00F35976" w:rsidRDefault="00540846" w:rsidP="00540846">
            <w:pPr>
              <w:rPr>
                <w:rFonts w:ascii="Arial" w:hAnsi="Arial" w:cs="Arial"/>
                <w:b/>
              </w:rPr>
            </w:pPr>
          </w:p>
        </w:tc>
        <w:tc>
          <w:tcPr>
            <w:tcW w:w="3590" w:type="dxa"/>
            <w:shd w:val="clear" w:color="auto" w:fill="D9D9D9" w:themeFill="background1" w:themeFillShade="D9"/>
          </w:tcPr>
          <w:p w:rsidR="00540846" w:rsidRPr="00F35976" w:rsidRDefault="00540846" w:rsidP="00540846">
            <w:pPr>
              <w:rPr>
                <w:rFonts w:ascii="Arial" w:hAnsi="Arial" w:cs="Arial"/>
                <w:b/>
              </w:rPr>
            </w:pPr>
          </w:p>
          <w:p w:rsidR="00540846" w:rsidRPr="00F35976" w:rsidRDefault="00540846" w:rsidP="00540846">
            <w:pPr>
              <w:rPr>
                <w:rFonts w:ascii="Arial" w:hAnsi="Arial" w:cs="Arial"/>
              </w:rPr>
            </w:pPr>
            <w:r>
              <w:rPr>
                <w:rFonts w:ascii="Arial" w:hAnsi="Arial" w:cs="Arial"/>
              </w:rPr>
              <w:t xml:space="preserve">What do you think </w:t>
            </w:r>
            <w:r w:rsidRPr="00F35976">
              <w:rPr>
                <w:rFonts w:ascii="Arial" w:hAnsi="Arial" w:cs="Arial"/>
              </w:rPr>
              <w:t xml:space="preserve">is required for students to ask more / better questions? </w:t>
            </w:r>
          </w:p>
          <w:p w:rsidR="00540846" w:rsidRDefault="00540846" w:rsidP="00540846">
            <w:pPr>
              <w:rPr>
                <w:rFonts w:ascii="Arial" w:hAnsi="Arial" w:cs="Arial"/>
              </w:rPr>
            </w:pPr>
          </w:p>
          <w:p w:rsidR="00A64532" w:rsidRPr="00F35976" w:rsidRDefault="00A64532" w:rsidP="00540846">
            <w:pPr>
              <w:rPr>
                <w:rFonts w:ascii="Arial" w:hAnsi="Arial" w:cs="Arial"/>
              </w:rPr>
            </w:pPr>
          </w:p>
        </w:tc>
        <w:tc>
          <w:tcPr>
            <w:tcW w:w="2850" w:type="dxa"/>
            <w:shd w:val="clear" w:color="auto" w:fill="D9D9D9" w:themeFill="background1" w:themeFillShade="D9"/>
          </w:tcPr>
          <w:p w:rsidR="00540846" w:rsidRPr="00F35976" w:rsidRDefault="00540846" w:rsidP="00540846">
            <w:pPr>
              <w:rPr>
                <w:rFonts w:ascii="Arial" w:hAnsi="Arial" w:cs="Arial"/>
                <w:b/>
              </w:rPr>
            </w:pPr>
          </w:p>
        </w:tc>
      </w:tr>
      <w:tr w:rsidR="00540846" w:rsidRPr="00F35976" w:rsidTr="00540846">
        <w:tc>
          <w:tcPr>
            <w:tcW w:w="1217" w:type="dxa"/>
            <w:shd w:val="clear" w:color="auto" w:fill="FFFFFF" w:themeFill="background1"/>
          </w:tcPr>
          <w:p w:rsidR="00540846" w:rsidRPr="00F35976" w:rsidRDefault="00540846" w:rsidP="00540846">
            <w:pPr>
              <w:rPr>
                <w:rFonts w:ascii="Arial" w:hAnsi="Arial" w:cs="Arial"/>
                <w:b/>
              </w:rPr>
            </w:pPr>
          </w:p>
          <w:p w:rsidR="009C753D" w:rsidRDefault="009C753D"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 xml:space="preserve">Concluding questions </w:t>
            </w:r>
          </w:p>
          <w:p w:rsidR="00540846" w:rsidRPr="00F35976" w:rsidRDefault="00540846" w:rsidP="00540846">
            <w:pPr>
              <w:rPr>
                <w:rFonts w:ascii="Arial" w:hAnsi="Arial" w:cs="Arial"/>
                <w:b/>
              </w:rPr>
            </w:pPr>
          </w:p>
        </w:tc>
        <w:tc>
          <w:tcPr>
            <w:tcW w:w="1585" w:type="dxa"/>
            <w:shd w:val="clear" w:color="auto" w:fill="FFFFFF" w:themeFill="background1"/>
          </w:tcPr>
          <w:p w:rsidR="00540846" w:rsidRPr="00F35976" w:rsidRDefault="00540846" w:rsidP="00540846">
            <w:pPr>
              <w:rPr>
                <w:rFonts w:ascii="Arial" w:hAnsi="Arial" w:cs="Arial"/>
                <w:b/>
              </w:rPr>
            </w:pPr>
          </w:p>
          <w:p w:rsidR="009C753D" w:rsidRDefault="009C753D"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6i</w:t>
            </w:r>
          </w:p>
        </w:tc>
        <w:tc>
          <w:tcPr>
            <w:tcW w:w="3590" w:type="dxa"/>
            <w:shd w:val="clear" w:color="auto" w:fill="FFFFFF" w:themeFill="background1"/>
          </w:tcPr>
          <w:p w:rsidR="00540846" w:rsidRPr="00F35976" w:rsidRDefault="00540846" w:rsidP="00540846">
            <w:pPr>
              <w:rPr>
                <w:rFonts w:ascii="Arial" w:hAnsi="Arial" w:cs="Arial"/>
                <w:b/>
              </w:rPr>
            </w:pPr>
          </w:p>
          <w:p w:rsidR="009C753D" w:rsidRDefault="009C753D" w:rsidP="00540846">
            <w:pPr>
              <w:rPr>
                <w:rFonts w:ascii="Arial" w:hAnsi="Arial" w:cs="Arial"/>
              </w:rPr>
            </w:pPr>
          </w:p>
          <w:p w:rsidR="00540846" w:rsidRPr="00F35976" w:rsidRDefault="00540846" w:rsidP="00540846">
            <w:pPr>
              <w:rPr>
                <w:rFonts w:ascii="Arial" w:hAnsi="Arial" w:cs="Arial"/>
              </w:rPr>
            </w:pPr>
            <w:r w:rsidRPr="00F35976">
              <w:rPr>
                <w:rFonts w:ascii="Arial" w:hAnsi="Arial" w:cs="Arial"/>
              </w:rPr>
              <w:t xml:space="preserve">Is there anything else you would like to add to this discussion? </w:t>
            </w:r>
          </w:p>
          <w:p w:rsidR="00AC7214" w:rsidRDefault="00AC7214" w:rsidP="00540846">
            <w:pPr>
              <w:rPr>
                <w:rFonts w:ascii="Arial" w:hAnsi="Arial" w:cs="Arial"/>
                <w:b/>
              </w:rPr>
            </w:pPr>
          </w:p>
          <w:p w:rsidR="00875D1C" w:rsidRDefault="00875D1C" w:rsidP="00540846">
            <w:pPr>
              <w:rPr>
                <w:rFonts w:ascii="Arial" w:hAnsi="Arial" w:cs="Arial"/>
                <w:b/>
              </w:rPr>
            </w:pPr>
          </w:p>
          <w:p w:rsidR="00AC7214" w:rsidRPr="00F35976" w:rsidRDefault="00AC7214" w:rsidP="00540846">
            <w:pPr>
              <w:rPr>
                <w:rFonts w:ascii="Arial" w:hAnsi="Arial" w:cs="Arial"/>
                <w:b/>
              </w:rPr>
            </w:pPr>
          </w:p>
        </w:tc>
        <w:tc>
          <w:tcPr>
            <w:tcW w:w="2850" w:type="dxa"/>
            <w:shd w:val="clear" w:color="auto" w:fill="FFFFFF" w:themeFill="background1"/>
          </w:tcPr>
          <w:p w:rsidR="00540846" w:rsidRPr="00F35976" w:rsidRDefault="00540846" w:rsidP="00540846">
            <w:pPr>
              <w:rPr>
                <w:rFonts w:ascii="Arial" w:hAnsi="Arial" w:cs="Arial"/>
                <w:b/>
              </w:rPr>
            </w:pPr>
          </w:p>
        </w:tc>
      </w:tr>
      <w:tr w:rsidR="00540846" w:rsidRPr="00F35976" w:rsidTr="00540846">
        <w:tc>
          <w:tcPr>
            <w:tcW w:w="1217" w:type="dxa"/>
            <w:shd w:val="clear" w:color="auto" w:fill="F2F2F2" w:themeFill="background1" w:themeFillShade="F2"/>
          </w:tcPr>
          <w:p w:rsidR="00540846" w:rsidRPr="00142209" w:rsidRDefault="00540846" w:rsidP="00540846">
            <w:pPr>
              <w:rPr>
                <w:rFonts w:ascii="Arial" w:hAnsi="Arial" w:cs="Arial"/>
                <w:b/>
              </w:rPr>
            </w:pPr>
          </w:p>
        </w:tc>
        <w:tc>
          <w:tcPr>
            <w:tcW w:w="1585" w:type="dxa"/>
            <w:shd w:val="clear" w:color="auto" w:fill="F2F2F2" w:themeFill="background1" w:themeFillShade="F2"/>
          </w:tcPr>
          <w:p w:rsidR="00540846" w:rsidRPr="00142209" w:rsidRDefault="00540846" w:rsidP="00540846">
            <w:pPr>
              <w:rPr>
                <w:rFonts w:ascii="Arial" w:hAnsi="Arial" w:cs="Arial"/>
                <w:b/>
              </w:rPr>
            </w:pPr>
          </w:p>
          <w:p w:rsidR="00540846" w:rsidRPr="00142209" w:rsidRDefault="00540846" w:rsidP="00540846">
            <w:pPr>
              <w:rPr>
                <w:rFonts w:ascii="Arial" w:hAnsi="Arial" w:cs="Arial"/>
              </w:rPr>
            </w:pPr>
            <w:r w:rsidRPr="00142209">
              <w:rPr>
                <w:rFonts w:ascii="Arial" w:hAnsi="Arial" w:cs="Arial"/>
              </w:rPr>
              <w:t>6ii</w:t>
            </w:r>
          </w:p>
          <w:p w:rsidR="00540846" w:rsidRPr="00142209" w:rsidRDefault="00540846" w:rsidP="00540846">
            <w:pPr>
              <w:rPr>
                <w:rFonts w:ascii="Arial" w:hAnsi="Arial" w:cs="Arial"/>
                <w:b/>
              </w:rPr>
            </w:pPr>
          </w:p>
        </w:tc>
        <w:tc>
          <w:tcPr>
            <w:tcW w:w="3590" w:type="dxa"/>
            <w:shd w:val="clear" w:color="auto" w:fill="F2F2F2" w:themeFill="background1" w:themeFillShade="F2"/>
          </w:tcPr>
          <w:p w:rsidR="00540846" w:rsidRPr="00142209" w:rsidRDefault="00540846" w:rsidP="00540846">
            <w:pPr>
              <w:rPr>
                <w:rFonts w:ascii="Arial" w:hAnsi="Arial" w:cs="Arial"/>
                <w:b/>
              </w:rPr>
            </w:pPr>
          </w:p>
          <w:p w:rsidR="00540846" w:rsidRPr="00142209" w:rsidRDefault="00540846" w:rsidP="00540846">
            <w:pPr>
              <w:rPr>
                <w:rFonts w:ascii="Arial" w:hAnsi="Arial" w:cs="Arial"/>
              </w:rPr>
            </w:pPr>
            <w:r w:rsidRPr="00142209">
              <w:rPr>
                <w:rFonts w:ascii="Arial" w:hAnsi="Arial" w:cs="Arial"/>
              </w:rPr>
              <w:t xml:space="preserve">Thank the interviewee for their participation and reassure confidentiality and non-traceability in transcripts. </w:t>
            </w:r>
          </w:p>
          <w:p w:rsidR="00540846" w:rsidRDefault="00540846" w:rsidP="00540846">
            <w:pPr>
              <w:rPr>
                <w:rFonts w:ascii="Arial" w:hAnsi="Arial" w:cs="Arial"/>
              </w:rPr>
            </w:pPr>
            <w:r w:rsidRPr="00142209">
              <w:rPr>
                <w:rFonts w:ascii="Arial" w:hAnsi="Arial" w:cs="Arial"/>
              </w:rPr>
              <w:t xml:space="preserve">Explain to interviewee that they will be given the opportunity to validate their statements during the drafting stage of the report. </w:t>
            </w:r>
          </w:p>
          <w:p w:rsidR="00540846" w:rsidRPr="00142209" w:rsidRDefault="00540846" w:rsidP="00540846">
            <w:pPr>
              <w:rPr>
                <w:rFonts w:ascii="Arial" w:hAnsi="Arial" w:cs="Arial"/>
              </w:rPr>
            </w:pPr>
          </w:p>
        </w:tc>
        <w:tc>
          <w:tcPr>
            <w:tcW w:w="2850" w:type="dxa"/>
            <w:shd w:val="clear" w:color="auto" w:fill="F2F2F2" w:themeFill="background1" w:themeFillShade="F2"/>
          </w:tcPr>
          <w:p w:rsidR="00540846" w:rsidRPr="00142209" w:rsidRDefault="00540846" w:rsidP="00540846">
            <w:pPr>
              <w:rPr>
                <w:rFonts w:ascii="Arial" w:hAnsi="Arial" w:cs="Arial"/>
                <w:b/>
              </w:rPr>
            </w:pPr>
          </w:p>
        </w:tc>
      </w:tr>
    </w:tbl>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875D1C" w:rsidRDefault="00875D1C" w:rsidP="00540846">
      <w:pPr>
        <w:spacing w:line="240" w:lineRule="auto"/>
        <w:rPr>
          <w:rFonts w:ascii="Arial" w:hAnsi="Arial" w:cs="Arial"/>
          <w:b/>
          <w:i/>
          <w:sz w:val="24"/>
          <w:szCs w:val="24"/>
        </w:rPr>
      </w:pPr>
    </w:p>
    <w:p w:rsidR="009C753D" w:rsidRDefault="009C753D" w:rsidP="00540846">
      <w:pPr>
        <w:spacing w:line="240" w:lineRule="auto"/>
        <w:rPr>
          <w:rFonts w:ascii="Arial" w:hAnsi="Arial" w:cs="Arial"/>
          <w:b/>
          <w:i/>
          <w:sz w:val="24"/>
          <w:szCs w:val="24"/>
        </w:rPr>
      </w:pPr>
    </w:p>
    <w:p w:rsidR="00540846" w:rsidRPr="00540846" w:rsidRDefault="00540846" w:rsidP="00F83672">
      <w:pPr>
        <w:spacing w:line="240" w:lineRule="auto"/>
        <w:jc w:val="center"/>
        <w:rPr>
          <w:rFonts w:ascii="Arial" w:hAnsi="Arial" w:cs="Arial"/>
          <w:b/>
          <w:i/>
          <w:sz w:val="24"/>
          <w:szCs w:val="24"/>
        </w:rPr>
      </w:pPr>
      <w:r w:rsidRPr="00540846">
        <w:rPr>
          <w:rFonts w:ascii="Arial" w:hAnsi="Arial" w:cs="Arial"/>
          <w:b/>
          <w:i/>
          <w:sz w:val="24"/>
          <w:szCs w:val="24"/>
        </w:rPr>
        <w:lastRenderedPageBreak/>
        <w:t>Appendix 2: Letter of Introduction</w:t>
      </w:r>
    </w:p>
    <w:p w:rsidR="00540846" w:rsidRPr="00540846" w:rsidRDefault="00540846" w:rsidP="00540846">
      <w:pPr>
        <w:spacing w:line="240" w:lineRule="auto"/>
        <w:rPr>
          <w:rFonts w:ascii="Arial" w:hAnsi="Arial" w:cs="Arial"/>
          <w:b/>
          <w:i/>
          <w:sz w:val="24"/>
          <w:szCs w:val="24"/>
        </w:rPr>
      </w:pPr>
    </w:p>
    <w:p w:rsidR="00540846" w:rsidRPr="00586044" w:rsidRDefault="00540846" w:rsidP="00540846">
      <w:pPr>
        <w:jc w:val="center"/>
        <w:rPr>
          <w:rFonts w:ascii="Arial" w:hAnsi="Arial" w:cs="Arial"/>
        </w:rPr>
      </w:pPr>
      <w:r w:rsidRPr="00586044">
        <w:rPr>
          <w:rFonts w:ascii="Arial" w:hAnsi="Arial" w:cs="Arial"/>
          <w:noProof/>
          <w:lang w:eastAsia="en-GB"/>
        </w:rPr>
        <w:drawing>
          <wp:inline distT="0" distB="0" distL="0" distR="0" wp14:anchorId="2F6FDDB6" wp14:editId="71995672">
            <wp:extent cx="3019425" cy="100096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23">
                      <a:extLst>
                        <a:ext uri="{28A0092B-C50C-407E-A947-70E740481C1C}">
                          <a14:useLocalDpi xmlns:a14="http://schemas.microsoft.com/office/drawing/2010/main" val="0"/>
                        </a:ext>
                      </a:extLst>
                    </a:blip>
                    <a:stretch>
                      <a:fillRect/>
                    </a:stretch>
                  </pic:blipFill>
                  <pic:spPr>
                    <a:xfrm>
                      <a:off x="0" y="0"/>
                      <a:ext cx="3019425" cy="1000960"/>
                    </a:xfrm>
                    <a:prstGeom prst="rect">
                      <a:avLst/>
                    </a:prstGeom>
                  </pic:spPr>
                </pic:pic>
              </a:graphicData>
            </a:graphic>
          </wp:inline>
        </w:drawing>
      </w:r>
    </w:p>
    <w:p w:rsidR="00540846" w:rsidRDefault="00540846" w:rsidP="00540846">
      <w:pPr>
        <w:rPr>
          <w:rFonts w:ascii="Arial" w:hAnsi="Arial" w:cs="Arial"/>
        </w:rPr>
      </w:pPr>
    </w:p>
    <w:p w:rsidR="00540846" w:rsidRDefault="00540846" w:rsidP="00540846">
      <w:pPr>
        <w:rPr>
          <w:rFonts w:ascii="Arial" w:hAnsi="Arial" w:cs="Arial"/>
        </w:rPr>
      </w:pPr>
      <w:r>
        <w:rPr>
          <w:rFonts w:ascii="Arial" w:hAnsi="Arial" w:cs="Arial"/>
        </w:rPr>
        <w:t>Date …………………………………..</w:t>
      </w:r>
    </w:p>
    <w:p w:rsidR="00540846" w:rsidRDefault="00540846" w:rsidP="00540846">
      <w:pPr>
        <w:rPr>
          <w:rFonts w:ascii="Arial" w:hAnsi="Arial" w:cs="Arial"/>
        </w:rPr>
      </w:pPr>
    </w:p>
    <w:p w:rsidR="00540846" w:rsidRDefault="00540846" w:rsidP="00540846">
      <w:pPr>
        <w:rPr>
          <w:rFonts w:ascii="Arial" w:hAnsi="Arial" w:cs="Arial"/>
        </w:rPr>
      </w:pPr>
      <w:r>
        <w:rPr>
          <w:rFonts w:ascii="Arial" w:hAnsi="Arial" w:cs="Arial"/>
        </w:rPr>
        <w:t>UWTSD</w:t>
      </w:r>
    </w:p>
    <w:p w:rsidR="00540846" w:rsidRDefault="00540846" w:rsidP="00540846">
      <w:pPr>
        <w:rPr>
          <w:rFonts w:ascii="Arial" w:hAnsi="Arial" w:cs="Arial"/>
        </w:rPr>
      </w:pPr>
      <w:r>
        <w:rPr>
          <w:rFonts w:ascii="Arial" w:hAnsi="Arial" w:cs="Arial"/>
        </w:rPr>
        <w:t>SA1 Campus</w:t>
      </w:r>
    </w:p>
    <w:p w:rsidR="00540846" w:rsidRDefault="00540846" w:rsidP="00540846">
      <w:pPr>
        <w:rPr>
          <w:rFonts w:ascii="Arial" w:hAnsi="Arial" w:cs="Arial"/>
        </w:rPr>
      </w:pPr>
      <w:r>
        <w:rPr>
          <w:rFonts w:ascii="Arial" w:hAnsi="Arial" w:cs="Arial"/>
        </w:rPr>
        <w:t>Island Rd</w:t>
      </w:r>
    </w:p>
    <w:p w:rsidR="00540846" w:rsidRDefault="00540846" w:rsidP="00540846">
      <w:pPr>
        <w:rPr>
          <w:rFonts w:ascii="Arial" w:hAnsi="Arial" w:cs="Arial"/>
        </w:rPr>
      </w:pPr>
      <w:r>
        <w:rPr>
          <w:rFonts w:ascii="Arial" w:hAnsi="Arial" w:cs="Arial"/>
        </w:rPr>
        <w:t>SA1 Waterfront</w:t>
      </w:r>
    </w:p>
    <w:p w:rsidR="00540846" w:rsidRDefault="00540846" w:rsidP="00540846">
      <w:pPr>
        <w:rPr>
          <w:rFonts w:ascii="Arial" w:hAnsi="Arial" w:cs="Arial"/>
        </w:rPr>
      </w:pPr>
      <w:r>
        <w:rPr>
          <w:rFonts w:ascii="Arial" w:hAnsi="Arial" w:cs="Arial"/>
        </w:rPr>
        <w:t>Swansea</w:t>
      </w:r>
    </w:p>
    <w:p w:rsidR="00540846" w:rsidRDefault="00540846" w:rsidP="00540846">
      <w:pPr>
        <w:rPr>
          <w:rFonts w:ascii="Arial" w:hAnsi="Arial" w:cs="Arial"/>
        </w:rPr>
      </w:pPr>
      <w:r>
        <w:rPr>
          <w:rFonts w:ascii="Arial" w:hAnsi="Arial" w:cs="Arial"/>
        </w:rPr>
        <w:t>SA1 8EW</w:t>
      </w:r>
    </w:p>
    <w:p w:rsidR="00540846" w:rsidRDefault="00540846" w:rsidP="00540846">
      <w:pPr>
        <w:rPr>
          <w:rFonts w:ascii="Arial" w:hAnsi="Arial" w:cs="Arial"/>
        </w:rPr>
      </w:pPr>
    </w:p>
    <w:p w:rsidR="00540846" w:rsidRPr="00586044" w:rsidRDefault="00540846" w:rsidP="00540846">
      <w:pPr>
        <w:rPr>
          <w:rFonts w:ascii="Arial" w:hAnsi="Arial" w:cs="Arial"/>
        </w:rPr>
      </w:pPr>
    </w:p>
    <w:p w:rsidR="00540846" w:rsidRPr="00586044" w:rsidRDefault="00540846" w:rsidP="00540846">
      <w:pPr>
        <w:rPr>
          <w:rFonts w:ascii="Arial" w:hAnsi="Arial" w:cs="Arial"/>
        </w:rPr>
      </w:pPr>
      <w:r w:rsidRPr="00586044">
        <w:rPr>
          <w:rFonts w:ascii="Arial" w:hAnsi="Arial" w:cs="Arial"/>
        </w:rPr>
        <w:t xml:space="preserve">Dear </w:t>
      </w:r>
      <w:r>
        <w:rPr>
          <w:rFonts w:ascii="Arial" w:hAnsi="Arial" w:cs="Arial"/>
        </w:rPr>
        <w:t>……………………………………..</w:t>
      </w:r>
    </w:p>
    <w:p w:rsidR="00540846" w:rsidRDefault="00540846" w:rsidP="00540846">
      <w:pPr>
        <w:rPr>
          <w:rFonts w:ascii="Arial" w:hAnsi="Arial" w:cs="Arial"/>
        </w:rPr>
      </w:pPr>
      <w:r>
        <w:rPr>
          <w:rFonts w:ascii="Arial" w:hAnsi="Arial" w:cs="Arial"/>
        </w:rPr>
        <w:t>My name is Nadene Mackay and I am currently enrolled o</w:t>
      </w:r>
      <w:r w:rsidRPr="00586044">
        <w:rPr>
          <w:rFonts w:ascii="Arial" w:hAnsi="Arial" w:cs="Arial"/>
        </w:rPr>
        <w:t xml:space="preserve">n a Master’s postgraduate degree </w:t>
      </w:r>
      <w:r>
        <w:rPr>
          <w:rFonts w:ascii="Arial" w:hAnsi="Arial" w:cs="Arial"/>
        </w:rPr>
        <w:t xml:space="preserve">in Education Studies </w:t>
      </w:r>
      <w:r w:rsidRPr="00586044">
        <w:rPr>
          <w:rFonts w:ascii="Arial" w:hAnsi="Arial" w:cs="Arial"/>
        </w:rPr>
        <w:t>at UWTSD and am in the process of writing my Master’s</w:t>
      </w:r>
      <w:r>
        <w:rPr>
          <w:rFonts w:ascii="Arial" w:hAnsi="Arial" w:cs="Arial"/>
        </w:rPr>
        <w:t xml:space="preserve"> Dissertation.</w:t>
      </w:r>
      <w:r w:rsidRPr="00586044">
        <w:rPr>
          <w:rFonts w:ascii="Arial" w:hAnsi="Arial" w:cs="Arial"/>
        </w:rPr>
        <w:t xml:space="preserve"> </w:t>
      </w:r>
    </w:p>
    <w:p w:rsidR="00540846" w:rsidRPr="00D92436" w:rsidRDefault="00540846" w:rsidP="00540846">
      <w:pPr>
        <w:rPr>
          <w:rFonts w:ascii="Arial" w:hAnsi="Arial" w:cs="Arial"/>
          <w:i/>
        </w:rPr>
      </w:pPr>
      <w:r w:rsidRPr="00586044">
        <w:rPr>
          <w:rFonts w:ascii="Arial" w:hAnsi="Arial" w:cs="Arial"/>
        </w:rPr>
        <w:t xml:space="preserve">I invite you to </w:t>
      </w:r>
      <w:r>
        <w:rPr>
          <w:rFonts w:ascii="Arial" w:hAnsi="Arial" w:cs="Arial"/>
        </w:rPr>
        <w:t>assist me</w:t>
      </w:r>
      <w:r w:rsidRPr="00586044">
        <w:rPr>
          <w:rFonts w:ascii="Arial" w:hAnsi="Arial" w:cs="Arial"/>
        </w:rPr>
        <w:t xml:space="preserve"> in a research study entitled</w:t>
      </w:r>
      <w:r>
        <w:rPr>
          <w:rFonts w:ascii="Arial" w:hAnsi="Arial" w:cs="Arial"/>
        </w:rPr>
        <w:t xml:space="preserve"> </w:t>
      </w:r>
      <w:r w:rsidRPr="00D92436">
        <w:rPr>
          <w:rFonts w:ascii="Arial" w:hAnsi="Arial" w:cs="Arial"/>
          <w:i/>
        </w:rPr>
        <w:t>‘A bi-cultural comparative analysis of the nature and impact of questioning in the primary classroom, in India and the United Kingdom.’</w:t>
      </w:r>
    </w:p>
    <w:p w:rsidR="00540846" w:rsidRDefault="00540846" w:rsidP="00540846">
      <w:pPr>
        <w:rPr>
          <w:rFonts w:ascii="Arial" w:hAnsi="Arial" w:cs="Arial"/>
        </w:rPr>
      </w:pPr>
      <w:r>
        <w:rPr>
          <w:rFonts w:ascii="Arial" w:hAnsi="Arial" w:cs="Arial"/>
        </w:rPr>
        <w:t xml:space="preserve">The research study </w:t>
      </w:r>
      <w:r w:rsidRPr="00586044">
        <w:rPr>
          <w:rFonts w:ascii="Arial" w:hAnsi="Arial" w:cs="Arial"/>
        </w:rPr>
        <w:t xml:space="preserve">will be conducted under the supervision of </w:t>
      </w:r>
      <w:r>
        <w:rPr>
          <w:rFonts w:ascii="Arial" w:hAnsi="Arial" w:cs="Arial"/>
        </w:rPr>
        <w:t>the University of Wales Trinity Saint David and Ms Caroline Lewis, Assistant Academic Director: Childhood and Education.</w:t>
      </w:r>
    </w:p>
    <w:p w:rsidR="00540846" w:rsidRPr="002E0809" w:rsidRDefault="00540846" w:rsidP="00540846">
      <w:pPr>
        <w:rPr>
          <w:rFonts w:ascii="Arial" w:hAnsi="Arial" w:cs="Arial"/>
          <w:b/>
        </w:rPr>
      </w:pPr>
      <w:r w:rsidRPr="002E0809">
        <w:rPr>
          <w:rFonts w:ascii="Arial" w:hAnsi="Arial" w:cs="Arial"/>
          <w:b/>
        </w:rPr>
        <w:t>Research purpose, aims and objectives</w:t>
      </w:r>
    </w:p>
    <w:p w:rsidR="00540846" w:rsidRPr="00586044" w:rsidRDefault="00540846" w:rsidP="00540846">
      <w:pPr>
        <w:rPr>
          <w:rFonts w:ascii="Arial" w:hAnsi="Arial" w:cs="Arial"/>
        </w:rPr>
      </w:pPr>
      <w:r w:rsidRPr="00586044">
        <w:rPr>
          <w:rFonts w:ascii="Arial" w:hAnsi="Arial" w:cs="Arial"/>
        </w:rPr>
        <w:t xml:space="preserve">The purpose of the research is to </w:t>
      </w:r>
      <w:r>
        <w:rPr>
          <w:rFonts w:ascii="Arial" w:hAnsi="Arial" w:cs="Arial"/>
        </w:rPr>
        <w:t xml:space="preserve">add to a body of knowledge about the use of teacher questioning. Existing research has shown how effective teacher questioning can improve learners’ higher order thinking skills. By conducting a cross-national comparative analysis, the purpose is to learn from one another and identify and share best practice. </w:t>
      </w:r>
    </w:p>
    <w:p w:rsidR="00540846" w:rsidRDefault="00540846" w:rsidP="00540846">
      <w:pPr>
        <w:spacing w:after="0"/>
        <w:rPr>
          <w:rFonts w:ascii="Arial" w:eastAsia="Times New Roman" w:hAnsi="Arial" w:cs="Arial"/>
        </w:rPr>
      </w:pPr>
      <w:r w:rsidRPr="00586044">
        <w:rPr>
          <w:rFonts w:ascii="Arial" w:eastAsia="Times New Roman" w:hAnsi="Arial" w:cs="Arial"/>
        </w:rPr>
        <w:t xml:space="preserve">My research question will focus on: What is the nature of questioning in the {Indian and British} classroom and how does this influence discourse and metacognitive talk? </w:t>
      </w:r>
    </w:p>
    <w:p w:rsidR="00540846" w:rsidRPr="00586044" w:rsidRDefault="00540846" w:rsidP="00540846">
      <w:pPr>
        <w:spacing w:after="0"/>
        <w:rPr>
          <w:rFonts w:ascii="Arial" w:eastAsia="Times New Roman" w:hAnsi="Arial" w:cs="Arial"/>
        </w:rPr>
      </w:pPr>
      <w:r w:rsidRPr="00586044">
        <w:rPr>
          <w:rFonts w:ascii="Arial" w:eastAsia="Times New Roman" w:hAnsi="Arial" w:cs="Arial"/>
        </w:rPr>
        <w:lastRenderedPageBreak/>
        <w:t>The main aim of this research activity is to compare and contrast a pedagogical approach</w:t>
      </w:r>
      <w:r>
        <w:rPr>
          <w:rFonts w:ascii="Arial" w:eastAsia="Times New Roman" w:hAnsi="Arial" w:cs="Arial"/>
        </w:rPr>
        <w:t xml:space="preserve"> i.e. questioning,</w:t>
      </w:r>
      <w:r w:rsidRPr="00586044">
        <w:rPr>
          <w:rFonts w:ascii="Arial" w:eastAsia="Times New Roman" w:hAnsi="Arial" w:cs="Arial"/>
        </w:rPr>
        <w:t xml:space="preserve"> in eastern and western societies. Through a comparative analysis, I aim to understand reasons for, and barriers to, good practice</w:t>
      </w:r>
      <w:r>
        <w:rPr>
          <w:rFonts w:ascii="Arial" w:eastAsia="Times New Roman" w:hAnsi="Arial" w:cs="Arial"/>
        </w:rPr>
        <w:t xml:space="preserve"> in teacher and student questioning</w:t>
      </w:r>
      <w:r w:rsidRPr="00586044">
        <w:rPr>
          <w:rFonts w:ascii="Arial" w:eastAsia="Times New Roman" w:hAnsi="Arial" w:cs="Arial"/>
        </w:rPr>
        <w:t xml:space="preserve"> with recommendations for further research and future development.</w:t>
      </w:r>
    </w:p>
    <w:p w:rsidR="00540846" w:rsidRDefault="00540846" w:rsidP="00540846">
      <w:pPr>
        <w:spacing w:after="0"/>
        <w:rPr>
          <w:rFonts w:ascii="Arial" w:eastAsia="Times New Roman" w:hAnsi="Arial" w:cs="Arial"/>
        </w:rPr>
      </w:pPr>
    </w:p>
    <w:p w:rsidR="00540846" w:rsidRPr="00586044" w:rsidRDefault="00540846" w:rsidP="00540846">
      <w:pPr>
        <w:spacing w:after="0"/>
        <w:rPr>
          <w:rFonts w:ascii="Arial" w:eastAsia="Times New Roman" w:hAnsi="Arial" w:cs="Arial"/>
        </w:rPr>
      </w:pPr>
      <w:r w:rsidRPr="00586044">
        <w:rPr>
          <w:rFonts w:ascii="Arial" w:eastAsia="Times New Roman" w:hAnsi="Arial" w:cs="Arial"/>
        </w:rPr>
        <w:t>The objectives of this research activity are:</w:t>
      </w:r>
    </w:p>
    <w:p w:rsidR="00540846" w:rsidRPr="00586044" w:rsidRDefault="00540846" w:rsidP="00540846">
      <w:pPr>
        <w:spacing w:after="0"/>
        <w:rPr>
          <w:rFonts w:ascii="Arial" w:eastAsia="Times New Roman" w:hAnsi="Arial" w:cs="Arial"/>
        </w:rPr>
      </w:pPr>
    </w:p>
    <w:p w:rsidR="00540846" w:rsidRPr="00586044" w:rsidRDefault="00540846" w:rsidP="00540846">
      <w:pPr>
        <w:numPr>
          <w:ilvl w:val="0"/>
          <w:numId w:val="1"/>
        </w:numPr>
        <w:spacing w:after="0"/>
        <w:contextualSpacing/>
        <w:rPr>
          <w:rFonts w:ascii="Arial" w:eastAsia="Calibri" w:hAnsi="Arial" w:cs="Arial"/>
        </w:rPr>
      </w:pPr>
      <w:r w:rsidRPr="00586044">
        <w:rPr>
          <w:rFonts w:ascii="Arial" w:eastAsia="Calibri" w:hAnsi="Arial" w:cs="Arial"/>
        </w:rPr>
        <w:t>To assess the nature of teacher and student questioning in eastern and western classroom settings; what are the questioning habits and patterns of teachers and learners?</w:t>
      </w:r>
    </w:p>
    <w:p w:rsidR="00540846" w:rsidRPr="00586044" w:rsidRDefault="00540846" w:rsidP="00540846">
      <w:pPr>
        <w:numPr>
          <w:ilvl w:val="0"/>
          <w:numId w:val="1"/>
        </w:numPr>
        <w:spacing w:after="0"/>
        <w:contextualSpacing/>
        <w:rPr>
          <w:rFonts w:ascii="Arial" w:eastAsia="Calibri" w:hAnsi="Arial" w:cs="Arial"/>
        </w:rPr>
      </w:pPr>
      <w:r w:rsidRPr="00586044">
        <w:rPr>
          <w:rFonts w:ascii="Arial" w:eastAsia="Calibri" w:hAnsi="Arial" w:cs="Arial"/>
        </w:rPr>
        <w:t>To investigate the extent to which culture and philosophy influence teachers’ and students’ conceptions of teaching and learning</w:t>
      </w:r>
    </w:p>
    <w:p w:rsidR="00540846" w:rsidRPr="00586044" w:rsidRDefault="00540846" w:rsidP="00540846">
      <w:pPr>
        <w:numPr>
          <w:ilvl w:val="0"/>
          <w:numId w:val="1"/>
        </w:numPr>
        <w:spacing w:after="0"/>
        <w:contextualSpacing/>
        <w:rPr>
          <w:rFonts w:ascii="Arial" w:eastAsia="Calibri" w:hAnsi="Arial" w:cs="Arial"/>
        </w:rPr>
      </w:pPr>
      <w:r w:rsidRPr="00586044">
        <w:rPr>
          <w:rFonts w:ascii="Arial" w:eastAsia="Calibri" w:hAnsi="Arial" w:cs="Arial"/>
        </w:rPr>
        <w:t xml:space="preserve">To assess understanding of what constitutes skilful and effective questioning and gauge expectations for everyday practice vis-à-vis benchmarks set out in national and international standards frameworks </w:t>
      </w:r>
    </w:p>
    <w:p w:rsidR="00540846" w:rsidRDefault="00540846" w:rsidP="00540846">
      <w:pPr>
        <w:numPr>
          <w:ilvl w:val="0"/>
          <w:numId w:val="1"/>
        </w:numPr>
        <w:spacing w:after="0"/>
        <w:contextualSpacing/>
        <w:rPr>
          <w:rFonts w:ascii="Arial" w:eastAsia="Calibri" w:hAnsi="Arial" w:cs="Arial"/>
        </w:rPr>
      </w:pPr>
      <w:r w:rsidRPr="00586044">
        <w:rPr>
          <w:rFonts w:ascii="Arial" w:eastAsia="Calibri" w:hAnsi="Arial" w:cs="Arial"/>
        </w:rPr>
        <w:t xml:space="preserve">To identify and share aspects of good practice </w:t>
      </w:r>
    </w:p>
    <w:p w:rsidR="00540846" w:rsidRPr="002C30B5" w:rsidRDefault="00540846" w:rsidP="00540846">
      <w:pPr>
        <w:spacing w:after="0"/>
        <w:ind w:left="720"/>
        <w:contextualSpacing/>
        <w:rPr>
          <w:rFonts w:ascii="Arial" w:eastAsia="Calibri" w:hAnsi="Arial" w:cs="Arial"/>
        </w:rPr>
      </w:pPr>
    </w:p>
    <w:p w:rsidR="00540846" w:rsidRDefault="00540846" w:rsidP="00540846">
      <w:pPr>
        <w:rPr>
          <w:rFonts w:ascii="Arial" w:hAnsi="Arial" w:cs="Arial"/>
          <w:b/>
        </w:rPr>
      </w:pPr>
      <w:r>
        <w:rPr>
          <w:rFonts w:ascii="Arial" w:hAnsi="Arial" w:cs="Arial"/>
          <w:b/>
        </w:rPr>
        <w:t>Assistance, i</w:t>
      </w:r>
      <w:r w:rsidRPr="00D92436">
        <w:rPr>
          <w:rFonts w:ascii="Arial" w:hAnsi="Arial" w:cs="Arial"/>
          <w:b/>
        </w:rPr>
        <w:t xml:space="preserve">nvolvement </w:t>
      </w:r>
      <w:r>
        <w:rPr>
          <w:rFonts w:ascii="Arial" w:hAnsi="Arial" w:cs="Arial"/>
          <w:b/>
        </w:rPr>
        <w:t>and research procedures</w:t>
      </w:r>
    </w:p>
    <w:p w:rsidR="00540846" w:rsidRDefault="00540846" w:rsidP="00540846">
      <w:pPr>
        <w:rPr>
          <w:rFonts w:ascii="Arial" w:hAnsi="Arial" w:cs="Arial"/>
        </w:rPr>
      </w:pPr>
      <w:r>
        <w:rPr>
          <w:rFonts w:ascii="Arial" w:hAnsi="Arial" w:cs="Arial"/>
        </w:rPr>
        <w:t xml:space="preserve">This research study would involve one class within your school i.e. Year 5 or Year 6 and their respective teacher. Therefore, I request one teacher and thirty / forty students. These will be selected from their prescribed, everyday class setting. As far as your involvement, I would request your permission to conduct the study and to distribute any general information as required but voluntary participants will be required to contact me, as researcher, directly regarding any queries. </w:t>
      </w:r>
    </w:p>
    <w:p w:rsidR="00540846" w:rsidRPr="004F26F1" w:rsidRDefault="00540846" w:rsidP="00540846">
      <w:pPr>
        <w:rPr>
          <w:rFonts w:ascii="Arial" w:hAnsi="Arial" w:cs="Arial"/>
        </w:rPr>
      </w:pPr>
      <w:r>
        <w:rPr>
          <w:rFonts w:ascii="Arial" w:hAnsi="Arial" w:cs="Arial"/>
        </w:rPr>
        <w:t>P</w:t>
      </w:r>
      <w:r w:rsidRPr="004F26F1">
        <w:rPr>
          <w:rFonts w:ascii="Arial" w:hAnsi="Arial" w:cs="Arial"/>
        </w:rPr>
        <w:t xml:space="preserve">articipation in this research project is completely voluntary. You </w:t>
      </w:r>
      <w:r>
        <w:rPr>
          <w:rFonts w:ascii="Arial" w:hAnsi="Arial" w:cs="Arial"/>
        </w:rPr>
        <w:t>may</w:t>
      </w:r>
      <w:r w:rsidRPr="004F26F1">
        <w:rPr>
          <w:rFonts w:ascii="Arial" w:hAnsi="Arial" w:cs="Arial"/>
        </w:rPr>
        <w:t xml:space="preserve"> withdraw participation at any stage. The research will include participating in</w:t>
      </w:r>
      <w:r>
        <w:rPr>
          <w:rFonts w:ascii="Arial" w:hAnsi="Arial" w:cs="Arial"/>
        </w:rPr>
        <w:t xml:space="preserve"> a questionnaire</w:t>
      </w:r>
      <w:r w:rsidRPr="004F26F1">
        <w:rPr>
          <w:rFonts w:ascii="Arial" w:hAnsi="Arial" w:cs="Arial"/>
        </w:rPr>
        <w:t xml:space="preserve">, </w:t>
      </w:r>
      <w:r>
        <w:rPr>
          <w:rFonts w:ascii="Arial" w:hAnsi="Arial" w:cs="Arial"/>
        </w:rPr>
        <w:t>an interview</w:t>
      </w:r>
      <w:r w:rsidRPr="004F26F1">
        <w:rPr>
          <w:rFonts w:ascii="Arial" w:hAnsi="Arial" w:cs="Arial"/>
        </w:rPr>
        <w:t xml:space="preserve"> and</w:t>
      </w:r>
      <w:r>
        <w:rPr>
          <w:rFonts w:ascii="Arial" w:hAnsi="Arial" w:cs="Arial"/>
        </w:rPr>
        <w:t xml:space="preserve"> observation of lesson episodes over a period of three months. I envisage this to be two to three episodes of a minimum of twenty minutes each. Participation in questionnaires and interviews can be conducted at a time convenient to your teacher and students. Participants </w:t>
      </w:r>
      <w:r w:rsidRPr="004F26F1">
        <w:rPr>
          <w:rFonts w:ascii="Arial" w:hAnsi="Arial" w:cs="Arial"/>
        </w:rPr>
        <w:t xml:space="preserve">may decline </w:t>
      </w:r>
      <w:r>
        <w:rPr>
          <w:rFonts w:ascii="Arial" w:hAnsi="Arial" w:cs="Arial"/>
        </w:rPr>
        <w:t>to omit answers to questions they</w:t>
      </w:r>
      <w:r w:rsidRPr="004F26F1">
        <w:rPr>
          <w:rFonts w:ascii="Arial" w:hAnsi="Arial" w:cs="Arial"/>
        </w:rPr>
        <w:t xml:space="preserve"> prefer not to answer. Objections will be duly respected at each and every juncture. </w:t>
      </w:r>
    </w:p>
    <w:p w:rsidR="00540846" w:rsidRDefault="00540846" w:rsidP="00540846">
      <w:pPr>
        <w:rPr>
          <w:rFonts w:ascii="Arial" w:hAnsi="Arial" w:cs="Arial"/>
        </w:rPr>
      </w:pPr>
      <w:r w:rsidRPr="004F26F1">
        <w:rPr>
          <w:rFonts w:ascii="Arial" w:hAnsi="Arial" w:cs="Arial"/>
        </w:rPr>
        <w:t>There are no known risks to participation beyond those I antici</w:t>
      </w:r>
      <w:r>
        <w:rPr>
          <w:rFonts w:ascii="Arial" w:hAnsi="Arial" w:cs="Arial"/>
        </w:rPr>
        <w:t xml:space="preserve">pate and will pre-empt such as full comprehension of the study by all participants, clear understanding and access to questionnaires and issues relating to the reliability of digital communication. I will request an intermediary from your school to assist me in the administration of the research and assist students in accessing questionnaires to alleviate any possible anxiety. </w:t>
      </w:r>
    </w:p>
    <w:p w:rsidR="00540846" w:rsidRPr="004F26F1" w:rsidRDefault="00540846" w:rsidP="00540846">
      <w:pPr>
        <w:rPr>
          <w:rFonts w:ascii="Arial" w:hAnsi="Arial" w:cs="Arial"/>
          <w:b/>
        </w:rPr>
      </w:pPr>
      <w:r w:rsidRPr="00E3177C">
        <w:rPr>
          <w:rFonts w:ascii="Arial" w:hAnsi="Arial" w:cs="Arial"/>
          <w:b/>
        </w:rPr>
        <w:t>Confidentiality and Anonymity</w:t>
      </w:r>
    </w:p>
    <w:p w:rsidR="00540846" w:rsidRDefault="00540846" w:rsidP="00540846">
      <w:pPr>
        <w:rPr>
          <w:rFonts w:ascii="Arial" w:hAnsi="Arial" w:cs="Arial"/>
        </w:rPr>
      </w:pPr>
      <w:r>
        <w:rPr>
          <w:rFonts w:ascii="Arial" w:hAnsi="Arial" w:cs="Arial"/>
        </w:rPr>
        <w:t>Participant</w:t>
      </w:r>
      <w:r w:rsidRPr="004F26F1">
        <w:rPr>
          <w:rFonts w:ascii="Arial" w:hAnsi="Arial" w:cs="Arial"/>
        </w:rPr>
        <w:t xml:space="preserve"> responses will remain confidential and anonymous and data from this research will be kept securely </w:t>
      </w:r>
      <w:r>
        <w:rPr>
          <w:rFonts w:ascii="Arial" w:hAnsi="Arial" w:cs="Arial"/>
        </w:rPr>
        <w:t xml:space="preserve">in password protected files </w:t>
      </w:r>
      <w:r w:rsidRPr="004F26F1">
        <w:rPr>
          <w:rFonts w:ascii="Arial" w:hAnsi="Arial" w:cs="Arial"/>
        </w:rPr>
        <w:t>and reported only as a collective, combined set</w:t>
      </w:r>
      <w:r>
        <w:rPr>
          <w:rFonts w:ascii="Arial" w:hAnsi="Arial" w:cs="Arial"/>
        </w:rPr>
        <w:t xml:space="preserve"> of findings. No one will know individual participant </w:t>
      </w:r>
      <w:r w:rsidRPr="004F26F1">
        <w:rPr>
          <w:rFonts w:ascii="Arial" w:hAnsi="Arial" w:cs="Arial"/>
        </w:rPr>
        <w:t>resp</w:t>
      </w:r>
      <w:r>
        <w:rPr>
          <w:rFonts w:ascii="Arial" w:hAnsi="Arial" w:cs="Arial"/>
        </w:rPr>
        <w:t>onses to questionnaires and</w:t>
      </w:r>
      <w:r w:rsidRPr="004F26F1">
        <w:rPr>
          <w:rFonts w:ascii="Arial" w:hAnsi="Arial" w:cs="Arial"/>
        </w:rPr>
        <w:t xml:space="preserve"> interview transcript</w:t>
      </w:r>
      <w:r>
        <w:rPr>
          <w:rFonts w:ascii="Arial" w:hAnsi="Arial" w:cs="Arial"/>
        </w:rPr>
        <w:t xml:space="preserve">s will be non-traceable. </w:t>
      </w:r>
    </w:p>
    <w:p w:rsidR="00540846" w:rsidRDefault="00540846" w:rsidP="00540846">
      <w:pPr>
        <w:rPr>
          <w:rFonts w:ascii="Arial" w:hAnsi="Arial" w:cs="Arial"/>
        </w:rPr>
      </w:pPr>
    </w:p>
    <w:p w:rsidR="00540846" w:rsidRPr="004F26F1" w:rsidRDefault="00540846" w:rsidP="00540846">
      <w:pPr>
        <w:rPr>
          <w:rFonts w:ascii="Arial" w:hAnsi="Arial" w:cs="Arial"/>
        </w:rPr>
      </w:pPr>
    </w:p>
    <w:p w:rsidR="00540846" w:rsidRDefault="00540846" w:rsidP="00540846">
      <w:pPr>
        <w:rPr>
          <w:rFonts w:ascii="Arial" w:hAnsi="Arial" w:cs="Arial"/>
          <w:b/>
        </w:rPr>
      </w:pPr>
      <w:r w:rsidRPr="00E3177C">
        <w:rPr>
          <w:rFonts w:ascii="Arial" w:hAnsi="Arial" w:cs="Arial"/>
          <w:b/>
        </w:rPr>
        <w:lastRenderedPageBreak/>
        <w:t xml:space="preserve">Possible Benefits  </w:t>
      </w:r>
    </w:p>
    <w:p w:rsidR="00540846" w:rsidRPr="002C30B5" w:rsidRDefault="00540846" w:rsidP="00540846">
      <w:pPr>
        <w:rPr>
          <w:rFonts w:ascii="Arial" w:hAnsi="Arial" w:cs="Arial"/>
        </w:rPr>
      </w:pPr>
      <w:r w:rsidRPr="002C30B5">
        <w:rPr>
          <w:rFonts w:ascii="Arial" w:hAnsi="Arial" w:cs="Arial"/>
        </w:rPr>
        <w:t xml:space="preserve">By participating in this research study, </w:t>
      </w:r>
      <w:r>
        <w:rPr>
          <w:rFonts w:ascii="Arial" w:hAnsi="Arial" w:cs="Arial"/>
        </w:rPr>
        <w:t xml:space="preserve">your </w:t>
      </w:r>
      <w:r w:rsidRPr="002C30B5">
        <w:rPr>
          <w:rFonts w:ascii="Arial" w:hAnsi="Arial" w:cs="Arial"/>
        </w:rPr>
        <w:t xml:space="preserve">teachers will have an opportunity to engage in research and reflect upon their own </w:t>
      </w:r>
      <w:r>
        <w:rPr>
          <w:rFonts w:ascii="Arial" w:hAnsi="Arial" w:cs="Arial"/>
        </w:rPr>
        <w:t xml:space="preserve">pedagogy and </w:t>
      </w:r>
      <w:r w:rsidRPr="002C30B5">
        <w:rPr>
          <w:rFonts w:ascii="Arial" w:hAnsi="Arial" w:cs="Arial"/>
        </w:rPr>
        <w:t>practice. The findings will give fresh insight to the use of teacher questioning</w:t>
      </w:r>
      <w:r>
        <w:rPr>
          <w:rFonts w:ascii="Arial" w:hAnsi="Arial" w:cs="Arial"/>
        </w:rPr>
        <w:t>; share good practice</w:t>
      </w:r>
      <w:r w:rsidRPr="002C30B5">
        <w:rPr>
          <w:rFonts w:ascii="Arial" w:hAnsi="Arial" w:cs="Arial"/>
        </w:rPr>
        <w:t xml:space="preserve"> and thereby seek to improve teacher quality and student cognition. </w:t>
      </w:r>
    </w:p>
    <w:p w:rsidR="00540846" w:rsidRDefault="00540846" w:rsidP="00540846">
      <w:pPr>
        <w:rPr>
          <w:rFonts w:ascii="Arial" w:hAnsi="Arial" w:cs="Arial"/>
          <w:b/>
        </w:rPr>
      </w:pPr>
    </w:p>
    <w:p w:rsidR="00540846" w:rsidRDefault="00540846" w:rsidP="00540846">
      <w:pPr>
        <w:rPr>
          <w:rFonts w:ascii="Arial" w:hAnsi="Arial" w:cs="Arial"/>
          <w:b/>
        </w:rPr>
      </w:pPr>
    </w:p>
    <w:p w:rsidR="00540846" w:rsidRPr="004F26F1" w:rsidRDefault="00540846" w:rsidP="00540846">
      <w:pPr>
        <w:rPr>
          <w:rFonts w:ascii="Arial" w:hAnsi="Arial" w:cs="Arial"/>
        </w:rPr>
      </w:pPr>
      <w:r w:rsidRPr="004F26F1">
        <w:rPr>
          <w:rFonts w:ascii="Arial" w:hAnsi="Arial" w:cs="Arial"/>
        </w:rPr>
        <w:t>I envisage a minimum degree of dis</w:t>
      </w:r>
      <w:r>
        <w:rPr>
          <w:rFonts w:ascii="Arial" w:hAnsi="Arial" w:cs="Arial"/>
        </w:rPr>
        <w:t>ruption to you and your staff/students</w:t>
      </w:r>
      <w:r w:rsidRPr="004F26F1">
        <w:rPr>
          <w:rFonts w:ascii="Arial" w:hAnsi="Arial" w:cs="Arial"/>
        </w:rPr>
        <w:t xml:space="preserve"> and have designed my methods and samp</w:t>
      </w:r>
      <w:r>
        <w:rPr>
          <w:rFonts w:ascii="Arial" w:hAnsi="Arial" w:cs="Arial"/>
        </w:rPr>
        <w:t xml:space="preserve">ling strategy with this in mind. My aim is to capture naturally occurring habits within everyday practice. </w:t>
      </w:r>
    </w:p>
    <w:p w:rsidR="00540846" w:rsidRPr="00B06F9A" w:rsidRDefault="00540846" w:rsidP="00540846">
      <w:pPr>
        <w:rPr>
          <w:rFonts w:ascii="Arial" w:hAnsi="Arial" w:cs="Arial"/>
        </w:rPr>
      </w:pPr>
      <w:r w:rsidRPr="004F26F1">
        <w:rPr>
          <w:rFonts w:ascii="Arial" w:hAnsi="Arial" w:cs="Arial"/>
        </w:rPr>
        <w:t>In formulating my research methods, I have adhered t</w:t>
      </w:r>
      <w:r>
        <w:rPr>
          <w:rFonts w:ascii="Arial" w:hAnsi="Arial" w:cs="Arial"/>
        </w:rPr>
        <w:t>o the British Educational Research Association’s (BERA) ethical guidelines for educational research throughout.</w:t>
      </w:r>
    </w:p>
    <w:p w:rsidR="00540846" w:rsidRPr="004F26F1" w:rsidRDefault="00540846" w:rsidP="00540846">
      <w:pPr>
        <w:rPr>
          <w:rFonts w:ascii="Arial" w:hAnsi="Arial" w:cs="Arial"/>
        </w:rPr>
      </w:pPr>
      <w:r w:rsidRPr="004F26F1">
        <w:rPr>
          <w:rFonts w:ascii="Arial" w:hAnsi="Arial" w:cs="Arial"/>
        </w:rPr>
        <w:t>Upon completion of this study, I intend to share my collective findings with my Supervisor and Examiner within the university</w:t>
      </w:r>
      <w:r>
        <w:rPr>
          <w:rFonts w:ascii="Arial" w:hAnsi="Arial" w:cs="Arial"/>
        </w:rPr>
        <w:t>. I will share a summary of my findings</w:t>
      </w:r>
      <w:r w:rsidRPr="004F26F1">
        <w:rPr>
          <w:rFonts w:ascii="Arial" w:hAnsi="Arial" w:cs="Arial"/>
        </w:rPr>
        <w:t xml:space="preserve"> </w:t>
      </w:r>
      <w:r>
        <w:rPr>
          <w:rFonts w:ascii="Arial" w:hAnsi="Arial" w:cs="Arial"/>
        </w:rPr>
        <w:t xml:space="preserve">on a bespoke website so that all participants can engage with the outcomes of the research </w:t>
      </w:r>
      <w:r w:rsidRPr="004F26F1">
        <w:rPr>
          <w:rFonts w:ascii="Arial" w:hAnsi="Arial" w:cs="Arial"/>
        </w:rPr>
        <w:t>and undertake to provide you with a written report of my findings and a bound copy of my dissertation.</w:t>
      </w:r>
    </w:p>
    <w:p w:rsidR="00540846" w:rsidRDefault="00540846" w:rsidP="00540846">
      <w:pPr>
        <w:rPr>
          <w:rFonts w:ascii="Arial" w:hAnsi="Arial" w:cs="Arial"/>
        </w:rPr>
      </w:pPr>
      <w:r>
        <w:rPr>
          <w:rFonts w:ascii="Arial" w:hAnsi="Arial" w:cs="Arial"/>
        </w:rPr>
        <w:t>Please feel free to ask any questions you may have.</w:t>
      </w:r>
    </w:p>
    <w:p w:rsidR="00540846" w:rsidRDefault="00540846" w:rsidP="00540846">
      <w:pPr>
        <w:rPr>
          <w:rFonts w:ascii="Arial" w:hAnsi="Arial" w:cs="Arial"/>
        </w:rPr>
      </w:pPr>
      <w:r w:rsidRPr="004F26F1">
        <w:rPr>
          <w:rFonts w:ascii="Arial" w:hAnsi="Arial" w:cs="Arial"/>
        </w:rPr>
        <w:t xml:space="preserve">Thank you for your assistance in this important endeavour; your permission to conduct this study will be greatly appreciated. </w:t>
      </w:r>
      <w:r>
        <w:rPr>
          <w:rFonts w:ascii="Arial" w:hAnsi="Arial" w:cs="Arial"/>
        </w:rPr>
        <w:t>Please review and com</w:t>
      </w:r>
      <w:r w:rsidR="00A64532">
        <w:rPr>
          <w:rFonts w:ascii="Arial" w:hAnsi="Arial" w:cs="Arial"/>
        </w:rPr>
        <w:t xml:space="preserve">plete the attached form if you </w:t>
      </w:r>
      <w:r>
        <w:rPr>
          <w:rFonts w:ascii="Arial" w:hAnsi="Arial" w:cs="Arial"/>
        </w:rPr>
        <w:t>give permission for me to proceed to the next stage.</w:t>
      </w:r>
    </w:p>
    <w:p w:rsidR="00540846" w:rsidRDefault="00540846" w:rsidP="00540846">
      <w:pPr>
        <w:rPr>
          <w:rFonts w:ascii="Arial" w:hAnsi="Arial" w:cs="Arial"/>
        </w:rPr>
      </w:pPr>
    </w:p>
    <w:p w:rsidR="00540846" w:rsidRDefault="00540846" w:rsidP="00540846">
      <w:pPr>
        <w:rPr>
          <w:rFonts w:ascii="Arial" w:hAnsi="Arial" w:cs="Arial"/>
        </w:rPr>
      </w:pPr>
      <w:r>
        <w:rPr>
          <w:rFonts w:ascii="Arial" w:hAnsi="Arial" w:cs="Arial"/>
        </w:rPr>
        <w:t xml:space="preserve">Yours faithfully, </w:t>
      </w:r>
    </w:p>
    <w:p w:rsidR="00540846" w:rsidRDefault="00540846" w:rsidP="00540846">
      <w:pPr>
        <w:rPr>
          <w:rFonts w:ascii="Arial" w:hAnsi="Arial" w:cs="Arial"/>
        </w:rPr>
      </w:pPr>
    </w:p>
    <w:p w:rsidR="00540846" w:rsidRDefault="00540846" w:rsidP="00540846">
      <w:pPr>
        <w:rPr>
          <w:rFonts w:ascii="Arial" w:hAnsi="Arial" w:cs="Arial"/>
        </w:rPr>
      </w:pPr>
    </w:p>
    <w:p w:rsidR="00540846" w:rsidRDefault="00540846" w:rsidP="00540846">
      <w:pPr>
        <w:rPr>
          <w:rFonts w:ascii="Arial" w:hAnsi="Arial" w:cs="Arial"/>
        </w:rPr>
      </w:pPr>
      <w:r>
        <w:rPr>
          <w:rFonts w:ascii="Arial" w:hAnsi="Arial" w:cs="Arial"/>
        </w:rPr>
        <w:t xml:space="preserve">Nadene Mackay </w:t>
      </w:r>
    </w:p>
    <w:p w:rsidR="00540846" w:rsidRPr="004F26F1" w:rsidRDefault="00540846" w:rsidP="00540846">
      <w:pPr>
        <w:rPr>
          <w:rFonts w:ascii="Arial" w:hAnsi="Arial" w:cs="Arial"/>
        </w:rPr>
      </w:pPr>
    </w:p>
    <w:p w:rsidR="00540846" w:rsidRPr="004F26F1" w:rsidRDefault="00540846" w:rsidP="00540846">
      <w:pPr>
        <w:rPr>
          <w:rFonts w:ascii="Arial" w:hAnsi="Arial" w:cs="Arial"/>
        </w:rPr>
      </w:pPr>
      <w:r w:rsidRPr="004F26F1">
        <w:rPr>
          <w:rFonts w:ascii="Arial" w:hAnsi="Arial" w:cs="Arial"/>
        </w:rPr>
        <w:t xml:space="preserve">  </w:t>
      </w:r>
    </w:p>
    <w:p w:rsidR="00540846" w:rsidRPr="00586044" w:rsidRDefault="00540846" w:rsidP="00540846">
      <w:pPr>
        <w:rPr>
          <w:rFonts w:ascii="Arial" w:hAnsi="Arial" w:cs="Arial"/>
        </w:rPr>
      </w:pPr>
    </w:p>
    <w:p w:rsidR="00540846" w:rsidRPr="002C30B5" w:rsidRDefault="00540846" w:rsidP="00540846">
      <w:pPr>
        <w:pStyle w:val="Footer"/>
        <w:shd w:val="clear" w:color="auto" w:fill="000000" w:themeFill="text1"/>
        <w:jc w:val="center"/>
        <w:rPr>
          <w:rFonts w:ascii="Arial" w:hAnsi="Arial" w:cs="Arial"/>
          <w:b/>
          <w:i/>
          <w:color w:val="FFFF00"/>
        </w:rPr>
      </w:pPr>
      <w:r w:rsidRPr="002C30B5">
        <w:rPr>
          <w:rFonts w:ascii="Arial" w:hAnsi="Arial" w:cs="Arial"/>
          <w:b/>
          <w:i/>
          <w:color w:val="FFFF00"/>
        </w:rPr>
        <w:t>Nadene Mackay, Postgraduate Student, UWTSD</w:t>
      </w:r>
    </w:p>
    <w:p w:rsidR="00540846" w:rsidRPr="002C30B5" w:rsidRDefault="00540846" w:rsidP="00540846">
      <w:pPr>
        <w:pStyle w:val="Footer"/>
        <w:shd w:val="clear" w:color="auto" w:fill="000000" w:themeFill="text1"/>
        <w:jc w:val="center"/>
        <w:rPr>
          <w:rFonts w:ascii="Arial" w:hAnsi="Arial" w:cs="Arial"/>
          <w:b/>
          <w:i/>
          <w:color w:val="FFFF00"/>
        </w:rPr>
      </w:pPr>
    </w:p>
    <w:p w:rsidR="00540846" w:rsidRPr="002C30B5" w:rsidRDefault="00540846" w:rsidP="00540846">
      <w:pPr>
        <w:pStyle w:val="Footer"/>
        <w:shd w:val="clear" w:color="auto" w:fill="000000" w:themeFill="text1"/>
        <w:jc w:val="center"/>
        <w:rPr>
          <w:rFonts w:ascii="Arial" w:hAnsi="Arial" w:cs="Arial"/>
          <w:b/>
          <w:i/>
          <w:color w:val="FFFF00"/>
        </w:rPr>
      </w:pPr>
      <w:r w:rsidRPr="002C30B5">
        <w:rPr>
          <w:rFonts w:ascii="Arial" w:hAnsi="Arial" w:cs="Arial"/>
          <w:b/>
          <w:i/>
          <w:color w:val="FFFF00"/>
        </w:rPr>
        <w:t xml:space="preserve">Contact: </w:t>
      </w:r>
      <w:hyperlink r:id="rId24" w:history="1">
        <w:r w:rsidRPr="002C30B5">
          <w:rPr>
            <w:rStyle w:val="Hyperlink"/>
            <w:rFonts w:ascii="Arial" w:hAnsi="Arial" w:cs="Arial"/>
            <w:b/>
            <w:i/>
            <w:color w:val="FFFF00"/>
          </w:rPr>
          <w:t>0551531@student.uwtsd.ac.uk</w:t>
        </w:r>
      </w:hyperlink>
      <w:r w:rsidRPr="002C30B5">
        <w:rPr>
          <w:rFonts w:ascii="Arial" w:hAnsi="Arial" w:cs="Arial"/>
          <w:b/>
          <w:i/>
          <w:color w:val="FFFF00"/>
        </w:rPr>
        <w:t xml:space="preserve"> / 07401 568067</w:t>
      </w:r>
    </w:p>
    <w:p w:rsidR="00540846" w:rsidRPr="002C30B5" w:rsidRDefault="00540846" w:rsidP="00540846">
      <w:pPr>
        <w:pStyle w:val="Footer"/>
        <w:shd w:val="clear" w:color="auto" w:fill="000000" w:themeFill="text1"/>
        <w:jc w:val="center"/>
        <w:rPr>
          <w:color w:val="FFFF00"/>
        </w:rPr>
      </w:pPr>
    </w:p>
    <w:p w:rsidR="00540846" w:rsidRPr="00586044" w:rsidRDefault="00540846" w:rsidP="00540846">
      <w:pPr>
        <w:rPr>
          <w:rFonts w:ascii="Arial" w:hAnsi="Arial" w:cs="Arial"/>
        </w:rPr>
      </w:pPr>
    </w:p>
    <w:p w:rsidR="00540846" w:rsidRPr="00586044" w:rsidRDefault="00540846" w:rsidP="00540846">
      <w:pPr>
        <w:rPr>
          <w:rFonts w:ascii="Arial" w:hAnsi="Arial" w:cs="Arial"/>
        </w:rPr>
      </w:pPr>
    </w:p>
    <w:p w:rsidR="00540846" w:rsidRPr="00586044" w:rsidRDefault="00540846" w:rsidP="00540846">
      <w:pPr>
        <w:rPr>
          <w:rFonts w:ascii="Arial" w:hAnsi="Arial" w:cs="Arial"/>
        </w:rPr>
      </w:pPr>
    </w:p>
    <w:p w:rsidR="00540846" w:rsidRPr="00586044" w:rsidRDefault="00540846" w:rsidP="00540846">
      <w:pPr>
        <w:jc w:val="center"/>
        <w:rPr>
          <w:rFonts w:ascii="Arial" w:hAnsi="Arial" w:cs="Arial"/>
        </w:rPr>
      </w:pPr>
      <w:r w:rsidRPr="00586044">
        <w:rPr>
          <w:rFonts w:ascii="Arial" w:hAnsi="Arial" w:cs="Arial"/>
          <w:noProof/>
          <w:lang w:eastAsia="en-GB"/>
        </w:rPr>
        <w:lastRenderedPageBreak/>
        <w:drawing>
          <wp:inline distT="0" distB="0" distL="0" distR="0" wp14:anchorId="048FBC70" wp14:editId="193CCD90">
            <wp:extent cx="3019425" cy="100096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23">
                      <a:extLst>
                        <a:ext uri="{28A0092B-C50C-407E-A947-70E740481C1C}">
                          <a14:useLocalDpi xmlns:a14="http://schemas.microsoft.com/office/drawing/2010/main" val="0"/>
                        </a:ext>
                      </a:extLst>
                    </a:blip>
                    <a:stretch>
                      <a:fillRect/>
                    </a:stretch>
                  </pic:blipFill>
                  <pic:spPr>
                    <a:xfrm>
                      <a:off x="0" y="0"/>
                      <a:ext cx="3019425" cy="1000960"/>
                    </a:xfrm>
                    <a:prstGeom prst="rect">
                      <a:avLst/>
                    </a:prstGeom>
                  </pic:spPr>
                </pic:pic>
              </a:graphicData>
            </a:graphic>
          </wp:inline>
        </w:drawing>
      </w:r>
    </w:p>
    <w:p w:rsidR="00540846" w:rsidRPr="00586044" w:rsidRDefault="00540846" w:rsidP="00540846">
      <w:pPr>
        <w:rPr>
          <w:rFonts w:ascii="Arial" w:hAnsi="Arial" w:cs="Arial"/>
        </w:rPr>
      </w:pPr>
    </w:p>
    <w:p w:rsidR="00540846" w:rsidRPr="00586044" w:rsidRDefault="00540846" w:rsidP="00540846">
      <w:pPr>
        <w:rPr>
          <w:rFonts w:ascii="Arial" w:hAnsi="Arial" w:cs="Arial"/>
        </w:rPr>
      </w:pPr>
    </w:p>
    <w:p w:rsidR="00540846" w:rsidRDefault="00540846" w:rsidP="00540846">
      <w:pPr>
        <w:jc w:val="center"/>
        <w:rPr>
          <w:rFonts w:ascii="Arial" w:hAnsi="Arial" w:cs="Arial"/>
          <w:b/>
          <w:i/>
          <w:sz w:val="24"/>
          <w:szCs w:val="24"/>
        </w:rPr>
      </w:pPr>
      <w:r w:rsidRPr="00B06F9A">
        <w:rPr>
          <w:rFonts w:ascii="Arial" w:hAnsi="Arial" w:cs="Arial"/>
          <w:b/>
          <w:i/>
          <w:sz w:val="24"/>
          <w:szCs w:val="24"/>
        </w:rPr>
        <w:t>Permission to facilitate research</w:t>
      </w:r>
    </w:p>
    <w:p w:rsidR="00540846" w:rsidRPr="002C30B5" w:rsidRDefault="00540846" w:rsidP="00540846">
      <w:pPr>
        <w:jc w:val="center"/>
        <w:rPr>
          <w:rFonts w:ascii="Arial" w:hAnsi="Arial" w:cs="Arial"/>
          <w:b/>
          <w:i/>
        </w:rPr>
      </w:pPr>
    </w:p>
    <w:p w:rsidR="00540846" w:rsidRPr="002C30B5" w:rsidRDefault="00540846" w:rsidP="00540846">
      <w:pPr>
        <w:pStyle w:val="ListParagraph"/>
        <w:numPr>
          <w:ilvl w:val="0"/>
          <w:numId w:val="2"/>
        </w:numPr>
        <w:rPr>
          <w:rFonts w:ascii="Arial" w:hAnsi="Arial" w:cs="Arial"/>
        </w:rPr>
      </w:pPr>
      <w:r w:rsidRPr="002C30B5">
        <w:rPr>
          <w:rFonts w:ascii="Arial" w:hAnsi="Arial" w:cs="Arial"/>
        </w:rPr>
        <w:t xml:space="preserve">I …………………………………voluntarily agree to help facilitate this research study and give permission to proceed to the next stage. </w:t>
      </w:r>
    </w:p>
    <w:p w:rsidR="00540846" w:rsidRPr="002C30B5" w:rsidRDefault="00540846" w:rsidP="00540846">
      <w:pPr>
        <w:pStyle w:val="ListParagraph"/>
        <w:rPr>
          <w:rFonts w:ascii="Arial" w:hAnsi="Arial" w:cs="Arial"/>
        </w:rPr>
      </w:pPr>
    </w:p>
    <w:p w:rsidR="00540846" w:rsidRPr="002C30B5" w:rsidRDefault="00540846" w:rsidP="00540846">
      <w:pPr>
        <w:pStyle w:val="ListParagraph"/>
        <w:numPr>
          <w:ilvl w:val="0"/>
          <w:numId w:val="2"/>
        </w:numPr>
        <w:rPr>
          <w:rFonts w:ascii="Arial" w:hAnsi="Arial" w:cs="Arial"/>
        </w:rPr>
      </w:pPr>
      <w:r w:rsidRPr="002C30B5">
        <w:rPr>
          <w:rFonts w:ascii="Arial" w:hAnsi="Arial" w:cs="Arial"/>
        </w:rPr>
        <w:t xml:space="preserve">I understand that even if I agree to help now, I can withdraw at any time without </w:t>
      </w:r>
      <w:r>
        <w:rPr>
          <w:rFonts w:ascii="Arial" w:hAnsi="Arial" w:cs="Arial"/>
        </w:rPr>
        <w:t>consequence.</w:t>
      </w:r>
    </w:p>
    <w:p w:rsidR="00540846" w:rsidRPr="002C30B5" w:rsidRDefault="00540846" w:rsidP="00540846">
      <w:pPr>
        <w:pStyle w:val="ListParagraph"/>
        <w:rPr>
          <w:rFonts w:ascii="Arial" w:hAnsi="Arial" w:cs="Arial"/>
        </w:rPr>
      </w:pPr>
    </w:p>
    <w:p w:rsidR="00540846" w:rsidRPr="002C30B5" w:rsidRDefault="00540846" w:rsidP="00540846">
      <w:pPr>
        <w:pStyle w:val="ListParagraph"/>
        <w:numPr>
          <w:ilvl w:val="0"/>
          <w:numId w:val="2"/>
        </w:numPr>
        <w:rPr>
          <w:rFonts w:ascii="Arial" w:hAnsi="Arial" w:cs="Arial"/>
        </w:rPr>
      </w:pPr>
      <w:r w:rsidRPr="002C30B5">
        <w:rPr>
          <w:rFonts w:ascii="Arial" w:hAnsi="Arial" w:cs="Arial"/>
        </w:rPr>
        <w:t xml:space="preserve">I have had the purpose, aims, objectives and procedures explained to me in writing and I have had the opportunity to ask questions about the study. </w:t>
      </w:r>
    </w:p>
    <w:p w:rsidR="00540846" w:rsidRPr="002C30B5" w:rsidRDefault="00540846" w:rsidP="00540846">
      <w:pPr>
        <w:pStyle w:val="ListParagraph"/>
        <w:rPr>
          <w:rFonts w:ascii="Arial" w:hAnsi="Arial" w:cs="Arial"/>
        </w:rPr>
      </w:pPr>
    </w:p>
    <w:p w:rsidR="00540846" w:rsidRDefault="00540846" w:rsidP="00540846">
      <w:pPr>
        <w:pStyle w:val="ListParagraph"/>
        <w:numPr>
          <w:ilvl w:val="0"/>
          <w:numId w:val="2"/>
        </w:numPr>
        <w:rPr>
          <w:rFonts w:ascii="Arial" w:hAnsi="Arial" w:cs="Arial"/>
        </w:rPr>
      </w:pPr>
      <w:r w:rsidRPr="002C30B5">
        <w:rPr>
          <w:rFonts w:ascii="Arial" w:hAnsi="Arial" w:cs="Arial"/>
        </w:rPr>
        <w:t xml:space="preserve">I understand that I will assist with distributing occasional information regarding the research study e.g. schedule for observations, location for completion of questionnaires / interviews. </w:t>
      </w:r>
    </w:p>
    <w:p w:rsidR="00540846" w:rsidRPr="002C30B5" w:rsidRDefault="00540846" w:rsidP="00540846">
      <w:pPr>
        <w:pStyle w:val="ListParagraph"/>
        <w:rPr>
          <w:rFonts w:ascii="Arial" w:hAnsi="Arial" w:cs="Arial"/>
        </w:rPr>
      </w:pPr>
    </w:p>
    <w:p w:rsidR="00540846" w:rsidRPr="002C30B5" w:rsidRDefault="00540846" w:rsidP="00540846">
      <w:pPr>
        <w:pStyle w:val="ListParagraph"/>
        <w:rPr>
          <w:rFonts w:ascii="Arial" w:hAnsi="Arial" w:cs="Arial"/>
        </w:rPr>
      </w:pPr>
    </w:p>
    <w:p w:rsidR="00540846" w:rsidRPr="002C30B5" w:rsidRDefault="00540846" w:rsidP="00540846">
      <w:pPr>
        <w:pStyle w:val="ListParagraph"/>
        <w:numPr>
          <w:ilvl w:val="0"/>
          <w:numId w:val="2"/>
        </w:numPr>
        <w:rPr>
          <w:rFonts w:ascii="Arial" w:hAnsi="Arial" w:cs="Arial"/>
        </w:rPr>
      </w:pPr>
      <w:r w:rsidRPr="002C30B5">
        <w:rPr>
          <w:rFonts w:ascii="Arial" w:hAnsi="Arial" w:cs="Arial"/>
        </w:rPr>
        <w:t xml:space="preserve">I understand that data collected in this study is confidential and anonymous. </w:t>
      </w:r>
    </w:p>
    <w:p w:rsidR="00540846" w:rsidRPr="002C30B5" w:rsidRDefault="00540846" w:rsidP="00540846">
      <w:pPr>
        <w:pStyle w:val="ListParagraph"/>
        <w:rPr>
          <w:rFonts w:ascii="Arial" w:hAnsi="Arial" w:cs="Arial"/>
        </w:rPr>
      </w:pPr>
    </w:p>
    <w:p w:rsidR="00540846" w:rsidRDefault="00540846" w:rsidP="00540846">
      <w:pPr>
        <w:pStyle w:val="ListParagraph"/>
        <w:numPr>
          <w:ilvl w:val="0"/>
          <w:numId w:val="2"/>
        </w:numPr>
        <w:rPr>
          <w:rFonts w:ascii="Arial" w:hAnsi="Arial" w:cs="Arial"/>
        </w:rPr>
      </w:pPr>
      <w:r w:rsidRPr="002C30B5">
        <w:rPr>
          <w:rFonts w:ascii="Arial" w:hAnsi="Arial" w:cs="Arial"/>
        </w:rPr>
        <w:t xml:space="preserve">I understand that participants are free to withdraw at any point and without consequence. </w:t>
      </w:r>
    </w:p>
    <w:p w:rsidR="00540846" w:rsidRPr="002C30B5" w:rsidRDefault="00540846" w:rsidP="00540846">
      <w:pPr>
        <w:pStyle w:val="ListParagraph"/>
        <w:rPr>
          <w:rFonts w:ascii="Arial" w:hAnsi="Arial" w:cs="Arial"/>
        </w:rPr>
      </w:pPr>
    </w:p>
    <w:p w:rsidR="00540846" w:rsidRPr="002C30B5" w:rsidRDefault="00540846" w:rsidP="00540846">
      <w:pPr>
        <w:pStyle w:val="ListParagraph"/>
        <w:rPr>
          <w:rFonts w:ascii="Arial" w:hAnsi="Arial" w:cs="Arial"/>
        </w:rPr>
      </w:pPr>
    </w:p>
    <w:p w:rsidR="00540846" w:rsidRDefault="00540846" w:rsidP="00540846">
      <w:pPr>
        <w:rPr>
          <w:rFonts w:ascii="Arial" w:hAnsi="Arial" w:cs="Arial"/>
        </w:rPr>
      </w:pPr>
      <w:r w:rsidRPr="00AC7214">
        <w:rPr>
          <w:rFonts w:ascii="Arial" w:hAnsi="Arial" w:cs="Arial"/>
          <w:b/>
        </w:rPr>
        <w:t>Signature of Gatekeeper</w:t>
      </w:r>
      <w:r>
        <w:rPr>
          <w:rFonts w:ascii="Arial" w:hAnsi="Arial" w:cs="Arial"/>
        </w:rPr>
        <w:t xml:space="preserve"> ………………………….                      </w:t>
      </w:r>
      <w:r w:rsidR="00AC7214">
        <w:rPr>
          <w:rFonts w:ascii="Arial" w:hAnsi="Arial" w:cs="Arial"/>
        </w:rPr>
        <w:t>Date ………………….</w:t>
      </w:r>
    </w:p>
    <w:p w:rsidR="00540846" w:rsidRPr="00AC7214" w:rsidRDefault="00540846" w:rsidP="00540846">
      <w:pPr>
        <w:rPr>
          <w:rFonts w:ascii="Arial" w:hAnsi="Arial" w:cs="Arial"/>
          <w:b/>
        </w:rPr>
      </w:pPr>
      <w:r w:rsidRPr="00AC7214">
        <w:rPr>
          <w:rFonts w:ascii="Arial" w:hAnsi="Arial" w:cs="Arial"/>
          <w:b/>
        </w:rPr>
        <w:t xml:space="preserve">Signature of Researcher </w:t>
      </w:r>
    </w:p>
    <w:p w:rsidR="00540846" w:rsidRPr="002C30B5" w:rsidRDefault="00540846" w:rsidP="00540846">
      <w:pPr>
        <w:rPr>
          <w:rFonts w:ascii="Arial" w:hAnsi="Arial" w:cs="Arial"/>
          <w:i/>
        </w:rPr>
      </w:pPr>
      <w:r w:rsidRPr="002C30B5">
        <w:rPr>
          <w:rFonts w:ascii="Arial" w:hAnsi="Arial" w:cs="Arial"/>
          <w:i/>
        </w:rPr>
        <w:t>I believe the participant is giving voluntary, informed consent to participate in this research study.</w:t>
      </w:r>
    </w:p>
    <w:p w:rsidR="00540846" w:rsidRPr="00586044" w:rsidRDefault="00540846" w:rsidP="00540846">
      <w:pPr>
        <w:rPr>
          <w:rFonts w:ascii="Arial" w:hAnsi="Arial" w:cs="Arial"/>
        </w:rPr>
      </w:pPr>
      <w:r>
        <w:rPr>
          <w:rFonts w:ascii="Arial" w:hAnsi="Arial" w:cs="Arial"/>
        </w:rPr>
        <w:t>…………………………………...............................</w:t>
      </w:r>
      <w:r>
        <w:rPr>
          <w:rFonts w:ascii="Arial" w:hAnsi="Arial" w:cs="Arial"/>
        </w:rPr>
        <w:tab/>
        <w:t xml:space="preserve">               Date ……………………</w:t>
      </w:r>
    </w:p>
    <w:p w:rsidR="00540846" w:rsidRDefault="00540846" w:rsidP="00F95A77">
      <w:pPr>
        <w:spacing w:line="360" w:lineRule="auto"/>
        <w:rPr>
          <w:rFonts w:ascii="Arial" w:hAnsi="Arial" w:cs="Arial"/>
          <w:sz w:val="24"/>
          <w:szCs w:val="24"/>
        </w:rPr>
      </w:pPr>
    </w:p>
    <w:p w:rsidR="00F83672" w:rsidRDefault="00F83672" w:rsidP="00F95A77">
      <w:pPr>
        <w:spacing w:line="360" w:lineRule="auto"/>
        <w:rPr>
          <w:rFonts w:ascii="Arial" w:hAnsi="Arial" w:cs="Arial"/>
          <w:sz w:val="24"/>
          <w:szCs w:val="24"/>
        </w:rPr>
      </w:pPr>
    </w:p>
    <w:p w:rsidR="00F628BC" w:rsidRPr="00F95A77" w:rsidRDefault="00F628BC" w:rsidP="00F95A77">
      <w:pPr>
        <w:spacing w:line="360" w:lineRule="auto"/>
        <w:rPr>
          <w:rFonts w:ascii="Arial" w:hAnsi="Arial" w:cs="Arial"/>
          <w:sz w:val="24"/>
          <w:szCs w:val="24"/>
        </w:rPr>
      </w:pPr>
    </w:p>
    <w:p w:rsidR="00A44189" w:rsidRDefault="00540846" w:rsidP="00F83672">
      <w:pPr>
        <w:spacing w:line="360" w:lineRule="auto"/>
        <w:jc w:val="center"/>
        <w:rPr>
          <w:rFonts w:ascii="Arial" w:hAnsi="Arial" w:cs="Arial"/>
          <w:b/>
          <w:i/>
          <w:sz w:val="24"/>
          <w:szCs w:val="24"/>
        </w:rPr>
      </w:pPr>
      <w:r w:rsidRPr="004B2C02">
        <w:rPr>
          <w:rFonts w:ascii="Arial" w:hAnsi="Arial" w:cs="Arial"/>
          <w:b/>
          <w:i/>
          <w:sz w:val="24"/>
          <w:szCs w:val="24"/>
        </w:rPr>
        <w:lastRenderedPageBreak/>
        <w:t xml:space="preserve">Appendix 3: </w:t>
      </w:r>
      <w:r w:rsidR="004B2C02" w:rsidRPr="004B2C02">
        <w:rPr>
          <w:rFonts w:ascii="Arial" w:hAnsi="Arial" w:cs="Arial"/>
          <w:b/>
          <w:i/>
          <w:sz w:val="24"/>
          <w:szCs w:val="24"/>
        </w:rPr>
        <w:t>Letter of Consent</w:t>
      </w:r>
    </w:p>
    <w:p w:rsidR="00F83672" w:rsidRDefault="00F83672" w:rsidP="00F83672">
      <w:pPr>
        <w:spacing w:line="360" w:lineRule="auto"/>
        <w:jc w:val="center"/>
        <w:rPr>
          <w:rFonts w:ascii="Arial" w:hAnsi="Arial" w:cs="Arial"/>
          <w:b/>
          <w:i/>
          <w:sz w:val="24"/>
          <w:szCs w:val="24"/>
        </w:rPr>
      </w:pPr>
    </w:p>
    <w:p w:rsidR="004B2C02" w:rsidRPr="004B2C02" w:rsidRDefault="004B2C02" w:rsidP="004B2C02">
      <w:pPr>
        <w:ind w:left="360"/>
        <w:jc w:val="center"/>
        <w:rPr>
          <w:rFonts w:ascii="Arial" w:hAnsi="Arial" w:cs="Arial"/>
        </w:rPr>
      </w:pPr>
      <w:r w:rsidRPr="004B2C02">
        <w:rPr>
          <w:rFonts w:ascii="Arial" w:hAnsi="Arial" w:cs="Arial"/>
          <w:noProof/>
          <w:lang w:eastAsia="en-GB"/>
        </w:rPr>
        <w:drawing>
          <wp:inline distT="0" distB="0" distL="0" distR="0" wp14:anchorId="46AD7D8E" wp14:editId="08B69E0F">
            <wp:extent cx="2771775" cy="9188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23">
                      <a:extLst>
                        <a:ext uri="{28A0092B-C50C-407E-A947-70E740481C1C}">
                          <a14:useLocalDpi xmlns:a14="http://schemas.microsoft.com/office/drawing/2010/main" val="0"/>
                        </a:ext>
                      </a:extLst>
                    </a:blip>
                    <a:stretch>
                      <a:fillRect/>
                    </a:stretch>
                  </pic:blipFill>
                  <pic:spPr>
                    <a:xfrm>
                      <a:off x="0" y="0"/>
                      <a:ext cx="2771775" cy="918862"/>
                    </a:xfrm>
                    <a:prstGeom prst="rect">
                      <a:avLst/>
                    </a:prstGeom>
                  </pic:spPr>
                </pic:pic>
              </a:graphicData>
            </a:graphic>
          </wp:inline>
        </w:drawing>
      </w:r>
    </w:p>
    <w:p w:rsidR="004B2C02" w:rsidRPr="004B2C02" w:rsidRDefault="004B2C02" w:rsidP="004B2C02">
      <w:pPr>
        <w:rPr>
          <w:rFonts w:ascii="Arial" w:hAnsi="Arial" w:cs="Arial"/>
        </w:rPr>
      </w:pPr>
    </w:p>
    <w:p w:rsidR="004B2C02" w:rsidRPr="004B2C02" w:rsidRDefault="004B2C02" w:rsidP="004B2C02">
      <w:pPr>
        <w:ind w:left="360"/>
        <w:rPr>
          <w:rFonts w:ascii="Arial" w:hAnsi="Arial" w:cs="Arial"/>
        </w:rPr>
      </w:pPr>
      <w:r w:rsidRPr="004B2C02">
        <w:rPr>
          <w:rFonts w:ascii="Arial" w:hAnsi="Arial" w:cs="Arial"/>
        </w:rPr>
        <w:t>Date ……………………..</w:t>
      </w:r>
    </w:p>
    <w:p w:rsidR="004B2C02" w:rsidRPr="004B2C02" w:rsidRDefault="004B2C02" w:rsidP="004B2C02">
      <w:pPr>
        <w:rPr>
          <w:rFonts w:ascii="Arial" w:hAnsi="Arial" w:cs="Arial"/>
        </w:rPr>
      </w:pPr>
    </w:p>
    <w:p w:rsidR="004B2C02" w:rsidRPr="004B2C02" w:rsidRDefault="004B2C02" w:rsidP="004B2C02">
      <w:pPr>
        <w:ind w:left="360"/>
        <w:rPr>
          <w:rFonts w:ascii="Arial" w:hAnsi="Arial" w:cs="Arial"/>
        </w:rPr>
      </w:pPr>
      <w:r w:rsidRPr="004B2C02">
        <w:rPr>
          <w:rFonts w:ascii="Arial" w:hAnsi="Arial" w:cs="Arial"/>
        </w:rPr>
        <w:t>UWTSD</w:t>
      </w:r>
    </w:p>
    <w:p w:rsidR="004B2C02" w:rsidRPr="004B2C02" w:rsidRDefault="004B2C02" w:rsidP="004B2C02">
      <w:pPr>
        <w:ind w:left="360"/>
        <w:rPr>
          <w:rFonts w:ascii="Arial" w:hAnsi="Arial" w:cs="Arial"/>
        </w:rPr>
      </w:pPr>
      <w:r w:rsidRPr="004B2C02">
        <w:rPr>
          <w:rFonts w:ascii="Arial" w:hAnsi="Arial" w:cs="Arial"/>
        </w:rPr>
        <w:t>SA1 Campus</w:t>
      </w:r>
    </w:p>
    <w:p w:rsidR="004B2C02" w:rsidRPr="004B2C02" w:rsidRDefault="004B2C02" w:rsidP="004B2C02">
      <w:pPr>
        <w:ind w:left="360"/>
        <w:rPr>
          <w:rFonts w:ascii="Arial" w:hAnsi="Arial" w:cs="Arial"/>
        </w:rPr>
      </w:pPr>
      <w:r w:rsidRPr="004B2C02">
        <w:rPr>
          <w:rFonts w:ascii="Arial" w:hAnsi="Arial" w:cs="Arial"/>
        </w:rPr>
        <w:t>Island Rd</w:t>
      </w:r>
    </w:p>
    <w:p w:rsidR="004B2C02" w:rsidRPr="004B2C02" w:rsidRDefault="004B2C02" w:rsidP="004B2C02">
      <w:pPr>
        <w:ind w:left="360"/>
        <w:rPr>
          <w:rFonts w:ascii="Arial" w:hAnsi="Arial" w:cs="Arial"/>
        </w:rPr>
      </w:pPr>
      <w:r w:rsidRPr="004B2C02">
        <w:rPr>
          <w:rFonts w:ascii="Arial" w:hAnsi="Arial" w:cs="Arial"/>
        </w:rPr>
        <w:t>SA1 Waterfront</w:t>
      </w:r>
    </w:p>
    <w:p w:rsidR="004B2C02" w:rsidRPr="004B2C02" w:rsidRDefault="004B2C02" w:rsidP="004B2C02">
      <w:pPr>
        <w:ind w:left="360"/>
        <w:rPr>
          <w:rFonts w:ascii="Arial" w:hAnsi="Arial" w:cs="Arial"/>
        </w:rPr>
      </w:pPr>
      <w:r w:rsidRPr="004B2C02">
        <w:rPr>
          <w:rFonts w:ascii="Arial" w:hAnsi="Arial" w:cs="Arial"/>
        </w:rPr>
        <w:t>Swansea</w:t>
      </w:r>
    </w:p>
    <w:p w:rsidR="004B2C02" w:rsidRPr="004B2C02" w:rsidRDefault="004B2C02" w:rsidP="004B2C02">
      <w:pPr>
        <w:ind w:left="360"/>
        <w:rPr>
          <w:rFonts w:ascii="Arial" w:hAnsi="Arial" w:cs="Arial"/>
        </w:rPr>
      </w:pPr>
      <w:r w:rsidRPr="004B2C02">
        <w:rPr>
          <w:rFonts w:ascii="Arial" w:hAnsi="Arial" w:cs="Arial"/>
        </w:rPr>
        <w:t>SA1 8EW</w:t>
      </w:r>
    </w:p>
    <w:p w:rsidR="004B2C02" w:rsidRPr="004B2C02" w:rsidRDefault="004B2C02" w:rsidP="004B2C02">
      <w:pPr>
        <w:rPr>
          <w:rFonts w:ascii="Arial" w:hAnsi="Arial" w:cs="Arial"/>
        </w:rPr>
      </w:pPr>
    </w:p>
    <w:p w:rsidR="004B2C02" w:rsidRPr="004B2C02" w:rsidRDefault="004B2C02" w:rsidP="004B2C02">
      <w:pPr>
        <w:ind w:left="360"/>
        <w:rPr>
          <w:rFonts w:ascii="Arial" w:hAnsi="Arial" w:cs="Arial"/>
        </w:rPr>
      </w:pPr>
      <w:r w:rsidRPr="004B2C02">
        <w:rPr>
          <w:rFonts w:ascii="Arial" w:hAnsi="Arial" w:cs="Arial"/>
        </w:rPr>
        <w:t>Dear………………………</w:t>
      </w:r>
    </w:p>
    <w:p w:rsidR="004B2C02" w:rsidRPr="004B2C02" w:rsidRDefault="004B2C02" w:rsidP="004B2C02">
      <w:pPr>
        <w:ind w:left="360"/>
        <w:rPr>
          <w:rFonts w:ascii="Arial" w:hAnsi="Arial" w:cs="Arial"/>
        </w:rPr>
      </w:pPr>
      <w:r w:rsidRPr="004B2C02">
        <w:rPr>
          <w:rFonts w:ascii="Arial" w:hAnsi="Arial" w:cs="Arial"/>
        </w:rPr>
        <w:t xml:space="preserve">My name is Nadene Mackay and I am currently enrolled in a Master’s postgraduate degree in Education Studies at UWTSD and am in the process of writing my Master’s Dissertation. </w:t>
      </w:r>
    </w:p>
    <w:p w:rsidR="004B2C02" w:rsidRPr="004B2C02" w:rsidRDefault="004B2C02" w:rsidP="004B2C02">
      <w:pPr>
        <w:ind w:left="360"/>
        <w:rPr>
          <w:rFonts w:ascii="Arial" w:hAnsi="Arial" w:cs="Arial"/>
        </w:rPr>
      </w:pPr>
      <w:r w:rsidRPr="004B2C02">
        <w:rPr>
          <w:rFonts w:ascii="Arial" w:hAnsi="Arial" w:cs="Arial"/>
        </w:rPr>
        <w:t xml:space="preserve">I would like to invite you to assist me in conducting my research study. Before you decide, you need to understand why the research is being done and what it will involve for you. Please take time to read the following information carefully and feel free to ask any questions.  </w:t>
      </w:r>
    </w:p>
    <w:p w:rsidR="004B2C02" w:rsidRPr="004B2C02" w:rsidRDefault="004B2C02" w:rsidP="004B2C02">
      <w:pPr>
        <w:ind w:left="360"/>
        <w:rPr>
          <w:rFonts w:ascii="Arial" w:hAnsi="Arial" w:cs="Arial"/>
          <w:b/>
        </w:rPr>
      </w:pPr>
      <w:r w:rsidRPr="004B2C02">
        <w:rPr>
          <w:rFonts w:ascii="Arial" w:hAnsi="Arial" w:cs="Arial"/>
          <w:b/>
        </w:rPr>
        <w:t xml:space="preserve">Research Purpose, Aims and Objectives </w:t>
      </w:r>
    </w:p>
    <w:p w:rsidR="004B2C02" w:rsidRPr="004B2C02" w:rsidRDefault="004B2C02" w:rsidP="004B2C02">
      <w:pPr>
        <w:ind w:left="360"/>
        <w:rPr>
          <w:rFonts w:ascii="Arial" w:hAnsi="Arial" w:cs="Arial"/>
        </w:rPr>
      </w:pPr>
      <w:r w:rsidRPr="004B2C02">
        <w:rPr>
          <w:rFonts w:ascii="Arial" w:hAnsi="Arial" w:cs="Arial"/>
        </w:rPr>
        <w:t xml:space="preserve">The purpose of the research is to add to a body of knowledge about the use of teacher questioning. Existing research has shown how effective teacher questioning can improve learners’ higher order thinking skills. By conducting a cross-national comparative analysis, the purpose is to learn from one another and identify and share best practice. </w:t>
      </w:r>
    </w:p>
    <w:p w:rsidR="004B2C02" w:rsidRPr="004B2C02" w:rsidRDefault="004B2C02" w:rsidP="004B2C02">
      <w:pPr>
        <w:spacing w:after="0"/>
        <w:ind w:left="360"/>
        <w:rPr>
          <w:rFonts w:ascii="Arial" w:eastAsia="Times New Roman" w:hAnsi="Arial" w:cs="Arial"/>
        </w:rPr>
      </w:pPr>
      <w:r w:rsidRPr="004B2C02">
        <w:rPr>
          <w:rFonts w:ascii="Arial" w:eastAsia="Times New Roman" w:hAnsi="Arial" w:cs="Arial"/>
        </w:rPr>
        <w:t xml:space="preserve">My research question will focus on: What is the nature of questioning in the {Indian and British} classroom and how does this influence discourse and metacognitive talk? </w:t>
      </w:r>
    </w:p>
    <w:p w:rsidR="004B2C02" w:rsidRPr="004B2C02" w:rsidRDefault="004B2C02" w:rsidP="004B2C02">
      <w:pPr>
        <w:spacing w:after="0"/>
        <w:ind w:left="360"/>
        <w:rPr>
          <w:rFonts w:ascii="Arial" w:eastAsia="Times New Roman" w:hAnsi="Arial" w:cs="Arial"/>
        </w:rPr>
      </w:pPr>
      <w:r w:rsidRPr="004B2C02">
        <w:rPr>
          <w:rFonts w:ascii="Arial" w:eastAsia="Times New Roman" w:hAnsi="Arial" w:cs="Arial"/>
        </w:rPr>
        <w:t xml:space="preserve">The main aim of this research activity is to compare and contrast a pedagogical approach i.e. questioning, in eastern and western societies. Through a comparative </w:t>
      </w:r>
      <w:r w:rsidRPr="004B2C02">
        <w:rPr>
          <w:rFonts w:ascii="Arial" w:eastAsia="Times New Roman" w:hAnsi="Arial" w:cs="Arial"/>
        </w:rPr>
        <w:lastRenderedPageBreak/>
        <w:t>analysis, I aim to understand reasons for, and barriers to, good practice in teacher and student questioning with recommendations for further research and future development.</w:t>
      </w:r>
    </w:p>
    <w:p w:rsidR="004B2C02" w:rsidRPr="004B2C02" w:rsidRDefault="004B2C02" w:rsidP="004B2C02">
      <w:pPr>
        <w:contextualSpacing/>
        <w:rPr>
          <w:rFonts w:ascii="Arial" w:hAnsi="Arial" w:cs="Arial"/>
        </w:rPr>
      </w:pPr>
    </w:p>
    <w:p w:rsidR="004B2C02" w:rsidRPr="004B2C02" w:rsidRDefault="004B2C02" w:rsidP="004B2C02">
      <w:pPr>
        <w:spacing w:after="0"/>
        <w:ind w:left="360"/>
        <w:rPr>
          <w:rFonts w:ascii="Arial" w:eastAsia="Times New Roman" w:hAnsi="Arial" w:cs="Arial"/>
        </w:rPr>
      </w:pPr>
      <w:r w:rsidRPr="004B2C02">
        <w:rPr>
          <w:rFonts w:ascii="Arial" w:eastAsia="Times New Roman" w:hAnsi="Arial" w:cs="Arial"/>
        </w:rPr>
        <w:t>The objectives of this research activity are:</w:t>
      </w:r>
    </w:p>
    <w:p w:rsidR="004B2C02" w:rsidRPr="004B2C02" w:rsidRDefault="004B2C02" w:rsidP="004B2C02">
      <w:pPr>
        <w:spacing w:after="0"/>
        <w:rPr>
          <w:rFonts w:ascii="Arial" w:eastAsia="Times New Roman" w:hAnsi="Arial" w:cs="Arial"/>
        </w:rPr>
      </w:pPr>
    </w:p>
    <w:p w:rsidR="004B2C02" w:rsidRPr="004B2C02" w:rsidRDefault="004B2C02" w:rsidP="004B2C02">
      <w:pPr>
        <w:numPr>
          <w:ilvl w:val="0"/>
          <w:numId w:val="3"/>
        </w:numPr>
        <w:spacing w:after="0"/>
        <w:contextualSpacing/>
        <w:rPr>
          <w:rFonts w:ascii="Arial" w:eastAsia="Calibri" w:hAnsi="Arial" w:cs="Arial"/>
        </w:rPr>
      </w:pPr>
      <w:r w:rsidRPr="004B2C02">
        <w:rPr>
          <w:rFonts w:ascii="Arial" w:eastAsia="Calibri" w:hAnsi="Arial" w:cs="Arial"/>
        </w:rPr>
        <w:t>To assess the nature of teacher and student questioning in eastern and western classroom settings; what are the questioning habits and patterns of teachers and learners?</w:t>
      </w:r>
    </w:p>
    <w:p w:rsidR="004B2C02" w:rsidRPr="004B2C02" w:rsidRDefault="004B2C02" w:rsidP="004B2C02">
      <w:pPr>
        <w:numPr>
          <w:ilvl w:val="0"/>
          <w:numId w:val="3"/>
        </w:numPr>
        <w:spacing w:after="0"/>
        <w:contextualSpacing/>
        <w:rPr>
          <w:rFonts w:ascii="Arial" w:eastAsia="Calibri" w:hAnsi="Arial" w:cs="Arial"/>
        </w:rPr>
      </w:pPr>
      <w:r w:rsidRPr="004B2C02">
        <w:rPr>
          <w:rFonts w:ascii="Arial" w:eastAsia="Calibri" w:hAnsi="Arial" w:cs="Arial"/>
        </w:rPr>
        <w:t>To investigate the extent to which culture and philosophy influence teachers’ and students’ conceptions of teaching and learning</w:t>
      </w:r>
    </w:p>
    <w:p w:rsidR="004B2C02" w:rsidRPr="004B2C02" w:rsidRDefault="004B2C02" w:rsidP="004B2C02">
      <w:pPr>
        <w:numPr>
          <w:ilvl w:val="0"/>
          <w:numId w:val="3"/>
        </w:numPr>
        <w:spacing w:after="0"/>
        <w:contextualSpacing/>
        <w:rPr>
          <w:rFonts w:ascii="Arial" w:eastAsia="Calibri" w:hAnsi="Arial" w:cs="Arial"/>
        </w:rPr>
      </w:pPr>
      <w:r w:rsidRPr="004B2C02">
        <w:rPr>
          <w:rFonts w:ascii="Arial" w:eastAsia="Calibri" w:hAnsi="Arial" w:cs="Arial"/>
        </w:rPr>
        <w:t xml:space="preserve">To assess understanding of what constitutes skilful and effective questioning and gauge expectations for everyday practice vis-à-vis benchmarks set out in national and international standards frameworks </w:t>
      </w:r>
    </w:p>
    <w:p w:rsidR="004B2C02" w:rsidRPr="004B2C02" w:rsidRDefault="004B2C02" w:rsidP="004B2C02">
      <w:pPr>
        <w:numPr>
          <w:ilvl w:val="0"/>
          <w:numId w:val="3"/>
        </w:numPr>
        <w:spacing w:after="0"/>
        <w:contextualSpacing/>
        <w:rPr>
          <w:rFonts w:ascii="Arial" w:eastAsia="Calibri" w:hAnsi="Arial" w:cs="Arial"/>
        </w:rPr>
      </w:pPr>
      <w:r w:rsidRPr="004B2C02">
        <w:rPr>
          <w:rFonts w:ascii="Arial" w:eastAsia="Calibri" w:hAnsi="Arial" w:cs="Arial"/>
        </w:rPr>
        <w:t xml:space="preserve">To identify and share aspects of good practice </w:t>
      </w:r>
    </w:p>
    <w:p w:rsidR="004B2C02" w:rsidRPr="004B2C02" w:rsidRDefault="004B2C02" w:rsidP="004B2C02">
      <w:pPr>
        <w:spacing w:after="0"/>
        <w:ind w:left="1080"/>
        <w:contextualSpacing/>
        <w:rPr>
          <w:rFonts w:ascii="Arial" w:eastAsia="Calibri" w:hAnsi="Arial" w:cs="Arial"/>
        </w:rPr>
      </w:pPr>
    </w:p>
    <w:p w:rsidR="004B2C02" w:rsidRPr="004B2C02" w:rsidRDefault="004B2C02" w:rsidP="004B2C02">
      <w:pPr>
        <w:ind w:left="360"/>
        <w:rPr>
          <w:rFonts w:ascii="Arial" w:hAnsi="Arial" w:cs="Arial"/>
          <w:b/>
        </w:rPr>
      </w:pPr>
      <w:r w:rsidRPr="004B2C02">
        <w:rPr>
          <w:rFonts w:ascii="Arial" w:hAnsi="Arial" w:cs="Arial"/>
          <w:b/>
        </w:rPr>
        <w:t>Your voluntary participation and research procedures</w:t>
      </w:r>
    </w:p>
    <w:p w:rsidR="004B2C02" w:rsidRPr="004B2C02" w:rsidRDefault="004B2C02" w:rsidP="004B2C02">
      <w:pPr>
        <w:ind w:left="360"/>
        <w:rPr>
          <w:rFonts w:ascii="Arial" w:hAnsi="Arial" w:cs="Arial"/>
        </w:rPr>
      </w:pPr>
      <w:r w:rsidRPr="004B2C02">
        <w:rPr>
          <w:rFonts w:ascii="Arial" w:hAnsi="Arial" w:cs="Arial"/>
        </w:rPr>
        <w:t>Your participation in this research project is completely voluntary. You may decline altogether or withdraw participation at any stage. I envisage a minimum degree of disruption to you and your students and have designed my methods and sampling strategy with this in mind.</w:t>
      </w:r>
    </w:p>
    <w:p w:rsidR="004B2C02" w:rsidRPr="004B2C02" w:rsidRDefault="004B2C02" w:rsidP="004B2C02">
      <w:pPr>
        <w:ind w:left="360"/>
        <w:rPr>
          <w:rFonts w:ascii="Arial" w:hAnsi="Arial" w:cs="Arial"/>
        </w:rPr>
      </w:pPr>
      <w:r w:rsidRPr="004B2C02">
        <w:rPr>
          <w:rFonts w:ascii="Arial" w:hAnsi="Arial" w:cs="Arial"/>
        </w:rPr>
        <w:t xml:space="preserve">This research study would involve your participation as teacher and your students attached to the prescribed class setting. As far as your involvement, I would request your voluntary consent to participate in a questionnaire [one hour completion], an interview with me [one hour], as researcher, and permit me to observe at least three learning episodes of a minimum of twenty minutes each for the purpose of gathering data on the nature and impact of questioning in your classroom. I envisage this to occur over a period of three months. </w:t>
      </w:r>
    </w:p>
    <w:p w:rsidR="004B2C02" w:rsidRPr="004B2C02" w:rsidRDefault="004B2C02" w:rsidP="004B2C02">
      <w:pPr>
        <w:ind w:left="360"/>
        <w:rPr>
          <w:rFonts w:ascii="Arial" w:hAnsi="Arial" w:cs="Arial"/>
        </w:rPr>
      </w:pPr>
      <w:r w:rsidRPr="004B2C02">
        <w:rPr>
          <w:rFonts w:ascii="Arial" w:hAnsi="Arial" w:cs="Arial"/>
        </w:rPr>
        <w:t xml:space="preserve">Participation in questionnaires and interviews can be conducted at a time convenient to you and your students. You may decline to omit answers to questions you prefer not to answer. Objections will be duly respected at each and every juncture. </w:t>
      </w:r>
    </w:p>
    <w:p w:rsidR="004B2C02" w:rsidRPr="004B2C02" w:rsidRDefault="004B2C02" w:rsidP="004B2C02">
      <w:pPr>
        <w:ind w:left="360"/>
        <w:rPr>
          <w:rFonts w:ascii="Arial" w:hAnsi="Arial" w:cs="Arial"/>
        </w:rPr>
      </w:pPr>
      <w:r w:rsidRPr="004B2C02">
        <w:rPr>
          <w:rFonts w:ascii="Arial" w:hAnsi="Arial" w:cs="Arial"/>
        </w:rPr>
        <w:t xml:space="preserve">There are no known risks to participation beyond those I anticipate and will pre-empt such as your full comprehension of the study, clear understanding and access to questionnaires and issues relating to the reliability of digital communication. I will request an intermediary from your school to assist us in the administration of the research and assist students in accessing questionnaires to alleviate any possible anxiety. </w:t>
      </w:r>
    </w:p>
    <w:p w:rsidR="004B2C02" w:rsidRPr="004B2C02" w:rsidRDefault="004B2C02" w:rsidP="004B2C02">
      <w:pPr>
        <w:ind w:left="360"/>
        <w:rPr>
          <w:rFonts w:ascii="Arial" w:hAnsi="Arial" w:cs="Arial"/>
          <w:b/>
        </w:rPr>
      </w:pPr>
      <w:r w:rsidRPr="004B2C02">
        <w:rPr>
          <w:rFonts w:ascii="Arial" w:hAnsi="Arial" w:cs="Arial"/>
          <w:b/>
        </w:rPr>
        <w:t>Confidentiality and Anonymity</w:t>
      </w:r>
    </w:p>
    <w:p w:rsidR="004B2C02" w:rsidRDefault="004B2C02" w:rsidP="004B2C02">
      <w:pPr>
        <w:ind w:left="360"/>
        <w:rPr>
          <w:rFonts w:ascii="Arial" w:hAnsi="Arial" w:cs="Arial"/>
        </w:rPr>
      </w:pPr>
      <w:r w:rsidRPr="004B2C02">
        <w:rPr>
          <w:rFonts w:ascii="Arial" w:hAnsi="Arial" w:cs="Arial"/>
        </w:rPr>
        <w:t xml:space="preserve">Your responses will remain confidential and anonymous and data from this research will be kept securely in password protected files and reported only as a collective, combined set of findings. I will adhere to the Data Protection Act (DPA) </w:t>
      </w:r>
      <w:r w:rsidR="00EA1FF6">
        <w:rPr>
          <w:rFonts w:ascii="Arial" w:hAnsi="Arial" w:cs="Arial"/>
        </w:rPr>
        <w:t xml:space="preserve">(2018) </w:t>
      </w:r>
      <w:r w:rsidRPr="004B2C02">
        <w:rPr>
          <w:rFonts w:ascii="Arial" w:hAnsi="Arial" w:cs="Arial"/>
        </w:rPr>
        <w:t>and GDPR guidelines</w:t>
      </w:r>
      <w:r w:rsidR="00EA1FF6">
        <w:rPr>
          <w:rFonts w:ascii="Arial" w:hAnsi="Arial" w:cs="Arial"/>
        </w:rPr>
        <w:t xml:space="preserve"> (2019)</w:t>
      </w:r>
      <w:r w:rsidRPr="004B2C02">
        <w:rPr>
          <w:rFonts w:ascii="Arial" w:hAnsi="Arial" w:cs="Arial"/>
        </w:rPr>
        <w:t>. No one will know your individual responses to questionnaires and interview transcripts will be non-traceable to you. You will be given the opportunity to verify statements you have made during the drafting stage of report-writing.</w:t>
      </w:r>
    </w:p>
    <w:p w:rsidR="004B2C02" w:rsidRDefault="004B2C02" w:rsidP="004B2C02">
      <w:pPr>
        <w:ind w:left="360"/>
        <w:rPr>
          <w:rFonts w:ascii="Arial" w:hAnsi="Arial" w:cs="Arial"/>
        </w:rPr>
      </w:pPr>
    </w:p>
    <w:p w:rsidR="004B2C02" w:rsidRPr="004B2C02" w:rsidRDefault="004B2C02" w:rsidP="004B2C02">
      <w:pPr>
        <w:ind w:left="360"/>
        <w:rPr>
          <w:rFonts w:ascii="Arial" w:hAnsi="Arial" w:cs="Arial"/>
        </w:rPr>
      </w:pPr>
    </w:p>
    <w:p w:rsidR="004B2C02" w:rsidRPr="004B2C02" w:rsidRDefault="004B2C02" w:rsidP="004B2C02">
      <w:pPr>
        <w:ind w:left="360"/>
        <w:rPr>
          <w:rFonts w:ascii="Arial" w:hAnsi="Arial" w:cs="Arial"/>
          <w:b/>
        </w:rPr>
      </w:pPr>
      <w:r w:rsidRPr="004B2C02">
        <w:rPr>
          <w:rFonts w:ascii="Arial" w:hAnsi="Arial" w:cs="Arial"/>
          <w:b/>
        </w:rPr>
        <w:t xml:space="preserve">Possible Benefits  </w:t>
      </w:r>
    </w:p>
    <w:p w:rsidR="004B2C02" w:rsidRPr="004B2C02" w:rsidRDefault="004B2C02" w:rsidP="004B2C02">
      <w:pPr>
        <w:ind w:left="360"/>
        <w:rPr>
          <w:rFonts w:ascii="Arial" w:hAnsi="Arial" w:cs="Arial"/>
        </w:rPr>
      </w:pPr>
      <w:r w:rsidRPr="004B2C02">
        <w:rPr>
          <w:rFonts w:ascii="Arial" w:hAnsi="Arial" w:cs="Arial"/>
        </w:rPr>
        <w:t xml:space="preserve">By participating in this research study, you will have an opportunity to engage in research and reflect upon your own pedagogy and practice. The findings will give fresh insight to the use of teacher questioning; share good practice and thereby seek to improve teacher quality and student cognition. </w:t>
      </w:r>
    </w:p>
    <w:p w:rsidR="004B2C02" w:rsidRPr="004B2C02" w:rsidRDefault="004B2C02" w:rsidP="004B2C02">
      <w:pPr>
        <w:ind w:left="360"/>
        <w:rPr>
          <w:rFonts w:ascii="Arial" w:hAnsi="Arial" w:cs="Arial"/>
        </w:rPr>
      </w:pPr>
      <w:r w:rsidRPr="004B2C02">
        <w:rPr>
          <w:rFonts w:ascii="Arial" w:hAnsi="Arial" w:cs="Arial"/>
        </w:rPr>
        <w:t xml:space="preserve"> </w:t>
      </w:r>
    </w:p>
    <w:p w:rsidR="004B2C02" w:rsidRPr="004B2C02" w:rsidRDefault="004B2C02" w:rsidP="004B2C02">
      <w:pPr>
        <w:ind w:left="360"/>
        <w:rPr>
          <w:rFonts w:ascii="Arial" w:hAnsi="Arial" w:cs="Arial"/>
        </w:rPr>
      </w:pPr>
      <w:r w:rsidRPr="004B2C02">
        <w:rPr>
          <w:rFonts w:ascii="Arial" w:hAnsi="Arial" w:cs="Arial"/>
        </w:rPr>
        <w:t xml:space="preserve">If you have any questions about this project, feel free to contact me using the details below. </w:t>
      </w:r>
    </w:p>
    <w:p w:rsidR="004B2C02" w:rsidRPr="004B2C02" w:rsidRDefault="004B2C02" w:rsidP="004B2C02">
      <w:pPr>
        <w:ind w:left="360"/>
        <w:rPr>
          <w:rFonts w:ascii="Arial" w:hAnsi="Arial" w:cs="Arial"/>
        </w:rPr>
      </w:pPr>
      <w:r w:rsidRPr="004B2C02">
        <w:rPr>
          <w:rFonts w:ascii="Arial" w:hAnsi="Arial" w:cs="Arial"/>
        </w:rPr>
        <w:t>If you would like to voluntarily consent to participating in this research project, I would be grateful if you could review and sign the consent form provided.</w:t>
      </w:r>
    </w:p>
    <w:p w:rsidR="004B2C02" w:rsidRPr="004B2C02" w:rsidRDefault="004B2C02" w:rsidP="004B2C02">
      <w:pPr>
        <w:ind w:left="360"/>
        <w:rPr>
          <w:rFonts w:ascii="Arial" w:hAnsi="Arial" w:cs="Arial"/>
        </w:rPr>
      </w:pPr>
      <w:r w:rsidRPr="004B2C02">
        <w:rPr>
          <w:rFonts w:ascii="Arial" w:hAnsi="Arial" w:cs="Arial"/>
        </w:rPr>
        <w:t xml:space="preserve">Thank you for taking the time to read this letter- your voluntary consent to participate in this study would be greatly appreciated. </w:t>
      </w:r>
    </w:p>
    <w:p w:rsidR="004B2C02" w:rsidRPr="004B2C02" w:rsidRDefault="004B2C02" w:rsidP="004B2C02">
      <w:pPr>
        <w:ind w:left="360"/>
        <w:rPr>
          <w:rFonts w:ascii="Arial" w:hAnsi="Arial" w:cs="Arial"/>
        </w:rPr>
      </w:pPr>
    </w:p>
    <w:p w:rsidR="004B2C02" w:rsidRPr="004B2C02" w:rsidRDefault="004B2C02" w:rsidP="004B2C02">
      <w:pPr>
        <w:ind w:left="360"/>
        <w:rPr>
          <w:rFonts w:ascii="Arial" w:hAnsi="Arial" w:cs="Arial"/>
        </w:rPr>
      </w:pPr>
      <w:r w:rsidRPr="004B2C02">
        <w:rPr>
          <w:rFonts w:ascii="Arial" w:hAnsi="Arial" w:cs="Arial"/>
        </w:rPr>
        <w:t xml:space="preserve">Yours faithfully, </w:t>
      </w:r>
    </w:p>
    <w:p w:rsidR="004B2C02" w:rsidRPr="004B2C02" w:rsidRDefault="004B2C02" w:rsidP="004B2C02">
      <w:pPr>
        <w:ind w:left="360"/>
        <w:rPr>
          <w:rFonts w:ascii="Arial" w:hAnsi="Arial" w:cs="Arial"/>
        </w:rPr>
      </w:pPr>
    </w:p>
    <w:p w:rsidR="004B2C02" w:rsidRPr="004B2C02" w:rsidRDefault="004B2C02" w:rsidP="004B2C02">
      <w:pPr>
        <w:ind w:left="360"/>
        <w:rPr>
          <w:rFonts w:ascii="Arial" w:hAnsi="Arial" w:cs="Arial"/>
        </w:rPr>
      </w:pPr>
    </w:p>
    <w:p w:rsidR="004B2C02" w:rsidRPr="004B2C02" w:rsidRDefault="004B2C02" w:rsidP="004B2C02">
      <w:pPr>
        <w:ind w:left="360"/>
        <w:rPr>
          <w:rFonts w:ascii="Arial" w:hAnsi="Arial" w:cs="Arial"/>
        </w:rPr>
      </w:pPr>
    </w:p>
    <w:p w:rsidR="004B2C02" w:rsidRPr="004B2C02" w:rsidRDefault="004B2C02" w:rsidP="004B2C02">
      <w:pPr>
        <w:ind w:left="360"/>
        <w:rPr>
          <w:rFonts w:ascii="Arial" w:hAnsi="Arial" w:cs="Arial"/>
        </w:rPr>
      </w:pPr>
      <w:r w:rsidRPr="004B2C02">
        <w:rPr>
          <w:rFonts w:ascii="Arial" w:hAnsi="Arial" w:cs="Arial"/>
        </w:rPr>
        <w:t xml:space="preserve">Nadene Mackay </w:t>
      </w:r>
    </w:p>
    <w:p w:rsidR="004B2C02" w:rsidRPr="004B2C02" w:rsidRDefault="004B2C02" w:rsidP="004B2C02">
      <w:pPr>
        <w:rPr>
          <w:rFonts w:ascii="Arial" w:hAnsi="Arial" w:cs="Arial"/>
        </w:rPr>
      </w:pPr>
    </w:p>
    <w:p w:rsidR="004B2C02" w:rsidRPr="004B2C02" w:rsidRDefault="004B2C02" w:rsidP="004B2C02">
      <w:pPr>
        <w:rPr>
          <w:rFonts w:ascii="Arial" w:hAnsi="Arial" w:cs="Arial"/>
        </w:rPr>
      </w:pPr>
    </w:p>
    <w:p w:rsidR="004B2C02" w:rsidRDefault="004B2C02" w:rsidP="004B2C02">
      <w:pPr>
        <w:rPr>
          <w:rFonts w:ascii="Arial" w:hAnsi="Arial" w:cs="Arial"/>
        </w:rPr>
      </w:pPr>
    </w:p>
    <w:p w:rsidR="000472F1" w:rsidRDefault="000472F1" w:rsidP="004B2C02">
      <w:pPr>
        <w:rPr>
          <w:rFonts w:ascii="Arial" w:hAnsi="Arial" w:cs="Arial"/>
        </w:rPr>
      </w:pPr>
    </w:p>
    <w:p w:rsidR="000472F1" w:rsidRPr="004B2C02" w:rsidRDefault="000472F1" w:rsidP="004B2C02">
      <w:pPr>
        <w:rPr>
          <w:rFonts w:ascii="Arial" w:hAnsi="Arial" w:cs="Arial"/>
        </w:rPr>
      </w:pPr>
    </w:p>
    <w:p w:rsidR="004B2C02" w:rsidRPr="004B2C02" w:rsidRDefault="004B2C02" w:rsidP="004B2C02">
      <w:pPr>
        <w:rPr>
          <w:rFonts w:ascii="Arial" w:hAnsi="Arial" w:cs="Arial"/>
        </w:rPr>
      </w:pPr>
    </w:p>
    <w:p w:rsidR="004B2C02" w:rsidRDefault="004B2C02" w:rsidP="004B2C02">
      <w:pPr>
        <w:rPr>
          <w:rFonts w:ascii="Arial" w:hAnsi="Arial" w:cs="Arial"/>
        </w:rPr>
      </w:pPr>
    </w:p>
    <w:p w:rsidR="004B2C02" w:rsidRPr="004B2C02" w:rsidRDefault="004B2C02" w:rsidP="004B2C02">
      <w:pPr>
        <w:rPr>
          <w:rFonts w:ascii="Arial" w:hAnsi="Arial" w:cs="Arial"/>
        </w:rPr>
      </w:pPr>
    </w:p>
    <w:p w:rsidR="004B2C02" w:rsidRPr="002C30B5" w:rsidRDefault="004B2C02" w:rsidP="004B2C02">
      <w:pPr>
        <w:pStyle w:val="Footer"/>
        <w:shd w:val="clear" w:color="auto" w:fill="000000" w:themeFill="text1"/>
        <w:jc w:val="center"/>
        <w:rPr>
          <w:rFonts w:ascii="Arial" w:hAnsi="Arial" w:cs="Arial"/>
          <w:b/>
          <w:i/>
          <w:color w:val="FFFF00"/>
        </w:rPr>
      </w:pPr>
      <w:r w:rsidRPr="002C30B5">
        <w:rPr>
          <w:rFonts w:ascii="Arial" w:hAnsi="Arial" w:cs="Arial"/>
          <w:b/>
          <w:i/>
          <w:color w:val="FFFF00"/>
        </w:rPr>
        <w:t>Nadene Mackay, Postgraduate Student, UWTSD</w:t>
      </w:r>
    </w:p>
    <w:p w:rsidR="004B2C02" w:rsidRPr="002C30B5" w:rsidRDefault="004B2C02" w:rsidP="004B2C02">
      <w:pPr>
        <w:pStyle w:val="Footer"/>
        <w:shd w:val="clear" w:color="auto" w:fill="000000" w:themeFill="text1"/>
        <w:jc w:val="center"/>
        <w:rPr>
          <w:rFonts w:ascii="Arial" w:hAnsi="Arial" w:cs="Arial"/>
          <w:b/>
          <w:i/>
          <w:color w:val="FFFF00"/>
        </w:rPr>
      </w:pPr>
    </w:p>
    <w:p w:rsidR="004B2C02" w:rsidRDefault="004B2C02" w:rsidP="004B2C02">
      <w:pPr>
        <w:pStyle w:val="Footer"/>
        <w:shd w:val="clear" w:color="auto" w:fill="000000" w:themeFill="text1"/>
        <w:jc w:val="center"/>
        <w:rPr>
          <w:rFonts w:ascii="Arial" w:hAnsi="Arial" w:cs="Arial"/>
          <w:b/>
          <w:i/>
          <w:color w:val="FFFF00"/>
        </w:rPr>
      </w:pPr>
      <w:r w:rsidRPr="002C30B5">
        <w:rPr>
          <w:rFonts w:ascii="Arial" w:hAnsi="Arial" w:cs="Arial"/>
          <w:b/>
          <w:i/>
          <w:color w:val="FFFF00"/>
        </w:rPr>
        <w:t xml:space="preserve">Contact: </w:t>
      </w:r>
      <w:hyperlink r:id="rId25" w:history="1">
        <w:r w:rsidRPr="002C30B5">
          <w:rPr>
            <w:rStyle w:val="Hyperlink"/>
            <w:rFonts w:ascii="Arial" w:hAnsi="Arial" w:cs="Arial"/>
            <w:b/>
            <w:i/>
            <w:color w:val="FFFF00"/>
          </w:rPr>
          <w:t>0551531@student.uwtsd.ac.uk</w:t>
        </w:r>
      </w:hyperlink>
      <w:r w:rsidRPr="002C30B5">
        <w:rPr>
          <w:rFonts w:ascii="Arial" w:hAnsi="Arial" w:cs="Arial"/>
          <w:b/>
          <w:i/>
          <w:color w:val="FFFF00"/>
        </w:rPr>
        <w:t xml:space="preserve"> / 07401 568067</w:t>
      </w:r>
    </w:p>
    <w:p w:rsidR="004B2C02" w:rsidRPr="002C30B5" w:rsidRDefault="004B2C02" w:rsidP="004B2C02">
      <w:pPr>
        <w:pStyle w:val="Footer"/>
        <w:shd w:val="clear" w:color="auto" w:fill="000000" w:themeFill="text1"/>
        <w:jc w:val="center"/>
        <w:rPr>
          <w:rFonts w:ascii="Arial" w:hAnsi="Arial" w:cs="Arial"/>
          <w:b/>
          <w:i/>
          <w:color w:val="FFFF00"/>
        </w:rPr>
      </w:pPr>
    </w:p>
    <w:p w:rsidR="004B2C02" w:rsidRPr="004B2C02" w:rsidRDefault="004B2C02" w:rsidP="004B2C02">
      <w:pPr>
        <w:rPr>
          <w:rFonts w:ascii="Arial" w:hAnsi="Arial" w:cs="Arial"/>
        </w:rPr>
      </w:pPr>
    </w:p>
    <w:p w:rsidR="004B2C02" w:rsidRPr="004B2C02" w:rsidRDefault="004B2C02" w:rsidP="004B2C02">
      <w:pPr>
        <w:ind w:left="360"/>
        <w:jc w:val="center"/>
        <w:rPr>
          <w:rFonts w:ascii="Arial" w:hAnsi="Arial" w:cs="Arial"/>
        </w:rPr>
      </w:pPr>
      <w:r w:rsidRPr="004B2C02">
        <w:rPr>
          <w:rFonts w:ascii="Arial" w:hAnsi="Arial" w:cs="Arial"/>
          <w:noProof/>
          <w:lang w:eastAsia="en-GB"/>
        </w:rPr>
        <w:lastRenderedPageBreak/>
        <w:drawing>
          <wp:inline distT="0" distB="0" distL="0" distR="0" wp14:anchorId="1183AD77" wp14:editId="03A27B1C">
            <wp:extent cx="2933700" cy="97254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23">
                      <a:extLst>
                        <a:ext uri="{28A0092B-C50C-407E-A947-70E740481C1C}">
                          <a14:useLocalDpi xmlns:a14="http://schemas.microsoft.com/office/drawing/2010/main" val="0"/>
                        </a:ext>
                      </a:extLst>
                    </a:blip>
                    <a:stretch>
                      <a:fillRect/>
                    </a:stretch>
                  </pic:blipFill>
                  <pic:spPr>
                    <a:xfrm>
                      <a:off x="0" y="0"/>
                      <a:ext cx="2933700" cy="972542"/>
                    </a:xfrm>
                    <a:prstGeom prst="rect">
                      <a:avLst/>
                    </a:prstGeom>
                  </pic:spPr>
                </pic:pic>
              </a:graphicData>
            </a:graphic>
          </wp:inline>
        </w:drawing>
      </w:r>
    </w:p>
    <w:p w:rsidR="004B2C02" w:rsidRPr="004B2C02" w:rsidRDefault="004B2C02" w:rsidP="004B2C02">
      <w:pPr>
        <w:rPr>
          <w:rFonts w:ascii="Arial" w:hAnsi="Arial" w:cs="Arial"/>
        </w:rPr>
      </w:pPr>
    </w:p>
    <w:p w:rsidR="004B2C02" w:rsidRPr="004B2C02" w:rsidRDefault="004B2C02" w:rsidP="004B2C02">
      <w:pPr>
        <w:jc w:val="center"/>
        <w:rPr>
          <w:rFonts w:ascii="Arial" w:hAnsi="Arial" w:cs="Arial"/>
          <w:b/>
          <w:i/>
        </w:rPr>
      </w:pPr>
      <w:r w:rsidRPr="004B2C02">
        <w:rPr>
          <w:rFonts w:ascii="Arial" w:hAnsi="Arial" w:cs="Arial"/>
          <w:b/>
          <w:i/>
        </w:rPr>
        <w:t>Consent to participate in research</w:t>
      </w:r>
    </w:p>
    <w:p w:rsidR="004B2C02" w:rsidRPr="004B2C02" w:rsidRDefault="004B2C02" w:rsidP="004B2C02">
      <w:pPr>
        <w:rPr>
          <w:rFonts w:ascii="Arial" w:hAnsi="Arial" w:cs="Arial"/>
        </w:rPr>
      </w:pPr>
    </w:p>
    <w:p w:rsidR="004B2C02" w:rsidRPr="004B2C02" w:rsidRDefault="004B2C02" w:rsidP="004B2C02">
      <w:pPr>
        <w:ind w:left="360"/>
        <w:rPr>
          <w:rFonts w:ascii="Arial" w:hAnsi="Arial" w:cs="Arial"/>
        </w:rPr>
      </w:pPr>
      <w:r w:rsidRPr="004B2C02">
        <w:rPr>
          <w:rFonts w:ascii="Arial" w:hAnsi="Arial" w:cs="Arial"/>
        </w:rPr>
        <w:t>Name of Participant………………………………………</w:t>
      </w:r>
      <w:r w:rsidR="00A64532">
        <w:rPr>
          <w:rFonts w:ascii="Arial" w:hAnsi="Arial" w:cs="Arial"/>
        </w:rPr>
        <w:t>.</w:t>
      </w:r>
    </w:p>
    <w:p w:rsidR="004B2C02" w:rsidRPr="004B2C02" w:rsidRDefault="004B2C02" w:rsidP="004B2C02">
      <w:pPr>
        <w:ind w:left="360"/>
        <w:rPr>
          <w:rFonts w:ascii="Arial" w:hAnsi="Arial" w:cs="Arial"/>
        </w:rPr>
      </w:pPr>
      <w:r w:rsidRPr="004B2C02">
        <w:rPr>
          <w:rFonts w:ascii="Arial" w:hAnsi="Arial" w:cs="Arial"/>
        </w:rPr>
        <w:t>Project Title………………………………………………….</w:t>
      </w:r>
    </w:p>
    <w:p w:rsidR="004B2C02" w:rsidRPr="004B2C02" w:rsidRDefault="004B2C02" w:rsidP="004B2C02">
      <w:pPr>
        <w:ind w:left="360"/>
        <w:rPr>
          <w:rFonts w:ascii="Arial" w:hAnsi="Arial" w:cs="Arial"/>
        </w:rPr>
      </w:pPr>
      <w:r w:rsidRPr="004B2C02">
        <w:rPr>
          <w:rFonts w:ascii="Arial" w:hAnsi="Arial" w:cs="Arial"/>
        </w:rPr>
        <w:t>Name of Investigator……………………………………</w:t>
      </w:r>
      <w:r w:rsidR="00A64532">
        <w:rPr>
          <w:rFonts w:ascii="Arial" w:hAnsi="Arial" w:cs="Arial"/>
        </w:rPr>
        <w:t>…</w:t>
      </w:r>
    </w:p>
    <w:p w:rsidR="004B2C02" w:rsidRPr="004B2C02" w:rsidRDefault="00A64532" w:rsidP="004B2C02">
      <w:pPr>
        <w:ind w:left="360"/>
        <w:rPr>
          <w:rFonts w:ascii="Arial" w:hAnsi="Arial" w:cs="Arial"/>
        </w:rPr>
      </w:pPr>
      <w:r>
        <w:rPr>
          <w:rFonts w:ascii="Arial" w:hAnsi="Arial" w:cs="Arial"/>
        </w:rPr>
        <w:t>Name of Supervisor</w:t>
      </w:r>
      <w:r w:rsidR="004B2C02" w:rsidRPr="004B2C02">
        <w:rPr>
          <w:rFonts w:ascii="Arial" w:hAnsi="Arial" w:cs="Arial"/>
        </w:rPr>
        <w:t>…………………………………</w:t>
      </w:r>
      <w:r>
        <w:rPr>
          <w:rFonts w:ascii="Arial" w:hAnsi="Arial" w:cs="Arial"/>
        </w:rPr>
        <w:t>……..</w:t>
      </w:r>
    </w:p>
    <w:p w:rsidR="004B2C02" w:rsidRPr="004B2C02" w:rsidRDefault="004B2C02" w:rsidP="004B2C02">
      <w:pPr>
        <w:spacing w:line="360" w:lineRule="auto"/>
        <w:rPr>
          <w:rFonts w:ascii="Arial" w:hAnsi="Arial" w:cs="Arial"/>
        </w:rPr>
      </w:pPr>
    </w:p>
    <w:p w:rsidR="004B2C02" w:rsidRPr="004B2C02" w:rsidRDefault="004B2C02" w:rsidP="004B2C02">
      <w:pPr>
        <w:numPr>
          <w:ilvl w:val="0"/>
          <w:numId w:val="4"/>
        </w:numPr>
        <w:spacing w:line="360" w:lineRule="auto"/>
        <w:contextualSpacing/>
        <w:rPr>
          <w:rFonts w:ascii="Arial" w:hAnsi="Arial" w:cs="Arial"/>
        </w:rPr>
      </w:pPr>
      <w:r w:rsidRPr="004B2C02">
        <w:rPr>
          <w:rFonts w:ascii="Arial" w:hAnsi="Arial" w:cs="Arial"/>
        </w:rPr>
        <w:t xml:space="preserve">I ……………………………………………… consent to participate in the above project, the particulars of which – including my required involvement and procedures – have been explained to me. </w:t>
      </w:r>
    </w:p>
    <w:p w:rsidR="004B2C02" w:rsidRPr="004B2C02" w:rsidRDefault="004B2C02" w:rsidP="004B2C02">
      <w:pPr>
        <w:numPr>
          <w:ilvl w:val="0"/>
          <w:numId w:val="4"/>
        </w:numPr>
        <w:spacing w:line="360" w:lineRule="auto"/>
        <w:contextualSpacing/>
        <w:rPr>
          <w:rFonts w:ascii="Arial" w:hAnsi="Arial" w:cs="Arial"/>
        </w:rPr>
      </w:pPr>
      <w:r w:rsidRPr="004B2C02">
        <w:rPr>
          <w:rFonts w:ascii="Arial" w:hAnsi="Arial" w:cs="Arial"/>
        </w:rPr>
        <w:t>I authorise the investigator to involve me in the procedures outlined.</w:t>
      </w:r>
    </w:p>
    <w:p w:rsidR="004B2C02" w:rsidRPr="004B2C02" w:rsidRDefault="004B2C02" w:rsidP="004B2C02">
      <w:pPr>
        <w:numPr>
          <w:ilvl w:val="0"/>
          <w:numId w:val="4"/>
        </w:numPr>
        <w:spacing w:line="360" w:lineRule="auto"/>
        <w:contextualSpacing/>
        <w:rPr>
          <w:rFonts w:ascii="Arial" w:hAnsi="Arial" w:cs="Arial"/>
        </w:rPr>
      </w:pPr>
      <w:r w:rsidRPr="004B2C02">
        <w:rPr>
          <w:rFonts w:ascii="Arial" w:hAnsi="Arial" w:cs="Arial"/>
        </w:rPr>
        <w:t>I acknowledge that I have been informed that I am free to withdraw from the project at any time and to withdraw any data not verified by me.</w:t>
      </w:r>
    </w:p>
    <w:p w:rsidR="004B2C02" w:rsidRPr="004B2C02" w:rsidRDefault="004B2C02" w:rsidP="004B2C02">
      <w:pPr>
        <w:numPr>
          <w:ilvl w:val="0"/>
          <w:numId w:val="4"/>
        </w:numPr>
        <w:spacing w:line="360" w:lineRule="auto"/>
        <w:contextualSpacing/>
        <w:rPr>
          <w:rFonts w:ascii="Arial" w:hAnsi="Arial" w:cs="Arial"/>
        </w:rPr>
      </w:pPr>
      <w:r w:rsidRPr="004B2C02">
        <w:rPr>
          <w:rFonts w:ascii="Arial" w:hAnsi="Arial" w:cs="Arial"/>
        </w:rPr>
        <w:t>I acknowledge that the project is for the purpose of research.</w:t>
      </w:r>
    </w:p>
    <w:p w:rsidR="004B2C02" w:rsidRPr="004B2C02" w:rsidRDefault="004B2C02" w:rsidP="004B2C02">
      <w:pPr>
        <w:numPr>
          <w:ilvl w:val="0"/>
          <w:numId w:val="4"/>
        </w:numPr>
        <w:spacing w:line="360" w:lineRule="auto"/>
        <w:contextualSpacing/>
        <w:rPr>
          <w:rFonts w:ascii="Arial" w:hAnsi="Arial" w:cs="Arial"/>
        </w:rPr>
      </w:pPr>
      <w:r w:rsidRPr="004B2C02">
        <w:rPr>
          <w:rFonts w:ascii="Arial" w:hAnsi="Arial" w:cs="Arial"/>
        </w:rPr>
        <w:t>I have been informed that the confidentiality of the information I provide will be safeguarded and subject to GDPR guidelines and</w:t>
      </w:r>
      <w:r w:rsidR="00693650">
        <w:rPr>
          <w:rFonts w:ascii="Arial" w:hAnsi="Arial" w:cs="Arial"/>
        </w:rPr>
        <w:t xml:space="preserve"> the</w:t>
      </w:r>
      <w:r w:rsidRPr="004B2C02">
        <w:rPr>
          <w:rFonts w:ascii="Arial" w:hAnsi="Arial" w:cs="Arial"/>
        </w:rPr>
        <w:t xml:space="preserve"> D</w:t>
      </w:r>
      <w:r w:rsidR="00693650">
        <w:rPr>
          <w:rFonts w:ascii="Arial" w:hAnsi="Arial" w:cs="Arial"/>
        </w:rPr>
        <w:t xml:space="preserve">ata </w:t>
      </w:r>
      <w:r w:rsidRPr="004B2C02">
        <w:rPr>
          <w:rFonts w:ascii="Arial" w:hAnsi="Arial" w:cs="Arial"/>
        </w:rPr>
        <w:t>P</w:t>
      </w:r>
      <w:r w:rsidR="00693650">
        <w:rPr>
          <w:rFonts w:ascii="Arial" w:hAnsi="Arial" w:cs="Arial"/>
        </w:rPr>
        <w:t xml:space="preserve">rotection </w:t>
      </w:r>
      <w:r w:rsidRPr="004B2C02">
        <w:rPr>
          <w:rFonts w:ascii="Arial" w:hAnsi="Arial" w:cs="Arial"/>
        </w:rPr>
        <w:t>A</w:t>
      </w:r>
      <w:r w:rsidR="00693650">
        <w:rPr>
          <w:rFonts w:ascii="Arial" w:hAnsi="Arial" w:cs="Arial"/>
        </w:rPr>
        <w:t>ct</w:t>
      </w:r>
      <w:r w:rsidRPr="004B2C02">
        <w:rPr>
          <w:rFonts w:ascii="Arial" w:hAnsi="Arial" w:cs="Arial"/>
        </w:rPr>
        <w:t>.</w:t>
      </w:r>
    </w:p>
    <w:p w:rsidR="004B2C02" w:rsidRPr="004B2C02" w:rsidRDefault="004B2C02" w:rsidP="004B2C02">
      <w:pPr>
        <w:ind w:left="360"/>
        <w:rPr>
          <w:rFonts w:ascii="Arial" w:hAnsi="Arial" w:cs="Arial"/>
        </w:rPr>
      </w:pPr>
    </w:p>
    <w:p w:rsidR="004B2C02" w:rsidRDefault="004B2C02" w:rsidP="004B2C02">
      <w:pPr>
        <w:ind w:left="360"/>
        <w:rPr>
          <w:rFonts w:ascii="Arial" w:hAnsi="Arial" w:cs="Arial"/>
        </w:rPr>
      </w:pPr>
      <w:r w:rsidRPr="004B2C02">
        <w:rPr>
          <w:rFonts w:ascii="Arial" w:hAnsi="Arial" w:cs="Arial"/>
        </w:rPr>
        <w:t xml:space="preserve">I understand my rights as research subject, and I voluntarily consent to participate in the study. I understand what the study is about and how and why it is being done. </w:t>
      </w:r>
    </w:p>
    <w:p w:rsidR="004B2C02" w:rsidRPr="004B2C02" w:rsidRDefault="004B2C02" w:rsidP="004B2C02">
      <w:pPr>
        <w:ind w:left="360"/>
        <w:rPr>
          <w:rFonts w:ascii="Arial" w:hAnsi="Arial" w:cs="Arial"/>
        </w:rPr>
      </w:pPr>
    </w:p>
    <w:p w:rsidR="004B2C02" w:rsidRDefault="004B2C02" w:rsidP="004B2C02">
      <w:pPr>
        <w:ind w:left="360"/>
        <w:rPr>
          <w:rFonts w:ascii="Arial" w:hAnsi="Arial" w:cs="Arial"/>
        </w:rPr>
      </w:pPr>
      <w:r w:rsidRPr="004B2C02">
        <w:rPr>
          <w:rFonts w:ascii="Arial" w:hAnsi="Arial" w:cs="Arial"/>
        </w:rPr>
        <w:t xml:space="preserve">I will receive a signed copy of this consent form. </w:t>
      </w:r>
    </w:p>
    <w:p w:rsidR="004B2C02" w:rsidRPr="004B2C02" w:rsidRDefault="004B2C02" w:rsidP="004B2C02">
      <w:pPr>
        <w:ind w:left="360"/>
        <w:rPr>
          <w:rFonts w:ascii="Arial" w:hAnsi="Arial" w:cs="Arial"/>
        </w:rPr>
      </w:pPr>
    </w:p>
    <w:p w:rsidR="004B2C02" w:rsidRPr="004B2C02" w:rsidRDefault="004B2C02" w:rsidP="004B2C02">
      <w:pPr>
        <w:ind w:left="360"/>
        <w:rPr>
          <w:rFonts w:ascii="Arial" w:hAnsi="Arial" w:cs="Arial"/>
        </w:rPr>
      </w:pPr>
      <w:r w:rsidRPr="004B2C02">
        <w:rPr>
          <w:rFonts w:ascii="Arial" w:hAnsi="Arial" w:cs="Arial"/>
        </w:rPr>
        <w:t>Subject’s Signature: ……………………………………Date: ……………………………….</w:t>
      </w:r>
    </w:p>
    <w:p w:rsidR="004B2C02" w:rsidRPr="004B2C02" w:rsidRDefault="004B2C02" w:rsidP="004B2C02">
      <w:pPr>
        <w:ind w:left="360"/>
        <w:rPr>
          <w:rFonts w:ascii="Arial" w:hAnsi="Arial" w:cs="Arial"/>
        </w:rPr>
      </w:pPr>
      <w:r w:rsidRPr="004B2C02">
        <w:rPr>
          <w:rFonts w:ascii="Arial" w:hAnsi="Arial" w:cs="Arial"/>
        </w:rPr>
        <w:t>Signature of Investigator: ……………………………  Date: ………………………………</w:t>
      </w:r>
    </w:p>
    <w:p w:rsidR="004B2C02" w:rsidRPr="004B2C02" w:rsidRDefault="004B2C02" w:rsidP="004B2C02">
      <w:pPr>
        <w:tabs>
          <w:tab w:val="left" w:pos="5490"/>
        </w:tabs>
        <w:rPr>
          <w:rFonts w:ascii="Arial" w:hAnsi="Arial" w:cs="Arial"/>
        </w:rPr>
      </w:pPr>
    </w:p>
    <w:p w:rsidR="004B2C02" w:rsidRPr="004B2C02" w:rsidRDefault="004B2C02" w:rsidP="00F95A77">
      <w:pPr>
        <w:spacing w:line="360" w:lineRule="auto"/>
        <w:rPr>
          <w:rFonts w:ascii="Arial" w:hAnsi="Arial" w:cs="Arial"/>
          <w:b/>
          <w:i/>
          <w:sz w:val="24"/>
          <w:szCs w:val="24"/>
        </w:rPr>
      </w:pPr>
    </w:p>
    <w:sectPr w:rsidR="004B2C02" w:rsidRPr="004B2C02">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3D0" w:rsidRDefault="001F63D0" w:rsidP="009C753D">
      <w:pPr>
        <w:spacing w:after="0" w:line="240" w:lineRule="auto"/>
      </w:pPr>
      <w:r>
        <w:separator/>
      </w:r>
    </w:p>
  </w:endnote>
  <w:endnote w:type="continuationSeparator" w:id="0">
    <w:p w:rsidR="001F63D0" w:rsidRDefault="001F63D0" w:rsidP="009C75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4360846"/>
      <w:docPartObj>
        <w:docPartGallery w:val="Page Numbers (Bottom of Page)"/>
        <w:docPartUnique/>
      </w:docPartObj>
    </w:sdtPr>
    <w:sdtEndPr>
      <w:rPr>
        <w:noProof/>
      </w:rPr>
    </w:sdtEndPr>
    <w:sdtContent>
      <w:p w:rsidR="00495FB9" w:rsidRDefault="00495FB9">
        <w:pPr>
          <w:pStyle w:val="Footer"/>
        </w:pPr>
        <w:r>
          <w:fldChar w:fldCharType="begin"/>
        </w:r>
        <w:r>
          <w:instrText xml:space="preserve"> PAGE   \* MERGEFORMAT </w:instrText>
        </w:r>
        <w:r>
          <w:fldChar w:fldCharType="separate"/>
        </w:r>
        <w:r w:rsidR="00611008">
          <w:rPr>
            <w:noProof/>
          </w:rPr>
          <w:t>30</w:t>
        </w:r>
        <w:r>
          <w:rPr>
            <w:noProof/>
          </w:rPr>
          <w:fldChar w:fldCharType="end"/>
        </w:r>
      </w:p>
    </w:sdtContent>
  </w:sdt>
  <w:p w:rsidR="00495FB9" w:rsidRDefault="00495F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3D0" w:rsidRDefault="001F63D0" w:rsidP="009C753D">
      <w:pPr>
        <w:spacing w:after="0" w:line="240" w:lineRule="auto"/>
      </w:pPr>
      <w:r>
        <w:separator/>
      </w:r>
    </w:p>
  </w:footnote>
  <w:footnote w:type="continuationSeparator" w:id="0">
    <w:p w:rsidR="001F63D0" w:rsidRDefault="001F63D0" w:rsidP="009C753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2964E0"/>
    <w:multiLevelType w:val="hybridMultilevel"/>
    <w:tmpl w:val="323C9F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32423A1F"/>
    <w:multiLevelType w:val="hybridMultilevel"/>
    <w:tmpl w:val="E0A237A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400D76D4"/>
    <w:multiLevelType w:val="hybridMultilevel"/>
    <w:tmpl w:val="F5985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3C77C7C"/>
    <w:multiLevelType w:val="hybridMultilevel"/>
    <w:tmpl w:val="CDFCB5E2"/>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6861"/>
    <w:rsid w:val="00003BFD"/>
    <w:rsid w:val="00003FD0"/>
    <w:rsid w:val="000064AD"/>
    <w:rsid w:val="00010F2B"/>
    <w:rsid w:val="000472F1"/>
    <w:rsid w:val="000B49B5"/>
    <w:rsid w:val="000D070B"/>
    <w:rsid w:val="000D5024"/>
    <w:rsid w:val="000E2D0E"/>
    <w:rsid w:val="000E5EB8"/>
    <w:rsid w:val="001031BD"/>
    <w:rsid w:val="0014271C"/>
    <w:rsid w:val="001501EE"/>
    <w:rsid w:val="001511D2"/>
    <w:rsid w:val="00180F10"/>
    <w:rsid w:val="0018255F"/>
    <w:rsid w:val="00193A5B"/>
    <w:rsid w:val="001A475A"/>
    <w:rsid w:val="001C131E"/>
    <w:rsid w:val="001C6FF0"/>
    <w:rsid w:val="001D1779"/>
    <w:rsid w:val="001E2020"/>
    <w:rsid w:val="001E41E5"/>
    <w:rsid w:val="001F63D0"/>
    <w:rsid w:val="00210B8C"/>
    <w:rsid w:val="00246FCF"/>
    <w:rsid w:val="002775BD"/>
    <w:rsid w:val="00280B7A"/>
    <w:rsid w:val="002B1747"/>
    <w:rsid w:val="002D1541"/>
    <w:rsid w:val="003052BA"/>
    <w:rsid w:val="0031768E"/>
    <w:rsid w:val="003347EC"/>
    <w:rsid w:val="00341E44"/>
    <w:rsid w:val="00380F63"/>
    <w:rsid w:val="003830ED"/>
    <w:rsid w:val="003907E0"/>
    <w:rsid w:val="003A0410"/>
    <w:rsid w:val="003B07AE"/>
    <w:rsid w:val="003D581F"/>
    <w:rsid w:val="003E1E6C"/>
    <w:rsid w:val="003E5B66"/>
    <w:rsid w:val="004019CC"/>
    <w:rsid w:val="0041309A"/>
    <w:rsid w:val="00432539"/>
    <w:rsid w:val="00437818"/>
    <w:rsid w:val="00467AE1"/>
    <w:rsid w:val="0047114C"/>
    <w:rsid w:val="004737B1"/>
    <w:rsid w:val="00495FB9"/>
    <w:rsid w:val="00496F9B"/>
    <w:rsid w:val="0049740C"/>
    <w:rsid w:val="004B2C02"/>
    <w:rsid w:val="004E1C1B"/>
    <w:rsid w:val="004E565F"/>
    <w:rsid w:val="004F5326"/>
    <w:rsid w:val="00517AB6"/>
    <w:rsid w:val="00530EBB"/>
    <w:rsid w:val="00532FC6"/>
    <w:rsid w:val="00540846"/>
    <w:rsid w:val="0055018C"/>
    <w:rsid w:val="00570989"/>
    <w:rsid w:val="00580A20"/>
    <w:rsid w:val="00586F40"/>
    <w:rsid w:val="005B1850"/>
    <w:rsid w:val="005C3B5F"/>
    <w:rsid w:val="005C6C81"/>
    <w:rsid w:val="00611008"/>
    <w:rsid w:val="00616861"/>
    <w:rsid w:val="0062000A"/>
    <w:rsid w:val="00624E24"/>
    <w:rsid w:val="0064040D"/>
    <w:rsid w:val="0064220C"/>
    <w:rsid w:val="00650B0A"/>
    <w:rsid w:val="00693650"/>
    <w:rsid w:val="006A0C6C"/>
    <w:rsid w:val="006A4B93"/>
    <w:rsid w:val="006A744C"/>
    <w:rsid w:val="006C7A94"/>
    <w:rsid w:val="006D3650"/>
    <w:rsid w:val="006D762B"/>
    <w:rsid w:val="006E0A14"/>
    <w:rsid w:val="006E559E"/>
    <w:rsid w:val="00700B9F"/>
    <w:rsid w:val="00706C73"/>
    <w:rsid w:val="00724CDA"/>
    <w:rsid w:val="00742908"/>
    <w:rsid w:val="007B5EED"/>
    <w:rsid w:val="007F66B4"/>
    <w:rsid w:val="008108C4"/>
    <w:rsid w:val="00811059"/>
    <w:rsid w:val="008110FB"/>
    <w:rsid w:val="00843E38"/>
    <w:rsid w:val="00866394"/>
    <w:rsid w:val="00875D1C"/>
    <w:rsid w:val="008852B0"/>
    <w:rsid w:val="00887B5D"/>
    <w:rsid w:val="008A35A3"/>
    <w:rsid w:val="008D3F8C"/>
    <w:rsid w:val="009106EA"/>
    <w:rsid w:val="00924DC2"/>
    <w:rsid w:val="00937215"/>
    <w:rsid w:val="00983A38"/>
    <w:rsid w:val="00985208"/>
    <w:rsid w:val="009935DD"/>
    <w:rsid w:val="009A1115"/>
    <w:rsid w:val="009C753D"/>
    <w:rsid w:val="009D3077"/>
    <w:rsid w:val="009E248C"/>
    <w:rsid w:val="009E4FA1"/>
    <w:rsid w:val="00A02F02"/>
    <w:rsid w:val="00A13E53"/>
    <w:rsid w:val="00A44189"/>
    <w:rsid w:val="00A606A6"/>
    <w:rsid w:val="00A64532"/>
    <w:rsid w:val="00AA0C3D"/>
    <w:rsid w:val="00AB3529"/>
    <w:rsid w:val="00AB5011"/>
    <w:rsid w:val="00AC7214"/>
    <w:rsid w:val="00AE5E66"/>
    <w:rsid w:val="00B234A7"/>
    <w:rsid w:val="00B5066C"/>
    <w:rsid w:val="00B611B4"/>
    <w:rsid w:val="00B64372"/>
    <w:rsid w:val="00BB0EDD"/>
    <w:rsid w:val="00BB74F1"/>
    <w:rsid w:val="00BC3E31"/>
    <w:rsid w:val="00BD7B58"/>
    <w:rsid w:val="00BF5DD6"/>
    <w:rsid w:val="00C01839"/>
    <w:rsid w:val="00C0465E"/>
    <w:rsid w:val="00C173AA"/>
    <w:rsid w:val="00C31D08"/>
    <w:rsid w:val="00C33AAA"/>
    <w:rsid w:val="00C40244"/>
    <w:rsid w:val="00C41539"/>
    <w:rsid w:val="00C4282F"/>
    <w:rsid w:val="00C50E43"/>
    <w:rsid w:val="00C61A0E"/>
    <w:rsid w:val="00C73BF8"/>
    <w:rsid w:val="00C84A50"/>
    <w:rsid w:val="00CB398B"/>
    <w:rsid w:val="00CE6A56"/>
    <w:rsid w:val="00CE7294"/>
    <w:rsid w:val="00CF362D"/>
    <w:rsid w:val="00D0323A"/>
    <w:rsid w:val="00D36567"/>
    <w:rsid w:val="00D54C10"/>
    <w:rsid w:val="00D7124E"/>
    <w:rsid w:val="00D72DA0"/>
    <w:rsid w:val="00D744CE"/>
    <w:rsid w:val="00DA75EF"/>
    <w:rsid w:val="00DB158C"/>
    <w:rsid w:val="00DF1BC5"/>
    <w:rsid w:val="00E271D0"/>
    <w:rsid w:val="00E345FC"/>
    <w:rsid w:val="00E454E9"/>
    <w:rsid w:val="00E6018F"/>
    <w:rsid w:val="00E72A55"/>
    <w:rsid w:val="00E81FB0"/>
    <w:rsid w:val="00EA1FF6"/>
    <w:rsid w:val="00EA7D6F"/>
    <w:rsid w:val="00EB1664"/>
    <w:rsid w:val="00EB7959"/>
    <w:rsid w:val="00EE4B60"/>
    <w:rsid w:val="00F1404F"/>
    <w:rsid w:val="00F4200D"/>
    <w:rsid w:val="00F628BC"/>
    <w:rsid w:val="00F77C72"/>
    <w:rsid w:val="00F83672"/>
    <w:rsid w:val="00F873C5"/>
    <w:rsid w:val="00F95A77"/>
    <w:rsid w:val="00FA0BA3"/>
    <w:rsid w:val="00FA7286"/>
    <w:rsid w:val="00FB5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61686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16861"/>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AB5011"/>
    <w:rPr>
      <w:color w:val="0000FF" w:themeColor="hyperlink"/>
      <w:u w:val="single"/>
    </w:rPr>
  </w:style>
  <w:style w:type="table" w:styleId="TableGrid">
    <w:name w:val="Table Grid"/>
    <w:basedOn w:val="TableNormal"/>
    <w:uiPriority w:val="59"/>
    <w:rsid w:val="00540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0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846"/>
  </w:style>
  <w:style w:type="paragraph" w:styleId="ListParagraph">
    <w:name w:val="List Paragraph"/>
    <w:basedOn w:val="Normal"/>
    <w:uiPriority w:val="34"/>
    <w:qFormat/>
    <w:rsid w:val="00540846"/>
    <w:pPr>
      <w:ind w:left="720"/>
      <w:contextualSpacing/>
    </w:pPr>
  </w:style>
  <w:style w:type="paragraph" w:styleId="BalloonText">
    <w:name w:val="Balloon Text"/>
    <w:basedOn w:val="Normal"/>
    <w:link w:val="BalloonTextChar"/>
    <w:uiPriority w:val="99"/>
    <w:semiHidden/>
    <w:unhideWhenUsed/>
    <w:rsid w:val="005408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846"/>
    <w:rPr>
      <w:rFonts w:ascii="Tahoma" w:hAnsi="Tahoma" w:cs="Tahoma"/>
      <w:sz w:val="16"/>
      <w:szCs w:val="16"/>
    </w:rPr>
  </w:style>
  <w:style w:type="paragraph" w:styleId="Footer">
    <w:name w:val="footer"/>
    <w:basedOn w:val="Normal"/>
    <w:link w:val="FooterChar"/>
    <w:uiPriority w:val="99"/>
    <w:unhideWhenUsed/>
    <w:rsid w:val="00540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84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61686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616861"/>
    <w:rPr>
      <w:rFonts w:asciiTheme="majorHAnsi" w:eastAsiaTheme="majorEastAsia" w:hAnsiTheme="majorHAnsi" w:cstheme="majorBidi"/>
      <w:i/>
      <w:iCs/>
      <w:color w:val="4F81BD" w:themeColor="accent1"/>
      <w:spacing w:val="15"/>
      <w:sz w:val="24"/>
      <w:szCs w:val="24"/>
    </w:rPr>
  </w:style>
  <w:style w:type="character" w:styleId="Hyperlink">
    <w:name w:val="Hyperlink"/>
    <w:basedOn w:val="DefaultParagraphFont"/>
    <w:uiPriority w:val="99"/>
    <w:unhideWhenUsed/>
    <w:rsid w:val="00AB5011"/>
    <w:rPr>
      <w:color w:val="0000FF" w:themeColor="hyperlink"/>
      <w:u w:val="single"/>
    </w:rPr>
  </w:style>
  <w:style w:type="table" w:styleId="TableGrid">
    <w:name w:val="Table Grid"/>
    <w:basedOn w:val="TableNormal"/>
    <w:uiPriority w:val="59"/>
    <w:rsid w:val="005408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08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0846"/>
  </w:style>
  <w:style w:type="paragraph" w:styleId="ListParagraph">
    <w:name w:val="List Paragraph"/>
    <w:basedOn w:val="Normal"/>
    <w:uiPriority w:val="34"/>
    <w:qFormat/>
    <w:rsid w:val="00540846"/>
    <w:pPr>
      <w:ind w:left="720"/>
      <w:contextualSpacing/>
    </w:pPr>
  </w:style>
  <w:style w:type="paragraph" w:styleId="BalloonText">
    <w:name w:val="Balloon Text"/>
    <w:basedOn w:val="Normal"/>
    <w:link w:val="BalloonTextChar"/>
    <w:uiPriority w:val="99"/>
    <w:semiHidden/>
    <w:unhideWhenUsed/>
    <w:rsid w:val="005408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0846"/>
    <w:rPr>
      <w:rFonts w:ascii="Tahoma" w:hAnsi="Tahoma" w:cs="Tahoma"/>
      <w:sz w:val="16"/>
      <w:szCs w:val="16"/>
    </w:rPr>
  </w:style>
  <w:style w:type="paragraph" w:styleId="Footer">
    <w:name w:val="footer"/>
    <w:basedOn w:val="Normal"/>
    <w:link w:val="FooterChar"/>
    <w:uiPriority w:val="99"/>
    <w:unhideWhenUsed/>
    <w:rsid w:val="005408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08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a.ac.uk/publication/ethical-guidelines-for-educational-research-2018" TargetMode="External"/><Relationship Id="rId13" Type="http://schemas.openxmlformats.org/officeDocument/2006/relationships/hyperlink" Target="https://ico.org.uk/media/for-organisations/guide-to-data-protection/guide-to-the-general-data-protection-regulation-gdpr-1-0.pdf" TargetMode="External"/><Relationship Id="rId18" Type="http://schemas.openxmlformats.org/officeDocument/2006/relationships/hyperlink" Target="https://uwtsd.ac.uk/media/uwtsd-website/content-assets/documents/research/research-ethics-integrity-code-practice.pdf" TargetMode="External"/><Relationship Id="rId26" Type="http://schemas.openxmlformats.org/officeDocument/2006/relationships/footer" Target="footer1.xml"/><Relationship Id="rId3" Type="http://schemas.microsoft.com/office/2007/relationships/stylesWithEffects" Target="stylesWithEffects.xml"/><Relationship Id="rId21" Type="http://schemas.openxmlformats.org/officeDocument/2006/relationships/hyperlink" Target="https://www.gov.uk/government/publications/data-protection-act-2018-overview" TargetMode="External"/><Relationship Id="rId7" Type="http://schemas.openxmlformats.org/officeDocument/2006/relationships/endnotes" Target="endnotes.xml"/><Relationship Id="rId12" Type="http://schemas.openxmlformats.org/officeDocument/2006/relationships/hyperlink" Target="https://visible-learning.org/hattie-ranking-influences-effect-sizes-learning-achievement/" TargetMode="External"/><Relationship Id="rId17" Type="http://schemas.openxmlformats.org/officeDocument/2006/relationships/hyperlink" Target="https://doi.org/10.1177/2347631116650551" TargetMode="External"/><Relationship Id="rId25" Type="http://schemas.openxmlformats.org/officeDocument/2006/relationships/hyperlink" Target="mailto:0551531@student.uwtsd.ac.uk" TargetMode="External"/><Relationship Id="rId2" Type="http://schemas.openxmlformats.org/officeDocument/2006/relationships/styles" Target="styles.xml"/><Relationship Id="rId16" Type="http://schemas.openxmlformats.org/officeDocument/2006/relationships/hyperlink" Target="https://www.academia.edu/1561689/The_use_of_semi-structured_interviews_in_qualitative_research_strengths_and_weaknesses" TargetMode="External"/><Relationship Id="rId20" Type="http://schemas.openxmlformats.org/officeDocument/2006/relationships/hyperlink" Target="http://www.aera.net/Portals/38/docs/About_AERA/CodeOfEthics(1).pd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impact.chartered.college/article/doherty-skilful-questioning-beating-heart-pedagogy/" TargetMode="External"/><Relationship Id="rId24" Type="http://schemas.openxmlformats.org/officeDocument/2006/relationships/hyperlink" Target="mailto:0551531@student.uwtsd.ac.uk" TargetMode="External"/><Relationship Id="rId5" Type="http://schemas.openxmlformats.org/officeDocument/2006/relationships/webSettings" Target="webSettings.xml"/><Relationship Id="rId15" Type="http://schemas.openxmlformats.org/officeDocument/2006/relationships/hyperlink" Target="https://scholar?cluster=581056311935780297&amp;hl=en&amp;as_sdt=0,5" TargetMode="External"/><Relationship Id="rId23" Type="http://schemas.openxmlformats.org/officeDocument/2006/relationships/image" Target="media/image1.png"/><Relationship Id="rId28" Type="http://schemas.openxmlformats.org/officeDocument/2006/relationships/theme" Target="theme/theme1.xml"/><Relationship Id="rId10" Type="http://schemas.openxmlformats.org/officeDocument/2006/relationships/hyperlink" Target="https://www.ncbi.nlm.nih.gov/pubmed/19413421" TargetMode="External"/><Relationship Id="rId19" Type="http://schemas.openxmlformats.org/officeDocument/2006/relationships/hyperlink" Target="https://www.uwtsd.ac.uk/media/uwtsd-website/content-assets/documents/strategies-policies/Research-Data-Management-Policy-27.01.16.pdf" TargetMode="External"/><Relationship Id="rId4" Type="http://schemas.openxmlformats.org/officeDocument/2006/relationships/settings" Target="settings.xml"/><Relationship Id="rId9" Type="http://schemas.openxmlformats.org/officeDocument/2006/relationships/hyperlink" Target="https://nrs.harvard.edu/urn-3:HUL.InstReos:10436227" TargetMode="External"/><Relationship Id="rId14" Type="http://schemas.openxmlformats.org/officeDocument/2006/relationships/hyperlink" Target="https://doi.org/10.1016/j.joim.2017.12.008" TargetMode="External"/><Relationship Id="rId22" Type="http://schemas.openxmlformats.org/officeDocument/2006/relationships/hyperlink" Target="https://wiserd.ac.uk/research/research-project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30</Pages>
  <Words>8818</Words>
  <Characters>50267</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New</cp:lastModifiedBy>
  <cp:revision>2</cp:revision>
  <cp:lastPrinted>2020-01-09T16:57:00Z</cp:lastPrinted>
  <dcterms:created xsi:type="dcterms:W3CDTF">2020-01-09T21:34:00Z</dcterms:created>
  <dcterms:modified xsi:type="dcterms:W3CDTF">2020-01-09T21:34:00Z</dcterms:modified>
</cp:coreProperties>
</file>