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66049A1" w14:textId="7445BC48" w:rsidR="001A5BC0" w:rsidRDefault="001A5BC0" w:rsidP="00CB5095">
      <w:pPr>
        <w:pStyle w:val="AssignHeader"/>
      </w:pPr>
      <w:r>
        <w:t xml:space="preserve">How can </w:t>
      </w:r>
      <w:bookmarkStart w:id="0" w:name="_GoBack"/>
      <w:r>
        <w:t xml:space="preserve">introducing </w:t>
      </w:r>
      <w:bookmarkEnd w:id="0"/>
      <w:r>
        <w:t>subject specific Welsh questioning across the curriculum facilitate learner use in year 5 and 6?</w:t>
      </w:r>
    </w:p>
    <w:p w14:paraId="06F563C2" w14:textId="77777777" w:rsidR="001A5BC0" w:rsidRDefault="001A5BC0" w:rsidP="001A5BC0">
      <w:pPr>
        <w:pStyle w:val="AssignSubHeader"/>
      </w:pPr>
    </w:p>
    <w:p w14:paraId="0F00BAC8" w14:textId="77777777" w:rsidR="001A5BC0" w:rsidRDefault="001A5BC0" w:rsidP="001A5BC0">
      <w:pPr>
        <w:pStyle w:val="AssignBody"/>
      </w:pPr>
    </w:p>
    <w:p w14:paraId="2A0A5211" w14:textId="77777777" w:rsidR="001A5BC0" w:rsidRDefault="001A5BC0" w:rsidP="001A5BC0">
      <w:pPr>
        <w:pStyle w:val="AssignBody"/>
      </w:pPr>
      <w:r>
        <w:t>Please add your targets from the previous assignment using the table below.</w:t>
      </w:r>
    </w:p>
    <w:p w14:paraId="68FB0D9F" w14:textId="77777777" w:rsidR="001A5BC0" w:rsidRDefault="001A5BC0" w:rsidP="001A5BC0">
      <w:pPr>
        <w:pStyle w:val="AssignBody"/>
      </w:pPr>
    </w:p>
    <w:tbl>
      <w:tblPr>
        <w:tblStyle w:val="TableGrid"/>
        <w:tblW w:w="0" w:type="auto"/>
        <w:tblLook w:val="04A0" w:firstRow="1" w:lastRow="0" w:firstColumn="1" w:lastColumn="0" w:noHBand="0" w:noVBand="1"/>
      </w:tblPr>
      <w:tblGrid>
        <w:gridCol w:w="1638"/>
        <w:gridCol w:w="3440"/>
        <w:gridCol w:w="3438"/>
      </w:tblGrid>
      <w:tr w:rsidR="001A5BC0" w14:paraId="65D60E98" w14:textId="77777777" w:rsidTr="001A5BC0">
        <w:tc>
          <w:tcPr>
            <w:tcW w:w="1722" w:type="dxa"/>
            <w:tcBorders>
              <w:top w:val="single" w:sz="4" w:space="0" w:color="auto"/>
              <w:left w:val="single" w:sz="4" w:space="0" w:color="auto"/>
              <w:bottom w:val="single" w:sz="4" w:space="0" w:color="auto"/>
              <w:right w:val="single" w:sz="4" w:space="0" w:color="auto"/>
            </w:tcBorders>
          </w:tcPr>
          <w:p w14:paraId="0246767D" w14:textId="77777777" w:rsidR="001A5BC0" w:rsidRDefault="001A5BC0" w:rsidP="001A5BC0">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643C5833" w14:textId="77777777" w:rsidR="001A5BC0" w:rsidRDefault="001A5BC0" w:rsidP="001A5BC0">
            <w:pPr>
              <w:pStyle w:val="AssignBody"/>
            </w:pPr>
            <w:r>
              <w:t>Target</w:t>
            </w:r>
          </w:p>
        </w:tc>
        <w:tc>
          <w:tcPr>
            <w:tcW w:w="3647" w:type="dxa"/>
            <w:tcBorders>
              <w:top w:val="single" w:sz="4" w:space="0" w:color="auto"/>
              <w:left w:val="single" w:sz="4" w:space="0" w:color="auto"/>
              <w:bottom w:val="single" w:sz="4" w:space="0" w:color="auto"/>
              <w:right w:val="single" w:sz="4" w:space="0" w:color="auto"/>
            </w:tcBorders>
          </w:tcPr>
          <w:p w14:paraId="7A107E9C" w14:textId="77777777" w:rsidR="001A5BC0" w:rsidRPr="00755E37" w:rsidRDefault="001A5BC0" w:rsidP="001A5BC0">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tc>
      </w:tr>
      <w:tr w:rsidR="001A5BC0" w14:paraId="5989E838" w14:textId="77777777" w:rsidTr="001A5BC0">
        <w:tc>
          <w:tcPr>
            <w:tcW w:w="1722" w:type="dxa"/>
            <w:tcBorders>
              <w:top w:val="single" w:sz="4" w:space="0" w:color="auto"/>
              <w:left w:val="single" w:sz="4" w:space="0" w:color="auto"/>
              <w:bottom w:val="single" w:sz="4" w:space="0" w:color="auto"/>
              <w:right w:val="single" w:sz="4" w:space="0" w:color="auto"/>
            </w:tcBorders>
            <w:hideMark/>
          </w:tcPr>
          <w:p w14:paraId="5FFADB06" w14:textId="77777777" w:rsidR="001A5BC0" w:rsidRDefault="001A5BC0" w:rsidP="001A5BC0">
            <w:pPr>
              <w:pStyle w:val="AssignBody"/>
            </w:pPr>
            <w:r>
              <w:t>Target 1</w:t>
            </w:r>
          </w:p>
        </w:tc>
        <w:tc>
          <w:tcPr>
            <w:tcW w:w="3647" w:type="dxa"/>
            <w:tcBorders>
              <w:top w:val="single" w:sz="4" w:space="0" w:color="auto"/>
              <w:left w:val="single" w:sz="4" w:space="0" w:color="auto"/>
              <w:bottom w:val="single" w:sz="4" w:space="0" w:color="auto"/>
              <w:right w:val="single" w:sz="4" w:space="0" w:color="auto"/>
            </w:tcBorders>
          </w:tcPr>
          <w:p w14:paraId="35B14E0C" w14:textId="5EA5DF6D" w:rsidR="001A5BC0" w:rsidRPr="00270F43" w:rsidRDefault="00270F43" w:rsidP="00270F43">
            <w:pPr>
              <w:rPr>
                <w:rFonts w:ascii="Times New Roman" w:eastAsia="Times New Roman" w:hAnsi="Times New Roman" w:cs="Times New Roman"/>
                <w:sz w:val="20"/>
                <w:szCs w:val="20"/>
              </w:rPr>
            </w:pPr>
            <w:r w:rsidRPr="00270F43">
              <w:rPr>
                <w:rFonts w:ascii="Helvetica Neue" w:eastAsia="Times New Roman" w:hAnsi="Helvetica Neue" w:cs="Times New Roman"/>
                <w:color w:val="283041"/>
                <w:sz w:val="21"/>
                <w:szCs w:val="21"/>
                <w:shd w:val="clear" w:color="auto" w:fill="FFFFFF"/>
              </w:rPr>
              <w:t>Investigate the use of 'topic sentences' at the start of paragraphs to develop a more concise style - you do not need to keep telling the reader what the section is about, rather signal it clearly with a topic sentence.</w:t>
            </w:r>
          </w:p>
        </w:tc>
        <w:tc>
          <w:tcPr>
            <w:tcW w:w="3647" w:type="dxa"/>
            <w:tcBorders>
              <w:top w:val="single" w:sz="4" w:space="0" w:color="auto"/>
              <w:left w:val="single" w:sz="4" w:space="0" w:color="auto"/>
              <w:bottom w:val="single" w:sz="4" w:space="0" w:color="auto"/>
              <w:right w:val="single" w:sz="4" w:space="0" w:color="auto"/>
            </w:tcBorders>
          </w:tcPr>
          <w:p w14:paraId="6E0BE62B" w14:textId="4C2D2417" w:rsidR="001A5BC0" w:rsidRDefault="00EA64B7" w:rsidP="00EA64B7">
            <w:pPr>
              <w:pStyle w:val="AssignBody"/>
              <w:spacing w:line="240" w:lineRule="auto"/>
            </w:pPr>
            <w:r>
              <w:t xml:space="preserve">Used topic sentences to help my writing become more concise. </w:t>
            </w:r>
          </w:p>
        </w:tc>
      </w:tr>
      <w:tr w:rsidR="001A5BC0" w14:paraId="43E30DBA" w14:textId="77777777" w:rsidTr="001A5BC0">
        <w:tc>
          <w:tcPr>
            <w:tcW w:w="1722" w:type="dxa"/>
            <w:tcBorders>
              <w:top w:val="single" w:sz="4" w:space="0" w:color="auto"/>
              <w:left w:val="single" w:sz="4" w:space="0" w:color="auto"/>
              <w:bottom w:val="single" w:sz="4" w:space="0" w:color="auto"/>
              <w:right w:val="single" w:sz="4" w:space="0" w:color="auto"/>
            </w:tcBorders>
            <w:hideMark/>
          </w:tcPr>
          <w:p w14:paraId="1A9E9C10" w14:textId="77777777" w:rsidR="001A5BC0" w:rsidRDefault="001A5BC0" w:rsidP="001A5BC0">
            <w:pPr>
              <w:pStyle w:val="AssignBody"/>
            </w:pPr>
            <w:r>
              <w:t>Target 2</w:t>
            </w:r>
          </w:p>
        </w:tc>
        <w:tc>
          <w:tcPr>
            <w:tcW w:w="3647" w:type="dxa"/>
            <w:tcBorders>
              <w:top w:val="single" w:sz="4" w:space="0" w:color="auto"/>
              <w:left w:val="single" w:sz="4" w:space="0" w:color="auto"/>
              <w:bottom w:val="single" w:sz="4" w:space="0" w:color="auto"/>
              <w:right w:val="single" w:sz="4" w:space="0" w:color="auto"/>
            </w:tcBorders>
          </w:tcPr>
          <w:p w14:paraId="51D5E4FB" w14:textId="0B624C7A" w:rsidR="001A5BC0" w:rsidRPr="00270F43" w:rsidRDefault="00270F43" w:rsidP="00270F43">
            <w:pPr>
              <w:rPr>
                <w:rFonts w:ascii="Times New Roman" w:eastAsia="Times New Roman" w:hAnsi="Times New Roman" w:cs="Times New Roman"/>
                <w:sz w:val="20"/>
                <w:szCs w:val="20"/>
              </w:rPr>
            </w:pPr>
            <w:r w:rsidRPr="00270F43">
              <w:rPr>
                <w:rFonts w:ascii="Helvetica Neue" w:eastAsia="Times New Roman" w:hAnsi="Helvetica Neue" w:cs="Times New Roman"/>
                <w:color w:val="283041"/>
                <w:sz w:val="21"/>
                <w:szCs w:val="21"/>
                <w:shd w:val="clear" w:color="auto" w:fill="FFFFFF"/>
              </w:rPr>
              <w:t>Read a wider range of texts, including a range of perspectives </w:t>
            </w:r>
          </w:p>
        </w:tc>
        <w:tc>
          <w:tcPr>
            <w:tcW w:w="3647" w:type="dxa"/>
            <w:tcBorders>
              <w:top w:val="single" w:sz="4" w:space="0" w:color="auto"/>
              <w:left w:val="single" w:sz="4" w:space="0" w:color="auto"/>
              <w:bottom w:val="single" w:sz="4" w:space="0" w:color="auto"/>
              <w:right w:val="single" w:sz="4" w:space="0" w:color="auto"/>
            </w:tcBorders>
          </w:tcPr>
          <w:p w14:paraId="15BE62DA" w14:textId="3B70D633" w:rsidR="001A5BC0" w:rsidRDefault="00EA64B7" w:rsidP="00EA64B7">
            <w:pPr>
              <w:pStyle w:val="AssignBody"/>
              <w:spacing w:line="240" w:lineRule="auto"/>
            </w:pPr>
            <w:r>
              <w:t xml:space="preserve">Tried to incorporate a wide range of perspectives in my writing to help support my findings. </w:t>
            </w:r>
          </w:p>
        </w:tc>
      </w:tr>
      <w:tr w:rsidR="001A5BC0" w14:paraId="30C0AD8D" w14:textId="77777777" w:rsidTr="001A5BC0">
        <w:tc>
          <w:tcPr>
            <w:tcW w:w="1722" w:type="dxa"/>
            <w:tcBorders>
              <w:top w:val="single" w:sz="4" w:space="0" w:color="auto"/>
              <w:left w:val="single" w:sz="4" w:space="0" w:color="auto"/>
              <w:bottom w:val="single" w:sz="4" w:space="0" w:color="auto"/>
              <w:right w:val="single" w:sz="4" w:space="0" w:color="auto"/>
            </w:tcBorders>
            <w:hideMark/>
          </w:tcPr>
          <w:p w14:paraId="78926BD0" w14:textId="77777777" w:rsidR="001A5BC0" w:rsidRDefault="001A5BC0" w:rsidP="001A5BC0">
            <w:pPr>
              <w:pStyle w:val="AssignBody"/>
            </w:pPr>
            <w:r>
              <w:t>Target 3</w:t>
            </w:r>
          </w:p>
        </w:tc>
        <w:tc>
          <w:tcPr>
            <w:tcW w:w="3647" w:type="dxa"/>
            <w:tcBorders>
              <w:top w:val="single" w:sz="4" w:space="0" w:color="auto"/>
              <w:left w:val="single" w:sz="4" w:space="0" w:color="auto"/>
              <w:bottom w:val="single" w:sz="4" w:space="0" w:color="auto"/>
              <w:right w:val="single" w:sz="4" w:space="0" w:color="auto"/>
            </w:tcBorders>
          </w:tcPr>
          <w:p w14:paraId="243F0333" w14:textId="621CCFBF" w:rsidR="001A5BC0" w:rsidRPr="00270F43" w:rsidRDefault="00270F43" w:rsidP="00270F43">
            <w:pPr>
              <w:rPr>
                <w:rFonts w:ascii="Times New Roman" w:eastAsia="Times New Roman" w:hAnsi="Times New Roman" w:cs="Times New Roman"/>
                <w:sz w:val="20"/>
                <w:szCs w:val="20"/>
              </w:rPr>
            </w:pPr>
            <w:r w:rsidRPr="00270F43">
              <w:rPr>
                <w:rFonts w:ascii="Helvetica Neue" w:eastAsia="Times New Roman" w:hAnsi="Helvetica Neue" w:cs="Times New Roman"/>
                <w:color w:val="283041"/>
                <w:sz w:val="21"/>
                <w:szCs w:val="21"/>
                <w:shd w:val="clear" w:color="auto" w:fill="FFFFFF"/>
              </w:rPr>
              <w:t>Ensure sentence structure is consistently accurate </w:t>
            </w:r>
          </w:p>
        </w:tc>
        <w:tc>
          <w:tcPr>
            <w:tcW w:w="3647" w:type="dxa"/>
            <w:tcBorders>
              <w:top w:val="single" w:sz="4" w:space="0" w:color="auto"/>
              <w:left w:val="single" w:sz="4" w:space="0" w:color="auto"/>
              <w:bottom w:val="single" w:sz="4" w:space="0" w:color="auto"/>
              <w:right w:val="single" w:sz="4" w:space="0" w:color="auto"/>
            </w:tcBorders>
          </w:tcPr>
          <w:p w14:paraId="206A8017" w14:textId="72D63745" w:rsidR="001A5BC0" w:rsidRDefault="00EA64B7" w:rsidP="00EA64B7">
            <w:pPr>
              <w:pStyle w:val="AssignBody"/>
              <w:spacing w:line="240" w:lineRule="auto"/>
            </w:pPr>
            <w:r>
              <w:t>Went through to check sentence structure post finishing writing the essay.</w:t>
            </w:r>
          </w:p>
        </w:tc>
      </w:tr>
    </w:tbl>
    <w:p w14:paraId="6ACEC0BA" w14:textId="77777777" w:rsidR="001A5BC0" w:rsidRDefault="001A5BC0" w:rsidP="001A5BC0">
      <w:pPr>
        <w:pStyle w:val="AssignBody"/>
      </w:pPr>
    </w:p>
    <w:p w14:paraId="18C49CDA" w14:textId="77777777" w:rsidR="001A5BC0" w:rsidRDefault="001A5BC0" w:rsidP="001A5BC0">
      <w:pPr>
        <w:pStyle w:val="AssignBody"/>
      </w:pPr>
    </w:p>
    <w:p w14:paraId="49C225A5" w14:textId="7FFF95E7" w:rsidR="001A5BC0" w:rsidRDefault="00C94E73" w:rsidP="001A5BC0">
      <w:pPr>
        <w:pStyle w:val="AssignBody"/>
      </w:pPr>
      <w:r>
        <w:t>Word count: 5204</w:t>
      </w:r>
    </w:p>
    <w:p w14:paraId="382B0B9A" w14:textId="77777777" w:rsidR="001A5BC0" w:rsidRDefault="001A5BC0" w:rsidP="001A5BC0">
      <w:pPr>
        <w:pStyle w:val="AssignBody"/>
      </w:pPr>
    </w:p>
    <w:p w14:paraId="6668D28F" w14:textId="77777777" w:rsidR="001A5BC0" w:rsidRDefault="001A5BC0" w:rsidP="001A5BC0">
      <w:pPr>
        <w:pStyle w:val="AssignBody"/>
      </w:pPr>
    </w:p>
    <w:p w14:paraId="5E6299F4" w14:textId="77777777" w:rsidR="001A5BC0" w:rsidRDefault="001A5BC0" w:rsidP="001A5BC0">
      <w:pPr>
        <w:pStyle w:val="AssignBody"/>
      </w:pPr>
    </w:p>
    <w:p w14:paraId="07B915F6" w14:textId="77777777" w:rsidR="001A5BC0" w:rsidRPr="00755E37" w:rsidRDefault="001A5BC0" w:rsidP="001A5BC0">
      <w:pPr>
        <w:pStyle w:val="AssignBody"/>
      </w:pPr>
    </w:p>
    <w:p w14:paraId="342745DB" w14:textId="77777777" w:rsidR="001A5BC0" w:rsidRDefault="001A5BC0" w:rsidP="005C3F55">
      <w:pPr>
        <w:jc w:val="center"/>
        <w:rPr>
          <w:rFonts w:ascii="Comic Sans MS" w:eastAsia="Calibri" w:hAnsi="Comic Sans MS" w:cs="Calibri"/>
          <w:b/>
          <w:bCs/>
          <w:sz w:val="28"/>
          <w:szCs w:val="28"/>
          <w:u w:val="single"/>
        </w:rPr>
      </w:pPr>
    </w:p>
    <w:p w14:paraId="6042AB0C" w14:textId="77777777" w:rsidR="00CB5095" w:rsidRDefault="00CB5095" w:rsidP="005C3F55">
      <w:pPr>
        <w:jc w:val="center"/>
        <w:rPr>
          <w:rFonts w:ascii="Comic Sans MS" w:eastAsia="Calibri" w:hAnsi="Comic Sans MS" w:cs="Calibri"/>
          <w:b/>
          <w:bCs/>
          <w:sz w:val="28"/>
          <w:szCs w:val="28"/>
          <w:u w:val="single"/>
        </w:rPr>
      </w:pPr>
    </w:p>
    <w:p w14:paraId="78A8D395" w14:textId="77777777" w:rsidR="00CB5095" w:rsidRDefault="00CB5095" w:rsidP="005C3F55">
      <w:pPr>
        <w:jc w:val="center"/>
        <w:rPr>
          <w:rFonts w:ascii="Comic Sans MS" w:eastAsia="Calibri" w:hAnsi="Comic Sans MS" w:cs="Calibri"/>
          <w:b/>
          <w:bCs/>
          <w:sz w:val="28"/>
          <w:szCs w:val="28"/>
          <w:u w:val="single"/>
        </w:rPr>
      </w:pPr>
    </w:p>
    <w:p w14:paraId="7FC9EE5D" w14:textId="77777777" w:rsidR="00CB5095" w:rsidRDefault="00CB5095" w:rsidP="005C3F55">
      <w:pPr>
        <w:jc w:val="center"/>
        <w:rPr>
          <w:rFonts w:ascii="Comic Sans MS" w:eastAsia="Calibri" w:hAnsi="Comic Sans MS" w:cs="Calibri"/>
          <w:b/>
          <w:bCs/>
          <w:sz w:val="28"/>
          <w:szCs w:val="28"/>
          <w:u w:val="single"/>
        </w:rPr>
      </w:pPr>
    </w:p>
    <w:p w14:paraId="00CA7414" w14:textId="77777777" w:rsidR="00CB5095" w:rsidRDefault="00CB5095" w:rsidP="005C3F55">
      <w:pPr>
        <w:jc w:val="center"/>
        <w:rPr>
          <w:rFonts w:ascii="Comic Sans MS" w:eastAsia="Calibri" w:hAnsi="Comic Sans MS" w:cs="Calibri"/>
          <w:b/>
          <w:bCs/>
          <w:sz w:val="28"/>
          <w:szCs w:val="28"/>
          <w:u w:val="single"/>
        </w:rPr>
      </w:pPr>
    </w:p>
    <w:p w14:paraId="71D3D457" w14:textId="77777777" w:rsidR="00CB5095" w:rsidRDefault="00CB5095" w:rsidP="005C3F55">
      <w:pPr>
        <w:jc w:val="center"/>
        <w:rPr>
          <w:rFonts w:ascii="Comic Sans MS" w:eastAsia="Calibri" w:hAnsi="Comic Sans MS" w:cs="Calibri"/>
          <w:b/>
          <w:bCs/>
          <w:sz w:val="28"/>
          <w:szCs w:val="28"/>
          <w:u w:val="single"/>
        </w:rPr>
      </w:pPr>
    </w:p>
    <w:p w14:paraId="66860CD5" w14:textId="77777777" w:rsidR="00CB5095" w:rsidRDefault="00CB5095" w:rsidP="005C3F55">
      <w:pPr>
        <w:jc w:val="center"/>
        <w:rPr>
          <w:rFonts w:ascii="Comic Sans MS" w:eastAsia="Calibri" w:hAnsi="Comic Sans MS" w:cs="Calibri"/>
          <w:b/>
          <w:bCs/>
          <w:sz w:val="28"/>
          <w:szCs w:val="28"/>
          <w:u w:val="single"/>
        </w:rPr>
      </w:pPr>
    </w:p>
    <w:p w14:paraId="3FA73D17" w14:textId="77777777" w:rsidR="00CB5095" w:rsidRDefault="00CB5095" w:rsidP="005C3F55">
      <w:pPr>
        <w:jc w:val="center"/>
        <w:rPr>
          <w:rFonts w:ascii="Comic Sans MS" w:eastAsia="Calibri" w:hAnsi="Comic Sans MS" w:cs="Calibri"/>
          <w:b/>
          <w:bCs/>
          <w:sz w:val="28"/>
          <w:szCs w:val="28"/>
          <w:u w:val="single"/>
        </w:rPr>
      </w:pPr>
    </w:p>
    <w:p w14:paraId="5C96D9BA" w14:textId="77777777" w:rsidR="00C94E73" w:rsidRDefault="00C94E73" w:rsidP="001A5BC0">
      <w:pPr>
        <w:rPr>
          <w:rFonts w:ascii="Comic Sans MS" w:eastAsia="Calibri" w:hAnsi="Comic Sans MS" w:cs="Calibri"/>
          <w:b/>
          <w:bCs/>
          <w:sz w:val="28"/>
          <w:szCs w:val="28"/>
          <w:u w:val="single"/>
        </w:rPr>
      </w:pPr>
    </w:p>
    <w:p w14:paraId="5057C46E" w14:textId="01826B16" w:rsidR="005C3F55" w:rsidRDefault="00784158" w:rsidP="001A5BC0">
      <w:pPr>
        <w:rPr>
          <w:rFonts w:ascii="Arial" w:hAnsi="Arial" w:cs="Arial"/>
          <w:b/>
          <w:sz w:val="28"/>
          <w:szCs w:val="28"/>
        </w:rPr>
      </w:pPr>
      <w:r w:rsidRPr="001A5BC0">
        <w:rPr>
          <w:rFonts w:ascii="Arial" w:hAnsi="Arial" w:cs="Arial"/>
          <w:b/>
          <w:sz w:val="28"/>
          <w:szCs w:val="28"/>
        </w:rPr>
        <w:lastRenderedPageBreak/>
        <w:t>Aim,</w:t>
      </w:r>
      <w:r w:rsidR="00F8658F" w:rsidRPr="001A5BC0">
        <w:rPr>
          <w:rFonts w:ascii="Arial" w:hAnsi="Arial" w:cs="Arial"/>
          <w:b/>
          <w:sz w:val="28"/>
          <w:szCs w:val="28"/>
        </w:rPr>
        <w:t xml:space="preserve"> focus and purpose of research </w:t>
      </w:r>
    </w:p>
    <w:p w14:paraId="0352D8B4" w14:textId="77777777" w:rsidR="001A5BC0" w:rsidRPr="001A5BC0" w:rsidRDefault="001A5BC0" w:rsidP="001A5BC0">
      <w:pPr>
        <w:rPr>
          <w:rFonts w:ascii="Arial" w:hAnsi="Arial" w:cs="Arial"/>
          <w:b/>
          <w:sz w:val="28"/>
          <w:szCs w:val="28"/>
        </w:rPr>
      </w:pPr>
    </w:p>
    <w:p w14:paraId="52178F45" w14:textId="21AE65EA" w:rsidR="005C3F55" w:rsidRPr="001A5BC0" w:rsidRDefault="00D72E89" w:rsidP="005C3F55">
      <w:pPr>
        <w:spacing w:line="360" w:lineRule="auto"/>
        <w:jc w:val="both"/>
        <w:rPr>
          <w:rFonts w:ascii="Arial" w:hAnsi="Arial" w:cs="Arial"/>
          <w:sz w:val="22"/>
          <w:szCs w:val="22"/>
        </w:rPr>
      </w:pPr>
      <w:r>
        <w:rPr>
          <w:rFonts w:ascii="Arial" w:hAnsi="Arial" w:cs="Arial"/>
          <w:sz w:val="22"/>
          <w:szCs w:val="22"/>
        </w:rPr>
        <w:t>This</w:t>
      </w:r>
      <w:r w:rsidR="006373CF" w:rsidRPr="001A5BC0">
        <w:rPr>
          <w:rFonts w:ascii="Arial" w:hAnsi="Arial" w:cs="Arial"/>
          <w:sz w:val="22"/>
          <w:szCs w:val="22"/>
        </w:rPr>
        <w:t xml:space="preserve"> research</w:t>
      </w:r>
      <w:r w:rsidR="005C3F55" w:rsidRPr="001A5BC0">
        <w:rPr>
          <w:rFonts w:ascii="Arial" w:hAnsi="Arial" w:cs="Arial"/>
          <w:sz w:val="22"/>
          <w:szCs w:val="22"/>
        </w:rPr>
        <w:t xml:space="preserve"> </w:t>
      </w:r>
      <w:r>
        <w:rPr>
          <w:rFonts w:ascii="Arial" w:hAnsi="Arial" w:cs="Arial"/>
          <w:sz w:val="22"/>
          <w:szCs w:val="22"/>
        </w:rPr>
        <w:t>is interested in</w:t>
      </w:r>
      <w:r w:rsidR="005C3F55" w:rsidRPr="001A5BC0">
        <w:rPr>
          <w:rFonts w:ascii="Arial" w:hAnsi="Arial" w:cs="Arial"/>
          <w:sz w:val="22"/>
          <w:szCs w:val="22"/>
        </w:rPr>
        <w:t xml:space="preserve"> how subject specific Welsh </w:t>
      </w:r>
      <w:r w:rsidR="006373CF" w:rsidRPr="001A5BC0">
        <w:rPr>
          <w:rFonts w:ascii="Arial" w:hAnsi="Arial" w:cs="Arial"/>
          <w:sz w:val="22"/>
          <w:szCs w:val="22"/>
        </w:rPr>
        <w:t xml:space="preserve">questioning </w:t>
      </w:r>
      <w:r w:rsidR="005C3F55" w:rsidRPr="001A5BC0">
        <w:rPr>
          <w:rFonts w:ascii="Arial" w:hAnsi="Arial" w:cs="Arial"/>
          <w:sz w:val="22"/>
          <w:szCs w:val="22"/>
        </w:rPr>
        <w:t xml:space="preserve">can be used </w:t>
      </w:r>
      <w:r w:rsidR="00A85A1C" w:rsidRPr="001A5BC0">
        <w:rPr>
          <w:rFonts w:ascii="Arial" w:hAnsi="Arial" w:cs="Arial"/>
          <w:sz w:val="22"/>
          <w:szCs w:val="22"/>
        </w:rPr>
        <w:t>across the curriculum</w:t>
      </w:r>
      <w:r w:rsidR="005C3F55" w:rsidRPr="001A5BC0">
        <w:rPr>
          <w:rFonts w:ascii="Arial" w:hAnsi="Arial" w:cs="Arial"/>
          <w:sz w:val="22"/>
          <w:szCs w:val="22"/>
        </w:rPr>
        <w:t xml:space="preserve"> to facilitate learner use in </w:t>
      </w:r>
      <w:r w:rsidR="00A85A1C" w:rsidRPr="001A5BC0">
        <w:rPr>
          <w:rFonts w:ascii="Arial" w:hAnsi="Arial" w:cs="Arial"/>
          <w:sz w:val="22"/>
          <w:szCs w:val="22"/>
        </w:rPr>
        <w:t>year 5 and 6</w:t>
      </w:r>
      <w:r w:rsidR="006373CF" w:rsidRPr="001A5BC0">
        <w:rPr>
          <w:rFonts w:ascii="Arial" w:hAnsi="Arial" w:cs="Arial"/>
          <w:sz w:val="22"/>
          <w:szCs w:val="22"/>
        </w:rPr>
        <w:t>?</w:t>
      </w:r>
      <w:r w:rsidR="005C3F55" w:rsidRPr="001A5BC0">
        <w:rPr>
          <w:rFonts w:ascii="Arial" w:hAnsi="Arial" w:cs="Arial"/>
          <w:sz w:val="22"/>
          <w:szCs w:val="22"/>
        </w:rPr>
        <w:t xml:space="preserve"> The Welsh government set out an action plan to set out a direction for the development of Welsh language education over the years, 2017 - 2021 in line with developing a million Welsh speakers by 2050 (Welsh Government, 2017). Therefore, primary schools all over Wales are aiming to implement Welsh as a cross- curricular aspect to learning to support other lessons rather </w:t>
      </w:r>
      <w:r w:rsidR="00D002A2" w:rsidRPr="001A5BC0">
        <w:rPr>
          <w:rFonts w:ascii="Arial" w:hAnsi="Arial" w:cs="Arial"/>
          <w:sz w:val="22"/>
          <w:szCs w:val="22"/>
        </w:rPr>
        <w:t>than just one off lessons. In</w:t>
      </w:r>
      <w:r w:rsidR="000F7EFA" w:rsidRPr="001A5BC0">
        <w:rPr>
          <w:rFonts w:ascii="Arial" w:hAnsi="Arial" w:cs="Arial"/>
          <w:sz w:val="22"/>
          <w:szCs w:val="22"/>
        </w:rPr>
        <w:t xml:space="preserve"> many primary</w:t>
      </w:r>
      <w:r w:rsidR="005C3F55" w:rsidRPr="001A5BC0">
        <w:rPr>
          <w:rFonts w:ascii="Arial" w:hAnsi="Arial" w:cs="Arial"/>
          <w:sz w:val="22"/>
          <w:szCs w:val="22"/>
        </w:rPr>
        <w:t xml:space="preserve"> school</w:t>
      </w:r>
      <w:r w:rsidR="000F7EFA" w:rsidRPr="001A5BC0">
        <w:rPr>
          <w:rFonts w:ascii="Arial" w:hAnsi="Arial" w:cs="Arial"/>
          <w:sz w:val="22"/>
          <w:szCs w:val="22"/>
        </w:rPr>
        <w:t>s</w:t>
      </w:r>
      <w:r w:rsidR="005C3F55" w:rsidRPr="001A5BC0">
        <w:rPr>
          <w:rFonts w:ascii="Arial" w:hAnsi="Arial" w:cs="Arial"/>
          <w:sz w:val="22"/>
          <w:szCs w:val="22"/>
        </w:rPr>
        <w:t xml:space="preserve"> this </w:t>
      </w:r>
      <w:r w:rsidR="006373CF" w:rsidRPr="001A5BC0">
        <w:rPr>
          <w:rFonts w:ascii="Arial" w:hAnsi="Arial" w:cs="Arial"/>
          <w:sz w:val="22"/>
          <w:szCs w:val="22"/>
        </w:rPr>
        <w:t>is important to develop across the curriculum</w:t>
      </w:r>
      <w:r w:rsidR="000F7EFA" w:rsidRPr="001A5BC0">
        <w:rPr>
          <w:rFonts w:ascii="Arial" w:hAnsi="Arial" w:cs="Arial"/>
          <w:sz w:val="22"/>
          <w:szCs w:val="22"/>
        </w:rPr>
        <w:t xml:space="preserve">. In </w:t>
      </w:r>
      <w:r w:rsidR="006373CF" w:rsidRPr="001A5BC0">
        <w:rPr>
          <w:rFonts w:ascii="Arial" w:hAnsi="Arial" w:cs="Arial"/>
          <w:sz w:val="22"/>
          <w:szCs w:val="22"/>
        </w:rPr>
        <w:t>school 1, the teacher suggests the learners</w:t>
      </w:r>
      <w:r w:rsidR="00270F43">
        <w:rPr>
          <w:rFonts w:ascii="Arial" w:hAnsi="Arial" w:cs="Arial"/>
          <w:sz w:val="22"/>
          <w:szCs w:val="22"/>
        </w:rPr>
        <w:t xml:space="preserve"> have higher attaining levels</w:t>
      </w:r>
      <w:r w:rsidR="005C3F55" w:rsidRPr="001A5BC0">
        <w:rPr>
          <w:rFonts w:ascii="Arial" w:hAnsi="Arial" w:cs="Arial"/>
          <w:sz w:val="22"/>
          <w:szCs w:val="22"/>
        </w:rPr>
        <w:t xml:space="preserve"> of Welsh vocabulary </w:t>
      </w:r>
      <w:r w:rsidR="00A85A1C" w:rsidRPr="001A5BC0">
        <w:rPr>
          <w:rFonts w:ascii="Arial" w:hAnsi="Arial" w:cs="Arial"/>
          <w:sz w:val="22"/>
          <w:szCs w:val="22"/>
        </w:rPr>
        <w:t xml:space="preserve">and the majority seem to enjoy Welsh </w:t>
      </w:r>
      <w:r w:rsidR="005C3F55" w:rsidRPr="001A5BC0">
        <w:rPr>
          <w:rFonts w:ascii="Arial" w:hAnsi="Arial" w:cs="Arial"/>
          <w:sz w:val="22"/>
          <w:szCs w:val="22"/>
        </w:rPr>
        <w:t>so it should be easier to imp</w:t>
      </w:r>
      <w:r w:rsidR="006373CF" w:rsidRPr="001A5BC0">
        <w:rPr>
          <w:rFonts w:ascii="Arial" w:hAnsi="Arial" w:cs="Arial"/>
          <w:sz w:val="22"/>
          <w:szCs w:val="22"/>
        </w:rPr>
        <w:t>lement</w:t>
      </w:r>
      <w:r w:rsidR="000F7EFA" w:rsidRPr="001A5BC0">
        <w:rPr>
          <w:rFonts w:ascii="Arial" w:hAnsi="Arial" w:cs="Arial"/>
          <w:sz w:val="22"/>
          <w:szCs w:val="22"/>
        </w:rPr>
        <w:t xml:space="preserve"> within a religious education</w:t>
      </w:r>
      <w:r w:rsidR="005C3F55" w:rsidRPr="001A5BC0">
        <w:rPr>
          <w:rFonts w:ascii="Arial" w:hAnsi="Arial" w:cs="Arial"/>
          <w:sz w:val="22"/>
          <w:szCs w:val="22"/>
        </w:rPr>
        <w:t xml:space="preserve"> lesson. </w:t>
      </w:r>
    </w:p>
    <w:p w14:paraId="6CE025B4" w14:textId="77777777" w:rsidR="00784158" w:rsidRDefault="00784158">
      <w:pPr>
        <w:rPr>
          <w:rFonts w:ascii="Arial" w:hAnsi="Arial" w:cs="Arial"/>
          <w:b/>
          <w:sz w:val="22"/>
          <w:szCs w:val="22"/>
          <w:u w:val="single"/>
        </w:rPr>
      </w:pPr>
    </w:p>
    <w:p w14:paraId="6E1349D9" w14:textId="66B2C101" w:rsidR="00784158" w:rsidRPr="001A5BC0" w:rsidRDefault="00F8658F">
      <w:pPr>
        <w:rPr>
          <w:rFonts w:ascii="Arial" w:hAnsi="Arial" w:cs="Arial"/>
          <w:b/>
          <w:sz w:val="28"/>
          <w:szCs w:val="28"/>
        </w:rPr>
      </w:pPr>
      <w:r w:rsidRPr="001A5BC0">
        <w:rPr>
          <w:rFonts w:ascii="Arial" w:hAnsi="Arial" w:cs="Arial"/>
          <w:b/>
          <w:sz w:val="28"/>
          <w:szCs w:val="28"/>
        </w:rPr>
        <w:t xml:space="preserve">Research context </w:t>
      </w:r>
    </w:p>
    <w:p w14:paraId="6A9C86CB" w14:textId="77777777" w:rsidR="00B87944" w:rsidRDefault="00B87944" w:rsidP="00B87944">
      <w:pPr>
        <w:rPr>
          <w:rFonts w:ascii="Arial" w:hAnsi="Arial" w:cs="Arial"/>
          <w:sz w:val="22"/>
          <w:szCs w:val="22"/>
        </w:rPr>
      </w:pPr>
    </w:p>
    <w:p w14:paraId="39791531" w14:textId="192FD32F" w:rsidR="00B87944" w:rsidRPr="001A5BC0" w:rsidRDefault="000F7EFA" w:rsidP="00B87944">
      <w:pPr>
        <w:spacing w:line="360" w:lineRule="auto"/>
        <w:jc w:val="both"/>
        <w:rPr>
          <w:rFonts w:ascii="Arial" w:hAnsi="Arial" w:cs="Arial"/>
          <w:sz w:val="22"/>
          <w:szCs w:val="22"/>
        </w:rPr>
      </w:pPr>
      <w:r w:rsidRPr="001A5BC0">
        <w:rPr>
          <w:rFonts w:ascii="Arial" w:hAnsi="Arial" w:cs="Arial"/>
          <w:sz w:val="22"/>
          <w:szCs w:val="22"/>
        </w:rPr>
        <w:t>However,</w:t>
      </w:r>
      <w:r w:rsidR="006373CF" w:rsidRPr="001A5BC0">
        <w:rPr>
          <w:rFonts w:ascii="Arial" w:hAnsi="Arial" w:cs="Arial"/>
          <w:sz w:val="22"/>
          <w:szCs w:val="22"/>
        </w:rPr>
        <w:t xml:space="preserve"> they</w:t>
      </w:r>
      <w:r w:rsidR="00DB5BA5" w:rsidRPr="001A5BC0">
        <w:rPr>
          <w:rFonts w:ascii="Arial" w:hAnsi="Arial" w:cs="Arial"/>
          <w:sz w:val="22"/>
          <w:szCs w:val="22"/>
        </w:rPr>
        <w:t xml:space="preserve"> do not hav</w:t>
      </w:r>
      <w:r w:rsidR="006373CF" w:rsidRPr="001A5BC0">
        <w:rPr>
          <w:rFonts w:ascii="Arial" w:hAnsi="Arial" w:cs="Arial"/>
          <w:sz w:val="22"/>
          <w:szCs w:val="22"/>
        </w:rPr>
        <w:t>e</w:t>
      </w:r>
      <w:r w:rsidR="00DB5BA5" w:rsidRPr="001A5BC0">
        <w:rPr>
          <w:rFonts w:ascii="Arial" w:hAnsi="Arial" w:cs="Arial"/>
          <w:sz w:val="22"/>
          <w:szCs w:val="22"/>
        </w:rPr>
        <w:t xml:space="preserve"> confidence in their ability to use Welsh</w:t>
      </w:r>
      <w:r w:rsidR="00B87944" w:rsidRPr="001A5BC0">
        <w:rPr>
          <w:rFonts w:ascii="Arial" w:hAnsi="Arial" w:cs="Arial"/>
          <w:sz w:val="22"/>
          <w:szCs w:val="22"/>
        </w:rPr>
        <w:t>.</w:t>
      </w:r>
      <w:r w:rsidR="006373CF" w:rsidRPr="001A5BC0">
        <w:rPr>
          <w:rFonts w:ascii="Arial" w:hAnsi="Arial" w:cs="Arial"/>
          <w:sz w:val="22"/>
          <w:szCs w:val="22"/>
        </w:rPr>
        <w:t xml:space="preserve"> This was</w:t>
      </w:r>
      <w:r w:rsidR="00DB5BA5" w:rsidRPr="001A5BC0">
        <w:rPr>
          <w:rFonts w:ascii="Arial" w:hAnsi="Arial" w:cs="Arial"/>
          <w:sz w:val="22"/>
          <w:szCs w:val="22"/>
        </w:rPr>
        <w:t xml:space="preserve"> discussed </w:t>
      </w:r>
      <w:r w:rsidR="006373CF" w:rsidRPr="001A5BC0">
        <w:rPr>
          <w:rFonts w:ascii="Arial" w:hAnsi="Arial" w:cs="Arial"/>
          <w:sz w:val="22"/>
          <w:szCs w:val="22"/>
        </w:rPr>
        <w:t>between the researchers leading to this piece of research. It should be really beneficial</w:t>
      </w:r>
      <w:r w:rsidR="00136CBD" w:rsidRPr="001A5BC0">
        <w:rPr>
          <w:rFonts w:ascii="Arial" w:hAnsi="Arial" w:cs="Arial"/>
          <w:sz w:val="22"/>
          <w:szCs w:val="22"/>
        </w:rPr>
        <w:t xml:space="preserve"> to establish that if</w:t>
      </w:r>
      <w:r w:rsidR="00DB5BA5" w:rsidRPr="001A5BC0">
        <w:rPr>
          <w:rFonts w:ascii="Arial" w:hAnsi="Arial" w:cs="Arial"/>
          <w:sz w:val="22"/>
          <w:szCs w:val="22"/>
        </w:rPr>
        <w:t xml:space="preserve"> teache</w:t>
      </w:r>
      <w:r w:rsidR="00136CBD" w:rsidRPr="001A5BC0">
        <w:rPr>
          <w:rFonts w:ascii="Arial" w:hAnsi="Arial" w:cs="Arial"/>
          <w:sz w:val="22"/>
          <w:szCs w:val="22"/>
        </w:rPr>
        <w:t>rs begin to introduce Welsh questioning through multiple</w:t>
      </w:r>
      <w:r w:rsidR="00DB5BA5" w:rsidRPr="001A5BC0">
        <w:rPr>
          <w:rFonts w:ascii="Arial" w:hAnsi="Arial" w:cs="Arial"/>
          <w:sz w:val="22"/>
          <w:szCs w:val="22"/>
        </w:rPr>
        <w:t xml:space="preserve"> contexts</w:t>
      </w:r>
      <w:r w:rsidR="00136CBD" w:rsidRPr="001A5BC0">
        <w:rPr>
          <w:rFonts w:ascii="Arial" w:hAnsi="Arial" w:cs="Arial"/>
          <w:sz w:val="22"/>
          <w:szCs w:val="22"/>
        </w:rPr>
        <w:t>,</w:t>
      </w:r>
      <w:r w:rsidR="00DB5BA5" w:rsidRPr="001A5BC0">
        <w:rPr>
          <w:rFonts w:ascii="Arial" w:hAnsi="Arial" w:cs="Arial"/>
          <w:sz w:val="22"/>
          <w:szCs w:val="22"/>
        </w:rPr>
        <w:t xml:space="preserve"> will it help learners </w:t>
      </w:r>
      <w:r w:rsidR="00136CBD" w:rsidRPr="001A5BC0">
        <w:rPr>
          <w:rFonts w:ascii="Arial" w:hAnsi="Arial" w:cs="Arial"/>
          <w:sz w:val="22"/>
          <w:szCs w:val="22"/>
        </w:rPr>
        <w:t>to use Welsh questioning more often?</w:t>
      </w:r>
      <w:r w:rsidR="00DB5BA5" w:rsidRPr="001A5BC0">
        <w:rPr>
          <w:rFonts w:ascii="Arial" w:hAnsi="Arial" w:cs="Arial"/>
          <w:sz w:val="22"/>
          <w:szCs w:val="22"/>
        </w:rPr>
        <w:t xml:space="preserve"> </w:t>
      </w:r>
      <w:r w:rsidR="00136CBD" w:rsidRPr="001A5BC0">
        <w:rPr>
          <w:rFonts w:ascii="Arial" w:hAnsi="Arial" w:cs="Arial"/>
          <w:sz w:val="22"/>
          <w:szCs w:val="22"/>
        </w:rPr>
        <w:t>The final research question that was produced is ‘H</w:t>
      </w:r>
      <w:r w:rsidR="00B87944" w:rsidRPr="001A5BC0">
        <w:rPr>
          <w:rFonts w:ascii="Arial" w:hAnsi="Arial" w:cs="Arial"/>
          <w:sz w:val="22"/>
          <w:szCs w:val="22"/>
        </w:rPr>
        <w:t xml:space="preserve">ow can introducing subject specific </w:t>
      </w:r>
      <w:r w:rsidRPr="001A5BC0">
        <w:rPr>
          <w:rFonts w:ascii="Arial" w:hAnsi="Arial" w:cs="Arial"/>
          <w:sz w:val="22"/>
          <w:szCs w:val="22"/>
        </w:rPr>
        <w:t xml:space="preserve">Welsh </w:t>
      </w:r>
      <w:r w:rsidR="00A85A1C" w:rsidRPr="001A5BC0">
        <w:rPr>
          <w:rFonts w:ascii="Arial" w:hAnsi="Arial" w:cs="Arial"/>
          <w:sz w:val="22"/>
          <w:szCs w:val="22"/>
        </w:rPr>
        <w:t>questioning</w:t>
      </w:r>
      <w:r w:rsidRPr="001A5BC0">
        <w:rPr>
          <w:rFonts w:ascii="Arial" w:hAnsi="Arial" w:cs="Arial"/>
          <w:sz w:val="22"/>
          <w:szCs w:val="22"/>
        </w:rPr>
        <w:t xml:space="preserve"> </w:t>
      </w:r>
      <w:r w:rsidR="00A85A1C" w:rsidRPr="001A5BC0">
        <w:rPr>
          <w:rFonts w:ascii="Arial" w:hAnsi="Arial" w:cs="Arial"/>
          <w:sz w:val="22"/>
          <w:szCs w:val="22"/>
        </w:rPr>
        <w:t>across the curriculum</w:t>
      </w:r>
      <w:r w:rsidR="00B87944" w:rsidRPr="001A5BC0">
        <w:rPr>
          <w:rFonts w:ascii="Arial" w:hAnsi="Arial" w:cs="Arial"/>
          <w:sz w:val="22"/>
          <w:szCs w:val="22"/>
        </w:rPr>
        <w:t xml:space="preserve"> facilitate learner use in year 5 and 6?’ For </w:t>
      </w:r>
      <w:r w:rsidR="00B0765C" w:rsidRPr="001A5BC0">
        <w:rPr>
          <w:rFonts w:ascii="Arial" w:hAnsi="Arial" w:cs="Arial"/>
          <w:sz w:val="22"/>
          <w:szCs w:val="22"/>
        </w:rPr>
        <w:t>both classes, this means</w:t>
      </w:r>
      <w:r w:rsidR="00B87944" w:rsidRPr="001A5BC0">
        <w:rPr>
          <w:rFonts w:ascii="Arial" w:hAnsi="Arial" w:cs="Arial"/>
          <w:sz w:val="22"/>
          <w:szCs w:val="22"/>
        </w:rPr>
        <w:t xml:space="preserve"> </w:t>
      </w:r>
      <w:r w:rsidR="00A85A1C" w:rsidRPr="001A5BC0">
        <w:rPr>
          <w:rFonts w:ascii="Arial" w:hAnsi="Arial" w:cs="Arial"/>
          <w:sz w:val="22"/>
          <w:szCs w:val="22"/>
        </w:rPr>
        <w:t xml:space="preserve">developing questions and responses that are </w:t>
      </w:r>
      <w:r w:rsidR="00DB5BA5" w:rsidRPr="001A5BC0">
        <w:rPr>
          <w:rFonts w:ascii="Arial" w:hAnsi="Arial" w:cs="Arial"/>
          <w:sz w:val="22"/>
          <w:szCs w:val="22"/>
        </w:rPr>
        <w:t>appropriate to the lesson and obs</w:t>
      </w:r>
      <w:r w:rsidR="00A85A1C" w:rsidRPr="001A5BC0">
        <w:rPr>
          <w:rFonts w:ascii="Arial" w:hAnsi="Arial" w:cs="Arial"/>
          <w:sz w:val="22"/>
          <w:szCs w:val="22"/>
        </w:rPr>
        <w:t>erving the use of those questions</w:t>
      </w:r>
      <w:r w:rsidR="00270F43">
        <w:rPr>
          <w:rFonts w:ascii="Arial" w:hAnsi="Arial" w:cs="Arial"/>
          <w:sz w:val="22"/>
          <w:szCs w:val="22"/>
        </w:rPr>
        <w:t>, focussing on a range of attaining</w:t>
      </w:r>
      <w:r w:rsidR="00DB5BA5" w:rsidRPr="001A5BC0">
        <w:rPr>
          <w:rFonts w:ascii="Arial" w:hAnsi="Arial" w:cs="Arial"/>
          <w:sz w:val="22"/>
          <w:szCs w:val="22"/>
        </w:rPr>
        <w:t xml:space="preserve"> learners</w:t>
      </w:r>
      <w:r w:rsidR="00136CBD" w:rsidRPr="001A5BC0">
        <w:rPr>
          <w:rFonts w:ascii="Arial" w:hAnsi="Arial" w:cs="Arial"/>
          <w:sz w:val="22"/>
          <w:szCs w:val="22"/>
        </w:rPr>
        <w:t xml:space="preserve"> (higher, middle and lower)</w:t>
      </w:r>
      <w:r w:rsidR="00DB5BA5" w:rsidRPr="001A5BC0">
        <w:rPr>
          <w:rFonts w:ascii="Arial" w:hAnsi="Arial" w:cs="Arial"/>
          <w:sz w:val="22"/>
          <w:szCs w:val="22"/>
        </w:rPr>
        <w:t xml:space="preserve">. </w:t>
      </w:r>
    </w:p>
    <w:p w14:paraId="2C08A783" w14:textId="77777777" w:rsidR="006373CF" w:rsidRDefault="006373CF">
      <w:pPr>
        <w:rPr>
          <w:rFonts w:ascii="Arial" w:hAnsi="Arial" w:cs="Arial"/>
          <w:b/>
          <w:sz w:val="22"/>
          <w:szCs w:val="22"/>
          <w:u w:val="single"/>
        </w:rPr>
      </w:pPr>
    </w:p>
    <w:p w14:paraId="33999AFA" w14:textId="76A87D19" w:rsidR="00784158" w:rsidRPr="001A5BC0" w:rsidRDefault="00F8658F">
      <w:pPr>
        <w:rPr>
          <w:rFonts w:ascii="Arial" w:hAnsi="Arial" w:cs="Arial"/>
          <w:b/>
          <w:sz w:val="28"/>
          <w:szCs w:val="28"/>
        </w:rPr>
      </w:pPr>
      <w:r w:rsidRPr="001A5BC0">
        <w:rPr>
          <w:rFonts w:ascii="Arial" w:hAnsi="Arial" w:cs="Arial"/>
          <w:b/>
          <w:sz w:val="28"/>
          <w:szCs w:val="28"/>
        </w:rPr>
        <w:t xml:space="preserve">Literature review </w:t>
      </w:r>
    </w:p>
    <w:p w14:paraId="3A9FAD1D" w14:textId="77777777" w:rsidR="001B79F3" w:rsidRPr="001B79F3" w:rsidRDefault="001B79F3" w:rsidP="001B79F3">
      <w:pPr>
        <w:rPr>
          <w:rFonts w:ascii="Arial" w:hAnsi="Arial" w:cs="Arial"/>
          <w:sz w:val="22"/>
          <w:szCs w:val="22"/>
        </w:rPr>
      </w:pPr>
    </w:p>
    <w:p w14:paraId="011D5CBA" w14:textId="07149CD6" w:rsidR="00562F3A" w:rsidRPr="001A5BC0" w:rsidRDefault="00136CBD" w:rsidP="00562F3A">
      <w:pPr>
        <w:spacing w:line="360" w:lineRule="auto"/>
        <w:jc w:val="both"/>
        <w:rPr>
          <w:rFonts w:ascii="Arial" w:eastAsia="Times New Roman" w:hAnsi="Arial" w:cs="Arial"/>
          <w:color w:val="000000"/>
          <w:sz w:val="22"/>
          <w:szCs w:val="22"/>
        </w:rPr>
      </w:pPr>
      <w:r w:rsidRPr="001A5BC0">
        <w:rPr>
          <w:rFonts w:ascii="Arial" w:hAnsi="Arial" w:cs="Arial"/>
          <w:sz w:val="22"/>
          <w:szCs w:val="22"/>
        </w:rPr>
        <w:t>This was</w:t>
      </w:r>
      <w:r w:rsidR="00DD471B" w:rsidRPr="001A5BC0">
        <w:rPr>
          <w:rFonts w:ascii="Arial" w:hAnsi="Arial" w:cs="Arial"/>
          <w:sz w:val="22"/>
          <w:szCs w:val="22"/>
        </w:rPr>
        <w:t xml:space="preserve"> looked</w:t>
      </w:r>
      <w:r w:rsidRPr="001A5BC0">
        <w:rPr>
          <w:rFonts w:ascii="Arial" w:hAnsi="Arial" w:cs="Arial"/>
          <w:sz w:val="22"/>
          <w:szCs w:val="22"/>
        </w:rPr>
        <w:t xml:space="preserve"> into</w:t>
      </w:r>
      <w:r w:rsidR="00DD471B" w:rsidRPr="001A5BC0">
        <w:rPr>
          <w:rFonts w:ascii="Arial" w:hAnsi="Arial" w:cs="Arial"/>
          <w:sz w:val="22"/>
          <w:szCs w:val="22"/>
        </w:rPr>
        <w:t xml:space="preserve"> further by completing a literature review on the concept of using Welsh as a cross curricular concept to support learning. The Curriculum Cymreig focuses on the characteristics that are specific to Wales (Andrews and Lewis, 2000). The intention</w:t>
      </w:r>
      <w:r w:rsidRPr="001A5BC0">
        <w:rPr>
          <w:rFonts w:ascii="Arial" w:hAnsi="Arial" w:cs="Arial"/>
          <w:sz w:val="22"/>
          <w:szCs w:val="22"/>
        </w:rPr>
        <w:t xml:space="preserve"> of The Curriculum Cymreig</w:t>
      </w:r>
      <w:r w:rsidR="00DD471B" w:rsidRPr="001A5BC0">
        <w:rPr>
          <w:rFonts w:ascii="Arial" w:hAnsi="Arial" w:cs="Arial"/>
          <w:sz w:val="22"/>
          <w:szCs w:val="22"/>
        </w:rPr>
        <w:t xml:space="preserve"> is to advocate “</w:t>
      </w:r>
      <w:r w:rsidR="00B0765C" w:rsidRPr="001A5BC0">
        <w:rPr>
          <w:rFonts w:ascii="Arial" w:hAnsi="Arial" w:cs="Arial"/>
          <w:sz w:val="22"/>
          <w:szCs w:val="22"/>
        </w:rPr>
        <w:t>pupils should be given opportunities, where appropriate, to develop and apply knowledge and understanding of the cultural, economic, environmental, historical and linguistic characteristics of Wales</w:t>
      </w:r>
      <w:r w:rsidR="00DD471B" w:rsidRPr="001A5BC0">
        <w:rPr>
          <w:rFonts w:ascii="Arial" w:hAnsi="Arial" w:cs="Arial"/>
          <w:sz w:val="22"/>
          <w:szCs w:val="22"/>
        </w:rPr>
        <w:t>” (</w:t>
      </w:r>
      <w:r w:rsidR="00B0765C" w:rsidRPr="001A5BC0">
        <w:rPr>
          <w:rFonts w:ascii="Arial" w:hAnsi="Arial" w:cs="Arial"/>
          <w:sz w:val="22"/>
          <w:szCs w:val="22"/>
        </w:rPr>
        <w:t xml:space="preserve">ACCAC, 2003) </w:t>
      </w:r>
      <w:r w:rsidRPr="001A5BC0">
        <w:rPr>
          <w:rFonts w:ascii="Arial" w:hAnsi="Arial" w:cs="Arial"/>
          <w:sz w:val="22"/>
          <w:szCs w:val="22"/>
        </w:rPr>
        <w:t xml:space="preserve">The opinions of the classes towards Welsh are not overly positive, which is reflected in the research completed by </w:t>
      </w:r>
      <w:r w:rsidR="00562F3A" w:rsidRPr="001A5BC0">
        <w:rPr>
          <w:rFonts w:ascii="Arial" w:hAnsi="Arial" w:cs="Arial"/>
          <w:sz w:val="22"/>
          <w:szCs w:val="22"/>
        </w:rPr>
        <w:t>Andrews and Lewis (2000)</w:t>
      </w:r>
      <w:r w:rsidRPr="001A5BC0">
        <w:rPr>
          <w:rFonts w:ascii="Arial" w:hAnsi="Arial" w:cs="Arial"/>
          <w:sz w:val="22"/>
          <w:szCs w:val="22"/>
        </w:rPr>
        <w:t>. They</w:t>
      </w:r>
      <w:r w:rsidR="00562F3A" w:rsidRPr="001A5BC0">
        <w:rPr>
          <w:rFonts w:ascii="Arial" w:hAnsi="Arial" w:cs="Arial"/>
          <w:sz w:val="22"/>
          <w:szCs w:val="22"/>
        </w:rPr>
        <w:t xml:space="preserve"> completed interviews with learners where they found a variety of different </w:t>
      </w:r>
      <w:r w:rsidR="00562F3A" w:rsidRPr="001A5BC0">
        <w:rPr>
          <w:rFonts w:ascii="Arial" w:eastAsia="Times New Roman" w:hAnsi="Arial" w:cs="Arial"/>
          <w:color w:val="000000"/>
          <w:sz w:val="22"/>
          <w:szCs w:val="22"/>
        </w:rPr>
        <w:t>attitudes towards the Welsh language. They found that “pupils in one school felt that those who could speak Welsh were more Welsh because they ‘</w:t>
      </w:r>
      <w:r w:rsidR="00562F3A" w:rsidRPr="001A5BC0">
        <w:rPr>
          <w:rFonts w:ascii="Arial" w:eastAsia="Times New Roman" w:hAnsi="Arial" w:cs="Arial"/>
          <w:i/>
          <w:iCs/>
          <w:color w:val="000000"/>
          <w:sz w:val="22"/>
          <w:szCs w:val="22"/>
        </w:rPr>
        <w:t>carry on traditions more</w:t>
      </w:r>
      <w:r w:rsidR="00562F3A" w:rsidRPr="001A5BC0">
        <w:rPr>
          <w:rFonts w:ascii="Arial" w:eastAsia="Times New Roman" w:hAnsi="Arial" w:cs="Arial"/>
          <w:color w:val="000000"/>
          <w:sz w:val="22"/>
          <w:szCs w:val="22"/>
        </w:rPr>
        <w:t>’, though generally others felt that ‘</w:t>
      </w:r>
      <w:r w:rsidR="00562F3A" w:rsidRPr="001A5BC0">
        <w:rPr>
          <w:rFonts w:ascii="Arial" w:eastAsia="Times New Roman" w:hAnsi="Arial" w:cs="Arial"/>
          <w:i/>
          <w:iCs/>
          <w:color w:val="000000"/>
          <w:sz w:val="22"/>
          <w:szCs w:val="22"/>
        </w:rPr>
        <w:t>you sort of grow up with all the culture- Welsh language doesn't affect you being Welsh’</w:t>
      </w:r>
      <w:r w:rsidR="007F1107" w:rsidRPr="001A5BC0">
        <w:rPr>
          <w:rFonts w:ascii="Arial" w:eastAsia="Times New Roman" w:hAnsi="Arial" w:cs="Arial"/>
          <w:color w:val="000000"/>
          <w:sz w:val="22"/>
          <w:szCs w:val="22"/>
        </w:rPr>
        <w:t>”</w:t>
      </w:r>
      <w:r w:rsidR="00461BDB" w:rsidRPr="001A5BC0">
        <w:rPr>
          <w:rFonts w:ascii="Arial" w:eastAsia="Times New Roman" w:hAnsi="Arial" w:cs="Arial"/>
          <w:color w:val="000000"/>
          <w:sz w:val="22"/>
          <w:szCs w:val="22"/>
        </w:rPr>
        <w:t>.</w:t>
      </w:r>
      <w:r w:rsidR="00562F3A" w:rsidRPr="001A5BC0">
        <w:rPr>
          <w:rFonts w:ascii="Arial" w:eastAsia="Times New Roman" w:hAnsi="Arial" w:cs="Arial"/>
          <w:color w:val="000000"/>
          <w:sz w:val="22"/>
          <w:szCs w:val="22"/>
        </w:rPr>
        <w:t xml:space="preserve"> They found that there was an overwhelming feeling that </w:t>
      </w:r>
      <w:r w:rsidR="00461BDB" w:rsidRPr="001A5BC0">
        <w:rPr>
          <w:rFonts w:ascii="Arial" w:eastAsia="Times New Roman" w:hAnsi="Arial" w:cs="Arial"/>
          <w:color w:val="000000"/>
          <w:sz w:val="22"/>
          <w:szCs w:val="22"/>
        </w:rPr>
        <w:t>“</w:t>
      </w:r>
      <w:r w:rsidR="00562F3A" w:rsidRPr="001A5BC0">
        <w:rPr>
          <w:rFonts w:ascii="Arial" w:eastAsia="Times New Roman" w:hAnsi="Arial" w:cs="Arial"/>
          <w:color w:val="000000"/>
          <w:sz w:val="22"/>
          <w:szCs w:val="22"/>
        </w:rPr>
        <w:t>‘</w:t>
      </w:r>
      <w:r w:rsidR="00562F3A" w:rsidRPr="001A5BC0">
        <w:rPr>
          <w:rFonts w:ascii="Arial" w:eastAsia="Times New Roman" w:hAnsi="Arial" w:cs="Arial"/>
          <w:i/>
          <w:iCs/>
          <w:color w:val="000000"/>
          <w:sz w:val="22"/>
          <w:szCs w:val="22"/>
        </w:rPr>
        <w:t>the culture is what makes you Welsh</w:t>
      </w:r>
      <w:r w:rsidR="00562F3A" w:rsidRPr="001A5BC0">
        <w:rPr>
          <w:rFonts w:ascii="Arial" w:eastAsia="Times New Roman" w:hAnsi="Arial" w:cs="Arial"/>
          <w:color w:val="000000"/>
          <w:sz w:val="22"/>
          <w:szCs w:val="22"/>
        </w:rPr>
        <w:t>’”. A really interesting point from this</w:t>
      </w:r>
      <w:r w:rsidR="00996B1C" w:rsidRPr="001A5BC0">
        <w:rPr>
          <w:rFonts w:ascii="Arial" w:eastAsia="Times New Roman" w:hAnsi="Arial" w:cs="Arial"/>
          <w:color w:val="000000"/>
          <w:sz w:val="22"/>
          <w:szCs w:val="22"/>
        </w:rPr>
        <w:t xml:space="preserve"> research was that on the whole</w:t>
      </w:r>
      <w:r w:rsidR="00562F3A" w:rsidRPr="001A5BC0">
        <w:rPr>
          <w:rFonts w:ascii="Arial" w:eastAsia="Times New Roman" w:hAnsi="Arial" w:cs="Arial"/>
          <w:color w:val="000000"/>
          <w:sz w:val="22"/>
          <w:szCs w:val="22"/>
        </w:rPr>
        <w:t xml:space="preserve"> English medium schools</w:t>
      </w:r>
      <w:r w:rsidR="00996B1C" w:rsidRPr="001A5BC0">
        <w:rPr>
          <w:rFonts w:ascii="Arial" w:eastAsia="Times New Roman" w:hAnsi="Arial" w:cs="Arial"/>
          <w:color w:val="000000"/>
          <w:sz w:val="22"/>
          <w:szCs w:val="22"/>
        </w:rPr>
        <w:t xml:space="preserve"> spoke more Welsh with learners</w:t>
      </w:r>
      <w:r w:rsidR="00562F3A" w:rsidRPr="001A5BC0">
        <w:rPr>
          <w:rFonts w:ascii="Arial" w:eastAsia="Times New Roman" w:hAnsi="Arial" w:cs="Arial"/>
          <w:color w:val="000000"/>
          <w:sz w:val="22"/>
          <w:szCs w:val="22"/>
        </w:rPr>
        <w:t xml:space="preserve">, maybe due to the importance of learning the language. </w:t>
      </w:r>
      <w:r w:rsidR="00996B1C" w:rsidRPr="001A5BC0">
        <w:rPr>
          <w:rFonts w:ascii="Arial" w:eastAsia="Times New Roman" w:hAnsi="Arial" w:cs="Arial"/>
          <w:color w:val="000000"/>
          <w:sz w:val="22"/>
          <w:szCs w:val="22"/>
        </w:rPr>
        <w:t xml:space="preserve">This information improves our understanding of how Wales considers the Welsh language within primary schools and where the Welsh government wants the language to go. </w:t>
      </w:r>
    </w:p>
    <w:p w14:paraId="5BB872C0" w14:textId="77777777" w:rsidR="00996B1C" w:rsidRPr="001A5BC0" w:rsidRDefault="00996B1C" w:rsidP="00562F3A">
      <w:pPr>
        <w:spacing w:line="360" w:lineRule="auto"/>
        <w:jc w:val="both"/>
        <w:rPr>
          <w:rFonts w:ascii="Arial" w:eastAsia="Times New Roman" w:hAnsi="Arial" w:cs="Arial"/>
          <w:color w:val="000000"/>
          <w:sz w:val="22"/>
          <w:szCs w:val="22"/>
        </w:rPr>
      </w:pPr>
    </w:p>
    <w:p w14:paraId="28E5EFEA" w14:textId="41817BFC" w:rsidR="00D002A2" w:rsidRPr="001A5BC0" w:rsidRDefault="003C4655" w:rsidP="00562F3A">
      <w:pPr>
        <w:spacing w:line="360" w:lineRule="auto"/>
        <w:jc w:val="both"/>
        <w:rPr>
          <w:rFonts w:ascii="Arial" w:eastAsia="Times New Roman" w:hAnsi="Arial" w:cs="Arial"/>
          <w:color w:val="000000"/>
          <w:sz w:val="22"/>
          <w:szCs w:val="22"/>
        </w:rPr>
      </w:pPr>
      <w:r w:rsidRPr="001A5BC0">
        <w:rPr>
          <w:rFonts w:ascii="Arial" w:eastAsia="Times New Roman" w:hAnsi="Arial" w:cs="Arial"/>
          <w:color w:val="000000"/>
          <w:sz w:val="22"/>
          <w:szCs w:val="22"/>
        </w:rPr>
        <w:t xml:space="preserve">Primary schools need to understand how to use the Welsh language to ensure positive and successful learning experiences. </w:t>
      </w:r>
      <w:r w:rsidR="00996B1C" w:rsidRPr="001A5BC0">
        <w:rPr>
          <w:rFonts w:ascii="Arial" w:eastAsia="Times New Roman" w:hAnsi="Arial" w:cs="Arial"/>
          <w:color w:val="000000"/>
          <w:sz w:val="22"/>
          <w:szCs w:val="22"/>
        </w:rPr>
        <w:t xml:space="preserve">The research conducted by </w:t>
      </w:r>
      <w:r w:rsidR="00D002A2" w:rsidRPr="001A5BC0">
        <w:rPr>
          <w:rFonts w:ascii="Arial" w:eastAsia="Times New Roman" w:hAnsi="Arial" w:cs="Arial"/>
          <w:color w:val="000000"/>
          <w:sz w:val="22"/>
          <w:szCs w:val="22"/>
        </w:rPr>
        <w:t xml:space="preserve">Lovell (2019) </w:t>
      </w:r>
      <w:r w:rsidR="00996B1C" w:rsidRPr="001A5BC0">
        <w:rPr>
          <w:rFonts w:ascii="Arial" w:eastAsia="Times New Roman" w:hAnsi="Arial" w:cs="Arial"/>
          <w:color w:val="000000"/>
          <w:sz w:val="22"/>
          <w:szCs w:val="22"/>
        </w:rPr>
        <w:t xml:space="preserve">provides a more in depth understanding of how the practice of the Welsh language within the class is being </w:t>
      </w:r>
      <w:r w:rsidRPr="001A5BC0">
        <w:rPr>
          <w:rFonts w:ascii="Arial" w:eastAsia="Times New Roman" w:hAnsi="Arial" w:cs="Arial"/>
          <w:color w:val="000000"/>
          <w:sz w:val="22"/>
          <w:szCs w:val="22"/>
        </w:rPr>
        <w:t>used</w:t>
      </w:r>
      <w:r w:rsidR="00996B1C" w:rsidRPr="001A5BC0">
        <w:rPr>
          <w:rFonts w:ascii="Arial" w:eastAsia="Times New Roman" w:hAnsi="Arial" w:cs="Arial"/>
          <w:color w:val="000000"/>
          <w:sz w:val="22"/>
          <w:szCs w:val="22"/>
        </w:rPr>
        <w:t xml:space="preserve">. Lovell (2019) </w:t>
      </w:r>
      <w:r w:rsidR="00D002A2" w:rsidRPr="001A5BC0">
        <w:rPr>
          <w:rFonts w:ascii="Arial" w:eastAsia="Times New Roman" w:hAnsi="Arial" w:cs="Arial"/>
          <w:color w:val="000000"/>
          <w:sz w:val="22"/>
          <w:szCs w:val="22"/>
        </w:rPr>
        <w:t>made some interesting points that as the Welsh language is restricted to</w:t>
      </w:r>
      <w:r w:rsidRPr="001A5BC0">
        <w:rPr>
          <w:rFonts w:ascii="Arial" w:eastAsia="Times New Roman" w:hAnsi="Arial" w:cs="Arial"/>
          <w:color w:val="000000"/>
          <w:sz w:val="22"/>
          <w:szCs w:val="22"/>
        </w:rPr>
        <w:t xml:space="preserve"> a handful of hours a fortnight could mean</w:t>
      </w:r>
      <w:r w:rsidR="00D002A2" w:rsidRPr="001A5BC0">
        <w:rPr>
          <w:rFonts w:ascii="Arial" w:eastAsia="Times New Roman" w:hAnsi="Arial" w:cs="Arial"/>
          <w:color w:val="000000"/>
          <w:sz w:val="22"/>
          <w:szCs w:val="22"/>
        </w:rPr>
        <w:t xml:space="preserve"> a lack of meaningful conta</w:t>
      </w:r>
      <w:r w:rsidRPr="001A5BC0">
        <w:rPr>
          <w:rFonts w:ascii="Arial" w:eastAsia="Times New Roman" w:hAnsi="Arial" w:cs="Arial"/>
          <w:color w:val="000000"/>
          <w:sz w:val="22"/>
          <w:szCs w:val="22"/>
        </w:rPr>
        <w:t>ct with Welsh in the class. This</w:t>
      </w:r>
      <w:r w:rsidR="00D002A2" w:rsidRPr="001A5BC0">
        <w:rPr>
          <w:rFonts w:ascii="Arial" w:eastAsia="Times New Roman" w:hAnsi="Arial" w:cs="Arial"/>
          <w:color w:val="000000"/>
          <w:sz w:val="22"/>
          <w:szCs w:val="22"/>
        </w:rPr>
        <w:t xml:space="preserve"> lack of bilingual et</w:t>
      </w:r>
      <w:r w:rsidRPr="001A5BC0">
        <w:rPr>
          <w:rFonts w:ascii="Arial" w:eastAsia="Times New Roman" w:hAnsi="Arial" w:cs="Arial"/>
          <w:color w:val="000000"/>
          <w:sz w:val="22"/>
          <w:szCs w:val="22"/>
        </w:rPr>
        <w:t xml:space="preserve">hos seems to make </w:t>
      </w:r>
      <w:r w:rsidR="00D002A2" w:rsidRPr="001A5BC0">
        <w:rPr>
          <w:rFonts w:ascii="Arial" w:eastAsia="Times New Roman" w:hAnsi="Arial" w:cs="Arial"/>
          <w:color w:val="000000"/>
          <w:sz w:val="22"/>
          <w:szCs w:val="22"/>
        </w:rPr>
        <w:t>it difficult to deliver effective Welsh</w:t>
      </w:r>
      <w:r w:rsidRPr="001A5BC0">
        <w:rPr>
          <w:rFonts w:ascii="Arial" w:eastAsia="Times New Roman" w:hAnsi="Arial" w:cs="Arial"/>
          <w:color w:val="000000"/>
          <w:sz w:val="22"/>
          <w:szCs w:val="22"/>
        </w:rPr>
        <w:t xml:space="preserve"> and Welsh learning</w:t>
      </w:r>
      <w:r w:rsidR="00D002A2" w:rsidRPr="001A5BC0">
        <w:rPr>
          <w:rFonts w:ascii="Arial" w:eastAsia="Times New Roman" w:hAnsi="Arial" w:cs="Arial"/>
          <w:color w:val="000000"/>
          <w:sz w:val="22"/>
          <w:szCs w:val="22"/>
        </w:rPr>
        <w:t xml:space="preserve">. This suggests there has been a gap between </w:t>
      </w:r>
      <w:r w:rsidRPr="001A5BC0">
        <w:rPr>
          <w:rFonts w:ascii="Arial" w:eastAsia="Times New Roman" w:hAnsi="Arial" w:cs="Arial"/>
          <w:color w:val="000000"/>
          <w:sz w:val="22"/>
          <w:szCs w:val="22"/>
        </w:rPr>
        <w:t>the Welsh Government policies</w:t>
      </w:r>
      <w:r w:rsidR="00D002A2" w:rsidRPr="001A5BC0">
        <w:rPr>
          <w:rFonts w:ascii="Arial" w:eastAsia="Times New Roman" w:hAnsi="Arial" w:cs="Arial"/>
          <w:color w:val="000000"/>
          <w:sz w:val="22"/>
          <w:szCs w:val="22"/>
        </w:rPr>
        <w:t xml:space="preserve"> and</w:t>
      </w:r>
      <w:r w:rsidRPr="001A5BC0">
        <w:rPr>
          <w:rFonts w:ascii="Arial" w:eastAsia="Times New Roman" w:hAnsi="Arial" w:cs="Arial"/>
          <w:color w:val="000000"/>
          <w:sz w:val="22"/>
          <w:szCs w:val="22"/>
        </w:rPr>
        <w:t xml:space="preserve"> what is happening in practice. This gives a good gap for this research to gain more</w:t>
      </w:r>
      <w:r w:rsidR="00D002A2" w:rsidRPr="001A5BC0">
        <w:rPr>
          <w:rFonts w:ascii="Arial" w:eastAsia="Times New Roman" w:hAnsi="Arial" w:cs="Arial"/>
          <w:color w:val="000000"/>
          <w:sz w:val="22"/>
          <w:szCs w:val="22"/>
        </w:rPr>
        <w:t xml:space="preserve"> information on how we can successfully implement Welsh in a variety of different situations. However, Lovell (2019) looked at secondary schools where the learning is very distinct and separate so within primary schools the situations are </w:t>
      </w:r>
      <w:r w:rsidR="00996B1C" w:rsidRPr="001A5BC0">
        <w:rPr>
          <w:rFonts w:ascii="Arial" w:eastAsia="Times New Roman" w:hAnsi="Arial" w:cs="Arial"/>
          <w:color w:val="000000"/>
          <w:sz w:val="22"/>
          <w:szCs w:val="22"/>
        </w:rPr>
        <w:t xml:space="preserve">considered to be </w:t>
      </w:r>
      <w:r w:rsidR="00D002A2" w:rsidRPr="001A5BC0">
        <w:rPr>
          <w:rFonts w:ascii="Arial" w:eastAsia="Times New Roman" w:hAnsi="Arial" w:cs="Arial"/>
          <w:color w:val="000000"/>
          <w:sz w:val="22"/>
          <w:szCs w:val="22"/>
        </w:rPr>
        <w:t>slightly more effective for the Welsh language</w:t>
      </w:r>
      <w:r w:rsidR="00996B1C" w:rsidRPr="001A5BC0">
        <w:rPr>
          <w:rFonts w:ascii="Arial" w:eastAsia="Times New Roman" w:hAnsi="Arial" w:cs="Arial"/>
          <w:color w:val="000000"/>
          <w:sz w:val="22"/>
          <w:szCs w:val="22"/>
        </w:rPr>
        <w:t xml:space="preserve"> but there was no research supporting this</w:t>
      </w:r>
      <w:r w:rsidR="00D002A2" w:rsidRPr="001A5BC0">
        <w:rPr>
          <w:rFonts w:ascii="Arial" w:eastAsia="Times New Roman" w:hAnsi="Arial" w:cs="Arial"/>
          <w:color w:val="000000"/>
          <w:sz w:val="22"/>
          <w:szCs w:val="22"/>
        </w:rPr>
        <w:t xml:space="preserve">. </w:t>
      </w:r>
    </w:p>
    <w:p w14:paraId="47C7D50D" w14:textId="77777777" w:rsidR="00996B1C" w:rsidRPr="001A5BC0" w:rsidRDefault="00996B1C" w:rsidP="00562F3A">
      <w:pPr>
        <w:spacing w:line="360" w:lineRule="auto"/>
        <w:jc w:val="both"/>
        <w:rPr>
          <w:rFonts w:ascii="Arial" w:eastAsia="Times New Roman" w:hAnsi="Arial" w:cs="Arial"/>
          <w:color w:val="000000"/>
          <w:sz w:val="22"/>
          <w:szCs w:val="22"/>
        </w:rPr>
      </w:pPr>
    </w:p>
    <w:p w14:paraId="696C345C" w14:textId="20A1FC8D" w:rsidR="00461BDB" w:rsidRPr="001A5BC0" w:rsidRDefault="00996B1C" w:rsidP="00562F3A">
      <w:pPr>
        <w:spacing w:line="360" w:lineRule="auto"/>
        <w:jc w:val="both"/>
        <w:rPr>
          <w:rFonts w:ascii="Arial" w:eastAsia="Times New Roman" w:hAnsi="Arial" w:cs="Arial"/>
          <w:color w:val="000000"/>
          <w:sz w:val="22"/>
          <w:szCs w:val="22"/>
        </w:rPr>
      </w:pPr>
      <w:r w:rsidRPr="001A5BC0">
        <w:rPr>
          <w:rFonts w:ascii="Arial" w:eastAsia="Times New Roman" w:hAnsi="Arial" w:cs="Arial"/>
          <w:color w:val="000000"/>
          <w:sz w:val="22"/>
          <w:szCs w:val="22"/>
        </w:rPr>
        <w:t>This review has looked at the policy behind learning Welsh and how it is consider</w:t>
      </w:r>
      <w:r w:rsidR="004F065D" w:rsidRPr="001A5BC0">
        <w:rPr>
          <w:rFonts w:ascii="Arial" w:eastAsia="Times New Roman" w:hAnsi="Arial" w:cs="Arial"/>
          <w:color w:val="000000"/>
          <w:sz w:val="22"/>
          <w:szCs w:val="22"/>
        </w:rPr>
        <w:t>ed within the classroom. T</w:t>
      </w:r>
      <w:r w:rsidRPr="001A5BC0">
        <w:rPr>
          <w:rFonts w:ascii="Arial" w:eastAsia="Times New Roman" w:hAnsi="Arial" w:cs="Arial"/>
          <w:color w:val="000000"/>
          <w:sz w:val="22"/>
          <w:szCs w:val="22"/>
        </w:rPr>
        <w:t xml:space="preserve">he review will move onto what are important considerations when developing cross-curricular Welsh within your class. </w:t>
      </w:r>
      <w:r w:rsidR="00461BDB" w:rsidRPr="001A5BC0">
        <w:rPr>
          <w:rFonts w:ascii="Arial" w:eastAsia="Times New Roman" w:hAnsi="Arial" w:cs="Arial"/>
          <w:color w:val="000000"/>
          <w:sz w:val="22"/>
          <w:szCs w:val="22"/>
        </w:rPr>
        <w:t xml:space="preserve">Williams (1998) suggest that </w:t>
      </w:r>
      <w:r w:rsidR="004F065D" w:rsidRPr="001A5BC0">
        <w:rPr>
          <w:rFonts w:ascii="Arial" w:eastAsia="Times New Roman" w:hAnsi="Arial" w:cs="Arial"/>
          <w:color w:val="000000"/>
          <w:sz w:val="22"/>
          <w:szCs w:val="22"/>
        </w:rPr>
        <w:t xml:space="preserve">teachers need to </w:t>
      </w:r>
      <w:r w:rsidR="00461BDB" w:rsidRPr="001A5BC0">
        <w:rPr>
          <w:rFonts w:ascii="Arial" w:eastAsia="Times New Roman" w:hAnsi="Arial" w:cs="Arial"/>
          <w:color w:val="000000"/>
          <w:sz w:val="22"/>
          <w:szCs w:val="22"/>
        </w:rPr>
        <w:t xml:space="preserve">ensure that </w:t>
      </w:r>
      <w:r w:rsidR="004F065D" w:rsidRPr="001A5BC0">
        <w:rPr>
          <w:rFonts w:ascii="Arial" w:eastAsia="Times New Roman" w:hAnsi="Arial" w:cs="Arial"/>
          <w:color w:val="000000"/>
          <w:sz w:val="22"/>
          <w:szCs w:val="22"/>
        </w:rPr>
        <w:t xml:space="preserve">a language needs to be learnt </w:t>
      </w:r>
      <w:r w:rsidR="00461BDB" w:rsidRPr="001A5BC0">
        <w:rPr>
          <w:rFonts w:ascii="Arial" w:eastAsia="Times New Roman" w:hAnsi="Arial" w:cs="Arial"/>
          <w:color w:val="000000"/>
          <w:sz w:val="22"/>
          <w:szCs w:val="22"/>
        </w:rPr>
        <w:t>through both medium and me</w:t>
      </w:r>
      <w:r w:rsidR="004F065D" w:rsidRPr="001A5BC0">
        <w:rPr>
          <w:rFonts w:ascii="Arial" w:eastAsia="Times New Roman" w:hAnsi="Arial" w:cs="Arial"/>
          <w:color w:val="000000"/>
          <w:sz w:val="22"/>
          <w:szCs w:val="22"/>
        </w:rPr>
        <w:t>ssage – orientated activities. There needs</w:t>
      </w:r>
      <w:r w:rsidR="00461BDB" w:rsidRPr="001A5BC0">
        <w:rPr>
          <w:rFonts w:ascii="Arial" w:eastAsia="Times New Roman" w:hAnsi="Arial" w:cs="Arial"/>
          <w:color w:val="000000"/>
          <w:sz w:val="22"/>
          <w:szCs w:val="22"/>
        </w:rPr>
        <w:t xml:space="preserve"> to be a purpose to a lesson rather</w:t>
      </w:r>
      <w:r w:rsidR="004F065D" w:rsidRPr="001A5BC0">
        <w:rPr>
          <w:rFonts w:ascii="Arial" w:eastAsia="Times New Roman" w:hAnsi="Arial" w:cs="Arial"/>
          <w:color w:val="000000"/>
          <w:sz w:val="22"/>
          <w:szCs w:val="22"/>
        </w:rPr>
        <w:t xml:space="preserve"> than to just teach a language, which</w:t>
      </w:r>
      <w:r w:rsidR="00461BDB" w:rsidRPr="001A5BC0">
        <w:rPr>
          <w:rFonts w:ascii="Arial" w:eastAsia="Times New Roman" w:hAnsi="Arial" w:cs="Arial"/>
          <w:color w:val="000000"/>
          <w:sz w:val="22"/>
          <w:szCs w:val="22"/>
        </w:rPr>
        <w:t xml:space="preserve"> will be supported in this research</w:t>
      </w:r>
      <w:r w:rsidR="004F065D" w:rsidRPr="001A5BC0">
        <w:rPr>
          <w:rFonts w:ascii="Arial" w:eastAsia="Times New Roman" w:hAnsi="Arial" w:cs="Arial"/>
          <w:color w:val="000000"/>
          <w:sz w:val="22"/>
          <w:szCs w:val="22"/>
        </w:rPr>
        <w:t>,</w:t>
      </w:r>
      <w:r w:rsidR="00461BDB" w:rsidRPr="001A5BC0">
        <w:rPr>
          <w:rFonts w:ascii="Arial" w:eastAsia="Times New Roman" w:hAnsi="Arial" w:cs="Arial"/>
          <w:color w:val="000000"/>
          <w:sz w:val="22"/>
          <w:szCs w:val="22"/>
        </w:rPr>
        <w:t xml:space="preserve"> as it is not just about the children learning the Welsh </w:t>
      </w:r>
      <w:r w:rsidRPr="001A5BC0">
        <w:rPr>
          <w:rFonts w:ascii="Arial" w:eastAsia="Times New Roman" w:hAnsi="Arial" w:cs="Arial"/>
          <w:color w:val="000000"/>
          <w:sz w:val="22"/>
          <w:szCs w:val="22"/>
        </w:rPr>
        <w:t>language;</w:t>
      </w:r>
      <w:r w:rsidR="00461BDB" w:rsidRPr="001A5BC0">
        <w:rPr>
          <w:rFonts w:ascii="Arial" w:eastAsia="Times New Roman" w:hAnsi="Arial" w:cs="Arial"/>
          <w:color w:val="000000"/>
          <w:sz w:val="22"/>
          <w:szCs w:val="22"/>
        </w:rPr>
        <w:t xml:space="preserve"> it is about them describing their opinions of the Ten Commandments using Welsh rather </w:t>
      </w:r>
      <w:r w:rsidR="004F065D" w:rsidRPr="001A5BC0">
        <w:rPr>
          <w:rFonts w:ascii="Arial" w:eastAsia="Times New Roman" w:hAnsi="Arial" w:cs="Arial"/>
          <w:color w:val="000000"/>
          <w:sz w:val="22"/>
          <w:szCs w:val="22"/>
        </w:rPr>
        <w:t>than English. Williams’ (1998) research is</w:t>
      </w:r>
      <w:r w:rsidR="00461BDB" w:rsidRPr="001A5BC0">
        <w:rPr>
          <w:rFonts w:ascii="Arial" w:eastAsia="Times New Roman" w:hAnsi="Arial" w:cs="Arial"/>
          <w:color w:val="000000"/>
          <w:sz w:val="22"/>
          <w:szCs w:val="22"/>
        </w:rPr>
        <w:t xml:space="preserve"> over 20 years old but the messages are still consistent with how Welsh is being implemented and the factors that need to be considered when introducing this topic. </w:t>
      </w:r>
    </w:p>
    <w:p w14:paraId="73950642" w14:textId="5D36AE1A" w:rsidR="00791F8A" w:rsidRPr="001A5BC0" w:rsidRDefault="00791F8A" w:rsidP="00562F3A">
      <w:pPr>
        <w:spacing w:line="360" w:lineRule="auto"/>
        <w:jc w:val="both"/>
        <w:rPr>
          <w:rFonts w:ascii="Arial" w:eastAsia="Times New Roman" w:hAnsi="Arial" w:cs="Arial"/>
          <w:color w:val="000000"/>
          <w:sz w:val="22"/>
          <w:szCs w:val="22"/>
        </w:rPr>
      </w:pPr>
      <w:r w:rsidRPr="001A5BC0">
        <w:rPr>
          <w:rFonts w:ascii="Arial" w:eastAsia="Times New Roman" w:hAnsi="Arial" w:cs="Arial"/>
          <w:color w:val="000000"/>
          <w:sz w:val="22"/>
          <w:szCs w:val="22"/>
        </w:rPr>
        <w:t>The new curriculum, supported by Donaldson’s (2015) succes</w:t>
      </w:r>
      <w:r w:rsidR="004D5D0B" w:rsidRPr="001A5BC0">
        <w:rPr>
          <w:rFonts w:ascii="Arial" w:eastAsia="Times New Roman" w:hAnsi="Arial" w:cs="Arial"/>
          <w:color w:val="000000"/>
          <w:sz w:val="22"/>
          <w:szCs w:val="22"/>
        </w:rPr>
        <w:t>sful futures coming into Welsh education by 2021</w:t>
      </w:r>
      <w:r w:rsidRPr="001A5BC0">
        <w:rPr>
          <w:rFonts w:ascii="Arial" w:eastAsia="Times New Roman" w:hAnsi="Arial" w:cs="Arial"/>
          <w:color w:val="000000"/>
          <w:sz w:val="22"/>
          <w:szCs w:val="22"/>
        </w:rPr>
        <w:t>, has four purposes that mean all learners will be:</w:t>
      </w:r>
    </w:p>
    <w:p w14:paraId="5A22B95A" w14:textId="60FEF1A8" w:rsidR="00791F8A" w:rsidRPr="001A5BC0" w:rsidRDefault="00791F8A" w:rsidP="00791F8A">
      <w:pPr>
        <w:pStyle w:val="ListParagraph"/>
        <w:numPr>
          <w:ilvl w:val="0"/>
          <w:numId w:val="17"/>
        </w:numPr>
        <w:spacing w:line="360" w:lineRule="auto"/>
        <w:jc w:val="both"/>
        <w:rPr>
          <w:rFonts w:ascii="Arial" w:eastAsia="Times New Roman" w:hAnsi="Arial" w:cs="Arial"/>
          <w:color w:val="000000"/>
          <w:sz w:val="22"/>
          <w:szCs w:val="22"/>
        </w:rPr>
      </w:pPr>
      <w:r w:rsidRPr="001A5BC0">
        <w:rPr>
          <w:rFonts w:ascii="Arial" w:eastAsia="Times New Roman" w:hAnsi="Arial" w:cs="Arial"/>
          <w:color w:val="000000"/>
          <w:sz w:val="22"/>
          <w:szCs w:val="22"/>
        </w:rPr>
        <w:t>Ambitious, capable learners</w:t>
      </w:r>
    </w:p>
    <w:p w14:paraId="2E2C6204" w14:textId="5FB88E79" w:rsidR="00791F8A" w:rsidRPr="001A5BC0" w:rsidRDefault="00791F8A" w:rsidP="00791F8A">
      <w:pPr>
        <w:pStyle w:val="ListParagraph"/>
        <w:numPr>
          <w:ilvl w:val="0"/>
          <w:numId w:val="17"/>
        </w:numPr>
        <w:spacing w:line="360" w:lineRule="auto"/>
        <w:jc w:val="both"/>
        <w:rPr>
          <w:rFonts w:ascii="Arial" w:eastAsia="Times New Roman" w:hAnsi="Arial" w:cs="Arial"/>
          <w:color w:val="000000"/>
          <w:sz w:val="22"/>
          <w:szCs w:val="22"/>
        </w:rPr>
      </w:pPr>
      <w:r w:rsidRPr="001A5BC0">
        <w:rPr>
          <w:rFonts w:ascii="Arial" w:eastAsia="Times New Roman" w:hAnsi="Arial" w:cs="Arial"/>
          <w:color w:val="000000"/>
          <w:sz w:val="22"/>
          <w:szCs w:val="22"/>
        </w:rPr>
        <w:t>Enterprising, creative contributors</w:t>
      </w:r>
    </w:p>
    <w:p w14:paraId="2D45897F" w14:textId="133D8BEB" w:rsidR="00791F8A" w:rsidRPr="001A5BC0" w:rsidRDefault="00791F8A" w:rsidP="00791F8A">
      <w:pPr>
        <w:pStyle w:val="ListParagraph"/>
        <w:numPr>
          <w:ilvl w:val="0"/>
          <w:numId w:val="17"/>
        </w:numPr>
        <w:spacing w:line="360" w:lineRule="auto"/>
        <w:jc w:val="both"/>
        <w:rPr>
          <w:rFonts w:ascii="Arial" w:eastAsia="Times New Roman" w:hAnsi="Arial" w:cs="Arial"/>
          <w:color w:val="000000"/>
          <w:sz w:val="22"/>
          <w:szCs w:val="22"/>
        </w:rPr>
      </w:pPr>
      <w:r w:rsidRPr="001A5BC0">
        <w:rPr>
          <w:rFonts w:ascii="Arial" w:eastAsia="Times New Roman" w:hAnsi="Arial" w:cs="Arial"/>
          <w:color w:val="000000"/>
          <w:sz w:val="22"/>
          <w:szCs w:val="22"/>
        </w:rPr>
        <w:t>Healthy, confident individuals</w:t>
      </w:r>
    </w:p>
    <w:p w14:paraId="66101D36" w14:textId="6B383FE6" w:rsidR="00791F8A" w:rsidRPr="001A5BC0" w:rsidRDefault="00791F8A" w:rsidP="00791F8A">
      <w:pPr>
        <w:pStyle w:val="ListParagraph"/>
        <w:numPr>
          <w:ilvl w:val="0"/>
          <w:numId w:val="17"/>
        </w:numPr>
        <w:spacing w:line="360" w:lineRule="auto"/>
        <w:jc w:val="both"/>
        <w:rPr>
          <w:rFonts w:ascii="Arial" w:eastAsia="Times New Roman" w:hAnsi="Arial" w:cs="Arial"/>
          <w:color w:val="000000"/>
          <w:sz w:val="22"/>
          <w:szCs w:val="22"/>
        </w:rPr>
      </w:pPr>
      <w:r w:rsidRPr="001A5BC0">
        <w:rPr>
          <w:rFonts w:ascii="Arial" w:eastAsia="Times New Roman" w:hAnsi="Arial" w:cs="Arial"/>
          <w:color w:val="000000"/>
          <w:sz w:val="22"/>
          <w:szCs w:val="22"/>
        </w:rPr>
        <w:t>Ethical, informed citizens (pp. 29 – 30).</w:t>
      </w:r>
    </w:p>
    <w:p w14:paraId="1D33E72C" w14:textId="6A233370" w:rsidR="00791F8A" w:rsidRPr="001A5BC0" w:rsidRDefault="00791F8A" w:rsidP="00791F8A">
      <w:pPr>
        <w:spacing w:line="360" w:lineRule="auto"/>
        <w:jc w:val="both"/>
        <w:rPr>
          <w:rFonts w:ascii="Arial" w:eastAsia="Times New Roman" w:hAnsi="Arial" w:cs="Arial"/>
          <w:color w:val="000000"/>
          <w:sz w:val="22"/>
          <w:szCs w:val="22"/>
        </w:rPr>
      </w:pPr>
      <w:r w:rsidRPr="001A5BC0">
        <w:rPr>
          <w:rFonts w:ascii="Arial" w:eastAsia="Times New Roman" w:hAnsi="Arial" w:cs="Arial"/>
          <w:color w:val="000000"/>
          <w:sz w:val="22"/>
          <w:szCs w:val="22"/>
        </w:rPr>
        <w:t xml:space="preserve">This research of using Welsh across the curriculum links in well with these four purposes, especially </w:t>
      </w:r>
      <w:r w:rsidR="002D398C" w:rsidRPr="001A5BC0">
        <w:rPr>
          <w:rFonts w:ascii="Arial" w:eastAsia="Times New Roman" w:hAnsi="Arial" w:cs="Arial"/>
          <w:color w:val="000000"/>
          <w:sz w:val="22"/>
          <w:szCs w:val="22"/>
        </w:rPr>
        <w:t xml:space="preserve">with </w:t>
      </w:r>
      <w:r w:rsidRPr="001A5BC0">
        <w:rPr>
          <w:rFonts w:ascii="Arial" w:eastAsia="Times New Roman" w:hAnsi="Arial" w:cs="Arial"/>
          <w:color w:val="000000"/>
          <w:sz w:val="22"/>
          <w:szCs w:val="22"/>
        </w:rPr>
        <w:t>ethical, informed citizens.</w:t>
      </w:r>
      <w:r w:rsidR="004D5D0B" w:rsidRPr="001A5BC0">
        <w:rPr>
          <w:rFonts w:ascii="Arial" w:eastAsia="Times New Roman" w:hAnsi="Arial" w:cs="Arial"/>
          <w:color w:val="000000"/>
          <w:sz w:val="22"/>
          <w:szCs w:val="22"/>
        </w:rPr>
        <w:t xml:space="preserve"> As Donaldson (2015) aims that the l</w:t>
      </w:r>
      <w:r w:rsidRPr="001A5BC0">
        <w:rPr>
          <w:rFonts w:ascii="Arial" w:eastAsia="Times New Roman" w:hAnsi="Arial" w:cs="Arial"/>
          <w:color w:val="000000"/>
          <w:sz w:val="22"/>
          <w:szCs w:val="22"/>
        </w:rPr>
        <w:t xml:space="preserve">earners are to be </w:t>
      </w:r>
      <w:r w:rsidR="004D5D0B" w:rsidRPr="001A5BC0">
        <w:rPr>
          <w:rFonts w:ascii="Arial" w:eastAsia="Times New Roman" w:hAnsi="Arial" w:cs="Arial"/>
          <w:color w:val="000000"/>
          <w:sz w:val="22"/>
          <w:szCs w:val="22"/>
        </w:rPr>
        <w:t>knowledgeable</w:t>
      </w:r>
      <w:r w:rsidRPr="001A5BC0">
        <w:rPr>
          <w:rFonts w:ascii="Arial" w:eastAsia="Times New Roman" w:hAnsi="Arial" w:cs="Arial"/>
          <w:color w:val="000000"/>
          <w:sz w:val="22"/>
          <w:szCs w:val="22"/>
        </w:rPr>
        <w:t xml:space="preserve"> about their culture, community, society and the world</w:t>
      </w:r>
      <w:r w:rsidR="004D5D0B" w:rsidRPr="001A5BC0">
        <w:rPr>
          <w:rFonts w:ascii="Arial" w:eastAsia="Times New Roman" w:hAnsi="Arial" w:cs="Arial"/>
          <w:color w:val="000000"/>
          <w:sz w:val="22"/>
          <w:szCs w:val="22"/>
        </w:rPr>
        <w:t xml:space="preserve">. Therefore, this research is really important to help impact the way that the Welsh culture is conveyed within primary schools. There are numerous acts and policies that help schools with continuing Welsh provision; such as Cymraeg 2050, The Welsh Language Standards Regulations 2018, </w:t>
      </w:r>
      <w:r w:rsidR="00D0283E" w:rsidRPr="001A5BC0">
        <w:rPr>
          <w:rFonts w:ascii="Arial" w:eastAsia="Times New Roman" w:hAnsi="Arial" w:cs="Arial"/>
          <w:color w:val="000000"/>
          <w:sz w:val="22"/>
          <w:szCs w:val="22"/>
        </w:rPr>
        <w:t>and Welsh</w:t>
      </w:r>
      <w:r w:rsidR="004D5D0B" w:rsidRPr="001A5BC0">
        <w:rPr>
          <w:rFonts w:ascii="Arial" w:eastAsia="Times New Roman" w:hAnsi="Arial" w:cs="Arial"/>
          <w:color w:val="000000"/>
          <w:sz w:val="22"/>
          <w:szCs w:val="22"/>
        </w:rPr>
        <w:t xml:space="preserve"> in Education Strategic Plan.  </w:t>
      </w:r>
      <w:r w:rsidR="00C15088" w:rsidRPr="001A5BC0">
        <w:rPr>
          <w:rFonts w:ascii="Arial" w:eastAsia="Times New Roman" w:hAnsi="Arial" w:cs="Arial"/>
          <w:color w:val="000000"/>
          <w:sz w:val="22"/>
          <w:szCs w:val="22"/>
        </w:rPr>
        <w:t xml:space="preserve">Welsh in Education: Action Plan 2017 – 21 (Welsh Government, 2017) have five objectives and key actions that need to be delivered by 2021. These include inspiring learners to learn and use the Welsh language; opportunities to use the Welsh language; and giving the learners equal access to Welsh. The five objectives and key actions support the aims of this research; to see if the use of Welsh questioning across the curriculum can support learner use in years 5 and 6. </w:t>
      </w:r>
    </w:p>
    <w:p w14:paraId="4DD20709" w14:textId="77777777" w:rsidR="00996B1C" w:rsidRPr="001A5BC0" w:rsidRDefault="00996B1C" w:rsidP="00791F8A">
      <w:pPr>
        <w:spacing w:line="360" w:lineRule="auto"/>
        <w:jc w:val="both"/>
        <w:rPr>
          <w:rFonts w:ascii="Arial" w:eastAsia="Times New Roman" w:hAnsi="Arial" w:cs="Arial"/>
          <w:color w:val="000000"/>
          <w:sz w:val="22"/>
          <w:szCs w:val="22"/>
        </w:rPr>
      </w:pPr>
    </w:p>
    <w:p w14:paraId="0D64CA2D" w14:textId="58C99856" w:rsidR="00996B1C" w:rsidRPr="001A5BC0" w:rsidRDefault="00996B1C" w:rsidP="00791F8A">
      <w:pPr>
        <w:spacing w:line="360" w:lineRule="auto"/>
        <w:jc w:val="both"/>
        <w:rPr>
          <w:rFonts w:ascii="Arial" w:eastAsia="Times New Roman" w:hAnsi="Arial" w:cs="Arial"/>
          <w:color w:val="000000"/>
          <w:sz w:val="22"/>
          <w:szCs w:val="22"/>
        </w:rPr>
      </w:pPr>
      <w:r w:rsidRPr="001A5BC0">
        <w:rPr>
          <w:rFonts w:ascii="Arial" w:eastAsia="Times New Roman" w:hAnsi="Arial" w:cs="Arial"/>
          <w:color w:val="000000"/>
          <w:sz w:val="22"/>
          <w:szCs w:val="22"/>
        </w:rPr>
        <w:t xml:space="preserve">There are very few specific research papers looking into the practice of using Welsh across the curriculum to support learning. Therefore, this is a good area to </w:t>
      </w:r>
      <w:r w:rsidR="002D398C" w:rsidRPr="001A5BC0">
        <w:rPr>
          <w:rFonts w:ascii="Arial" w:eastAsia="Times New Roman" w:hAnsi="Arial" w:cs="Arial"/>
          <w:color w:val="000000"/>
          <w:sz w:val="22"/>
          <w:szCs w:val="22"/>
        </w:rPr>
        <w:t>research</w:t>
      </w:r>
      <w:r w:rsidRPr="001A5BC0">
        <w:rPr>
          <w:rFonts w:ascii="Arial" w:eastAsia="Times New Roman" w:hAnsi="Arial" w:cs="Arial"/>
          <w:color w:val="000000"/>
          <w:sz w:val="22"/>
          <w:szCs w:val="22"/>
        </w:rPr>
        <w:t xml:space="preserve"> as gaining more information from learners and their perceptions of using Welsh in a differ</w:t>
      </w:r>
      <w:r w:rsidR="002D398C" w:rsidRPr="001A5BC0">
        <w:rPr>
          <w:rFonts w:ascii="Arial" w:eastAsia="Times New Roman" w:hAnsi="Arial" w:cs="Arial"/>
          <w:color w:val="000000"/>
          <w:sz w:val="22"/>
          <w:szCs w:val="22"/>
        </w:rPr>
        <w:t>ent contexts helps teachers and policy makers</w:t>
      </w:r>
      <w:r w:rsidRPr="001A5BC0">
        <w:rPr>
          <w:rFonts w:ascii="Arial" w:eastAsia="Times New Roman" w:hAnsi="Arial" w:cs="Arial"/>
          <w:color w:val="000000"/>
          <w:sz w:val="22"/>
          <w:szCs w:val="22"/>
        </w:rPr>
        <w:t xml:space="preserve"> understand how best to implement Welsh in lessons. Currently, a </w:t>
      </w:r>
      <w:r w:rsidR="00F426C1" w:rsidRPr="001A5BC0">
        <w:rPr>
          <w:rFonts w:ascii="Arial" w:eastAsia="Times New Roman" w:hAnsi="Arial" w:cs="Arial"/>
          <w:color w:val="000000"/>
          <w:sz w:val="22"/>
          <w:szCs w:val="22"/>
        </w:rPr>
        <w:t>large majority of information is</w:t>
      </w:r>
      <w:r w:rsidRPr="001A5BC0">
        <w:rPr>
          <w:rFonts w:ascii="Arial" w:eastAsia="Times New Roman" w:hAnsi="Arial" w:cs="Arial"/>
          <w:color w:val="000000"/>
          <w:sz w:val="22"/>
          <w:szCs w:val="22"/>
        </w:rPr>
        <w:t xml:space="preserve"> from the Welsh Government guidelines but there is limited cause and effect research. This could be due to the nature of primary schools and the vast amount of factors that could be causing the effect, which needs to be kept in mind when this research is on-going. </w:t>
      </w:r>
    </w:p>
    <w:p w14:paraId="58452CD0" w14:textId="77777777" w:rsidR="00996B1C" w:rsidRPr="001A5BC0" w:rsidRDefault="00996B1C" w:rsidP="00791F8A">
      <w:pPr>
        <w:spacing w:line="360" w:lineRule="auto"/>
        <w:jc w:val="both"/>
        <w:rPr>
          <w:rFonts w:ascii="Arial" w:eastAsia="Times New Roman" w:hAnsi="Arial" w:cs="Arial"/>
          <w:color w:val="000000"/>
          <w:sz w:val="22"/>
          <w:szCs w:val="22"/>
        </w:rPr>
      </w:pPr>
    </w:p>
    <w:p w14:paraId="0F050D6A" w14:textId="77777777" w:rsidR="00587321" w:rsidRDefault="00745B8F" w:rsidP="00587321">
      <w:pPr>
        <w:spacing w:line="360" w:lineRule="auto"/>
        <w:rPr>
          <w:rFonts w:ascii="Arial" w:hAnsi="Arial" w:cs="Arial"/>
          <w:sz w:val="22"/>
          <w:szCs w:val="22"/>
        </w:rPr>
      </w:pPr>
      <w:r w:rsidRPr="001A5BC0">
        <w:rPr>
          <w:rFonts w:ascii="Arial" w:hAnsi="Arial" w:cs="Arial"/>
          <w:sz w:val="22"/>
          <w:szCs w:val="22"/>
        </w:rPr>
        <w:t>These readings</w:t>
      </w:r>
      <w:r w:rsidR="00996B1C" w:rsidRPr="001A5BC0">
        <w:rPr>
          <w:rFonts w:ascii="Arial" w:hAnsi="Arial" w:cs="Arial"/>
          <w:sz w:val="22"/>
          <w:szCs w:val="22"/>
        </w:rPr>
        <w:t xml:space="preserve"> have</w:t>
      </w:r>
      <w:r w:rsidRPr="001A5BC0">
        <w:rPr>
          <w:rFonts w:ascii="Arial" w:hAnsi="Arial" w:cs="Arial"/>
          <w:sz w:val="22"/>
          <w:szCs w:val="22"/>
        </w:rPr>
        <w:t xml:space="preserve"> support</w:t>
      </w:r>
      <w:r w:rsidR="00996B1C" w:rsidRPr="001A5BC0">
        <w:rPr>
          <w:rFonts w:ascii="Arial" w:hAnsi="Arial" w:cs="Arial"/>
          <w:sz w:val="22"/>
          <w:szCs w:val="22"/>
        </w:rPr>
        <w:t>ed the</w:t>
      </w:r>
      <w:r w:rsidR="00D002A2" w:rsidRPr="001A5BC0">
        <w:rPr>
          <w:rFonts w:ascii="Arial" w:hAnsi="Arial" w:cs="Arial"/>
          <w:sz w:val="22"/>
          <w:szCs w:val="22"/>
        </w:rPr>
        <w:t xml:space="preserve"> research question and </w:t>
      </w:r>
      <w:r w:rsidR="00996B1C" w:rsidRPr="001A5BC0">
        <w:rPr>
          <w:rFonts w:ascii="Arial" w:hAnsi="Arial" w:cs="Arial"/>
          <w:sz w:val="22"/>
          <w:szCs w:val="22"/>
        </w:rPr>
        <w:t xml:space="preserve">allowed refinement </w:t>
      </w:r>
      <w:r w:rsidR="00D002A2" w:rsidRPr="001A5BC0">
        <w:rPr>
          <w:rFonts w:ascii="Arial" w:hAnsi="Arial" w:cs="Arial"/>
          <w:sz w:val="22"/>
          <w:szCs w:val="22"/>
        </w:rPr>
        <w:t xml:space="preserve">to </w:t>
      </w:r>
      <w:r w:rsidRPr="001A5BC0">
        <w:rPr>
          <w:rFonts w:ascii="Arial" w:hAnsi="Arial" w:cs="Arial"/>
          <w:sz w:val="22"/>
          <w:szCs w:val="22"/>
        </w:rPr>
        <w:t>“How can introducing subject specific Welsh questioning across the curriculum facilitate learner use in year 5 and 6?”</w:t>
      </w:r>
    </w:p>
    <w:p w14:paraId="0B26B981" w14:textId="77777777" w:rsidR="00C94E73" w:rsidRDefault="00C94E73" w:rsidP="00587321">
      <w:pPr>
        <w:spacing w:line="360" w:lineRule="auto"/>
        <w:rPr>
          <w:rFonts w:ascii="Arial" w:hAnsi="Arial" w:cs="Arial"/>
          <w:b/>
          <w:sz w:val="28"/>
          <w:szCs w:val="28"/>
        </w:rPr>
      </w:pPr>
    </w:p>
    <w:p w14:paraId="0E28558B" w14:textId="4FE05161" w:rsidR="00784158" w:rsidRPr="00587321" w:rsidRDefault="00784158" w:rsidP="00587321">
      <w:pPr>
        <w:spacing w:line="360" w:lineRule="auto"/>
        <w:rPr>
          <w:rFonts w:ascii="Arial" w:hAnsi="Arial" w:cs="Arial"/>
          <w:sz w:val="22"/>
          <w:szCs w:val="22"/>
        </w:rPr>
      </w:pPr>
      <w:r w:rsidRPr="001A5BC0">
        <w:rPr>
          <w:rFonts w:ascii="Arial" w:hAnsi="Arial" w:cs="Arial"/>
          <w:b/>
          <w:sz w:val="28"/>
          <w:szCs w:val="28"/>
        </w:rPr>
        <w:t>L</w:t>
      </w:r>
      <w:r w:rsidR="00F8658F" w:rsidRPr="001A5BC0">
        <w:rPr>
          <w:rFonts w:ascii="Arial" w:hAnsi="Arial" w:cs="Arial"/>
          <w:b/>
          <w:sz w:val="28"/>
          <w:szCs w:val="28"/>
        </w:rPr>
        <w:t xml:space="preserve">esson study design </w:t>
      </w:r>
    </w:p>
    <w:p w14:paraId="34C624D6" w14:textId="77777777" w:rsidR="00270F43" w:rsidRPr="00270F43" w:rsidRDefault="00270F43" w:rsidP="00270F43">
      <w:pPr>
        <w:rPr>
          <w:rFonts w:ascii="Arial" w:hAnsi="Arial" w:cs="Arial"/>
          <w:b/>
          <w:sz w:val="28"/>
          <w:szCs w:val="28"/>
        </w:rPr>
      </w:pPr>
    </w:p>
    <w:p w14:paraId="61E1E15E" w14:textId="5AC562C7" w:rsidR="001B79F3" w:rsidRPr="001A5BC0" w:rsidRDefault="001B79F3" w:rsidP="0069308D">
      <w:pPr>
        <w:pStyle w:val="paragraph"/>
        <w:spacing w:before="0" w:beforeAutospacing="0" w:after="0" w:afterAutospacing="0" w:line="360" w:lineRule="auto"/>
        <w:jc w:val="both"/>
        <w:textAlignment w:val="baseline"/>
        <w:rPr>
          <w:rStyle w:val="eop"/>
          <w:rFonts w:ascii="Arial" w:hAnsi="Arial" w:cs="Arial"/>
          <w:sz w:val="22"/>
          <w:szCs w:val="22"/>
        </w:rPr>
      </w:pPr>
      <w:r w:rsidRPr="001A5BC0">
        <w:rPr>
          <w:rFonts w:ascii="Arial" w:hAnsi="Arial" w:cs="Arial"/>
          <w:sz w:val="22"/>
          <w:szCs w:val="22"/>
        </w:rPr>
        <w:t>The</w:t>
      </w:r>
      <w:r w:rsidR="000A68AB" w:rsidRPr="001A5BC0">
        <w:rPr>
          <w:rFonts w:ascii="Arial" w:hAnsi="Arial" w:cs="Arial"/>
          <w:sz w:val="22"/>
          <w:szCs w:val="22"/>
        </w:rPr>
        <w:t xml:space="preserve"> predominant</w:t>
      </w:r>
      <w:r w:rsidRPr="001A5BC0">
        <w:rPr>
          <w:rFonts w:ascii="Arial" w:hAnsi="Arial" w:cs="Arial"/>
          <w:sz w:val="22"/>
          <w:szCs w:val="22"/>
        </w:rPr>
        <w:t xml:space="preserve"> methodology used is lesson study research, which is a form of action research. Lesson study research methodology</w:t>
      </w:r>
      <w:r w:rsidR="006E5933" w:rsidRPr="001A5BC0">
        <w:rPr>
          <w:rFonts w:ascii="Arial" w:hAnsi="Arial" w:cs="Arial"/>
          <w:sz w:val="22"/>
          <w:szCs w:val="22"/>
        </w:rPr>
        <w:t xml:space="preserve"> is a classroom inquiry model, requiring teachers to work together to plan, teach, observe, analyse and refine lessons to improve practice (Pang &amp; Ling, 2012; Stols and Ono, 2016)</w:t>
      </w:r>
      <w:r w:rsidRPr="001A5BC0">
        <w:rPr>
          <w:rFonts w:ascii="Arial" w:hAnsi="Arial" w:cs="Arial"/>
          <w:sz w:val="22"/>
          <w:szCs w:val="22"/>
        </w:rPr>
        <w:t xml:space="preserve"> </w:t>
      </w:r>
      <w:r w:rsidR="000A68AB" w:rsidRPr="001A5BC0">
        <w:rPr>
          <w:rStyle w:val="normaltextrun"/>
          <w:rFonts w:ascii="Arial" w:hAnsi="Arial" w:cs="Arial"/>
          <w:sz w:val="22"/>
          <w:szCs w:val="22"/>
        </w:rPr>
        <w:t xml:space="preserve">In addition, lesson study aims </w:t>
      </w:r>
      <w:r w:rsidRPr="001A5BC0">
        <w:rPr>
          <w:rStyle w:val="normaltextrun"/>
          <w:rFonts w:ascii="Arial" w:hAnsi="Arial" w:cs="Arial"/>
          <w:sz w:val="22"/>
          <w:szCs w:val="22"/>
        </w:rPr>
        <w:t xml:space="preserve">improve pupil progress. </w:t>
      </w:r>
      <w:r w:rsidR="000A68AB" w:rsidRPr="001A5BC0">
        <w:rPr>
          <w:rStyle w:val="normaltextrun"/>
          <w:rFonts w:ascii="Arial" w:hAnsi="Arial" w:cs="Arial"/>
          <w:sz w:val="22"/>
          <w:szCs w:val="22"/>
        </w:rPr>
        <w:t>In this research,</w:t>
      </w:r>
      <w:r w:rsidR="006E5933" w:rsidRPr="001A5BC0">
        <w:rPr>
          <w:rStyle w:val="normaltextrun"/>
          <w:rFonts w:ascii="Arial" w:hAnsi="Arial" w:cs="Arial"/>
          <w:sz w:val="22"/>
          <w:szCs w:val="22"/>
        </w:rPr>
        <w:t xml:space="preserve"> this is what the pair of researchers will do, by planning together, teaching, observing, analysing and refining the lessons</w:t>
      </w:r>
      <w:r w:rsidRPr="001A5BC0">
        <w:rPr>
          <w:rStyle w:val="normaltextrun"/>
          <w:rFonts w:ascii="Arial" w:hAnsi="Arial" w:cs="Arial"/>
          <w:sz w:val="22"/>
          <w:szCs w:val="22"/>
        </w:rPr>
        <w:t>. Within the lesson study there will be th</w:t>
      </w:r>
      <w:r w:rsidR="006E5933" w:rsidRPr="001A5BC0">
        <w:rPr>
          <w:rStyle w:val="normaltextrun"/>
          <w:rFonts w:ascii="Arial" w:hAnsi="Arial" w:cs="Arial"/>
          <w:sz w:val="22"/>
          <w:szCs w:val="22"/>
        </w:rPr>
        <w:t xml:space="preserve">ree specified case study pupils, chosen by the class teachers of higher, middle and lower </w:t>
      </w:r>
      <w:r w:rsidR="00270F43">
        <w:rPr>
          <w:rStyle w:val="normaltextrun"/>
          <w:rFonts w:ascii="Arial" w:hAnsi="Arial" w:cs="Arial"/>
          <w:sz w:val="22"/>
          <w:szCs w:val="22"/>
        </w:rPr>
        <w:t xml:space="preserve">attaining </w:t>
      </w:r>
      <w:r w:rsidR="006E5933" w:rsidRPr="001A5BC0">
        <w:rPr>
          <w:rStyle w:val="normaltextrun"/>
          <w:rFonts w:ascii="Arial" w:hAnsi="Arial" w:cs="Arial"/>
          <w:sz w:val="22"/>
          <w:szCs w:val="22"/>
        </w:rPr>
        <w:t xml:space="preserve">learners, </w:t>
      </w:r>
      <w:r w:rsidRPr="001A5BC0">
        <w:rPr>
          <w:rStyle w:val="normaltextrun"/>
          <w:rFonts w:ascii="Arial" w:hAnsi="Arial" w:cs="Arial"/>
          <w:sz w:val="22"/>
          <w:szCs w:val="22"/>
        </w:rPr>
        <w:t>who will be observed specifically in the lesson and then interviewed post lesson.</w:t>
      </w:r>
      <w:r w:rsidRPr="001A5BC0">
        <w:rPr>
          <w:rStyle w:val="apple-converted-space"/>
          <w:rFonts w:ascii="Arial" w:hAnsi="Arial" w:cs="Arial"/>
          <w:sz w:val="22"/>
          <w:szCs w:val="22"/>
        </w:rPr>
        <w:t> </w:t>
      </w:r>
      <w:r w:rsidRPr="001A5BC0">
        <w:rPr>
          <w:rStyle w:val="normaltextrun"/>
          <w:rFonts w:ascii="Arial" w:hAnsi="Arial" w:cs="Arial"/>
          <w:sz w:val="22"/>
          <w:szCs w:val="22"/>
        </w:rPr>
        <w:t>Cordingley</w:t>
      </w:r>
      <w:r w:rsidRPr="001A5BC0">
        <w:rPr>
          <w:rStyle w:val="apple-converted-space"/>
          <w:rFonts w:ascii="Arial" w:hAnsi="Arial" w:cs="Arial"/>
          <w:sz w:val="22"/>
          <w:szCs w:val="22"/>
        </w:rPr>
        <w:t> </w:t>
      </w:r>
      <w:r w:rsidRPr="001A5BC0">
        <w:rPr>
          <w:rStyle w:val="normaltextrun"/>
          <w:rFonts w:ascii="Arial" w:hAnsi="Arial" w:cs="Arial"/>
          <w:sz w:val="22"/>
          <w:szCs w:val="22"/>
        </w:rPr>
        <w:t>et al. (2004) suggest that lesson study blends professional learning that most improves learning and teaching. Using a lesson study has many benefits including;</w:t>
      </w:r>
      <w:r w:rsidRPr="001A5BC0">
        <w:rPr>
          <w:rStyle w:val="apple-converted-space"/>
          <w:rFonts w:ascii="Arial" w:hAnsi="Arial" w:cs="Arial"/>
          <w:sz w:val="22"/>
          <w:szCs w:val="22"/>
        </w:rPr>
        <w:t> </w:t>
      </w:r>
      <w:r w:rsidRPr="001A5BC0">
        <w:rPr>
          <w:rStyle w:val="normaltextrun"/>
          <w:rFonts w:ascii="Arial" w:hAnsi="Arial" w:cs="Arial"/>
          <w:sz w:val="22"/>
          <w:szCs w:val="22"/>
        </w:rPr>
        <w:t>continuous professional learning, using real pupils and collaborative enquiry. Dudley et al. (2011) sug</w:t>
      </w:r>
      <w:r w:rsidR="000A68AB" w:rsidRPr="001A5BC0">
        <w:rPr>
          <w:rStyle w:val="normaltextrun"/>
          <w:rFonts w:ascii="Arial" w:hAnsi="Arial" w:cs="Arial"/>
          <w:sz w:val="22"/>
          <w:szCs w:val="22"/>
        </w:rPr>
        <w:t>gests that lesson studies can allow teachers to follow</w:t>
      </w:r>
      <w:r w:rsidRPr="001A5BC0">
        <w:rPr>
          <w:rStyle w:val="normaltextrun"/>
          <w:rFonts w:ascii="Arial" w:hAnsi="Arial" w:cs="Arial"/>
          <w:sz w:val="22"/>
          <w:szCs w:val="22"/>
        </w:rPr>
        <w:t xml:space="preserve"> pupil learning</w:t>
      </w:r>
      <w:r w:rsidR="000A68AB" w:rsidRPr="001A5BC0">
        <w:rPr>
          <w:rStyle w:val="normaltextrun"/>
          <w:rFonts w:ascii="Arial" w:hAnsi="Arial" w:cs="Arial"/>
          <w:sz w:val="22"/>
          <w:szCs w:val="22"/>
        </w:rPr>
        <w:t xml:space="preserve"> more closely</w:t>
      </w:r>
      <w:r w:rsidRPr="001A5BC0">
        <w:rPr>
          <w:rStyle w:val="normaltextrun"/>
          <w:rFonts w:ascii="Arial" w:hAnsi="Arial" w:cs="Arial"/>
          <w:sz w:val="22"/>
          <w:szCs w:val="22"/>
        </w:rPr>
        <w:t xml:space="preserve"> and find gaps that they </w:t>
      </w:r>
      <w:r w:rsidR="000A68AB" w:rsidRPr="001A5BC0">
        <w:rPr>
          <w:rStyle w:val="normaltextrun"/>
          <w:rFonts w:ascii="Arial" w:hAnsi="Arial" w:cs="Arial"/>
          <w:sz w:val="22"/>
          <w:szCs w:val="22"/>
        </w:rPr>
        <w:t>did not realise were there</w:t>
      </w:r>
      <w:r w:rsidRPr="001A5BC0">
        <w:rPr>
          <w:rStyle w:val="normaltextrun"/>
          <w:rFonts w:ascii="Arial" w:hAnsi="Arial" w:cs="Arial"/>
          <w:sz w:val="22"/>
          <w:szCs w:val="22"/>
        </w:rPr>
        <w:t>.</w:t>
      </w:r>
      <w:r w:rsidRPr="001A5BC0">
        <w:rPr>
          <w:rStyle w:val="eop"/>
          <w:rFonts w:ascii="Arial" w:hAnsi="Arial" w:cs="Arial"/>
          <w:sz w:val="22"/>
          <w:szCs w:val="22"/>
        </w:rPr>
        <w:t> </w:t>
      </w:r>
    </w:p>
    <w:p w14:paraId="2B0B518F" w14:textId="77777777" w:rsidR="000A68AB" w:rsidRPr="001A5BC0" w:rsidRDefault="000A68AB" w:rsidP="0069308D">
      <w:pPr>
        <w:pStyle w:val="paragraph"/>
        <w:spacing w:before="0" w:beforeAutospacing="0" w:after="0" w:afterAutospacing="0" w:line="360" w:lineRule="auto"/>
        <w:jc w:val="both"/>
        <w:textAlignment w:val="baseline"/>
        <w:rPr>
          <w:rFonts w:ascii="Arial" w:hAnsi="Arial" w:cs="Arial"/>
          <w:sz w:val="22"/>
          <w:szCs w:val="22"/>
          <w:highlight w:val="yellow"/>
        </w:rPr>
      </w:pPr>
    </w:p>
    <w:p w14:paraId="318FB4B5" w14:textId="622B817D" w:rsidR="001B79F3" w:rsidRPr="00D02E8B" w:rsidRDefault="000A68AB" w:rsidP="0069308D">
      <w:pPr>
        <w:pStyle w:val="paragraph"/>
        <w:spacing w:before="0" w:beforeAutospacing="0" w:after="0" w:afterAutospacing="0" w:line="360" w:lineRule="auto"/>
        <w:jc w:val="both"/>
        <w:textAlignment w:val="baseline"/>
        <w:rPr>
          <w:rFonts w:ascii="Arial" w:hAnsi="Arial" w:cs="Arial"/>
          <w:sz w:val="22"/>
          <w:szCs w:val="22"/>
        </w:rPr>
      </w:pPr>
      <w:r w:rsidRPr="001A5BC0">
        <w:rPr>
          <w:rStyle w:val="normaltextrun"/>
          <w:rFonts w:ascii="Arial" w:hAnsi="Arial" w:cs="Arial"/>
          <w:sz w:val="22"/>
          <w:szCs w:val="22"/>
        </w:rPr>
        <w:t>However, one major issue with using a</w:t>
      </w:r>
      <w:r w:rsidR="001B79F3" w:rsidRPr="001A5BC0">
        <w:rPr>
          <w:rStyle w:val="normaltextrun"/>
          <w:rFonts w:ascii="Arial" w:hAnsi="Arial" w:cs="Arial"/>
          <w:sz w:val="22"/>
          <w:szCs w:val="22"/>
        </w:rPr>
        <w:t xml:space="preserve"> lesson study is the amount of time a lesson study takes, including the planning, interviewing and the post observation discussion</w:t>
      </w:r>
      <w:r w:rsidR="006E5933" w:rsidRPr="001A5BC0">
        <w:rPr>
          <w:rStyle w:val="normaltextrun"/>
          <w:rFonts w:ascii="Arial" w:hAnsi="Arial" w:cs="Arial"/>
          <w:sz w:val="22"/>
          <w:szCs w:val="22"/>
        </w:rPr>
        <w:t xml:space="preserve"> (</w:t>
      </w:r>
      <w:r w:rsidR="00236A64" w:rsidRPr="001A5BC0">
        <w:rPr>
          <w:rStyle w:val="normaltextrun"/>
          <w:rFonts w:ascii="Arial" w:hAnsi="Arial" w:cs="Arial"/>
          <w:sz w:val="22"/>
          <w:szCs w:val="22"/>
        </w:rPr>
        <w:t>Ogegbo et al., 2019</w:t>
      </w:r>
      <w:r w:rsidR="006E5933" w:rsidRPr="001A5BC0">
        <w:rPr>
          <w:rStyle w:val="normaltextrun"/>
          <w:rFonts w:ascii="Arial" w:hAnsi="Arial" w:cs="Arial"/>
          <w:sz w:val="22"/>
          <w:szCs w:val="22"/>
        </w:rPr>
        <w:t>)</w:t>
      </w:r>
      <w:r w:rsidR="001B79F3" w:rsidRPr="001A5BC0">
        <w:rPr>
          <w:rStyle w:val="normaltextrun"/>
          <w:rFonts w:ascii="Arial" w:hAnsi="Arial" w:cs="Arial"/>
          <w:sz w:val="22"/>
          <w:szCs w:val="22"/>
        </w:rPr>
        <w:t xml:space="preserve">. </w:t>
      </w:r>
      <w:r w:rsidR="00D02E8B">
        <w:rPr>
          <w:rStyle w:val="normaltextrun"/>
          <w:rFonts w:ascii="Arial" w:hAnsi="Arial" w:cs="Arial"/>
          <w:sz w:val="22"/>
          <w:szCs w:val="22"/>
        </w:rPr>
        <w:t>Chokshi and Fernandez (2004)</w:t>
      </w:r>
      <w:r w:rsidR="001B79F3" w:rsidRPr="001A5BC0">
        <w:rPr>
          <w:rStyle w:val="normaltextrun"/>
          <w:rFonts w:ascii="Arial" w:hAnsi="Arial" w:cs="Arial"/>
          <w:sz w:val="22"/>
          <w:szCs w:val="22"/>
        </w:rPr>
        <w:t xml:space="preserve"> suggest that lesson study may be a vehicle for continuous professional development but there i</w:t>
      </w:r>
      <w:r w:rsidRPr="001A5BC0">
        <w:rPr>
          <w:rStyle w:val="normaltextrun"/>
          <w:rFonts w:ascii="Arial" w:hAnsi="Arial" w:cs="Arial"/>
          <w:sz w:val="22"/>
          <w:szCs w:val="22"/>
        </w:rPr>
        <w:t>s limited expert input to ensure</w:t>
      </w:r>
      <w:r w:rsidR="001B79F3" w:rsidRPr="001A5BC0">
        <w:rPr>
          <w:rStyle w:val="normaltextrun"/>
          <w:rFonts w:ascii="Arial" w:hAnsi="Arial" w:cs="Arial"/>
          <w:sz w:val="22"/>
          <w:szCs w:val="22"/>
        </w:rPr>
        <w:t xml:space="preserve"> that there is meaningful change in practice. Mon</w:t>
      </w:r>
      <w:r w:rsidRPr="001A5BC0">
        <w:rPr>
          <w:rStyle w:val="normaltextrun"/>
          <w:rFonts w:ascii="Arial" w:hAnsi="Arial" w:cs="Arial"/>
          <w:sz w:val="22"/>
          <w:szCs w:val="22"/>
        </w:rPr>
        <w:t xml:space="preserve"> et al. (2016) suggest another</w:t>
      </w:r>
      <w:r w:rsidR="001B79F3" w:rsidRPr="001A5BC0">
        <w:rPr>
          <w:rStyle w:val="normaltextrun"/>
          <w:rFonts w:ascii="Arial" w:hAnsi="Arial" w:cs="Arial"/>
          <w:sz w:val="22"/>
          <w:szCs w:val="22"/>
        </w:rPr>
        <w:t xml:space="preserve"> limitation of lesson studies is the perception by teachers of being observed as they expressed tension and uncomfortable feelings when they are being observed.</w:t>
      </w:r>
      <w:r w:rsidR="001B79F3" w:rsidRPr="001A5BC0">
        <w:rPr>
          <w:rStyle w:val="eop"/>
          <w:rFonts w:ascii="Arial" w:hAnsi="Arial" w:cs="Arial"/>
          <w:sz w:val="22"/>
          <w:szCs w:val="22"/>
        </w:rPr>
        <w:t> </w:t>
      </w:r>
      <w:r w:rsidR="006E5933" w:rsidRPr="001A5BC0">
        <w:rPr>
          <w:rStyle w:val="eop"/>
          <w:rFonts w:ascii="Arial" w:hAnsi="Arial" w:cs="Arial"/>
          <w:sz w:val="22"/>
          <w:szCs w:val="22"/>
        </w:rPr>
        <w:t xml:space="preserve">It is very important to consider that the teaching is not the aspect that is getting observed, it is the concept being researched and the learning done in the lesson. </w:t>
      </w:r>
    </w:p>
    <w:p w14:paraId="1AC117D1" w14:textId="194CB8B1" w:rsidR="001B79F3" w:rsidRPr="001A5BC0" w:rsidRDefault="001B79F3" w:rsidP="0069308D">
      <w:pPr>
        <w:spacing w:line="360" w:lineRule="auto"/>
        <w:rPr>
          <w:rFonts w:ascii="Arial" w:hAnsi="Arial" w:cs="Arial"/>
          <w:sz w:val="22"/>
          <w:szCs w:val="22"/>
          <w:highlight w:val="yellow"/>
        </w:rPr>
      </w:pPr>
    </w:p>
    <w:p w14:paraId="3B150519" w14:textId="1B656420" w:rsidR="001B79F3" w:rsidRPr="001A5BC0" w:rsidRDefault="001B79F3" w:rsidP="0069308D">
      <w:pPr>
        <w:spacing w:line="360" w:lineRule="auto"/>
        <w:jc w:val="both"/>
        <w:rPr>
          <w:rFonts w:ascii="Arial" w:hAnsi="Arial" w:cs="Arial"/>
          <w:sz w:val="22"/>
          <w:szCs w:val="22"/>
        </w:rPr>
      </w:pPr>
      <w:r w:rsidRPr="001A5BC0">
        <w:rPr>
          <w:rFonts w:ascii="Arial" w:hAnsi="Arial" w:cs="Arial"/>
          <w:sz w:val="22"/>
          <w:szCs w:val="22"/>
        </w:rPr>
        <w:t xml:space="preserve">The methods of data collection </w:t>
      </w:r>
      <w:r w:rsidR="006E5933" w:rsidRPr="001A5BC0">
        <w:rPr>
          <w:rFonts w:ascii="Arial" w:hAnsi="Arial" w:cs="Arial"/>
          <w:sz w:val="22"/>
          <w:szCs w:val="22"/>
        </w:rPr>
        <w:t>completed in the lesson study that will be used will be</w:t>
      </w:r>
      <w:r w:rsidRPr="001A5BC0">
        <w:rPr>
          <w:rFonts w:ascii="Arial" w:hAnsi="Arial" w:cs="Arial"/>
          <w:sz w:val="22"/>
          <w:szCs w:val="22"/>
        </w:rPr>
        <w:t xml:space="preserve"> non –</w:t>
      </w:r>
      <w:r w:rsidR="00DD610F" w:rsidRPr="001A5BC0">
        <w:rPr>
          <w:rFonts w:ascii="Arial" w:hAnsi="Arial" w:cs="Arial"/>
          <w:sz w:val="22"/>
          <w:szCs w:val="22"/>
        </w:rPr>
        <w:t xml:space="preserve"> participant observation,</w:t>
      </w:r>
      <w:r w:rsidRPr="001A5BC0">
        <w:rPr>
          <w:rFonts w:ascii="Arial" w:hAnsi="Arial" w:cs="Arial"/>
          <w:sz w:val="22"/>
          <w:szCs w:val="22"/>
        </w:rPr>
        <w:t xml:space="preserve"> semi-structured focus group interview</w:t>
      </w:r>
      <w:r w:rsidR="00DD610F" w:rsidRPr="001A5BC0">
        <w:rPr>
          <w:rFonts w:ascii="Arial" w:hAnsi="Arial" w:cs="Arial"/>
          <w:sz w:val="22"/>
          <w:szCs w:val="22"/>
        </w:rPr>
        <w:t xml:space="preserve"> and reflection</w:t>
      </w:r>
      <w:r w:rsidRPr="001A5BC0">
        <w:rPr>
          <w:rFonts w:ascii="Arial" w:hAnsi="Arial" w:cs="Arial"/>
          <w:sz w:val="22"/>
          <w:szCs w:val="22"/>
        </w:rPr>
        <w:t xml:space="preserve">. </w:t>
      </w:r>
    </w:p>
    <w:p w14:paraId="7CBB5E13" w14:textId="77777777" w:rsidR="001B79F3" w:rsidRPr="001A5BC0" w:rsidRDefault="001B79F3" w:rsidP="000A68AB">
      <w:pPr>
        <w:jc w:val="both"/>
        <w:rPr>
          <w:rFonts w:ascii="Arial" w:hAnsi="Arial" w:cs="Arial"/>
          <w:b/>
          <w:sz w:val="22"/>
          <w:szCs w:val="22"/>
          <w:highlight w:val="yellow"/>
          <w:u w:val="single"/>
        </w:rPr>
      </w:pPr>
    </w:p>
    <w:p w14:paraId="67B17CB6" w14:textId="09F23DAF" w:rsidR="001B79F3" w:rsidRPr="001A5BC0" w:rsidRDefault="000E19D2" w:rsidP="00F8658F">
      <w:pPr>
        <w:spacing w:line="360" w:lineRule="auto"/>
        <w:jc w:val="both"/>
        <w:rPr>
          <w:rFonts w:ascii="Arial" w:eastAsia="Times New Roman" w:hAnsi="Arial" w:cs="Arial"/>
          <w:sz w:val="22"/>
          <w:szCs w:val="22"/>
          <w:highlight w:val="yellow"/>
        </w:rPr>
      </w:pPr>
      <w:r w:rsidRPr="001A5BC0">
        <w:rPr>
          <w:rFonts w:ascii="Arial" w:eastAsia="Times New Roman" w:hAnsi="Arial" w:cs="Arial"/>
          <w:sz w:val="22"/>
          <w:szCs w:val="22"/>
        </w:rPr>
        <w:t>Non - p</w:t>
      </w:r>
      <w:r w:rsidR="001B79F3" w:rsidRPr="001A5BC0">
        <w:rPr>
          <w:rFonts w:ascii="Arial" w:eastAsia="Times New Roman" w:hAnsi="Arial" w:cs="Arial"/>
          <w:sz w:val="22"/>
          <w:szCs w:val="22"/>
        </w:rPr>
        <w:t xml:space="preserve">articipant observation will be used </w:t>
      </w:r>
      <w:r w:rsidRPr="001A5BC0">
        <w:rPr>
          <w:rFonts w:ascii="Arial" w:eastAsia="Times New Roman" w:hAnsi="Arial" w:cs="Arial"/>
          <w:sz w:val="22"/>
          <w:szCs w:val="22"/>
        </w:rPr>
        <w:t xml:space="preserve">to </w:t>
      </w:r>
      <w:r w:rsidR="0052751A" w:rsidRPr="001A5BC0">
        <w:rPr>
          <w:rFonts w:ascii="Arial" w:eastAsia="Times New Roman" w:hAnsi="Arial" w:cs="Arial"/>
          <w:sz w:val="22"/>
          <w:szCs w:val="22"/>
        </w:rPr>
        <w:t>collect data from the lesson,</w:t>
      </w:r>
      <w:r w:rsidR="001B79F3" w:rsidRPr="001A5BC0">
        <w:rPr>
          <w:rFonts w:ascii="Arial" w:eastAsia="Times New Roman" w:hAnsi="Arial" w:cs="Arial"/>
          <w:sz w:val="22"/>
          <w:szCs w:val="22"/>
        </w:rPr>
        <w:t xml:space="preserve"> particularly to collect information about people, processes and cultures through the use of qualitative research (Kawulich, 2005). Marshall and </w:t>
      </w:r>
      <w:r w:rsidR="0052751A" w:rsidRPr="001A5BC0">
        <w:rPr>
          <w:rFonts w:ascii="Arial" w:eastAsia="Times New Roman" w:hAnsi="Arial" w:cs="Arial"/>
          <w:sz w:val="22"/>
          <w:szCs w:val="22"/>
        </w:rPr>
        <w:t xml:space="preserve"> </w:t>
      </w:r>
      <w:r w:rsidR="00420D34">
        <w:rPr>
          <w:rFonts w:ascii="Arial" w:eastAsia="Times New Roman" w:hAnsi="Arial" w:cs="Arial"/>
          <w:sz w:val="22"/>
          <w:szCs w:val="22"/>
        </w:rPr>
        <w:t>Rossman (1989, p</w:t>
      </w:r>
      <w:r w:rsidR="001B79F3" w:rsidRPr="001A5BC0">
        <w:rPr>
          <w:rFonts w:ascii="Arial" w:eastAsia="Times New Roman" w:hAnsi="Arial" w:cs="Arial"/>
          <w:sz w:val="22"/>
          <w:szCs w:val="22"/>
        </w:rPr>
        <w:t>. 79) define observation as “the systematic description of events, behaviours and artefacts in the social setting chosen for study”.</w:t>
      </w:r>
      <w:r w:rsidRPr="001A5BC0">
        <w:rPr>
          <w:rFonts w:ascii="Arial" w:eastAsia="Times New Roman" w:hAnsi="Arial" w:cs="Arial"/>
          <w:color w:val="FF0000"/>
          <w:sz w:val="22"/>
          <w:szCs w:val="22"/>
        </w:rPr>
        <w:t xml:space="preserve"> </w:t>
      </w:r>
      <w:r w:rsidRPr="001A5BC0">
        <w:rPr>
          <w:rFonts w:ascii="Arial" w:eastAsia="Times New Roman" w:hAnsi="Arial" w:cs="Arial"/>
          <w:sz w:val="22"/>
          <w:szCs w:val="22"/>
        </w:rPr>
        <w:t>Non - p</w:t>
      </w:r>
      <w:r w:rsidR="001B79F3" w:rsidRPr="001A5BC0">
        <w:rPr>
          <w:rFonts w:ascii="Arial" w:eastAsia="Times New Roman" w:hAnsi="Arial" w:cs="Arial"/>
          <w:sz w:val="22"/>
          <w:szCs w:val="22"/>
        </w:rPr>
        <w:t xml:space="preserve">articipant observation </w:t>
      </w:r>
      <w:r w:rsidR="0052751A" w:rsidRPr="001A5BC0">
        <w:rPr>
          <w:rFonts w:ascii="Arial" w:eastAsia="Times New Roman" w:hAnsi="Arial" w:cs="Arial"/>
          <w:sz w:val="22"/>
          <w:szCs w:val="22"/>
        </w:rPr>
        <w:t xml:space="preserve">is where the researcher watches the participants in the study, without taking an active role within the situation that is being researcher (Scott and Marshall, 2009). </w:t>
      </w:r>
      <w:r w:rsidR="001B79F3" w:rsidRPr="001A5BC0">
        <w:rPr>
          <w:rFonts w:ascii="Arial" w:eastAsia="Times New Roman" w:hAnsi="Arial" w:cs="Arial"/>
          <w:sz w:val="22"/>
          <w:szCs w:val="22"/>
        </w:rPr>
        <w:t>Observation methods are suggested to gain a holistic understanding that is as accurat</w:t>
      </w:r>
      <w:r w:rsidR="000F56F0">
        <w:rPr>
          <w:rFonts w:ascii="Arial" w:eastAsia="Times New Roman" w:hAnsi="Arial" w:cs="Arial"/>
          <w:sz w:val="22"/>
          <w:szCs w:val="22"/>
        </w:rPr>
        <w:t>e as possible (Dewalt et al.</w:t>
      </w:r>
      <w:r w:rsidR="001B79F3" w:rsidRPr="001A5BC0">
        <w:rPr>
          <w:rFonts w:ascii="Arial" w:eastAsia="Times New Roman" w:hAnsi="Arial" w:cs="Arial"/>
          <w:sz w:val="22"/>
          <w:szCs w:val="22"/>
        </w:rPr>
        <w:t>, 2002).</w:t>
      </w:r>
      <w:r w:rsidRPr="001A5BC0">
        <w:rPr>
          <w:rFonts w:ascii="Arial" w:eastAsia="Times New Roman" w:hAnsi="Arial" w:cs="Arial"/>
          <w:color w:val="FF0000"/>
          <w:sz w:val="22"/>
          <w:szCs w:val="22"/>
        </w:rPr>
        <w:t xml:space="preserve"> </w:t>
      </w:r>
      <w:r w:rsidRPr="001A5BC0">
        <w:rPr>
          <w:rFonts w:ascii="Arial" w:eastAsia="Times New Roman" w:hAnsi="Arial" w:cs="Arial"/>
          <w:sz w:val="22"/>
          <w:szCs w:val="22"/>
        </w:rPr>
        <w:t xml:space="preserve">An </w:t>
      </w:r>
      <w:r w:rsidR="001B79F3" w:rsidRPr="001A5BC0">
        <w:rPr>
          <w:rFonts w:ascii="Arial" w:eastAsia="Times New Roman" w:hAnsi="Arial" w:cs="Arial"/>
          <w:sz w:val="22"/>
          <w:szCs w:val="22"/>
        </w:rPr>
        <w:t>advantage of this data collection is that it gives a rich and detailed description of the situation describing behaviours, intentions, situations and events as detailed by Demunck and Sobo (1998). However, one major disadvantage that needs to be considered before completing the research is that different researchers can gain different understanding of what they observe so there may be different interpretations of what may happen in</w:t>
      </w:r>
      <w:r w:rsidR="000F56F0">
        <w:rPr>
          <w:rFonts w:ascii="Arial" w:eastAsia="Times New Roman" w:hAnsi="Arial" w:cs="Arial"/>
          <w:sz w:val="22"/>
          <w:szCs w:val="22"/>
        </w:rPr>
        <w:t xml:space="preserve"> the research (Dewalt et al.</w:t>
      </w:r>
      <w:r w:rsidR="001B79F3" w:rsidRPr="001A5BC0">
        <w:rPr>
          <w:rFonts w:ascii="Arial" w:eastAsia="Times New Roman" w:hAnsi="Arial" w:cs="Arial"/>
          <w:sz w:val="22"/>
          <w:szCs w:val="22"/>
        </w:rPr>
        <w:t>, 2002).</w:t>
      </w:r>
      <w:r w:rsidR="001B79F3" w:rsidRPr="001A5BC0">
        <w:rPr>
          <w:rFonts w:ascii="Arial" w:eastAsia="Times New Roman" w:hAnsi="Arial" w:cs="Arial"/>
          <w:color w:val="FF0000"/>
          <w:sz w:val="22"/>
          <w:szCs w:val="22"/>
        </w:rPr>
        <w:t xml:space="preserve"> </w:t>
      </w:r>
      <w:r w:rsidR="001B79F3" w:rsidRPr="001A5BC0">
        <w:rPr>
          <w:rFonts w:ascii="Arial" w:eastAsia="Times New Roman" w:hAnsi="Arial" w:cs="Arial"/>
          <w:sz w:val="22"/>
          <w:szCs w:val="22"/>
        </w:rPr>
        <w:t>Therefore, having numerous observers or specific guidelines as to the purpose of the observation may reduce this issue. </w:t>
      </w:r>
    </w:p>
    <w:p w14:paraId="71144A42" w14:textId="77777777" w:rsidR="001B79F3" w:rsidRPr="001A5BC0" w:rsidRDefault="001B79F3" w:rsidP="00F8658F">
      <w:pPr>
        <w:spacing w:line="360" w:lineRule="auto"/>
        <w:jc w:val="both"/>
        <w:rPr>
          <w:rFonts w:ascii="Arial" w:hAnsi="Arial" w:cs="Arial"/>
          <w:b/>
          <w:color w:val="FF0000"/>
          <w:sz w:val="22"/>
          <w:szCs w:val="22"/>
          <w:highlight w:val="yellow"/>
          <w:u w:val="single"/>
        </w:rPr>
      </w:pPr>
    </w:p>
    <w:p w14:paraId="30D72D5C" w14:textId="61E1CC23" w:rsidR="000A68AB" w:rsidRPr="001A5BC0" w:rsidRDefault="000A68AB" w:rsidP="00F8658F">
      <w:pPr>
        <w:spacing w:line="360" w:lineRule="auto"/>
        <w:jc w:val="both"/>
        <w:rPr>
          <w:rFonts w:ascii="Arial" w:eastAsia="Times New Roman" w:hAnsi="Arial" w:cs="Arial"/>
          <w:color w:val="FF0000"/>
          <w:sz w:val="22"/>
          <w:szCs w:val="22"/>
        </w:rPr>
      </w:pPr>
      <w:r w:rsidRPr="001A5BC0">
        <w:rPr>
          <w:rFonts w:ascii="Arial" w:eastAsia="Times New Roman" w:hAnsi="Arial" w:cs="Arial"/>
          <w:sz w:val="22"/>
          <w:szCs w:val="22"/>
        </w:rPr>
        <w:t xml:space="preserve">In this research semi-structured interviews will be used. The use of semi- structured interviews is very beneficial when completing small-scale research </w:t>
      </w:r>
      <w:r w:rsidR="000E19D2" w:rsidRPr="001A5BC0">
        <w:rPr>
          <w:rFonts w:ascii="Arial" w:eastAsia="Times New Roman" w:hAnsi="Arial" w:cs="Arial"/>
          <w:sz w:val="22"/>
          <w:szCs w:val="22"/>
        </w:rPr>
        <w:t>as suggested by Drever (</w:t>
      </w:r>
      <w:r w:rsidR="000F56F0">
        <w:rPr>
          <w:rFonts w:ascii="Arial" w:eastAsia="Times New Roman" w:hAnsi="Arial" w:cs="Arial"/>
          <w:sz w:val="22"/>
          <w:szCs w:val="22"/>
        </w:rPr>
        <w:t>2003</w:t>
      </w:r>
      <w:r w:rsidRPr="001A5BC0">
        <w:rPr>
          <w:rFonts w:ascii="Arial" w:eastAsia="Times New Roman" w:hAnsi="Arial" w:cs="Arial"/>
          <w:sz w:val="22"/>
          <w:szCs w:val="22"/>
        </w:rPr>
        <w:t>).</w:t>
      </w:r>
      <w:r w:rsidRPr="001A5BC0">
        <w:rPr>
          <w:rFonts w:ascii="Arial" w:eastAsia="Times New Roman" w:hAnsi="Arial" w:cs="Arial"/>
          <w:color w:val="FF0000"/>
          <w:sz w:val="22"/>
          <w:szCs w:val="22"/>
        </w:rPr>
        <w:t xml:space="preserve"> </w:t>
      </w:r>
      <w:r w:rsidR="000E19D2" w:rsidRPr="001A5BC0">
        <w:rPr>
          <w:rFonts w:ascii="Arial" w:eastAsia="Times New Roman" w:hAnsi="Arial" w:cs="Arial"/>
          <w:sz w:val="22"/>
          <w:szCs w:val="22"/>
        </w:rPr>
        <w:t>The interview will have a few pre – determined questions that will ensure the interview will not sway off the purpose of the questions</w:t>
      </w:r>
      <w:r w:rsidRPr="001A5BC0">
        <w:rPr>
          <w:rFonts w:ascii="Arial" w:eastAsia="Times New Roman" w:hAnsi="Arial" w:cs="Arial"/>
          <w:sz w:val="22"/>
          <w:szCs w:val="22"/>
        </w:rPr>
        <w:t xml:space="preserve"> but it also has flexibility to follow a line of enquiry if deemed appropriate. However, when interviewing children there are a few considerations that need to be thought about such as being easily distracted; not always clear in their responses; limited attention span; interview may be seen as a test. Interviewing is the one of the data collection methods as it provides a rich data source and gaining an insight into the language used by the participants (Newton, 2010). The purpose of these interviews will be to provide an insight and to produce themes of consideration (Newton, 2010).  </w:t>
      </w:r>
      <w:r w:rsidR="00561064" w:rsidRPr="001A5BC0">
        <w:rPr>
          <w:rFonts w:ascii="Arial" w:eastAsia="Times New Roman" w:hAnsi="Arial" w:cs="Arial"/>
          <w:sz w:val="22"/>
          <w:szCs w:val="22"/>
        </w:rPr>
        <w:t xml:space="preserve">However, Kajornboon (2005) suggest that the interviewers need to be properly trained in order to gain the best responses from the learners. </w:t>
      </w:r>
    </w:p>
    <w:p w14:paraId="3271C342" w14:textId="77777777" w:rsidR="001B79F3" w:rsidRPr="001A5BC0" w:rsidRDefault="001B79F3" w:rsidP="00F8658F">
      <w:pPr>
        <w:spacing w:line="360" w:lineRule="auto"/>
        <w:jc w:val="both"/>
        <w:rPr>
          <w:rFonts w:ascii="Arial" w:hAnsi="Arial" w:cs="Arial"/>
          <w:b/>
          <w:color w:val="FF0000"/>
          <w:sz w:val="22"/>
          <w:szCs w:val="22"/>
          <w:highlight w:val="yellow"/>
          <w:u w:val="single"/>
        </w:rPr>
      </w:pPr>
    </w:p>
    <w:p w14:paraId="591696F8" w14:textId="41CA0DEE" w:rsidR="000A68AB" w:rsidRPr="001A5BC0" w:rsidRDefault="000A68AB" w:rsidP="00F8658F">
      <w:pPr>
        <w:pStyle w:val="paragraph"/>
        <w:spacing w:before="0" w:beforeAutospacing="0" w:after="0" w:afterAutospacing="0" w:line="360" w:lineRule="auto"/>
        <w:jc w:val="both"/>
        <w:textAlignment w:val="baseline"/>
        <w:rPr>
          <w:rFonts w:ascii="Arial" w:hAnsi="Arial" w:cs="Arial"/>
          <w:sz w:val="22"/>
          <w:szCs w:val="22"/>
        </w:rPr>
      </w:pPr>
      <w:r w:rsidRPr="001A5BC0">
        <w:rPr>
          <w:rStyle w:val="normaltextrun"/>
          <w:rFonts w:ascii="Arial" w:hAnsi="Arial" w:cs="Arial"/>
          <w:sz w:val="22"/>
          <w:szCs w:val="22"/>
        </w:rPr>
        <w:t xml:space="preserve">Once the first lesson study </w:t>
      </w:r>
      <w:r w:rsidR="000E19D2" w:rsidRPr="001A5BC0">
        <w:rPr>
          <w:rStyle w:val="normaltextrun"/>
          <w:rFonts w:ascii="Arial" w:hAnsi="Arial" w:cs="Arial"/>
          <w:sz w:val="22"/>
          <w:szCs w:val="22"/>
        </w:rPr>
        <w:t xml:space="preserve">both researchers </w:t>
      </w:r>
      <w:r w:rsidRPr="001A5BC0">
        <w:rPr>
          <w:rStyle w:val="normaltextrun"/>
          <w:rFonts w:ascii="Arial" w:hAnsi="Arial" w:cs="Arial"/>
          <w:sz w:val="22"/>
          <w:szCs w:val="22"/>
        </w:rPr>
        <w:t xml:space="preserve">will reflect on how it went. </w:t>
      </w:r>
      <w:r w:rsidR="00F30C07" w:rsidRPr="001A5BC0">
        <w:rPr>
          <w:rStyle w:val="normaltextrun"/>
          <w:rFonts w:ascii="Arial" w:hAnsi="Arial" w:cs="Arial"/>
          <w:sz w:val="22"/>
          <w:szCs w:val="22"/>
        </w:rPr>
        <w:t>This will be done following the</w:t>
      </w:r>
      <w:r w:rsidRPr="001A5BC0">
        <w:rPr>
          <w:rStyle w:val="normaltextrun"/>
          <w:rFonts w:ascii="Arial" w:hAnsi="Arial" w:cs="Arial"/>
          <w:sz w:val="22"/>
          <w:szCs w:val="22"/>
        </w:rPr>
        <w:t xml:space="preserve"> outline and questions completed previously and done through several methods; orally and in writing</w:t>
      </w:r>
      <w:r w:rsidR="00F30C07" w:rsidRPr="001A5BC0">
        <w:rPr>
          <w:rStyle w:val="normaltextrun"/>
          <w:rFonts w:ascii="Arial" w:hAnsi="Arial" w:cs="Arial"/>
          <w:sz w:val="22"/>
          <w:szCs w:val="22"/>
        </w:rPr>
        <w:t xml:space="preserve"> shown in Appendix 2 and 3</w:t>
      </w:r>
      <w:r w:rsidRPr="001A5BC0">
        <w:rPr>
          <w:rStyle w:val="normaltextrun"/>
          <w:rFonts w:ascii="Arial" w:hAnsi="Arial" w:cs="Arial"/>
          <w:sz w:val="22"/>
          <w:szCs w:val="22"/>
        </w:rPr>
        <w:t>.</w:t>
      </w:r>
      <w:r w:rsidRPr="001A5BC0">
        <w:rPr>
          <w:rStyle w:val="normaltextrun"/>
          <w:rFonts w:ascii="Arial" w:hAnsi="Arial" w:cs="Arial"/>
          <w:color w:val="FF0000"/>
          <w:sz w:val="22"/>
          <w:szCs w:val="22"/>
        </w:rPr>
        <w:t xml:space="preserve"> </w:t>
      </w:r>
      <w:r w:rsidRPr="001A5BC0">
        <w:rPr>
          <w:rStyle w:val="normaltextrun"/>
          <w:rFonts w:ascii="Arial" w:hAnsi="Arial" w:cs="Arial"/>
          <w:sz w:val="22"/>
          <w:szCs w:val="22"/>
        </w:rPr>
        <w:t xml:space="preserve">When reflecting orally suggestions for improvement for the next lesson that will be undertaken. Reflecting can help focus our thoughts and develop our ideas through organising our thinking. Reflecting </w:t>
      </w:r>
      <w:r w:rsidR="00F30C07" w:rsidRPr="001A5BC0">
        <w:rPr>
          <w:rStyle w:val="normaltextrun"/>
          <w:rFonts w:ascii="Arial" w:hAnsi="Arial" w:cs="Arial"/>
          <w:sz w:val="22"/>
          <w:szCs w:val="22"/>
        </w:rPr>
        <w:t>will involve</w:t>
      </w:r>
      <w:r w:rsidRPr="001A5BC0">
        <w:rPr>
          <w:rStyle w:val="normaltextrun"/>
          <w:rFonts w:ascii="Arial" w:hAnsi="Arial" w:cs="Arial"/>
          <w:sz w:val="22"/>
          <w:szCs w:val="22"/>
        </w:rPr>
        <w:t xml:space="preserve"> three processes; experiencing, thinking and learning from the experience. </w:t>
      </w:r>
      <w:r w:rsidR="00F30C07" w:rsidRPr="001A5BC0">
        <w:rPr>
          <w:rStyle w:val="normaltextrun"/>
          <w:rFonts w:ascii="Arial" w:hAnsi="Arial" w:cs="Arial"/>
          <w:sz w:val="22"/>
          <w:szCs w:val="22"/>
        </w:rPr>
        <w:t xml:space="preserve">Within this </w:t>
      </w:r>
      <w:r w:rsidRPr="001A5BC0">
        <w:rPr>
          <w:rStyle w:val="normaltextrun"/>
          <w:rFonts w:ascii="Arial" w:hAnsi="Arial" w:cs="Arial"/>
          <w:sz w:val="22"/>
          <w:szCs w:val="22"/>
        </w:rPr>
        <w:t xml:space="preserve">research </w:t>
      </w:r>
      <w:r w:rsidR="00F30C07" w:rsidRPr="001A5BC0">
        <w:rPr>
          <w:rStyle w:val="normaltextrun"/>
          <w:rFonts w:ascii="Arial" w:hAnsi="Arial" w:cs="Arial"/>
          <w:sz w:val="22"/>
          <w:szCs w:val="22"/>
        </w:rPr>
        <w:t>the</w:t>
      </w:r>
      <w:r w:rsidRPr="001A5BC0">
        <w:rPr>
          <w:rStyle w:val="normaltextrun"/>
          <w:rFonts w:ascii="Arial" w:hAnsi="Arial" w:cs="Arial"/>
          <w:sz w:val="22"/>
          <w:szCs w:val="22"/>
        </w:rPr>
        <w:t xml:space="preserve"> </w:t>
      </w:r>
      <w:r w:rsidR="00236A64">
        <w:rPr>
          <w:rStyle w:val="normaltextrun"/>
          <w:rFonts w:ascii="Arial" w:hAnsi="Arial" w:cs="Arial"/>
          <w:sz w:val="22"/>
          <w:szCs w:val="22"/>
        </w:rPr>
        <w:t xml:space="preserve">Gibbs’ </w:t>
      </w:r>
      <w:r w:rsidRPr="001A5BC0">
        <w:rPr>
          <w:rStyle w:val="normaltextrun"/>
          <w:rFonts w:ascii="Arial" w:hAnsi="Arial" w:cs="Arial"/>
          <w:sz w:val="22"/>
          <w:szCs w:val="22"/>
        </w:rPr>
        <w:t xml:space="preserve">(1988) reflection model </w:t>
      </w:r>
      <w:r w:rsidR="00F30C07" w:rsidRPr="001A5BC0">
        <w:rPr>
          <w:rStyle w:val="normaltextrun"/>
          <w:rFonts w:ascii="Arial" w:hAnsi="Arial" w:cs="Arial"/>
          <w:sz w:val="22"/>
          <w:szCs w:val="22"/>
        </w:rPr>
        <w:t xml:space="preserve">will be followed </w:t>
      </w:r>
      <w:r w:rsidRPr="001A5BC0">
        <w:rPr>
          <w:rStyle w:val="normaltextrun"/>
          <w:rFonts w:ascii="Arial" w:hAnsi="Arial" w:cs="Arial"/>
          <w:sz w:val="22"/>
          <w:szCs w:val="22"/>
        </w:rPr>
        <w:t>and it has six distinctive stages. These include:</w:t>
      </w:r>
      <w:r w:rsidRPr="001A5BC0">
        <w:rPr>
          <w:rStyle w:val="eop"/>
          <w:rFonts w:ascii="Arial" w:hAnsi="Arial" w:cs="Arial"/>
          <w:sz w:val="22"/>
          <w:szCs w:val="22"/>
        </w:rPr>
        <w:t> </w:t>
      </w:r>
    </w:p>
    <w:p w14:paraId="52AA962A" w14:textId="77777777" w:rsidR="000A68AB" w:rsidRPr="001A5BC0" w:rsidRDefault="000A68AB" w:rsidP="000E19D2">
      <w:pPr>
        <w:pStyle w:val="paragraph"/>
        <w:numPr>
          <w:ilvl w:val="0"/>
          <w:numId w:val="20"/>
        </w:numPr>
        <w:spacing w:before="0" w:beforeAutospacing="0" w:after="0" w:afterAutospacing="0" w:line="360" w:lineRule="auto"/>
        <w:jc w:val="both"/>
        <w:textAlignment w:val="baseline"/>
        <w:rPr>
          <w:rFonts w:ascii="Arial" w:hAnsi="Arial" w:cs="Arial"/>
          <w:sz w:val="22"/>
          <w:szCs w:val="22"/>
        </w:rPr>
      </w:pPr>
      <w:r w:rsidRPr="001A5BC0">
        <w:rPr>
          <w:rStyle w:val="normaltextrun"/>
          <w:rFonts w:ascii="Arial" w:hAnsi="Arial" w:cs="Arial"/>
          <w:sz w:val="22"/>
          <w:szCs w:val="22"/>
        </w:rPr>
        <w:t>Experience </w:t>
      </w:r>
      <w:r w:rsidRPr="001A5BC0">
        <w:rPr>
          <w:rStyle w:val="eop"/>
          <w:rFonts w:ascii="Arial" w:hAnsi="Arial" w:cs="Arial"/>
          <w:sz w:val="22"/>
          <w:szCs w:val="22"/>
        </w:rPr>
        <w:t> </w:t>
      </w:r>
    </w:p>
    <w:p w14:paraId="754F9C93" w14:textId="77777777" w:rsidR="000A68AB" w:rsidRPr="001A5BC0" w:rsidRDefault="000A68AB" w:rsidP="000E19D2">
      <w:pPr>
        <w:pStyle w:val="paragraph"/>
        <w:numPr>
          <w:ilvl w:val="0"/>
          <w:numId w:val="20"/>
        </w:numPr>
        <w:spacing w:before="0" w:beforeAutospacing="0" w:after="0" w:afterAutospacing="0" w:line="360" w:lineRule="auto"/>
        <w:jc w:val="both"/>
        <w:textAlignment w:val="baseline"/>
        <w:rPr>
          <w:rFonts w:ascii="Arial" w:hAnsi="Arial" w:cs="Arial"/>
          <w:sz w:val="22"/>
          <w:szCs w:val="22"/>
        </w:rPr>
      </w:pPr>
      <w:r w:rsidRPr="001A5BC0">
        <w:rPr>
          <w:rStyle w:val="normaltextrun"/>
          <w:rFonts w:ascii="Arial" w:hAnsi="Arial" w:cs="Arial"/>
          <w:sz w:val="22"/>
          <w:szCs w:val="22"/>
        </w:rPr>
        <w:t>Feelings</w:t>
      </w:r>
      <w:r w:rsidRPr="001A5BC0">
        <w:rPr>
          <w:rStyle w:val="eop"/>
          <w:rFonts w:ascii="Arial" w:hAnsi="Arial" w:cs="Arial"/>
          <w:sz w:val="22"/>
          <w:szCs w:val="22"/>
        </w:rPr>
        <w:t> </w:t>
      </w:r>
    </w:p>
    <w:p w14:paraId="0A36B302" w14:textId="77777777" w:rsidR="000A68AB" w:rsidRPr="001A5BC0" w:rsidRDefault="000A68AB" w:rsidP="000E19D2">
      <w:pPr>
        <w:pStyle w:val="paragraph"/>
        <w:numPr>
          <w:ilvl w:val="0"/>
          <w:numId w:val="20"/>
        </w:numPr>
        <w:spacing w:before="0" w:beforeAutospacing="0" w:after="0" w:afterAutospacing="0" w:line="360" w:lineRule="auto"/>
        <w:jc w:val="both"/>
        <w:textAlignment w:val="baseline"/>
        <w:rPr>
          <w:rFonts w:ascii="Arial" w:hAnsi="Arial" w:cs="Arial"/>
          <w:sz w:val="22"/>
          <w:szCs w:val="22"/>
        </w:rPr>
      </w:pPr>
      <w:r w:rsidRPr="001A5BC0">
        <w:rPr>
          <w:rStyle w:val="normaltextrun"/>
          <w:rFonts w:ascii="Arial" w:hAnsi="Arial" w:cs="Arial"/>
          <w:sz w:val="22"/>
          <w:szCs w:val="22"/>
        </w:rPr>
        <w:t>Evaluation</w:t>
      </w:r>
      <w:r w:rsidRPr="001A5BC0">
        <w:rPr>
          <w:rStyle w:val="eop"/>
          <w:rFonts w:ascii="Arial" w:hAnsi="Arial" w:cs="Arial"/>
          <w:sz w:val="22"/>
          <w:szCs w:val="22"/>
        </w:rPr>
        <w:t> </w:t>
      </w:r>
    </w:p>
    <w:p w14:paraId="6F7E1416" w14:textId="77777777" w:rsidR="000A68AB" w:rsidRPr="001A5BC0" w:rsidRDefault="000A68AB" w:rsidP="000E19D2">
      <w:pPr>
        <w:pStyle w:val="paragraph"/>
        <w:numPr>
          <w:ilvl w:val="0"/>
          <w:numId w:val="20"/>
        </w:numPr>
        <w:spacing w:before="0" w:beforeAutospacing="0" w:after="0" w:afterAutospacing="0" w:line="360" w:lineRule="auto"/>
        <w:jc w:val="both"/>
        <w:textAlignment w:val="baseline"/>
        <w:rPr>
          <w:rFonts w:ascii="Arial" w:hAnsi="Arial" w:cs="Arial"/>
          <w:sz w:val="22"/>
          <w:szCs w:val="22"/>
        </w:rPr>
      </w:pPr>
      <w:r w:rsidRPr="001A5BC0">
        <w:rPr>
          <w:rStyle w:val="normaltextrun"/>
          <w:rFonts w:ascii="Arial" w:hAnsi="Arial" w:cs="Arial"/>
          <w:sz w:val="22"/>
          <w:szCs w:val="22"/>
        </w:rPr>
        <w:t>Analysis</w:t>
      </w:r>
      <w:r w:rsidRPr="001A5BC0">
        <w:rPr>
          <w:rStyle w:val="eop"/>
          <w:rFonts w:ascii="Arial" w:hAnsi="Arial" w:cs="Arial"/>
          <w:sz w:val="22"/>
          <w:szCs w:val="22"/>
        </w:rPr>
        <w:t> </w:t>
      </w:r>
    </w:p>
    <w:p w14:paraId="7A60CE99" w14:textId="77777777" w:rsidR="000E19D2" w:rsidRPr="001A5BC0" w:rsidRDefault="000A68AB" w:rsidP="000E19D2">
      <w:pPr>
        <w:pStyle w:val="paragraph"/>
        <w:numPr>
          <w:ilvl w:val="0"/>
          <w:numId w:val="20"/>
        </w:numPr>
        <w:spacing w:before="0" w:beforeAutospacing="0" w:after="0" w:afterAutospacing="0" w:line="360" w:lineRule="auto"/>
        <w:jc w:val="both"/>
        <w:textAlignment w:val="baseline"/>
        <w:rPr>
          <w:rFonts w:ascii="Arial" w:hAnsi="Arial" w:cs="Arial"/>
          <w:sz w:val="22"/>
          <w:szCs w:val="22"/>
        </w:rPr>
      </w:pPr>
      <w:r w:rsidRPr="001A5BC0">
        <w:rPr>
          <w:rStyle w:val="normaltextrun"/>
          <w:rFonts w:ascii="Arial" w:hAnsi="Arial" w:cs="Arial"/>
          <w:sz w:val="22"/>
          <w:szCs w:val="22"/>
        </w:rPr>
        <w:t>Conclusion</w:t>
      </w:r>
      <w:r w:rsidRPr="001A5BC0">
        <w:rPr>
          <w:rStyle w:val="eop"/>
          <w:rFonts w:ascii="Arial" w:hAnsi="Arial" w:cs="Arial"/>
          <w:sz w:val="22"/>
          <w:szCs w:val="22"/>
        </w:rPr>
        <w:t> </w:t>
      </w:r>
    </w:p>
    <w:p w14:paraId="6634BE0B" w14:textId="6EE2BC4A" w:rsidR="000A68AB" w:rsidRPr="001A5BC0" w:rsidRDefault="000A68AB" w:rsidP="000E19D2">
      <w:pPr>
        <w:pStyle w:val="paragraph"/>
        <w:numPr>
          <w:ilvl w:val="0"/>
          <w:numId w:val="20"/>
        </w:numPr>
        <w:spacing w:before="0" w:beforeAutospacing="0" w:after="0" w:afterAutospacing="0" w:line="360" w:lineRule="auto"/>
        <w:jc w:val="both"/>
        <w:textAlignment w:val="baseline"/>
        <w:rPr>
          <w:rFonts w:ascii="Arial" w:hAnsi="Arial" w:cs="Arial"/>
          <w:sz w:val="22"/>
          <w:szCs w:val="22"/>
        </w:rPr>
      </w:pPr>
      <w:r w:rsidRPr="001A5BC0">
        <w:rPr>
          <w:rStyle w:val="normaltextrun"/>
          <w:rFonts w:ascii="Arial" w:hAnsi="Arial" w:cs="Arial"/>
          <w:sz w:val="22"/>
          <w:szCs w:val="22"/>
        </w:rPr>
        <w:t>Action plan</w:t>
      </w:r>
      <w:r w:rsidRPr="001A5BC0">
        <w:rPr>
          <w:rStyle w:val="eop"/>
          <w:rFonts w:ascii="Arial" w:hAnsi="Arial" w:cs="Arial"/>
          <w:sz w:val="22"/>
          <w:szCs w:val="22"/>
        </w:rPr>
        <w:t> </w:t>
      </w:r>
    </w:p>
    <w:p w14:paraId="106BA23C" w14:textId="49684997" w:rsidR="000A68AB" w:rsidRPr="001A5BC0" w:rsidRDefault="000E19D2" w:rsidP="00F8658F">
      <w:pPr>
        <w:pStyle w:val="paragraph"/>
        <w:spacing w:before="0" w:beforeAutospacing="0" w:after="0" w:afterAutospacing="0" w:line="360" w:lineRule="auto"/>
        <w:jc w:val="both"/>
        <w:textAlignment w:val="baseline"/>
        <w:rPr>
          <w:rFonts w:ascii="Arial" w:hAnsi="Arial" w:cs="Arial"/>
          <w:sz w:val="22"/>
          <w:szCs w:val="22"/>
        </w:rPr>
      </w:pPr>
      <w:r w:rsidRPr="001A5BC0">
        <w:rPr>
          <w:rStyle w:val="normaltextrun"/>
          <w:rFonts w:ascii="Arial" w:hAnsi="Arial" w:cs="Arial"/>
          <w:sz w:val="22"/>
          <w:szCs w:val="22"/>
        </w:rPr>
        <w:t>This</w:t>
      </w:r>
      <w:r w:rsidR="000A68AB" w:rsidRPr="001A5BC0">
        <w:rPr>
          <w:rStyle w:val="normaltextrun"/>
          <w:rFonts w:ascii="Arial" w:hAnsi="Arial" w:cs="Arial"/>
          <w:sz w:val="22"/>
          <w:szCs w:val="22"/>
        </w:rPr>
        <w:t xml:space="preserve"> will </w:t>
      </w:r>
      <w:r w:rsidR="00F30C07" w:rsidRPr="001A5BC0">
        <w:rPr>
          <w:rStyle w:val="normaltextrun"/>
          <w:rFonts w:ascii="Arial" w:hAnsi="Arial" w:cs="Arial"/>
          <w:sz w:val="22"/>
          <w:szCs w:val="22"/>
        </w:rPr>
        <w:t>help the researchers</w:t>
      </w:r>
      <w:r w:rsidRPr="001A5BC0">
        <w:rPr>
          <w:rStyle w:val="normaltextrun"/>
          <w:rFonts w:ascii="Arial" w:hAnsi="Arial" w:cs="Arial"/>
          <w:sz w:val="22"/>
          <w:szCs w:val="22"/>
        </w:rPr>
        <w:t xml:space="preserve"> </w:t>
      </w:r>
      <w:r w:rsidR="000A68AB" w:rsidRPr="001A5BC0">
        <w:rPr>
          <w:rStyle w:val="normaltextrun"/>
          <w:rFonts w:ascii="Arial" w:hAnsi="Arial" w:cs="Arial"/>
          <w:sz w:val="22"/>
          <w:szCs w:val="22"/>
        </w:rPr>
        <w:t xml:space="preserve">contribute to </w:t>
      </w:r>
      <w:r w:rsidR="00F30C07" w:rsidRPr="001A5BC0">
        <w:rPr>
          <w:rStyle w:val="normaltextrun"/>
          <w:rFonts w:ascii="Arial" w:hAnsi="Arial" w:cs="Arial"/>
          <w:sz w:val="22"/>
          <w:szCs w:val="22"/>
        </w:rPr>
        <w:t xml:space="preserve">how the next lesson will be </w:t>
      </w:r>
      <w:r w:rsidR="000A68AB" w:rsidRPr="001A5BC0">
        <w:rPr>
          <w:rStyle w:val="normaltextrun"/>
          <w:rFonts w:ascii="Arial" w:hAnsi="Arial" w:cs="Arial"/>
          <w:sz w:val="22"/>
          <w:szCs w:val="22"/>
        </w:rPr>
        <w:t>progress</w:t>
      </w:r>
      <w:r w:rsidR="00F30C07" w:rsidRPr="001A5BC0">
        <w:rPr>
          <w:rStyle w:val="normaltextrun"/>
          <w:rFonts w:ascii="Arial" w:hAnsi="Arial" w:cs="Arial"/>
          <w:sz w:val="22"/>
          <w:szCs w:val="22"/>
        </w:rPr>
        <w:t>ed</w:t>
      </w:r>
      <w:r w:rsidR="000A68AB" w:rsidRPr="001A5BC0">
        <w:rPr>
          <w:rStyle w:val="normaltextrun"/>
          <w:rFonts w:ascii="Arial" w:hAnsi="Arial" w:cs="Arial"/>
          <w:sz w:val="22"/>
          <w:szCs w:val="22"/>
        </w:rPr>
        <w:t>. </w:t>
      </w:r>
    </w:p>
    <w:p w14:paraId="00A36187" w14:textId="77777777" w:rsidR="00DD610F" w:rsidRPr="001A5BC0" w:rsidRDefault="00DD610F">
      <w:pPr>
        <w:rPr>
          <w:rFonts w:ascii="Arial" w:hAnsi="Arial" w:cs="Arial"/>
          <w:b/>
          <w:sz w:val="22"/>
          <w:szCs w:val="22"/>
          <w:highlight w:val="yellow"/>
          <w:u w:val="single"/>
        </w:rPr>
      </w:pPr>
    </w:p>
    <w:p w14:paraId="562D0C0D" w14:textId="2FF7B7CA" w:rsidR="00DD610F" w:rsidRPr="001A5BC0" w:rsidRDefault="001B4A90" w:rsidP="0069308D">
      <w:pPr>
        <w:spacing w:line="360" w:lineRule="auto"/>
        <w:jc w:val="both"/>
        <w:rPr>
          <w:rFonts w:ascii="Arial" w:hAnsi="Arial" w:cs="Arial"/>
          <w:sz w:val="22"/>
          <w:szCs w:val="22"/>
          <w:highlight w:val="yellow"/>
        </w:rPr>
      </w:pPr>
      <w:r w:rsidRPr="001A5BC0">
        <w:rPr>
          <w:rFonts w:ascii="Arial" w:hAnsi="Arial" w:cs="Arial"/>
          <w:sz w:val="22"/>
          <w:szCs w:val="22"/>
        </w:rPr>
        <w:t>The</w:t>
      </w:r>
      <w:r w:rsidR="00DD610F" w:rsidRPr="001A5BC0">
        <w:rPr>
          <w:rFonts w:ascii="Arial" w:hAnsi="Arial" w:cs="Arial"/>
          <w:sz w:val="22"/>
          <w:szCs w:val="22"/>
        </w:rPr>
        <w:t xml:space="preserve"> observational notes are considered</w:t>
      </w:r>
      <w:r w:rsidRPr="001A5BC0">
        <w:rPr>
          <w:rFonts w:ascii="Arial" w:hAnsi="Arial" w:cs="Arial"/>
          <w:sz w:val="22"/>
          <w:szCs w:val="22"/>
        </w:rPr>
        <w:t xml:space="preserve"> mainly as a</w:t>
      </w:r>
      <w:r w:rsidR="00DD610F" w:rsidRPr="001A5BC0">
        <w:rPr>
          <w:rFonts w:ascii="Arial" w:hAnsi="Arial" w:cs="Arial"/>
          <w:sz w:val="22"/>
          <w:szCs w:val="22"/>
        </w:rPr>
        <w:t xml:space="preserve"> quantitative form of data collection, as it is the number of times a child has done something that has been considered important, giving us numerical data. However, there is space to complete extra observations, which is qualitative data as it allows for a perception of the researcher of the lesson study. There are strengths and limitations to both types of data collection that needs to be considered whilst reading the results</w:t>
      </w:r>
      <w:r w:rsidRPr="001A5BC0">
        <w:rPr>
          <w:rFonts w:ascii="Arial" w:hAnsi="Arial" w:cs="Arial"/>
          <w:sz w:val="22"/>
          <w:szCs w:val="22"/>
        </w:rPr>
        <w:t xml:space="preserve"> and will be discussed in the discussion later in the essay. </w:t>
      </w:r>
    </w:p>
    <w:p w14:paraId="3EC14CF5" w14:textId="77777777" w:rsidR="00DD610F" w:rsidRPr="001A5BC0" w:rsidRDefault="00DD610F" w:rsidP="0069308D">
      <w:pPr>
        <w:spacing w:line="360" w:lineRule="auto"/>
        <w:jc w:val="both"/>
        <w:rPr>
          <w:rFonts w:ascii="Arial" w:hAnsi="Arial" w:cs="Arial"/>
          <w:sz w:val="22"/>
          <w:szCs w:val="22"/>
          <w:highlight w:val="yellow"/>
        </w:rPr>
      </w:pPr>
    </w:p>
    <w:p w14:paraId="19342DD9" w14:textId="17F65524" w:rsidR="00DD610F" w:rsidRPr="001A5BC0" w:rsidRDefault="00DD610F" w:rsidP="0069308D">
      <w:pPr>
        <w:spacing w:line="360" w:lineRule="auto"/>
        <w:jc w:val="both"/>
        <w:rPr>
          <w:rFonts w:ascii="Arial" w:hAnsi="Arial" w:cs="Arial"/>
          <w:sz w:val="22"/>
          <w:szCs w:val="22"/>
        </w:rPr>
      </w:pPr>
      <w:r w:rsidRPr="001A5BC0">
        <w:rPr>
          <w:rFonts w:ascii="Arial" w:hAnsi="Arial" w:cs="Arial"/>
          <w:sz w:val="22"/>
          <w:szCs w:val="22"/>
        </w:rPr>
        <w:t xml:space="preserve">The reflections were captured using </w:t>
      </w:r>
      <w:r w:rsidR="00D56184" w:rsidRPr="001A5BC0">
        <w:rPr>
          <w:rFonts w:ascii="Arial" w:hAnsi="Arial" w:cs="Arial"/>
          <w:sz w:val="22"/>
          <w:szCs w:val="22"/>
        </w:rPr>
        <w:t>written notes discussed po</w:t>
      </w:r>
      <w:r w:rsidR="001B4A90" w:rsidRPr="001A5BC0">
        <w:rPr>
          <w:rFonts w:ascii="Arial" w:hAnsi="Arial" w:cs="Arial"/>
          <w:sz w:val="22"/>
          <w:szCs w:val="22"/>
        </w:rPr>
        <w:t>st lesson and interview between</w:t>
      </w:r>
      <w:r w:rsidR="00D56184" w:rsidRPr="001A5BC0">
        <w:rPr>
          <w:rFonts w:ascii="Arial" w:hAnsi="Arial" w:cs="Arial"/>
          <w:sz w:val="22"/>
          <w:szCs w:val="22"/>
        </w:rPr>
        <w:t xml:space="preserve"> the two res</w:t>
      </w:r>
      <w:r w:rsidR="001B4A90" w:rsidRPr="001A5BC0">
        <w:rPr>
          <w:rFonts w:ascii="Arial" w:hAnsi="Arial" w:cs="Arial"/>
          <w:sz w:val="22"/>
          <w:szCs w:val="22"/>
        </w:rPr>
        <w:t>earchers. The</w:t>
      </w:r>
      <w:r w:rsidR="00D56184" w:rsidRPr="001A5BC0">
        <w:rPr>
          <w:rFonts w:ascii="Arial" w:hAnsi="Arial" w:cs="Arial"/>
          <w:sz w:val="22"/>
          <w:szCs w:val="22"/>
        </w:rPr>
        <w:t xml:space="preserve"> reflection proforma </w:t>
      </w:r>
      <w:r w:rsidR="001B4A90" w:rsidRPr="001A5BC0">
        <w:rPr>
          <w:rFonts w:ascii="Arial" w:hAnsi="Arial" w:cs="Arial"/>
          <w:sz w:val="22"/>
          <w:szCs w:val="22"/>
        </w:rPr>
        <w:t xml:space="preserve">(see Appendix 2 and 3) </w:t>
      </w:r>
      <w:r w:rsidR="00D56184" w:rsidRPr="001A5BC0">
        <w:rPr>
          <w:rFonts w:ascii="Arial" w:hAnsi="Arial" w:cs="Arial"/>
          <w:sz w:val="22"/>
          <w:szCs w:val="22"/>
        </w:rPr>
        <w:t xml:space="preserve">will be followed </w:t>
      </w:r>
      <w:r w:rsidR="001B4A90" w:rsidRPr="001A5BC0">
        <w:rPr>
          <w:rFonts w:ascii="Arial" w:hAnsi="Arial" w:cs="Arial"/>
          <w:sz w:val="22"/>
          <w:szCs w:val="22"/>
        </w:rPr>
        <w:t xml:space="preserve">post lesson </w:t>
      </w:r>
      <w:r w:rsidR="00D56184" w:rsidRPr="001A5BC0">
        <w:rPr>
          <w:rFonts w:ascii="Arial" w:hAnsi="Arial" w:cs="Arial"/>
          <w:sz w:val="22"/>
          <w:szCs w:val="22"/>
        </w:rPr>
        <w:t xml:space="preserve">to ensure </w:t>
      </w:r>
      <w:r w:rsidR="001B4A90" w:rsidRPr="001A5BC0">
        <w:rPr>
          <w:rFonts w:ascii="Arial" w:hAnsi="Arial" w:cs="Arial"/>
          <w:sz w:val="22"/>
          <w:szCs w:val="22"/>
        </w:rPr>
        <w:t>all aspects are covered within the</w:t>
      </w:r>
      <w:r w:rsidR="00D56184" w:rsidRPr="001A5BC0">
        <w:rPr>
          <w:rFonts w:ascii="Arial" w:hAnsi="Arial" w:cs="Arial"/>
          <w:sz w:val="22"/>
          <w:szCs w:val="22"/>
        </w:rPr>
        <w:t xml:space="preserve"> discussion. </w:t>
      </w:r>
    </w:p>
    <w:p w14:paraId="4F45EEF7" w14:textId="77777777" w:rsidR="00DD610F" w:rsidRPr="001A5BC0" w:rsidRDefault="00DD610F" w:rsidP="0069308D">
      <w:pPr>
        <w:spacing w:line="360" w:lineRule="auto"/>
        <w:jc w:val="both"/>
        <w:rPr>
          <w:rFonts w:ascii="Arial" w:hAnsi="Arial" w:cs="Arial"/>
          <w:sz w:val="22"/>
          <w:szCs w:val="22"/>
          <w:highlight w:val="yellow"/>
        </w:rPr>
      </w:pPr>
    </w:p>
    <w:p w14:paraId="138D6F4C" w14:textId="3C005705" w:rsidR="00DD610F" w:rsidRPr="001A5BC0" w:rsidRDefault="00DD610F" w:rsidP="0069308D">
      <w:pPr>
        <w:spacing w:line="360" w:lineRule="auto"/>
        <w:jc w:val="both"/>
        <w:rPr>
          <w:rFonts w:ascii="Arial" w:hAnsi="Arial" w:cs="Arial"/>
          <w:sz w:val="22"/>
          <w:szCs w:val="22"/>
        </w:rPr>
      </w:pPr>
      <w:r w:rsidRPr="001A5BC0">
        <w:rPr>
          <w:rFonts w:ascii="Arial" w:hAnsi="Arial" w:cs="Arial"/>
          <w:sz w:val="22"/>
          <w:szCs w:val="22"/>
        </w:rPr>
        <w:t xml:space="preserve">The focus group </w:t>
      </w:r>
      <w:r w:rsidR="001B4A90" w:rsidRPr="001A5BC0">
        <w:rPr>
          <w:rFonts w:ascii="Arial" w:hAnsi="Arial" w:cs="Arial"/>
          <w:sz w:val="22"/>
          <w:szCs w:val="22"/>
        </w:rPr>
        <w:t xml:space="preserve">of learners </w:t>
      </w:r>
      <w:r w:rsidRPr="001A5BC0">
        <w:rPr>
          <w:rFonts w:ascii="Arial" w:hAnsi="Arial" w:cs="Arial"/>
          <w:sz w:val="22"/>
          <w:szCs w:val="22"/>
        </w:rPr>
        <w:t xml:space="preserve">were chosen </w:t>
      </w:r>
      <w:r w:rsidR="001B4A90" w:rsidRPr="001A5BC0">
        <w:rPr>
          <w:rFonts w:ascii="Arial" w:hAnsi="Arial" w:cs="Arial"/>
          <w:sz w:val="22"/>
          <w:szCs w:val="22"/>
        </w:rPr>
        <w:t>as</w:t>
      </w:r>
      <w:r w:rsidRPr="001A5BC0">
        <w:rPr>
          <w:rFonts w:ascii="Arial" w:hAnsi="Arial" w:cs="Arial"/>
          <w:sz w:val="22"/>
          <w:szCs w:val="22"/>
        </w:rPr>
        <w:t xml:space="preserve"> we wanted a sample of a </w:t>
      </w:r>
      <w:r w:rsidR="00270F43">
        <w:rPr>
          <w:rFonts w:ascii="Arial" w:hAnsi="Arial" w:cs="Arial"/>
          <w:sz w:val="22"/>
          <w:szCs w:val="22"/>
        </w:rPr>
        <w:t>higher</w:t>
      </w:r>
      <w:r w:rsidR="001B4A90" w:rsidRPr="001A5BC0">
        <w:rPr>
          <w:rFonts w:ascii="Arial" w:hAnsi="Arial" w:cs="Arial"/>
          <w:sz w:val="22"/>
          <w:szCs w:val="22"/>
        </w:rPr>
        <w:t>, middle and lower</w:t>
      </w:r>
      <w:r w:rsidR="00270F43">
        <w:rPr>
          <w:rFonts w:ascii="Arial" w:hAnsi="Arial" w:cs="Arial"/>
          <w:sz w:val="22"/>
          <w:szCs w:val="22"/>
        </w:rPr>
        <w:t xml:space="preserve"> attaining</w:t>
      </w:r>
      <w:r w:rsidR="001B4A90" w:rsidRPr="001A5BC0">
        <w:rPr>
          <w:rFonts w:ascii="Arial" w:hAnsi="Arial" w:cs="Arial"/>
          <w:sz w:val="22"/>
          <w:szCs w:val="22"/>
        </w:rPr>
        <w:t xml:space="preserve"> learners</w:t>
      </w:r>
      <w:r w:rsidRPr="001A5BC0">
        <w:rPr>
          <w:rFonts w:ascii="Arial" w:hAnsi="Arial" w:cs="Arial"/>
          <w:sz w:val="22"/>
          <w:szCs w:val="22"/>
        </w:rPr>
        <w:t xml:space="preserve"> that could give a general overview of how a variety of different learners may perceive and receive this type of lesson. The sample </w:t>
      </w:r>
      <w:r w:rsidR="001B4A90" w:rsidRPr="001A5BC0">
        <w:rPr>
          <w:rFonts w:ascii="Arial" w:hAnsi="Arial" w:cs="Arial"/>
          <w:sz w:val="22"/>
          <w:szCs w:val="22"/>
        </w:rPr>
        <w:t>size includes</w:t>
      </w:r>
      <w:r w:rsidRPr="001A5BC0">
        <w:rPr>
          <w:rFonts w:ascii="Arial" w:hAnsi="Arial" w:cs="Arial"/>
          <w:sz w:val="22"/>
          <w:szCs w:val="22"/>
        </w:rPr>
        <w:t xml:space="preserve"> two classes of 55 in total with a focus on 6 </w:t>
      </w:r>
      <w:r w:rsidR="001B4A90" w:rsidRPr="001A5BC0">
        <w:rPr>
          <w:rFonts w:ascii="Arial" w:hAnsi="Arial" w:cs="Arial"/>
          <w:sz w:val="22"/>
          <w:szCs w:val="22"/>
        </w:rPr>
        <w:t>learners</w:t>
      </w:r>
      <w:r w:rsidRPr="001A5BC0">
        <w:rPr>
          <w:rFonts w:ascii="Arial" w:hAnsi="Arial" w:cs="Arial"/>
          <w:sz w:val="22"/>
          <w:szCs w:val="22"/>
        </w:rPr>
        <w:t xml:space="preserve">.  </w:t>
      </w:r>
      <w:r w:rsidR="001B4A90" w:rsidRPr="001A5BC0">
        <w:rPr>
          <w:rFonts w:ascii="Arial" w:hAnsi="Arial" w:cs="Arial"/>
          <w:sz w:val="22"/>
          <w:szCs w:val="22"/>
        </w:rPr>
        <w:t xml:space="preserve">The focus group will allow the research to gain qualitative data, </w:t>
      </w:r>
      <w:r w:rsidR="00D56184" w:rsidRPr="001A5BC0">
        <w:rPr>
          <w:rFonts w:ascii="Arial" w:hAnsi="Arial" w:cs="Arial"/>
          <w:sz w:val="22"/>
          <w:szCs w:val="22"/>
        </w:rPr>
        <w:t xml:space="preserve">as </w:t>
      </w:r>
      <w:r w:rsidR="001B4A90" w:rsidRPr="001A5BC0">
        <w:rPr>
          <w:rFonts w:ascii="Arial" w:hAnsi="Arial" w:cs="Arial"/>
          <w:sz w:val="22"/>
          <w:szCs w:val="22"/>
        </w:rPr>
        <w:t>the responses</w:t>
      </w:r>
      <w:r w:rsidR="00D56184" w:rsidRPr="001A5BC0">
        <w:rPr>
          <w:rFonts w:ascii="Arial" w:hAnsi="Arial" w:cs="Arial"/>
          <w:sz w:val="22"/>
          <w:szCs w:val="22"/>
        </w:rPr>
        <w:t xml:space="preserve"> are</w:t>
      </w:r>
      <w:r w:rsidR="001B4A90" w:rsidRPr="001A5BC0">
        <w:rPr>
          <w:rFonts w:ascii="Arial" w:hAnsi="Arial" w:cs="Arial"/>
          <w:sz w:val="22"/>
          <w:szCs w:val="22"/>
        </w:rPr>
        <w:t xml:space="preserve"> the</w:t>
      </w:r>
      <w:r w:rsidR="00D56184" w:rsidRPr="001A5BC0">
        <w:rPr>
          <w:rFonts w:ascii="Arial" w:hAnsi="Arial" w:cs="Arial"/>
          <w:sz w:val="22"/>
          <w:szCs w:val="22"/>
        </w:rPr>
        <w:t xml:space="preserve"> perceptions from the learners,</w:t>
      </w:r>
      <w:r w:rsidR="001B4A90" w:rsidRPr="001A5BC0">
        <w:rPr>
          <w:rFonts w:ascii="Arial" w:hAnsi="Arial" w:cs="Arial"/>
          <w:sz w:val="22"/>
          <w:szCs w:val="22"/>
        </w:rPr>
        <w:t xml:space="preserve"> allowing for quotes and opinions to be collated in the discussion</w:t>
      </w:r>
      <w:r w:rsidR="00D56184" w:rsidRPr="001A5BC0">
        <w:rPr>
          <w:rFonts w:ascii="Arial" w:hAnsi="Arial" w:cs="Arial"/>
          <w:sz w:val="22"/>
          <w:szCs w:val="22"/>
        </w:rPr>
        <w:t xml:space="preserve">. </w:t>
      </w:r>
    </w:p>
    <w:p w14:paraId="40FC61D8" w14:textId="77777777" w:rsidR="00D56184" w:rsidRDefault="00D56184">
      <w:pPr>
        <w:rPr>
          <w:rFonts w:ascii="Arial" w:hAnsi="Arial" w:cs="Arial"/>
          <w:b/>
          <w:sz w:val="22"/>
          <w:szCs w:val="22"/>
          <w:u w:val="single"/>
        </w:rPr>
      </w:pPr>
    </w:p>
    <w:p w14:paraId="3C6665FA" w14:textId="6556F97A" w:rsidR="00784158" w:rsidRPr="001A5BC0" w:rsidRDefault="00F8658F">
      <w:pPr>
        <w:rPr>
          <w:rFonts w:ascii="Arial" w:hAnsi="Arial" w:cs="Arial"/>
          <w:b/>
          <w:sz w:val="28"/>
          <w:szCs w:val="28"/>
        </w:rPr>
      </w:pPr>
      <w:r w:rsidRPr="001A5BC0">
        <w:rPr>
          <w:rFonts w:ascii="Arial" w:hAnsi="Arial" w:cs="Arial"/>
          <w:b/>
          <w:sz w:val="28"/>
          <w:szCs w:val="28"/>
        </w:rPr>
        <w:t xml:space="preserve">Ethical considerations </w:t>
      </w:r>
    </w:p>
    <w:p w14:paraId="518341C0" w14:textId="77777777" w:rsidR="00784158" w:rsidRDefault="00784158">
      <w:pPr>
        <w:rPr>
          <w:rFonts w:ascii="Arial" w:hAnsi="Arial" w:cs="Arial"/>
          <w:b/>
          <w:sz w:val="22"/>
          <w:szCs w:val="22"/>
          <w:u w:val="single"/>
        </w:rPr>
      </w:pPr>
    </w:p>
    <w:p w14:paraId="40093843" w14:textId="049CB705" w:rsidR="00EA64B7" w:rsidRDefault="00106351" w:rsidP="00587321">
      <w:pPr>
        <w:spacing w:line="360" w:lineRule="auto"/>
        <w:jc w:val="both"/>
        <w:rPr>
          <w:rFonts w:ascii="Arial" w:hAnsi="Arial" w:cs="Arial"/>
          <w:sz w:val="22"/>
          <w:szCs w:val="22"/>
        </w:rPr>
      </w:pPr>
      <w:r w:rsidRPr="001A5BC0">
        <w:rPr>
          <w:rFonts w:ascii="Arial" w:hAnsi="Arial" w:cs="Arial"/>
          <w:sz w:val="22"/>
          <w:szCs w:val="22"/>
        </w:rPr>
        <w:t>There are ethical considerations with doing research in a class</w:t>
      </w:r>
      <w:r w:rsidR="00F426C1" w:rsidRPr="001A5BC0">
        <w:rPr>
          <w:rFonts w:ascii="Arial" w:hAnsi="Arial" w:cs="Arial"/>
          <w:sz w:val="22"/>
          <w:szCs w:val="22"/>
        </w:rPr>
        <w:t>room, which are confidentiality;</w:t>
      </w:r>
      <w:r w:rsidRPr="001A5BC0">
        <w:rPr>
          <w:rFonts w:ascii="Arial" w:hAnsi="Arial" w:cs="Arial"/>
          <w:sz w:val="22"/>
          <w:szCs w:val="22"/>
        </w:rPr>
        <w:t xml:space="preserve"> </w:t>
      </w:r>
      <w:r w:rsidR="000551D4" w:rsidRPr="001A5BC0">
        <w:rPr>
          <w:rFonts w:ascii="Arial" w:hAnsi="Arial" w:cs="Arial"/>
          <w:sz w:val="22"/>
          <w:szCs w:val="22"/>
        </w:rPr>
        <w:t>anonymity</w:t>
      </w:r>
      <w:r w:rsidR="00F426C1" w:rsidRPr="001A5BC0">
        <w:rPr>
          <w:rFonts w:ascii="Arial" w:hAnsi="Arial" w:cs="Arial"/>
          <w:sz w:val="22"/>
          <w:szCs w:val="22"/>
        </w:rPr>
        <w:t>;</w:t>
      </w:r>
      <w:r w:rsidRPr="001A5BC0">
        <w:rPr>
          <w:rFonts w:ascii="Arial" w:hAnsi="Arial" w:cs="Arial"/>
          <w:sz w:val="22"/>
          <w:szCs w:val="22"/>
        </w:rPr>
        <w:t xml:space="preserve"> risks to participants, researcher and university. </w:t>
      </w:r>
      <w:r w:rsidR="00420D34">
        <w:rPr>
          <w:rFonts w:ascii="Arial" w:hAnsi="Arial" w:cs="Arial"/>
          <w:sz w:val="22"/>
          <w:szCs w:val="22"/>
        </w:rPr>
        <w:t>BERA (2018</w:t>
      </w:r>
      <w:r w:rsidRPr="001A5BC0">
        <w:rPr>
          <w:rFonts w:ascii="Arial" w:hAnsi="Arial" w:cs="Arial"/>
          <w:sz w:val="22"/>
          <w:szCs w:val="22"/>
        </w:rPr>
        <w:t xml:space="preserve">, </w:t>
      </w:r>
      <w:r w:rsidR="00420D34">
        <w:rPr>
          <w:rFonts w:ascii="Arial" w:hAnsi="Arial" w:cs="Arial"/>
          <w:sz w:val="22"/>
          <w:szCs w:val="22"/>
        </w:rPr>
        <w:t>p</w:t>
      </w:r>
      <w:r w:rsidRPr="001A5BC0">
        <w:rPr>
          <w:rFonts w:ascii="Arial" w:hAnsi="Arial" w:cs="Arial"/>
          <w:sz w:val="22"/>
          <w:szCs w:val="22"/>
        </w:rPr>
        <w:t xml:space="preserve">. 21) suggest that the “confidential and anonymous treatment of participants’ data is considered the norm for the conduct of research”. Therefore, the participants will be referred to as a number within the research. The data will be kept securely on a </w:t>
      </w:r>
      <w:r w:rsidR="003F7CAC" w:rsidRPr="001A5BC0">
        <w:rPr>
          <w:rFonts w:ascii="Arial" w:hAnsi="Arial" w:cs="Arial"/>
          <w:sz w:val="22"/>
          <w:szCs w:val="22"/>
        </w:rPr>
        <w:t>password-protected</w:t>
      </w:r>
      <w:r w:rsidRPr="001A5BC0">
        <w:rPr>
          <w:rFonts w:ascii="Arial" w:hAnsi="Arial" w:cs="Arial"/>
          <w:sz w:val="22"/>
          <w:szCs w:val="22"/>
        </w:rPr>
        <w:t xml:space="preserve"> laptop to prevent others from seeing the data. The risks associated with this research and how these risks will be mitigated </w:t>
      </w:r>
      <w:r w:rsidR="003F7CAC" w:rsidRPr="001A5BC0">
        <w:rPr>
          <w:rFonts w:ascii="Arial" w:hAnsi="Arial" w:cs="Arial"/>
          <w:sz w:val="22"/>
          <w:szCs w:val="22"/>
        </w:rPr>
        <w:t>was</w:t>
      </w:r>
      <w:r w:rsidRPr="001A5BC0">
        <w:rPr>
          <w:rFonts w:ascii="Arial" w:hAnsi="Arial" w:cs="Arial"/>
          <w:sz w:val="22"/>
          <w:szCs w:val="22"/>
        </w:rPr>
        <w:t xml:space="preserve"> established in the ethics form associated with the research, which can be found </w:t>
      </w:r>
      <w:hyperlink r:id="rId9" w:history="1">
        <w:r w:rsidRPr="00C852B1">
          <w:rPr>
            <w:rStyle w:val="Hyperlink"/>
            <w:rFonts w:ascii="Arial" w:hAnsi="Arial" w:cs="Arial"/>
            <w:b/>
            <w:sz w:val="22"/>
            <w:szCs w:val="22"/>
          </w:rPr>
          <w:t>here</w:t>
        </w:r>
      </w:hyperlink>
      <w:r w:rsidRPr="001A5BC0">
        <w:rPr>
          <w:rFonts w:ascii="Arial" w:hAnsi="Arial" w:cs="Arial"/>
          <w:sz w:val="22"/>
          <w:szCs w:val="22"/>
        </w:rPr>
        <w:t xml:space="preserve">. </w:t>
      </w:r>
    </w:p>
    <w:p w14:paraId="67A743A2" w14:textId="77777777" w:rsidR="00C94E73" w:rsidRDefault="00C94E73" w:rsidP="00587321">
      <w:pPr>
        <w:spacing w:line="360" w:lineRule="auto"/>
        <w:jc w:val="both"/>
        <w:rPr>
          <w:rFonts w:ascii="Arial" w:hAnsi="Arial" w:cs="Arial"/>
          <w:b/>
          <w:sz w:val="28"/>
          <w:szCs w:val="28"/>
        </w:rPr>
      </w:pPr>
    </w:p>
    <w:p w14:paraId="0BC89BE9" w14:textId="3CC04B64" w:rsidR="00784158" w:rsidRPr="00587321" w:rsidRDefault="00784158" w:rsidP="00587321">
      <w:pPr>
        <w:spacing w:line="360" w:lineRule="auto"/>
        <w:jc w:val="both"/>
        <w:rPr>
          <w:rFonts w:ascii="Arial" w:hAnsi="Arial" w:cs="Arial"/>
          <w:sz w:val="22"/>
          <w:szCs w:val="22"/>
        </w:rPr>
      </w:pPr>
      <w:r w:rsidRPr="001A5BC0">
        <w:rPr>
          <w:rFonts w:ascii="Arial" w:hAnsi="Arial" w:cs="Arial"/>
          <w:b/>
          <w:sz w:val="28"/>
          <w:szCs w:val="28"/>
        </w:rPr>
        <w:t xml:space="preserve">Lesson study 1 </w:t>
      </w:r>
      <w:r w:rsidR="00F81BF4" w:rsidRPr="001A5BC0">
        <w:rPr>
          <w:rFonts w:ascii="Arial" w:hAnsi="Arial" w:cs="Arial"/>
          <w:b/>
          <w:sz w:val="28"/>
          <w:szCs w:val="28"/>
        </w:rPr>
        <w:t>and 2</w:t>
      </w:r>
      <w:r w:rsidRPr="001A5BC0">
        <w:rPr>
          <w:rFonts w:ascii="Arial" w:hAnsi="Arial" w:cs="Arial"/>
          <w:b/>
          <w:sz w:val="28"/>
          <w:szCs w:val="28"/>
        </w:rPr>
        <w:t xml:space="preserve"> </w:t>
      </w:r>
      <w:r w:rsidR="00F8658F" w:rsidRPr="001A5BC0">
        <w:rPr>
          <w:rFonts w:ascii="Arial" w:hAnsi="Arial" w:cs="Arial"/>
          <w:b/>
          <w:sz w:val="28"/>
          <w:szCs w:val="28"/>
        </w:rPr>
        <w:t xml:space="preserve">analysis </w:t>
      </w:r>
    </w:p>
    <w:p w14:paraId="2987102C" w14:textId="77777777" w:rsidR="00784158" w:rsidRDefault="00784158">
      <w:pPr>
        <w:rPr>
          <w:rFonts w:ascii="Arial" w:hAnsi="Arial" w:cs="Arial"/>
          <w:b/>
          <w:sz w:val="22"/>
          <w:szCs w:val="22"/>
          <w:u w:val="single"/>
        </w:rPr>
      </w:pPr>
    </w:p>
    <w:p w14:paraId="0C936966" w14:textId="03BE4F00" w:rsidR="007A206E" w:rsidRPr="001A5BC0" w:rsidRDefault="007A206E" w:rsidP="0069308D">
      <w:pPr>
        <w:spacing w:line="360" w:lineRule="auto"/>
        <w:jc w:val="both"/>
        <w:rPr>
          <w:rFonts w:ascii="Arial" w:hAnsi="Arial" w:cs="Arial"/>
          <w:sz w:val="22"/>
          <w:szCs w:val="22"/>
        </w:rPr>
      </w:pPr>
      <w:r w:rsidRPr="001A5BC0">
        <w:rPr>
          <w:rFonts w:ascii="Arial" w:hAnsi="Arial" w:cs="Arial"/>
          <w:b/>
          <w:sz w:val="22"/>
          <w:szCs w:val="22"/>
        </w:rPr>
        <w:t>School 1</w:t>
      </w:r>
      <w:r w:rsidRPr="001A5BC0">
        <w:rPr>
          <w:rFonts w:ascii="Arial" w:hAnsi="Arial" w:cs="Arial"/>
          <w:sz w:val="22"/>
          <w:szCs w:val="22"/>
        </w:rPr>
        <w:t xml:space="preserve"> – Higher; child 1</w:t>
      </w:r>
    </w:p>
    <w:p w14:paraId="2A340112" w14:textId="449D37D2" w:rsidR="007A206E" w:rsidRPr="001A5BC0" w:rsidRDefault="007A206E" w:rsidP="0069308D">
      <w:pPr>
        <w:spacing w:line="360" w:lineRule="auto"/>
        <w:jc w:val="both"/>
        <w:rPr>
          <w:rFonts w:ascii="Arial" w:hAnsi="Arial" w:cs="Arial"/>
          <w:sz w:val="22"/>
          <w:szCs w:val="22"/>
        </w:rPr>
      </w:pPr>
      <w:r w:rsidRPr="001A5BC0">
        <w:rPr>
          <w:rFonts w:ascii="Arial" w:hAnsi="Arial" w:cs="Arial"/>
          <w:sz w:val="22"/>
          <w:szCs w:val="22"/>
        </w:rPr>
        <w:tab/>
        <w:t xml:space="preserve">       Middle; child 2</w:t>
      </w:r>
    </w:p>
    <w:p w14:paraId="36E96581" w14:textId="0130B417" w:rsidR="007A206E" w:rsidRPr="001A5BC0" w:rsidRDefault="007A206E" w:rsidP="0069308D">
      <w:pPr>
        <w:spacing w:line="360" w:lineRule="auto"/>
        <w:jc w:val="both"/>
        <w:rPr>
          <w:rFonts w:ascii="Arial" w:hAnsi="Arial" w:cs="Arial"/>
          <w:sz w:val="22"/>
          <w:szCs w:val="22"/>
        </w:rPr>
      </w:pPr>
      <w:r w:rsidRPr="001A5BC0">
        <w:rPr>
          <w:rFonts w:ascii="Arial" w:hAnsi="Arial" w:cs="Arial"/>
          <w:sz w:val="22"/>
          <w:szCs w:val="22"/>
        </w:rPr>
        <w:tab/>
        <w:t xml:space="preserve">       Lower; child 3</w:t>
      </w:r>
    </w:p>
    <w:p w14:paraId="32E7C9AD" w14:textId="40FED3B0" w:rsidR="007A206E" w:rsidRPr="001A5BC0" w:rsidRDefault="007A206E" w:rsidP="0069308D">
      <w:pPr>
        <w:spacing w:line="360" w:lineRule="auto"/>
        <w:jc w:val="both"/>
        <w:rPr>
          <w:rFonts w:ascii="Arial" w:hAnsi="Arial" w:cs="Arial"/>
          <w:sz w:val="22"/>
          <w:szCs w:val="22"/>
        </w:rPr>
      </w:pPr>
      <w:r w:rsidRPr="001A5BC0">
        <w:rPr>
          <w:rFonts w:ascii="Arial" w:hAnsi="Arial" w:cs="Arial"/>
          <w:b/>
          <w:sz w:val="22"/>
          <w:szCs w:val="22"/>
        </w:rPr>
        <w:t>School 2</w:t>
      </w:r>
      <w:r w:rsidRPr="001A5BC0">
        <w:rPr>
          <w:rFonts w:ascii="Arial" w:hAnsi="Arial" w:cs="Arial"/>
          <w:sz w:val="22"/>
          <w:szCs w:val="22"/>
        </w:rPr>
        <w:t xml:space="preserve"> – Higher; child 4</w:t>
      </w:r>
    </w:p>
    <w:p w14:paraId="62ED345E" w14:textId="62141FF4" w:rsidR="007A206E" w:rsidRPr="001A5BC0" w:rsidRDefault="007A206E" w:rsidP="0069308D">
      <w:pPr>
        <w:spacing w:line="360" w:lineRule="auto"/>
        <w:jc w:val="both"/>
        <w:rPr>
          <w:rFonts w:ascii="Arial" w:hAnsi="Arial" w:cs="Arial"/>
          <w:sz w:val="22"/>
          <w:szCs w:val="22"/>
        </w:rPr>
      </w:pPr>
      <w:r w:rsidRPr="001A5BC0">
        <w:rPr>
          <w:rFonts w:ascii="Arial" w:hAnsi="Arial" w:cs="Arial"/>
          <w:sz w:val="22"/>
          <w:szCs w:val="22"/>
        </w:rPr>
        <w:tab/>
        <w:t xml:space="preserve">       Middle; child 5</w:t>
      </w:r>
    </w:p>
    <w:p w14:paraId="0B0BE31A" w14:textId="391AC6BB" w:rsidR="007A206E" w:rsidRPr="001A5BC0" w:rsidRDefault="007A206E" w:rsidP="0069308D">
      <w:pPr>
        <w:spacing w:line="360" w:lineRule="auto"/>
        <w:jc w:val="both"/>
        <w:rPr>
          <w:rFonts w:ascii="Arial" w:hAnsi="Arial" w:cs="Arial"/>
          <w:sz w:val="22"/>
          <w:szCs w:val="22"/>
        </w:rPr>
      </w:pPr>
      <w:r w:rsidRPr="001A5BC0">
        <w:rPr>
          <w:rFonts w:ascii="Arial" w:hAnsi="Arial" w:cs="Arial"/>
          <w:sz w:val="22"/>
          <w:szCs w:val="22"/>
        </w:rPr>
        <w:tab/>
        <w:t xml:space="preserve">       Lower; child 6</w:t>
      </w:r>
    </w:p>
    <w:p w14:paraId="553FDBC6" w14:textId="77777777" w:rsidR="00270F43" w:rsidRDefault="00270F43" w:rsidP="0069308D">
      <w:pPr>
        <w:spacing w:line="360" w:lineRule="auto"/>
        <w:jc w:val="both"/>
        <w:rPr>
          <w:rFonts w:ascii="Arial" w:hAnsi="Arial" w:cs="Arial"/>
          <w:sz w:val="22"/>
          <w:szCs w:val="22"/>
        </w:rPr>
      </w:pPr>
    </w:p>
    <w:p w14:paraId="0E3F262F" w14:textId="0F073DF3" w:rsidR="007A206E" w:rsidRPr="001A5BC0" w:rsidRDefault="00465E50" w:rsidP="0069308D">
      <w:pPr>
        <w:spacing w:line="360" w:lineRule="auto"/>
        <w:jc w:val="both"/>
        <w:rPr>
          <w:rFonts w:ascii="Arial" w:hAnsi="Arial" w:cs="Arial"/>
          <w:sz w:val="22"/>
          <w:szCs w:val="22"/>
        </w:rPr>
      </w:pPr>
      <w:r w:rsidRPr="001A5BC0">
        <w:rPr>
          <w:rFonts w:ascii="Arial" w:hAnsi="Arial" w:cs="Arial"/>
          <w:sz w:val="22"/>
          <w:szCs w:val="22"/>
        </w:rPr>
        <w:t xml:space="preserve">Above, explains the different ability learners and how they will be referred to in the rest of the essay. </w:t>
      </w:r>
    </w:p>
    <w:p w14:paraId="0057B897" w14:textId="5D8BCB3B" w:rsidR="0069308D" w:rsidRPr="001A5BC0" w:rsidRDefault="0069308D" w:rsidP="0069308D">
      <w:pPr>
        <w:spacing w:line="360" w:lineRule="auto"/>
        <w:jc w:val="both"/>
        <w:rPr>
          <w:rFonts w:ascii="Arial" w:hAnsi="Arial" w:cs="Arial"/>
          <w:sz w:val="22"/>
          <w:szCs w:val="22"/>
        </w:rPr>
      </w:pPr>
      <w:r w:rsidRPr="001A5BC0">
        <w:rPr>
          <w:rFonts w:ascii="Arial" w:hAnsi="Arial" w:cs="Arial"/>
          <w:sz w:val="22"/>
          <w:szCs w:val="22"/>
        </w:rPr>
        <w:t>In school 1, the lesson objective was to discuss the Ten Commandments in relation to the story of Moses. The learners aimed to complete a diamond nine of the ten commandments, then discuss their thoughts and reasons using a Welsh question and answer: ‘Dw i’</w:t>
      </w:r>
      <w:r w:rsidR="00F426C1" w:rsidRPr="001A5BC0">
        <w:rPr>
          <w:rFonts w:ascii="Arial" w:hAnsi="Arial" w:cs="Arial"/>
          <w:sz w:val="22"/>
          <w:szCs w:val="22"/>
        </w:rPr>
        <w:t>n meddwl….’. The learners discovered</w:t>
      </w:r>
      <w:r w:rsidRPr="001A5BC0">
        <w:rPr>
          <w:rFonts w:ascii="Arial" w:hAnsi="Arial" w:cs="Arial"/>
          <w:sz w:val="22"/>
          <w:szCs w:val="22"/>
        </w:rPr>
        <w:t xml:space="preserve"> a range of different vocabulary in relation to Welsh. As s</w:t>
      </w:r>
      <w:r w:rsidR="00F426C1" w:rsidRPr="001A5BC0">
        <w:rPr>
          <w:rFonts w:ascii="Arial" w:hAnsi="Arial" w:cs="Arial"/>
          <w:sz w:val="22"/>
          <w:szCs w:val="22"/>
        </w:rPr>
        <w:t>hown in the observation schedule (Appendix 1), child 1 and 2</w:t>
      </w:r>
      <w:r w:rsidRPr="001A5BC0">
        <w:rPr>
          <w:rFonts w:ascii="Arial" w:hAnsi="Arial" w:cs="Arial"/>
          <w:sz w:val="22"/>
          <w:szCs w:val="22"/>
        </w:rPr>
        <w:t xml:space="preserve"> were suggested to be really engag</w:t>
      </w:r>
      <w:r w:rsidR="00F426C1" w:rsidRPr="001A5BC0">
        <w:rPr>
          <w:rFonts w:ascii="Arial" w:hAnsi="Arial" w:cs="Arial"/>
          <w:sz w:val="22"/>
          <w:szCs w:val="22"/>
        </w:rPr>
        <w:t>ed in trying to work the meaning of the vocabulary</w:t>
      </w:r>
      <w:r w:rsidRPr="001A5BC0">
        <w:rPr>
          <w:rFonts w:ascii="Arial" w:hAnsi="Arial" w:cs="Arial"/>
          <w:sz w:val="22"/>
          <w:szCs w:val="22"/>
        </w:rPr>
        <w:t xml:space="preserve"> out </w:t>
      </w:r>
      <w:r w:rsidR="00F426C1" w:rsidRPr="001A5BC0">
        <w:rPr>
          <w:rFonts w:ascii="Arial" w:hAnsi="Arial" w:cs="Arial"/>
          <w:sz w:val="22"/>
          <w:szCs w:val="22"/>
        </w:rPr>
        <w:t>whilst practising their pronunciation</w:t>
      </w:r>
      <w:r w:rsidRPr="001A5BC0">
        <w:rPr>
          <w:rFonts w:ascii="Arial" w:hAnsi="Arial" w:cs="Arial"/>
          <w:sz w:val="22"/>
          <w:szCs w:val="22"/>
        </w:rPr>
        <w:t xml:space="preserve"> </w:t>
      </w:r>
      <w:r w:rsidR="00F426C1" w:rsidRPr="001A5BC0">
        <w:rPr>
          <w:rFonts w:ascii="Arial" w:hAnsi="Arial" w:cs="Arial"/>
          <w:sz w:val="22"/>
          <w:szCs w:val="22"/>
        </w:rPr>
        <w:t>as seen</w:t>
      </w:r>
      <w:r w:rsidRPr="001A5BC0">
        <w:rPr>
          <w:rFonts w:ascii="Arial" w:hAnsi="Arial" w:cs="Arial"/>
          <w:sz w:val="22"/>
          <w:szCs w:val="22"/>
        </w:rPr>
        <w:t xml:space="preserve"> in </w:t>
      </w:r>
      <w:r w:rsidR="00F426C1" w:rsidRPr="001A5BC0">
        <w:rPr>
          <w:rFonts w:ascii="Arial" w:hAnsi="Arial" w:cs="Arial"/>
          <w:sz w:val="22"/>
          <w:szCs w:val="22"/>
        </w:rPr>
        <w:t xml:space="preserve">introduction - </w:t>
      </w:r>
      <w:r w:rsidRPr="001A5BC0">
        <w:rPr>
          <w:rFonts w:ascii="Arial" w:hAnsi="Arial" w:cs="Arial"/>
          <w:sz w:val="22"/>
          <w:szCs w:val="22"/>
        </w:rPr>
        <w:t xml:space="preserve">extra observations. This seems to be consistent throughout the lesson; both </w:t>
      </w:r>
      <w:r w:rsidR="00F426C1" w:rsidRPr="001A5BC0">
        <w:rPr>
          <w:rFonts w:ascii="Arial" w:hAnsi="Arial" w:cs="Arial"/>
          <w:sz w:val="22"/>
          <w:szCs w:val="22"/>
        </w:rPr>
        <w:t>child 1 and 2</w:t>
      </w:r>
      <w:r w:rsidRPr="001A5BC0">
        <w:rPr>
          <w:rFonts w:ascii="Arial" w:hAnsi="Arial" w:cs="Arial"/>
          <w:sz w:val="22"/>
          <w:szCs w:val="22"/>
        </w:rPr>
        <w:t xml:space="preserve"> were engaged in the learning, answering questions and responding to both the teacher and other learners. However, </w:t>
      </w:r>
      <w:r w:rsidR="00F426C1" w:rsidRPr="001A5BC0">
        <w:rPr>
          <w:rFonts w:ascii="Arial" w:hAnsi="Arial" w:cs="Arial"/>
          <w:sz w:val="22"/>
          <w:szCs w:val="22"/>
        </w:rPr>
        <w:t>child 3</w:t>
      </w:r>
      <w:r w:rsidRPr="001A5BC0">
        <w:rPr>
          <w:rFonts w:ascii="Arial" w:hAnsi="Arial" w:cs="Arial"/>
          <w:sz w:val="22"/>
          <w:szCs w:val="22"/>
        </w:rPr>
        <w:t xml:space="preserve"> did not seem interested in answering or reading questions, especially in the plenary as shown in Appendix 1. This seems to be consistent when we spoke to </w:t>
      </w:r>
      <w:r w:rsidR="00F426C1" w:rsidRPr="001A5BC0">
        <w:rPr>
          <w:rFonts w:ascii="Arial" w:hAnsi="Arial" w:cs="Arial"/>
          <w:sz w:val="22"/>
          <w:szCs w:val="22"/>
        </w:rPr>
        <w:t>child 1 and 2</w:t>
      </w:r>
      <w:r w:rsidR="00B30C71" w:rsidRPr="001A5BC0">
        <w:rPr>
          <w:rFonts w:ascii="Arial" w:hAnsi="Arial" w:cs="Arial"/>
          <w:sz w:val="22"/>
          <w:szCs w:val="22"/>
        </w:rPr>
        <w:t>,</w:t>
      </w:r>
      <w:r w:rsidRPr="001A5BC0">
        <w:rPr>
          <w:rFonts w:ascii="Arial" w:hAnsi="Arial" w:cs="Arial"/>
          <w:sz w:val="22"/>
          <w:szCs w:val="22"/>
        </w:rPr>
        <w:t xml:space="preserve"> as they seemed to be engaged within the lesson and enjoy using the Welsh within a different lesson;</w:t>
      </w:r>
    </w:p>
    <w:p w14:paraId="5893B15A" w14:textId="77777777" w:rsidR="0069308D" w:rsidRPr="001A5BC0" w:rsidRDefault="0069308D" w:rsidP="0069308D">
      <w:pPr>
        <w:spacing w:line="360" w:lineRule="auto"/>
        <w:jc w:val="both"/>
        <w:rPr>
          <w:rFonts w:ascii="Arial" w:hAnsi="Arial" w:cs="Arial"/>
          <w:sz w:val="22"/>
          <w:szCs w:val="22"/>
        </w:rPr>
      </w:pPr>
    </w:p>
    <w:p w14:paraId="013CD345" w14:textId="77777777" w:rsidR="00CB5095" w:rsidRDefault="00F426C1" w:rsidP="0069308D">
      <w:pPr>
        <w:spacing w:line="360" w:lineRule="auto"/>
        <w:ind w:firstLine="720"/>
        <w:jc w:val="center"/>
        <w:rPr>
          <w:rFonts w:ascii="Arial" w:hAnsi="Arial" w:cs="Arial"/>
          <w:i/>
          <w:sz w:val="22"/>
          <w:szCs w:val="22"/>
        </w:rPr>
      </w:pPr>
      <w:r w:rsidRPr="001A5BC0">
        <w:rPr>
          <w:rFonts w:ascii="Arial" w:hAnsi="Arial" w:cs="Arial"/>
          <w:sz w:val="22"/>
          <w:szCs w:val="22"/>
        </w:rPr>
        <w:t xml:space="preserve">Child 1: </w:t>
      </w:r>
      <w:r w:rsidR="0069308D" w:rsidRPr="00CB5095">
        <w:rPr>
          <w:rFonts w:ascii="Arial" w:hAnsi="Arial" w:cs="Arial"/>
          <w:i/>
          <w:sz w:val="22"/>
          <w:szCs w:val="22"/>
        </w:rPr>
        <w:t xml:space="preserve">“It was good because you could learn, because when </w:t>
      </w:r>
    </w:p>
    <w:p w14:paraId="2A73DF75" w14:textId="77777777" w:rsidR="00CB5095" w:rsidRDefault="0069308D" w:rsidP="0069308D">
      <w:pPr>
        <w:spacing w:line="360" w:lineRule="auto"/>
        <w:ind w:firstLine="720"/>
        <w:jc w:val="center"/>
        <w:rPr>
          <w:rFonts w:ascii="Arial" w:hAnsi="Arial" w:cs="Arial"/>
          <w:i/>
          <w:sz w:val="22"/>
          <w:szCs w:val="22"/>
        </w:rPr>
      </w:pPr>
      <w:r w:rsidRPr="00CB5095">
        <w:rPr>
          <w:rFonts w:ascii="Arial" w:hAnsi="Arial" w:cs="Arial"/>
          <w:i/>
          <w:sz w:val="22"/>
          <w:szCs w:val="22"/>
        </w:rPr>
        <w:t xml:space="preserve">we do normal Welsh lessons you learn how to tell the time … </w:t>
      </w:r>
    </w:p>
    <w:p w14:paraId="3662C434" w14:textId="77777777" w:rsidR="00CB5095" w:rsidRDefault="0069308D" w:rsidP="0069308D">
      <w:pPr>
        <w:spacing w:line="360" w:lineRule="auto"/>
        <w:ind w:firstLine="720"/>
        <w:jc w:val="center"/>
        <w:rPr>
          <w:rFonts w:ascii="Arial" w:hAnsi="Arial" w:cs="Arial"/>
          <w:i/>
          <w:sz w:val="22"/>
          <w:szCs w:val="22"/>
        </w:rPr>
      </w:pPr>
      <w:r w:rsidRPr="00CB5095">
        <w:rPr>
          <w:rFonts w:ascii="Arial" w:hAnsi="Arial" w:cs="Arial"/>
          <w:i/>
          <w:sz w:val="22"/>
          <w:szCs w:val="22"/>
        </w:rPr>
        <w:t xml:space="preserve">and like different things and maybe bigger sentences. </w:t>
      </w:r>
      <w:r w:rsidR="00B30C71" w:rsidRPr="00CB5095">
        <w:rPr>
          <w:rFonts w:ascii="Arial" w:hAnsi="Arial" w:cs="Arial"/>
          <w:i/>
          <w:sz w:val="22"/>
          <w:szCs w:val="22"/>
        </w:rPr>
        <w:t xml:space="preserve">But </w:t>
      </w:r>
    </w:p>
    <w:p w14:paraId="589A19A3" w14:textId="77777777" w:rsidR="00CB5095" w:rsidRDefault="00B30C71" w:rsidP="0069308D">
      <w:pPr>
        <w:spacing w:line="360" w:lineRule="auto"/>
        <w:ind w:firstLine="720"/>
        <w:jc w:val="center"/>
        <w:rPr>
          <w:rFonts w:ascii="Arial" w:hAnsi="Arial" w:cs="Arial"/>
          <w:i/>
          <w:sz w:val="22"/>
          <w:szCs w:val="22"/>
        </w:rPr>
      </w:pPr>
      <w:r w:rsidRPr="00CB5095">
        <w:rPr>
          <w:rFonts w:ascii="Arial" w:hAnsi="Arial" w:cs="Arial"/>
          <w:i/>
          <w:sz w:val="22"/>
          <w:szCs w:val="22"/>
        </w:rPr>
        <w:t>in RE or any other sessions</w:t>
      </w:r>
      <w:r w:rsidR="0069308D" w:rsidRPr="00CB5095">
        <w:rPr>
          <w:rFonts w:ascii="Arial" w:hAnsi="Arial" w:cs="Arial"/>
          <w:i/>
          <w:sz w:val="22"/>
          <w:szCs w:val="22"/>
        </w:rPr>
        <w:t xml:space="preserve"> you can learn different </w:t>
      </w:r>
    </w:p>
    <w:p w14:paraId="7AF96288" w14:textId="2AD6583C" w:rsidR="0069308D" w:rsidRPr="001A5BC0" w:rsidRDefault="0069308D" w:rsidP="0069308D">
      <w:pPr>
        <w:spacing w:line="360" w:lineRule="auto"/>
        <w:ind w:firstLine="720"/>
        <w:jc w:val="center"/>
        <w:rPr>
          <w:rFonts w:ascii="Arial" w:hAnsi="Arial" w:cs="Arial"/>
          <w:sz w:val="22"/>
          <w:szCs w:val="22"/>
        </w:rPr>
      </w:pPr>
      <w:r w:rsidRPr="00CB5095">
        <w:rPr>
          <w:rFonts w:ascii="Arial" w:hAnsi="Arial" w:cs="Arial"/>
          <w:i/>
          <w:sz w:val="22"/>
          <w:szCs w:val="22"/>
        </w:rPr>
        <w:t>words like gorchymyn.”</w:t>
      </w:r>
    </w:p>
    <w:p w14:paraId="3507A4A9" w14:textId="77777777" w:rsidR="0069308D" w:rsidRPr="001A5BC0" w:rsidRDefault="0069308D" w:rsidP="0069308D">
      <w:pPr>
        <w:spacing w:line="360" w:lineRule="auto"/>
        <w:jc w:val="center"/>
        <w:rPr>
          <w:rFonts w:ascii="Arial" w:hAnsi="Arial" w:cs="Arial"/>
          <w:sz w:val="22"/>
          <w:szCs w:val="22"/>
        </w:rPr>
      </w:pPr>
    </w:p>
    <w:p w14:paraId="011AF586" w14:textId="77777777" w:rsidR="00CB5095" w:rsidRDefault="00F426C1" w:rsidP="0069308D">
      <w:pPr>
        <w:spacing w:line="360" w:lineRule="auto"/>
        <w:jc w:val="center"/>
        <w:rPr>
          <w:rFonts w:ascii="Arial" w:hAnsi="Arial" w:cs="Arial"/>
          <w:i/>
          <w:sz w:val="22"/>
          <w:szCs w:val="22"/>
        </w:rPr>
      </w:pPr>
      <w:r w:rsidRPr="001A5BC0">
        <w:rPr>
          <w:rFonts w:ascii="Arial" w:hAnsi="Arial" w:cs="Arial"/>
          <w:sz w:val="22"/>
          <w:szCs w:val="22"/>
        </w:rPr>
        <w:t xml:space="preserve">Child 2: </w:t>
      </w:r>
      <w:r w:rsidR="0069308D" w:rsidRPr="00CB5095">
        <w:rPr>
          <w:rFonts w:ascii="Arial" w:hAnsi="Arial" w:cs="Arial"/>
          <w:i/>
          <w:sz w:val="22"/>
          <w:szCs w:val="22"/>
        </w:rPr>
        <w:t>“I liked it in RE becaus</w:t>
      </w:r>
      <w:r w:rsidR="00D0283E" w:rsidRPr="00CB5095">
        <w:rPr>
          <w:rFonts w:ascii="Arial" w:hAnsi="Arial" w:cs="Arial"/>
          <w:i/>
          <w:sz w:val="22"/>
          <w:szCs w:val="22"/>
        </w:rPr>
        <w:t xml:space="preserve">e we got to </w:t>
      </w:r>
      <w:r w:rsidR="0069308D" w:rsidRPr="00CB5095">
        <w:rPr>
          <w:rFonts w:ascii="Arial" w:hAnsi="Arial" w:cs="Arial"/>
          <w:i/>
          <w:sz w:val="22"/>
          <w:szCs w:val="22"/>
        </w:rPr>
        <w:t xml:space="preserve">learn different </w:t>
      </w:r>
    </w:p>
    <w:p w14:paraId="039DFDB0" w14:textId="62104837" w:rsidR="00CB5095" w:rsidRDefault="0069308D" w:rsidP="00CB5095">
      <w:pPr>
        <w:spacing w:line="360" w:lineRule="auto"/>
        <w:jc w:val="center"/>
        <w:rPr>
          <w:rFonts w:ascii="Arial" w:hAnsi="Arial" w:cs="Arial"/>
          <w:i/>
          <w:sz w:val="22"/>
          <w:szCs w:val="22"/>
        </w:rPr>
      </w:pPr>
      <w:r w:rsidRPr="00CB5095">
        <w:rPr>
          <w:rFonts w:ascii="Arial" w:hAnsi="Arial" w:cs="Arial"/>
          <w:i/>
          <w:sz w:val="22"/>
          <w:szCs w:val="22"/>
        </w:rPr>
        <w:t xml:space="preserve">words and kind of extend what we </w:t>
      </w:r>
    </w:p>
    <w:p w14:paraId="331DC45E" w14:textId="5F19F00C" w:rsidR="0069308D" w:rsidRPr="00CB5095" w:rsidRDefault="0069308D" w:rsidP="0069308D">
      <w:pPr>
        <w:spacing w:line="360" w:lineRule="auto"/>
        <w:jc w:val="center"/>
        <w:rPr>
          <w:rFonts w:ascii="Arial" w:hAnsi="Arial" w:cs="Arial"/>
          <w:i/>
          <w:sz w:val="22"/>
          <w:szCs w:val="22"/>
        </w:rPr>
      </w:pPr>
      <w:r w:rsidRPr="00CB5095">
        <w:rPr>
          <w:rFonts w:ascii="Arial" w:hAnsi="Arial" w:cs="Arial"/>
          <w:i/>
          <w:sz w:val="22"/>
          <w:szCs w:val="22"/>
        </w:rPr>
        <w:t>normally say.”</w:t>
      </w:r>
    </w:p>
    <w:p w14:paraId="30E49015" w14:textId="77777777" w:rsidR="00D0283E" w:rsidRPr="001A5BC0" w:rsidRDefault="00D0283E" w:rsidP="0069308D">
      <w:pPr>
        <w:spacing w:line="360" w:lineRule="auto"/>
        <w:jc w:val="both"/>
        <w:rPr>
          <w:rFonts w:ascii="Arial" w:hAnsi="Arial" w:cs="Arial"/>
          <w:sz w:val="22"/>
          <w:szCs w:val="22"/>
        </w:rPr>
      </w:pPr>
    </w:p>
    <w:p w14:paraId="0144AE81" w14:textId="76D4183C" w:rsidR="0069308D" w:rsidRPr="001A5BC0" w:rsidRDefault="0069308D" w:rsidP="0069308D">
      <w:pPr>
        <w:spacing w:line="360" w:lineRule="auto"/>
        <w:jc w:val="both"/>
        <w:rPr>
          <w:rFonts w:ascii="Arial" w:hAnsi="Arial" w:cs="Arial"/>
          <w:sz w:val="22"/>
          <w:szCs w:val="22"/>
        </w:rPr>
      </w:pPr>
      <w:r w:rsidRPr="001A5BC0">
        <w:rPr>
          <w:rFonts w:ascii="Arial" w:hAnsi="Arial" w:cs="Arial"/>
          <w:sz w:val="22"/>
          <w:szCs w:val="22"/>
        </w:rPr>
        <w:t xml:space="preserve">However, </w:t>
      </w:r>
      <w:r w:rsidR="00F426C1" w:rsidRPr="001A5BC0">
        <w:rPr>
          <w:rFonts w:ascii="Arial" w:hAnsi="Arial" w:cs="Arial"/>
          <w:sz w:val="22"/>
          <w:szCs w:val="22"/>
        </w:rPr>
        <w:t>child 3’s</w:t>
      </w:r>
      <w:r w:rsidRPr="001A5BC0">
        <w:rPr>
          <w:rFonts w:ascii="Arial" w:hAnsi="Arial" w:cs="Arial"/>
          <w:sz w:val="22"/>
          <w:szCs w:val="22"/>
        </w:rPr>
        <w:t xml:space="preserve"> reaction in interview did not seem consistent with what was observed in the lesson;</w:t>
      </w:r>
    </w:p>
    <w:p w14:paraId="3996133B" w14:textId="77777777" w:rsidR="00F426C1" w:rsidRPr="001A5BC0" w:rsidRDefault="00F426C1" w:rsidP="00F426C1">
      <w:pPr>
        <w:ind w:firstLine="720"/>
        <w:jc w:val="center"/>
        <w:rPr>
          <w:rFonts w:ascii="Arial" w:hAnsi="Arial" w:cs="Arial"/>
          <w:sz w:val="22"/>
          <w:szCs w:val="22"/>
        </w:rPr>
      </w:pPr>
    </w:p>
    <w:p w14:paraId="25AF42DB" w14:textId="77777777" w:rsidR="00CB5095" w:rsidRDefault="00F426C1" w:rsidP="0069308D">
      <w:pPr>
        <w:spacing w:line="360" w:lineRule="auto"/>
        <w:ind w:firstLine="720"/>
        <w:jc w:val="center"/>
        <w:rPr>
          <w:rFonts w:ascii="Arial" w:hAnsi="Arial" w:cs="Arial"/>
          <w:i/>
          <w:sz w:val="22"/>
          <w:szCs w:val="22"/>
        </w:rPr>
      </w:pPr>
      <w:r w:rsidRPr="001A5BC0">
        <w:rPr>
          <w:rFonts w:ascii="Arial" w:hAnsi="Arial" w:cs="Arial"/>
          <w:sz w:val="22"/>
          <w:szCs w:val="22"/>
        </w:rPr>
        <w:t xml:space="preserve">Child 3: </w:t>
      </w:r>
      <w:r w:rsidR="0069308D" w:rsidRPr="00CB5095">
        <w:rPr>
          <w:rFonts w:ascii="Arial" w:hAnsi="Arial" w:cs="Arial"/>
          <w:i/>
          <w:sz w:val="22"/>
          <w:szCs w:val="22"/>
        </w:rPr>
        <w:t xml:space="preserve">“I enjoyed it because you don’t always have to </w:t>
      </w:r>
    </w:p>
    <w:p w14:paraId="598AE960" w14:textId="77777777" w:rsidR="00CB5095" w:rsidRDefault="00CB5095" w:rsidP="0069308D">
      <w:pPr>
        <w:spacing w:line="360" w:lineRule="auto"/>
        <w:ind w:firstLine="720"/>
        <w:jc w:val="center"/>
        <w:rPr>
          <w:rFonts w:ascii="Arial" w:hAnsi="Arial" w:cs="Arial"/>
          <w:i/>
          <w:sz w:val="22"/>
          <w:szCs w:val="22"/>
        </w:rPr>
      </w:pPr>
      <w:r>
        <w:rPr>
          <w:rFonts w:ascii="Arial" w:hAnsi="Arial" w:cs="Arial"/>
          <w:i/>
          <w:sz w:val="22"/>
          <w:szCs w:val="22"/>
        </w:rPr>
        <w:t>use Welsh in W</w:t>
      </w:r>
      <w:r w:rsidR="0069308D" w:rsidRPr="00CB5095">
        <w:rPr>
          <w:rFonts w:ascii="Arial" w:hAnsi="Arial" w:cs="Arial"/>
          <w:i/>
          <w:sz w:val="22"/>
          <w:szCs w:val="22"/>
        </w:rPr>
        <w:t xml:space="preserve">elsh like you don’t always have to use </w:t>
      </w:r>
    </w:p>
    <w:p w14:paraId="32C01302" w14:textId="77777777" w:rsidR="00CB5095" w:rsidRDefault="0069308D" w:rsidP="0069308D">
      <w:pPr>
        <w:spacing w:line="360" w:lineRule="auto"/>
        <w:ind w:firstLine="720"/>
        <w:jc w:val="center"/>
        <w:rPr>
          <w:rFonts w:ascii="Arial" w:hAnsi="Arial" w:cs="Arial"/>
          <w:i/>
          <w:sz w:val="22"/>
          <w:szCs w:val="22"/>
        </w:rPr>
      </w:pPr>
      <w:r w:rsidRPr="00CB5095">
        <w:rPr>
          <w:rFonts w:ascii="Arial" w:hAnsi="Arial" w:cs="Arial"/>
          <w:i/>
          <w:sz w:val="22"/>
          <w:szCs w:val="22"/>
        </w:rPr>
        <w:t>it i</w:t>
      </w:r>
      <w:r w:rsidR="00CB5095">
        <w:rPr>
          <w:rFonts w:ascii="Arial" w:hAnsi="Arial" w:cs="Arial"/>
          <w:i/>
          <w:sz w:val="22"/>
          <w:szCs w:val="22"/>
        </w:rPr>
        <w:t>n W</w:t>
      </w:r>
      <w:r w:rsidRPr="00CB5095">
        <w:rPr>
          <w:rFonts w:ascii="Arial" w:hAnsi="Arial" w:cs="Arial"/>
          <w:i/>
          <w:sz w:val="22"/>
          <w:szCs w:val="22"/>
        </w:rPr>
        <w:t xml:space="preserve">elsh lessons you could </w:t>
      </w:r>
      <w:r w:rsidR="00F426C1" w:rsidRPr="00CB5095">
        <w:rPr>
          <w:rFonts w:ascii="Arial" w:hAnsi="Arial" w:cs="Arial"/>
          <w:i/>
          <w:sz w:val="22"/>
          <w:szCs w:val="22"/>
        </w:rPr>
        <w:t xml:space="preserve">use it in like any </w:t>
      </w:r>
    </w:p>
    <w:p w14:paraId="4E03267D" w14:textId="0DA5EFAC" w:rsidR="0069308D" w:rsidRPr="001A5BC0" w:rsidRDefault="00F426C1" w:rsidP="0069308D">
      <w:pPr>
        <w:spacing w:line="360" w:lineRule="auto"/>
        <w:ind w:firstLine="720"/>
        <w:jc w:val="center"/>
        <w:rPr>
          <w:rFonts w:ascii="Arial" w:hAnsi="Arial" w:cs="Arial"/>
          <w:sz w:val="22"/>
          <w:szCs w:val="22"/>
        </w:rPr>
      </w:pPr>
      <w:r w:rsidRPr="00CB5095">
        <w:rPr>
          <w:rFonts w:ascii="Arial" w:hAnsi="Arial" w:cs="Arial"/>
          <w:i/>
          <w:sz w:val="22"/>
          <w:szCs w:val="22"/>
        </w:rPr>
        <w:t>other lesson</w:t>
      </w:r>
      <w:r w:rsidR="0069308D" w:rsidRPr="00CB5095">
        <w:rPr>
          <w:rFonts w:ascii="Arial" w:hAnsi="Arial" w:cs="Arial"/>
          <w:i/>
          <w:sz w:val="22"/>
          <w:szCs w:val="22"/>
        </w:rPr>
        <w:t>.”</w:t>
      </w:r>
    </w:p>
    <w:p w14:paraId="328D76B1" w14:textId="77777777" w:rsidR="0069308D" w:rsidRPr="001A5BC0" w:rsidRDefault="0069308D" w:rsidP="0069308D">
      <w:pPr>
        <w:jc w:val="both"/>
        <w:rPr>
          <w:rFonts w:ascii="Arial" w:hAnsi="Arial" w:cs="Arial"/>
          <w:sz w:val="22"/>
          <w:szCs w:val="22"/>
        </w:rPr>
      </w:pPr>
    </w:p>
    <w:p w14:paraId="780F4422" w14:textId="5F63E026" w:rsidR="0069308D" w:rsidRPr="001A5BC0" w:rsidRDefault="00F426C1" w:rsidP="0069308D">
      <w:pPr>
        <w:spacing w:line="360" w:lineRule="auto"/>
        <w:jc w:val="both"/>
        <w:rPr>
          <w:rFonts w:ascii="Arial" w:hAnsi="Arial" w:cs="Arial"/>
          <w:sz w:val="22"/>
          <w:szCs w:val="22"/>
        </w:rPr>
      </w:pPr>
      <w:r w:rsidRPr="001A5BC0">
        <w:rPr>
          <w:rFonts w:ascii="Arial" w:hAnsi="Arial" w:cs="Arial"/>
          <w:sz w:val="22"/>
          <w:szCs w:val="22"/>
        </w:rPr>
        <w:t>The reaction may be inconsistent with the observations because of</w:t>
      </w:r>
      <w:r w:rsidR="0069308D" w:rsidRPr="001A5BC0">
        <w:rPr>
          <w:rFonts w:ascii="Arial" w:hAnsi="Arial" w:cs="Arial"/>
          <w:sz w:val="22"/>
          <w:szCs w:val="22"/>
        </w:rPr>
        <w:t xml:space="preserve"> the reactions of the other learners </w:t>
      </w:r>
      <w:r w:rsidR="000226A4" w:rsidRPr="001A5BC0">
        <w:rPr>
          <w:rFonts w:ascii="Arial" w:hAnsi="Arial" w:cs="Arial"/>
          <w:sz w:val="22"/>
          <w:szCs w:val="22"/>
        </w:rPr>
        <w:t>when they explained</w:t>
      </w:r>
      <w:r w:rsidR="00B30C71" w:rsidRPr="001A5BC0">
        <w:rPr>
          <w:rFonts w:ascii="Arial" w:hAnsi="Arial" w:cs="Arial"/>
          <w:sz w:val="22"/>
          <w:szCs w:val="22"/>
        </w:rPr>
        <w:t xml:space="preserve"> that they really enjoyed using the Welsh in a different lesson. This could be </w:t>
      </w:r>
      <w:r w:rsidR="000226A4" w:rsidRPr="001A5BC0">
        <w:rPr>
          <w:rFonts w:ascii="Arial" w:hAnsi="Arial" w:cs="Arial"/>
          <w:sz w:val="22"/>
          <w:szCs w:val="22"/>
        </w:rPr>
        <w:t xml:space="preserve">due to the Hawthorne effect that was </w:t>
      </w:r>
      <w:r w:rsidR="00B30C71" w:rsidRPr="001A5BC0">
        <w:rPr>
          <w:rFonts w:ascii="Arial" w:hAnsi="Arial" w:cs="Arial"/>
          <w:sz w:val="22"/>
          <w:szCs w:val="22"/>
        </w:rPr>
        <w:t>first s</w:t>
      </w:r>
      <w:r w:rsidR="000226A4" w:rsidRPr="001A5BC0">
        <w:rPr>
          <w:rFonts w:ascii="Arial" w:hAnsi="Arial" w:cs="Arial"/>
          <w:sz w:val="22"/>
          <w:szCs w:val="22"/>
        </w:rPr>
        <w:t>uggested by Landsberger (1958) and is described a</w:t>
      </w:r>
      <w:r w:rsidR="00B30C71" w:rsidRPr="001A5BC0">
        <w:rPr>
          <w:rFonts w:ascii="Arial" w:hAnsi="Arial" w:cs="Arial"/>
          <w:sz w:val="22"/>
          <w:szCs w:val="22"/>
        </w:rPr>
        <w:t>s the awareness of being studied and the impact on a person’s behaviour. The Hawthorne Effe</w:t>
      </w:r>
      <w:r w:rsidR="000226A4" w:rsidRPr="001A5BC0">
        <w:rPr>
          <w:rFonts w:ascii="Arial" w:hAnsi="Arial" w:cs="Arial"/>
          <w:sz w:val="22"/>
          <w:szCs w:val="22"/>
        </w:rPr>
        <w:t>ct is one of the biggest issue i</w:t>
      </w:r>
      <w:r w:rsidR="00B30C71" w:rsidRPr="001A5BC0">
        <w:rPr>
          <w:rFonts w:ascii="Arial" w:hAnsi="Arial" w:cs="Arial"/>
          <w:sz w:val="22"/>
          <w:szCs w:val="22"/>
        </w:rPr>
        <w:t xml:space="preserve">n </w:t>
      </w:r>
      <w:r w:rsidR="000226A4" w:rsidRPr="001A5BC0">
        <w:rPr>
          <w:rFonts w:ascii="Arial" w:hAnsi="Arial" w:cs="Arial"/>
          <w:sz w:val="22"/>
          <w:szCs w:val="22"/>
        </w:rPr>
        <w:t>participant</w:t>
      </w:r>
      <w:r w:rsidR="001C1091" w:rsidRPr="001A5BC0">
        <w:rPr>
          <w:rFonts w:ascii="Arial" w:hAnsi="Arial" w:cs="Arial"/>
          <w:sz w:val="22"/>
          <w:szCs w:val="22"/>
        </w:rPr>
        <w:t xml:space="preserve"> observation as the learners may have taken part more than normal or less than normal due to being observed by others. However, as the researcher has been a continuous presence in the classroom for the past few weeks</w:t>
      </w:r>
      <w:r w:rsidR="000226A4" w:rsidRPr="001A5BC0">
        <w:rPr>
          <w:rFonts w:ascii="Arial" w:hAnsi="Arial" w:cs="Arial"/>
          <w:sz w:val="22"/>
          <w:szCs w:val="22"/>
        </w:rPr>
        <w:t>,</w:t>
      </w:r>
      <w:r w:rsidR="001C1091" w:rsidRPr="001A5BC0">
        <w:rPr>
          <w:rFonts w:ascii="Arial" w:hAnsi="Arial" w:cs="Arial"/>
          <w:sz w:val="22"/>
          <w:szCs w:val="22"/>
        </w:rPr>
        <w:t xml:space="preserve"> suggest</w:t>
      </w:r>
      <w:r w:rsidR="000226A4" w:rsidRPr="001A5BC0">
        <w:rPr>
          <w:rFonts w:ascii="Arial" w:hAnsi="Arial" w:cs="Arial"/>
          <w:sz w:val="22"/>
          <w:szCs w:val="22"/>
        </w:rPr>
        <w:t>s that the reactions could be</w:t>
      </w:r>
      <w:r w:rsidR="001C1091" w:rsidRPr="001A5BC0">
        <w:rPr>
          <w:rFonts w:ascii="Arial" w:hAnsi="Arial" w:cs="Arial"/>
          <w:sz w:val="22"/>
          <w:szCs w:val="22"/>
        </w:rPr>
        <w:t xml:space="preserve"> consistent with their normal reactions. However, the biggest issue seen in this environment was the interview reaction of </w:t>
      </w:r>
      <w:r w:rsidR="000226A4" w:rsidRPr="001A5BC0">
        <w:rPr>
          <w:rFonts w:ascii="Arial" w:hAnsi="Arial" w:cs="Arial"/>
          <w:sz w:val="22"/>
          <w:szCs w:val="22"/>
        </w:rPr>
        <w:t>child 3</w:t>
      </w:r>
      <w:r w:rsidR="001C1091" w:rsidRPr="001A5BC0">
        <w:rPr>
          <w:rFonts w:ascii="Arial" w:hAnsi="Arial" w:cs="Arial"/>
          <w:sz w:val="22"/>
          <w:szCs w:val="22"/>
        </w:rPr>
        <w:t xml:space="preserve"> as they were not consistent with their behaviour within the lesson. Oswald et al. (2014) suggests that there are 6 stages that create a reduced likelihood of the Hawthorne Effect occurring. Within this situation, the most important stage to consider would be stage 2 – create a non-threatening perception. This may have been done by including a learner that or a person that would have made them feel more comfortable rather than others within the class and someone from outside the school. </w:t>
      </w:r>
    </w:p>
    <w:p w14:paraId="624765EB" w14:textId="490575EB" w:rsidR="0069308D" w:rsidRPr="001A5BC0" w:rsidRDefault="00D754E1" w:rsidP="00F81BF4">
      <w:pPr>
        <w:spacing w:line="360" w:lineRule="auto"/>
        <w:jc w:val="both"/>
        <w:rPr>
          <w:rFonts w:ascii="Arial" w:hAnsi="Arial" w:cs="Arial"/>
          <w:sz w:val="22"/>
          <w:szCs w:val="22"/>
        </w:rPr>
      </w:pPr>
      <w:r w:rsidRPr="001A5BC0">
        <w:rPr>
          <w:rFonts w:ascii="Arial" w:hAnsi="Arial" w:cs="Arial"/>
          <w:sz w:val="22"/>
          <w:szCs w:val="22"/>
        </w:rPr>
        <w:t xml:space="preserve">One of the questions </w:t>
      </w:r>
      <w:r w:rsidR="00D0283E" w:rsidRPr="001A5BC0">
        <w:rPr>
          <w:rFonts w:ascii="Arial" w:hAnsi="Arial" w:cs="Arial"/>
          <w:sz w:val="22"/>
          <w:szCs w:val="22"/>
        </w:rPr>
        <w:t>was</w:t>
      </w:r>
      <w:r w:rsidRPr="001A5BC0">
        <w:rPr>
          <w:rFonts w:ascii="Arial" w:hAnsi="Arial" w:cs="Arial"/>
          <w:sz w:val="22"/>
          <w:szCs w:val="22"/>
        </w:rPr>
        <w:t xml:space="preserve"> how the learners would change the lesson and one response tha</w:t>
      </w:r>
      <w:r w:rsidR="000226A4" w:rsidRPr="001A5BC0">
        <w:rPr>
          <w:rFonts w:ascii="Arial" w:hAnsi="Arial" w:cs="Arial"/>
          <w:sz w:val="22"/>
          <w:szCs w:val="22"/>
        </w:rPr>
        <w:t xml:space="preserve">t seemed to be consistent with all </w:t>
      </w:r>
      <w:r w:rsidRPr="001A5BC0">
        <w:rPr>
          <w:rFonts w:ascii="Arial" w:hAnsi="Arial" w:cs="Arial"/>
          <w:sz w:val="22"/>
          <w:szCs w:val="22"/>
        </w:rPr>
        <w:t>three learners:</w:t>
      </w:r>
    </w:p>
    <w:p w14:paraId="64431D17" w14:textId="77777777" w:rsidR="000226A4" w:rsidRPr="001A5BC0" w:rsidRDefault="000226A4" w:rsidP="00F81BF4">
      <w:pPr>
        <w:spacing w:line="360" w:lineRule="auto"/>
        <w:ind w:firstLine="720"/>
        <w:rPr>
          <w:rFonts w:ascii="Arial" w:hAnsi="Arial" w:cs="Arial"/>
          <w:sz w:val="22"/>
          <w:szCs w:val="22"/>
        </w:rPr>
      </w:pPr>
    </w:p>
    <w:p w14:paraId="79A214B7" w14:textId="77777777" w:rsidR="00CB5095" w:rsidRDefault="00D754E1" w:rsidP="00CB5095">
      <w:pPr>
        <w:spacing w:line="360" w:lineRule="auto"/>
        <w:jc w:val="center"/>
        <w:rPr>
          <w:rFonts w:ascii="Arial" w:hAnsi="Arial" w:cs="Arial"/>
          <w:i/>
          <w:sz w:val="22"/>
          <w:szCs w:val="22"/>
        </w:rPr>
      </w:pPr>
      <w:r w:rsidRPr="00CB5095">
        <w:rPr>
          <w:rFonts w:ascii="Arial" w:hAnsi="Arial" w:cs="Arial"/>
          <w:i/>
          <w:sz w:val="22"/>
          <w:szCs w:val="22"/>
        </w:rPr>
        <w:t>“I would ask the different questions</w:t>
      </w:r>
      <w:r w:rsidR="00D0283E" w:rsidRPr="00CB5095">
        <w:rPr>
          <w:rFonts w:ascii="Arial" w:hAnsi="Arial" w:cs="Arial"/>
          <w:i/>
          <w:sz w:val="22"/>
          <w:szCs w:val="22"/>
        </w:rPr>
        <w:t>,</w:t>
      </w:r>
      <w:r w:rsidRPr="00CB5095">
        <w:rPr>
          <w:rFonts w:ascii="Arial" w:hAnsi="Arial" w:cs="Arial"/>
          <w:i/>
          <w:sz w:val="22"/>
          <w:szCs w:val="22"/>
        </w:rPr>
        <w:t xml:space="preserve"> instead of what</w:t>
      </w:r>
      <w:r w:rsidR="00CB5095">
        <w:rPr>
          <w:rFonts w:ascii="Arial" w:hAnsi="Arial" w:cs="Arial"/>
          <w:i/>
          <w:sz w:val="22"/>
          <w:szCs w:val="22"/>
        </w:rPr>
        <w:t xml:space="preserve"> </w:t>
      </w:r>
      <w:r w:rsidRPr="00CB5095">
        <w:rPr>
          <w:rFonts w:ascii="Arial" w:hAnsi="Arial" w:cs="Arial"/>
          <w:i/>
          <w:sz w:val="22"/>
          <w:szCs w:val="22"/>
        </w:rPr>
        <w:t xml:space="preserve">do </w:t>
      </w:r>
    </w:p>
    <w:p w14:paraId="0C4EADA2" w14:textId="77777777" w:rsidR="00CB5095" w:rsidRDefault="00D754E1" w:rsidP="00CB5095">
      <w:pPr>
        <w:spacing w:line="360" w:lineRule="auto"/>
        <w:jc w:val="center"/>
        <w:rPr>
          <w:rFonts w:ascii="Arial" w:hAnsi="Arial" w:cs="Arial"/>
          <w:i/>
          <w:sz w:val="22"/>
          <w:szCs w:val="22"/>
        </w:rPr>
      </w:pPr>
      <w:r w:rsidRPr="00CB5095">
        <w:rPr>
          <w:rFonts w:ascii="Arial" w:hAnsi="Arial" w:cs="Arial"/>
          <w:i/>
          <w:sz w:val="22"/>
          <w:szCs w:val="22"/>
        </w:rPr>
        <w:t>you think is the most important like what do you</w:t>
      </w:r>
      <w:r w:rsidR="00CB5095">
        <w:rPr>
          <w:rFonts w:ascii="Arial" w:hAnsi="Arial" w:cs="Arial"/>
          <w:i/>
          <w:sz w:val="22"/>
          <w:szCs w:val="22"/>
        </w:rPr>
        <w:t xml:space="preserve"> </w:t>
      </w:r>
      <w:r w:rsidRPr="00CB5095">
        <w:rPr>
          <w:rFonts w:ascii="Arial" w:hAnsi="Arial" w:cs="Arial"/>
          <w:i/>
          <w:sz w:val="22"/>
          <w:szCs w:val="22"/>
        </w:rPr>
        <w:t xml:space="preserve">think is </w:t>
      </w:r>
    </w:p>
    <w:p w14:paraId="163FEF05" w14:textId="4167E66F" w:rsidR="00D754E1" w:rsidRPr="00CB5095" w:rsidRDefault="00D754E1" w:rsidP="00CB5095">
      <w:pPr>
        <w:spacing w:line="360" w:lineRule="auto"/>
        <w:jc w:val="center"/>
        <w:rPr>
          <w:rFonts w:ascii="Arial" w:hAnsi="Arial" w:cs="Arial"/>
          <w:i/>
          <w:sz w:val="22"/>
          <w:szCs w:val="22"/>
        </w:rPr>
      </w:pPr>
      <w:r w:rsidRPr="00CB5095">
        <w:rPr>
          <w:rFonts w:ascii="Arial" w:hAnsi="Arial" w:cs="Arial"/>
          <w:i/>
          <w:sz w:val="22"/>
          <w:szCs w:val="22"/>
        </w:rPr>
        <w:t>the least important and the split one.”</w:t>
      </w:r>
    </w:p>
    <w:p w14:paraId="6B1A1FCE" w14:textId="77777777" w:rsidR="000226A4" w:rsidRPr="001A5BC0" w:rsidRDefault="000226A4" w:rsidP="00F81BF4">
      <w:pPr>
        <w:spacing w:line="360" w:lineRule="auto"/>
        <w:jc w:val="both"/>
        <w:rPr>
          <w:rFonts w:ascii="Arial" w:hAnsi="Arial" w:cs="Arial"/>
          <w:sz w:val="22"/>
          <w:szCs w:val="22"/>
        </w:rPr>
      </w:pPr>
    </w:p>
    <w:p w14:paraId="30F38DBD" w14:textId="01E9E8B7" w:rsidR="00D754E1" w:rsidRPr="001A5BC0" w:rsidRDefault="00D754E1" w:rsidP="00F81BF4">
      <w:pPr>
        <w:spacing w:line="360" w:lineRule="auto"/>
        <w:jc w:val="both"/>
        <w:rPr>
          <w:rFonts w:ascii="Arial" w:hAnsi="Arial" w:cs="Arial"/>
          <w:sz w:val="22"/>
          <w:szCs w:val="22"/>
        </w:rPr>
      </w:pPr>
      <w:r w:rsidRPr="001A5BC0">
        <w:rPr>
          <w:rFonts w:ascii="Arial" w:hAnsi="Arial" w:cs="Arial"/>
          <w:sz w:val="22"/>
          <w:szCs w:val="22"/>
        </w:rPr>
        <w:t>This al</w:t>
      </w:r>
      <w:r w:rsidR="009247D2" w:rsidRPr="001A5BC0">
        <w:rPr>
          <w:rFonts w:ascii="Arial" w:hAnsi="Arial" w:cs="Arial"/>
          <w:sz w:val="22"/>
          <w:szCs w:val="22"/>
        </w:rPr>
        <w:t xml:space="preserve">lowed us to consider </w:t>
      </w:r>
      <w:r w:rsidR="000226A4" w:rsidRPr="001A5BC0">
        <w:rPr>
          <w:rFonts w:ascii="Arial" w:hAnsi="Arial" w:cs="Arial"/>
          <w:sz w:val="22"/>
          <w:szCs w:val="22"/>
        </w:rPr>
        <w:t>the changes</w:t>
      </w:r>
      <w:r w:rsidRPr="001A5BC0">
        <w:rPr>
          <w:rFonts w:ascii="Arial" w:hAnsi="Arial" w:cs="Arial"/>
          <w:sz w:val="22"/>
          <w:szCs w:val="22"/>
        </w:rPr>
        <w:t xml:space="preserve"> we would </w:t>
      </w:r>
      <w:r w:rsidR="000226A4" w:rsidRPr="001A5BC0">
        <w:rPr>
          <w:rFonts w:ascii="Arial" w:hAnsi="Arial" w:cs="Arial"/>
          <w:sz w:val="22"/>
          <w:szCs w:val="22"/>
        </w:rPr>
        <w:t xml:space="preserve">implement in the </w:t>
      </w:r>
      <w:r w:rsidR="009247D2" w:rsidRPr="001A5BC0">
        <w:rPr>
          <w:rFonts w:ascii="Arial" w:hAnsi="Arial" w:cs="Arial"/>
          <w:sz w:val="22"/>
          <w:szCs w:val="22"/>
        </w:rPr>
        <w:t xml:space="preserve">second lesson study, to engage the learners and allow them many opportunities to discuss their work using Welsh. </w:t>
      </w:r>
    </w:p>
    <w:p w14:paraId="7B501134" w14:textId="77777777" w:rsidR="003E38E2" w:rsidRPr="001A5BC0" w:rsidRDefault="003E38E2" w:rsidP="00F81BF4">
      <w:pPr>
        <w:spacing w:line="360" w:lineRule="auto"/>
        <w:jc w:val="both"/>
        <w:rPr>
          <w:rFonts w:ascii="Arial" w:hAnsi="Arial" w:cs="Arial"/>
          <w:sz w:val="22"/>
          <w:szCs w:val="22"/>
        </w:rPr>
      </w:pPr>
    </w:p>
    <w:p w14:paraId="49B0FE63" w14:textId="4B995276" w:rsidR="003E38E2" w:rsidRPr="001A5BC0" w:rsidRDefault="003E38E2" w:rsidP="00F81BF4">
      <w:pPr>
        <w:spacing w:line="360" w:lineRule="auto"/>
        <w:jc w:val="both"/>
        <w:rPr>
          <w:rFonts w:ascii="Arial" w:hAnsi="Arial" w:cs="Arial"/>
          <w:sz w:val="22"/>
          <w:szCs w:val="22"/>
        </w:rPr>
      </w:pPr>
      <w:r w:rsidRPr="001A5BC0">
        <w:rPr>
          <w:rFonts w:ascii="Arial" w:hAnsi="Arial" w:cs="Arial"/>
          <w:sz w:val="22"/>
          <w:szCs w:val="22"/>
        </w:rPr>
        <w:t>In school 2, the lesson objective was to get them to discuss Welsh artwork, how it made them feel and what they can like or dislike. The learners aimed to ask a variety of questions and respond to those questions about different paintings to a variety of different learners. At the beginning the teacher compiled a range of vocabulary in relation to the artwork to increase the</w:t>
      </w:r>
      <w:r w:rsidR="000226A4" w:rsidRPr="001A5BC0">
        <w:rPr>
          <w:rFonts w:ascii="Arial" w:hAnsi="Arial" w:cs="Arial"/>
          <w:sz w:val="22"/>
          <w:szCs w:val="22"/>
        </w:rPr>
        <w:t xml:space="preserve"> learners’ </w:t>
      </w:r>
      <w:r w:rsidRPr="001A5BC0">
        <w:rPr>
          <w:rFonts w:ascii="Arial" w:hAnsi="Arial" w:cs="Arial"/>
          <w:sz w:val="22"/>
          <w:szCs w:val="22"/>
        </w:rPr>
        <w:t xml:space="preserve">range before they began their discussions. As show in Appendix 1, </w:t>
      </w:r>
      <w:r w:rsidR="000226A4" w:rsidRPr="001A5BC0">
        <w:rPr>
          <w:rFonts w:ascii="Arial" w:hAnsi="Arial" w:cs="Arial"/>
          <w:sz w:val="22"/>
          <w:szCs w:val="22"/>
        </w:rPr>
        <w:t xml:space="preserve">child 4 </w:t>
      </w:r>
      <w:r w:rsidRPr="001A5BC0">
        <w:rPr>
          <w:rFonts w:ascii="Arial" w:hAnsi="Arial" w:cs="Arial"/>
          <w:sz w:val="22"/>
          <w:szCs w:val="22"/>
        </w:rPr>
        <w:t>engaged in all aspects of the lesson, which we can see by the amount they initiate conversation</w:t>
      </w:r>
      <w:r w:rsidR="000226A4" w:rsidRPr="001A5BC0">
        <w:rPr>
          <w:rFonts w:ascii="Arial" w:hAnsi="Arial" w:cs="Arial"/>
          <w:sz w:val="22"/>
          <w:szCs w:val="22"/>
        </w:rPr>
        <w:t>s</w:t>
      </w:r>
      <w:r w:rsidRPr="001A5BC0">
        <w:rPr>
          <w:rFonts w:ascii="Arial" w:hAnsi="Arial" w:cs="Arial"/>
          <w:sz w:val="22"/>
          <w:szCs w:val="22"/>
        </w:rPr>
        <w:t xml:space="preserve"> throughout the lesson, responding to peers and the teacher in W</w:t>
      </w:r>
      <w:r w:rsidR="000226A4" w:rsidRPr="001A5BC0">
        <w:rPr>
          <w:rFonts w:ascii="Arial" w:hAnsi="Arial" w:cs="Arial"/>
          <w:sz w:val="22"/>
          <w:szCs w:val="22"/>
        </w:rPr>
        <w:t>elsh. There was a vast difference</w:t>
      </w:r>
      <w:r w:rsidRPr="001A5BC0">
        <w:rPr>
          <w:rFonts w:ascii="Arial" w:hAnsi="Arial" w:cs="Arial"/>
          <w:sz w:val="22"/>
          <w:szCs w:val="22"/>
        </w:rPr>
        <w:t xml:space="preserve"> between the </w:t>
      </w:r>
      <w:r w:rsidR="000226A4" w:rsidRPr="001A5BC0">
        <w:rPr>
          <w:rFonts w:ascii="Arial" w:hAnsi="Arial" w:cs="Arial"/>
          <w:sz w:val="22"/>
          <w:szCs w:val="22"/>
        </w:rPr>
        <w:t xml:space="preserve">child 4 </w:t>
      </w:r>
      <w:r w:rsidRPr="001A5BC0">
        <w:rPr>
          <w:rFonts w:ascii="Arial" w:hAnsi="Arial" w:cs="Arial"/>
          <w:sz w:val="22"/>
          <w:szCs w:val="22"/>
        </w:rPr>
        <w:t xml:space="preserve">and both </w:t>
      </w:r>
      <w:r w:rsidR="000226A4" w:rsidRPr="001A5BC0">
        <w:rPr>
          <w:rFonts w:ascii="Arial" w:hAnsi="Arial" w:cs="Arial"/>
          <w:sz w:val="22"/>
          <w:szCs w:val="22"/>
        </w:rPr>
        <w:t>child 5 and 6</w:t>
      </w:r>
      <w:r w:rsidRPr="001A5BC0">
        <w:rPr>
          <w:rFonts w:ascii="Arial" w:hAnsi="Arial" w:cs="Arial"/>
          <w:sz w:val="22"/>
          <w:szCs w:val="22"/>
        </w:rPr>
        <w:t xml:space="preserve"> in the main body of the lesson. </w:t>
      </w:r>
      <w:r w:rsidR="000226A4" w:rsidRPr="001A5BC0">
        <w:rPr>
          <w:rFonts w:ascii="Arial" w:hAnsi="Arial" w:cs="Arial"/>
          <w:sz w:val="22"/>
          <w:szCs w:val="22"/>
        </w:rPr>
        <w:t>Child 4</w:t>
      </w:r>
      <w:r w:rsidRPr="001A5BC0">
        <w:rPr>
          <w:rFonts w:ascii="Arial" w:hAnsi="Arial" w:cs="Arial"/>
          <w:sz w:val="22"/>
          <w:szCs w:val="22"/>
        </w:rPr>
        <w:t xml:space="preserve"> was able to support other learners in their pronunciation, confident in their ability to speak and they added extra sentences in the conversations such as ‘</w:t>
      </w:r>
      <w:r w:rsidRPr="001A5BC0">
        <w:rPr>
          <w:rFonts w:ascii="Arial" w:hAnsi="Arial" w:cs="Arial"/>
          <w:i/>
          <w:sz w:val="22"/>
          <w:szCs w:val="22"/>
        </w:rPr>
        <w:t>sut wyt ti?’</w:t>
      </w:r>
      <w:r w:rsidRPr="001A5BC0">
        <w:rPr>
          <w:rFonts w:ascii="Arial" w:hAnsi="Arial" w:cs="Arial"/>
          <w:sz w:val="22"/>
          <w:szCs w:val="22"/>
        </w:rPr>
        <w:t xml:space="preserve"> Whereas, </w:t>
      </w:r>
      <w:r w:rsidR="000226A4" w:rsidRPr="001A5BC0">
        <w:rPr>
          <w:rFonts w:ascii="Arial" w:hAnsi="Arial" w:cs="Arial"/>
          <w:sz w:val="22"/>
          <w:szCs w:val="22"/>
        </w:rPr>
        <w:t>child 5 and 6</w:t>
      </w:r>
      <w:r w:rsidRPr="001A5BC0">
        <w:rPr>
          <w:rFonts w:ascii="Arial" w:hAnsi="Arial" w:cs="Arial"/>
          <w:sz w:val="22"/>
          <w:szCs w:val="22"/>
        </w:rPr>
        <w:t xml:space="preserve"> seemed quite disengaged in the conversational aspect of the lesson. This could have been due to those learners starting with the artwork part of the lesson and not being able to finish it so deemed finishing that more im</w:t>
      </w:r>
      <w:r w:rsidR="000226A4" w:rsidRPr="001A5BC0">
        <w:rPr>
          <w:rFonts w:ascii="Arial" w:hAnsi="Arial" w:cs="Arial"/>
          <w:sz w:val="22"/>
          <w:szCs w:val="22"/>
        </w:rPr>
        <w:t xml:space="preserve">portant than taking part in the conversation. </w:t>
      </w:r>
      <w:r w:rsidRPr="001A5BC0">
        <w:rPr>
          <w:rFonts w:ascii="Arial" w:hAnsi="Arial" w:cs="Arial"/>
          <w:sz w:val="22"/>
          <w:szCs w:val="22"/>
        </w:rPr>
        <w:t xml:space="preserve">It also could have been due to their previous lower attainments in Welsh, so their confidence in speaking the language may have been reduced. This seems to be reflected in </w:t>
      </w:r>
      <w:r w:rsidR="000226A4" w:rsidRPr="001A5BC0">
        <w:rPr>
          <w:rFonts w:ascii="Arial" w:hAnsi="Arial" w:cs="Arial"/>
          <w:sz w:val="22"/>
          <w:szCs w:val="22"/>
        </w:rPr>
        <w:t>child 5’s</w:t>
      </w:r>
      <w:r w:rsidR="007926D9" w:rsidRPr="001A5BC0">
        <w:rPr>
          <w:rFonts w:ascii="Arial" w:hAnsi="Arial" w:cs="Arial"/>
          <w:sz w:val="22"/>
          <w:szCs w:val="22"/>
        </w:rPr>
        <w:t xml:space="preserve"> opinions towards Welsh, as during the interview they said,</w:t>
      </w:r>
    </w:p>
    <w:p w14:paraId="42837EF2" w14:textId="5F3A1D51" w:rsidR="007926D9" w:rsidRPr="00CB5095" w:rsidRDefault="007926D9" w:rsidP="007926D9">
      <w:pPr>
        <w:spacing w:line="360" w:lineRule="auto"/>
        <w:ind w:firstLine="720"/>
        <w:jc w:val="center"/>
        <w:rPr>
          <w:rFonts w:ascii="Arial" w:hAnsi="Arial" w:cs="Arial"/>
          <w:i/>
          <w:sz w:val="22"/>
          <w:szCs w:val="22"/>
        </w:rPr>
      </w:pPr>
      <w:r w:rsidRPr="00CB5095">
        <w:rPr>
          <w:rFonts w:ascii="Arial" w:hAnsi="Arial" w:cs="Arial"/>
          <w:i/>
          <w:sz w:val="22"/>
          <w:szCs w:val="22"/>
        </w:rPr>
        <w:t>“because its just words, it just confuses me.”</w:t>
      </w:r>
    </w:p>
    <w:p w14:paraId="5ED4D048" w14:textId="3A82A299" w:rsidR="007926D9" w:rsidRPr="001A5BC0" w:rsidRDefault="007926D9" w:rsidP="007926D9">
      <w:pPr>
        <w:spacing w:line="360" w:lineRule="auto"/>
        <w:jc w:val="both"/>
        <w:rPr>
          <w:rFonts w:ascii="Arial" w:hAnsi="Arial" w:cs="Arial"/>
          <w:sz w:val="22"/>
          <w:szCs w:val="22"/>
        </w:rPr>
      </w:pPr>
      <w:r w:rsidRPr="001A5BC0">
        <w:rPr>
          <w:rFonts w:ascii="Arial" w:hAnsi="Arial" w:cs="Arial"/>
          <w:sz w:val="22"/>
          <w:szCs w:val="22"/>
        </w:rPr>
        <w:t xml:space="preserve">And </w:t>
      </w:r>
      <w:r w:rsidR="000226A4" w:rsidRPr="001A5BC0">
        <w:rPr>
          <w:rFonts w:ascii="Arial" w:hAnsi="Arial" w:cs="Arial"/>
          <w:sz w:val="22"/>
          <w:szCs w:val="22"/>
        </w:rPr>
        <w:t>child 6</w:t>
      </w:r>
      <w:r w:rsidRPr="001A5BC0">
        <w:rPr>
          <w:rFonts w:ascii="Arial" w:hAnsi="Arial" w:cs="Arial"/>
          <w:sz w:val="22"/>
          <w:szCs w:val="22"/>
        </w:rPr>
        <w:t xml:space="preserve"> said,</w:t>
      </w:r>
    </w:p>
    <w:p w14:paraId="4A000E36" w14:textId="77777777" w:rsidR="00CB5095" w:rsidRDefault="007926D9" w:rsidP="00CB5095">
      <w:pPr>
        <w:jc w:val="center"/>
        <w:rPr>
          <w:rFonts w:ascii="Arial" w:hAnsi="Arial" w:cs="Arial"/>
          <w:i/>
          <w:sz w:val="22"/>
          <w:szCs w:val="22"/>
        </w:rPr>
      </w:pPr>
      <w:r w:rsidRPr="00CB5095">
        <w:rPr>
          <w:rFonts w:ascii="Arial" w:hAnsi="Arial" w:cs="Arial"/>
          <w:i/>
          <w:sz w:val="22"/>
          <w:szCs w:val="22"/>
        </w:rPr>
        <w:t xml:space="preserve">“I’m kinda both, I don’t like it because some of the words </w:t>
      </w:r>
    </w:p>
    <w:p w14:paraId="218DDFF3" w14:textId="77777777" w:rsidR="00CB5095" w:rsidRDefault="007926D9" w:rsidP="00CB5095">
      <w:pPr>
        <w:jc w:val="center"/>
        <w:rPr>
          <w:rFonts w:ascii="Arial" w:hAnsi="Arial" w:cs="Arial"/>
          <w:i/>
          <w:sz w:val="22"/>
          <w:szCs w:val="22"/>
        </w:rPr>
      </w:pPr>
      <w:r w:rsidRPr="00CB5095">
        <w:rPr>
          <w:rFonts w:ascii="Arial" w:hAnsi="Arial" w:cs="Arial"/>
          <w:i/>
          <w:sz w:val="22"/>
          <w:szCs w:val="22"/>
        </w:rPr>
        <w:t xml:space="preserve">they I just forget and then I don’t know what I’m saying </w:t>
      </w:r>
    </w:p>
    <w:p w14:paraId="3EA3CEC9" w14:textId="77777777" w:rsidR="00CB5095" w:rsidRDefault="007926D9" w:rsidP="00CB5095">
      <w:pPr>
        <w:jc w:val="center"/>
        <w:rPr>
          <w:rFonts w:ascii="Arial" w:hAnsi="Arial" w:cs="Arial"/>
          <w:i/>
          <w:sz w:val="22"/>
          <w:szCs w:val="22"/>
        </w:rPr>
      </w:pPr>
      <w:r w:rsidRPr="00CB5095">
        <w:rPr>
          <w:rFonts w:ascii="Arial" w:hAnsi="Arial" w:cs="Arial"/>
          <w:i/>
          <w:sz w:val="22"/>
          <w:szCs w:val="22"/>
        </w:rPr>
        <w:t>and then I like it because like its like a chance to, its like</w:t>
      </w:r>
    </w:p>
    <w:p w14:paraId="2794FEE4" w14:textId="77777777" w:rsidR="00CB5095" w:rsidRDefault="007926D9" w:rsidP="00CB5095">
      <w:pPr>
        <w:jc w:val="center"/>
        <w:rPr>
          <w:rFonts w:ascii="Arial" w:hAnsi="Arial" w:cs="Arial"/>
          <w:i/>
          <w:sz w:val="22"/>
          <w:szCs w:val="22"/>
        </w:rPr>
      </w:pPr>
      <w:r w:rsidRPr="00CB5095">
        <w:rPr>
          <w:rFonts w:ascii="Arial" w:hAnsi="Arial" w:cs="Arial"/>
          <w:i/>
          <w:sz w:val="22"/>
          <w:szCs w:val="22"/>
        </w:rPr>
        <w:t xml:space="preserve"> an opportunity to try new things and I’m not really that type </w:t>
      </w:r>
    </w:p>
    <w:p w14:paraId="39342ABA" w14:textId="1A034A12" w:rsidR="007926D9" w:rsidRPr="00CB5095" w:rsidRDefault="007926D9" w:rsidP="00CB5095">
      <w:pPr>
        <w:jc w:val="center"/>
        <w:rPr>
          <w:rFonts w:ascii="Arial" w:hAnsi="Arial" w:cs="Arial"/>
          <w:i/>
          <w:sz w:val="22"/>
          <w:szCs w:val="22"/>
        </w:rPr>
      </w:pPr>
      <w:r w:rsidRPr="00CB5095">
        <w:rPr>
          <w:rFonts w:ascii="Arial" w:hAnsi="Arial" w:cs="Arial"/>
          <w:i/>
          <w:sz w:val="22"/>
          <w:szCs w:val="22"/>
        </w:rPr>
        <w:t>of person so I feel like go for it .”</w:t>
      </w:r>
    </w:p>
    <w:p w14:paraId="53EE30D5" w14:textId="77777777" w:rsidR="007926D9" w:rsidRPr="001A5BC0" w:rsidRDefault="007926D9" w:rsidP="007926D9">
      <w:pPr>
        <w:jc w:val="both"/>
        <w:rPr>
          <w:rFonts w:ascii="Arial" w:hAnsi="Arial" w:cs="Arial"/>
          <w:sz w:val="22"/>
          <w:szCs w:val="22"/>
        </w:rPr>
      </w:pPr>
    </w:p>
    <w:p w14:paraId="73D43BA9" w14:textId="03286812" w:rsidR="007926D9" w:rsidRDefault="007926D9" w:rsidP="007926D9">
      <w:pPr>
        <w:spacing w:line="360" w:lineRule="auto"/>
        <w:jc w:val="both"/>
        <w:rPr>
          <w:rFonts w:ascii="Arial" w:hAnsi="Arial" w:cs="Arial"/>
          <w:sz w:val="22"/>
          <w:szCs w:val="22"/>
        </w:rPr>
      </w:pPr>
      <w:r w:rsidRPr="001A5BC0">
        <w:rPr>
          <w:rFonts w:ascii="Arial" w:hAnsi="Arial" w:cs="Arial"/>
          <w:sz w:val="22"/>
          <w:szCs w:val="22"/>
        </w:rPr>
        <w:t xml:space="preserve">This is the total opposite to </w:t>
      </w:r>
      <w:r w:rsidR="000226A4" w:rsidRPr="001A5BC0">
        <w:rPr>
          <w:rFonts w:ascii="Arial" w:hAnsi="Arial" w:cs="Arial"/>
          <w:sz w:val="22"/>
          <w:szCs w:val="22"/>
        </w:rPr>
        <w:t>child 4</w:t>
      </w:r>
      <w:r w:rsidRPr="001A5BC0">
        <w:rPr>
          <w:rFonts w:ascii="Arial" w:hAnsi="Arial" w:cs="Arial"/>
          <w:sz w:val="22"/>
          <w:szCs w:val="22"/>
        </w:rPr>
        <w:t xml:space="preserve"> who said,</w:t>
      </w:r>
    </w:p>
    <w:p w14:paraId="0D21BDC1" w14:textId="77777777" w:rsidR="00236A64" w:rsidRPr="00236A64" w:rsidRDefault="00236A64" w:rsidP="007926D9">
      <w:pPr>
        <w:spacing w:line="360" w:lineRule="auto"/>
        <w:jc w:val="both"/>
        <w:rPr>
          <w:rFonts w:ascii="Arial" w:hAnsi="Arial" w:cs="Arial"/>
          <w:sz w:val="12"/>
          <w:szCs w:val="12"/>
        </w:rPr>
      </w:pPr>
    </w:p>
    <w:p w14:paraId="0B3D54D5" w14:textId="624CE0FC" w:rsidR="00CB5095" w:rsidRDefault="007926D9" w:rsidP="007926D9">
      <w:pPr>
        <w:spacing w:line="360" w:lineRule="auto"/>
        <w:ind w:left="720"/>
        <w:jc w:val="center"/>
        <w:rPr>
          <w:rFonts w:ascii="Arial" w:hAnsi="Arial" w:cs="Arial"/>
          <w:i/>
          <w:sz w:val="22"/>
          <w:szCs w:val="22"/>
        </w:rPr>
      </w:pPr>
      <w:r w:rsidRPr="00CB5095">
        <w:rPr>
          <w:rFonts w:ascii="Arial" w:hAnsi="Arial" w:cs="Arial"/>
          <w:i/>
          <w:sz w:val="22"/>
          <w:szCs w:val="22"/>
        </w:rPr>
        <w:t>“Dw</w:t>
      </w:r>
      <w:r w:rsidR="00587321">
        <w:rPr>
          <w:rFonts w:ascii="Arial" w:hAnsi="Arial" w:cs="Arial"/>
          <w:i/>
          <w:sz w:val="22"/>
          <w:szCs w:val="22"/>
        </w:rPr>
        <w:t xml:space="preserve"> </w:t>
      </w:r>
      <w:r w:rsidRPr="00CB5095">
        <w:rPr>
          <w:rFonts w:ascii="Arial" w:hAnsi="Arial" w:cs="Arial"/>
          <w:i/>
          <w:sz w:val="22"/>
          <w:szCs w:val="22"/>
        </w:rPr>
        <w:t xml:space="preserve">i’n dwlu ar siarad Cymraeg yn fawr iawn, </w:t>
      </w:r>
    </w:p>
    <w:p w14:paraId="4B2C4070" w14:textId="2DE8565A" w:rsidR="007926D9" w:rsidRDefault="007926D9" w:rsidP="007926D9">
      <w:pPr>
        <w:spacing w:line="360" w:lineRule="auto"/>
        <w:ind w:left="720"/>
        <w:jc w:val="center"/>
        <w:rPr>
          <w:rFonts w:ascii="Arial" w:hAnsi="Arial" w:cs="Arial"/>
          <w:i/>
          <w:sz w:val="22"/>
          <w:szCs w:val="22"/>
        </w:rPr>
      </w:pPr>
      <w:r w:rsidRPr="00CB5095">
        <w:rPr>
          <w:rFonts w:ascii="Arial" w:hAnsi="Arial" w:cs="Arial"/>
          <w:i/>
          <w:sz w:val="22"/>
          <w:szCs w:val="22"/>
        </w:rPr>
        <w:t>mae’n well da fi siarad Cymraeg nag siarad Saesneg</w:t>
      </w:r>
      <w:r w:rsidR="00CB5095">
        <w:rPr>
          <w:rFonts w:ascii="Arial" w:hAnsi="Arial" w:cs="Arial"/>
          <w:i/>
          <w:sz w:val="22"/>
          <w:szCs w:val="22"/>
        </w:rPr>
        <w:t>.</w:t>
      </w:r>
      <w:r w:rsidRPr="00CB5095">
        <w:rPr>
          <w:rFonts w:ascii="Arial" w:hAnsi="Arial" w:cs="Arial"/>
          <w:i/>
          <w:sz w:val="22"/>
          <w:szCs w:val="22"/>
        </w:rPr>
        <w:t>”</w:t>
      </w:r>
    </w:p>
    <w:p w14:paraId="5F21C751" w14:textId="77777777" w:rsidR="00CB5095" w:rsidRPr="00CB5095" w:rsidRDefault="00CB5095" w:rsidP="007926D9">
      <w:pPr>
        <w:spacing w:line="360" w:lineRule="auto"/>
        <w:ind w:left="720"/>
        <w:jc w:val="center"/>
        <w:rPr>
          <w:rFonts w:ascii="Arial" w:hAnsi="Arial" w:cs="Arial"/>
          <w:i/>
          <w:sz w:val="22"/>
          <w:szCs w:val="22"/>
        </w:rPr>
      </w:pPr>
    </w:p>
    <w:p w14:paraId="24700C97" w14:textId="2056A09D" w:rsidR="007926D9" w:rsidRPr="001A5BC0" w:rsidRDefault="007926D9" w:rsidP="007926D9">
      <w:pPr>
        <w:spacing w:line="360" w:lineRule="auto"/>
        <w:jc w:val="both"/>
        <w:rPr>
          <w:rFonts w:ascii="Arial" w:hAnsi="Arial" w:cs="Arial"/>
          <w:sz w:val="22"/>
          <w:szCs w:val="22"/>
        </w:rPr>
      </w:pPr>
      <w:r w:rsidRPr="001A5BC0">
        <w:rPr>
          <w:rFonts w:ascii="Arial" w:hAnsi="Arial" w:cs="Arial"/>
          <w:sz w:val="22"/>
          <w:szCs w:val="22"/>
        </w:rPr>
        <w:t>They were so engaged in Welsh and their improvements in Welsh, they wanted to reply to the question in Welsh to show how much they can do and how high their confidence is. It seemed to be quite consistent with how the learners felt about Welsh and how much they took part in the lesson, especially</w:t>
      </w:r>
      <w:r w:rsidR="000226A4" w:rsidRPr="001A5BC0">
        <w:rPr>
          <w:rFonts w:ascii="Arial" w:hAnsi="Arial" w:cs="Arial"/>
          <w:sz w:val="22"/>
          <w:szCs w:val="22"/>
        </w:rPr>
        <w:t xml:space="preserve"> in</w:t>
      </w:r>
      <w:r w:rsidRPr="001A5BC0">
        <w:rPr>
          <w:rFonts w:ascii="Arial" w:hAnsi="Arial" w:cs="Arial"/>
          <w:sz w:val="22"/>
          <w:szCs w:val="22"/>
        </w:rPr>
        <w:t xml:space="preserve"> the conversational aspect. </w:t>
      </w:r>
    </w:p>
    <w:p w14:paraId="3732745A" w14:textId="60021B8C" w:rsidR="007926D9" w:rsidRPr="001A5BC0" w:rsidRDefault="007926D9" w:rsidP="007926D9">
      <w:pPr>
        <w:spacing w:line="360" w:lineRule="auto"/>
        <w:jc w:val="both"/>
        <w:rPr>
          <w:rFonts w:ascii="Arial" w:hAnsi="Arial" w:cs="Arial"/>
          <w:sz w:val="22"/>
          <w:szCs w:val="22"/>
        </w:rPr>
      </w:pPr>
      <w:r w:rsidRPr="001A5BC0">
        <w:rPr>
          <w:rFonts w:ascii="Arial" w:hAnsi="Arial" w:cs="Arial"/>
          <w:sz w:val="22"/>
          <w:szCs w:val="22"/>
        </w:rPr>
        <w:t xml:space="preserve">Things that could have been improved with the lesson that were suggested by the learners were that they wanted a writing aspect to their conversation so </w:t>
      </w:r>
      <w:r w:rsidR="000226A4" w:rsidRPr="001A5BC0">
        <w:rPr>
          <w:rFonts w:ascii="Arial" w:hAnsi="Arial" w:cs="Arial"/>
          <w:sz w:val="22"/>
          <w:szCs w:val="22"/>
        </w:rPr>
        <w:t>the</w:t>
      </w:r>
      <w:r w:rsidRPr="001A5BC0">
        <w:rPr>
          <w:rFonts w:ascii="Arial" w:hAnsi="Arial" w:cs="Arial"/>
          <w:sz w:val="22"/>
          <w:szCs w:val="22"/>
        </w:rPr>
        <w:t xml:space="preserve"> researchers did not find the correct balance between writing and speaking in the lesson. That definitely needs to be considered if there was to be another le</w:t>
      </w:r>
      <w:r w:rsidR="000226A4" w:rsidRPr="001A5BC0">
        <w:rPr>
          <w:rFonts w:ascii="Arial" w:hAnsi="Arial" w:cs="Arial"/>
          <w:sz w:val="22"/>
          <w:szCs w:val="22"/>
        </w:rPr>
        <w:t>sson study. On reflection of our</w:t>
      </w:r>
      <w:r w:rsidRPr="001A5BC0">
        <w:rPr>
          <w:rFonts w:ascii="Arial" w:hAnsi="Arial" w:cs="Arial"/>
          <w:sz w:val="22"/>
          <w:szCs w:val="22"/>
        </w:rPr>
        <w:t xml:space="preserve"> lesson study the researchers suggested that </w:t>
      </w:r>
      <w:r w:rsidR="000226A4" w:rsidRPr="001A5BC0">
        <w:rPr>
          <w:rFonts w:ascii="Arial" w:hAnsi="Arial" w:cs="Arial"/>
          <w:sz w:val="22"/>
          <w:szCs w:val="22"/>
        </w:rPr>
        <w:t>child 6</w:t>
      </w:r>
      <w:r w:rsidRPr="001A5BC0">
        <w:rPr>
          <w:rFonts w:ascii="Arial" w:hAnsi="Arial" w:cs="Arial"/>
          <w:sz w:val="22"/>
          <w:szCs w:val="22"/>
        </w:rPr>
        <w:t xml:space="preserve"> disengaged with the speaking aspect of the lesson about the art pictures, especially the learners who had a negative opinion on Welsh so including different games into the questioning may have been successful to remove the negative feelings towards Welsh. </w:t>
      </w:r>
    </w:p>
    <w:p w14:paraId="29F2EF3E" w14:textId="77777777" w:rsidR="002B4169" w:rsidRPr="001A5BC0" w:rsidRDefault="002B4169" w:rsidP="005612DD">
      <w:pPr>
        <w:spacing w:line="360" w:lineRule="auto"/>
        <w:rPr>
          <w:rFonts w:ascii="Arial" w:hAnsi="Arial" w:cs="Arial"/>
          <w:sz w:val="22"/>
          <w:szCs w:val="22"/>
        </w:rPr>
      </w:pPr>
    </w:p>
    <w:p w14:paraId="59FF06AB" w14:textId="00FFE6CB" w:rsidR="00355013" w:rsidRDefault="00355013" w:rsidP="00355013">
      <w:pPr>
        <w:spacing w:line="360" w:lineRule="auto"/>
        <w:jc w:val="both"/>
        <w:rPr>
          <w:rFonts w:ascii="Arial" w:hAnsi="Arial" w:cs="Arial"/>
          <w:sz w:val="22"/>
          <w:szCs w:val="22"/>
        </w:rPr>
      </w:pPr>
      <w:r w:rsidRPr="001A5BC0">
        <w:rPr>
          <w:rFonts w:ascii="Arial" w:hAnsi="Arial" w:cs="Arial"/>
          <w:sz w:val="22"/>
          <w:szCs w:val="22"/>
        </w:rPr>
        <w:t xml:space="preserve">The learners had very similar opinions on speaking Welsh, on the whole they enjoyed it but </w:t>
      </w:r>
      <w:r w:rsidR="000226A4" w:rsidRPr="001A5BC0">
        <w:rPr>
          <w:rFonts w:ascii="Arial" w:hAnsi="Arial" w:cs="Arial"/>
          <w:sz w:val="22"/>
          <w:szCs w:val="22"/>
        </w:rPr>
        <w:t>child 4</w:t>
      </w:r>
      <w:r w:rsidRPr="001A5BC0">
        <w:rPr>
          <w:rFonts w:ascii="Arial" w:hAnsi="Arial" w:cs="Arial"/>
          <w:sz w:val="22"/>
          <w:szCs w:val="22"/>
        </w:rPr>
        <w:t xml:space="preserve"> did not enjoy it and </w:t>
      </w:r>
      <w:r w:rsidR="00CB5095">
        <w:rPr>
          <w:rFonts w:ascii="Arial" w:hAnsi="Arial" w:cs="Arial"/>
          <w:sz w:val="22"/>
          <w:szCs w:val="22"/>
        </w:rPr>
        <w:t>said</w:t>
      </w:r>
      <w:r w:rsidRPr="001A5BC0">
        <w:rPr>
          <w:rFonts w:ascii="Arial" w:hAnsi="Arial" w:cs="Arial"/>
          <w:sz w:val="22"/>
          <w:szCs w:val="22"/>
        </w:rPr>
        <w:t xml:space="preserve"> </w:t>
      </w:r>
    </w:p>
    <w:p w14:paraId="45459210" w14:textId="77777777" w:rsidR="00CB5095" w:rsidRPr="00CB5095" w:rsidRDefault="00CB5095" w:rsidP="00355013">
      <w:pPr>
        <w:spacing w:line="360" w:lineRule="auto"/>
        <w:jc w:val="both"/>
        <w:rPr>
          <w:rFonts w:ascii="Arial" w:hAnsi="Arial" w:cs="Arial"/>
          <w:sz w:val="12"/>
          <w:szCs w:val="12"/>
        </w:rPr>
      </w:pPr>
    </w:p>
    <w:p w14:paraId="2FDB7661" w14:textId="407BA3BB" w:rsidR="00355013" w:rsidRPr="00CB5095" w:rsidRDefault="00355013" w:rsidP="00355013">
      <w:pPr>
        <w:spacing w:line="360" w:lineRule="auto"/>
        <w:jc w:val="center"/>
        <w:rPr>
          <w:rFonts w:ascii="Arial" w:hAnsi="Arial" w:cs="Arial"/>
          <w:i/>
          <w:sz w:val="22"/>
          <w:szCs w:val="22"/>
        </w:rPr>
      </w:pPr>
      <w:r w:rsidRPr="00CB5095">
        <w:rPr>
          <w:rFonts w:ascii="Arial" w:hAnsi="Arial" w:cs="Arial"/>
          <w:i/>
          <w:sz w:val="22"/>
          <w:szCs w:val="22"/>
        </w:rPr>
        <w:t>“I’d rather finish off my work.”</w:t>
      </w:r>
    </w:p>
    <w:p w14:paraId="190141B6" w14:textId="77777777" w:rsidR="00CB5095" w:rsidRPr="00CB5095" w:rsidRDefault="00CB5095" w:rsidP="00355013">
      <w:pPr>
        <w:spacing w:line="360" w:lineRule="auto"/>
        <w:jc w:val="center"/>
        <w:rPr>
          <w:rFonts w:ascii="Arial" w:hAnsi="Arial" w:cs="Arial"/>
          <w:sz w:val="12"/>
          <w:szCs w:val="12"/>
        </w:rPr>
      </w:pPr>
    </w:p>
    <w:p w14:paraId="62451845" w14:textId="33634340" w:rsidR="00355013" w:rsidRPr="001A5BC0" w:rsidRDefault="00355013" w:rsidP="009F1E85">
      <w:pPr>
        <w:spacing w:line="360" w:lineRule="auto"/>
        <w:jc w:val="both"/>
        <w:rPr>
          <w:rFonts w:ascii="Arial" w:hAnsi="Arial" w:cs="Arial"/>
          <w:sz w:val="22"/>
          <w:szCs w:val="22"/>
        </w:rPr>
      </w:pPr>
      <w:r w:rsidRPr="001A5BC0">
        <w:rPr>
          <w:rFonts w:ascii="Arial" w:hAnsi="Arial" w:cs="Arial"/>
          <w:sz w:val="22"/>
          <w:szCs w:val="22"/>
        </w:rPr>
        <w:t xml:space="preserve">This comment implies that they consider that the other work is more important to them and that Welsh does not have the same level of importance. </w:t>
      </w:r>
      <w:r w:rsidR="000226A4" w:rsidRPr="001A5BC0">
        <w:rPr>
          <w:rFonts w:ascii="Arial" w:hAnsi="Arial" w:cs="Arial"/>
          <w:sz w:val="22"/>
          <w:szCs w:val="22"/>
        </w:rPr>
        <w:t>Child 6</w:t>
      </w:r>
      <w:r w:rsidRPr="001A5BC0">
        <w:rPr>
          <w:rFonts w:ascii="Arial" w:hAnsi="Arial" w:cs="Arial"/>
          <w:sz w:val="22"/>
          <w:szCs w:val="22"/>
        </w:rPr>
        <w:t xml:space="preserve"> suggests they enjoy Welsh but they do find it hard with some of the understanding and the words. These opinions seemed to be reflected in the amount the learners participated in the lesson, so ensuring learners have a positive opinion on Welsh is important for the learners participation in the lesson. </w:t>
      </w:r>
    </w:p>
    <w:p w14:paraId="49176BA0" w14:textId="1C80785B" w:rsidR="005612DD" w:rsidRPr="001A5BC0" w:rsidRDefault="005612DD" w:rsidP="009F1E85">
      <w:pPr>
        <w:spacing w:line="360" w:lineRule="auto"/>
        <w:jc w:val="both"/>
        <w:rPr>
          <w:rFonts w:ascii="Arial" w:hAnsi="Arial" w:cs="Arial"/>
          <w:sz w:val="22"/>
          <w:szCs w:val="22"/>
        </w:rPr>
      </w:pPr>
      <w:r w:rsidRPr="001A5BC0">
        <w:rPr>
          <w:rFonts w:ascii="Arial" w:hAnsi="Arial" w:cs="Arial"/>
          <w:sz w:val="22"/>
          <w:szCs w:val="22"/>
        </w:rPr>
        <w:t>The</w:t>
      </w:r>
      <w:r w:rsidR="00355013" w:rsidRPr="001A5BC0">
        <w:rPr>
          <w:rFonts w:ascii="Arial" w:hAnsi="Arial" w:cs="Arial"/>
          <w:sz w:val="22"/>
          <w:szCs w:val="22"/>
        </w:rPr>
        <w:t xml:space="preserve">se differences of opinions could be due to the different types of learners and the different types of schools. </w:t>
      </w:r>
      <w:r w:rsidR="003F1640" w:rsidRPr="001A5BC0">
        <w:rPr>
          <w:rFonts w:ascii="Arial" w:hAnsi="Arial" w:cs="Arial"/>
          <w:sz w:val="22"/>
          <w:szCs w:val="22"/>
        </w:rPr>
        <w:t>Scho</w:t>
      </w:r>
      <w:r w:rsidR="000226A4" w:rsidRPr="001A5BC0">
        <w:rPr>
          <w:rFonts w:ascii="Arial" w:hAnsi="Arial" w:cs="Arial"/>
          <w:sz w:val="22"/>
          <w:szCs w:val="22"/>
        </w:rPr>
        <w:t>ol 1 has a free school meal (FSM) of 0.8% and is a</w:t>
      </w:r>
      <w:r w:rsidR="003F1640" w:rsidRPr="001A5BC0">
        <w:rPr>
          <w:rFonts w:ascii="Arial" w:hAnsi="Arial" w:cs="Arial"/>
          <w:sz w:val="22"/>
          <w:szCs w:val="22"/>
        </w:rPr>
        <w:t xml:space="preserve"> rural school, which has a pupil to teacher ratio of 21.8. </w:t>
      </w:r>
      <w:r w:rsidR="00355013" w:rsidRPr="001A5BC0">
        <w:rPr>
          <w:rFonts w:ascii="Arial" w:hAnsi="Arial" w:cs="Arial"/>
          <w:sz w:val="22"/>
          <w:szCs w:val="22"/>
        </w:rPr>
        <w:t xml:space="preserve">School 2 has a FSM </w:t>
      </w:r>
      <w:r w:rsidR="003F1640" w:rsidRPr="001A5BC0">
        <w:rPr>
          <w:rFonts w:ascii="Arial" w:hAnsi="Arial" w:cs="Arial"/>
          <w:sz w:val="22"/>
          <w:szCs w:val="22"/>
        </w:rPr>
        <w:t>of 33.9% and is an urban school, which has a pupil to teacher ratio of 22.8 (My Local School, 2019). School 2 is in a socio-economically disadvantaged area an</w:t>
      </w:r>
      <w:r w:rsidR="009F1E85" w:rsidRPr="001A5BC0">
        <w:rPr>
          <w:rFonts w:ascii="Arial" w:hAnsi="Arial" w:cs="Arial"/>
          <w:sz w:val="22"/>
          <w:szCs w:val="22"/>
        </w:rPr>
        <w:t>d Thiele et al. (2017) suggests</w:t>
      </w:r>
      <w:r w:rsidR="003F1640" w:rsidRPr="001A5BC0">
        <w:rPr>
          <w:rFonts w:ascii="Arial" w:hAnsi="Arial" w:cs="Arial"/>
          <w:sz w:val="22"/>
          <w:szCs w:val="22"/>
        </w:rPr>
        <w:t xml:space="preserve"> that learners who come from a household with a lower socio-economic status, underachievement </w:t>
      </w:r>
      <w:r w:rsidR="009F1E85" w:rsidRPr="001A5BC0">
        <w:rPr>
          <w:rFonts w:ascii="Arial" w:hAnsi="Arial" w:cs="Arial"/>
          <w:sz w:val="22"/>
          <w:szCs w:val="22"/>
        </w:rPr>
        <w:t>might</w:t>
      </w:r>
      <w:r w:rsidR="003F1640" w:rsidRPr="001A5BC0">
        <w:rPr>
          <w:rFonts w:ascii="Arial" w:hAnsi="Arial" w:cs="Arial"/>
          <w:sz w:val="22"/>
          <w:szCs w:val="22"/>
        </w:rPr>
        <w:t xml:space="preserve"> be due to a number of challenging factors </w:t>
      </w:r>
      <w:r w:rsidR="009F1E85" w:rsidRPr="001A5BC0">
        <w:rPr>
          <w:rFonts w:ascii="Arial" w:hAnsi="Arial" w:cs="Arial"/>
          <w:sz w:val="22"/>
          <w:szCs w:val="22"/>
        </w:rPr>
        <w:t>including a negative view on educational factors</w:t>
      </w:r>
      <w:r w:rsidR="003F1640" w:rsidRPr="001A5BC0">
        <w:rPr>
          <w:rFonts w:ascii="Arial" w:hAnsi="Arial" w:cs="Arial"/>
          <w:sz w:val="22"/>
          <w:szCs w:val="22"/>
        </w:rPr>
        <w:t>.</w:t>
      </w:r>
      <w:r w:rsidR="009F1E85" w:rsidRPr="001A5BC0">
        <w:rPr>
          <w:rFonts w:ascii="Arial" w:hAnsi="Arial" w:cs="Arial"/>
          <w:sz w:val="22"/>
          <w:szCs w:val="22"/>
        </w:rPr>
        <w:t xml:space="preserve"> Therefore, this may </w:t>
      </w:r>
      <w:r w:rsidR="000226A4" w:rsidRPr="001A5BC0">
        <w:rPr>
          <w:rFonts w:ascii="Arial" w:hAnsi="Arial" w:cs="Arial"/>
          <w:sz w:val="22"/>
          <w:szCs w:val="22"/>
        </w:rPr>
        <w:t>another factor as to why the</w:t>
      </w:r>
      <w:r w:rsidR="009F1E85" w:rsidRPr="001A5BC0">
        <w:rPr>
          <w:rFonts w:ascii="Arial" w:hAnsi="Arial" w:cs="Arial"/>
          <w:sz w:val="22"/>
          <w:szCs w:val="22"/>
        </w:rPr>
        <w:t xml:space="preserve"> learners </w:t>
      </w:r>
      <w:r w:rsidR="000226A4" w:rsidRPr="001A5BC0">
        <w:rPr>
          <w:rFonts w:ascii="Arial" w:hAnsi="Arial" w:cs="Arial"/>
          <w:sz w:val="22"/>
          <w:szCs w:val="22"/>
        </w:rPr>
        <w:t xml:space="preserve">in school 2 </w:t>
      </w:r>
      <w:r w:rsidR="009F1E85" w:rsidRPr="001A5BC0">
        <w:rPr>
          <w:rFonts w:ascii="Arial" w:hAnsi="Arial" w:cs="Arial"/>
          <w:sz w:val="22"/>
          <w:szCs w:val="22"/>
        </w:rPr>
        <w:t xml:space="preserve">may have negative views on </w:t>
      </w:r>
      <w:r w:rsidR="000226A4" w:rsidRPr="001A5BC0">
        <w:rPr>
          <w:rFonts w:ascii="Arial" w:hAnsi="Arial" w:cs="Arial"/>
          <w:sz w:val="22"/>
          <w:szCs w:val="22"/>
        </w:rPr>
        <w:t>Welsh,</w:t>
      </w:r>
      <w:r w:rsidR="009F1E85" w:rsidRPr="001A5BC0">
        <w:rPr>
          <w:rFonts w:ascii="Arial" w:hAnsi="Arial" w:cs="Arial"/>
          <w:sz w:val="22"/>
          <w:szCs w:val="22"/>
        </w:rPr>
        <w:t xml:space="preserve"> as they do not deem it important within their lives. </w:t>
      </w:r>
      <w:r w:rsidRPr="001A5BC0">
        <w:rPr>
          <w:rFonts w:ascii="Arial" w:hAnsi="Arial" w:cs="Arial"/>
          <w:sz w:val="22"/>
          <w:szCs w:val="22"/>
        </w:rPr>
        <w:t xml:space="preserve"> </w:t>
      </w:r>
    </w:p>
    <w:p w14:paraId="16C7E965" w14:textId="1F683E5F" w:rsidR="009F1E85" w:rsidRPr="001A5BC0" w:rsidRDefault="009F1E85" w:rsidP="009F1E85">
      <w:pPr>
        <w:spacing w:line="360" w:lineRule="auto"/>
        <w:jc w:val="both"/>
        <w:rPr>
          <w:rFonts w:ascii="Arial" w:hAnsi="Arial" w:cs="Arial"/>
          <w:sz w:val="22"/>
          <w:szCs w:val="22"/>
        </w:rPr>
      </w:pPr>
      <w:r w:rsidRPr="001A5BC0">
        <w:rPr>
          <w:rFonts w:ascii="Arial" w:hAnsi="Arial" w:cs="Arial"/>
          <w:sz w:val="22"/>
          <w:szCs w:val="22"/>
        </w:rPr>
        <w:t xml:space="preserve">On the whole, the majority of the learners enjoyed using Welsh within a different </w:t>
      </w:r>
      <w:r w:rsidR="000226A4" w:rsidRPr="001A5BC0">
        <w:rPr>
          <w:rFonts w:ascii="Arial" w:hAnsi="Arial" w:cs="Arial"/>
          <w:sz w:val="22"/>
          <w:szCs w:val="22"/>
        </w:rPr>
        <w:t>lesson,</w:t>
      </w:r>
      <w:r w:rsidRPr="001A5BC0">
        <w:rPr>
          <w:rFonts w:ascii="Arial" w:hAnsi="Arial" w:cs="Arial"/>
          <w:sz w:val="22"/>
          <w:szCs w:val="22"/>
        </w:rPr>
        <w:t xml:space="preserve"> as there </w:t>
      </w:r>
      <w:r w:rsidR="000226A4" w:rsidRPr="001A5BC0">
        <w:rPr>
          <w:rFonts w:ascii="Arial" w:hAnsi="Arial" w:cs="Arial"/>
          <w:sz w:val="22"/>
          <w:szCs w:val="22"/>
        </w:rPr>
        <w:t>seemed to be</w:t>
      </w:r>
      <w:r w:rsidRPr="001A5BC0">
        <w:rPr>
          <w:rFonts w:ascii="Arial" w:hAnsi="Arial" w:cs="Arial"/>
          <w:sz w:val="22"/>
          <w:szCs w:val="22"/>
        </w:rPr>
        <w:t xml:space="preserve"> more of a purpose to the learning rather than just using Welsh for Welsh sake.</w:t>
      </w:r>
    </w:p>
    <w:p w14:paraId="00B4810B" w14:textId="77777777" w:rsidR="002B4169" w:rsidRDefault="002B4169">
      <w:pPr>
        <w:rPr>
          <w:rFonts w:ascii="Arial" w:hAnsi="Arial" w:cs="Arial"/>
          <w:b/>
          <w:sz w:val="22"/>
          <w:szCs w:val="22"/>
          <w:u w:val="single"/>
        </w:rPr>
      </w:pPr>
    </w:p>
    <w:p w14:paraId="5B55433F" w14:textId="728FD903" w:rsidR="00FC5FE3" w:rsidRPr="001A5BC0" w:rsidRDefault="00784158" w:rsidP="00F8658F">
      <w:pPr>
        <w:rPr>
          <w:rFonts w:ascii="Arial" w:hAnsi="Arial" w:cs="Arial"/>
          <w:strike/>
          <w:sz w:val="28"/>
          <w:szCs w:val="28"/>
        </w:rPr>
      </w:pPr>
      <w:r w:rsidRPr="001A5BC0">
        <w:rPr>
          <w:rFonts w:ascii="Arial" w:hAnsi="Arial" w:cs="Arial"/>
          <w:b/>
          <w:sz w:val="28"/>
          <w:szCs w:val="28"/>
        </w:rPr>
        <w:t>Discussion</w:t>
      </w:r>
      <w:r w:rsidRPr="001A5BC0">
        <w:rPr>
          <w:rFonts w:ascii="Arial" w:hAnsi="Arial" w:cs="Arial"/>
          <w:b/>
          <w:sz w:val="28"/>
          <w:szCs w:val="28"/>
          <w:highlight w:val="yellow"/>
        </w:rPr>
        <w:t xml:space="preserve"> </w:t>
      </w:r>
    </w:p>
    <w:p w14:paraId="7BAFD73B" w14:textId="77777777" w:rsidR="00FC5FE3" w:rsidRDefault="00FC5FE3" w:rsidP="00FC5FE3">
      <w:pPr>
        <w:rPr>
          <w:rFonts w:ascii="Arial" w:hAnsi="Arial" w:cs="Arial"/>
          <w:sz w:val="22"/>
          <w:szCs w:val="22"/>
        </w:rPr>
      </w:pPr>
    </w:p>
    <w:p w14:paraId="6759CAAA" w14:textId="163F72E0" w:rsidR="00FC5FE3" w:rsidRPr="001A5BC0" w:rsidRDefault="00FC5FE3" w:rsidP="00FC5FE3">
      <w:pPr>
        <w:spacing w:line="360" w:lineRule="auto"/>
        <w:jc w:val="both"/>
        <w:rPr>
          <w:rFonts w:ascii="Arial" w:hAnsi="Arial" w:cs="Arial"/>
          <w:sz w:val="22"/>
          <w:szCs w:val="22"/>
        </w:rPr>
      </w:pPr>
      <w:r w:rsidRPr="001A5BC0">
        <w:rPr>
          <w:rFonts w:ascii="Arial" w:hAnsi="Arial" w:cs="Arial"/>
          <w:sz w:val="22"/>
          <w:szCs w:val="22"/>
        </w:rPr>
        <w:t>In this research the main finding was that the majority of the learners seemed to enjoy using Welsh across the curriculum, this understanding was established using the information they gave us during the interviews. However, the observation schedule did</w:t>
      </w:r>
      <w:r w:rsidR="00262773" w:rsidRPr="001A5BC0">
        <w:rPr>
          <w:rFonts w:ascii="Arial" w:hAnsi="Arial" w:cs="Arial"/>
          <w:sz w:val="22"/>
          <w:szCs w:val="22"/>
        </w:rPr>
        <w:t xml:space="preserve"> not seem to correlate with child 3 and child 6’s opinions, as they </w:t>
      </w:r>
      <w:r w:rsidRPr="001A5BC0">
        <w:rPr>
          <w:rFonts w:ascii="Arial" w:hAnsi="Arial" w:cs="Arial"/>
          <w:sz w:val="22"/>
          <w:szCs w:val="22"/>
        </w:rPr>
        <w:t xml:space="preserve">very rarely initiated Welsh conversation in the any part of the lesson, especially in comparison </w:t>
      </w:r>
      <w:r w:rsidR="00262773" w:rsidRPr="001A5BC0">
        <w:rPr>
          <w:rFonts w:ascii="Arial" w:hAnsi="Arial" w:cs="Arial"/>
          <w:sz w:val="22"/>
          <w:szCs w:val="22"/>
        </w:rPr>
        <w:t>with child 1 and child 4</w:t>
      </w:r>
      <w:r w:rsidRPr="001A5BC0">
        <w:rPr>
          <w:rFonts w:ascii="Arial" w:hAnsi="Arial" w:cs="Arial"/>
          <w:sz w:val="22"/>
          <w:szCs w:val="22"/>
        </w:rPr>
        <w:t xml:space="preserve">. This may have been due to the limited resource support in both lessons so the learners who struggled with the Welsh may not have felt best supported as seen in Appendix </w:t>
      </w:r>
      <w:r w:rsidR="009C5079" w:rsidRPr="001A5BC0">
        <w:rPr>
          <w:rFonts w:ascii="Arial" w:hAnsi="Arial" w:cs="Arial"/>
          <w:sz w:val="22"/>
          <w:szCs w:val="22"/>
        </w:rPr>
        <w:t>6 and 7.</w:t>
      </w:r>
      <w:r w:rsidRPr="001A5BC0">
        <w:rPr>
          <w:rFonts w:ascii="Arial" w:hAnsi="Arial" w:cs="Arial"/>
          <w:sz w:val="22"/>
          <w:szCs w:val="22"/>
        </w:rPr>
        <w:t xml:space="preserve"> However, </w:t>
      </w:r>
      <w:r w:rsidR="00262773" w:rsidRPr="001A5BC0">
        <w:rPr>
          <w:rFonts w:ascii="Arial" w:hAnsi="Arial" w:cs="Arial"/>
          <w:sz w:val="22"/>
          <w:szCs w:val="22"/>
        </w:rPr>
        <w:t>child 5</w:t>
      </w:r>
      <w:r w:rsidRPr="001A5BC0">
        <w:rPr>
          <w:rFonts w:ascii="Arial" w:hAnsi="Arial" w:cs="Arial"/>
          <w:sz w:val="22"/>
          <w:szCs w:val="22"/>
        </w:rPr>
        <w:t xml:space="preserve"> had a very negative response towards Welsh, which seemed to lead to them not taking a large part in the main body activity. This could have been due to the type of home they are from and the negative opinions the parents or guardians may have about Welsh and / or school, as explained previously in the research. </w:t>
      </w:r>
    </w:p>
    <w:p w14:paraId="727688A2" w14:textId="76123336" w:rsidR="00FC5FE3" w:rsidRPr="001A5BC0" w:rsidRDefault="00262773" w:rsidP="00FC5FE3">
      <w:pPr>
        <w:spacing w:line="360" w:lineRule="auto"/>
        <w:jc w:val="both"/>
        <w:rPr>
          <w:rFonts w:ascii="Arial" w:hAnsi="Arial" w:cs="Arial"/>
          <w:sz w:val="22"/>
          <w:szCs w:val="22"/>
        </w:rPr>
      </w:pPr>
      <w:r w:rsidRPr="001A5BC0">
        <w:rPr>
          <w:rFonts w:ascii="Arial" w:hAnsi="Arial" w:cs="Arial"/>
          <w:sz w:val="22"/>
          <w:szCs w:val="22"/>
        </w:rPr>
        <w:t>The</w:t>
      </w:r>
      <w:r w:rsidR="00FC5FE3" w:rsidRPr="001A5BC0">
        <w:rPr>
          <w:rFonts w:ascii="Arial" w:hAnsi="Arial" w:cs="Arial"/>
          <w:sz w:val="22"/>
          <w:szCs w:val="22"/>
        </w:rPr>
        <w:t xml:space="preserve"> class </w:t>
      </w:r>
      <w:r w:rsidRPr="001A5BC0">
        <w:rPr>
          <w:rFonts w:ascii="Arial" w:hAnsi="Arial" w:cs="Arial"/>
          <w:sz w:val="22"/>
          <w:szCs w:val="22"/>
        </w:rPr>
        <w:t>in school 1, all 3 children said they</w:t>
      </w:r>
      <w:r w:rsidR="00FC5FE3" w:rsidRPr="001A5BC0">
        <w:rPr>
          <w:rFonts w:ascii="Arial" w:hAnsi="Arial" w:cs="Arial"/>
          <w:sz w:val="22"/>
          <w:szCs w:val="22"/>
        </w:rPr>
        <w:t xml:space="preserve"> really enjoyed using Welsh in the lesson so this could mean that </w:t>
      </w:r>
      <w:r w:rsidRPr="001A5BC0">
        <w:rPr>
          <w:rFonts w:ascii="Arial" w:hAnsi="Arial" w:cs="Arial"/>
          <w:sz w:val="22"/>
          <w:szCs w:val="22"/>
        </w:rPr>
        <w:t>in the future the teacher c</w:t>
      </w:r>
      <w:r w:rsidR="00FC5FE3" w:rsidRPr="001A5BC0">
        <w:rPr>
          <w:rFonts w:ascii="Arial" w:hAnsi="Arial" w:cs="Arial"/>
          <w:sz w:val="22"/>
          <w:szCs w:val="22"/>
        </w:rPr>
        <w:t xml:space="preserve">ould bring in small part of Welsh questioning in different lessons to support their learning and their Welsh language development. However, the resources </w:t>
      </w:r>
      <w:r w:rsidRPr="001A5BC0">
        <w:rPr>
          <w:rFonts w:ascii="Arial" w:hAnsi="Arial" w:cs="Arial"/>
          <w:sz w:val="22"/>
          <w:szCs w:val="22"/>
        </w:rPr>
        <w:t xml:space="preserve">need to be considered </w:t>
      </w:r>
      <w:r w:rsidR="00FC5FE3" w:rsidRPr="001A5BC0">
        <w:rPr>
          <w:rFonts w:ascii="Arial" w:hAnsi="Arial" w:cs="Arial"/>
          <w:sz w:val="22"/>
          <w:szCs w:val="22"/>
        </w:rPr>
        <w:t xml:space="preserve">for the lower learners so that they are more supported in the conversational aspect of the lesson. </w:t>
      </w:r>
      <w:r w:rsidRPr="001A5BC0">
        <w:rPr>
          <w:rFonts w:ascii="Arial" w:hAnsi="Arial" w:cs="Arial"/>
          <w:sz w:val="22"/>
          <w:szCs w:val="22"/>
        </w:rPr>
        <w:t>The teacher needs to</w:t>
      </w:r>
      <w:r w:rsidR="00FC5FE3" w:rsidRPr="001A5BC0">
        <w:rPr>
          <w:rFonts w:ascii="Arial" w:hAnsi="Arial" w:cs="Arial"/>
          <w:sz w:val="22"/>
          <w:szCs w:val="22"/>
        </w:rPr>
        <w:t xml:space="preserve"> consider the type of learners in</w:t>
      </w:r>
      <w:r w:rsidRPr="001A5BC0">
        <w:rPr>
          <w:rFonts w:ascii="Arial" w:hAnsi="Arial" w:cs="Arial"/>
          <w:sz w:val="22"/>
          <w:szCs w:val="22"/>
        </w:rPr>
        <w:t xml:space="preserve"> the</w:t>
      </w:r>
      <w:r w:rsidR="00FC5FE3" w:rsidRPr="001A5BC0">
        <w:rPr>
          <w:rFonts w:ascii="Arial" w:hAnsi="Arial" w:cs="Arial"/>
          <w:sz w:val="22"/>
          <w:szCs w:val="22"/>
        </w:rPr>
        <w:t xml:space="preserve"> class as within school 2, the responses and the actual use of the Welsh was very different to school 1. This could have been due to numerous reasons, such as negative parental opinions of school passing onto their children, negative </w:t>
      </w:r>
      <w:r w:rsidRPr="001A5BC0">
        <w:rPr>
          <w:rFonts w:ascii="Arial" w:hAnsi="Arial" w:cs="Arial"/>
          <w:sz w:val="22"/>
          <w:szCs w:val="22"/>
        </w:rPr>
        <w:t>experiences</w:t>
      </w:r>
      <w:r w:rsidR="00FC5FE3" w:rsidRPr="001A5BC0">
        <w:rPr>
          <w:rFonts w:ascii="Arial" w:hAnsi="Arial" w:cs="Arial"/>
          <w:sz w:val="22"/>
          <w:szCs w:val="22"/>
        </w:rPr>
        <w:t xml:space="preserve"> in Welsh, not seein</w:t>
      </w:r>
      <w:r w:rsidRPr="001A5BC0">
        <w:rPr>
          <w:rFonts w:ascii="Arial" w:hAnsi="Arial" w:cs="Arial"/>
          <w:sz w:val="22"/>
          <w:szCs w:val="22"/>
        </w:rPr>
        <w:t>g the fun in Welsh and many others</w:t>
      </w:r>
      <w:r w:rsidR="00FC5FE3" w:rsidRPr="001A5BC0">
        <w:rPr>
          <w:rFonts w:ascii="Arial" w:hAnsi="Arial" w:cs="Arial"/>
          <w:sz w:val="22"/>
          <w:szCs w:val="22"/>
        </w:rPr>
        <w:t xml:space="preserve">. </w:t>
      </w:r>
    </w:p>
    <w:p w14:paraId="545DCB05" w14:textId="268B6178" w:rsidR="00FC5FE3" w:rsidRPr="001A5BC0" w:rsidRDefault="00FC5FE3" w:rsidP="00FC5FE3">
      <w:pPr>
        <w:spacing w:line="360" w:lineRule="auto"/>
        <w:jc w:val="both"/>
        <w:rPr>
          <w:rFonts w:ascii="Arial" w:hAnsi="Arial" w:cs="Arial"/>
          <w:sz w:val="22"/>
          <w:szCs w:val="22"/>
        </w:rPr>
      </w:pPr>
      <w:r w:rsidRPr="001A5BC0">
        <w:rPr>
          <w:rFonts w:ascii="Arial" w:hAnsi="Arial" w:cs="Arial"/>
          <w:sz w:val="22"/>
          <w:szCs w:val="22"/>
        </w:rPr>
        <w:t xml:space="preserve">However, the results need to be considered with slight </w:t>
      </w:r>
      <w:r w:rsidR="00262773" w:rsidRPr="001A5BC0">
        <w:rPr>
          <w:rFonts w:ascii="Arial" w:hAnsi="Arial" w:cs="Arial"/>
          <w:sz w:val="22"/>
          <w:szCs w:val="22"/>
        </w:rPr>
        <w:t>caution,</w:t>
      </w:r>
      <w:r w:rsidRPr="001A5BC0">
        <w:rPr>
          <w:rFonts w:ascii="Arial" w:hAnsi="Arial" w:cs="Arial"/>
          <w:sz w:val="22"/>
          <w:szCs w:val="22"/>
        </w:rPr>
        <w:t xml:space="preserve"> as there were issues with the ways in which the results were collected. It is hard to establish cause and effect when there was no control lesson to establish a baseline for </w:t>
      </w:r>
      <w:r w:rsidR="00262773" w:rsidRPr="001A5BC0">
        <w:rPr>
          <w:rFonts w:ascii="Arial" w:hAnsi="Arial" w:cs="Arial"/>
          <w:sz w:val="22"/>
          <w:szCs w:val="22"/>
        </w:rPr>
        <w:t>each learner</w:t>
      </w:r>
      <w:r w:rsidRPr="001A5BC0">
        <w:rPr>
          <w:rFonts w:ascii="Arial" w:hAnsi="Arial" w:cs="Arial"/>
          <w:sz w:val="22"/>
          <w:szCs w:val="22"/>
        </w:rPr>
        <w:t xml:space="preserve">. However, this was not possible in the time limit so this needs to be considered in the </w:t>
      </w:r>
      <w:r w:rsidR="007C333D" w:rsidRPr="001A5BC0">
        <w:rPr>
          <w:rFonts w:ascii="Arial" w:hAnsi="Arial" w:cs="Arial"/>
          <w:sz w:val="22"/>
          <w:szCs w:val="22"/>
        </w:rPr>
        <w:t>reading of the results. In addition to that, the lesson was adapted on the basis of school 1 but changing the lesson for a completely different class and school seemed counter intuitive as then it is hard to compare the lesson for the classes when what was implemented was</w:t>
      </w:r>
      <w:r w:rsidR="00F30C07" w:rsidRPr="001A5BC0">
        <w:rPr>
          <w:rFonts w:ascii="Arial" w:hAnsi="Arial" w:cs="Arial"/>
          <w:sz w:val="22"/>
          <w:szCs w:val="22"/>
        </w:rPr>
        <w:t xml:space="preserve"> different for each class. </w:t>
      </w:r>
      <w:r w:rsidR="007C333D" w:rsidRPr="001A5BC0">
        <w:rPr>
          <w:rFonts w:ascii="Arial" w:hAnsi="Arial" w:cs="Arial"/>
          <w:sz w:val="22"/>
          <w:szCs w:val="22"/>
        </w:rPr>
        <w:t xml:space="preserve">However, this does not mean that the research was unnecessary as there are lots of aspects that can </w:t>
      </w:r>
      <w:r w:rsidR="00262773" w:rsidRPr="001A5BC0">
        <w:rPr>
          <w:rFonts w:ascii="Arial" w:hAnsi="Arial" w:cs="Arial"/>
          <w:sz w:val="22"/>
          <w:szCs w:val="22"/>
        </w:rPr>
        <w:t xml:space="preserve">be </w:t>
      </w:r>
      <w:r w:rsidR="007C333D" w:rsidRPr="001A5BC0">
        <w:rPr>
          <w:rFonts w:ascii="Arial" w:hAnsi="Arial" w:cs="Arial"/>
          <w:sz w:val="22"/>
          <w:szCs w:val="22"/>
        </w:rPr>
        <w:t xml:space="preserve">progress the research within the use of Welsh across different areas of </w:t>
      </w:r>
      <w:r w:rsidR="00262773" w:rsidRPr="001A5BC0">
        <w:rPr>
          <w:rFonts w:ascii="Arial" w:hAnsi="Arial" w:cs="Arial"/>
          <w:sz w:val="22"/>
          <w:szCs w:val="22"/>
        </w:rPr>
        <w:t>the curriculum. The strengths of</w:t>
      </w:r>
      <w:r w:rsidR="007C333D" w:rsidRPr="001A5BC0">
        <w:rPr>
          <w:rFonts w:ascii="Arial" w:hAnsi="Arial" w:cs="Arial"/>
          <w:sz w:val="22"/>
          <w:szCs w:val="22"/>
        </w:rPr>
        <w:t xml:space="preserve"> this research were getting the opinions of the learners on how the lesson went and what they think would help increase engagement with Welsh itself, especially as they were aged between 9 and 11 years old. This allowed us to gain a really in depth perspective of their experiences as seen in Appendix 4 and 5. Observing the learners in the lesson also allowed the researchers to gain an understanding of how much the learners actually took part in the lesson as this is hard to do with all learners in each lesson when teaching. </w:t>
      </w:r>
    </w:p>
    <w:p w14:paraId="413B3C87" w14:textId="77777777" w:rsidR="00F8658F" w:rsidRDefault="00F8658F">
      <w:pPr>
        <w:rPr>
          <w:rFonts w:ascii="Arial" w:hAnsi="Arial" w:cs="Arial"/>
          <w:b/>
          <w:sz w:val="22"/>
          <w:szCs w:val="22"/>
          <w:u w:val="single"/>
        </w:rPr>
      </w:pPr>
    </w:p>
    <w:p w14:paraId="7A0FD6F6" w14:textId="5342252D" w:rsidR="00784158" w:rsidRPr="001A5BC0" w:rsidRDefault="00F8658F">
      <w:pPr>
        <w:rPr>
          <w:rFonts w:ascii="Arial" w:hAnsi="Arial" w:cs="Arial"/>
          <w:b/>
          <w:sz w:val="28"/>
          <w:szCs w:val="28"/>
        </w:rPr>
      </w:pPr>
      <w:r w:rsidRPr="001A5BC0">
        <w:rPr>
          <w:rFonts w:ascii="Arial" w:hAnsi="Arial" w:cs="Arial"/>
          <w:b/>
          <w:sz w:val="28"/>
          <w:szCs w:val="28"/>
        </w:rPr>
        <w:t xml:space="preserve">Conclusion </w:t>
      </w:r>
    </w:p>
    <w:p w14:paraId="0CF57B45" w14:textId="77777777" w:rsidR="00884BC6" w:rsidRDefault="00884BC6" w:rsidP="00884BC6">
      <w:pPr>
        <w:rPr>
          <w:rFonts w:ascii="Arial" w:hAnsi="Arial" w:cs="Arial"/>
          <w:sz w:val="22"/>
          <w:szCs w:val="22"/>
        </w:rPr>
      </w:pPr>
    </w:p>
    <w:p w14:paraId="5F6FF7AC" w14:textId="552700DD" w:rsidR="0059388A" w:rsidRPr="001A5BC0" w:rsidRDefault="00947BDA" w:rsidP="00884BC6">
      <w:pPr>
        <w:spacing w:line="360" w:lineRule="auto"/>
        <w:jc w:val="both"/>
        <w:rPr>
          <w:rFonts w:ascii="Arial" w:hAnsi="Arial" w:cs="Arial"/>
          <w:sz w:val="22"/>
          <w:szCs w:val="22"/>
        </w:rPr>
      </w:pPr>
      <w:r w:rsidRPr="001A5BC0">
        <w:rPr>
          <w:rFonts w:ascii="Arial" w:hAnsi="Arial" w:cs="Arial"/>
          <w:sz w:val="22"/>
          <w:szCs w:val="22"/>
        </w:rPr>
        <w:t>It is difficult to suggest whether the method of observation can be considered reliable and valid. Ofsted (2019) completed a review on lesson studies and whether they were reliable or valid. It is suggested that the inspectors could make valid assessments when they used the observation model. Therefore, as this lesson study used an observation schedule it could be suggested that the results were valid but as t</w:t>
      </w:r>
      <w:r w:rsidR="00262773" w:rsidRPr="001A5BC0">
        <w:rPr>
          <w:rFonts w:ascii="Arial" w:hAnsi="Arial" w:cs="Arial"/>
          <w:sz w:val="22"/>
          <w:szCs w:val="22"/>
        </w:rPr>
        <w:t>he researchers were not trained</w:t>
      </w:r>
      <w:r w:rsidRPr="001A5BC0">
        <w:rPr>
          <w:rFonts w:ascii="Arial" w:hAnsi="Arial" w:cs="Arial"/>
          <w:sz w:val="22"/>
          <w:szCs w:val="22"/>
        </w:rPr>
        <w:t xml:space="preserve"> in completing the observation it could be suggested that </w:t>
      </w:r>
      <w:r w:rsidR="00262773" w:rsidRPr="001A5BC0">
        <w:rPr>
          <w:rFonts w:ascii="Arial" w:hAnsi="Arial" w:cs="Arial"/>
          <w:sz w:val="22"/>
          <w:szCs w:val="22"/>
        </w:rPr>
        <w:t>this may have reduced the</w:t>
      </w:r>
      <w:r w:rsidRPr="001A5BC0">
        <w:rPr>
          <w:rFonts w:ascii="Arial" w:hAnsi="Arial" w:cs="Arial"/>
          <w:sz w:val="22"/>
          <w:szCs w:val="22"/>
        </w:rPr>
        <w:t xml:space="preserve"> validity. </w:t>
      </w:r>
      <w:r w:rsidR="0059388A" w:rsidRPr="001A5BC0">
        <w:rPr>
          <w:rFonts w:ascii="Arial" w:hAnsi="Arial" w:cs="Arial"/>
          <w:sz w:val="22"/>
          <w:szCs w:val="22"/>
        </w:rPr>
        <w:t>Validity is suggested to be a very important aspect in educational research and it is “a matter of assessing the right thing, in the right way, to provide accurate and useful asse</w:t>
      </w:r>
      <w:r w:rsidR="00420D34">
        <w:rPr>
          <w:rFonts w:ascii="Arial" w:hAnsi="Arial" w:cs="Arial"/>
          <w:sz w:val="22"/>
          <w:szCs w:val="22"/>
        </w:rPr>
        <w:t xml:space="preserve">ssment results” (Newton, 2017, </w:t>
      </w:r>
      <w:r w:rsidR="0059388A" w:rsidRPr="001A5BC0">
        <w:rPr>
          <w:rFonts w:ascii="Arial" w:hAnsi="Arial" w:cs="Arial"/>
          <w:sz w:val="22"/>
          <w:szCs w:val="22"/>
        </w:rPr>
        <w:t>p.</w:t>
      </w:r>
      <w:r w:rsidR="00B0765C" w:rsidRPr="001A5BC0">
        <w:rPr>
          <w:rFonts w:ascii="Arial" w:hAnsi="Arial" w:cs="Arial"/>
          <w:sz w:val="22"/>
          <w:szCs w:val="22"/>
        </w:rPr>
        <w:t>16</w:t>
      </w:r>
      <w:r w:rsidR="0059388A" w:rsidRPr="001A5BC0">
        <w:rPr>
          <w:rFonts w:ascii="Arial" w:hAnsi="Arial" w:cs="Arial"/>
          <w:sz w:val="22"/>
          <w:szCs w:val="22"/>
        </w:rPr>
        <w:t>).</w:t>
      </w:r>
    </w:p>
    <w:p w14:paraId="3114C022" w14:textId="1AD66A00" w:rsidR="00947BDA" w:rsidRPr="001A5BC0" w:rsidRDefault="00947BDA" w:rsidP="00884BC6">
      <w:pPr>
        <w:spacing w:line="360" w:lineRule="auto"/>
        <w:jc w:val="both"/>
        <w:rPr>
          <w:rFonts w:ascii="Arial" w:hAnsi="Arial" w:cs="Arial"/>
          <w:sz w:val="22"/>
          <w:szCs w:val="22"/>
        </w:rPr>
      </w:pPr>
      <w:r w:rsidRPr="001A5BC0">
        <w:rPr>
          <w:rFonts w:ascii="Arial" w:hAnsi="Arial" w:cs="Arial"/>
          <w:sz w:val="22"/>
          <w:szCs w:val="22"/>
        </w:rPr>
        <w:t>Observations in primary</w:t>
      </w:r>
      <w:r w:rsidR="00262773" w:rsidRPr="001A5BC0">
        <w:rPr>
          <w:rFonts w:ascii="Arial" w:hAnsi="Arial" w:cs="Arial"/>
          <w:sz w:val="22"/>
          <w:szCs w:val="22"/>
        </w:rPr>
        <w:t xml:space="preserve"> school, Ofsted (2019) suggest</w:t>
      </w:r>
      <w:r w:rsidRPr="001A5BC0">
        <w:rPr>
          <w:rFonts w:ascii="Arial" w:hAnsi="Arial" w:cs="Arial"/>
          <w:sz w:val="22"/>
          <w:szCs w:val="22"/>
        </w:rPr>
        <w:t xml:space="preserve"> they h</w:t>
      </w:r>
      <w:r w:rsidR="00262773" w:rsidRPr="001A5BC0">
        <w:rPr>
          <w:rFonts w:ascii="Arial" w:hAnsi="Arial" w:cs="Arial"/>
          <w:sz w:val="22"/>
          <w:szCs w:val="22"/>
        </w:rPr>
        <w:t>ave</w:t>
      </w:r>
      <w:r w:rsidRPr="001A5BC0">
        <w:rPr>
          <w:rFonts w:ascii="Arial" w:hAnsi="Arial" w:cs="Arial"/>
          <w:sz w:val="22"/>
          <w:szCs w:val="22"/>
        </w:rPr>
        <w:t xml:space="preserve"> a moderate level of reliability</w:t>
      </w:r>
      <w:r w:rsidR="00262773" w:rsidRPr="001A5BC0">
        <w:rPr>
          <w:rFonts w:ascii="Arial" w:hAnsi="Arial" w:cs="Arial"/>
          <w:sz w:val="22"/>
          <w:szCs w:val="22"/>
        </w:rPr>
        <w:t>. Meaning</w:t>
      </w:r>
      <w:r w:rsidRPr="001A5BC0">
        <w:rPr>
          <w:rFonts w:ascii="Arial" w:hAnsi="Arial" w:cs="Arial"/>
          <w:sz w:val="22"/>
          <w:szCs w:val="22"/>
        </w:rPr>
        <w:t xml:space="preserve"> that if in the same situation</w:t>
      </w:r>
      <w:r w:rsidR="007A206E" w:rsidRPr="001A5BC0">
        <w:rPr>
          <w:rFonts w:ascii="Arial" w:hAnsi="Arial" w:cs="Arial"/>
          <w:sz w:val="22"/>
          <w:szCs w:val="22"/>
        </w:rPr>
        <w:t xml:space="preserve">, with a different researcher </w:t>
      </w:r>
      <w:r w:rsidRPr="001A5BC0">
        <w:rPr>
          <w:rFonts w:ascii="Arial" w:hAnsi="Arial" w:cs="Arial"/>
          <w:sz w:val="22"/>
          <w:szCs w:val="22"/>
        </w:rPr>
        <w:t xml:space="preserve">there is a good possibility that different conclusions would have been formed. Therefore, </w:t>
      </w:r>
      <w:r w:rsidR="007A206E" w:rsidRPr="001A5BC0">
        <w:rPr>
          <w:rFonts w:ascii="Arial" w:hAnsi="Arial" w:cs="Arial"/>
          <w:sz w:val="22"/>
          <w:szCs w:val="22"/>
        </w:rPr>
        <w:t xml:space="preserve">in this research </w:t>
      </w:r>
      <w:r w:rsidR="0059388A" w:rsidRPr="001A5BC0">
        <w:rPr>
          <w:rFonts w:ascii="Arial" w:hAnsi="Arial" w:cs="Arial"/>
          <w:sz w:val="22"/>
          <w:szCs w:val="22"/>
        </w:rPr>
        <w:t xml:space="preserve">different researchers </w:t>
      </w:r>
      <w:r w:rsidR="007A206E" w:rsidRPr="001A5BC0">
        <w:rPr>
          <w:rFonts w:ascii="Arial" w:hAnsi="Arial" w:cs="Arial"/>
          <w:sz w:val="22"/>
          <w:szCs w:val="22"/>
        </w:rPr>
        <w:t xml:space="preserve">collected the observations </w:t>
      </w:r>
      <w:r w:rsidRPr="001A5BC0">
        <w:rPr>
          <w:rFonts w:ascii="Arial" w:hAnsi="Arial" w:cs="Arial"/>
          <w:sz w:val="22"/>
          <w:szCs w:val="22"/>
        </w:rPr>
        <w:t>for each lesson</w:t>
      </w:r>
      <w:r w:rsidR="0059388A" w:rsidRPr="001A5BC0">
        <w:rPr>
          <w:rFonts w:ascii="Arial" w:hAnsi="Arial" w:cs="Arial"/>
          <w:sz w:val="22"/>
          <w:szCs w:val="22"/>
        </w:rPr>
        <w:t>,</w:t>
      </w:r>
      <w:r w:rsidRPr="001A5BC0">
        <w:rPr>
          <w:rFonts w:ascii="Arial" w:hAnsi="Arial" w:cs="Arial"/>
          <w:sz w:val="22"/>
          <w:szCs w:val="22"/>
        </w:rPr>
        <w:t xml:space="preserve"> which could have affected the </w:t>
      </w:r>
      <w:r w:rsidR="007A206E" w:rsidRPr="001A5BC0">
        <w:rPr>
          <w:rFonts w:ascii="Arial" w:hAnsi="Arial" w:cs="Arial"/>
          <w:sz w:val="22"/>
          <w:szCs w:val="22"/>
        </w:rPr>
        <w:t>results</w:t>
      </w:r>
      <w:r w:rsidRPr="001A5BC0">
        <w:rPr>
          <w:rFonts w:ascii="Arial" w:hAnsi="Arial" w:cs="Arial"/>
          <w:sz w:val="22"/>
          <w:szCs w:val="22"/>
        </w:rPr>
        <w:t xml:space="preserve">. To combat this issue would have been to have a third researcher who did both observations on the lesson to </w:t>
      </w:r>
      <w:r w:rsidR="0059388A" w:rsidRPr="001A5BC0">
        <w:rPr>
          <w:rFonts w:ascii="Arial" w:hAnsi="Arial" w:cs="Arial"/>
          <w:sz w:val="22"/>
          <w:szCs w:val="22"/>
        </w:rPr>
        <w:t>keep continuity. Reliability is the extent to which the data collection methods are consistent, this is most difficult to achieve when</w:t>
      </w:r>
      <w:r w:rsidR="00F30C07" w:rsidRPr="001A5BC0">
        <w:rPr>
          <w:rFonts w:ascii="Arial" w:hAnsi="Arial" w:cs="Arial"/>
          <w:sz w:val="22"/>
          <w:szCs w:val="22"/>
        </w:rPr>
        <w:t xml:space="preserve"> working with qualitative data (Sweet et al., 2010</w:t>
      </w:r>
      <w:r w:rsidR="0059388A" w:rsidRPr="001A5BC0">
        <w:rPr>
          <w:rFonts w:ascii="Arial" w:hAnsi="Arial" w:cs="Arial"/>
          <w:sz w:val="22"/>
          <w:szCs w:val="22"/>
        </w:rPr>
        <w:t>).</w:t>
      </w:r>
    </w:p>
    <w:p w14:paraId="52E08B15" w14:textId="404E71B3" w:rsidR="00884BC6" w:rsidRPr="001A5BC0" w:rsidRDefault="0059388A" w:rsidP="00884BC6">
      <w:pPr>
        <w:spacing w:line="360" w:lineRule="auto"/>
        <w:jc w:val="both"/>
        <w:rPr>
          <w:rFonts w:ascii="Arial" w:hAnsi="Arial" w:cs="Arial"/>
          <w:sz w:val="22"/>
          <w:szCs w:val="22"/>
        </w:rPr>
      </w:pPr>
      <w:r w:rsidRPr="001A5BC0">
        <w:rPr>
          <w:rFonts w:ascii="Arial" w:hAnsi="Arial" w:cs="Arial"/>
          <w:sz w:val="22"/>
          <w:szCs w:val="22"/>
        </w:rPr>
        <w:t>This</w:t>
      </w:r>
      <w:r w:rsidR="00445DD9" w:rsidRPr="001A5BC0">
        <w:rPr>
          <w:rFonts w:ascii="Arial" w:hAnsi="Arial" w:cs="Arial"/>
          <w:sz w:val="22"/>
          <w:szCs w:val="22"/>
        </w:rPr>
        <w:t xml:space="preserve"> data</w:t>
      </w:r>
      <w:r w:rsidRPr="001A5BC0">
        <w:rPr>
          <w:rFonts w:ascii="Arial" w:hAnsi="Arial" w:cs="Arial"/>
          <w:sz w:val="22"/>
          <w:szCs w:val="22"/>
        </w:rPr>
        <w:t xml:space="preserve"> </w:t>
      </w:r>
      <w:r w:rsidR="000042E8" w:rsidRPr="001A5BC0">
        <w:rPr>
          <w:rFonts w:ascii="Arial" w:hAnsi="Arial" w:cs="Arial"/>
          <w:sz w:val="22"/>
          <w:szCs w:val="22"/>
        </w:rPr>
        <w:t>cannot be</w:t>
      </w:r>
      <w:r w:rsidR="00445DD9" w:rsidRPr="001A5BC0">
        <w:rPr>
          <w:rFonts w:ascii="Arial" w:hAnsi="Arial" w:cs="Arial"/>
          <w:sz w:val="22"/>
          <w:szCs w:val="22"/>
        </w:rPr>
        <w:t xml:space="preserve"> generalised</w:t>
      </w:r>
      <w:r w:rsidRPr="001A5BC0">
        <w:rPr>
          <w:rFonts w:ascii="Arial" w:hAnsi="Arial" w:cs="Arial"/>
          <w:sz w:val="22"/>
          <w:szCs w:val="22"/>
        </w:rPr>
        <w:t xml:space="preserve"> </w:t>
      </w:r>
      <w:r w:rsidR="000042E8" w:rsidRPr="001A5BC0">
        <w:rPr>
          <w:rFonts w:ascii="Arial" w:hAnsi="Arial" w:cs="Arial"/>
          <w:sz w:val="22"/>
          <w:szCs w:val="22"/>
        </w:rPr>
        <w:t>to other schools as the results need to apply to other study settings or samples suggested by Kukull and Ganguli (2012). Aspects of the study such as design, data collection and statistical analysis leads to improving internal validity and this internal validity allows the researcher to make a judgement as to whether the results can be generalised (Kukull and Ganguli, 2012). Using this information, it would suggest that the results of this lesson study would be unable to generalise due to the massive differences between learners and schools. In addition to this, the d</w:t>
      </w:r>
      <w:r w:rsidR="007A206E" w:rsidRPr="001A5BC0">
        <w:rPr>
          <w:rFonts w:ascii="Arial" w:hAnsi="Arial" w:cs="Arial"/>
          <w:sz w:val="22"/>
          <w:szCs w:val="22"/>
        </w:rPr>
        <w:t>ata collection is qualitative in</w:t>
      </w:r>
      <w:r w:rsidR="000042E8" w:rsidRPr="001A5BC0">
        <w:rPr>
          <w:rFonts w:ascii="Arial" w:hAnsi="Arial" w:cs="Arial"/>
          <w:sz w:val="22"/>
          <w:szCs w:val="22"/>
        </w:rPr>
        <w:t xml:space="preserve"> nature suggesting that the data collected would be subjective so more needs to be done in future research to ensure that the subjective nature of the research is reduced. This may then allow the results to be generalised to other populations. </w:t>
      </w:r>
    </w:p>
    <w:p w14:paraId="2494E56A" w14:textId="63D553D6" w:rsidR="00445DD9" w:rsidRPr="001A5BC0" w:rsidRDefault="000042E8" w:rsidP="00884BC6">
      <w:pPr>
        <w:spacing w:line="360" w:lineRule="auto"/>
        <w:jc w:val="both"/>
        <w:rPr>
          <w:rFonts w:ascii="Arial" w:hAnsi="Arial" w:cs="Arial"/>
          <w:sz w:val="22"/>
          <w:szCs w:val="22"/>
        </w:rPr>
      </w:pPr>
      <w:r w:rsidRPr="001A5BC0">
        <w:rPr>
          <w:rFonts w:ascii="Arial" w:hAnsi="Arial" w:cs="Arial"/>
          <w:sz w:val="22"/>
          <w:szCs w:val="22"/>
        </w:rPr>
        <w:t xml:space="preserve">In future research, a way in which the lesson study could have been improved may have been to incorporate a pilot of research methods prior to completing the research. A pilot refers to conducting preliminary research prior to the study allowing the researchers to gain informed reflection </w:t>
      </w:r>
      <w:r w:rsidR="00F8658F" w:rsidRPr="001A5BC0">
        <w:rPr>
          <w:rFonts w:ascii="Arial" w:hAnsi="Arial" w:cs="Arial"/>
          <w:sz w:val="22"/>
          <w:szCs w:val="22"/>
        </w:rPr>
        <w:t>and a need for any modification of the research design (Hassan et al., 2006). A pilot study was not completed in this research due to time constraints but it is something that helps contribute to the groundwork in a research project (Hassan et al., 2006).</w:t>
      </w:r>
    </w:p>
    <w:p w14:paraId="4F596E99" w14:textId="7490D52A" w:rsidR="00445DD9" w:rsidRPr="001A5BC0" w:rsidRDefault="00445DD9" w:rsidP="00884BC6">
      <w:pPr>
        <w:spacing w:line="360" w:lineRule="auto"/>
        <w:jc w:val="both"/>
        <w:rPr>
          <w:rFonts w:ascii="Arial" w:hAnsi="Arial" w:cs="Arial"/>
          <w:sz w:val="22"/>
          <w:szCs w:val="22"/>
        </w:rPr>
      </w:pPr>
      <w:r w:rsidRPr="001A5BC0">
        <w:rPr>
          <w:rFonts w:ascii="Arial" w:hAnsi="Arial" w:cs="Arial"/>
          <w:sz w:val="22"/>
          <w:szCs w:val="22"/>
        </w:rPr>
        <w:t xml:space="preserve">In my next school experience I will try to implement </w:t>
      </w:r>
      <w:r w:rsidR="007A206E" w:rsidRPr="001A5BC0">
        <w:rPr>
          <w:rFonts w:ascii="Arial" w:hAnsi="Arial" w:cs="Arial"/>
          <w:sz w:val="22"/>
          <w:szCs w:val="22"/>
        </w:rPr>
        <w:t xml:space="preserve">Welsh </w:t>
      </w:r>
      <w:r w:rsidRPr="001A5BC0">
        <w:rPr>
          <w:rFonts w:ascii="Arial" w:hAnsi="Arial" w:cs="Arial"/>
          <w:sz w:val="22"/>
          <w:szCs w:val="22"/>
        </w:rPr>
        <w:t>questions and responses to support their learning in different lessons. This should hopefully reduce the stigma towards Welsh and introduce mini games to support vocabulary improvements. This</w:t>
      </w:r>
      <w:r w:rsidR="007A206E" w:rsidRPr="001A5BC0">
        <w:rPr>
          <w:rFonts w:ascii="Arial" w:hAnsi="Arial" w:cs="Arial"/>
          <w:sz w:val="22"/>
          <w:szCs w:val="22"/>
        </w:rPr>
        <w:t xml:space="preserve"> will</w:t>
      </w:r>
      <w:r w:rsidRPr="001A5BC0">
        <w:rPr>
          <w:rFonts w:ascii="Arial" w:hAnsi="Arial" w:cs="Arial"/>
          <w:sz w:val="22"/>
          <w:szCs w:val="22"/>
        </w:rPr>
        <w:t xml:space="preserve"> help me move forward as it will continually help me to improve my Welsh and it will ensure that I am continually developing my own Welsh to be able to support their learning within Welsh. </w:t>
      </w:r>
    </w:p>
    <w:p w14:paraId="2D80B97C" w14:textId="22AF9F68" w:rsidR="00445DD9" w:rsidRPr="001A5BC0" w:rsidRDefault="00445DD9" w:rsidP="00884BC6">
      <w:pPr>
        <w:spacing w:line="360" w:lineRule="auto"/>
        <w:jc w:val="both"/>
        <w:rPr>
          <w:rFonts w:ascii="Arial" w:hAnsi="Arial" w:cs="Arial"/>
          <w:sz w:val="22"/>
          <w:szCs w:val="22"/>
        </w:rPr>
      </w:pPr>
      <w:r w:rsidRPr="001A5BC0">
        <w:rPr>
          <w:rFonts w:ascii="Arial" w:hAnsi="Arial" w:cs="Arial"/>
          <w:sz w:val="22"/>
          <w:szCs w:val="22"/>
        </w:rPr>
        <w:t xml:space="preserve">If I did this lesson again I would have given more obvious sentence structures especially for support for the lower learners. I would </w:t>
      </w:r>
      <w:r w:rsidR="007A206E" w:rsidRPr="001A5BC0">
        <w:rPr>
          <w:rFonts w:ascii="Arial" w:hAnsi="Arial" w:cs="Arial"/>
          <w:sz w:val="22"/>
          <w:szCs w:val="22"/>
        </w:rPr>
        <w:t xml:space="preserve">also </w:t>
      </w:r>
      <w:r w:rsidRPr="001A5BC0">
        <w:rPr>
          <w:rFonts w:ascii="Arial" w:hAnsi="Arial" w:cs="Arial"/>
          <w:sz w:val="22"/>
          <w:szCs w:val="22"/>
        </w:rPr>
        <w:t>have liked to incorporate a couple of extra questions for the learners who reached the end of the question and answer</w:t>
      </w:r>
      <w:r w:rsidR="007A206E" w:rsidRPr="001A5BC0">
        <w:rPr>
          <w:rFonts w:ascii="Arial" w:hAnsi="Arial" w:cs="Arial"/>
          <w:sz w:val="22"/>
          <w:szCs w:val="22"/>
        </w:rPr>
        <w:t>,</w:t>
      </w:r>
      <w:r w:rsidRPr="001A5BC0">
        <w:rPr>
          <w:rFonts w:ascii="Arial" w:hAnsi="Arial" w:cs="Arial"/>
          <w:sz w:val="22"/>
          <w:szCs w:val="22"/>
        </w:rPr>
        <w:t xml:space="preserve"> to push them further. This would have had a similar structure as the original question but included </w:t>
      </w:r>
      <w:r w:rsidR="007A206E" w:rsidRPr="001A5BC0">
        <w:rPr>
          <w:rFonts w:ascii="Arial" w:hAnsi="Arial" w:cs="Arial"/>
          <w:sz w:val="22"/>
          <w:szCs w:val="22"/>
        </w:rPr>
        <w:t xml:space="preserve">a question about another aspect of the lesson. </w:t>
      </w:r>
      <w:r w:rsidRPr="001A5BC0">
        <w:rPr>
          <w:rFonts w:ascii="Arial" w:hAnsi="Arial" w:cs="Arial"/>
          <w:sz w:val="22"/>
          <w:szCs w:val="22"/>
        </w:rPr>
        <w:t xml:space="preserve"> </w:t>
      </w:r>
    </w:p>
    <w:p w14:paraId="7B55F799" w14:textId="77777777" w:rsidR="006373CF" w:rsidRDefault="006373CF">
      <w:pPr>
        <w:rPr>
          <w:rFonts w:ascii="Arial" w:hAnsi="Arial" w:cs="Arial"/>
          <w:b/>
          <w:sz w:val="22"/>
          <w:szCs w:val="22"/>
          <w:u w:val="single"/>
        </w:rPr>
      </w:pPr>
    </w:p>
    <w:p w14:paraId="02947527" w14:textId="5B62FBB0" w:rsidR="00784158" w:rsidRPr="001A5BC0" w:rsidRDefault="00F8658F">
      <w:pPr>
        <w:rPr>
          <w:rFonts w:ascii="Arial" w:hAnsi="Arial" w:cs="Arial"/>
          <w:b/>
          <w:sz w:val="28"/>
          <w:szCs w:val="28"/>
        </w:rPr>
      </w:pPr>
      <w:r w:rsidRPr="001A5BC0">
        <w:rPr>
          <w:rFonts w:ascii="Arial" w:hAnsi="Arial" w:cs="Arial"/>
          <w:b/>
          <w:sz w:val="28"/>
          <w:szCs w:val="28"/>
        </w:rPr>
        <w:t xml:space="preserve">Recommendations </w:t>
      </w:r>
    </w:p>
    <w:p w14:paraId="7F61C48C" w14:textId="77777777" w:rsidR="00DC172B" w:rsidRDefault="00DC172B" w:rsidP="00DC172B">
      <w:pPr>
        <w:rPr>
          <w:rFonts w:ascii="Arial" w:hAnsi="Arial" w:cs="Arial"/>
          <w:sz w:val="22"/>
          <w:szCs w:val="22"/>
        </w:rPr>
      </w:pPr>
    </w:p>
    <w:p w14:paraId="22F5B978" w14:textId="77777777" w:rsidR="007C333D" w:rsidRPr="001A5BC0" w:rsidRDefault="007C333D" w:rsidP="00DC172B">
      <w:pPr>
        <w:spacing w:line="360" w:lineRule="auto"/>
        <w:jc w:val="both"/>
        <w:rPr>
          <w:rFonts w:ascii="Arial" w:hAnsi="Arial" w:cs="Arial"/>
          <w:sz w:val="22"/>
          <w:szCs w:val="22"/>
        </w:rPr>
      </w:pPr>
      <w:r w:rsidRPr="001A5BC0">
        <w:rPr>
          <w:rFonts w:ascii="Arial" w:hAnsi="Arial" w:cs="Arial"/>
          <w:sz w:val="22"/>
          <w:szCs w:val="22"/>
        </w:rPr>
        <w:t xml:space="preserve">In light of this research the recommendations that would be suggested using researcher reflection, learner interviews and the observation schedule are that if Welsh is to be used to support across curriculum learning there needs to be </w:t>
      </w:r>
    </w:p>
    <w:p w14:paraId="66AF7857" w14:textId="1D1D545D" w:rsidR="007C333D" w:rsidRPr="001A5BC0" w:rsidRDefault="007C333D" w:rsidP="007C333D">
      <w:pPr>
        <w:pStyle w:val="ListParagraph"/>
        <w:numPr>
          <w:ilvl w:val="0"/>
          <w:numId w:val="18"/>
        </w:numPr>
        <w:spacing w:line="360" w:lineRule="auto"/>
        <w:jc w:val="both"/>
        <w:rPr>
          <w:rFonts w:ascii="Arial" w:hAnsi="Arial" w:cs="Arial"/>
          <w:sz w:val="22"/>
          <w:szCs w:val="22"/>
        </w:rPr>
      </w:pPr>
      <w:r w:rsidRPr="001A5BC0">
        <w:rPr>
          <w:rFonts w:ascii="Arial" w:hAnsi="Arial" w:cs="Arial"/>
          <w:sz w:val="22"/>
          <w:szCs w:val="22"/>
        </w:rPr>
        <w:t>A writing aspect to support their speaking</w:t>
      </w:r>
    </w:p>
    <w:p w14:paraId="71E2993B" w14:textId="46830B95" w:rsidR="007C333D" w:rsidRPr="001A5BC0" w:rsidRDefault="007C333D" w:rsidP="007C333D">
      <w:pPr>
        <w:pStyle w:val="ListParagraph"/>
        <w:numPr>
          <w:ilvl w:val="0"/>
          <w:numId w:val="18"/>
        </w:numPr>
        <w:spacing w:line="360" w:lineRule="auto"/>
        <w:jc w:val="both"/>
        <w:rPr>
          <w:rFonts w:ascii="Arial" w:hAnsi="Arial" w:cs="Arial"/>
          <w:sz w:val="22"/>
          <w:szCs w:val="22"/>
        </w:rPr>
      </w:pPr>
      <w:r w:rsidRPr="001A5BC0">
        <w:rPr>
          <w:rFonts w:ascii="Arial" w:hAnsi="Arial" w:cs="Arial"/>
          <w:sz w:val="22"/>
          <w:szCs w:val="22"/>
        </w:rPr>
        <w:t>There needs to be a speaking opportunity to support pronunciation</w:t>
      </w:r>
      <w:r w:rsidR="007A206E" w:rsidRPr="001A5BC0">
        <w:rPr>
          <w:rFonts w:ascii="Arial" w:hAnsi="Arial" w:cs="Arial"/>
          <w:sz w:val="22"/>
          <w:szCs w:val="22"/>
        </w:rPr>
        <w:t xml:space="preserve"> and confidence</w:t>
      </w:r>
    </w:p>
    <w:p w14:paraId="093A24DE" w14:textId="2C6032D0" w:rsidR="007C333D" w:rsidRPr="001A5BC0" w:rsidRDefault="007C333D" w:rsidP="007C333D">
      <w:pPr>
        <w:pStyle w:val="ListParagraph"/>
        <w:numPr>
          <w:ilvl w:val="0"/>
          <w:numId w:val="18"/>
        </w:numPr>
        <w:spacing w:line="360" w:lineRule="auto"/>
        <w:jc w:val="both"/>
        <w:rPr>
          <w:rFonts w:ascii="Arial" w:hAnsi="Arial" w:cs="Arial"/>
          <w:sz w:val="22"/>
          <w:szCs w:val="22"/>
        </w:rPr>
      </w:pPr>
      <w:r w:rsidRPr="001A5BC0">
        <w:rPr>
          <w:rFonts w:ascii="Arial" w:hAnsi="Arial" w:cs="Arial"/>
          <w:sz w:val="22"/>
          <w:szCs w:val="22"/>
        </w:rPr>
        <w:t>A vocabulary list should be produced either for the learners or with the learners to gain ownership</w:t>
      </w:r>
      <w:r w:rsidR="007A206E" w:rsidRPr="001A5BC0">
        <w:rPr>
          <w:rFonts w:ascii="Arial" w:hAnsi="Arial" w:cs="Arial"/>
          <w:sz w:val="22"/>
          <w:szCs w:val="22"/>
        </w:rPr>
        <w:t xml:space="preserve"> of the Welsh</w:t>
      </w:r>
    </w:p>
    <w:p w14:paraId="42C92507" w14:textId="74173AF2" w:rsidR="007C333D" w:rsidRPr="001A5BC0" w:rsidRDefault="006C487A" w:rsidP="007C333D">
      <w:pPr>
        <w:pStyle w:val="ListParagraph"/>
        <w:numPr>
          <w:ilvl w:val="0"/>
          <w:numId w:val="18"/>
        </w:numPr>
        <w:spacing w:line="360" w:lineRule="auto"/>
        <w:jc w:val="both"/>
        <w:rPr>
          <w:rFonts w:ascii="Arial" w:hAnsi="Arial" w:cs="Arial"/>
          <w:sz w:val="22"/>
          <w:szCs w:val="22"/>
        </w:rPr>
      </w:pPr>
      <w:r w:rsidRPr="001A5BC0">
        <w:rPr>
          <w:rFonts w:ascii="Arial" w:hAnsi="Arial" w:cs="Arial"/>
          <w:sz w:val="22"/>
          <w:szCs w:val="22"/>
        </w:rPr>
        <w:t xml:space="preserve">A range of questions to progress the higher </w:t>
      </w:r>
      <w:r w:rsidR="00270F43">
        <w:rPr>
          <w:rFonts w:ascii="Arial" w:hAnsi="Arial" w:cs="Arial"/>
          <w:sz w:val="22"/>
          <w:szCs w:val="22"/>
        </w:rPr>
        <w:t xml:space="preserve">attaining </w:t>
      </w:r>
      <w:r w:rsidRPr="001A5BC0">
        <w:rPr>
          <w:rFonts w:ascii="Arial" w:hAnsi="Arial" w:cs="Arial"/>
          <w:sz w:val="22"/>
          <w:szCs w:val="22"/>
        </w:rPr>
        <w:t>learners especially.</w:t>
      </w:r>
    </w:p>
    <w:p w14:paraId="2B7992DA" w14:textId="3A3D57D7" w:rsidR="006C487A" w:rsidRPr="001A5BC0" w:rsidRDefault="007A206E" w:rsidP="006C487A">
      <w:pPr>
        <w:spacing w:line="360" w:lineRule="auto"/>
        <w:jc w:val="both"/>
        <w:rPr>
          <w:rFonts w:ascii="Arial" w:hAnsi="Arial" w:cs="Arial"/>
          <w:sz w:val="22"/>
          <w:szCs w:val="22"/>
        </w:rPr>
      </w:pPr>
      <w:r w:rsidRPr="001A5BC0">
        <w:rPr>
          <w:rFonts w:ascii="Arial" w:hAnsi="Arial" w:cs="Arial"/>
          <w:sz w:val="22"/>
          <w:szCs w:val="22"/>
        </w:rPr>
        <w:t>These findings can inform further research by</w:t>
      </w:r>
      <w:r w:rsidR="006C487A" w:rsidRPr="001A5BC0">
        <w:rPr>
          <w:rFonts w:ascii="Arial" w:hAnsi="Arial" w:cs="Arial"/>
          <w:sz w:val="22"/>
          <w:szCs w:val="22"/>
        </w:rPr>
        <w:t xml:space="preserve"> trying to engage lower</w:t>
      </w:r>
      <w:r w:rsidR="00270F43">
        <w:rPr>
          <w:rFonts w:ascii="Arial" w:hAnsi="Arial" w:cs="Arial"/>
          <w:sz w:val="22"/>
          <w:szCs w:val="22"/>
        </w:rPr>
        <w:t xml:space="preserve"> attaining</w:t>
      </w:r>
      <w:r w:rsidR="006C487A" w:rsidRPr="001A5BC0">
        <w:rPr>
          <w:rFonts w:ascii="Arial" w:hAnsi="Arial" w:cs="Arial"/>
          <w:sz w:val="22"/>
          <w:szCs w:val="22"/>
        </w:rPr>
        <w:t xml:space="preserve"> learners and ensuring they take part in all aspects</w:t>
      </w:r>
      <w:r w:rsidRPr="001A5BC0">
        <w:rPr>
          <w:rFonts w:ascii="Arial" w:hAnsi="Arial" w:cs="Arial"/>
          <w:sz w:val="22"/>
          <w:szCs w:val="22"/>
        </w:rPr>
        <w:t xml:space="preserve"> of the lesson</w:t>
      </w:r>
      <w:r w:rsidR="006C487A" w:rsidRPr="001A5BC0">
        <w:rPr>
          <w:rFonts w:ascii="Arial" w:hAnsi="Arial" w:cs="Arial"/>
          <w:sz w:val="22"/>
          <w:szCs w:val="22"/>
        </w:rPr>
        <w:t>. In addition, trying to help learners enjoy Welsh especially when considering school</w:t>
      </w:r>
      <w:r w:rsidRPr="001A5BC0">
        <w:rPr>
          <w:rFonts w:ascii="Arial" w:hAnsi="Arial" w:cs="Arial"/>
          <w:sz w:val="22"/>
          <w:szCs w:val="22"/>
        </w:rPr>
        <w:t xml:space="preserve"> 2 and the type of community that</w:t>
      </w:r>
      <w:r w:rsidR="006C487A" w:rsidRPr="001A5BC0">
        <w:rPr>
          <w:rFonts w:ascii="Arial" w:hAnsi="Arial" w:cs="Arial"/>
          <w:sz w:val="22"/>
          <w:szCs w:val="22"/>
        </w:rPr>
        <w:t xml:space="preserve"> school is based in </w:t>
      </w:r>
    </w:p>
    <w:p w14:paraId="25B85FED" w14:textId="4392A8B6" w:rsidR="006C487A" w:rsidRPr="001A5BC0" w:rsidRDefault="006C487A" w:rsidP="006C487A">
      <w:pPr>
        <w:spacing w:line="360" w:lineRule="auto"/>
        <w:jc w:val="both"/>
        <w:rPr>
          <w:rFonts w:ascii="Arial" w:hAnsi="Arial" w:cs="Arial"/>
          <w:sz w:val="22"/>
          <w:szCs w:val="22"/>
        </w:rPr>
      </w:pPr>
      <w:r w:rsidRPr="001A5BC0">
        <w:rPr>
          <w:rFonts w:ascii="Arial" w:hAnsi="Arial" w:cs="Arial"/>
          <w:sz w:val="22"/>
          <w:szCs w:val="22"/>
        </w:rPr>
        <w:t>Moving on in lessons</w:t>
      </w:r>
      <w:r w:rsidR="007A206E" w:rsidRPr="001A5BC0">
        <w:rPr>
          <w:rFonts w:ascii="Arial" w:hAnsi="Arial" w:cs="Arial"/>
          <w:sz w:val="22"/>
          <w:szCs w:val="22"/>
        </w:rPr>
        <w:t>,</w:t>
      </w:r>
      <w:r w:rsidRPr="001A5BC0">
        <w:rPr>
          <w:rFonts w:ascii="Arial" w:hAnsi="Arial" w:cs="Arial"/>
          <w:sz w:val="22"/>
          <w:szCs w:val="22"/>
        </w:rPr>
        <w:t xml:space="preserve"> it is important to use Welsh continually throughout a variety of lessons to try and reduce their negative feelings towards Welsh and to improve their range of Welsh vocabulary. </w:t>
      </w:r>
    </w:p>
    <w:p w14:paraId="4650E281" w14:textId="59F934A7" w:rsidR="00DC172B" w:rsidRPr="001A5BC0" w:rsidRDefault="00DC172B" w:rsidP="00DC172B">
      <w:pPr>
        <w:spacing w:line="360" w:lineRule="auto"/>
        <w:jc w:val="both"/>
        <w:rPr>
          <w:rFonts w:ascii="Arial" w:hAnsi="Arial" w:cs="Arial"/>
          <w:sz w:val="22"/>
          <w:szCs w:val="22"/>
        </w:rPr>
      </w:pPr>
      <w:r w:rsidRPr="001A5BC0">
        <w:rPr>
          <w:rFonts w:ascii="Arial" w:hAnsi="Arial" w:cs="Arial"/>
          <w:sz w:val="22"/>
          <w:szCs w:val="22"/>
        </w:rPr>
        <w:t xml:space="preserve">If </w:t>
      </w:r>
      <w:r w:rsidR="007A206E" w:rsidRPr="001A5BC0">
        <w:rPr>
          <w:rFonts w:ascii="Arial" w:hAnsi="Arial" w:cs="Arial"/>
          <w:sz w:val="22"/>
          <w:szCs w:val="22"/>
        </w:rPr>
        <w:t>this</w:t>
      </w:r>
      <w:r w:rsidRPr="001A5BC0">
        <w:rPr>
          <w:rFonts w:ascii="Arial" w:hAnsi="Arial" w:cs="Arial"/>
          <w:sz w:val="22"/>
          <w:szCs w:val="22"/>
        </w:rPr>
        <w:t xml:space="preserve"> lesson study research</w:t>
      </w:r>
      <w:r w:rsidR="007A206E" w:rsidRPr="001A5BC0">
        <w:rPr>
          <w:rFonts w:ascii="Arial" w:hAnsi="Arial" w:cs="Arial"/>
          <w:sz w:val="22"/>
          <w:szCs w:val="22"/>
        </w:rPr>
        <w:t xml:space="preserve"> was to be completed</w:t>
      </w:r>
      <w:r w:rsidRPr="001A5BC0">
        <w:rPr>
          <w:rFonts w:ascii="Arial" w:hAnsi="Arial" w:cs="Arial"/>
          <w:sz w:val="22"/>
          <w:szCs w:val="22"/>
        </w:rPr>
        <w:t xml:space="preserve"> again I would like to compl</w:t>
      </w:r>
      <w:r w:rsidR="007A206E" w:rsidRPr="001A5BC0">
        <w:rPr>
          <w:rFonts w:ascii="Arial" w:hAnsi="Arial" w:cs="Arial"/>
          <w:sz w:val="22"/>
          <w:szCs w:val="22"/>
        </w:rPr>
        <w:t>ete the research with one class, at least twice because comparing different classes is</w:t>
      </w:r>
      <w:r w:rsidRPr="001A5BC0">
        <w:rPr>
          <w:rFonts w:ascii="Arial" w:hAnsi="Arial" w:cs="Arial"/>
          <w:sz w:val="22"/>
          <w:szCs w:val="22"/>
        </w:rPr>
        <w:t xml:space="preserve"> difficult to gain </w:t>
      </w:r>
      <w:r w:rsidR="007A206E" w:rsidRPr="001A5BC0">
        <w:rPr>
          <w:rFonts w:ascii="Arial" w:hAnsi="Arial" w:cs="Arial"/>
          <w:sz w:val="22"/>
          <w:szCs w:val="22"/>
        </w:rPr>
        <w:t>good results</w:t>
      </w:r>
      <w:r w:rsidR="000551D4" w:rsidRPr="001A5BC0">
        <w:rPr>
          <w:rFonts w:ascii="Arial" w:hAnsi="Arial" w:cs="Arial"/>
          <w:sz w:val="22"/>
          <w:szCs w:val="22"/>
        </w:rPr>
        <w:t>,</w:t>
      </w:r>
      <w:r w:rsidR="007A206E" w:rsidRPr="001A5BC0">
        <w:rPr>
          <w:rFonts w:ascii="Arial" w:hAnsi="Arial" w:cs="Arial"/>
          <w:sz w:val="22"/>
          <w:szCs w:val="22"/>
        </w:rPr>
        <w:t xml:space="preserve"> as the classes </w:t>
      </w:r>
      <w:r w:rsidRPr="001A5BC0">
        <w:rPr>
          <w:rFonts w:ascii="Arial" w:hAnsi="Arial" w:cs="Arial"/>
          <w:sz w:val="22"/>
          <w:szCs w:val="22"/>
        </w:rPr>
        <w:t>are both so different</w:t>
      </w:r>
      <w:r w:rsidR="007A206E" w:rsidRPr="001A5BC0">
        <w:rPr>
          <w:rFonts w:ascii="Arial" w:hAnsi="Arial" w:cs="Arial"/>
          <w:sz w:val="22"/>
          <w:szCs w:val="22"/>
        </w:rPr>
        <w:t>. I would like to c</w:t>
      </w:r>
      <w:r w:rsidRPr="001A5BC0">
        <w:rPr>
          <w:rFonts w:ascii="Arial" w:hAnsi="Arial" w:cs="Arial"/>
          <w:sz w:val="22"/>
          <w:szCs w:val="22"/>
        </w:rPr>
        <w:t>omplete</w:t>
      </w:r>
      <w:r w:rsidR="007A206E" w:rsidRPr="001A5BC0">
        <w:rPr>
          <w:rFonts w:ascii="Arial" w:hAnsi="Arial" w:cs="Arial"/>
          <w:sz w:val="22"/>
          <w:szCs w:val="22"/>
        </w:rPr>
        <w:t xml:space="preserve"> the research, </w:t>
      </w:r>
      <w:r w:rsidRPr="001A5BC0">
        <w:rPr>
          <w:rFonts w:ascii="Arial" w:hAnsi="Arial" w:cs="Arial"/>
          <w:sz w:val="22"/>
          <w:szCs w:val="22"/>
        </w:rPr>
        <w:t>alter</w:t>
      </w:r>
      <w:r w:rsidR="007A206E" w:rsidRPr="001A5BC0">
        <w:rPr>
          <w:rFonts w:ascii="Arial" w:hAnsi="Arial" w:cs="Arial"/>
          <w:sz w:val="22"/>
          <w:szCs w:val="22"/>
        </w:rPr>
        <w:t xml:space="preserve"> it</w:t>
      </w:r>
      <w:r w:rsidRPr="001A5BC0">
        <w:rPr>
          <w:rFonts w:ascii="Arial" w:hAnsi="Arial" w:cs="Arial"/>
          <w:sz w:val="22"/>
          <w:szCs w:val="22"/>
        </w:rPr>
        <w:t xml:space="preserve"> for</w:t>
      </w:r>
      <w:r w:rsidR="007A206E" w:rsidRPr="001A5BC0">
        <w:rPr>
          <w:rFonts w:ascii="Arial" w:hAnsi="Arial" w:cs="Arial"/>
          <w:sz w:val="22"/>
          <w:szCs w:val="22"/>
        </w:rPr>
        <w:t xml:space="preserve"> the</w:t>
      </w:r>
      <w:r w:rsidRPr="001A5BC0">
        <w:rPr>
          <w:rFonts w:ascii="Arial" w:hAnsi="Arial" w:cs="Arial"/>
          <w:sz w:val="22"/>
          <w:szCs w:val="22"/>
        </w:rPr>
        <w:t xml:space="preserve"> next lesson </w:t>
      </w:r>
      <w:r w:rsidR="007A206E" w:rsidRPr="001A5BC0">
        <w:rPr>
          <w:rFonts w:ascii="Arial" w:hAnsi="Arial" w:cs="Arial"/>
          <w:sz w:val="22"/>
          <w:szCs w:val="22"/>
        </w:rPr>
        <w:t xml:space="preserve">with the same class </w:t>
      </w:r>
      <w:r w:rsidRPr="001A5BC0">
        <w:rPr>
          <w:rFonts w:ascii="Arial" w:hAnsi="Arial" w:cs="Arial"/>
          <w:sz w:val="22"/>
          <w:szCs w:val="22"/>
        </w:rPr>
        <w:t xml:space="preserve">and </w:t>
      </w:r>
      <w:r w:rsidR="007A206E" w:rsidRPr="001A5BC0">
        <w:rPr>
          <w:rFonts w:ascii="Arial" w:hAnsi="Arial" w:cs="Arial"/>
          <w:sz w:val="22"/>
          <w:szCs w:val="22"/>
        </w:rPr>
        <w:t xml:space="preserve">then </w:t>
      </w:r>
      <w:r w:rsidRPr="001A5BC0">
        <w:rPr>
          <w:rFonts w:ascii="Arial" w:hAnsi="Arial" w:cs="Arial"/>
          <w:sz w:val="22"/>
          <w:szCs w:val="22"/>
        </w:rPr>
        <w:t>try again. Then</w:t>
      </w:r>
      <w:r w:rsidR="007A206E" w:rsidRPr="001A5BC0">
        <w:rPr>
          <w:rFonts w:ascii="Arial" w:hAnsi="Arial" w:cs="Arial"/>
          <w:sz w:val="22"/>
          <w:szCs w:val="22"/>
        </w:rPr>
        <w:t xml:space="preserve">, I would implement my findings in a slightly different class comparing the results found. </w:t>
      </w:r>
    </w:p>
    <w:p w14:paraId="422B9D0B" w14:textId="11636E87" w:rsidR="00DC172B" w:rsidRPr="001A5BC0" w:rsidRDefault="00DC172B" w:rsidP="00DC172B">
      <w:pPr>
        <w:spacing w:line="360" w:lineRule="auto"/>
        <w:jc w:val="both"/>
        <w:rPr>
          <w:rFonts w:ascii="Arial" w:hAnsi="Arial" w:cs="Arial"/>
          <w:sz w:val="22"/>
          <w:szCs w:val="22"/>
        </w:rPr>
      </w:pPr>
      <w:r w:rsidRPr="001A5BC0">
        <w:rPr>
          <w:rFonts w:ascii="Arial" w:hAnsi="Arial" w:cs="Arial"/>
          <w:sz w:val="22"/>
          <w:szCs w:val="22"/>
        </w:rPr>
        <w:t>Sharing the good practice I would</w:t>
      </w:r>
      <w:r w:rsidR="006C487A" w:rsidRPr="001A5BC0">
        <w:rPr>
          <w:rFonts w:ascii="Arial" w:hAnsi="Arial" w:cs="Arial"/>
          <w:sz w:val="22"/>
          <w:szCs w:val="22"/>
        </w:rPr>
        <w:t xml:space="preserve"> think the major suggestion from this research would to gain an understanding of your class and their opinions on Welsh and how they want to make it better for them</w:t>
      </w:r>
      <w:r w:rsidR="007A206E" w:rsidRPr="001A5BC0">
        <w:rPr>
          <w:rFonts w:ascii="Arial" w:hAnsi="Arial" w:cs="Arial"/>
          <w:sz w:val="22"/>
          <w:szCs w:val="22"/>
        </w:rPr>
        <w:t>selves</w:t>
      </w:r>
      <w:r w:rsidR="006C487A" w:rsidRPr="001A5BC0">
        <w:rPr>
          <w:rFonts w:ascii="Arial" w:hAnsi="Arial" w:cs="Arial"/>
          <w:sz w:val="22"/>
          <w:szCs w:val="22"/>
        </w:rPr>
        <w:t>. It is suggested that learners who are in charge of their own learning and how they want to improve ensures engagement in the lessons (</w:t>
      </w:r>
      <w:r w:rsidR="004A2A76" w:rsidRPr="001A5BC0">
        <w:rPr>
          <w:rFonts w:ascii="Arial" w:hAnsi="Arial" w:cs="Arial"/>
          <w:sz w:val="22"/>
          <w:szCs w:val="22"/>
        </w:rPr>
        <w:t>Conley and French, 2014</w:t>
      </w:r>
      <w:r w:rsidR="006C487A" w:rsidRPr="001A5BC0">
        <w:rPr>
          <w:rFonts w:ascii="Arial" w:hAnsi="Arial" w:cs="Arial"/>
          <w:sz w:val="22"/>
          <w:szCs w:val="22"/>
        </w:rPr>
        <w:t xml:space="preserve">). </w:t>
      </w:r>
    </w:p>
    <w:p w14:paraId="5917460C" w14:textId="77777777" w:rsidR="006373CF" w:rsidRPr="001A5BC0" w:rsidRDefault="006373CF">
      <w:pPr>
        <w:rPr>
          <w:rFonts w:ascii="Arial" w:hAnsi="Arial" w:cs="Arial"/>
          <w:b/>
          <w:sz w:val="22"/>
          <w:szCs w:val="22"/>
          <w:u w:val="single"/>
        </w:rPr>
      </w:pPr>
    </w:p>
    <w:p w14:paraId="3A600D6C" w14:textId="77777777" w:rsidR="00587321" w:rsidRDefault="00587321">
      <w:pPr>
        <w:rPr>
          <w:rFonts w:ascii="Comic Sans MS" w:hAnsi="Comic Sans MS" w:cs="Arial"/>
          <w:u w:val="single"/>
        </w:rPr>
      </w:pPr>
    </w:p>
    <w:p w14:paraId="16DA796B" w14:textId="77777777" w:rsidR="00C94E73" w:rsidRDefault="00C94E73">
      <w:pPr>
        <w:rPr>
          <w:rFonts w:ascii="Arial" w:hAnsi="Arial" w:cs="Arial"/>
          <w:b/>
          <w:sz w:val="28"/>
          <w:szCs w:val="28"/>
          <w:u w:val="single"/>
        </w:rPr>
      </w:pPr>
    </w:p>
    <w:p w14:paraId="5670AFFF" w14:textId="77777777" w:rsidR="00C94E73" w:rsidRDefault="00C94E73">
      <w:pPr>
        <w:rPr>
          <w:rFonts w:ascii="Arial" w:hAnsi="Arial" w:cs="Arial"/>
          <w:b/>
          <w:sz w:val="28"/>
          <w:szCs w:val="28"/>
          <w:u w:val="single"/>
        </w:rPr>
      </w:pPr>
    </w:p>
    <w:p w14:paraId="3C1CB755" w14:textId="77777777" w:rsidR="00C94E73" w:rsidRDefault="00C94E73">
      <w:pPr>
        <w:rPr>
          <w:rFonts w:ascii="Arial" w:hAnsi="Arial" w:cs="Arial"/>
          <w:b/>
          <w:sz w:val="28"/>
          <w:szCs w:val="28"/>
          <w:u w:val="single"/>
        </w:rPr>
      </w:pPr>
    </w:p>
    <w:p w14:paraId="34B20EB9" w14:textId="77777777" w:rsidR="00C94E73" w:rsidRDefault="00C94E73">
      <w:pPr>
        <w:rPr>
          <w:rFonts w:ascii="Arial" w:hAnsi="Arial" w:cs="Arial"/>
          <w:b/>
          <w:sz w:val="28"/>
          <w:szCs w:val="28"/>
          <w:u w:val="single"/>
        </w:rPr>
      </w:pPr>
    </w:p>
    <w:p w14:paraId="2DEB96B1" w14:textId="77777777" w:rsidR="00C94E73" w:rsidRDefault="00C94E73">
      <w:pPr>
        <w:rPr>
          <w:rFonts w:ascii="Arial" w:hAnsi="Arial" w:cs="Arial"/>
          <w:b/>
          <w:sz w:val="28"/>
          <w:szCs w:val="28"/>
          <w:u w:val="single"/>
        </w:rPr>
      </w:pPr>
    </w:p>
    <w:p w14:paraId="4200C2B7" w14:textId="77777777" w:rsidR="00C94E73" w:rsidRDefault="00C94E73">
      <w:pPr>
        <w:rPr>
          <w:rFonts w:ascii="Arial" w:hAnsi="Arial" w:cs="Arial"/>
          <w:b/>
          <w:sz w:val="28"/>
          <w:szCs w:val="28"/>
          <w:u w:val="single"/>
        </w:rPr>
      </w:pPr>
    </w:p>
    <w:p w14:paraId="323ACC16" w14:textId="77777777" w:rsidR="00C94E73" w:rsidRDefault="00C94E73">
      <w:pPr>
        <w:rPr>
          <w:rFonts w:ascii="Arial" w:hAnsi="Arial" w:cs="Arial"/>
          <w:b/>
          <w:sz w:val="28"/>
          <w:szCs w:val="28"/>
          <w:u w:val="single"/>
        </w:rPr>
      </w:pPr>
    </w:p>
    <w:p w14:paraId="14B42729" w14:textId="77777777" w:rsidR="00C94E73" w:rsidRDefault="00C94E73">
      <w:pPr>
        <w:rPr>
          <w:rFonts w:ascii="Arial" w:hAnsi="Arial" w:cs="Arial"/>
          <w:b/>
          <w:sz w:val="28"/>
          <w:szCs w:val="28"/>
          <w:u w:val="single"/>
        </w:rPr>
      </w:pPr>
    </w:p>
    <w:p w14:paraId="5DD50978" w14:textId="77777777" w:rsidR="00784158" w:rsidRPr="001A5BC0" w:rsidRDefault="00784158">
      <w:pPr>
        <w:rPr>
          <w:rFonts w:ascii="Arial" w:hAnsi="Arial" w:cs="Arial"/>
          <w:b/>
          <w:sz w:val="28"/>
          <w:szCs w:val="28"/>
          <w:u w:val="single"/>
        </w:rPr>
      </w:pPr>
      <w:r w:rsidRPr="001A5BC0">
        <w:rPr>
          <w:rFonts w:ascii="Arial" w:hAnsi="Arial" w:cs="Arial"/>
          <w:b/>
          <w:sz w:val="28"/>
          <w:szCs w:val="28"/>
          <w:u w:val="single"/>
        </w:rPr>
        <w:t>Reference list</w:t>
      </w:r>
    </w:p>
    <w:p w14:paraId="50D92F56" w14:textId="77777777" w:rsidR="00784158" w:rsidRPr="00F8658F" w:rsidRDefault="00784158">
      <w:pPr>
        <w:rPr>
          <w:rFonts w:ascii="Comic Sans MS" w:hAnsi="Comic Sans MS" w:cs="Arial"/>
          <w:u w:val="single"/>
        </w:rPr>
      </w:pPr>
    </w:p>
    <w:p w14:paraId="4C637AEB" w14:textId="38212F64" w:rsidR="00B0765C" w:rsidRPr="00EC1460" w:rsidRDefault="00814098" w:rsidP="00EC1460">
      <w:pPr>
        <w:rPr>
          <w:rFonts w:ascii="Arial" w:hAnsi="Arial" w:cs="Arial"/>
          <w:sz w:val="22"/>
          <w:szCs w:val="22"/>
        </w:rPr>
      </w:pPr>
      <w:r>
        <w:rPr>
          <w:rFonts w:ascii="Arial" w:hAnsi="Arial" w:cs="Arial"/>
          <w:sz w:val="22"/>
          <w:szCs w:val="22"/>
        </w:rPr>
        <w:t xml:space="preserve">ACCAC (2003). </w:t>
      </w:r>
      <w:r w:rsidRPr="00814098">
        <w:rPr>
          <w:rFonts w:ascii="Arial" w:hAnsi="Arial" w:cs="Arial"/>
          <w:i/>
          <w:sz w:val="22"/>
          <w:szCs w:val="22"/>
        </w:rPr>
        <w:t>Developing the Curriculum Cymreig</w:t>
      </w:r>
      <w:r>
        <w:rPr>
          <w:rFonts w:ascii="Arial" w:hAnsi="Arial" w:cs="Arial"/>
          <w:i/>
          <w:sz w:val="22"/>
          <w:szCs w:val="22"/>
        </w:rPr>
        <w:t xml:space="preserve">. </w:t>
      </w:r>
      <w:r>
        <w:rPr>
          <w:rFonts w:ascii="Arial" w:hAnsi="Arial" w:cs="Arial"/>
          <w:sz w:val="22"/>
          <w:szCs w:val="22"/>
        </w:rPr>
        <w:t xml:space="preserve">Available at: </w:t>
      </w:r>
      <w:hyperlink r:id="rId10" w:history="1">
        <w:r w:rsidR="007F1107" w:rsidRPr="00EC1460">
          <w:rPr>
            <w:rStyle w:val="Hyperlink"/>
            <w:rFonts w:ascii="Arial" w:hAnsi="Arial" w:cs="Arial"/>
            <w:sz w:val="22"/>
            <w:szCs w:val="22"/>
          </w:rPr>
          <w:t>http://www.wasacre.org.uk/publications/wag/E-developingthecurriculumcymreig.pdf</w:t>
        </w:r>
      </w:hyperlink>
      <w:r>
        <w:rPr>
          <w:rStyle w:val="Hyperlink"/>
          <w:rFonts w:ascii="Arial" w:hAnsi="Arial" w:cs="Arial"/>
          <w:sz w:val="22"/>
          <w:szCs w:val="22"/>
        </w:rPr>
        <w:t xml:space="preserve"> </w:t>
      </w:r>
      <w:r w:rsidRPr="00814098">
        <w:rPr>
          <w:rStyle w:val="Hyperlink"/>
          <w:rFonts w:ascii="Arial" w:hAnsi="Arial" w:cs="Arial"/>
          <w:color w:val="auto"/>
          <w:sz w:val="22"/>
          <w:szCs w:val="22"/>
          <w:u w:val="none"/>
        </w:rPr>
        <w:t>(Accessed: 20 February 2020).</w:t>
      </w:r>
    </w:p>
    <w:p w14:paraId="1F6F64B6" w14:textId="77777777" w:rsidR="00B0765C" w:rsidRPr="00EC1460" w:rsidRDefault="00B0765C" w:rsidP="00EC1460">
      <w:pPr>
        <w:rPr>
          <w:rFonts w:ascii="Arial" w:hAnsi="Arial" w:cs="Arial"/>
          <w:sz w:val="22"/>
          <w:szCs w:val="22"/>
        </w:rPr>
      </w:pPr>
    </w:p>
    <w:p w14:paraId="2546597A" w14:textId="7EF19788" w:rsidR="001A5BC0" w:rsidRPr="00EC1460" w:rsidRDefault="00562F3A" w:rsidP="00EC1460">
      <w:pPr>
        <w:rPr>
          <w:rFonts w:ascii="Arial" w:hAnsi="Arial" w:cs="Arial"/>
          <w:sz w:val="22"/>
          <w:szCs w:val="22"/>
          <w:u w:val="single"/>
        </w:rPr>
      </w:pPr>
      <w:r w:rsidRPr="00EC1460">
        <w:rPr>
          <w:rFonts w:ascii="Arial" w:hAnsi="Arial" w:cs="Arial"/>
          <w:sz w:val="22"/>
          <w:szCs w:val="22"/>
        </w:rPr>
        <w:t xml:space="preserve">Andrews, R., and Lewis, G. (2000). </w:t>
      </w:r>
      <w:r w:rsidR="00814098">
        <w:rPr>
          <w:rFonts w:ascii="Arial" w:hAnsi="Arial" w:cs="Arial"/>
          <w:sz w:val="22"/>
          <w:szCs w:val="22"/>
        </w:rPr>
        <w:t>“</w:t>
      </w:r>
      <w:r w:rsidRPr="00EC1460">
        <w:rPr>
          <w:rFonts w:ascii="Arial" w:hAnsi="Arial" w:cs="Arial"/>
          <w:sz w:val="22"/>
          <w:szCs w:val="22"/>
        </w:rPr>
        <w:t>Citizenship education in Wales: community, culture and the Curriculum Cymreig</w:t>
      </w:r>
      <w:r w:rsidR="00814098">
        <w:rPr>
          <w:rFonts w:ascii="Arial" w:hAnsi="Arial" w:cs="Arial"/>
          <w:sz w:val="22"/>
          <w:szCs w:val="22"/>
        </w:rPr>
        <w:t>”,</w:t>
      </w:r>
      <w:r w:rsidRPr="00EC1460">
        <w:rPr>
          <w:rFonts w:ascii="Arial" w:hAnsi="Arial" w:cs="Arial"/>
          <w:sz w:val="22"/>
          <w:szCs w:val="22"/>
        </w:rPr>
        <w:t xml:space="preserve"> </w:t>
      </w:r>
      <w:r w:rsidRPr="00814098">
        <w:rPr>
          <w:rFonts w:ascii="Arial" w:hAnsi="Arial" w:cs="Arial"/>
          <w:i/>
          <w:sz w:val="22"/>
          <w:szCs w:val="22"/>
        </w:rPr>
        <w:t>Education- line</w:t>
      </w:r>
      <w:r w:rsidR="00814098">
        <w:rPr>
          <w:rFonts w:ascii="Arial" w:hAnsi="Arial" w:cs="Arial"/>
          <w:sz w:val="22"/>
          <w:szCs w:val="22"/>
        </w:rPr>
        <w:t xml:space="preserve">, pp. </w:t>
      </w:r>
      <w:r w:rsidRPr="00EC1460">
        <w:rPr>
          <w:rFonts w:ascii="Arial" w:hAnsi="Arial" w:cs="Arial"/>
          <w:sz w:val="22"/>
          <w:szCs w:val="22"/>
        </w:rPr>
        <w:t xml:space="preserve">7-10. </w:t>
      </w:r>
      <w:hyperlink r:id="rId11" w:history="1">
        <w:r w:rsidRPr="00EC1460">
          <w:rPr>
            <w:rStyle w:val="Hyperlink"/>
            <w:rFonts w:ascii="Arial" w:hAnsi="Arial" w:cs="Arial"/>
            <w:color w:val="auto"/>
            <w:sz w:val="22"/>
            <w:szCs w:val="22"/>
          </w:rPr>
          <w:t>http://www.leeds.ac.uk/educol/documents/00001571.htm</w:t>
        </w:r>
      </w:hyperlink>
    </w:p>
    <w:p w14:paraId="5661B7B5" w14:textId="24FD6A5B" w:rsidR="00562F3A" w:rsidRPr="00EC1460" w:rsidRDefault="00562F3A" w:rsidP="00EC1460">
      <w:pPr>
        <w:rPr>
          <w:rFonts w:ascii="Arial" w:hAnsi="Arial" w:cs="Arial"/>
          <w:sz w:val="22"/>
          <w:szCs w:val="22"/>
        </w:rPr>
      </w:pPr>
      <w:r w:rsidRPr="00EC1460">
        <w:rPr>
          <w:rFonts w:ascii="Arial" w:hAnsi="Arial" w:cs="Arial"/>
          <w:sz w:val="22"/>
          <w:szCs w:val="22"/>
        </w:rPr>
        <w:t xml:space="preserve"> </w:t>
      </w:r>
    </w:p>
    <w:p w14:paraId="6F1144DB" w14:textId="77777777" w:rsidR="00AD3FEF" w:rsidRPr="00EC1460" w:rsidRDefault="00AD3FEF" w:rsidP="00EC1460">
      <w:pPr>
        <w:rPr>
          <w:rFonts w:ascii="Arial" w:eastAsia="Times New Roman" w:hAnsi="Arial" w:cs="Arial"/>
          <w:sz w:val="22"/>
          <w:szCs w:val="22"/>
        </w:rPr>
      </w:pPr>
      <w:r w:rsidRPr="00EC1460">
        <w:rPr>
          <w:rStyle w:val="normaltextrun"/>
          <w:rFonts w:ascii="Arial" w:eastAsia="Times New Roman" w:hAnsi="Arial" w:cs="Arial"/>
          <w:color w:val="000000"/>
          <w:sz w:val="22"/>
          <w:szCs w:val="22"/>
        </w:rPr>
        <w:t>BERA. (2018).</w:t>
      </w:r>
      <w:r w:rsidRPr="00EC1460">
        <w:rPr>
          <w:rStyle w:val="apple-converted-space"/>
          <w:rFonts w:ascii="Arial" w:eastAsia="Times New Roman" w:hAnsi="Arial" w:cs="Arial"/>
          <w:color w:val="000000"/>
          <w:sz w:val="22"/>
          <w:szCs w:val="22"/>
        </w:rPr>
        <w:t> </w:t>
      </w:r>
      <w:r w:rsidRPr="00EC1460">
        <w:rPr>
          <w:rStyle w:val="normaltextrun"/>
          <w:rFonts w:ascii="Arial" w:eastAsia="Times New Roman" w:hAnsi="Arial" w:cs="Arial"/>
          <w:i/>
          <w:iCs/>
          <w:color w:val="000000"/>
          <w:sz w:val="22"/>
          <w:szCs w:val="22"/>
        </w:rPr>
        <w:t>Ethical guidelines for educational research</w:t>
      </w:r>
      <w:r w:rsidRPr="00EC1460">
        <w:rPr>
          <w:rStyle w:val="normaltextrun"/>
          <w:rFonts w:ascii="Arial" w:eastAsia="Times New Roman" w:hAnsi="Arial" w:cs="Arial"/>
          <w:color w:val="000000"/>
          <w:sz w:val="22"/>
          <w:szCs w:val="22"/>
        </w:rPr>
        <w:t>.</w:t>
      </w:r>
      <w:r w:rsidRPr="00EC1460">
        <w:rPr>
          <w:rStyle w:val="apple-converted-space"/>
          <w:rFonts w:ascii="Arial" w:eastAsia="Times New Roman" w:hAnsi="Arial" w:cs="Arial"/>
          <w:color w:val="000000"/>
          <w:sz w:val="22"/>
          <w:szCs w:val="22"/>
        </w:rPr>
        <w:t> </w:t>
      </w:r>
      <w:r w:rsidRPr="00EC1460">
        <w:rPr>
          <w:rStyle w:val="normaltextrun"/>
          <w:rFonts w:ascii="Arial" w:eastAsia="Times New Roman" w:hAnsi="Arial" w:cs="Arial"/>
          <w:color w:val="000000"/>
          <w:sz w:val="22"/>
          <w:szCs w:val="22"/>
        </w:rPr>
        <w:t>4</w:t>
      </w:r>
      <w:r w:rsidRPr="00EC1460">
        <w:rPr>
          <w:rStyle w:val="normaltextrun"/>
          <w:rFonts w:ascii="Arial" w:eastAsia="Times New Roman" w:hAnsi="Arial" w:cs="Arial"/>
          <w:color w:val="000000"/>
          <w:sz w:val="22"/>
          <w:szCs w:val="22"/>
          <w:vertAlign w:val="superscript"/>
        </w:rPr>
        <w:t>th</w:t>
      </w:r>
      <w:r w:rsidRPr="00EC1460">
        <w:rPr>
          <w:rStyle w:val="apple-converted-space"/>
          <w:rFonts w:ascii="Arial" w:eastAsia="Times New Roman" w:hAnsi="Arial" w:cs="Arial"/>
          <w:color w:val="000000"/>
          <w:sz w:val="22"/>
          <w:szCs w:val="22"/>
        </w:rPr>
        <w:t> </w:t>
      </w:r>
      <w:r w:rsidRPr="00EC1460">
        <w:rPr>
          <w:rStyle w:val="spellingerror"/>
          <w:rFonts w:ascii="Arial" w:eastAsia="Times New Roman" w:hAnsi="Arial" w:cs="Arial"/>
          <w:color w:val="000000"/>
          <w:sz w:val="22"/>
          <w:szCs w:val="22"/>
        </w:rPr>
        <w:t>edn</w:t>
      </w:r>
      <w:r w:rsidRPr="00EC1460">
        <w:rPr>
          <w:rStyle w:val="normaltextrun"/>
          <w:rFonts w:ascii="Arial" w:eastAsia="Times New Roman" w:hAnsi="Arial" w:cs="Arial"/>
          <w:color w:val="000000"/>
          <w:sz w:val="22"/>
          <w:szCs w:val="22"/>
        </w:rPr>
        <w:t>. London: British educational research association.</w:t>
      </w:r>
      <w:r w:rsidRPr="00EC1460">
        <w:rPr>
          <w:rStyle w:val="apple-converted-space"/>
          <w:rFonts w:ascii="Arial" w:eastAsia="Times New Roman" w:hAnsi="Arial" w:cs="Arial"/>
          <w:color w:val="000000"/>
          <w:sz w:val="22"/>
          <w:szCs w:val="22"/>
        </w:rPr>
        <w:t> </w:t>
      </w:r>
      <w:r w:rsidRPr="00EC1460">
        <w:rPr>
          <w:rStyle w:val="normaltextrun"/>
          <w:rFonts w:ascii="Arial" w:eastAsia="Times New Roman" w:hAnsi="Arial" w:cs="Arial"/>
          <w:color w:val="000000"/>
          <w:sz w:val="22"/>
          <w:szCs w:val="22"/>
        </w:rPr>
        <w:t>Principles, Policy and Practice, CARFAX, Oxfordshire, Vol. 5, No. 1, pp. 7-74. </w:t>
      </w:r>
      <w:r w:rsidRPr="00EC1460">
        <w:rPr>
          <w:rStyle w:val="eop"/>
          <w:rFonts w:ascii="Arial" w:eastAsia="Times New Roman" w:hAnsi="Arial" w:cs="Arial"/>
          <w:color w:val="000000"/>
          <w:sz w:val="22"/>
          <w:szCs w:val="22"/>
        </w:rPr>
        <w:t> </w:t>
      </w:r>
    </w:p>
    <w:p w14:paraId="0308437A" w14:textId="77777777" w:rsidR="00AD3FEF" w:rsidRPr="00EC1460" w:rsidRDefault="00AD3FEF" w:rsidP="00EC1460">
      <w:pPr>
        <w:rPr>
          <w:rStyle w:val="normaltextrun"/>
          <w:rFonts w:ascii="Arial" w:hAnsi="Arial" w:cs="Arial"/>
          <w:sz w:val="22"/>
          <w:szCs w:val="22"/>
        </w:rPr>
      </w:pPr>
    </w:p>
    <w:p w14:paraId="038C48A9" w14:textId="3556588F" w:rsidR="00AD3FEF" w:rsidRPr="00EC1460" w:rsidRDefault="00AD3FEF" w:rsidP="00EC1460">
      <w:pPr>
        <w:rPr>
          <w:rFonts w:ascii="Arial" w:hAnsi="Arial" w:cs="Arial"/>
          <w:b/>
          <w:sz w:val="22"/>
          <w:szCs w:val="22"/>
          <w:u w:val="single"/>
        </w:rPr>
      </w:pPr>
      <w:r w:rsidRPr="00EC1460">
        <w:rPr>
          <w:rStyle w:val="normaltextrun"/>
          <w:rFonts w:ascii="Arial" w:hAnsi="Arial" w:cs="Arial"/>
          <w:sz w:val="22"/>
          <w:szCs w:val="22"/>
        </w:rPr>
        <w:t xml:space="preserve">Choski, S., and Fernandez, C. (2004). </w:t>
      </w:r>
      <w:r w:rsidR="00814098">
        <w:rPr>
          <w:rStyle w:val="normaltextrun"/>
          <w:rFonts w:ascii="Arial" w:hAnsi="Arial" w:cs="Arial"/>
          <w:sz w:val="22"/>
          <w:szCs w:val="22"/>
        </w:rPr>
        <w:t>“</w:t>
      </w:r>
      <w:r w:rsidRPr="00EC1460">
        <w:rPr>
          <w:rStyle w:val="normaltextrun"/>
          <w:rFonts w:ascii="Arial" w:hAnsi="Arial" w:cs="Arial"/>
          <w:sz w:val="22"/>
          <w:szCs w:val="22"/>
        </w:rPr>
        <w:t>Challenges to Importing Japanese Lesson Study: conce</w:t>
      </w:r>
      <w:r w:rsidR="00814098">
        <w:rPr>
          <w:rStyle w:val="normaltextrun"/>
          <w:rFonts w:ascii="Arial" w:hAnsi="Arial" w:cs="Arial"/>
          <w:sz w:val="22"/>
          <w:szCs w:val="22"/>
        </w:rPr>
        <w:t>rns, misconceptions and nuances”,</w:t>
      </w:r>
      <w:r w:rsidRPr="00EC1460">
        <w:rPr>
          <w:rStyle w:val="normaltextrun"/>
          <w:rFonts w:ascii="Arial" w:hAnsi="Arial" w:cs="Arial"/>
          <w:sz w:val="22"/>
          <w:szCs w:val="22"/>
        </w:rPr>
        <w:t xml:space="preserve"> </w:t>
      </w:r>
      <w:r w:rsidRPr="00EC1460">
        <w:rPr>
          <w:rStyle w:val="normaltextrun"/>
          <w:rFonts w:ascii="Arial" w:hAnsi="Arial" w:cs="Arial"/>
          <w:i/>
          <w:sz w:val="22"/>
          <w:szCs w:val="22"/>
        </w:rPr>
        <w:t xml:space="preserve">Phi Delta Kappan Magazine, </w:t>
      </w:r>
      <w:r w:rsidRPr="00EC1460">
        <w:rPr>
          <w:rStyle w:val="normaltextrun"/>
          <w:rFonts w:ascii="Arial" w:hAnsi="Arial" w:cs="Arial"/>
          <w:sz w:val="22"/>
          <w:szCs w:val="22"/>
        </w:rPr>
        <w:t xml:space="preserve"> 85(7), pp. 520 – 525.</w:t>
      </w:r>
    </w:p>
    <w:p w14:paraId="3153D0CD" w14:textId="4BBB725D" w:rsidR="00AD3FEF" w:rsidRPr="00EC1460" w:rsidRDefault="00AD3FEF" w:rsidP="00EC1460">
      <w:pPr>
        <w:pStyle w:val="NormalWeb"/>
        <w:rPr>
          <w:rFonts w:ascii="Arial" w:hAnsi="Arial" w:cs="Arial"/>
          <w:sz w:val="22"/>
          <w:szCs w:val="22"/>
        </w:rPr>
      </w:pPr>
      <w:r w:rsidRPr="00EC1460">
        <w:rPr>
          <w:rFonts w:ascii="Arial" w:hAnsi="Arial" w:cs="Arial"/>
          <w:sz w:val="22"/>
          <w:szCs w:val="22"/>
        </w:rPr>
        <w:t>Cordingley, P., Bel</w:t>
      </w:r>
      <w:r w:rsidR="00814098">
        <w:rPr>
          <w:rFonts w:ascii="Arial" w:hAnsi="Arial" w:cs="Arial"/>
          <w:sz w:val="22"/>
          <w:szCs w:val="22"/>
        </w:rPr>
        <w:t>l, M., Rundell, B., Evans, D., and</w:t>
      </w:r>
      <w:r w:rsidRPr="00EC1460">
        <w:rPr>
          <w:rFonts w:ascii="Arial" w:hAnsi="Arial" w:cs="Arial"/>
          <w:sz w:val="22"/>
          <w:szCs w:val="22"/>
        </w:rPr>
        <w:t xml:space="preserve"> Curtis, A. (2004). </w:t>
      </w:r>
      <w:r w:rsidR="00814098">
        <w:rPr>
          <w:rFonts w:ascii="Arial" w:hAnsi="Arial" w:cs="Arial"/>
          <w:sz w:val="22"/>
          <w:szCs w:val="22"/>
        </w:rPr>
        <w:t>“</w:t>
      </w:r>
      <w:r w:rsidRPr="00EC1460">
        <w:rPr>
          <w:rFonts w:ascii="Arial" w:hAnsi="Arial" w:cs="Arial"/>
          <w:sz w:val="22"/>
          <w:szCs w:val="22"/>
        </w:rPr>
        <w:t>How do collaborative and sustained CPD and sustained but not collaborative CPD affect teaching and learning?</w:t>
      </w:r>
      <w:r w:rsidR="00814098">
        <w:rPr>
          <w:rFonts w:ascii="Arial" w:hAnsi="Arial" w:cs="Arial"/>
          <w:sz w:val="22"/>
          <w:szCs w:val="22"/>
        </w:rPr>
        <w:t>”,</w:t>
      </w:r>
      <w:r w:rsidRPr="00EC1460">
        <w:rPr>
          <w:rFonts w:ascii="Arial" w:hAnsi="Arial" w:cs="Arial"/>
          <w:sz w:val="22"/>
          <w:szCs w:val="22"/>
        </w:rPr>
        <w:t xml:space="preserve"> London: EPPI-Centre, Institute of Education. </w:t>
      </w:r>
    </w:p>
    <w:p w14:paraId="71AECBD3" w14:textId="78C0117F" w:rsidR="00AD3FEF" w:rsidRPr="00EC1460" w:rsidRDefault="004A2A76" w:rsidP="00EC1460">
      <w:pPr>
        <w:pStyle w:val="NormalWeb"/>
        <w:rPr>
          <w:rFonts w:ascii="Arial" w:hAnsi="Arial" w:cs="Arial"/>
          <w:sz w:val="22"/>
          <w:szCs w:val="22"/>
        </w:rPr>
      </w:pPr>
      <w:r w:rsidRPr="00EC1460">
        <w:rPr>
          <w:rFonts w:ascii="Arial" w:hAnsi="Arial" w:cs="Arial"/>
          <w:sz w:val="22"/>
          <w:szCs w:val="22"/>
        </w:rPr>
        <w:t xml:space="preserve">Conley, D, T., and French, E, M. (2014). </w:t>
      </w:r>
      <w:r w:rsidR="00814098">
        <w:rPr>
          <w:rFonts w:ascii="Arial" w:hAnsi="Arial" w:cs="Arial"/>
          <w:sz w:val="22"/>
          <w:szCs w:val="22"/>
        </w:rPr>
        <w:t>“</w:t>
      </w:r>
      <w:r w:rsidRPr="00EC1460">
        <w:rPr>
          <w:rFonts w:ascii="Arial" w:hAnsi="Arial" w:cs="Arial"/>
          <w:sz w:val="22"/>
          <w:szCs w:val="22"/>
        </w:rPr>
        <w:t>Student Ownership of Learning as a Key component of college readiness</w:t>
      </w:r>
      <w:r w:rsidR="00814098">
        <w:rPr>
          <w:rFonts w:ascii="Arial" w:hAnsi="Arial" w:cs="Arial"/>
          <w:sz w:val="22"/>
          <w:szCs w:val="22"/>
        </w:rPr>
        <w:t>”</w:t>
      </w:r>
      <w:r w:rsidRPr="00EC1460">
        <w:rPr>
          <w:rFonts w:ascii="Arial" w:hAnsi="Arial" w:cs="Arial"/>
          <w:sz w:val="22"/>
          <w:szCs w:val="22"/>
        </w:rPr>
        <w:t xml:space="preserve">, </w:t>
      </w:r>
      <w:r w:rsidRPr="00EC1460">
        <w:rPr>
          <w:rFonts w:ascii="Arial" w:hAnsi="Arial" w:cs="Arial"/>
          <w:i/>
          <w:sz w:val="22"/>
          <w:szCs w:val="22"/>
        </w:rPr>
        <w:t xml:space="preserve">American Behavioural Scientist, </w:t>
      </w:r>
      <w:r w:rsidRPr="00EC1460">
        <w:rPr>
          <w:rFonts w:ascii="Arial" w:hAnsi="Arial" w:cs="Arial"/>
          <w:sz w:val="22"/>
          <w:szCs w:val="22"/>
        </w:rPr>
        <w:t xml:space="preserve">58 (8) pp. 1018 – 1034. DOI: 10.1177/0002764213515232 </w:t>
      </w:r>
    </w:p>
    <w:p w14:paraId="00D5F5A3" w14:textId="02F928E7" w:rsidR="00AD3FEF" w:rsidRPr="00EC1460" w:rsidRDefault="00AD3FEF" w:rsidP="00EC1460">
      <w:pPr>
        <w:rPr>
          <w:rFonts w:ascii="Arial" w:eastAsia="Times New Roman" w:hAnsi="Arial" w:cs="Arial"/>
          <w:sz w:val="22"/>
          <w:szCs w:val="22"/>
        </w:rPr>
      </w:pPr>
      <w:r w:rsidRPr="00EC1460">
        <w:rPr>
          <w:rFonts w:ascii="Arial" w:eastAsia="Times New Roman" w:hAnsi="Arial" w:cs="Arial"/>
          <w:color w:val="000000"/>
          <w:sz w:val="22"/>
          <w:szCs w:val="22"/>
          <w:shd w:val="clear" w:color="auto" w:fill="FFFFFF"/>
        </w:rPr>
        <w:t>deMunck, V</w:t>
      </w:r>
      <w:r w:rsidR="00814098">
        <w:rPr>
          <w:rFonts w:ascii="Arial" w:eastAsia="Times New Roman" w:hAnsi="Arial" w:cs="Arial"/>
          <w:color w:val="000000"/>
          <w:sz w:val="22"/>
          <w:szCs w:val="22"/>
          <w:shd w:val="clear" w:color="auto" w:fill="FFFFFF"/>
        </w:rPr>
        <w:t xml:space="preserve">ictor C. &amp; Sobo, Elisa J. </w:t>
      </w:r>
      <w:r w:rsidRPr="00EC1460">
        <w:rPr>
          <w:rFonts w:ascii="Arial" w:eastAsia="Times New Roman" w:hAnsi="Arial" w:cs="Arial"/>
          <w:color w:val="000000"/>
          <w:sz w:val="22"/>
          <w:szCs w:val="22"/>
          <w:shd w:val="clear" w:color="auto" w:fill="FFFFFF"/>
        </w:rPr>
        <w:t>(1998).</w:t>
      </w:r>
      <w:r w:rsidRPr="00EC1460">
        <w:rPr>
          <w:rStyle w:val="apple-converted-space"/>
          <w:rFonts w:ascii="Arial" w:eastAsia="Times New Roman" w:hAnsi="Arial" w:cs="Arial"/>
          <w:color w:val="000000"/>
          <w:sz w:val="22"/>
          <w:szCs w:val="22"/>
          <w:shd w:val="clear" w:color="auto" w:fill="FFFFFF"/>
        </w:rPr>
        <w:t> </w:t>
      </w:r>
      <w:r w:rsidRPr="00EC1460">
        <w:rPr>
          <w:rFonts w:ascii="Arial" w:eastAsia="Times New Roman" w:hAnsi="Arial" w:cs="Arial"/>
          <w:i/>
          <w:iCs/>
          <w:color w:val="000000"/>
          <w:sz w:val="22"/>
          <w:szCs w:val="22"/>
        </w:rPr>
        <w:t>Using methods in the field: a practical introduction and casebook</w:t>
      </w:r>
      <w:r w:rsidRPr="00EC1460">
        <w:rPr>
          <w:rFonts w:ascii="Arial" w:eastAsia="Times New Roman" w:hAnsi="Arial" w:cs="Arial"/>
          <w:color w:val="000000"/>
          <w:sz w:val="22"/>
          <w:szCs w:val="22"/>
          <w:shd w:val="clear" w:color="auto" w:fill="FFFFFF"/>
        </w:rPr>
        <w:t>. Walnut Creek, CA: AltaMira Press.</w:t>
      </w:r>
    </w:p>
    <w:p w14:paraId="0754529C" w14:textId="77777777" w:rsidR="00AD3FEF" w:rsidRPr="00EC1460" w:rsidRDefault="00AD3FEF" w:rsidP="00EC1460">
      <w:pPr>
        <w:rPr>
          <w:rFonts w:ascii="Arial" w:eastAsia="Times New Roman" w:hAnsi="Arial" w:cs="Arial"/>
          <w:sz w:val="22"/>
          <w:szCs w:val="22"/>
        </w:rPr>
      </w:pPr>
    </w:p>
    <w:p w14:paraId="48F1D71B" w14:textId="77777777" w:rsidR="00AD3FEF" w:rsidRPr="00EC1460" w:rsidRDefault="00AD3FEF" w:rsidP="00EC1460">
      <w:pPr>
        <w:rPr>
          <w:rFonts w:ascii="Arial" w:eastAsia="Times New Roman" w:hAnsi="Arial" w:cs="Arial"/>
          <w:sz w:val="22"/>
          <w:szCs w:val="22"/>
        </w:rPr>
      </w:pPr>
    </w:p>
    <w:p w14:paraId="59CE63C6" w14:textId="2BA2DE7E" w:rsidR="00AD3FEF" w:rsidRPr="00EC1460" w:rsidRDefault="00AD3FEF" w:rsidP="00EC1460">
      <w:pPr>
        <w:rPr>
          <w:rFonts w:ascii="Arial" w:eastAsia="Times New Roman" w:hAnsi="Arial" w:cs="Arial"/>
          <w:sz w:val="22"/>
          <w:szCs w:val="22"/>
        </w:rPr>
      </w:pPr>
      <w:r w:rsidRPr="00EC1460">
        <w:rPr>
          <w:rFonts w:ascii="Arial" w:eastAsia="Times New Roman" w:hAnsi="Arial" w:cs="Arial"/>
          <w:sz w:val="22"/>
          <w:szCs w:val="22"/>
        </w:rPr>
        <w:t>Dewalt, K, M., Dewalt, B, R., and Dewalt, B, R. (2002)</w:t>
      </w:r>
      <w:r w:rsidR="00814098">
        <w:rPr>
          <w:rFonts w:ascii="Arial" w:eastAsia="Times New Roman" w:hAnsi="Arial" w:cs="Arial"/>
          <w:sz w:val="22"/>
          <w:szCs w:val="22"/>
        </w:rPr>
        <w:t>.</w:t>
      </w:r>
      <w:r w:rsidRPr="00EC1460">
        <w:rPr>
          <w:rFonts w:ascii="Arial" w:eastAsia="Times New Roman" w:hAnsi="Arial" w:cs="Arial"/>
          <w:sz w:val="22"/>
          <w:szCs w:val="22"/>
        </w:rPr>
        <w:t xml:space="preserve"> </w:t>
      </w:r>
      <w:r w:rsidRPr="00814098">
        <w:rPr>
          <w:rFonts w:ascii="Arial" w:eastAsia="Times New Roman" w:hAnsi="Arial" w:cs="Arial"/>
          <w:i/>
          <w:sz w:val="22"/>
          <w:szCs w:val="22"/>
        </w:rPr>
        <w:t>Participant observation: A guide for fieldworkers</w:t>
      </w:r>
      <w:r w:rsidRPr="00EC1460">
        <w:rPr>
          <w:rFonts w:ascii="Arial" w:eastAsia="Times New Roman" w:hAnsi="Arial" w:cs="Arial"/>
          <w:sz w:val="22"/>
          <w:szCs w:val="22"/>
        </w:rPr>
        <w:t>. Walnut Creek, California ; Oxford : AltaMira Press.</w:t>
      </w:r>
    </w:p>
    <w:p w14:paraId="400DEFA1" w14:textId="77777777" w:rsidR="00AD3FEF" w:rsidRPr="00EC1460" w:rsidRDefault="00AD3FEF" w:rsidP="00EC1460">
      <w:pPr>
        <w:rPr>
          <w:rFonts w:ascii="Arial" w:eastAsia="Times New Roman" w:hAnsi="Arial" w:cs="Arial"/>
          <w:color w:val="000000"/>
          <w:sz w:val="22"/>
          <w:szCs w:val="22"/>
        </w:rPr>
      </w:pPr>
    </w:p>
    <w:p w14:paraId="572D11ED" w14:textId="77777777" w:rsidR="00F30C07" w:rsidRPr="00EC1460" w:rsidRDefault="00F30C07" w:rsidP="00EC1460">
      <w:pPr>
        <w:rPr>
          <w:rFonts w:ascii="Arial" w:eastAsia="Times New Roman" w:hAnsi="Arial" w:cs="Arial"/>
          <w:sz w:val="22"/>
          <w:szCs w:val="22"/>
        </w:rPr>
      </w:pPr>
      <w:r w:rsidRPr="00EC1460">
        <w:rPr>
          <w:rFonts w:ascii="Arial" w:eastAsia="Times New Roman" w:hAnsi="Arial" w:cs="Arial"/>
          <w:color w:val="000000"/>
          <w:sz w:val="22"/>
          <w:szCs w:val="22"/>
        </w:rPr>
        <w:t>Donaldson, G. (2015). </w:t>
      </w:r>
      <w:r w:rsidRPr="00EC1460">
        <w:rPr>
          <w:rFonts w:ascii="Arial" w:eastAsia="Times New Roman" w:hAnsi="Arial" w:cs="Arial"/>
          <w:color w:val="000000"/>
          <w:sz w:val="22"/>
          <w:szCs w:val="22"/>
          <w:lang w:val="en-US"/>
        </w:rPr>
        <w:t>“Successful futures: Independent review of curriculum and assessment arrangements in Wales.” </w:t>
      </w:r>
      <w:r w:rsidRPr="00EC1460">
        <w:rPr>
          <w:rFonts w:ascii="Arial" w:eastAsia="Times New Roman" w:hAnsi="Arial" w:cs="Arial"/>
          <w:sz w:val="22"/>
          <w:szCs w:val="22"/>
        </w:rPr>
        <w:t>ISBN 978 1 4734 3043 3.</w:t>
      </w:r>
      <w:r w:rsidRPr="00EC1460">
        <w:rPr>
          <w:rFonts w:ascii="Arial" w:eastAsia="Times New Roman" w:hAnsi="Arial" w:cs="Arial"/>
          <w:color w:val="000000"/>
          <w:sz w:val="22"/>
          <w:szCs w:val="22"/>
        </w:rPr>
        <w:t> </w:t>
      </w:r>
    </w:p>
    <w:p w14:paraId="520FCB4B" w14:textId="77777777" w:rsidR="00F30C07" w:rsidRPr="00EC1460" w:rsidRDefault="00F30C07" w:rsidP="00EC1460">
      <w:pPr>
        <w:rPr>
          <w:rFonts w:ascii="Arial" w:hAnsi="Arial" w:cs="Arial"/>
          <w:sz w:val="22"/>
          <w:szCs w:val="22"/>
        </w:rPr>
      </w:pPr>
    </w:p>
    <w:p w14:paraId="146B312B" w14:textId="77777777" w:rsidR="00AD3FEF" w:rsidRPr="00EC1460" w:rsidRDefault="00AD3FEF" w:rsidP="00EC1460">
      <w:pPr>
        <w:rPr>
          <w:rFonts w:ascii="Arial" w:eastAsia="Times New Roman" w:hAnsi="Arial" w:cs="Arial"/>
          <w:sz w:val="22"/>
          <w:szCs w:val="22"/>
        </w:rPr>
      </w:pPr>
      <w:r w:rsidRPr="00EC1460">
        <w:rPr>
          <w:rFonts w:ascii="Arial" w:eastAsia="Times New Roman" w:hAnsi="Arial" w:cs="Arial"/>
          <w:sz w:val="22"/>
          <w:szCs w:val="22"/>
        </w:rPr>
        <w:t xml:space="preserve">Drever, E. (2003). </w:t>
      </w:r>
      <w:r w:rsidRPr="00814098">
        <w:rPr>
          <w:rFonts w:ascii="Arial" w:eastAsia="Times New Roman" w:hAnsi="Arial" w:cs="Arial"/>
          <w:i/>
          <w:sz w:val="22"/>
          <w:szCs w:val="22"/>
        </w:rPr>
        <w:t>Using Semi- structured interviews in small – scale research. A teacher’s guide</w:t>
      </w:r>
      <w:r w:rsidRPr="00EC1460">
        <w:rPr>
          <w:rFonts w:ascii="Arial" w:eastAsia="Times New Roman" w:hAnsi="Arial" w:cs="Arial"/>
          <w:sz w:val="22"/>
          <w:szCs w:val="22"/>
        </w:rPr>
        <w:t>. Scottish centre for research in education. Rev. ed. Edinburgh : SCRE.</w:t>
      </w:r>
    </w:p>
    <w:p w14:paraId="76DCEC89" w14:textId="77777777" w:rsidR="00AD3FEF" w:rsidRPr="00EC1460" w:rsidRDefault="00AD3FEF" w:rsidP="00EC1460">
      <w:pPr>
        <w:rPr>
          <w:rFonts w:ascii="Arial" w:hAnsi="Arial" w:cs="Arial"/>
          <w:sz w:val="22"/>
          <w:szCs w:val="22"/>
        </w:rPr>
      </w:pPr>
    </w:p>
    <w:p w14:paraId="5B1AE33A" w14:textId="17FC22B7" w:rsidR="00AD3FEF" w:rsidRPr="00EC1460" w:rsidRDefault="00AD3FEF" w:rsidP="00EC1460">
      <w:pPr>
        <w:rPr>
          <w:rFonts w:ascii="Arial" w:hAnsi="Arial" w:cs="Arial"/>
          <w:sz w:val="22"/>
          <w:szCs w:val="22"/>
        </w:rPr>
      </w:pPr>
      <w:r w:rsidRPr="00EC1460">
        <w:rPr>
          <w:rStyle w:val="normaltextrun"/>
          <w:rFonts w:ascii="Arial" w:hAnsi="Arial" w:cs="Arial"/>
          <w:sz w:val="22"/>
          <w:szCs w:val="22"/>
        </w:rPr>
        <w:t xml:space="preserve">Dudley, P. (2011). </w:t>
      </w:r>
      <w:r w:rsidRPr="00814098">
        <w:rPr>
          <w:rStyle w:val="normaltextrun"/>
          <w:rFonts w:ascii="Arial" w:hAnsi="Arial" w:cs="Arial"/>
          <w:i/>
          <w:sz w:val="22"/>
          <w:szCs w:val="22"/>
        </w:rPr>
        <w:t>Lesson Study: a handbook</w:t>
      </w:r>
      <w:r w:rsidR="00814098">
        <w:rPr>
          <w:rStyle w:val="normaltextrun"/>
          <w:rFonts w:ascii="Arial" w:hAnsi="Arial" w:cs="Arial"/>
          <w:i/>
          <w:sz w:val="22"/>
          <w:szCs w:val="22"/>
        </w:rPr>
        <w:t>.</w:t>
      </w:r>
      <w:r w:rsidR="00814098">
        <w:rPr>
          <w:rStyle w:val="normaltextrun"/>
          <w:rFonts w:ascii="Arial" w:hAnsi="Arial" w:cs="Arial"/>
          <w:sz w:val="22"/>
          <w:szCs w:val="22"/>
        </w:rPr>
        <w:t xml:space="preserve"> A</w:t>
      </w:r>
      <w:r w:rsidRPr="00EC1460">
        <w:rPr>
          <w:rStyle w:val="normaltextrun"/>
          <w:rFonts w:ascii="Arial" w:hAnsi="Arial" w:cs="Arial"/>
          <w:sz w:val="22"/>
          <w:szCs w:val="22"/>
        </w:rPr>
        <w:t xml:space="preserve">vailable at: </w:t>
      </w:r>
      <w:hyperlink r:id="rId12" w:history="1">
        <w:r w:rsidRPr="00EC1460">
          <w:rPr>
            <w:rStyle w:val="Hyperlink"/>
            <w:rFonts w:ascii="Arial" w:hAnsi="Arial" w:cs="Arial"/>
            <w:sz w:val="22"/>
            <w:szCs w:val="22"/>
          </w:rPr>
          <w:t>https://lessonstudy.co.uk/wp-content/uploads/2012/03/Lesson_Study_Handbook_-_011011-1.pdf</w:t>
        </w:r>
      </w:hyperlink>
      <w:r w:rsidRPr="00EC1460">
        <w:rPr>
          <w:rStyle w:val="normaltextrun"/>
          <w:rFonts w:ascii="Arial" w:hAnsi="Arial" w:cs="Arial"/>
          <w:sz w:val="22"/>
          <w:szCs w:val="22"/>
        </w:rPr>
        <w:t xml:space="preserve"> </w:t>
      </w:r>
      <w:r w:rsidR="00814098">
        <w:rPr>
          <w:rStyle w:val="normaltextrun"/>
          <w:rFonts w:ascii="Arial" w:hAnsi="Arial" w:cs="Arial"/>
          <w:sz w:val="22"/>
          <w:szCs w:val="22"/>
        </w:rPr>
        <w:t>(Accessed 17 February</w:t>
      </w:r>
      <w:r w:rsidRPr="00EC1460">
        <w:rPr>
          <w:rStyle w:val="normaltextrun"/>
          <w:rFonts w:ascii="Arial" w:hAnsi="Arial" w:cs="Arial"/>
          <w:sz w:val="22"/>
          <w:szCs w:val="22"/>
        </w:rPr>
        <w:t xml:space="preserve"> 2020</w:t>
      </w:r>
      <w:r w:rsidR="00814098">
        <w:rPr>
          <w:rStyle w:val="normaltextrun"/>
          <w:rFonts w:ascii="Arial" w:hAnsi="Arial" w:cs="Arial"/>
          <w:sz w:val="22"/>
          <w:szCs w:val="22"/>
        </w:rPr>
        <w:t>).</w:t>
      </w:r>
    </w:p>
    <w:p w14:paraId="318C165E" w14:textId="77777777" w:rsidR="00AD3FEF" w:rsidRPr="00EC1460" w:rsidRDefault="00AD3FEF" w:rsidP="00EC1460">
      <w:pPr>
        <w:rPr>
          <w:rFonts w:ascii="Arial" w:hAnsi="Arial" w:cs="Arial"/>
          <w:sz w:val="22"/>
          <w:szCs w:val="22"/>
        </w:rPr>
      </w:pPr>
    </w:p>
    <w:p w14:paraId="76936979" w14:textId="3ECC8C9D" w:rsidR="00AD3FEF" w:rsidRPr="00EC1460" w:rsidRDefault="00AD3FEF" w:rsidP="00EC1460">
      <w:pPr>
        <w:rPr>
          <w:rFonts w:ascii="Arial" w:eastAsia="Times New Roman" w:hAnsi="Arial" w:cs="Arial"/>
          <w:sz w:val="22"/>
          <w:szCs w:val="22"/>
        </w:rPr>
      </w:pPr>
      <w:r w:rsidRPr="00EC1460">
        <w:rPr>
          <w:rFonts w:ascii="Arial" w:eastAsia="Times New Roman" w:hAnsi="Arial" w:cs="Arial"/>
          <w:sz w:val="22"/>
          <w:szCs w:val="22"/>
          <w:shd w:val="clear" w:color="auto" w:fill="FFFFFF"/>
        </w:rPr>
        <w:t>Gibbs, G. (1988). </w:t>
      </w:r>
      <w:r w:rsidRPr="00EC1460">
        <w:rPr>
          <w:rFonts w:ascii="Arial" w:eastAsia="Times New Roman" w:hAnsi="Arial" w:cs="Arial"/>
          <w:i/>
          <w:iCs/>
          <w:sz w:val="22"/>
          <w:szCs w:val="22"/>
        </w:rPr>
        <w:t>Learning by Doing: A Guide to a Teaching And Learning Methods</w:t>
      </w:r>
      <w:r w:rsidRPr="00EC1460">
        <w:rPr>
          <w:rFonts w:ascii="Arial" w:eastAsia="Times New Roman" w:hAnsi="Arial" w:cs="Arial"/>
          <w:sz w:val="22"/>
          <w:szCs w:val="22"/>
          <w:shd w:val="clear" w:color="auto" w:fill="FFFFFF"/>
        </w:rPr>
        <w:t>. Oxford,</w:t>
      </w:r>
      <w:r w:rsidR="00814098">
        <w:rPr>
          <w:rFonts w:ascii="Arial" w:eastAsia="Times New Roman" w:hAnsi="Arial" w:cs="Arial"/>
          <w:sz w:val="22"/>
          <w:szCs w:val="22"/>
          <w:shd w:val="clear" w:color="auto" w:fill="FFFFFF"/>
        </w:rPr>
        <w:t xml:space="preserve"> </w:t>
      </w:r>
      <w:r w:rsidRPr="00EC1460">
        <w:rPr>
          <w:rFonts w:ascii="Arial" w:eastAsia="Times New Roman" w:hAnsi="Arial" w:cs="Arial"/>
          <w:sz w:val="22"/>
          <w:szCs w:val="22"/>
          <w:shd w:val="clear" w:color="auto" w:fill="FFFFFF"/>
        </w:rPr>
        <w:t>Polytechnic: Further Educational Unit.</w:t>
      </w:r>
    </w:p>
    <w:p w14:paraId="5BEEE350" w14:textId="77777777" w:rsidR="00AD3FEF" w:rsidRPr="00EC1460" w:rsidRDefault="00AD3FEF" w:rsidP="00EC1460">
      <w:pPr>
        <w:rPr>
          <w:rFonts w:ascii="Arial" w:hAnsi="Arial" w:cs="Arial"/>
          <w:sz w:val="22"/>
          <w:szCs w:val="22"/>
        </w:rPr>
      </w:pPr>
    </w:p>
    <w:p w14:paraId="73E4E6BF" w14:textId="3712B32B" w:rsidR="00F8658F" w:rsidRPr="00EC1460" w:rsidRDefault="00F8658F" w:rsidP="00EC1460">
      <w:pPr>
        <w:rPr>
          <w:rFonts w:ascii="Arial" w:hAnsi="Arial" w:cs="Arial"/>
          <w:sz w:val="22"/>
          <w:szCs w:val="22"/>
        </w:rPr>
      </w:pPr>
      <w:r w:rsidRPr="00EC1460">
        <w:rPr>
          <w:rFonts w:ascii="Arial" w:hAnsi="Arial" w:cs="Arial"/>
          <w:sz w:val="22"/>
          <w:szCs w:val="22"/>
        </w:rPr>
        <w:t xml:space="preserve">Hassan, Z, A., Schattner, P., and Mazza, D. (2006). </w:t>
      </w:r>
      <w:r w:rsidR="00814098">
        <w:rPr>
          <w:rFonts w:ascii="Arial" w:hAnsi="Arial" w:cs="Arial"/>
          <w:sz w:val="22"/>
          <w:szCs w:val="22"/>
        </w:rPr>
        <w:t>“</w:t>
      </w:r>
      <w:r w:rsidRPr="00EC1460">
        <w:rPr>
          <w:rFonts w:ascii="Arial" w:hAnsi="Arial" w:cs="Arial"/>
          <w:sz w:val="22"/>
          <w:szCs w:val="22"/>
        </w:rPr>
        <w:t>Doing a p</w:t>
      </w:r>
      <w:r w:rsidR="00814098">
        <w:rPr>
          <w:rFonts w:ascii="Arial" w:hAnsi="Arial" w:cs="Arial"/>
          <w:sz w:val="22"/>
          <w:szCs w:val="22"/>
        </w:rPr>
        <w:t>ilot study: Why is it essential?”,</w:t>
      </w:r>
      <w:r w:rsidRPr="00EC1460">
        <w:rPr>
          <w:rFonts w:ascii="Arial" w:hAnsi="Arial" w:cs="Arial"/>
          <w:sz w:val="22"/>
          <w:szCs w:val="22"/>
        </w:rPr>
        <w:t xml:space="preserve"> </w:t>
      </w:r>
      <w:r w:rsidRPr="00EC1460">
        <w:rPr>
          <w:rFonts w:ascii="Arial" w:hAnsi="Arial" w:cs="Arial"/>
          <w:i/>
          <w:sz w:val="22"/>
          <w:szCs w:val="22"/>
        </w:rPr>
        <w:t xml:space="preserve">Malays Farm Physician, </w:t>
      </w:r>
      <w:r w:rsidRPr="00EC1460">
        <w:rPr>
          <w:rFonts w:ascii="Arial" w:hAnsi="Arial" w:cs="Arial"/>
          <w:sz w:val="22"/>
          <w:szCs w:val="22"/>
        </w:rPr>
        <w:t xml:space="preserve">1 (2-3), pp. 70 – 73. </w:t>
      </w:r>
    </w:p>
    <w:p w14:paraId="20932216" w14:textId="77777777" w:rsidR="00AD3FEF" w:rsidRPr="00EC1460" w:rsidRDefault="00AD3FEF" w:rsidP="00EC1460">
      <w:pPr>
        <w:rPr>
          <w:rFonts w:ascii="Arial" w:eastAsia="Times New Roman" w:hAnsi="Arial" w:cs="Arial"/>
          <w:sz w:val="22"/>
          <w:szCs w:val="22"/>
        </w:rPr>
      </w:pPr>
    </w:p>
    <w:p w14:paraId="093710FB" w14:textId="1C6DCA44" w:rsidR="00AD3FEF" w:rsidRPr="00814098" w:rsidRDefault="00AD3FEF" w:rsidP="00EC1460">
      <w:pPr>
        <w:rPr>
          <w:rFonts w:ascii="Arial" w:eastAsia="Times New Roman" w:hAnsi="Arial" w:cs="Arial"/>
          <w:sz w:val="22"/>
          <w:szCs w:val="22"/>
        </w:rPr>
      </w:pPr>
      <w:r w:rsidRPr="00EC1460">
        <w:rPr>
          <w:rFonts w:ascii="Arial" w:eastAsia="Times New Roman" w:hAnsi="Arial" w:cs="Arial"/>
          <w:sz w:val="22"/>
          <w:szCs w:val="22"/>
        </w:rPr>
        <w:t xml:space="preserve">Kajornboon, A, B. (2005). </w:t>
      </w:r>
      <w:r w:rsidRPr="00814098">
        <w:rPr>
          <w:rFonts w:ascii="Arial" w:eastAsia="Times New Roman" w:hAnsi="Arial" w:cs="Arial"/>
          <w:i/>
          <w:sz w:val="22"/>
          <w:szCs w:val="22"/>
        </w:rPr>
        <w:t>Using interviews as research instruments</w:t>
      </w:r>
      <w:r w:rsidR="00814098">
        <w:rPr>
          <w:rFonts w:ascii="Arial" w:eastAsia="Times New Roman" w:hAnsi="Arial" w:cs="Arial"/>
          <w:sz w:val="22"/>
          <w:szCs w:val="22"/>
        </w:rPr>
        <w:t xml:space="preserve">. Available at: </w:t>
      </w:r>
      <w:hyperlink r:id="rId13" w:history="1">
        <w:r w:rsidRPr="00EC1460">
          <w:rPr>
            <w:rStyle w:val="Hyperlink"/>
            <w:rFonts w:ascii="Arial" w:eastAsia="Times New Roman" w:hAnsi="Arial" w:cs="Arial"/>
            <w:sz w:val="22"/>
            <w:szCs w:val="22"/>
          </w:rPr>
          <w:t>https://pdfs.semanticscholar.org/57e1/87565ff9c19fb9d7673b964cd77f485bcab0.pdf?_ga=2.130736143.1623671553.1582114505-840970680.1582114505</w:t>
        </w:r>
      </w:hyperlink>
      <w:r w:rsidR="00814098">
        <w:rPr>
          <w:rStyle w:val="Hyperlink"/>
          <w:rFonts w:ascii="Arial" w:eastAsia="Times New Roman" w:hAnsi="Arial" w:cs="Arial"/>
          <w:sz w:val="22"/>
          <w:szCs w:val="22"/>
        </w:rPr>
        <w:t xml:space="preserve"> </w:t>
      </w:r>
      <w:r w:rsidR="00814098">
        <w:rPr>
          <w:rStyle w:val="Hyperlink"/>
          <w:rFonts w:ascii="Arial" w:eastAsia="Times New Roman" w:hAnsi="Arial" w:cs="Arial"/>
          <w:color w:val="auto"/>
          <w:sz w:val="22"/>
          <w:szCs w:val="22"/>
          <w:u w:val="none"/>
        </w:rPr>
        <w:t>(Accessed 20 February 2020).</w:t>
      </w:r>
    </w:p>
    <w:p w14:paraId="2B11D730" w14:textId="77777777" w:rsidR="00AD3FEF" w:rsidRPr="00EC1460" w:rsidRDefault="00AD3FEF" w:rsidP="00EC1460">
      <w:pPr>
        <w:rPr>
          <w:rFonts w:ascii="Arial" w:eastAsia="Times New Roman" w:hAnsi="Arial" w:cs="Arial"/>
          <w:sz w:val="22"/>
          <w:szCs w:val="22"/>
        </w:rPr>
      </w:pPr>
    </w:p>
    <w:p w14:paraId="59143B97" w14:textId="0A5DBD93" w:rsidR="00AD3FEF" w:rsidRPr="00EC1460" w:rsidRDefault="00AD3FEF" w:rsidP="00EC1460">
      <w:pPr>
        <w:rPr>
          <w:rFonts w:ascii="Arial" w:eastAsia="Times New Roman" w:hAnsi="Arial" w:cs="Arial"/>
          <w:sz w:val="22"/>
          <w:szCs w:val="22"/>
        </w:rPr>
      </w:pPr>
      <w:r w:rsidRPr="00EC1460">
        <w:rPr>
          <w:rFonts w:ascii="Arial" w:eastAsia="Times New Roman" w:hAnsi="Arial" w:cs="Arial"/>
          <w:sz w:val="22"/>
          <w:szCs w:val="22"/>
        </w:rPr>
        <w:t>Kawulich, B, B. (2005)</w:t>
      </w:r>
      <w:r w:rsidR="00814098">
        <w:rPr>
          <w:rFonts w:ascii="Arial" w:eastAsia="Times New Roman" w:hAnsi="Arial" w:cs="Arial"/>
          <w:sz w:val="22"/>
          <w:szCs w:val="22"/>
        </w:rPr>
        <w:t>.</w:t>
      </w:r>
      <w:r w:rsidRPr="00EC1460">
        <w:rPr>
          <w:rFonts w:ascii="Arial" w:eastAsia="Times New Roman" w:hAnsi="Arial" w:cs="Arial"/>
          <w:sz w:val="22"/>
          <w:szCs w:val="22"/>
        </w:rPr>
        <w:t xml:space="preserve"> </w:t>
      </w:r>
      <w:r w:rsidR="00814098">
        <w:rPr>
          <w:rFonts w:ascii="Arial" w:eastAsia="Times New Roman" w:hAnsi="Arial" w:cs="Arial"/>
          <w:sz w:val="22"/>
          <w:szCs w:val="22"/>
        </w:rPr>
        <w:t>“</w:t>
      </w:r>
      <w:r w:rsidRPr="00EC1460">
        <w:rPr>
          <w:rFonts w:ascii="Arial" w:eastAsia="Times New Roman" w:hAnsi="Arial" w:cs="Arial"/>
          <w:sz w:val="22"/>
          <w:szCs w:val="22"/>
        </w:rPr>
        <w:t>Participant observation as a data collection method</w:t>
      </w:r>
      <w:r w:rsidR="00814098">
        <w:rPr>
          <w:rFonts w:ascii="Arial" w:eastAsia="Times New Roman" w:hAnsi="Arial" w:cs="Arial"/>
          <w:sz w:val="22"/>
          <w:szCs w:val="22"/>
        </w:rPr>
        <w:t>”</w:t>
      </w:r>
      <w:r w:rsidRPr="00EC1460">
        <w:rPr>
          <w:rFonts w:ascii="Arial" w:eastAsia="Times New Roman" w:hAnsi="Arial" w:cs="Arial"/>
          <w:i/>
          <w:sz w:val="22"/>
          <w:szCs w:val="22"/>
        </w:rPr>
        <w:t xml:space="preserve">, </w:t>
      </w:r>
      <w:r w:rsidRPr="00EC1460">
        <w:rPr>
          <w:rFonts w:ascii="Arial" w:eastAsia="Times New Roman" w:hAnsi="Arial" w:cs="Arial"/>
          <w:i/>
          <w:iCs/>
          <w:color w:val="000000"/>
          <w:sz w:val="22"/>
          <w:szCs w:val="22"/>
        </w:rPr>
        <w:t>Forum Qualitative Sozialforschung / Forum: Qualitative Social Research</w:t>
      </w:r>
      <w:r w:rsidRPr="00EC1460">
        <w:rPr>
          <w:rFonts w:ascii="Arial" w:eastAsia="Times New Roman" w:hAnsi="Arial" w:cs="Arial"/>
          <w:color w:val="000000"/>
          <w:sz w:val="22"/>
          <w:szCs w:val="22"/>
          <w:shd w:val="clear" w:color="auto" w:fill="FFFFFF"/>
        </w:rPr>
        <w:t>, </w:t>
      </w:r>
      <w:r w:rsidRPr="00EC1460">
        <w:rPr>
          <w:rFonts w:ascii="Arial" w:eastAsia="Times New Roman" w:hAnsi="Arial" w:cs="Arial"/>
          <w:i/>
          <w:iCs/>
          <w:color w:val="000000"/>
          <w:sz w:val="22"/>
          <w:szCs w:val="22"/>
        </w:rPr>
        <w:t>6</w:t>
      </w:r>
      <w:r w:rsidRPr="00EC1460">
        <w:rPr>
          <w:rFonts w:ascii="Arial" w:eastAsia="Times New Roman" w:hAnsi="Arial" w:cs="Arial"/>
          <w:color w:val="000000"/>
          <w:sz w:val="22"/>
          <w:szCs w:val="22"/>
          <w:shd w:val="clear" w:color="auto" w:fill="FFFFFF"/>
        </w:rPr>
        <w:t xml:space="preserve">(2), Art. 43, </w:t>
      </w:r>
      <w:hyperlink r:id="rId14" w:history="1">
        <w:r w:rsidRPr="00EC1460">
          <w:rPr>
            <w:rStyle w:val="Hyperlink"/>
            <w:rFonts w:ascii="Arial" w:eastAsia="Times New Roman" w:hAnsi="Arial" w:cs="Arial"/>
            <w:sz w:val="22"/>
            <w:szCs w:val="22"/>
            <w:shd w:val="clear" w:color="auto" w:fill="FFFFFF"/>
          </w:rPr>
          <w:t>http://nbn-resolving.de/urn:nbn:de:0114-fqs0502430</w:t>
        </w:r>
      </w:hyperlink>
      <w:r w:rsidRPr="00EC1460">
        <w:rPr>
          <w:rFonts w:ascii="Arial" w:eastAsia="Times New Roman" w:hAnsi="Arial" w:cs="Arial"/>
          <w:color w:val="000000"/>
          <w:sz w:val="22"/>
          <w:szCs w:val="22"/>
          <w:shd w:val="clear" w:color="auto" w:fill="FFFFFF"/>
        </w:rPr>
        <w:t>.</w:t>
      </w:r>
    </w:p>
    <w:p w14:paraId="09E9D178" w14:textId="77777777" w:rsidR="00AD3FEF" w:rsidRPr="00EC1460" w:rsidRDefault="00AD3FEF" w:rsidP="00EC1460">
      <w:pPr>
        <w:rPr>
          <w:rFonts w:ascii="Arial" w:hAnsi="Arial" w:cs="Arial"/>
          <w:sz w:val="22"/>
          <w:szCs w:val="22"/>
        </w:rPr>
      </w:pPr>
    </w:p>
    <w:p w14:paraId="6A159579" w14:textId="77777777" w:rsidR="00AD3FEF" w:rsidRPr="00EC1460" w:rsidRDefault="00AD3FEF" w:rsidP="00EC1460">
      <w:pPr>
        <w:rPr>
          <w:rFonts w:ascii="Arial" w:hAnsi="Arial" w:cs="Arial"/>
          <w:sz w:val="22"/>
          <w:szCs w:val="22"/>
        </w:rPr>
      </w:pPr>
    </w:p>
    <w:p w14:paraId="642978D1" w14:textId="0BBD0C08" w:rsidR="00D56184" w:rsidRPr="00EC1460" w:rsidRDefault="00D56184" w:rsidP="00EC1460">
      <w:pPr>
        <w:rPr>
          <w:rFonts w:ascii="Arial" w:hAnsi="Arial" w:cs="Arial"/>
          <w:sz w:val="22"/>
          <w:szCs w:val="22"/>
        </w:rPr>
      </w:pPr>
      <w:r w:rsidRPr="00EC1460">
        <w:rPr>
          <w:rFonts w:ascii="Arial" w:hAnsi="Arial" w:cs="Arial"/>
          <w:sz w:val="22"/>
          <w:szCs w:val="22"/>
        </w:rPr>
        <w:t xml:space="preserve">Ketut, S., Wayan, S, I., and Made, P, N. (2019). The effect of lesson study on science teachers’ pedagogical content knowledge and self efficicacy. </w:t>
      </w:r>
      <w:r w:rsidRPr="00EC1460">
        <w:rPr>
          <w:rFonts w:ascii="Arial" w:hAnsi="Arial" w:cs="Arial"/>
          <w:i/>
          <w:sz w:val="22"/>
          <w:szCs w:val="22"/>
        </w:rPr>
        <w:t xml:space="preserve">International Journal on New Trends in Education &amp; their Implications. </w:t>
      </w:r>
      <w:r w:rsidRPr="00EC1460">
        <w:rPr>
          <w:rFonts w:ascii="Arial" w:hAnsi="Arial" w:cs="Arial"/>
          <w:sz w:val="22"/>
          <w:szCs w:val="22"/>
        </w:rPr>
        <w:t xml:space="preserve">10 (4), pp. 1-11. </w:t>
      </w:r>
    </w:p>
    <w:p w14:paraId="260CC903" w14:textId="77777777" w:rsidR="00D56184" w:rsidRPr="00EC1460" w:rsidRDefault="00D56184" w:rsidP="00EC1460">
      <w:pPr>
        <w:rPr>
          <w:rFonts w:ascii="Arial" w:hAnsi="Arial" w:cs="Arial"/>
          <w:sz w:val="22"/>
          <w:szCs w:val="22"/>
          <w:u w:val="single"/>
        </w:rPr>
      </w:pPr>
    </w:p>
    <w:p w14:paraId="032FD479" w14:textId="2184CBA4" w:rsidR="000042E8" w:rsidRPr="00EC1460" w:rsidRDefault="000042E8" w:rsidP="00EC1460">
      <w:pPr>
        <w:rPr>
          <w:rFonts w:ascii="Arial" w:hAnsi="Arial" w:cs="Arial"/>
          <w:sz w:val="22"/>
          <w:szCs w:val="22"/>
        </w:rPr>
      </w:pPr>
      <w:r w:rsidRPr="00EC1460">
        <w:rPr>
          <w:rFonts w:ascii="Arial" w:hAnsi="Arial" w:cs="Arial"/>
          <w:sz w:val="22"/>
          <w:szCs w:val="22"/>
        </w:rPr>
        <w:t xml:space="preserve">Kukill, W, A., and Ganguli, M. (2012). </w:t>
      </w:r>
      <w:r w:rsidR="00814098">
        <w:rPr>
          <w:rFonts w:ascii="Arial" w:hAnsi="Arial" w:cs="Arial"/>
          <w:sz w:val="22"/>
          <w:szCs w:val="22"/>
        </w:rPr>
        <w:t>“</w:t>
      </w:r>
      <w:r w:rsidRPr="00EC1460">
        <w:rPr>
          <w:rFonts w:ascii="Arial" w:hAnsi="Arial" w:cs="Arial"/>
          <w:sz w:val="22"/>
          <w:szCs w:val="22"/>
        </w:rPr>
        <w:t>Generalizability. The trees, the forest, and the low-hanging fruit</w:t>
      </w:r>
      <w:r w:rsidR="00814098">
        <w:rPr>
          <w:rFonts w:ascii="Arial" w:hAnsi="Arial" w:cs="Arial"/>
          <w:sz w:val="22"/>
          <w:szCs w:val="22"/>
        </w:rPr>
        <w:t>”,</w:t>
      </w:r>
      <w:r w:rsidRPr="00EC1460">
        <w:rPr>
          <w:rFonts w:ascii="Arial" w:hAnsi="Arial" w:cs="Arial"/>
          <w:sz w:val="22"/>
          <w:szCs w:val="22"/>
        </w:rPr>
        <w:t xml:space="preserve"> </w:t>
      </w:r>
      <w:r w:rsidRPr="00EC1460">
        <w:rPr>
          <w:rFonts w:ascii="Arial" w:hAnsi="Arial" w:cs="Arial"/>
          <w:i/>
          <w:sz w:val="22"/>
          <w:szCs w:val="22"/>
        </w:rPr>
        <w:t xml:space="preserve">Neurology, </w:t>
      </w:r>
      <w:r w:rsidRPr="00EC1460">
        <w:rPr>
          <w:rFonts w:ascii="Arial" w:hAnsi="Arial" w:cs="Arial"/>
          <w:sz w:val="22"/>
          <w:szCs w:val="22"/>
        </w:rPr>
        <w:t xml:space="preserve">78 (23), pp. 1886 – 1891. </w:t>
      </w:r>
    </w:p>
    <w:p w14:paraId="5CF6D7B5" w14:textId="77777777" w:rsidR="000042E8" w:rsidRPr="00EC1460" w:rsidRDefault="000042E8" w:rsidP="00EC1460">
      <w:pPr>
        <w:rPr>
          <w:rFonts w:ascii="Arial" w:hAnsi="Arial" w:cs="Arial"/>
          <w:sz w:val="22"/>
          <w:szCs w:val="22"/>
          <w:u w:val="single"/>
        </w:rPr>
      </w:pPr>
    </w:p>
    <w:p w14:paraId="0123E717" w14:textId="77777777" w:rsidR="00AD3FEF" w:rsidRPr="00EC1460" w:rsidRDefault="00AD3FEF" w:rsidP="00EC1460">
      <w:pPr>
        <w:rPr>
          <w:rFonts w:ascii="Arial" w:hAnsi="Arial" w:cs="Arial"/>
          <w:sz w:val="22"/>
          <w:szCs w:val="22"/>
        </w:rPr>
      </w:pPr>
      <w:r w:rsidRPr="00EC1460">
        <w:rPr>
          <w:rFonts w:ascii="Arial" w:hAnsi="Arial" w:cs="Arial"/>
          <w:sz w:val="22"/>
          <w:szCs w:val="22"/>
        </w:rPr>
        <w:t xml:space="preserve">Landsberger, H, A. (1958) </w:t>
      </w:r>
      <w:r w:rsidRPr="00814098">
        <w:rPr>
          <w:rFonts w:ascii="Arial" w:hAnsi="Arial" w:cs="Arial"/>
          <w:i/>
          <w:sz w:val="22"/>
          <w:szCs w:val="22"/>
        </w:rPr>
        <w:t>Hawthorne revisited. Management and the worker: its critics, and developments in human relations in industry</w:t>
      </w:r>
      <w:r w:rsidRPr="00EC1460">
        <w:rPr>
          <w:rFonts w:ascii="Arial" w:hAnsi="Arial" w:cs="Arial"/>
          <w:sz w:val="22"/>
          <w:szCs w:val="22"/>
        </w:rPr>
        <w:t>. Cornell University : Ithaca, N.Y.</w:t>
      </w:r>
    </w:p>
    <w:p w14:paraId="765A4C09" w14:textId="77777777" w:rsidR="00AD3FEF" w:rsidRPr="00EC1460" w:rsidRDefault="00AD3FEF" w:rsidP="00EC1460">
      <w:pPr>
        <w:rPr>
          <w:rFonts w:ascii="Arial" w:hAnsi="Arial" w:cs="Arial"/>
          <w:sz w:val="22"/>
          <w:szCs w:val="22"/>
        </w:rPr>
      </w:pPr>
    </w:p>
    <w:p w14:paraId="60669CC6" w14:textId="434DE364" w:rsidR="00D002A2" w:rsidRPr="00814098" w:rsidRDefault="00D002A2" w:rsidP="00EC1460">
      <w:pPr>
        <w:rPr>
          <w:rFonts w:ascii="Arial" w:hAnsi="Arial" w:cs="Arial"/>
          <w:sz w:val="22"/>
          <w:szCs w:val="22"/>
        </w:rPr>
      </w:pPr>
      <w:r w:rsidRPr="00EC1460">
        <w:rPr>
          <w:rFonts w:ascii="Arial" w:hAnsi="Arial" w:cs="Arial"/>
          <w:sz w:val="22"/>
          <w:szCs w:val="22"/>
        </w:rPr>
        <w:t>Lovell</w:t>
      </w:r>
      <w:r w:rsidR="00814098">
        <w:rPr>
          <w:rFonts w:ascii="Arial" w:hAnsi="Arial" w:cs="Arial"/>
          <w:sz w:val="22"/>
          <w:szCs w:val="22"/>
        </w:rPr>
        <w:t>, A</w:t>
      </w:r>
      <w:r w:rsidRPr="00EC1460">
        <w:rPr>
          <w:rFonts w:ascii="Arial" w:hAnsi="Arial" w:cs="Arial"/>
          <w:sz w:val="22"/>
          <w:szCs w:val="22"/>
        </w:rPr>
        <w:t xml:space="preserve"> (2019).</w:t>
      </w:r>
      <w:r w:rsidR="00814098">
        <w:rPr>
          <w:rFonts w:ascii="Arial" w:hAnsi="Arial" w:cs="Arial"/>
          <w:i/>
          <w:sz w:val="22"/>
          <w:szCs w:val="22"/>
        </w:rPr>
        <w:t xml:space="preserve">Wales wants to make the Welsh language part of every lesson under the new curriculum. </w:t>
      </w:r>
      <w:r w:rsidR="00814098">
        <w:rPr>
          <w:rFonts w:ascii="Arial" w:hAnsi="Arial" w:cs="Arial"/>
          <w:sz w:val="22"/>
          <w:szCs w:val="22"/>
        </w:rPr>
        <w:t>Available at:</w:t>
      </w:r>
      <w:r w:rsidRPr="00EC1460">
        <w:rPr>
          <w:rFonts w:ascii="Arial" w:hAnsi="Arial" w:cs="Arial"/>
          <w:sz w:val="22"/>
          <w:szCs w:val="22"/>
        </w:rPr>
        <w:t xml:space="preserve"> </w:t>
      </w:r>
      <w:hyperlink r:id="rId15" w:history="1">
        <w:r w:rsidRPr="00EC1460">
          <w:rPr>
            <w:rStyle w:val="Hyperlink"/>
            <w:rFonts w:ascii="Arial" w:hAnsi="Arial" w:cs="Arial"/>
            <w:color w:val="auto"/>
            <w:sz w:val="22"/>
            <w:szCs w:val="22"/>
          </w:rPr>
          <w:t>https://theconversation.com/wales-wants-to-make-the-welsh-language-part-of-every-lesson-under-new-curriculum-120312</w:t>
        </w:r>
      </w:hyperlink>
      <w:r w:rsidR="00814098">
        <w:rPr>
          <w:rStyle w:val="Hyperlink"/>
          <w:rFonts w:ascii="Arial" w:hAnsi="Arial" w:cs="Arial"/>
          <w:color w:val="auto"/>
          <w:sz w:val="22"/>
          <w:szCs w:val="22"/>
        </w:rPr>
        <w:t xml:space="preserve"> </w:t>
      </w:r>
      <w:r w:rsidR="00814098">
        <w:rPr>
          <w:rStyle w:val="Hyperlink"/>
          <w:rFonts w:ascii="Arial" w:hAnsi="Arial" w:cs="Arial"/>
          <w:color w:val="auto"/>
          <w:sz w:val="22"/>
          <w:szCs w:val="22"/>
          <w:u w:val="none"/>
        </w:rPr>
        <w:t xml:space="preserve">(Accessed 20 February 2020). </w:t>
      </w:r>
    </w:p>
    <w:p w14:paraId="66D5DEB6" w14:textId="77777777" w:rsidR="00D002A2" w:rsidRPr="00EC1460" w:rsidRDefault="00D002A2" w:rsidP="00EC1460">
      <w:pPr>
        <w:rPr>
          <w:rFonts w:ascii="Arial" w:hAnsi="Arial" w:cs="Arial"/>
          <w:sz w:val="22"/>
          <w:szCs w:val="22"/>
        </w:rPr>
      </w:pPr>
    </w:p>
    <w:p w14:paraId="350FA9E7" w14:textId="77777777" w:rsidR="00AD3FEF" w:rsidRPr="00EC1460" w:rsidRDefault="00AD3FEF" w:rsidP="00EC1460">
      <w:pPr>
        <w:rPr>
          <w:rFonts w:ascii="Arial" w:eastAsia="Times New Roman" w:hAnsi="Arial" w:cs="Arial"/>
          <w:sz w:val="22"/>
          <w:szCs w:val="22"/>
        </w:rPr>
      </w:pPr>
      <w:r w:rsidRPr="00EC1460">
        <w:rPr>
          <w:rFonts w:ascii="Arial" w:eastAsia="Times New Roman" w:hAnsi="Arial" w:cs="Arial"/>
          <w:color w:val="000000"/>
          <w:sz w:val="22"/>
          <w:szCs w:val="22"/>
          <w:shd w:val="clear" w:color="auto" w:fill="FFFFFF"/>
        </w:rPr>
        <w:t xml:space="preserve">Marshall, C., &amp; Rossman, G. B. (1989). </w:t>
      </w:r>
      <w:r w:rsidRPr="00814098">
        <w:rPr>
          <w:rFonts w:ascii="Arial" w:eastAsia="Times New Roman" w:hAnsi="Arial" w:cs="Arial"/>
          <w:i/>
          <w:color w:val="000000"/>
          <w:sz w:val="22"/>
          <w:szCs w:val="22"/>
          <w:shd w:val="clear" w:color="auto" w:fill="FFFFFF"/>
        </w:rPr>
        <w:t>Designing Qualitative Research</w:t>
      </w:r>
      <w:r w:rsidRPr="00EC1460">
        <w:rPr>
          <w:rFonts w:ascii="Arial" w:eastAsia="Times New Roman" w:hAnsi="Arial" w:cs="Arial"/>
          <w:color w:val="000000"/>
          <w:sz w:val="22"/>
          <w:szCs w:val="22"/>
          <w:shd w:val="clear" w:color="auto" w:fill="FFFFFF"/>
        </w:rPr>
        <w:t>. Newbury Park, CA: Sage.</w:t>
      </w:r>
    </w:p>
    <w:p w14:paraId="2321C61C" w14:textId="77777777" w:rsidR="00AD3FEF" w:rsidRPr="00EC1460" w:rsidRDefault="00AD3FEF" w:rsidP="00EC1460">
      <w:pPr>
        <w:rPr>
          <w:rStyle w:val="normaltextrun"/>
          <w:rFonts w:ascii="Arial" w:hAnsi="Arial" w:cs="Arial"/>
          <w:sz w:val="22"/>
          <w:szCs w:val="22"/>
        </w:rPr>
      </w:pPr>
    </w:p>
    <w:p w14:paraId="61B9EEEB" w14:textId="77777777" w:rsidR="00AD3FEF" w:rsidRPr="00EC1460" w:rsidRDefault="00AD3FEF" w:rsidP="00EC1460">
      <w:pPr>
        <w:rPr>
          <w:rStyle w:val="normaltextrun"/>
          <w:rFonts w:ascii="Arial" w:hAnsi="Arial" w:cs="Arial"/>
          <w:sz w:val="22"/>
          <w:szCs w:val="22"/>
        </w:rPr>
      </w:pPr>
    </w:p>
    <w:p w14:paraId="22C5A93C" w14:textId="1624D966" w:rsidR="00AD3FEF" w:rsidRPr="00EC1460" w:rsidRDefault="00AD3FEF" w:rsidP="00EC1460">
      <w:pPr>
        <w:rPr>
          <w:rFonts w:ascii="Arial" w:hAnsi="Arial" w:cs="Arial"/>
          <w:sz w:val="22"/>
          <w:szCs w:val="22"/>
        </w:rPr>
      </w:pPr>
      <w:r w:rsidRPr="00EC1460">
        <w:rPr>
          <w:rStyle w:val="normaltextrun"/>
          <w:rFonts w:ascii="Arial" w:hAnsi="Arial" w:cs="Arial"/>
          <w:sz w:val="22"/>
          <w:szCs w:val="22"/>
        </w:rPr>
        <w:t xml:space="preserve">Mon, C, C., Dali, M, H., and Sam, L, C. (2016) </w:t>
      </w:r>
      <w:r w:rsidR="00814098">
        <w:rPr>
          <w:rStyle w:val="normaltextrun"/>
          <w:rFonts w:ascii="Arial" w:hAnsi="Arial" w:cs="Arial"/>
          <w:sz w:val="22"/>
          <w:szCs w:val="22"/>
        </w:rPr>
        <w:t>“</w:t>
      </w:r>
      <w:r w:rsidRPr="00EC1460">
        <w:rPr>
          <w:rStyle w:val="normaltextrun"/>
          <w:rFonts w:ascii="Arial" w:hAnsi="Arial" w:cs="Arial"/>
          <w:sz w:val="22"/>
          <w:szCs w:val="22"/>
        </w:rPr>
        <w:t>Implementation of lesson study as an innovative professional development model among malaysian school teachers</w:t>
      </w:r>
      <w:r w:rsidR="00814098">
        <w:rPr>
          <w:rStyle w:val="normaltextrun"/>
          <w:rFonts w:ascii="Arial" w:hAnsi="Arial" w:cs="Arial"/>
          <w:sz w:val="22"/>
          <w:szCs w:val="22"/>
        </w:rPr>
        <w:t>”,</w:t>
      </w:r>
      <w:r w:rsidRPr="00EC1460">
        <w:rPr>
          <w:rStyle w:val="normaltextrun"/>
          <w:rFonts w:ascii="Arial" w:hAnsi="Arial" w:cs="Arial"/>
          <w:sz w:val="22"/>
          <w:szCs w:val="22"/>
        </w:rPr>
        <w:t xml:space="preserve"> </w:t>
      </w:r>
      <w:r w:rsidRPr="00EC1460">
        <w:rPr>
          <w:rStyle w:val="normaltextrun"/>
          <w:rFonts w:ascii="Arial" w:hAnsi="Arial" w:cs="Arial"/>
          <w:i/>
          <w:sz w:val="22"/>
          <w:szCs w:val="22"/>
        </w:rPr>
        <w:t xml:space="preserve">Malaysian journal of learning and instruction, </w:t>
      </w:r>
      <w:r w:rsidRPr="00EC1460">
        <w:rPr>
          <w:rStyle w:val="normaltextrun"/>
          <w:rFonts w:ascii="Arial" w:hAnsi="Arial" w:cs="Arial"/>
          <w:sz w:val="22"/>
          <w:szCs w:val="22"/>
        </w:rPr>
        <w:t>13 (1), pp. 83 – 111.</w:t>
      </w:r>
    </w:p>
    <w:p w14:paraId="13FA2915" w14:textId="77777777" w:rsidR="00AD3FEF" w:rsidRPr="00EC1460" w:rsidRDefault="00AD3FEF" w:rsidP="00EC1460">
      <w:pPr>
        <w:rPr>
          <w:rFonts w:ascii="Arial" w:hAnsi="Arial" w:cs="Arial"/>
          <w:sz w:val="22"/>
          <w:szCs w:val="22"/>
        </w:rPr>
      </w:pPr>
    </w:p>
    <w:p w14:paraId="03F8EDD3" w14:textId="2F87624F" w:rsidR="00AD3FEF" w:rsidRPr="00EC1460" w:rsidRDefault="004A2A76" w:rsidP="00EC1460">
      <w:pPr>
        <w:rPr>
          <w:rFonts w:ascii="Arial" w:hAnsi="Arial" w:cs="Arial"/>
          <w:sz w:val="22"/>
          <w:szCs w:val="22"/>
        </w:rPr>
      </w:pPr>
      <w:r w:rsidRPr="00EC1460">
        <w:rPr>
          <w:rFonts w:ascii="Arial" w:hAnsi="Arial" w:cs="Arial"/>
          <w:sz w:val="22"/>
          <w:szCs w:val="22"/>
        </w:rPr>
        <w:t>My local school (2019)</w:t>
      </w:r>
      <w:r w:rsidR="00814098">
        <w:rPr>
          <w:rFonts w:ascii="Arial" w:hAnsi="Arial" w:cs="Arial"/>
          <w:sz w:val="22"/>
          <w:szCs w:val="22"/>
        </w:rPr>
        <w:t xml:space="preserve">. Available at: </w:t>
      </w:r>
      <w:r w:rsidRPr="00EC1460">
        <w:rPr>
          <w:rFonts w:ascii="Arial" w:hAnsi="Arial" w:cs="Arial"/>
          <w:sz w:val="22"/>
          <w:szCs w:val="22"/>
        </w:rPr>
        <w:t xml:space="preserve"> </w:t>
      </w:r>
      <w:hyperlink r:id="rId16" w:history="1">
        <w:r w:rsidRPr="00EC1460">
          <w:rPr>
            <w:rStyle w:val="Hyperlink"/>
            <w:rFonts w:ascii="Arial" w:hAnsi="Arial" w:cs="Arial"/>
            <w:sz w:val="22"/>
            <w:szCs w:val="22"/>
          </w:rPr>
          <w:t>http://mylocalschool.gov.wales/School/6732181?lang=en</w:t>
        </w:r>
      </w:hyperlink>
      <w:r w:rsidRPr="00EC1460">
        <w:rPr>
          <w:rFonts w:ascii="Arial" w:hAnsi="Arial" w:cs="Arial"/>
          <w:sz w:val="22"/>
          <w:szCs w:val="22"/>
        </w:rPr>
        <w:t xml:space="preserve"> </w:t>
      </w:r>
      <w:r w:rsidR="00814098">
        <w:rPr>
          <w:rFonts w:ascii="Arial" w:hAnsi="Arial" w:cs="Arial"/>
          <w:sz w:val="22"/>
          <w:szCs w:val="22"/>
        </w:rPr>
        <w:t>(</w:t>
      </w:r>
      <w:r w:rsidRPr="00EC1460">
        <w:rPr>
          <w:rFonts w:ascii="Arial" w:hAnsi="Arial" w:cs="Arial"/>
          <w:sz w:val="22"/>
          <w:szCs w:val="22"/>
        </w:rPr>
        <w:t>Accessed on 18</w:t>
      </w:r>
      <w:r w:rsidR="00C94E73">
        <w:rPr>
          <w:rFonts w:ascii="Arial" w:hAnsi="Arial" w:cs="Arial"/>
          <w:sz w:val="22"/>
          <w:szCs w:val="22"/>
          <w:vertAlign w:val="superscript"/>
        </w:rPr>
        <w:t xml:space="preserve"> </w:t>
      </w:r>
      <w:r w:rsidRPr="00EC1460">
        <w:rPr>
          <w:rFonts w:ascii="Arial" w:hAnsi="Arial" w:cs="Arial"/>
          <w:sz w:val="22"/>
          <w:szCs w:val="22"/>
        </w:rPr>
        <w:t>February 2020)</w:t>
      </w:r>
      <w:r w:rsidR="00814098">
        <w:rPr>
          <w:rFonts w:ascii="Arial" w:hAnsi="Arial" w:cs="Arial"/>
          <w:sz w:val="22"/>
          <w:szCs w:val="22"/>
        </w:rPr>
        <w:t>.</w:t>
      </w:r>
    </w:p>
    <w:p w14:paraId="6729F4F0" w14:textId="77777777" w:rsidR="00AD3FEF" w:rsidRPr="00EC1460" w:rsidRDefault="00AD3FEF" w:rsidP="00EC1460">
      <w:pPr>
        <w:rPr>
          <w:rFonts w:ascii="Arial" w:hAnsi="Arial" w:cs="Arial"/>
          <w:sz w:val="22"/>
          <w:szCs w:val="22"/>
        </w:rPr>
      </w:pPr>
    </w:p>
    <w:p w14:paraId="7C58CA69" w14:textId="2B271C97" w:rsidR="00C94E73" w:rsidRPr="00C94E73" w:rsidRDefault="00AD3FEF" w:rsidP="00C94E73">
      <w:pPr>
        <w:rPr>
          <w:rFonts w:ascii="Arial" w:eastAsia="Times New Roman" w:hAnsi="Arial" w:cs="Times New Roman"/>
          <w:sz w:val="22"/>
          <w:szCs w:val="22"/>
          <w:shd w:val="clear" w:color="auto" w:fill="FFFFFF"/>
        </w:rPr>
      </w:pPr>
      <w:r w:rsidRPr="00C94E73">
        <w:rPr>
          <w:rFonts w:ascii="Arial" w:eastAsia="Times New Roman" w:hAnsi="Arial" w:cs="Arial"/>
          <w:sz w:val="22"/>
          <w:szCs w:val="22"/>
        </w:rPr>
        <w:t>Newton, N. (2010</w:t>
      </w:r>
      <w:r w:rsidRPr="00C94E73">
        <w:rPr>
          <w:rFonts w:ascii="Arial" w:eastAsia="Times New Roman" w:hAnsi="Arial" w:cs="Arial"/>
          <w:i/>
          <w:sz w:val="22"/>
          <w:szCs w:val="22"/>
        </w:rPr>
        <w:t xml:space="preserve">). </w:t>
      </w:r>
      <w:r w:rsidRPr="00C94E73">
        <w:rPr>
          <w:rFonts w:ascii="Arial" w:eastAsia="Times New Roman" w:hAnsi="Arial" w:cs="Arial"/>
          <w:bCs/>
          <w:i/>
          <w:sz w:val="22"/>
          <w:szCs w:val="22"/>
        </w:rPr>
        <w:t>The use of semi-structured interviews in qualitative research: strengths and weaknesses</w:t>
      </w:r>
      <w:r w:rsidRPr="00C94E73">
        <w:rPr>
          <w:rFonts w:ascii="Arial" w:eastAsia="Times New Roman" w:hAnsi="Arial" w:cs="Arial"/>
          <w:bCs/>
          <w:sz w:val="22"/>
          <w:szCs w:val="22"/>
        </w:rPr>
        <w:t>.</w:t>
      </w:r>
      <w:r w:rsidRPr="00C94E73">
        <w:rPr>
          <w:rFonts w:ascii="Arial" w:eastAsia="Times New Roman" w:hAnsi="Arial" w:cs="Arial"/>
          <w:b/>
          <w:bCs/>
          <w:i/>
          <w:sz w:val="22"/>
          <w:szCs w:val="22"/>
        </w:rPr>
        <w:t xml:space="preserve"> </w:t>
      </w:r>
      <w:r w:rsidR="00C94E73" w:rsidRPr="00C94E73">
        <w:rPr>
          <w:rFonts w:ascii="Arial" w:eastAsia="Times New Roman" w:hAnsi="Arial" w:cs="Times New Roman"/>
          <w:sz w:val="22"/>
          <w:szCs w:val="22"/>
          <w:shd w:val="clear" w:color="auto" w:fill="FFFFFF"/>
        </w:rPr>
        <w:t>Available at:</w:t>
      </w:r>
    </w:p>
    <w:p w14:paraId="1DE052F9" w14:textId="77777777" w:rsidR="00C94E73" w:rsidRPr="00C94E73" w:rsidRDefault="00B57E75" w:rsidP="00C94E73">
      <w:pPr>
        <w:rPr>
          <w:rFonts w:ascii="Arial" w:eastAsia="Times New Roman" w:hAnsi="Arial" w:cs="Times New Roman"/>
          <w:color w:val="0000FF"/>
          <w:sz w:val="22"/>
          <w:szCs w:val="22"/>
          <w:shd w:val="clear" w:color="auto" w:fill="FFFFFF"/>
        </w:rPr>
      </w:pPr>
      <w:hyperlink r:id="rId17" w:history="1">
        <w:r w:rsidR="00C94E73" w:rsidRPr="00C94E73">
          <w:rPr>
            <w:rStyle w:val="Hyperlink"/>
            <w:rFonts w:ascii="Arial" w:eastAsia="Times New Roman" w:hAnsi="Arial" w:cs="Times New Roman"/>
            <w:color w:val="0000FF"/>
            <w:sz w:val="22"/>
            <w:szCs w:val="22"/>
          </w:rPr>
          <w:t>http://www.academia.edu/1561689/The_use_of_semi-structured_interviews_in_qualitative_research_strengths_and_weaknesses</w:t>
        </w:r>
      </w:hyperlink>
      <w:r w:rsidR="00C94E73" w:rsidRPr="00C94E73">
        <w:rPr>
          <w:rStyle w:val="apple-converted-space"/>
          <w:rFonts w:ascii="Arial" w:eastAsia="Times New Roman" w:hAnsi="Arial" w:cs="Times New Roman"/>
          <w:color w:val="0000FF"/>
          <w:sz w:val="22"/>
          <w:szCs w:val="22"/>
          <w:shd w:val="clear" w:color="auto" w:fill="FFFFFF"/>
        </w:rPr>
        <w:t> </w:t>
      </w:r>
      <w:r w:rsidR="00C94E73" w:rsidRPr="00C94E73">
        <w:rPr>
          <w:rFonts w:ascii="Arial" w:eastAsia="Times New Roman" w:hAnsi="Arial" w:cs="Times New Roman"/>
          <w:color w:val="0000FF"/>
          <w:sz w:val="22"/>
          <w:szCs w:val="22"/>
          <w:shd w:val="clear" w:color="auto" w:fill="FFFFFF"/>
        </w:rPr>
        <w:t xml:space="preserve"> </w:t>
      </w:r>
    </w:p>
    <w:p w14:paraId="7813263D" w14:textId="41DBDFD7" w:rsidR="00C94E73" w:rsidRPr="00C94E73" w:rsidRDefault="00C94E73" w:rsidP="00C94E73">
      <w:pPr>
        <w:rPr>
          <w:rFonts w:ascii="Arial" w:eastAsia="Times New Roman" w:hAnsi="Arial" w:cs="Times New Roman"/>
          <w:sz w:val="22"/>
          <w:szCs w:val="22"/>
        </w:rPr>
      </w:pPr>
      <w:r w:rsidRPr="00C94E73">
        <w:rPr>
          <w:rFonts w:ascii="Arial" w:eastAsia="Times New Roman" w:hAnsi="Arial" w:cs="Times New Roman"/>
          <w:sz w:val="22"/>
          <w:szCs w:val="22"/>
          <w:shd w:val="clear" w:color="auto" w:fill="FFFFFF"/>
        </w:rPr>
        <w:t xml:space="preserve">(Accessed on 20 February 2020). </w:t>
      </w:r>
    </w:p>
    <w:p w14:paraId="7FC874B7" w14:textId="4E5A44ED" w:rsidR="00AD3FEF" w:rsidRPr="00EC1460" w:rsidRDefault="00AD3FEF" w:rsidP="00EC1460">
      <w:pPr>
        <w:pStyle w:val="Heading4"/>
        <w:spacing w:before="0"/>
        <w:rPr>
          <w:rFonts w:ascii="Arial" w:eastAsia="Times New Roman" w:hAnsi="Arial" w:cs="Arial"/>
          <w:b w:val="0"/>
          <w:bCs w:val="0"/>
          <w:i w:val="0"/>
          <w:color w:val="auto"/>
          <w:sz w:val="22"/>
          <w:szCs w:val="22"/>
        </w:rPr>
      </w:pPr>
    </w:p>
    <w:p w14:paraId="06C8B9A6" w14:textId="1A3EEB04" w:rsidR="0059388A" w:rsidRPr="00EC1460" w:rsidRDefault="0059388A" w:rsidP="00EC1460">
      <w:pPr>
        <w:pStyle w:val="NormalWeb"/>
        <w:rPr>
          <w:rFonts w:ascii="Arial" w:hAnsi="Arial" w:cs="Arial"/>
          <w:sz w:val="22"/>
          <w:szCs w:val="22"/>
        </w:rPr>
      </w:pPr>
      <w:r w:rsidRPr="00EC1460">
        <w:rPr>
          <w:rFonts w:ascii="Arial" w:hAnsi="Arial" w:cs="Arial"/>
          <w:sz w:val="22"/>
          <w:szCs w:val="22"/>
        </w:rPr>
        <w:t>Newton,</w:t>
      </w:r>
      <w:r w:rsidR="00AD3FEF" w:rsidRPr="00EC1460">
        <w:rPr>
          <w:rFonts w:ascii="Arial" w:hAnsi="Arial" w:cs="Arial"/>
          <w:sz w:val="22"/>
          <w:szCs w:val="22"/>
        </w:rPr>
        <w:t xml:space="preserve"> P. (2017)</w:t>
      </w:r>
      <w:r w:rsidR="00814098">
        <w:rPr>
          <w:rFonts w:ascii="Arial" w:hAnsi="Arial" w:cs="Arial"/>
          <w:sz w:val="22"/>
          <w:szCs w:val="22"/>
        </w:rPr>
        <w:t xml:space="preserve">. </w:t>
      </w:r>
      <w:r w:rsidRPr="00814098">
        <w:rPr>
          <w:rFonts w:ascii="Arial" w:hAnsi="Arial" w:cs="Arial"/>
          <w:i/>
          <w:sz w:val="22"/>
          <w:szCs w:val="22"/>
        </w:rPr>
        <w:t>An approach to und</w:t>
      </w:r>
      <w:r w:rsidR="00814098" w:rsidRPr="00814098">
        <w:rPr>
          <w:rFonts w:ascii="Arial" w:hAnsi="Arial" w:cs="Arial"/>
          <w:i/>
          <w:sz w:val="22"/>
          <w:szCs w:val="22"/>
        </w:rPr>
        <w:t>erstanding validation arguments</w:t>
      </w:r>
      <w:r w:rsidR="00814098">
        <w:rPr>
          <w:rFonts w:ascii="Arial" w:hAnsi="Arial" w:cs="Arial"/>
          <w:sz w:val="22"/>
          <w:szCs w:val="22"/>
        </w:rPr>
        <w:t>.</w:t>
      </w:r>
      <w:r w:rsidRPr="00EC1460">
        <w:rPr>
          <w:rFonts w:ascii="Arial" w:hAnsi="Arial" w:cs="Arial"/>
          <w:sz w:val="22"/>
          <w:szCs w:val="22"/>
        </w:rPr>
        <w:t xml:space="preserve"> </w:t>
      </w:r>
      <w:r w:rsidR="00AD3FEF" w:rsidRPr="00EC1460">
        <w:rPr>
          <w:rFonts w:ascii="Arial" w:hAnsi="Arial" w:cs="Arial"/>
          <w:sz w:val="22"/>
          <w:szCs w:val="22"/>
        </w:rPr>
        <w:t>Available on</w:t>
      </w:r>
      <w:r w:rsidRPr="00EC1460">
        <w:rPr>
          <w:rFonts w:ascii="Arial" w:hAnsi="Arial" w:cs="Arial"/>
          <w:sz w:val="22"/>
          <w:szCs w:val="22"/>
        </w:rPr>
        <w:t xml:space="preserve"> </w:t>
      </w:r>
      <w:hyperlink r:id="rId18" w:history="1">
        <w:r w:rsidR="00AD3FEF" w:rsidRPr="00EC1460">
          <w:rPr>
            <w:rStyle w:val="Hyperlink"/>
            <w:rFonts w:ascii="Arial" w:hAnsi="Arial" w:cs="Arial"/>
            <w:sz w:val="22"/>
            <w:szCs w:val="22"/>
          </w:rPr>
          <w:t>www.gov.uk/government/publications/an-approach-to-understanding-validation-arguments</w:t>
        </w:r>
      </w:hyperlink>
      <w:r w:rsidR="00AD3FEF" w:rsidRPr="00EC1460">
        <w:rPr>
          <w:rFonts w:ascii="Arial" w:hAnsi="Arial" w:cs="Arial"/>
          <w:sz w:val="22"/>
          <w:szCs w:val="22"/>
        </w:rPr>
        <w:t xml:space="preserve"> </w:t>
      </w:r>
      <w:r w:rsidR="00814098">
        <w:rPr>
          <w:rFonts w:ascii="Arial" w:hAnsi="Arial" w:cs="Arial"/>
          <w:sz w:val="22"/>
          <w:szCs w:val="22"/>
        </w:rPr>
        <w:t>(</w:t>
      </w:r>
      <w:r w:rsidR="00AD3FEF" w:rsidRPr="00EC1460">
        <w:rPr>
          <w:rFonts w:ascii="Arial" w:hAnsi="Arial" w:cs="Arial"/>
          <w:sz w:val="22"/>
          <w:szCs w:val="22"/>
        </w:rPr>
        <w:t>Accessed on 19th February 2020</w:t>
      </w:r>
      <w:r w:rsidR="00814098">
        <w:rPr>
          <w:rFonts w:ascii="Arial" w:hAnsi="Arial" w:cs="Arial"/>
          <w:sz w:val="22"/>
          <w:szCs w:val="22"/>
        </w:rPr>
        <w:t>)</w:t>
      </w:r>
      <w:r w:rsidR="00AD3FEF" w:rsidRPr="00EC1460">
        <w:rPr>
          <w:rFonts w:ascii="Arial" w:hAnsi="Arial" w:cs="Arial"/>
          <w:sz w:val="22"/>
          <w:szCs w:val="22"/>
        </w:rPr>
        <w:t>.</w:t>
      </w:r>
    </w:p>
    <w:p w14:paraId="228E1FCF" w14:textId="2DAA23F8" w:rsidR="00C94E73" w:rsidRPr="00C94E73" w:rsidRDefault="0059388A" w:rsidP="00EC1460">
      <w:pPr>
        <w:pStyle w:val="NormalWeb"/>
        <w:rPr>
          <w:rFonts w:ascii="Arial" w:hAnsi="Arial" w:cs="Arial"/>
          <w:bCs/>
          <w:sz w:val="22"/>
          <w:szCs w:val="22"/>
        </w:rPr>
      </w:pPr>
      <w:r w:rsidRPr="00C94E73">
        <w:rPr>
          <w:rFonts w:ascii="Arial" w:hAnsi="Arial" w:cs="Arial"/>
          <w:sz w:val="22"/>
          <w:szCs w:val="22"/>
        </w:rPr>
        <w:t>Ofsted (2019)</w:t>
      </w:r>
      <w:r w:rsidR="00C94E73" w:rsidRPr="00C94E73">
        <w:rPr>
          <w:rFonts w:ascii="Arial" w:hAnsi="Arial" w:cs="Arial"/>
          <w:sz w:val="22"/>
          <w:szCs w:val="22"/>
        </w:rPr>
        <w:t>.</w:t>
      </w:r>
      <w:r w:rsidRPr="00C94E73">
        <w:rPr>
          <w:rFonts w:ascii="Arial" w:hAnsi="Arial" w:cs="Arial"/>
          <w:sz w:val="22"/>
          <w:szCs w:val="22"/>
        </w:rPr>
        <w:t xml:space="preserve"> </w:t>
      </w:r>
      <w:r w:rsidRPr="00C94E73">
        <w:rPr>
          <w:rFonts w:ascii="Arial" w:hAnsi="Arial" w:cs="Arial"/>
          <w:bCs/>
          <w:i/>
          <w:sz w:val="22"/>
          <w:szCs w:val="22"/>
        </w:rPr>
        <w:t>How valid and reliable is the use of lesson observation in supporting judgements on the quality of education?</w:t>
      </w:r>
      <w:r w:rsidR="00C94E73">
        <w:rPr>
          <w:rFonts w:ascii="Arial" w:hAnsi="Arial" w:cs="Arial"/>
          <w:bCs/>
          <w:i/>
          <w:sz w:val="22"/>
          <w:szCs w:val="22"/>
        </w:rPr>
        <w:t xml:space="preserve"> </w:t>
      </w:r>
      <w:r w:rsidR="00C94E73">
        <w:rPr>
          <w:rFonts w:ascii="Arial" w:hAnsi="Arial" w:cs="Arial"/>
          <w:bCs/>
          <w:sz w:val="22"/>
          <w:szCs w:val="22"/>
        </w:rPr>
        <w:t xml:space="preserve">Available at: </w:t>
      </w:r>
      <w:hyperlink r:id="rId19" w:history="1">
        <w:r w:rsidR="00C94E73" w:rsidRPr="006627D4">
          <w:rPr>
            <w:rStyle w:val="Hyperlink"/>
            <w:rFonts w:ascii="Arial" w:hAnsi="Arial" w:cs="Arial"/>
            <w:bCs/>
            <w:sz w:val="22"/>
            <w:szCs w:val="22"/>
          </w:rPr>
          <w:t>https://assets.publishing.service.gov.uk/government/uploads/system/uploads/attachment_data/file/811808/Inspecting_education_quality_Lesson_observation_report.pdf</w:t>
        </w:r>
      </w:hyperlink>
      <w:r w:rsidR="00C94E73">
        <w:rPr>
          <w:rFonts w:ascii="Arial" w:hAnsi="Arial" w:cs="Arial"/>
          <w:bCs/>
          <w:sz w:val="22"/>
          <w:szCs w:val="22"/>
        </w:rPr>
        <w:t xml:space="preserve"> (Accessed on 20 February 2020). </w:t>
      </w:r>
    </w:p>
    <w:p w14:paraId="0E18E7B1" w14:textId="5C54E2C5" w:rsidR="0059388A" w:rsidRPr="00EC1460" w:rsidRDefault="006E5933" w:rsidP="00EC1460">
      <w:pPr>
        <w:rPr>
          <w:rFonts w:ascii="Arial" w:hAnsi="Arial" w:cs="Arial"/>
          <w:sz w:val="22"/>
          <w:szCs w:val="22"/>
        </w:rPr>
      </w:pPr>
      <w:r w:rsidRPr="00EC1460">
        <w:rPr>
          <w:rFonts w:ascii="Arial" w:hAnsi="Arial" w:cs="Arial"/>
          <w:sz w:val="22"/>
          <w:szCs w:val="22"/>
        </w:rPr>
        <w:t xml:space="preserve">Ogegbo, A, A., Gaigher, E., and Salagaram, T. (2019). </w:t>
      </w:r>
      <w:r w:rsidR="00C94E73">
        <w:rPr>
          <w:rFonts w:ascii="Arial" w:hAnsi="Arial" w:cs="Arial"/>
          <w:sz w:val="22"/>
          <w:szCs w:val="22"/>
        </w:rPr>
        <w:t>“</w:t>
      </w:r>
      <w:r w:rsidRPr="00EC1460">
        <w:rPr>
          <w:rFonts w:ascii="Arial" w:hAnsi="Arial" w:cs="Arial"/>
          <w:sz w:val="22"/>
          <w:szCs w:val="22"/>
        </w:rPr>
        <w:t>Benefits and challenges of lesson study: A case of teaching Physical Sciences in South Africa</w:t>
      </w:r>
      <w:r w:rsidR="00C94E73">
        <w:rPr>
          <w:rFonts w:ascii="Arial" w:hAnsi="Arial" w:cs="Arial"/>
          <w:sz w:val="22"/>
          <w:szCs w:val="22"/>
        </w:rPr>
        <w:t>”</w:t>
      </w:r>
      <w:r w:rsidRPr="00EC1460">
        <w:rPr>
          <w:rFonts w:ascii="Arial" w:hAnsi="Arial" w:cs="Arial"/>
          <w:sz w:val="22"/>
          <w:szCs w:val="22"/>
        </w:rPr>
        <w:t xml:space="preserve">, </w:t>
      </w:r>
      <w:r w:rsidRPr="00EC1460">
        <w:rPr>
          <w:rFonts w:ascii="Arial" w:hAnsi="Arial" w:cs="Arial"/>
          <w:i/>
          <w:sz w:val="22"/>
          <w:szCs w:val="22"/>
        </w:rPr>
        <w:t xml:space="preserve">South African Journal of Education, </w:t>
      </w:r>
      <w:r w:rsidRPr="00EC1460">
        <w:rPr>
          <w:rFonts w:ascii="Arial" w:hAnsi="Arial" w:cs="Arial"/>
          <w:sz w:val="22"/>
          <w:szCs w:val="22"/>
        </w:rPr>
        <w:t xml:space="preserve">39 (1), pp. 1 – 10. </w:t>
      </w:r>
    </w:p>
    <w:p w14:paraId="2C294BB4" w14:textId="77777777" w:rsidR="006E5933" w:rsidRPr="00EC1460" w:rsidRDefault="006E5933" w:rsidP="00EC1460">
      <w:pPr>
        <w:rPr>
          <w:rFonts w:ascii="Arial" w:hAnsi="Arial" w:cs="Arial"/>
          <w:sz w:val="22"/>
          <w:szCs w:val="22"/>
        </w:rPr>
      </w:pPr>
    </w:p>
    <w:p w14:paraId="43714296" w14:textId="1D7AF507" w:rsidR="001C1091" w:rsidRPr="00EC1460" w:rsidRDefault="001C1091" w:rsidP="00EC1460">
      <w:pPr>
        <w:rPr>
          <w:rFonts w:ascii="Arial" w:hAnsi="Arial" w:cs="Arial"/>
          <w:sz w:val="22"/>
          <w:szCs w:val="22"/>
        </w:rPr>
      </w:pPr>
      <w:r w:rsidRPr="00EC1460">
        <w:rPr>
          <w:rFonts w:ascii="Arial" w:hAnsi="Arial" w:cs="Arial"/>
          <w:sz w:val="22"/>
          <w:szCs w:val="22"/>
        </w:rPr>
        <w:t xml:space="preserve">Oswald, D., Sherratt, F., and Smith, S. </w:t>
      </w:r>
      <w:r w:rsidR="00C94E73">
        <w:rPr>
          <w:rFonts w:ascii="Arial" w:hAnsi="Arial" w:cs="Arial"/>
          <w:sz w:val="22"/>
          <w:szCs w:val="22"/>
        </w:rPr>
        <w:t>(2014). “</w:t>
      </w:r>
      <w:r w:rsidRPr="00EC1460">
        <w:rPr>
          <w:rFonts w:ascii="Arial" w:hAnsi="Arial" w:cs="Arial"/>
          <w:sz w:val="22"/>
          <w:szCs w:val="22"/>
        </w:rPr>
        <w:t>Handling the Hawthorne effect: The challenges surrounding a</w:t>
      </w:r>
      <w:r w:rsidR="00C94E73">
        <w:rPr>
          <w:rFonts w:ascii="Arial" w:hAnsi="Arial" w:cs="Arial"/>
          <w:sz w:val="22"/>
          <w:szCs w:val="22"/>
        </w:rPr>
        <w:t xml:space="preserve"> participant observer”,</w:t>
      </w:r>
      <w:r w:rsidRPr="00EC1460">
        <w:rPr>
          <w:rFonts w:ascii="Arial" w:hAnsi="Arial" w:cs="Arial"/>
          <w:sz w:val="22"/>
          <w:szCs w:val="22"/>
        </w:rPr>
        <w:t xml:space="preserve"> </w:t>
      </w:r>
      <w:r w:rsidRPr="00C94E73">
        <w:rPr>
          <w:rFonts w:ascii="Arial" w:hAnsi="Arial" w:cs="Arial"/>
          <w:i/>
          <w:sz w:val="22"/>
          <w:szCs w:val="22"/>
        </w:rPr>
        <w:t>Review of Social studies</w:t>
      </w:r>
      <w:r w:rsidRPr="00EC1460">
        <w:rPr>
          <w:rFonts w:ascii="Arial" w:hAnsi="Arial" w:cs="Arial"/>
          <w:sz w:val="22"/>
          <w:szCs w:val="22"/>
        </w:rPr>
        <w:t xml:space="preserve">, 1 (1), pp. 54 - 73. </w:t>
      </w:r>
    </w:p>
    <w:p w14:paraId="5944C77D" w14:textId="77777777" w:rsidR="00D002A2" w:rsidRPr="00EC1460" w:rsidRDefault="00D002A2" w:rsidP="00EC1460">
      <w:pPr>
        <w:rPr>
          <w:rFonts w:ascii="Arial" w:hAnsi="Arial" w:cs="Arial"/>
          <w:sz w:val="22"/>
          <w:szCs w:val="22"/>
          <w:u w:val="single"/>
        </w:rPr>
      </w:pPr>
    </w:p>
    <w:p w14:paraId="065C74FB" w14:textId="77777777" w:rsidR="00AD3FEF" w:rsidRPr="00EC1460" w:rsidRDefault="00AD3FEF" w:rsidP="00EC1460">
      <w:pPr>
        <w:rPr>
          <w:rFonts w:ascii="Arial" w:hAnsi="Arial" w:cs="Arial"/>
          <w:sz w:val="22"/>
          <w:szCs w:val="22"/>
          <w:u w:val="single"/>
        </w:rPr>
      </w:pPr>
    </w:p>
    <w:p w14:paraId="42B5EFFA" w14:textId="5449F6EB" w:rsidR="00AD3FEF" w:rsidRPr="00EC1460" w:rsidRDefault="00AD3FEF" w:rsidP="00EC1460">
      <w:pPr>
        <w:rPr>
          <w:rFonts w:ascii="Arial" w:hAnsi="Arial" w:cs="Arial"/>
          <w:sz w:val="22"/>
          <w:szCs w:val="22"/>
        </w:rPr>
      </w:pPr>
      <w:r w:rsidRPr="00EC1460">
        <w:rPr>
          <w:rFonts w:ascii="Arial" w:hAnsi="Arial" w:cs="Arial"/>
          <w:sz w:val="22"/>
          <w:szCs w:val="22"/>
        </w:rPr>
        <w:t xml:space="preserve">Pang, M, F., and Ling, L, M. (2012). </w:t>
      </w:r>
      <w:r w:rsidR="00C94E73">
        <w:rPr>
          <w:rFonts w:ascii="Arial" w:hAnsi="Arial" w:cs="Arial"/>
          <w:sz w:val="22"/>
          <w:szCs w:val="22"/>
        </w:rPr>
        <w:t>“</w:t>
      </w:r>
      <w:r w:rsidRPr="00EC1460">
        <w:rPr>
          <w:rFonts w:ascii="Arial" w:hAnsi="Arial" w:cs="Arial"/>
          <w:sz w:val="22"/>
          <w:szCs w:val="22"/>
        </w:rPr>
        <w:t>Learning study: helping teachers to use theory, develop professionally, and pro</w:t>
      </w:r>
      <w:r w:rsidR="00C94E73">
        <w:rPr>
          <w:rFonts w:ascii="Arial" w:hAnsi="Arial" w:cs="Arial"/>
          <w:sz w:val="22"/>
          <w:szCs w:val="22"/>
        </w:rPr>
        <w:t>duce new knowledge to be shared”,</w:t>
      </w:r>
      <w:r w:rsidRPr="00EC1460">
        <w:rPr>
          <w:rFonts w:ascii="Arial" w:hAnsi="Arial" w:cs="Arial"/>
          <w:sz w:val="22"/>
          <w:szCs w:val="22"/>
        </w:rPr>
        <w:t xml:space="preserve"> </w:t>
      </w:r>
      <w:r w:rsidRPr="00EC1460">
        <w:rPr>
          <w:rFonts w:ascii="Arial" w:hAnsi="Arial" w:cs="Arial"/>
          <w:i/>
          <w:sz w:val="22"/>
          <w:szCs w:val="22"/>
        </w:rPr>
        <w:t xml:space="preserve">Instructional Science, </w:t>
      </w:r>
      <w:r w:rsidRPr="00EC1460">
        <w:rPr>
          <w:rFonts w:ascii="Arial" w:hAnsi="Arial" w:cs="Arial"/>
          <w:sz w:val="22"/>
          <w:szCs w:val="22"/>
        </w:rPr>
        <w:t xml:space="preserve">40, pp. 589 – 606. </w:t>
      </w:r>
    </w:p>
    <w:p w14:paraId="24008333" w14:textId="77777777" w:rsidR="00AD3FEF" w:rsidRPr="00EC1460" w:rsidRDefault="00AD3FEF" w:rsidP="00EC1460">
      <w:pPr>
        <w:rPr>
          <w:rFonts w:ascii="Arial" w:hAnsi="Arial" w:cs="Arial"/>
          <w:sz w:val="22"/>
          <w:szCs w:val="22"/>
          <w:u w:val="single"/>
        </w:rPr>
      </w:pPr>
    </w:p>
    <w:p w14:paraId="6369AE59" w14:textId="77777777" w:rsidR="0052751A" w:rsidRPr="00EC1460" w:rsidRDefault="0052751A" w:rsidP="00EC1460">
      <w:pPr>
        <w:rPr>
          <w:rFonts w:ascii="Arial" w:hAnsi="Arial" w:cs="Arial"/>
          <w:sz w:val="22"/>
          <w:szCs w:val="22"/>
        </w:rPr>
      </w:pPr>
      <w:r w:rsidRPr="00EC1460">
        <w:rPr>
          <w:rFonts w:ascii="Arial" w:hAnsi="Arial" w:cs="Arial"/>
          <w:sz w:val="22"/>
          <w:szCs w:val="22"/>
        </w:rPr>
        <w:t xml:space="preserve">Scott, J., and Marshall, G. (2009). </w:t>
      </w:r>
      <w:r w:rsidRPr="00C94E73">
        <w:rPr>
          <w:rFonts w:ascii="Arial" w:hAnsi="Arial" w:cs="Arial"/>
          <w:i/>
          <w:sz w:val="22"/>
          <w:szCs w:val="22"/>
        </w:rPr>
        <w:t>A Dictionary of Sociology</w:t>
      </w:r>
      <w:r w:rsidRPr="00EC1460">
        <w:rPr>
          <w:rFonts w:ascii="Arial" w:hAnsi="Arial" w:cs="Arial"/>
          <w:sz w:val="22"/>
          <w:szCs w:val="22"/>
        </w:rPr>
        <w:t>. Oxford University Press. ISBN: 9780191726842.</w:t>
      </w:r>
    </w:p>
    <w:p w14:paraId="68526951" w14:textId="77777777" w:rsidR="0052751A" w:rsidRPr="00EC1460" w:rsidRDefault="0052751A" w:rsidP="00EC1460">
      <w:pPr>
        <w:rPr>
          <w:rFonts w:ascii="Arial" w:hAnsi="Arial" w:cs="Arial"/>
          <w:sz w:val="22"/>
          <w:szCs w:val="22"/>
          <w:u w:val="single"/>
        </w:rPr>
      </w:pPr>
    </w:p>
    <w:p w14:paraId="08C92396" w14:textId="1B6EB5F3" w:rsidR="00AD3FEF" w:rsidRPr="00EC1460" w:rsidRDefault="00C94E73" w:rsidP="00EC1460">
      <w:pPr>
        <w:rPr>
          <w:rFonts w:ascii="Arial" w:eastAsia="Times New Roman" w:hAnsi="Arial" w:cs="Arial"/>
          <w:color w:val="000000"/>
          <w:sz w:val="22"/>
          <w:szCs w:val="22"/>
        </w:rPr>
      </w:pPr>
      <w:r>
        <w:rPr>
          <w:rFonts w:ascii="Arial" w:eastAsia="Times New Roman" w:hAnsi="Arial" w:cs="Arial"/>
          <w:color w:val="000000"/>
          <w:sz w:val="22"/>
          <w:szCs w:val="22"/>
        </w:rPr>
        <w:t>Stols, G. and</w:t>
      </w:r>
      <w:r w:rsidR="00AD3FEF" w:rsidRPr="00EC1460">
        <w:rPr>
          <w:rFonts w:ascii="Arial" w:eastAsia="Times New Roman" w:hAnsi="Arial" w:cs="Arial"/>
          <w:color w:val="000000"/>
          <w:sz w:val="22"/>
          <w:szCs w:val="22"/>
        </w:rPr>
        <w:t xml:space="preserve"> Ono</w:t>
      </w:r>
      <w:r>
        <w:rPr>
          <w:rFonts w:ascii="Arial" w:eastAsia="Times New Roman" w:hAnsi="Arial" w:cs="Arial"/>
          <w:color w:val="000000"/>
          <w:sz w:val="22"/>
          <w:szCs w:val="22"/>
        </w:rPr>
        <w:t>,</w:t>
      </w:r>
      <w:r w:rsidR="00AD3FEF" w:rsidRPr="00EC1460">
        <w:rPr>
          <w:rFonts w:ascii="Arial" w:eastAsia="Times New Roman" w:hAnsi="Arial" w:cs="Arial"/>
          <w:color w:val="000000"/>
          <w:sz w:val="22"/>
          <w:szCs w:val="22"/>
        </w:rPr>
        <w:t xml:space="preserve"> Y</w:t>
      </w:r>
      <w:r>
        <w:rPr>
          <w:rFonts w:ascii="Arial" w:eastAsia="Times New Roman" w:hAnsi="Arial" w:cs="Arial"/>
          <w:color w:val="000000"/>
          <w:sz w:val="22"/>
          <w:szCs w:val="22"/>
        </w:rPr>
        <w:t>.</w:t>
      </w:r>
      <w:r w:rsidR="00AD3FEF" w:rsidRPr="00EC1460">
        <w:rPr>
          <w:rFonts w:ascii="Arial" w:eastAsia="Times New Roman" w:hAnsi="Arial" w:cs="Arial"/>
          <w:color w:val="000000"/>
          <w:sz w:val="22"/>
          <w:szCs w:val="22"/>
        </w:rPr>
        <w:t xml:space="preserve"> </w:t>
      </w:r>
      <w:r>
        <w:rPr>
          <w:rFonts w:ascii="Arial" w:eastAsia="Times New Roman" w:hAnsi="Arial" w:cs="Arial"/>
          <w:color w:val="000000"/>
          <w:sz w:val="22"/>
          <w:szCs w:val="22"/>
        </w:rPr>
        <w:t>(</w:t>
      </w:r>
      <w:r w:rsidR="00AD3FEF" w:rsidRPr="00EC1460">
        <w:rPr>
          <w:rFonts w:ascii="Arial" w:eastAsia="Times New Roman" w:hAnsi="Arial" w:cs="Arial"/>
          <w:color w:val="000000"/>
          <w:sz w:val="22"/>
          <w:szCs w:val="22"/>
        </w:rPr>
        <w:t>2016</w:t>
      </w:r>
      <w:r w:rsidRPr="00C94E73">
        <w:rPr>
          <w:rFonts w:ascii="Arial" w:eastAsia="Times New Roman" w:hAnsi="Arial" w:cs="Arial"/>
          <w:i/>
          <w:color w:val="000000"/>
          <w:sz w:val="22"/>
          <w:szCs w:val="22"/>
        </w:rPr>
        <w:t>)</w:t>
      </w:r>
      <w:r w:rsidR="00AD3FEF" w:rsidRPr="00C94E73">
        <w:rPr>
          <w:rFonts w:ascii="Arial" w:eastAsia="Times New Roman" w:hAnsi="Arial" w:cs="Arial"/>
          <w:i/>
          <w:color w:val="000000"/>
          <w:sz w:val="22"/>
          <w:szCs w:val="22"/>
        </w:rPr>
        <w:t>. Lesson study: An implementation manu</w:t>
      </w:r>
      <w:r w:rsidR="00EA64B7" w:rsidRPr="00C94E73">
        <w:rPr>
          <w:rFonts w:ascii="Arial" w:eastAsia="Times New Roman" w:hAnsi="Arial" w:cs="Arial"/>
          <w:i/>
          <w:color w:val="000000"/>
          <w:sz w:val="22"/>
          <w:szCs w:val="22"/>
        </w:rPr>
        <w:t>al</w:t>
      </w:r>
      <w:r w:rsidR="00EA64B7">
        <w:rPr>
          <w:rFonts w:ascii="Arial" w:eastAsia="Times New Roman" w:hAnsi="Arial" w:cs="Arial"/>
          <w:color w:val="000000"/>
          <w:sz w:val="22"/>
          <w:szCs w:val="22"/>
        </w:rPr>
        <w:t xml:space="preserve">. Available at </w:t>
      </w:r>
      <w:hyperlink r:id="rId20" w:history="1">
        <w:r w:rsidR="00EA64B7" w:rsidRPr="00EA64B7">
          <w:rPr>
            <w:rStyle w:val="Hyperlink"/>
            <w:rFonts w:ascii="Arial" w:eastAsia="Times New Roman" w:hAnsi="Arial" w:cs="Arial"/>
            <w:sz w:val="22"/>
            <w:szCs w:val="22"/>
          </w:rPr>
          <w:t>https://school-</w:t>
        </w:r>
        <w:r w:rsidR="00AD3FEF" w:rsidRPr="00EA64B7">
          <w:rPr>
            <w:rStyle w:val="Hyperlink"/>
            <w:rFonts w:ascii="Arial" w:eastAsia="Times New Roman" w:hAnsi="Arial" w:cs="Arial"/>
            <w:sz w:val="22"/>
            <w:szCs w:val="22"/>
          </w:rPr>
          <w:t xml:space="preserve">maths.com/documents/Lesson%20Study%20Manual_Eng_Stols_Ono_25Dec2016.pdf </w:t>
        </w:r>
        <w:r w:rsidR="00EA64B7" w:rsidRPr="00EA64B7">
          <w:rPr>
            <w:rStyle w:val="Hyperlink"/>
            <w:rFonts w:ascii="Arial" w:eastAsia="Times New Roman" w:hAnsi="Arial" w:cs="Arial"/>
            <w:sz w:val="22"/>
            <w:szCs w:val="22"/>
          </w:rPr>
          <w:t xml:space="preserve"> </w:t>
        </w:r>
      </w:hyperlink>
      <w:r w:rsidR="00AD3FEF" w:rsidRPr="00EC1460">
        <w:rPr>
          <w:rFonts w:ascii="Arial" w:eastAsia="Times New Roman" w:hAnsi="Arial" w:cs="Arial"/>
          <w:color w:val="000000"/>
          <w:sz w:val="22"/>
          <w:szCs w:val="22"/>
        </w:rPr>
        <w:t xml:space="preserve"> </w:t>
      </w:r>
      <w:r>
        <w:rPr>
          <w:rFonts w:ascii="Arial" w:eastAsia="Times New Roman" w:hAnsi="Arial" w:cs="Arial"/>
          <w:color w:val="000000"/>
          <w:sz w:val="22"/>
          <w:szCs w:val="22"/>
        </w:rPr>
        <w:t>(</w:t>
      </w:r>
      <w:r w:rsidR="00AD3FEF" w:rsidRPr="00EC1460">
        <w:rPr>
          <w:rFonts w:ascii="Arial" w:eastAsia="Times New Roman" w:hAnsi="Arial" w:cs="Arial"/>
          <w:color w:val="000000"/>
          <w:sz w:val="22"/>
          <w:szCs w:val="22"/>
        </w:rPr>
        <w:t>Accessed 19 February 2020</w:t>
      </w:r>
      <w:r>
        <w:rPr>
          <w:rFonts w:ascii="Arial" w:eastAsia="Times New Roman" w:hAnsi="Arial" w:cs="Arial"/>
          <w:color w:val="000000"/>
          <w:sz w:val="22"/>
          <w:szCs w:val="22"/>
        </w:rPr>
        <w:t>)</w:t>
      </w:r>
      <w:r w:rsidR="00AD3FEF" w:rsidRPr="00EC1460">
        <w:rPr>
          <w:rFonts w:ascii="Arial" w:eastAsia="Times New Roman" w:hAnsi="Arial" w:cs="Arial"/>
          <w:color w:val="000000"/>
          <w:sz w:val="22"/>
          <w:szCs w:val="22"/>
        </w:rPr>
        <w:t xml:space="preserve">. </w:t>
      </w:r>
    </w:p>
    <w:p w14:paraId="0A9F0F30" w14:textId="77777777" w:rsidR="00AD3FEF" w:rsidRPr="00EC1460" w:rsidRDefault="00AD3FEF" w:rsidP="00EC1460">
      <w:pPr>
        <w:rPr>
          <w:rFonts w:ascii="Arial" w:hAnsi="Arial" w:cs="Arial"/>
          <w:sz w:val="22"/>
          <w:szCs w:val="22"/>
          <w:u w:val="single"/>
        </w:rPr>
      </w:pPr>
    </w:p>
    <w:p w14:paraId="62F46ECC" w14:textId="4A2DB9C8" w:rsidR="00F30C07" w:rsidRPr="00EC1460" w:rsidRDefault="00F30C07" w:rsidP="00EC1460">
      <w:pPr>
        <w:rPr>
          <w:rFonts w:ascii="Arial" w:eastAsia="Times New Roman" w:hAnsi="Arial" w:cs="Arial"/>
          <w:sz w:val="22"/>
          <w:szCs w:val="22"/>
        </w:rPr>
      </w:pPr>
      <w:r w:rsidRPr="00EC1460">
        <w:rPr>
          <w:rFonts w:ascii="Arial" w:hAnsi="Arial" w:cs="Arial"/>
          <w:sz w:val="22"/>
          <w:szCs w:val="22"/>
        </w:rPr>
        <w:t xml:space="preserve">Sweet, R, M., Hananel, D., and Lawrenz, F. (2010). </w:t>
      </w:r>
      <w:r w:rsidR="00C94E73">
        <w:rPr>
          <w:rFonts w:ascii="Arial" w:hAnsi="Arial" w:cs="Arial"/>
          <w:sz w:val="22"/>
          <w:szCs w:val="22"/>
        </w:rPr>
        <w:t>“</w:t>
      </w:r>
      <w:r w:rsidRPr="00EC1460">
        <w:rPr>
          <w:rFonts w:ascii="Arial" w:hAnsi="Arial" w:cs="Arial"/>
          <w:sz w:val="22"/>
          <w:szCs w:val="22"/>
        </w:rPr>
        <w:t>A unified approach to validation, reliability, and Education study design for surgical technical skills training</w:t>
      </w:r>
      <w:r w:rsidR="00C94E73">
        <w:rPr>
          <w:rFonts w:ascii="Arial" w:hAnsi="Arial" w:cs="Arial"/>
          <w:sz w:val="22"/>
          <w:szCs w:val="22"/>
        </w:rPr>
        <w:t>”</w:t>
      </w:r>
      <w:r w:rsidRPr="00EC1460">
        <w:rPr>
          <w:rFonts w:ascii="Arial" w:hAnsi="Arial" w:cs="Arial"/>
          <w:sz w:val="22"/>
          <w:szCs w:val="22"/>
        </w:rPr>
        <w:t xml:space="preserve">, </w:t>
      </w:r>
      <w:r w:rsidRPr="00EC1460">
        <w:rPr>
          <w:rFonts w:ascii="Arial" w:eastAsia="Times New Roman" w:hAnsi="Arial" w:cs="Arial"/>
          <w:i/>
          <w:iCs/>
          <w:color w:val="333333"/>
          <w:sz w:val="22"/>
          <w:szCs w:val="22"/>
        </w:rPr>
        <w:t>Arch Surg.</w:t>
      </w:r>
      <w:r w:rsidR="00C94E73">
        <w:rPr>
          <w:rFonts w:ascii="Arial" w:eastAsia="Times New Roman" w:hAnsi="Arial" w:cs="Arial"/>
          <w:i/>
          <w:iCs/>
          <w:color w:val="333333"/>
          <w:sz w:val="22"/>
          <w:szCs w:val="22"/>
        </w:rPr>
        <w:t xml:space="preserve"> </w:t>
      </w:r>
      <w:r w:rsidR="00EA64B7">
        <w:rPr>
          <w:rFonts w:ascii="Arial" w:eastAsia="Times New Roman" w:hAnsi="Arial" w:cs="Arial"/>
          <w:color w:val="333333"/>
          <w:sz w:val="22"/>
          <w:szCs w:val="22"/>
          <w:shd w:val="clear" w:color="auto" w:fill="FFFFFF"/>
        </w:rPr>
        <w:t xml:space="preserve">145(2), pp. </w:t>
      </w:r>
      <w:r w:rsidRPr="00EC1460">
        <w:rPr>
          <w:rFonts w:ascii="Arial" w:eastAsia="Times New Roman" w:hAnsi="Arial" w:cs="Arial"/>
          <w:color w:val="333333"/>
          <w:sz w:val="22"/>
          <w:szCs w:val="22"/>
          <w:shd w:val="clear" w:color="auto" w:fill="FFFFFF"/>
        </w:rPr>
        <w:t>197–201. doi:10.1001/archsurg.2009.266</w:t>
      </w:r>
    </w:p>
    <w:p w14:paraId="721FA1D6" w14:textId="77777777" w:rsidR="00AD3FEF" w:rsidRPr="00EC1460" w:rsidRDefault="00AD3FEF" w:rsidP="00EC1460">
      <w:pPr>
        <w:pStyle w:val="Heading1"/>
        <w:spacing w:before="0" w:beforeAutospacing="0" w:after="0" w:afterAutospacing="0"/>
        <w:textAlignment w:val="baseline"/>
        <w:rPr>
          <w:rFonts w:ascii="Arial" w:hAnsi="Arial" w:cs="Arial"/>
          <w:b w:val="0"/>
          <w:sz w:val="22"/>
          <w:szCs w:val="22"/>
        </w:rPr>
      </w:pPr>
    </w:p>
    <w:p w14:paraId="393BD225" w14:textId="3C009649" w:rsidR="00AD3FEF" w:rsidRPr="00EC1460" w:rsidRDefault="00AD3FEF" w:rsidP="00EC1460">
      <w:pPr>
        <w:pStyle w:val="Heading1"/>
        <w:spacing w:before="0" w:beforeAutospacing="0" w:after="0" w:afterAutospacing="0"/>
        <w:textAlignment w:val="baseline"/>
        <w:rPr>
          <w:rFonts w:ascii="Arial" w:eastAsia="Times New Roman" w:hAnsi="Arial" w:cs="Arial"/>
          <w:b w:val="0"/>
          <w:sz w:val="22"/>
          <w:szCs w:val="22"/>
          <w:bdr w:val="none" w:sz="0" w:space="0" w:color="auto" w:frame="1"/>
        </w:rPr>
      </w:pPr>
      <w:r w:rsidRPr="00EC1460">
        <w:rPr>
          <w:rFonts w:ascii="Arial" w:hAnsi="Arial" w:cs="Arial"/>
          <w:b w:val="0"/>
          <w:sz w:val="22"/>
          <w:szCs w:val="22"/>
        </w:rPr>
        <w:t xml:space="preserve">Thiele, T., Pope, D., Singleton, A., Snape, D., and Stanistreet, D. (2017). </w:t>
      </w:r>
      <w:bookmarkStart w:id="1" w:name="citation"/>
      <w:r w:rsidR="00C94E73">
        <w:rPr>
          <w:rFonts w:ascii="Arial" w:hAnsi="Arial" w:cs="Arial"/>
          <w:b w:val="0"/>
          <w:sz w:val="22"/>
          <w:szCs w:val="22"/>
        </w:rPr>
        <w:t>“</w:t>
      </w:r>
      <w:r w:rsidRPr="00EC1460">
        <w:rPr>
          <w:rFonts w:ascii="Arial" w:eastAsia="Times New Roman" w:hAnsi="Arial" w:cs="Arial"/>
          <w:b w:val="0"/>
          <w:sz w:val="22"/>
          <w:szCs w:val="22"/>
          <w:bdr w:val="none" w:sz="0" w:space="0" w:color="auto" w:frame="1"/>
        </w:rPr>
        <w:t>Experience of disadvantage: The influence of identity on engagement in working class students' educational trajectories to an elite university</w:t>
      </w:r>
      <w:r w:rsidR="00C94E73">
        <w:rPr>
          <w:rFonts w:ascii="Arial" w:eastAsia="Times New Roman" w:hAnsi="Arial" w:cs="Arial"/>
          <w:b w:val="0"/>
          <w:sz w:val="22"/>
          <w:szCs w:val="22"/>
          <w:bdr w:val="none" w:sz="0" w:space="0" w:color="auto" w:frame="1"/>
        </w:rPr>
        <w:t>”,</w:t>
      </w:r>
      <w:r w:rsidRPr="00EC1460">
        <w:rPr>
          <w:rFonts w:ascii="Arial" w:eastAsia="Times New Roman" w:hAnsi="Arial" w:cs="Arial"/>
          <w:b w:val="0"/>
          <w:sz w:val="22"/>
          <w:szCs w:val="22"/>
          <w:bdr w:val="none" w:sz="0" w:space="0" w:color="auto" w:frame="1"/>
        </w:rPr>
        <w:t xml:space="preserve"> </w:t>
      </w:r>
      <w:r w:rsidRPr="00C94E73">
        <w:rPr>
          <w:rFonts w:ascii="Arial" w:eastAsia="Times New Roman" w:hAnsi="Arial" w:cs="Arial"/>
          <w:b w:val="0"/>
          <w:i/>
          <w:sz w:val="22"/>
          <w:szCs w:val="22"/>
          <w:bdr w:val="none" w:sz="0" w:space="0" w:color="auto" w:frame="1"/>
        </w:rPr>
        <w:t>British educational research journal</w:t>
      </w:r>
      <w:r w:rsidRPr="00EC1460">
        <w:rPr>
          <w:rFonts w:ascii="Arial" w:eastAsia="Times New Roman" w:hAnsi="Arial" w:cs="Arial"/>
          <w:b w:val="0"/>
          <w:sz w:val="22"/>
          <w:szCs w:val="22"/>
          <w:bdr w:val="none" w:sz="0" w:space="0" w:color="auto" w:frame="1"/>
        </w:rPr>
        <w:t xml:space="preserve">, 43 (1), pp. 49 – 67. </w:t>
      </w:r>
    </w:p>
    <w:bookmarkEnd w:id="1"/>
    <w:p w14:paraId="451A644E" w14:textId="77777777" w:rsidR="00F30C07" w:rsidRPr="00EC1460" w:rsidRDefault="00F30C07" w:rsidP="00EC1460">
      <w:pPr>
        <w:rPr>
          <w:rFonts w:ascii="Arial" w:hAnsi="Arial" w:cs="Arial"/>
          <w:sz w:val="22"/>
          <w:szCs w:val="22"/>
          <w:u w:val="single"/>
        </w:rPr>
      </w:pPr>
    </w:p>
    <w:p w14:paraId="36F9E1EA" w14:textId="69E95995" w:rsidR="005C3F55" w:rsidRPr="00EC1460" w:rsidRDefault="005C3F55" w:rsidP="00EC1460">
      <w:pPr>
        <w:rPr>
          <w:rFonts w:ascii="Arial" w:hAnsi="Arial" w:cs="Arial"/>
          <w:sz w:val="22"/>
          <w:szCs w:val="22"/>
        </w:rPr>
      </w:pPr>
      <w:r w:rsidRPr="00EC1460">
        <w:rPr>
          <w:rFonts w:ascii="Arial" w:hAnsi="Arial" w:cs="Arial"/>
          <w:sz w:val="22"/>
          <w:szCs w:val="22"/>
        </w:rPr>
        <w:t>Welsh Government (2017).</w:t>
      </w:r>
      <w:r w:rsidR="00C94E73">
        <w:rPr>
          <w:rFonts w:ascii="Arial" w:hAnsi="Arial" w:cs="Arial"/>
          <w:sz w:val="22"/>
          <w:szCs w:val="22"/>
        </w:rPr>
        <w:t xml:space="preserve"> Available at:</w:t>
      </w:r>
      <w:r w:rsidRPr="00EC1460">
        <w:rPr>
          <w:rFonts w:ascii="Arial" w:hAnsi="Arial" w:cs="Arial"/>
          <w:sz w:val="22"/>
          <w:szCs w:val="22"/>
        </w:rPr>
        <w:t xml:space="preserve"> </w:t>
      </w:r>
      <w:hyperlink r:id="rId21" w:history="1">
        <w:r w:rsidRPr="00EC1460">
          <w:rPr>
            <w:rStyle w:val="Hyperlink"/>
            <w:rFonts w:ascii="Arial" w:hAnsi="Arial" w:cs="Arial"/>
            <w:color w:val="auto"/>
            <w:sz w:val="22"/>
            <w:szCs w:val="22"/>
          </w:rPr>
          <w:t>https://gov.wales/sites/default/files/publications/2018-02/welsh-in-education-action-plan-2017–21.pdf</w:t>
        </w:r>
      </w:hyperlink>
      <w:r w:rsidRPr="00EC1460">
        <w:rPr>
          <w:rFonts w:ascii="Arial" w:hAnsi="Arial" w:cs="Arial"/>
          <w:sz w:val="22"/>
          <w:szCs w:val="22"/>
        </w:rPr>
        <w:t xml:space="preserve"> </w:t>
      </w:r>
      <w:r w:rsidR="00C94E73">
        <w:rPr>
          <w:rFonts w:ascii="Arial" w:hAnsi="Arial" w:cs="Arial"/>
          <w:sz w:val="22"/>
          <w:szCs w:val="22"/>
        </w:rPr>
        <w:t>(Accessed 2 January 2020).</w:t>
      </w:r>
    </w:p>
    <w:p w14:paraId="0CFA419B" w14:textId="77777777" w:rsidR="00562F3A" w:rsidRPr="00EC1460" w:rsidRDefault="00562F3A" w:rsidP="00EC1460">
      <w:pPr>
        <w:rPr>
          <w:rFonts w:ascii="Arial" w:hAnsi="Arial" w:cs="Arial"/>
          <w:sz w:val="22"/>
          <w:szCs w:val="22"/>
          <w:u w:val="single"/>
        </w:rPr>
      </w:pPr>
    </w:p>
    <w:p w14:paraId="42BA30D3" w14:textId="29A5062F" w:rsidR="00461BDB" w:rsidRPr="00EC1460" w:rsidRDefault="00461BDB" w:rsidP="00EC1460">
      <w:pPr>
        <w:rPr>
          <w:rFonts w:ascii="Arial" w:eastAsia="Times New Roman" w:hAnsi="Arial" w:cs="Arial"/>
          <w:sz w:val="22"/>
          <w:szCs w:val="22"/>
        </w:rPr>
      </w:pPr>
      <w:r w:rsidRPr="00EC1460">
        <w:rPr>
          <w:rFonts w:ascii="Arial" w:hAnsi="Arial" w:cs="Arial"/>
          <w:sz w:val="22"/>
          <w:szCs w:val="22"/>
        </w:rPr>
        <w:t xml:space="preserve">Williams, S. (1998). </w:t>
      </w:r>
      <w:r w:rsidRPr="00C94E73">
        <w:rPr>
          <w:rFonts w:ascii="Arial" w:hAnsi="Arial" w:cs="Arial"/>
          <w:i/>
          <w:sz w:val="22"/>
          <w:szCs w:val="22"/>
        </w:rPr>
        <w:t>The use of Welsh and English as the Medium of Instruction</w:t>
      </w:r>
      <w:r w:rsidRPr="00EC1460">
        <w:rPr>
          <w:rFonts w:ascii="Arial" w:hAnsi="Arial" w:cs="Arial"/>
          <w:sz w:val="22"/>
          <w:szCs w:val="22"/>
        </w:rPr>
        <w:t xml:space="preserve">. </w:t>
      </w:r>
      <w:r w:rsidRPr="00EC1460">
        <w:rPr>
          <w:rFonts w:ascii="Arial" w:eastAsia="Times New Roman" w:hAnsi="Arial" w:cs="Arial"/>
          <w:bCs/>
          <w:sz w:val="22"/>
          <w:szCs w:val="22"/>
        </w:rPr>
        <w:t>Paper presented at the British Educational Research</w:t>
      </w:r>
      <w:r w:rsidR="00EC1460" w:rsidRPr="00EC1460">
        <w:rPr>
          <w:rFonts w:ascii="Arial" w:eastAsia="Times New Roman" w:hAnsi="Arial" w:cs="Arial"/>
          <w:bCs/>
          <w:sz w:val="22"/>
          <w:szCs w:val="22"/>
        </w:rPr>
        <w:t xml:space="preserve"> Association Annual Conference </w:t>
      </w:r>
      <w:r w:rsidRPr="00EC1460">
        <w:rPr>
          <w:rFonts w:ascii="Arial" w:eastAsia="Times New Roman" w:hAnsi="Arial" w:cs="Arial"/>
          <w:bCs/>
          <w:sz w:val="22"/>
          <w:szCs w:val="22"/>
        </w:rPr>
        <w:t>(September 11-14 1997: University of York</w:t>
      </w:r>
      <w:r w:rsidR="00EC1460" w:rsidRPr="00EC1460">
        <w:rPr>
          <w:rFonts w:ascii="Arial" w:eastAsia="Times New Roman" w:hAnsi="Arial" w:cs="Arial"/>
          <w:bCs/>
          <w:sz w:val="22"/>
          <w:szCs w:val="22"/>
        </w:rPr>
        <w:t>).</w:t>
      </w:r>
    </w:p>
    <w:p w14:paraId="2CF12550" w14:textId="77777777" w:rsidR="00270F43" w:rsidRDefault="00270F43">
      <w:pPr>
        <w:rPr>
          <w:rFonts w:ascii="Arial" w:hAnsi="Arial" w:cs="Arial"/>
          <w:sz w:val="22"/>
          <w:szCs w:val="22"/>
          <w:highlight w:val="yellow"/>
        </w:rPr>
      </w:pPr>
    </w:p>
    <w:p w14:paraId="58C4295A" w14:textId="77777777" w:rsidR="00AD3FEF" w:rsidRDefault="00AD3FEF">
      <w:pPr>
        <w:rPr>
          <w:rFonts w:ascii="Arial" w:hAnsi="Arial" w:cs="Arial"/>
          <w:sz w:val="22"/>
          <w:szCs w:val="22"/>
          <w:highlight w:val="yellow"/>
        </w:rPr>
      </w:pPr>
    </w:p>
    <w:p w14:paraId="7873523C" w14:textId="77777777" w:rsidR="00AD3FEF" w:rsidRDefault="00AD3FEF">
      <w:pPr>
        <w:rPr>
          <w:rFonts w:ascii="Arial" w:hAnsi="Arial" w:cs="Arial"/>
          <w:sz w:val="22"/>
          <w:szCs w:val="22"/>
          <w:highlight w:val="yellow"/>
        </w:rPr>
      </w:pPr>
    </w:p>
    <w:p w14:paraId="010BD781" w14:textId="77777777" w:rsidR="00236A64" w:rsidRPr="00830DF2" w:rsidRDefault="00236A64">
      <w:pPr>
        <w:rPr>
          <w:rStyle w:val="normaltextrun"/>
          <w:rFonts w:ascii="Arial" w:hAnsi="Arial" w:cs="Arial"/>
          <w:sz w:val="22"/>
          <w:szCs w:val="22"/>
          <w:highlight w:val="yellow"/>
        </w:rPr>
      </w:pPr>
    </w:p>
    <w:p w14:paraId="3E5720A5" w14:textId="3D21F759" w:rsidR="00236A64" w:rsidRDefault="00236A64">
      <w:pPr>
        <w:rPr>
          <w:rStyle w:val="normaltextrun"/>
          <w:rFonts w:ascii="Arial" w:hAnsi="Arial" w:cs="Arial"/>
          <w:sz w:val="22"/>
          <w:szCs w:val="22"/>
        </w:rPr>
      </w:pPr>
    </w:p>
    <w:p w14:paraId="5A476126" w14:textId="77777777" w:rsidR="003B655A" w:rsidRPr="00830DF2" w:rsidRDefault="003B655A">
      <w:pPr>
        <w:rPr>
          <w:rFonts w:ascii="Arial" w:hAnsi="Arial" w:cs="Arial"/>
          <w:b/>
          <w:sz w:val="22"/>
          <w:szCs w:val="22"/>
          <w:highlight w:val="yellow"/>
          <w:u w:val="single"/>
        </w:rPr>
      </w:pPr>
    </w:p>
    <w:p w14:paraId="7EF25F3A" w14:textId="77777777" w:rsidR="00F8658F" w:rsidRPr="00830DF2" w:rsidRDefault="00F8658F">
      <w:pPr>
        <w:rPr>
          <w:rFonts w:ascii="Arial" w:hAnsi="Arial" w:cs="Arial"/>
          <w:b/>
          <w:sz w:val="22"/>
          <w:szCs w:val="22"/>
          <w:highlight w:val="yellow"/>
          <w:u w:val="single"/>
        </w:rPr>
      </w:pPr>
    </w:p>
    <w:p w14:paraId="25FC26A2" w14:textId="77777777" w:rsidR="00F8658F" w:rsidRPr="00830DF2" w:rsidRDefault="00F8658F">
      <w:pPr>
        <w:rPr>
          <w:rFonts w:ascii="Arial" w:hAnsi="Arial" w:cs="Arial"/>
          <w:b/>
          <w:sz w:val="22"/>
          <w:szCs w:val="22"/>
          <w:highlight w:val="yellow"/>
          <w:u w:val="single"/>
        </w:rPr>
      </w:pPr>
    </w:p>
    <w:p w14:paraId="5562D058" w14:textId="14C69EC5" w:rsidR="00F8658F" w:rsidRPr="00D02E8B" w:rsidRDefault="00F8658F">
      <w:pPr>
        <w:rPr>
          <w:rFonts w:ascii="Arial" w:hAnsi="Arial" w:cs="Arial"/>
          <w:b/>
          <w:sz w:val="22"/>
          <w:szCs w:val="22"/>
          <w:u w:val="single"/>
        </w:rPr>
      </w:pPr>
    </w:p>
    <w:p w14:paraId="4ADFA259" w14:textId="77777777" w:rsidR="00F8658F" w:rsidRPr="00830DF2" w:rsidRDefault="00F8658F">
      <w:pPr>
        <w:rPr>
          <w:rFonts w:ascii="Arial" w:hAnsi="Arial" w:cs="Arial"/>
          <w:b/>
          <w:sz w:val="22"/>
          <w:szCs w:val="22"/>
          <w:highlight w:val="yellow"/>
          <w:u w:val="single"/>
        </w:rPr>
      </w:pPr>
    </w:p>
    <w:p w14:paraId="1BBE4AF0" w14:textId="77777777" w:rsidR="00F8658F" w:rsidRPr="00830DF2" w:rsidRDefault="00F8658F">
      <w:pPr>
        <w:rPr>
          <w:rFonts w:ascii="Arial" w:hAnsi="Arial" w:cs="Arial"/>
          <w:b/>
          <w:sz w:val="22"/>
          <w:szCs w:val="22"/>
          <w:highlight w:val="yellow"/>
          <w:u w:val="single"/>
        </w:rPr>
      </w:pPr>
    </w:p>
    <w:p w14:paraId="30487462" w14:textId="77777777" w:rsidR="00236A64" w:rsidRPr="00830DF2" w:rsidRDefault="00236A64">
      <w:pPr>
        <w:rPr>
          <w:rFonts w:ascii="Arial" w:eastAsia="Times New Roman" w:hAnsi="Arial" w:cs="Arial"/>
          <w:sz w:val="22"/>
          <w:szCs w:val="22"/>
          <w:highlight w:val="yellow"/>
        </w:rPr>
      </w:pPr>
    </w:p>
    <w:p w14:paraId="42EA3946" w14:textId="77777777" w:rsidR="00236A64" w:rsidRPr="00830DF2" w:rsidRDefault="00236A64">
      <w:pPr>
        <w:rPr>
          <w:rFonts w:ascii="Arial" w:eastAsia="Times New Roman" w:hAnsi="Arial" w:cs="Arial"/>
          <w:sz w:val="22"/>
          <w:szCs w:val="22"/>
          <w:highlight w:val="yellow"/>
        </w:rPr>
      </w:pPr>
    </w:p>
    <w:p w14:paraId="638162AB" w14:textId="77777777" w:rsidR="00236A64" w:rsidRPr="00830DF2" w:rsidRDefault="00236A64">
      <w:pPr>
        <w:rPr>
          <w:rFonts w:ascii="Arial" w:eastAsia="Times New Roman" w:hAnsi="Arial" w:cs="Arial"/>
          <w:sz w:val="22"/>
          <w:szCs w:val="22"/>
          <w:highlight w:val="yellow"/>
        </w:rPr>
      </w:pPr>
    </w:p>
    <w:p w14:paraId="42474764" w14:textId="44A55C9E" w:rsidR="00236A64" w:rsidRPr="00830DF2" w:rsidRDefault="00236A64">
      <w:pPr>
        <w:rPr>
          <w:rFonts w:ascii="Arial" w:eastAsia="Times New Roman" w:hAnsi="Arial" w:cs="Arial"/>
          <w:sz w:val="22"/>
          <w:szCs w:val="22"/>
          <w:highlight w:val="yellow"/>
        </w:rPr>
      </w:pPr>
    </w:p>
    <w:p w14:paraId="7703C974" w14:textId="77777777" w:rsidR="00CD646E" w:rsidRPr="00830DF2" w:rsidRDefault="00CD646E">
      <w:pPr>
        <w:rPr>
          <w:rFonts w:ascii="Arial" w:eastAsia="Times New Roman" w:hAnsi="Arial" w:cs="Arial"/>
          <w:sz w:val="22"/>
          <w:szCs w:val="22"/>
          <w:highlight w:val="yellow"/>
        </w:rPr>
      </w:pPr>
    </w:p>
    <w:p w14:paraId="520D6166" w14:textId="77777777" w:rsidR="00236A64" w:rsidRPr="00830DF2" w:rsidRDefault="00236A64">
      <w:pPr>
        <w:rPr>
          <w:rFonts w:ascii="Arial" w:eastAsia="Times New Roman" w:hAnsi="Arial" w:cs="Arial"/>
          <w:sz w:val="22"/>
          <w:szCs w:val="22"/>
          <w:highlight w:val="yellow"/>
        </w:rPr>
      </w:pPr>
    </w:p>
    <w:p w14:paraId="58A78824" w14:textId="77777777" w:rsidR="00236A64" w:rsidRPr="00830DF2" w:rsidRDefault="00236A64">
      <w:pPr>
        <w:rPr>
          <w:rFonts w:ascii="Arial" w:eastAsia="Times New Roman" w:hAnsi="Arial" w:cs="Arial"/>
          <w:sz w:val="22"/>
          <w:szCs w:val="22"/>
          <w:highlight w:val="yellow"/>
        </w:rPr>
      </w:pPr>
    </w:p>
    <w:p w14:paraId="2E1EC4F7" w14:textId="3FFF93DA" w:rsidR="00236A64" w:rsidRPr="00830DF2" w:rsidRDefault="00236A64" w:rsidP="00CD646E">
      <w:pPr>
        <w:rPr>
          <w:rFonts w:ascii="Arial" w:hAnsi="Arial" w:cs="Arial"/>
          <w:sz w:val="22"/>
          <w:szCs w:val="22"/>
          <w:highlight w:val="yellow"/>
        </w:rPr>
      </w:pPr>
    </w:p>
    <w:p w14:paraId="09C1F88C" w14:textId="77777777" w:rsidR="00236A64" w:rsidRPr="00830DF2" w:rsidRDefault="00236A64">
      <w:pPr>
        <w:rPr>
          <w:rFonts w:ascii="Arial" w:hAnsi="Arial" w:cs="Arial"/>
          <w:sz w:val="22"/>
          <w:szCs w:val="22"/>
          <w:highlight w:val="yellow"/>
        </w:rPr>
      </w:pPr>
    </w:p>
    <w:sectPr w:rsidR="00236A64" w:rsidRPr="00830DF2" w:rsidSect="00A91DAF">
      <w:headerReference w:type="default" r:id="rId22"/>
      <w:footerReference w:type="even" r:id="rId23"/>
      <w:footerReference w:type="default" r:id="rId2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C96672" w14:textId="77777777" w:rsidR="00B57E75" w:rsidRDefault="00B57E75" w:rsidP="00B57E75">
      <w:r>
        <w:separator/>
      </w:r>
    </w:p>
  </w:endnote>
  <w:endnote w:type="continuationSeparator" w:id="0">
    <w:p w14:paraId="426054A2" w14:textId="77777777" w:rsidR="00B57E75" w:rsidRDefault="00B57E75" w:rsidP="00B57E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omic Sans MS">
    <w:panose1 w:val="030F0702030302020204"/>
    <w:charset w:val="00"/>
    <w:family w:val="auto"/>
    <w:pitch w:val="variable"/>
    <w:sig w:usb0="00000287" w:usb1="00000000"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527B72" w14:textId="77777777" w:rsidR="00B57E75" w:rsidRDefault="00B57E75" w:rsidP="006627D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B30D46F" w14:textId="77777777" w:rsidR="00B57E75" w:rsidRDefault="00B57E75" w:rsidP="00B57E7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C0CFCC" w14:textId="77777777" w:rsidR="00B57E75" w:rsidRDefault="00B57E75" w:rsidP="006627D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03C20BC" w14:textId="77777777" w:rsidR="00B57E75" w:rsidRDefault="00B57E75" w:rsidP="00B57E7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714A80" w14:textId="77777777" w:rsidR="00B57E75" w:rsidRDefault="00B57E75" w:rsidP="00B57E75">
      <w:r>
        <w:separator/>
      </w:r>
    </w:p>
  </w:footnote>
  <w:footnote w:type="continuationSeparator" w:id="0">
    <w:p w14:paraId="30E86FDB" w14:textId="77777777" w:rsidR="00B57E75" w:rsidRDefault="00B57E75" w:rsidP="00B57E7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360199" w14:textId="612610C4" w:rsidR="00B57E75" w:rsidRDefault="00B57E75">
    <w:pPr>
      <w:pStyle w:val="Header"/>
    </w:pPr>
    <w:r>
      <w:t>Hannah Wise 1900155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00000008"/>
    <w:multiLevelType w:val="hybridMultilevel"/>
    <w:tmpl w:val="00000008"/>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00000009"/>
    <w:multiLevelType w:val="hybridMultilevel"/>
    <w:tmpl w:val="00000009"/>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nsid w:val="0000000A"/>
    <w:multiLevelType w:val="hybridMultilevel"/>
    <w:tmpl w:val="0000000A"/>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nsid w:val="0000000B"/>
    <w:multiLevelType w:val="hybridMultilevel"/>
    <w:tmpl w:val="0000000B"/>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nsid w:val="0000000C"/>
    <w:multiLevelType w:val="hybridMultilevel"/>
    <w:tmpl w:val="0000000C"/>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nsid w:val="0000000D"/>
    <w:multiLevelType w:val="hybridMultilevel"/>
    <w:tmpl w:val="0000000D"/>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nsid w:val="0000000E"/>
    <w:multiLevelType w:val="hybridMultilevel"/>
    <w:tmpl w:val="0000000E"/>
    <w:lvl w:ilvl="0" w:tplc="0000051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nsid w:val="0000000F"/>
    <w:multiLevelType w:val="hybridMultilevel"/>
    <w:tmpl w:val="0000000F"/>
    <w:lvl w:ilvl="0" w:tplc="0000057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nsid w:val="00000010"/>
    <w:multiLevelType w:val="hybridMultilevel"/>
    <w:tmpl w:val="00000010"/>
    <w:lvl w:ilvl="0" w:tplc="000005D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nsid w:val="0F961506"/>
    <w:multiLevelType w:val="hybridMultilevel"/>
    <w:tmpl w:val="97BC984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nsid w:val="134C7A14"/>
    <w:multiLevelType w:val="hybridMultilevel"/>
    <w:tmpl w:val="6DD29C1A"/>
    <w:lvl w:ilvl="0" w:tplc="08D403E2">
      <w:start w:val="1"/>
      <w:numFmt w:val="bullet"/>
      <w:lvlText w:val=""/>
      <w:lvlJc w:val="left"/>
      <w:pPr>
        <w:ind w:left="720" w:hanging="360"/>
      </w:pPr>
      <w:rPr>
        <w:rFonts w:ascii="Symbol" w:hAnsi="Symbol" w:hint="default"/>
      </w:rPr>
    </w:lvl>
    <w:lvl w:ilvl="1" w:tplc="44D072AA">
      <w:start w:val="1"/>
      <w:numFmt w:val="bullet"/>
      <w:lvlText w:val="o"/>
      <w:lvlJc w:val="left"/>
      <w:pPr>
        <w:ind w:left="1440" w:hanging="360"/>
      </w:pPr>
      <w:rPr>
        <w:rFonts w:ascii="Courier New" w:hAnsi="Courier New" w:hint="default"/>
      </w:rPr>
    </w:lvl>
    <w:lvl w:ilvl="2" w:tplc="8020C710">
      <w:start w:val="1"/>
      <w:numFmt w:val="bullet"/>
      <w:lvlText w:val=""/>
      <w:lvlJc w:val="left"/>
      <w:pPr>
        <w:ind w:left="2160" w:hanging="360"/>
      </w:pPr>
      <w:rPr>
        <w:rFonts w:ascii="Wingdings" w:hAnsi="Wingdings" w:hint="default"/>
      </w:rPr>
    </w:lvl>
    <w:lvl w:ilvl="3" w:tplc="6F080638">
      <w:start w:val="1"/>
      <w:numFmt w:val="bullet"/>
      <w:lvlText w:val=""/>
      <w:lvlJc w:val="left"/>
      <w:pPr>
        <w:ind w:left="2880" w:hanging="360"/>
      </w:pPr>
      <w:rPr>
        <w:rFonts w:ascii="Symbol" w:hAnsi="Symbol" w:hint="default"/>
      </w:rPr>
    </w:lvl>
    <w:lvl w:ilvl="4" w:tplc="FC609EF6">
      <w:start w:val="1"/>
      <w:numFmt w:val="bullet"/>
      <w:lvlText w:val="o"/>
      <w:lvlJc w:val="left"/>
      <w:pPr>
        <w:ind w:left="3600" w:hanging="360"/>
      </w:pPr>
      <w:rPr>
        <w:rFonts w:ascii="Courier New" w:hAnsi="Courier New" w:hint="default"/>
      </w:rPr>
    </w:lvl>
    <w:lvl w:ilvl="5" w:tplc="AD7854E8">
      <w:start w:val="1"/>
      <w:numFmt w:val="bullet"/>
      <w:lvlText w:val=""/>
      <w:lvlJc w:val="left"/>
      <w:pPr>
        <w:ind w:left="4320" w:hanging="360"/>
      </w:pPr>
      <w:rPr>
        <w:rFonts w:ascii="Wingdings" w:hAnsi="Wingdings" w:hint="default"/>
      </w:rPr>
    </w:lvl>
    <w:lvl w:ilvl="6" w:tplc="A254EF78">
      <w:start w:val="1"/>
      <w:numFmt w:val="bullet"/>
      <w:lvlText w:val=""/>
      <w:lvlJc w:val="left"/>
      <w:pPr>
        <w:ind w:left="5040" w:hanging="360"/>
      </w:pPr>
      <w:rPr>
        <w:rFonts w:ascii="Symbol" w:hAnsi="Symbol" w:hint="default"/>
      </w:rPr>
    </w:lvl>
    <w:lvl w:ilvl="7" w:tplc="5E6A7CFE">
      <w:start w:val="1"/>
      <w:numFmt w:val="bullet"/>
      <w:lvlText w:val="o"/>
      <w:lvlJc w:val="left"/>
      <w:pPr>
        <w:ind w:left="5760" w:hanging="360"/>
      </w:pPr>
      <w:rPr>
        <w:rFonts w:ascii="Courier New" w:hAnsi="Courier New" w:hint="default"/>
      </w:rPr>
    </w:lvl>
    <w:lvl w:ilvl="8" w:tplc="A906E826">
      <w:start w:val="1"/>
      <w:numFmt w:val="bullet"/>
      <w:lvlText w:val=""/>
      <w:lvlJc w:val="left"/>
      <w:pPr>
        <w:ind w:left="6480" w:hanging="360"/>
      </w:pPr>
      <w:rPr>
        <w:rFonts w:ascii="Wingdings" w:hAnsi="Wingdings" w:hint="default"/>
      </w:rPr>
    </w:lvl>
  </w:abstractNum>
  <w:abstractNum w:abstractNumId="18">
    <w:nsid w:val="19336A4F"/>
    <w:multiLevelType w:val="hybridMultilevel"/>
    <w:tmpl w:val="61406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207D1815"/>
    <w:multiLevelType w:val="hybridMultilevel"/>
    <w:tmpl w:val="33FE17F4"/>
    <w:lvl w:ilvl="0" w:tplc="71FE898E">
      <w:start w:val="1"/>
      <w:numFmt w:val="bullet"/>
      <w:lvlText w:val=""/>
      <w:lvlJc w:val="left"/>
      <w:pPr>
        <w:ind w:left="720" w:hanging="360"/>
      </w:pPr>
      <w:rPr>
        <w:rFonts w:ascii="Symbol" w:hAnsi="Symbol" w:hint="default"/>
      </w:rPr>
    </w:lvl>
    <w:lvl w:ilvl="1" w:tplc="8384FEAE">
      <w:start w:val="1"/>
      <w:numFmt w:val="bullet"/>
      <w:lvlText w:val="o"/>
      <w:lvlJc w:val="left"/>
      <w:pPr>
        <w:ind w:left="1440" w:hanging="360"/>
      </w:pPr>
      <w:rPr>
        <w:rFonts w:ascii="Courier New" w:hAnsi="Courier New" w:hint="default"/>
      </w:rPr>
    </w:lvl>
    <w:lvl w:ilvl="2" w:tplc="066CA4BA">
      <w:start w:val="1"/>
      <w:numFmt w:val="bullet"/>
      <w:lvlText w:val=""/>
      <w:lvlJc w:val="left"/>
      <w:pPr>
        <w:ind w:left="2160" w:hanging="360"/>
      </w:pPr>
      <w:rPr>
        <w:rFonts w:ascii="Wingdings" w:hAnsi="Wingdings" w:hint="default"/>
      </w:rPr>
    </w:lvl>
    <w:lvl w:ilvl="3" w:tplc="FBE8853C">
      <w:start w:val="1"/>
      <w:numFmt w:val="bullet"/>
      <w:lvlText w:val=""/>
      <w:lvlJc w:val="left"/>
      <w:pPr>
        <w:ind w:left="2880" w:hanging="360"/>
      </w:pPr>
      <w:rPr>
        <w:rFonts w:ascii="Symbol" w:hAnsi="Symbol" w:hint="default"/>
      </w:rPr>
    </w:lvl>
    <w:lvl w:ilvl="4" w:tplc="CC9ACD72">
      <w:start w:val="1"/>
      <w:numFmt w:val="bullet"/>
      <w:lvlText w:val="o"/>
      <w:lvlJc w:val="left"/>
      <w:pPr>
        <w:ind w:left="3600" w:hanging="360"/>
      </w:pPr>
      <w:rPr>
        <w:rFonts w:ascii="Courier New" w:hAnsi="Courier New" w:hint="default"/>
      </w:rPr>
    </w:lvl>
    <w:lvl w:ilvl="5" w:tplc="190A0738">
      <w:start w:val="1"/>
      <w:numFmt w:val="bullet"/>
      <w:lvlText w:val=""/>
      <w:lvlJc w:val="left"/>
      <w:pPr>
        <w:ind w:left="4320" w:hanging="360"/>
      </w:pPr>
      <w:rPr>
        <w:rFonts w:ascii="Wingdings" w:hAnsi="Wingdings" w:hint="default"/>
      </w:rPr>
    </w:lvl>
    <w:lvl w:ilvl="6" w:tplc="48A667D8">
      <w:start w:val="1"/>
      <w:numFmt w:val="bullet"/>
      <w:lvlText w:val=""/>
      <w:lvlJc w:val="left"/>
      <w:pPr>
        <w:ind w:left="5040" w:hanging="360"/>
      </w:pPr>
      <w:rPr>
        <w:rFonts w:ascii="Symbol" w:hAnsi="Symbol" w:hint="default"/>
      </w:rPr>
    </w:lvl>
    <w:lvl w:ilvl="7" w:tplc="40740634">
      <w:start w:val="1"/>
      <w:numFmt w:val="bullet"/>
      <w:lvlText w:val="o"/>
      <w:lvlJc w:val="left"/>
      <w:pPr>
        <w:ind w:left="5760" w:hanging="360"/>
      </w:pPr>
      <w:rPr>
        <w:rFonts w:ascii="Courier New" w:hAnsi="Courier New" w:hint="default"/>
      </w:rPr>
    </w:lvl>
    <w:lvl w:ilvl="8" w:tplc="5094A9B4">
      <w:start w:val="1"/>
      <w:numFmt w:val="bullet"/>
      <w:lvlText w:val=""/>
      <w:lvlJc w:val="left"/>
      <w:pPr>
        <w:ind w:left="6480" w:hanging="360"/>
      </w:pPr>
      <w:rPr>
        <w:rFonts w:ascii="Wingdings" w:hAnsi="Wingdings" w:hint="default"/>
      </w:rPr>
    </w:lvl>
  </w:abstractNum>
  <w:abstractNum w:abstractNumId="20">
    <w:nsid w:val="222F1045"/>
    <w:multiLevelType w:val="hybridMultilevel"/>
    <w:tmpl w:val="B1825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29FA203F"/>
    <w:multiLevelType w:val="hybridMultilevel"/>
    <w:tmpl w:val="789A4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2EB918EB"/>
    <w:multiLevelType w:val="hybridMultilevel"/>
    <w:tmpl w:val="686A0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37E3256"/>
    <w:multiLevelType w:val="multilevel"/>
    <w:tmpl w:val="9D52D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35036B92"/>
    <w:multiLevelType w:val="hybridMultilevel"/>
    <w:tmpl w:val="31BE9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4066186"/>
    <w:multiLevelType w:val="hybridMultilevel"/>
    <w:tmpl w:val="2F0C4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4CC1284"/>
    <w:multiLevelType w:val="hybridMultilevel"/>
    <w:tmpl w:val="15BE987C"/>
    <w:lvl w:ilvl="0" w:tplc="3E98A84A">
      <w:start w:val="1"/>
      <w:numFmt w:val="bullet"/>
      <w:lvlText w:val=""/>
      <w:lvlJc w:val="left"/>
      <w:pPr>
        <w:ind w:left="720" w:hanging="360"/>
      </w:pPr>
      <w:rPr>
        <w:rFonts w:ascii="Symbol" w:hAnsi="Symbol" w:hint="default"/>
      </w:rPr>
    </w:lvl>
    <w:lvl w:ilvl="1" w:tplc="AFB8BEAA">
      <w:start w:val="1"/>
      <w:numFmt w:val="bullet"/>
      <w:lvlText w:val="o"/>
      <w:lvlJc w:val="left"/>
      <w:pPr>
        <w:ind w:left="1440" w:hanging="360"/>
      </w:pPr>
      <w:rPr>
        <w:rFonts w:ascii="Courier New" w:hAnsi="Courier New" w:hint="default"/>
      </w:rPr>
    </w:lvl>
    <w:lvl w:ilvl="2" w:tplc="FD6477A0">
      <w:start w:val="1"/>
      <w:numFmt w:val="bullet"/>
      <w:lvlText w:val=""/>
      <w:lvlJc w:val="left"/>
      <w:pPr>
        <w:ind w:left="2160" w:hanging="360"/>
      </w:pPr>
      <w:rPr>
        <w:rFonts w:ascii="Wingdings" w:hAnsi="Wingdings" w:hint="default"/>
      </w:rPr>
    </w:lvl>
    <w:lvl w:ilvl="3" w:tplc="D0EC955E">
      <w:start w:val="1"/>
      <w:numFmt w:val="bullet"/>
      <w:lvlText w:val=""/>
      <w:lvlJc w:val="left"/>
      <w:pPr>
        <w:ind w:left="2880" w:hanging="360"/>
      </w:pPr>
      <w:rPr>
        <w:rFonts w:ascii="Symbol" w:hAnsi="Symbol" w:hint="default"/>
      </w:rPr>
    </w:lvl>
    <w:lvl w:ilvl="4" w:tplc="CF464F8A">
      <w:start w:val="1"/>
      <w:numFmt w:val="bullet"/>
      <w:lvlText w:val="o"/>
      <w:lvlJc w:val="left"/>
      <w:pPr>
        <w:ind w:left="3600" w:hanging="360"/>
      </w:pPr>
      <w:rPr>
        <w:rFonts w:ascii="Courier New" w:hAnsi="Courier New" w:hint="default"/>
      </w:rPr>
    </w:lvl>
    <w:lvl w:ilvl="5" w:tplc="B8C883CE">
      <w:start w:val="1"/>
      <w:numFmt w:val="bullet"/>
      <w:lvlText w:val=""/>
      <w:lvlJc w:val="left"/>
      <w:pPr>
        <w:ind w:left="4320" w:hanging="360"/>
      </w:pPr>
      <w:rPr>
        <w:rFonts w:ascii="Wingdings" w:hAnsi="Wingdings" w:hint="default"/>
      </w:rPr>
    </w:lvl>
    <w:lvl w:ilvl="6" w:tplc="157EE58A">
      <w:start w:val="1"/>
      <w:numFmt w:val="bullet"/>
      <w:lvlText w:val=""/>
      <w:lvlJc w:val="left"/>
      <w:pPr>
        <w:ind w:left="5040" w:hanging="360"/>
      </w:pPr>
      <w:rPr>
        <w:rFonts w:ascii="Symbol" w:hAnsi="Symbol" w:hint="default"/>
      </w:rPr>
    </w:lvl>
    <w:lvl w:ilvl="7" w:tplc="83584972">
      <w:start w:val="1"/>
      <w:numFmt w:val="bullet"/>
      <w:lvlText w:val="o"/>
      <w:lvlJc w:val="left"/>
      <w:pPr>
        <w:ind w:left="5760" w:hanging="360"/>
      </w:pPr>
      <w:rPr>
        <w:rFonts w:ascii="Courier New" w:hAnsi="Courier New" w:hint="default"/>
      </w:rPr>
    </w:lvl>
    <w:lvl w:ilvl="8" w:tplc="2DE27B30">
      <w:start w:val="1"/>
      <w:numFmt w:val="bullet"/>
      <w:lvlText w:val=""/>
      <w:lvlJc w:val="left"/>
      <w:pPr>
        <w:ind w:left="6480" w:hanging="360"/>
      </w:pPr>
      <w:rPr>
        <w:rFonts w:ascii="Wingdings" w:hAnsi="Wingdings" w:hint="default"/>
      </w:rPr>
    </w:lvl>
  </w:abstractNum>
  <w:abstractNum w:abstractNumId="27">
    <w:nsid w:val="59310158"/>
    <w:multiLevelType w:val="hybridMultilevel"/>
    <w:tmpl w:val="772C3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59753885"/>
    <w:multiLevelType w:val="hybridMultilevel"/>
    <w:tmpl w:val="152C7F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599E4261"/>
    <w:multiLevelType w:val="hybridMultilevel"/>
    <w:tmpl w:val="8E5CD5D6"/>
    <w:lvl w:ilvl="0" w:tplc="04AEE5DA">
      <w:start w:val="1"/>
      <w:numFmt w:val="bullet"/>
      <w:lvlText w:val=""/>
      <w:lvlJc w:val="left"/>
      <w:pPr>
        <w:ind w:left="720" w:hanging="360"/>
      </w:pPr>
      <w:rPr>
        <w:rFonts w:ascii="Symbol" w:hAnsi="Symbol" w:hint="default"/>
      </w:rPr>
    </w:lvl>
    <w:lvl w:ilvl="1" w:tplc="68B2CF8C">
      <w:start w:val="1"/>
      <w:numFmt w:val="bullet"/>
      <w:lvlText w:val="o"/>
      <w:lvlJc w:val="left"/>
      <w:pPr>
        <w:ind w:left="1440" w:hanging="360"/>
      </w:pPr>
      <w:rPr>
        <w:rFonts w:ascii="Courier New" w:hAnsi="Courier New" w:hint="default"/>
      </w:rPr>
    </w:lvl>
    <w:lvl w:ilvl="2" w:tplc="E7C85FAE">
      <w:start w:val="1"/>
      <w:numFmt w:val="bullet"/>
      <w:lvlText w:val=""/>
      <w:lvlJc w:val="left"/>
      <w:pPr>
        <w:ind w:left="2160" w:hanging="360"/>
      </w:pPr>
      <w:rPr>
        <w:rFonts w:ascii="Wingdings" w:hAnsi="Wingdings" w:hint="default"/>
      </w:rPr>
    </w:lvl>
    <w:lvl w:ilvl="3" w:tplc="280E1B90">
      <w:start w:val="1"/>
      <w:numFmt w:val="bullet"/>
      <w:lvlText w:val=""/>
      <w:lvlJc w:val="left"/>
      <w:pPr>
        <w:ind w:left="2880" w:hanging="360"/>
      </w:pPr>
      <w:rPr>
        <w:rFonts w:ascii="Symbol" w:hAnsi="Symbol" w:hint="default"/>
      </w:rPr>
    </w:lvl>
    <w:lvl w:ilvl="4" w:tplc="A9A6EB86">
      <w:start w:val="1"/>
      <w:numFmt w:val="bullet"/>
      <w:lvlText w:val="o"/>
      <w:lvlJc w:val="left"/>
      <w:pPr>
        <w:ind w:left="3600" w:hanging="360"/>
      </w:pPr>
      <w:rPr>
        <w:rFonts w:ascii="Courier New" w:hAnsi="Courier New" w:hint="default"/>
      </w:rPr>
    </w:lvl>
    <w:lvl w:ilvl="5" w:tplc="2DEADA26">
      <w:start w:val="1"/>
      <w:numFmt w:val="bullet"/>
      <w:lvlText w:val=""/>
      <w:lvlJc w:val="left"/>
      <w:pPr>
        <w:ind w:left="4320" w:hanging="360"/>
      </w:pPr>
      <w:rPr>
        <w:rFonts w:ascii="Wingdings" w:hAnsi="Wingdings" w:hint="default"/>
      </w:rPr>
    </w:lvl>
    <w:lvl w:ilvl="6" w:tplc="90B61A8C">
      <w:start w:val="1"/>
      <w:numFmt w:val="bullet"/>
      <w:lvlText w:val=""/>
      <w:lvlJc w:val="left"/>
      <w:pPr>
        <w:ind w:left="5040" w:hanging="360"/>
      </w:pPr>
      <w:rPr>
        <w:rFonts w:ascii="Symbol" w:hAnsi="Symbol" w:hint="default"/>
      </w:rPr>
    </w:lvl>
    <w:lvl w:ilvl="7" w:tplc="DDB04F40">
      <w:start w:val="1"/>
      <w:numFmt w:val="bullet"/>
      <w:lvlText w:val="o"/>
      <w:lvlJc w:val="left"/>
      <w:pPr>
        <w:ind w:left="5760" w:hanging="360"/>
      </w:pPr>
      <w:rPr>
        <w:rFonts w:ascii="Courier New" w:hAnsi="Courier New" w:hint="default"/>
      </w:rPr>
    </w:lvl>
    <w:lvl w:ilvl="8" w:tplc="9F8E9C02">
      <w:start w:val="1"/>
      <w:numFmt w:val="bullet"/>
      <w:lvlText w:val=""/>
      <w:lvlJc w:val="left"/>
      <w:pPr>
        <w:ind w:left="6480" w:hanging="360"/>
      </w:pPr>
      <w:rPr>
        <w:rFonts w:ascii="Wingdings" w:hAnsi="Wingdings" w:hint="default"/>
      </w:rPr>
    </w:lvl>
  </w:abstractNum>
  <w:abstractNum w:abstractNumId="30">
    <w:nsid w:val="5F051973"/>
    <w:multiLevelType w:val="hybridMultilevel"/>
    <w:tmpl w:val="4F8C3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731D7944"/>
    <w:multiLevelType w:val="hybridMultilevel"/>
    <w:tmpl w:val="070C99F6"/>
    <w:lvl w:ilvl="0" w:tplc="ED0C6674">
      <w:start w:val="1"/>
      <w:numFmt w:val="bullet"/>
      <w:lvlText w:val=""/>
      <w:lvlJc w:val="left"/>
      <w:pPr>
        <w:ind w:left="720" w:hanging="360"/>
      </w:pPr>
      <w:rPr>
        <w:rFonts w:ascii="Symbol" w:hAnsi="Symbol" w:hint="default"/>
      </w:rPr>
    </w:lvl>
    <w:lvl w:ilvl="1" w:tplc="0734CD6A">
      <w:start w:val="1"/>
      <w:numFmt w:val="bullet"/>
      <w:lvlText w:val="o"/>
      <w:lvlJc w:val="left"/>
      <w:pPr>
        <w:ind w:left="1440" w:hanging="360"/>
      </w:pPr>
      <w:rPr>
        <w:rFonts w:ascii="Courier New" w:hAnsi="Courier New" w:hint="default"/>
      </w:rPr>
    </w:lvl>
    <w:lvl w:ilvl="2" w:tplc="09881A4A">
      <w:start w:val="1"/>
      <w:numFmt w:val="bullet"/>
      <w:lvlText w:val=""/>
      <w:lvlJc w:val="left"/>
      <w:pPr>
        <w:ind w:left="2160" w:hanging="360"/>
      </w:pPr>
      <w:rPr>
        <w:rFonts w:ascii="Wingdings" w:hAnsi="Wingdings" w:hint="default"/>
      </w:rPr>
    </w:lvl>
    <w:lvl w:ilvl="3" w:tplc="F44A59E8">
      <w:start w:val="1"/>
      <w:numFmt w:val="bullet"/>
      <w:lvlText w:val=""/>
      <w:lvlJc w:val="left"/>
      <w:pPr>
        <w:ind w:left="2880" w:hanging="360"/>
      </w:pPr>
      <w:rPr>
        <w:rFonts w:ascii="Symbol" w:hAnsi="Symbol" w:hint="default"/>
      </w:rPr>
    </w:lvl>
    <w:lvl w:ilvl="4" w:tplc="9EE4404E">
      <w:start w:val="1"/>
      <w:numFmt w:val="bullet"/>
      <w:lvlText w:val="o"/>
      <w:lvlJc w:val="left"/>
      <w:pPr>
        <w:ind w:left="3600" w:hanging="360"/>
      </w:pPr>
      <w:rPr>
        <w:rFonts w:ascii="Courier New" w:hAnsi="Courier New" w:hint="default"/>
      </w:rPr>
    </w:lvl>
    <w:lvl w:ilvl="5" w:tplc="4748ECAE">
      <w:start w:val="1"/>
      <w:numFmt w:val="bullet"/>
      <w:lvlText w:val=""/>
      <w:lvlJc w:val="left"/>
      <w:pPr>
        <w:ind w:left="4320" w:hanging="360"/>
      </w:pPr>
      <w:rPr>
        <w:rFonts w:ascii="Wingdings" w:hAnsi="Wingdings" w:hint="default"/>
      </w:rPr>
    </w:lvl>
    <w:lvl w:ilvl="6" w:tplc="7A6E2DE4">
      <w:start w:val="1"/>
      <w:numFmt w:val="bullet"/>
      <w:lvlText w:val=""/>
      <w:lvlJc w:val="left"/>
      <w:pPr>
        <w:ind w:left="5040" w:hanging="360"/>
      </w:pPr>
      <w:rPr>
        <w:rFonts w:ascii="Symbol" w:hAnsi="Symbol" w:hint="default"/>
      </w:rPr>
    </w:lvl>
    <w:lvl w:ilvl="7" w:tplc="F57C2F6E">
      <w:start w:val="1"/>
      <w:numFmt w:val="bullet"/>
      <w:lvlText w:val="o"/>
      <w:lvlJc w:val="left"/>
      <w:pPr>
        <w:ind w:left="5760" w:hanging="360"/>
      </w:pPr>
      <w:rPr>
        <w:rFonts w:ascii="Courier New" w:hAnsi="Courier New" w:hint="default"/>
      </w:rPr>
    </w:lvl>
    <w:lvl w:ilvl="8" w:tplc="FDFE865E">
      <w:start w:val="1"/>
      <w:numFmt w:val="bullet"/>
      <w:lvlText w:val=""/>
      <w:lvlJc w:val="left"/>
      <w:pPr>
        <w:ind w:left="6480" w:hanging="360"/>
      </w:pPr>
      <w:rPr>
        <w:rFonts w:ascii="Wingdings" w:hAnsi="Wingdings" w:hint="default"/>
      </w:rPr>
    </w:lvl>
  </w:abstractNum>
  <w:abstractNum w:abstractNumId="33">
    <w:nsid w:val="74A77F20"/>
    <w:multiLevelType w:val="hybridMultilevel"/>
    <w:tmpl w:val="8190EC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7DF274C3"/>
    <w:multiLevelType w:val="hybridMultilevel"/>
    <w:tmpl w:val="5D0C13A4"/>
    <w:lvl w:ilvl="0" w:tplc="C178AFB0">
      <w:start w:val="1"/>
      <w:numFmt w:val="bullet"/>
      <w:lvlText w:val=""/>
      <w:lvlJc w:val="left"/>
      <w:pPr>
        <w:ind w:left="720" w:hanging="360"/>
      </w:pPr>
      <w:rPr>
        <w:rFonts w:ascii="Symbol" w:hAnsi="Symbol" w:hint="default"/>
      </w:rPr>
    </w:lvl>
    <w:lvl w:ilvl="1" w:tplc="93D273AA">
      <w:start w:val="1"/>
      <w:numFmt w:val="bullet"/>
      <w:lvlText w:val="o"/>
      <w:lvlJc w:val="left"/>
      <w:pPr>
        <w:ind w:left="1440" w:hanging="360"/>
      </w:pPr>
      <w:rPr>
        <w:rFonts w:ascii="Courier New" w:hAnsi="Courier New" w:hint="default"/>
      </w:rPr>
    </w:lvl>
    <w:lvl w:ilvl="2" w:tplc="9A6235EC">
      <w:start w:val="1"/>
      <w:numFmt w:val="bullet"/>
      <w:lvlText w:val=""/>
      <w:lvlJc w:val="left"/>
      <w:pPr>
        <w:ind w:left="2160" w:hanging="360"/>
      </w:pPr>
      <w:rPr>
        <w:rFonts w:ascii="Wingdings" w:hAnsi="Wingdings" w:hint="default"/>
      </w:rPr>
    </w:lvl>
    <w:lvl w:ilvl="3" w:tplc="22E65C4A">
      <w:start w:val="1"/>
      <w:numFmt w:val="bullet"/>
      <w:lvlText w:val=""/>
      <w:lvlJc w:val="left"/>
      <w:pPr>
        <w:ind w:left="2880" w:hanging="360"/>
      </w:pPr>
      <w:rPr>
        <w:rFonts w:ascii="Symbol" w:hAnsi="Symbol" w:hint="default"/>
      </w:rPr>
    </w:lvl>
    <w:lvl w:ilvl="4" w:tplc="0100CF5C">
      <w:start w:val="1"/>
      <w:numFmt w:val="bullet"/>
      <w:lvlText w:val="o"/>
      <w:lvlJc w:val="left"/>
      <w:pPr>
        <w:ind w:left="3600" w:hanging="360"/>
      </w:pPr>
      <w:rPr>
        <w:rFonts w:ascii="Courier New" w:hAnsi="Courier New" w:hint="default"/>
      </w:rPr>
    </w:lvl>
    <w:lvl w:ilvl="5" w:tplc="8B50131A">
      <w:start w:val="1"/>
      <w:numFmt w:val="bullet"/>
      <w:lvlText w:val=""/>
      <w:lvlJc w:val="left"/>
      <w:pPr>
        <w:ind w:left="4320" w:hanging="360"/>
      </w:pPr>
      <w:rPr>
        <w:rFonts w:ascii="Wingdings" w:hAnsi="Wingdings" w:hint="default"/>
      </w:rPr>
    </w:lvl>
    <w:lvl w:ilvl="6" w:tplc="226608D4">
      <w:start w:val="1"/>
      <w:numFmt w:val="bullet"/>
      <w:lvlText w:val=""/>
      <w:lvlJc w:val="left"/>
      <w:pPr>
        <w:ind w:left="5040" w:hanging="360"/>
      </w:pPr>
      <w:rPr>
        <w:rFonts w:ascii="Symbol" w:hAnsi="Symbol" w:hint="default"/>
      </w:rPr>
    </w:lvl>
    <w:lvl w:ilvl="7" w:tplc="158E7186">
      <w:start w:val="1"/>
      <w:numFmt w:val="bullet"/>
      <w:lvlText w:val="o"/>
      <w:lvlJc w:val="left"/>
      <w:pPr>
        <w:ind w:left="5760" w:hanging="360"/>
      </w:pPr>
      <w:rPr>
        <w:rFonts w:ascii="Courier New" w:hAnsi="Courier New" w:hint="default"/>
      </w:rPr>
    </w:lvl>
    <w:lvl w:ilvl="8" w:tplc="7C1CE2E8">
      <w:start w:val="1"/>
      <w:numFmt w:val="bullet"/>
      <w:lvlText w:val=""/>
      <w:lvlJc w:val="left"/>
      <w:pPr>
        <w:ind w:left="6480" w:hanging="360"/>
      </w:pPr>
      <w:rPr>
        <w:rFonts w:ascii="Wingdings" w:hAnsi="Wingdings" w:hint="default"/>
      </w:rPr>
    </w:lvl>
  </w:abstractNum>
  <w:abstractNum w:abstractNumId="35">
    <w:nsid w:val="7FDB52C6"/>
    <w:multiLevelType w:val="hybridMultilevel"/>
    <w:tmpl w:val="93023A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22"/>
  </w:num>
  <w:num w:numId="3">
    <w:abstractNumId w:val="27"/>
  </w:num>
  <w:num w:numId="4">
    <w:abstractNumId w:val="20"/>
  </w:num>
  <w:num w:numId="5">
    <w:abstractNumId w:val="21"/>
  </w:num>
  <w:num w:numId="6">
    <w:abstractNumId w:val="30"/>
  </w:num>
  <w:num w:numId="7">
    <w:abstractNumId w:val="18"/>
  </w:num>
  <w:num w:numId="8">
    <w:abstractNumId w:val="24"/>
  </w:num>
  <w:num w:numId="9">
    <w:abstractNumId w:val="35"/>
  </w:num>
  <w:num w:numId="10">
    <w:abstractNumId w:val="29"/>
  </w:num>
  <w:num w:numId="11">
    <w:abstractNumId w:val="26"/>
  </w:num>
  <w:num w:numId="12">
    <w:abstractNumId w:val="19"/>
  </w:num>
  <w:num w:numId="13">
    <w:abstractNumId w:val="34"/>
  </w:num>
  <w:num w:numId="14">
    <w:abstractNumId w:val="32"/>
  </w:num>
  <w:num w:numId="15">
    <w:abstractNumId w:val="17"/>
  </w:num>
  <w:num w:numId="16">
    <w:abstractNumId w:val="25"/>
  </w:num>
  <w:num w:numId="17">
    <w:abstractNumId w:val="28"/>
  </w:num>
  <w:num w:numId="18">
    <w:abstractNumId w:val="33"/>
  </w:num>
  <w:num w:numId="19">
    <w:abstractNumId w:val="23"/>
  </w:num>
  <w:num w:numId="20">
    <w:abstractNumId w:val="16"/>
  </w:num>
  <w:num w:numId="21">
    <w:abstractNumId w:val="0"/>
  </w:num>
  <w:num w:numId="22">
    <w:abstractNumId w:val="1"/>
  </w:num>
  <w:num w:numId="23">
    <w:abstractNumId w:val="2"/>
  </w:num>
  <w:num w:numId="24">
    <w:abstractNumId w:val="3"/>
  </w:num>
  <w:num w:numId="25">
    <w:abstractNumId w:val="4"/>
  </w:num>
  <w:num w:numId="26">
    <w:abstractNumId w:val="5"/>
  </w:num>
  <w:num w:numId="27">
    <w:abstractNumId w:val="6"/>
  </w:num>
  <w:num w:numId="28">
    <w:abstractNumId w:val="7"/>
  </w:num>
  <w:num w:numId="29">
    <w:abstractNumId w:val="8"/>
  </w:num>
  <w:num w:numId="30">
    <w:abstractNumId w:val="9"/>
  </w:num>
  <w:num w:numId="31">
    <w:abstractNumId w:val="10"/>
  </w:num>
  <w:num w:numId="32">
    <w:abstractNumId w:val="11"/>
  </w:num>
  <w:num w:numId="33">
    <w:abstractNumId w:val="12"/>
  </w:num>
  <w:num w:numId="34">
    <w:abstractNumId w:val="13"/>
  </w:num>
  <w:num w:numId="35">
    <w:abstractNumId w:val="14"/>
  </w:num>
  <w:num w:numId="3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4158"/>
    <w:rsid w:val="000042E8"/>
    <w:rsid w:val="000226A4"/>
    <w:rsid w:val="000551D4"/>
    <w:rsid w:val="000A68AB"/>
    <w:rsid w:val="000E19D2"/>
    <w:rsid w:val="000F56F0"/>
    <w:rsid w:val="000F7EFA"/>
    <w:rsid w:val="00106351"/>
    <w:rsid w:val="00136CBD"/>
    <w:rsid w:val="001A5BC0"/>
    <w:rsid w:val="001B4A90"/>
    <w:rsid w:val="001B79F3"/>
    <w:rsid w:val="001C1091"/>
    <w:rsid w:val="001F5737"/>
    <w:rsid w:val="002261BC"/>
    <w:rsid w:val="00236A64"/>
    <w:rsid w:val="00254727"/>
    <w:rsid w:val="00262773"/>
    <w:rsid w:val="00270F43"/>
    <w:rsid w:val="002B4169"/>
    <w:rsid w:val="002D398C"/>
    <w:rsid w:val="00305337"/>
    <w:rsid w:val="00355013"/>
    <w:rsid w:val="003B655A"/>
    <w:rsid w:val="003C4655"/>
    <w:rsid w:val="003E38E2"/>
    <w:rsid w:val="003F1640"/>
    <w:rsid w:val="003F7CAC"/>
    <w:rsid w:val="00420D34"/>
    <w:rsid w:val="00433D2E"/>
    <w:rsid w:val="00445DD9"/>
    <w:rsid w:val="00461BDB"/>
    <w:rsid w:val="00465E50"/>
    <w:rsid w:val="004A2A76"/>
    <w:rsid w:val="004D5D0B"/>
    <w:rsid w:val="004F065D"/>
    <w:rsid w:val="0052751A"/>
    <w:rsid w:val="00561064"/>
    <w:rsid w:val="005612DD"/>
    <w:rsid w:val="00562F3A"/>
    <w:rsid w:val="00587321"/>
    <w:rsid w:val="0059388A"/>
    <w:rsid w:val="005C3F55"/>
    <w:rsid w:val="005F3F67"/>
    <w:rsid w:val="006373CF"/>
    <w:rsid w:val="0069308D"/>
    <w:rsid w:val="006A19A5"/>
    <w:rsid w:val="006C487A"/>
    <w:rsid w:val="006E5933"/>
    <w:rsid w:val="00745B8F"/>
    <w:rsid w:val="00784158"/>
    <w:rsid w:val="00791F8A"/>
    <w:rsid w:val="007926D9"/>
    <w:rsid w:val="007A206E"/>
    <w:rsid w:val="007C333D"/>
    <w:rsid w:val="007F1107"/>
    <w:rsid w:val="00814098"/>
    <w:rsid w:val="00830DF2"/>
    <w:rsid w:val="00884A02"/>
    <w:rsid w:val="00884BC6"/>
    <w:rsid w:val="009247D2"/>
    <w:rsid w:val="00947BDA"/>
    <w:rsid w:val="00996B1C"/>
    <w:rsid w:val="009C5079"/>
    <w:rsid w:val="009F1E85"/>
    <w:rsid w:val="00A85A1C"/>
    <w:rsid w:val="00A91DAF"/>
    <w:rsid w:val="00AD3FEF"/>
    <w:rsid w:val="00B0765C"/>
    <w:rsid w:val="00B30C71"/>
    <w:rsid w:val="00B57E75"/>
    <w:rsid w:val="00B87944"/>
    <w:rsid w:val="00BC05B9"/>
    <w:rsid w:val="00C15088"/>
    <w:rsid w:val="00C852B1"/>
    <w:rsid w:val="00C94E73"/>
    <w:rsid w:val="00CA4027"/>
    <w:rsid w:val="00CB5095"/>
    <w:rsid w:val="00CD646E"/>
    <w:rsid w:val="00D002A2"/>
    <w:rsid w:val="00D0283E"/>
    <w:rsid w:val="00D02E8B"/>
    <w:rsid w:val="00D56184"/>
    <w:rsid w:val="00D72E89"/>
    <w:rsid w:val="00D754E1"/>
    <w:rsid w:val="00D81E4F"/>
    <w:rsid w:val="00DB5BA5"/>
    <w:rsid w:val="00DC172B"/>
    <w:rsid w:val="00DD471B"/>
    <w:rsid w:val="00DD610F"/>
    <w:rsid w:val="00E1359F"/>
    <w:rsid w:val="00EA64B7"/>
    <w:rsid w:val="00EC1460"/>
    <w:rsid w:val="00F30C07"/>
    <w:rsid w:val="00F426C1"/>
    <w:rsid w:val="00F81BF4"/>
    <w:rsid w:val="00F8658F"/>
    <w:rsid w:val="00FC5FE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19D3EE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F1E85"/>
    <w:pPr>
      <w:spacing w:before="100" w:beforeAutospacing="1" w:after="100" w:afterAutospacing="1"/>
      <w:outlineLvl w:val="0"/>
    </w:pPr>
    <w:rPr>
      <w:rFonts w:ascii="Times New Roman" w:hAnsi="Times New Roman" w:cs="Times New Roman"/>
      <w:b/>
      <w:bCs/>
      <w:kern w:val="36"/>
      <w:sz w:val="48"/>
      <w:szCs w:val="48"/>
    </w:rPr>
  </w:style>
  <w:style w:type="paragraph" w:styleId="Heading4">
    <w:name w:val="heading 4"/>
    <w:basedOn w:val="Normal"/>
    <w:next w:val="Normal"/>
    <w:link w:val="Heading4Char"/>
    <w:uiPriority w:val="9"/>
    <w:unhideWhenUsed/>
    <w:qFormat/>
    <w:rsid w:val="000F56F0"/>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8415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84158"/>
    <w:rPr>
      <w:rFonts w:ascii="Lucida Grande" w:hAnsi="Lucida Grande" w:cs="Lucida Grande"/>
      <w:sz w:val="18"/>
      <w:szCs w:val="18"/>
    </w:rPr>
  </w:style>
  <w:style w:type="paragraph" w:styleId="ListParagraph">
    <w:name w:val="List Paragraph"/>
    <w:basedOn w:val="Normal"/>
    <w:uiPriority w:val="34"/>
    <w:qFormat/>
    <w:rsid w:val="00784158"/>
    <w:pPr>
      <w:ind w:left="720"/>
      <w:contextualSpacing/>
    </w:pPr>
  </w:style>
  <w:style w:type="character" w:styleId="Hyperlink">
    <w:name w:val="Hyperlink"/>
    <w:basedOn w:val="DefaultParagraphFont"/>
    <w:uiPriority w:val="99"/>
    <w:unhideWhenUsed/>
    <w:rsid w:val="005C3F55"/>
    <w:rPr>
      <w:color w:val="0000FF" w:themeColor="hyperlink"/>
      <w:u w:val="single"/>
    </w:rPr>
  </w:style>
  <w:style w:type="paragraph" w:customStyle="1" w:styleId="paragraph">
    <w:name w:val="paragraph"/>
    <w:basedOn w:val="Normal"/>
    <w:rsid w:val="001B79F3"/>
    <w:pPr>
      <w:spacing w:before="100" w:beforeAutospacing="1" w:after="100" w:afterAutospacing="1"/>
    </w:pPr>
    <w:rPr>
      <w:rFonts w:ascii="Times New Roman" w:hAnsi="Times New Roman"/>
      <w:sz w:val="20"/>
      <w:szCs w:val="20"/>
    </w:rPr>
  </w:style>
  <w:style w:type="character" w:customStyle="1" w:styleId="normaltextrun">
    <w:name w:val="normaltextrun"/>
    <w:basedOn w:val="DefaultParagraphFont"/>
    <w:rsid w:val="001B79F3"/>
  </w:style>
  <w:style w:type="character" w:customStyle="1" w:styleId="apple-converted-space">
    <w:name w:val="apple-converted-space"/>
    <w:basedOn w:val="DefaultParagraphFont"/>
    <w:rsid w:val="001B79F3"/>
  </w:style>
  <w:style w:type="character" w:customStyle="1" w:styleId="contextualspellingandgrammarerror">
    <w:name w:val="contextualspellingandgrammarerror"/>
    <w:basedOn w:val="DefaultParagraphFont"/>
    <w:rsid w:val="001B79F3"/>
  </w:style>
  <w:style w:type="character" w:customStyle="1" w:styleId="eop">
    <w:name w:val="eop"/>
    <w:basedOn w:val="DefaultParagraphFont"/>
    <w:rsid w:val="001B79F3"/>
  </w:style>
  <w:style w:type="character" w:customStyle="1" w:styleId="advancedproofingissue">
    <w:name w:val="advancedproofingissue"/>
    <w:basedOn w:val="DefaultParagraphFont"/>
    <w:rsid w:val="001B79F3"/>
  </w:style>
  <w:style w:type="character" w:customStyle="1" w:styleId="spellingerror">
    <w:name w:val="spellingerror"/>
    <w:basedOn w:val="DefaultParagraphFont"/>
    <w:rsid w:val="001B79F3"/>
  </w:style>
  <w:style w:type="table" w:styleId="TableGrid">
    <w:name w:val="Table Grid"/>
    <w:basedOn w:val="TableNormal"/>
    <w:uiPriority w:val="39"/>
    <w:rsid w:val="005F3F6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9F1E85"/>
    <w:rPr>
      <w:rFonts w:ascii="Times New Roman" w:hAnsi="Times New Roman" w:cs="Times New Roman"/>
      <w:b/>
      <w:bCs/>
      <w:kern w:val="36"/>
      <w:sz w:val="48"/>
      <w:szCs w:val="48"/>
    </w:rPr>
  </w:style>
  <w:style w:type="paragraph" w:styleId="NormalWeb">
    <w:name w:val="Normal (Web)"/>
    <w:basedOn w:val="Normal"/>
    <w:uiPriority w:val="99"/>
    <w:unhideWhenUsed/>
    <w:rsid w:val="0059388A"/>
    <w:pPr>
      <w:spacing w:before="100" w:beforeAutospacing="1" w:after="100" w:afterAutospacing="1"/>
    </w:pPr>
    <w:rPr>
      <w:rFonts w:ascii="Times New Roman" w:hAnsi="Times New Roman" w:cs="Times New Roman"/>
      <w:sz w:val="20"/>
      <w:szCs w:val="20"/>
    </w:rPr>
  </w:style>
  <w:style w:type="character" w:styleId="Emphasis">
    <w:name w:val="Emphasis"/>
    <w:basedOn w:val="DefaultParagraphFont"/>
    <w:uiPriority w:val="20"/>
    <w:qFormat/>
    <w:rsid w:val="00F30C07"/>
    <w:rPr>
      <w:i/>
      <w:iCs/>
    </w:rPr>
  </w:style>
  <w:style w:type="character" w:styleId="FollowedHyperlink">
    <w:name w:val="FollowedHyperlink"/>
    <w:basedOn w:val="DefaultParagraphFont"/>
    <w:uiPriority w:val="99"/>
    <w:semiHidden/>
    <w:unhideWhenUsed/>
    <w:rsid w:val="007F1107"/>
    <w:rPr>
      <w:color w:val="800080" w:themeColor="followedHyperlink"/>
      <w:u w:val="single"/>
    </w:rPr>
  </w:style>
  <w:style w:type="paragraph" w:customStyle="1" w:styleId="AssignQuote">
    <w:name w:val="AssignQuote"/>
    <w:basedOn w:val="Normal"/>
    <w:next w:val="AssignBody"/>
    <w:link w:val="AssignQuoteChar"/>
    <w:qFormat/>
    <w:rsid w:val="001A5BC0"/>
    <w:pPr>
      <w:spacing w:line="360" w:lineRule="auto"/>
      <w:ind w:left="1134" w:right="1134"/>
    </w:pPr>
    <w:rPr>
      <w:rFonts w:ascii="Arial" w:eastAsiaTheme="minorHAnsi" w:hAnsi="Arial"/>
      <w:i/>
      <w:sz w:val="22"/>
      <w:szCs w:val="22"/>
    </w:rPr>
  </w:style>
  <w:style w:type="paragraph" w:customStyle="1" w:styleId="AssignBody">
    <w:name w:val="AssignBody"/>
    <w:basedOn w:val="AssignQuote"/>
    <w:link w:val="AssignBodyChar"/>
    <w:qFormat/>
    <w:rsid w:val="001A5BC0"/>
    <w:pPr>
      <w:ind w:left="0" w:right="0"/>
    </w:pPr>
    <w:rPr>
      <w:i w:val="0"/>
    </w:rPr>
  </w:style>
  <w:style w:type="character" w:customStyle="1" w:styleId="AssignQuoteChar">
    <w:name w:val="AssignQuote Char"/>
    <w:basedOn w:val="DefaultParagraphFont"/>
    <w:link w:val="AssignQuote"/>
    <w:rsid w:val="001A5BC0"/>
    <w:rPr>
      <w:rFonts w:ascii="Arial" w:eastAsiaTheme="minorHAnsi" w:hAnsi="Arial"/>
      <w:i/>
      <w:sz w:val="22"/>
      <w:szCs w:val="22"/>
    </w:rPr>
  </w:style>
  <w:style w:type="paragraph" w:customStyle="1" w:styleId="AssignSubHeader">
    <w:name w:val="AssignSubHeader"/>
    <w:basedOn w:val="AssignBody"/>
    <w:next w:val="AssignBody"/>
    <w:link w:val="AssignSubHeaderChar"/>
    <w:qFormat/>
    <w:rsid w:val="001A5BC0"/>
    <w:rPr>
      <w:b/>
      <w:i/>
      <w:sz w:val="28"/>
    </w:rPr>
  </w:style>
  <w:style w:type="character" w:customStyle="1" w:styleId="AssignBodyChar">
    <w:name w:val="AssignBody Char"/>
    <w:basedOn w:val="AssignQuoteChar"/>
    <w:link w:val="AssignBody"/>
    <w:rsid w:val="001A5BC0"/>
    <w:rPr>
      <w:rFonts w:ascii="Arial" w:eastAsiaTheme="minorHAnsi" w:hAnsi="Arial"/>
      <w:i w:val="0"/>
      <w:sz w:val="22"/>
      <w:szCs w:val="22"/>
    </w:rPr>
  </w:style>
  <w:style w:type="paragraph" w:customStyle="1" w:styleId="AssignHeader">
    <w:name w:val="AssignHeader"/>
    <w:basedOn w:val="AssignSubHeader"/>
    <w:next w:val="AssignSubHeader"/>
    <w:link w:val="AssignHeaderChar"/>
    <w:qFormat/>
    <w:rsid w:val="001A5BC0"/>
    <w:pPr>
      <w:jc w:val="center"/>
    </w:pPr>
    <w:rPr>
      <w:sz w:val="36"/>
      <w:u w:val="single"/>
    </w:rPr>
  </w:style>
  <w:style w:type="character" w:customStyle="1" w:styleId="AssignSubHeaderChar">
    <w:name w:val="AssignSubHeader Char"/>
    <w:basedOn w:val="AssignBodyChar"/>
    <w:link w:val="AssignSubHeader"/>
    <w:rsid w:val="001A5BC0"/>
    <w:rPr>
      <w:rFonts w:ascii="Arial" w:eastAsiaTheme="minorHAnsi" w:hAnsi="Arial"/>
      <w:b/>
      <w:i/>
      <w:sz w:val="28"/>
      <w:szCs w:val="22"/>
    </w:rPr>
  </w:style>
  <w:style w:type="character" w:customStyle="1" w:styleId="AssignHeaderChar">
    <w:name w:val="AssignHeader Char"/>
    <w:basedOn w:val="AssignSubHeaderChar"/>
    <w:link w:val="AssignHeader"/>
    <w:rsid w:val="001A5BC0"/>
    <w:rPr>
      <w:rFonts w:ascii="Arial" w:eastAsiaTheme="minorHAnsi" w:hAnsi="Arial"/>
      <w:b/>
      <w:i/>
      <w:sz w:val="36"/>
      <w:szCs w:val="22"/>
      <w:u w:val="single"/>
    </w:rPr>
  </w:style>
  <w:style w:type="character" w:customStyle="1" w:styleId="ff2">
    <w:name w:val="ff2"/>
    <w:basedOn w:val="DefaultParagraphFont"/>
    <w:rsid w:val="003B655A"/>
  </w:style>
  <w:style w:type="character" w:customStyle="1" w:styleId="ff1">
    <w:name w:val="ff1"/>
    <w:basedOn w:val="DefaultParagraphFont"/>
    <w:rsid w:val="003B655A"/>
  </w:style>
  <w:style w:type="character" w:customStyle="1" w:styleId="ls1">
    <w:name w:val="ls1"/>
    <w:basedOn w:val="DefaultParagraphFont"/>
    <w:rsid w:val="003B655A"/>
  </w:style>
  <w:style w:type="character" w:customStyle="1" w:styleId="ls3">
    <w:name w:val="ls3"/>
    <w:basedOn w:val="DefaultParagraphFont"/>
    <w:rsid w:val="003B655A"/>
  </w:style>
  <w:style w:type="character" w:customStyle="1" w:styleId="Heading4Char">
    <w:name w:val="Heading 4 Char"/>
    <w:basedOn w:val="DefaultParagraphFont"/>
    <w:link w:val="Heading4"/>
    <w:uiPriority w:val="9"/>
    <w:rsid w:val="000F56F0"/>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B57E75"/>
    <w:pPr>
      <w:tabs>
        <w:tab w:val="center" w:pos="4320"/>
        <w:tab w:val="right" w:pos="8640"/>
      </w:tabs>
    </w:pPr>
  </w:style>
  <w:style w:type="character" w:customStyle="1" w:styleId="HeaderChar">
    <w:name w:val="Header Char"/>
    <w:basedOn w:val="DefaultParagraphFont"/>
    <w:link w:val="Header"/>
    <w:uiPriority w:val="99"/>
    <w:rsid w:val="00B57E75"/>
  </w:style>
  <w:style w:type="paragraph" w:styleId="Footer">
    <w:name w:val="footer"/>
    <w:basedOn w:val="Normal"/>
    <w:link w:val="FooterChar"/>
    <w:uiPriority w:val="99"/>
    <w:unhideWhenUsed/>
    <w:rsid w:val="00B57E75"/>
    <w:pPr>
      <w:tabs>
        <w:tab w:val="center" w:pos="4320"/>
        <w:tab w:val="right" w:pos="8640"/>
      </w:tabs>
    </w:pPr>
  </w:style>
  <w:style w:type="character" w:customStyle="1" w:styleId="FooterChar">
    <w:name w:val="Footer Char"/>
    <w:basedOn w:val="DefaultParagraphFont"/>
    <w:link w:val="Footer"/>
    <w:uiPriority w:val="99"/>
    <w:rsid w:val="00B57E75"/>
  </w:style>
  <w:style w:type="character" w:styleId="PageNumber">
    <w:name w:val="page number"/>
    <w:basedOn w:val="DefaultParagraphFont"/>
    <w:uiPriority w:val="99"/>
    <w:semiHidden/>
    <w:unhideWhenUsed/>
    <w:rsid w:val="00B57E7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F1E85"/>
    <w:pPr>
      <w:spacing w:before="100" w:beforeAutospacing="1" w:after="100" w:afterAutospacing="1"/>
      <w:outlineLvl w:val="0"/>
    </w:pPr>
    <w:rPr>
      <w:rFonts w:ascii="Times New Roman" w:hAnsi="Times New Roman" w:cs="Times New Roman"/>
      <w:b/>
      <w:bCs/>
      <w:kern w:val="36"/>
      <w:sz w:val="48"/>
      <w:szCs w:val="48"/>
    </w:rPr>
  </w:style>
  <w:style w:type="paragraph" w:styleId="Heading4">
    <w:name w:val="heading 4"/>
    <w:basedOn w:val="Normal"/>
    <w:next w:val="Normal"/>
    <w:link w:val="Heading4Char"/>
    <w:uiPriority w:val="9"/>
    <w:unhideWhenUsed/>
    <w:qFormat/>
    <w:rsid w:val="000F56F0"/>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8415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84158"/>
    <w:rPr>
      <w:rFonts w:ascii="Lucida Grande" w:hAnsi="Lucida Grande" w:cs="Lucida Grande"/>
      <w:sz w:val="18"/>
      <w:szCs w:val="18"/>
    </w:rPr>
  </w:style>
  <w:style w:type="paragraph" w:styleId="ListParagraph">
    <w:name w:val="List Paragraph"/>
    <w:basedOn w:val="Normal"/>
    <w:uiPriority w:val="34"/>
    <w:qFormat/>
    <w:rsid w:val="00784158"/>
    <w:pPr>
      <w:ind w:left="720"/>
      <w:contextualSpacing/>
    </w:pPr>
  </w:style>
  <w:style w:type="character" w:styleId="Hyperlink">
    <w:name w:val="Hyperlink"/>
    <w:basedOn w:val="DefaultParagraphFont"/>
    <w:uiPriority w:val="99"/>
    <w:unhideWhenUsed/>
    <w:rsid w:val="005C3F55"/>
    <w:rPr>
      <w:color w:val="0000FF" w:themeColor="hyperlink"/>
      <w:u w:val="single"/>
    </w:rPr>
  </w:style>
  <w:style w:type="paragraph" w:customStyle="1" w:styleId="paragraph">
    <w:name w:val="paragraph"/>
    <w:basedOn w:val="Normal"/>
    <w:rsid w:val="001B79F3"/>
    <w:pPr>
      <w:spacing w:before="100" w:beforeAutospacing="1" w:after="100" w:afterAutospacing="1"/>
    </w:pPr>
    <w:rPr>
      <w:rFonts w:ascii="Times New Roman" w:hAnsi="Times New Roman"/>
      <w:sz w:val="20"/>
      <w:szCs w:val="20"/>
    </w:rPr>
  </w:style>
  <w:style w:type="character" w:customStyle="1" w:styleId="normaltextrun">
    <w:name w:val="normaltextrun"/>
    <w:basedOn w:val="DefaultParagraphFont"/>
    <w:rsid w:val="001B79F3"/>
  </w:style>
  <w:style w:type="character" w:customStyle="1" w:styleId="apple-converted-space">
    <w:name w:val="apple-converted-space"/>
    <w:basedOn w:val="DefaultParagraphFont"/>
    <w:rsid w:val="001B79F3"/>
  </w:style>
  <w:style w:type="character" w:customStyle="1" w:styleId="contextualspellingandgrammarerror">
    <w:name w:val="contextualspellingandgrammarerror"/>
    <w:basedOn w:val="DefaultParagraphFont"/>
    <w:rsid w:val="001B79F3"/>
  </w:style>
  <w:style w:type="character" w:customStyle="1" w:styleId="eop">
    <w:name w:val="eop"/>
    <w:basedOn w:val="DefaultParagraphFont"/>
    <w:rsid w:val="001B79F3"/>
  </w:style>
  <w:style w:type="character" w:customStyle="1" w:styleId="advancedproofingissue">
    <w:name w:val="advancedproofingissue"/>
    <w:basedOn w:val="DefaultParagraphFont"/>
    <w:rsid w:val="001B79F3"/>
  </w:style>
  <w:style w:type="character" w:customStyle="1" w:styleId="spellingerror">
    <w:name w:val="spellingerror"/>
    <w:basedOn w:val="DefaultParagraphFont"/>
    <w:rsid w:val="001B79F3"/>
  </w:style>
  <w:style w:type="table" w:styleId="TableGrid">
    <w:name w:val="Table Grid"/>
    <w:basedOn w:val="TableNormal"/>
    <w:uiPriority w:val="39"/>
    <w:rsid w:val="005F3F6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9F1E85"/>
    <w:rPr>
      <w:rFonts w:ascii="Times New Roman" w:hAnsi="Times New Roman" w:cs="Times New Roman"/>
      <w:b/>
      <w:bCs/>
      <w:kern w:val="36"/>
      <w:sz w:val="48"/>
      <w:szCs w:val="48"/>
    </w:rPr>
  </w:style>
  <w:style w:type="paragraph" w:styleId="NormalWeb">
    <w:name w:val="Normal (Web)"/>
    <w:basedOn w:val="Normal"/>
    <w:uiPriority w:val="99"/>
    <w:unhideWhenUsed/>
    <w:rsid w:val="0059388A"/>
    <w:pPr>
      <w:spacing w:before="100" w:beforeAutospacing="1" w:after="100" w:afterAutospacing="1"/>
    </w:pPr>
    <w:rPr>
      <w:rFonts w:ascii="Times New Roman" w:hAnsi="Times New Roman" w:cs="Times New Roman"/>
      <w:sz w:val="20"/>
      <w:szCs w:val="20"/>
    </w:rPr>
  </w:style>
  <w:style w:type="character" w:styleId="Emphasis">
    <w:name w:val="Emphasis"/>
    <w:basedOn w:val="DefaultParagraphFont"/>
    <w:uiPriority w:val="20"/>
    <w:qFormat/>
    <w:rsid w:val="00F30C07"/>
    <w:rPr>
      <w:i/>
      <w:iCs/>
    </w:rPr>
  </w:style>
  <w:style w:type="character" w:styleId="FollowedHyperlink">
    <w:name w:val="FollowedHyperlink"/>
    <w:basedOn w:val="DefaultParagraphFont"/>
    <w:uiPriority w:val="99"/>
    <w:semiHidden/>
    <w:unhideWhenUsed/>
    <w:rsid w:val="007F1107"/>
    <w:rPr>
      <w:color w:val="800080" w:themeColor="followedHyperlink"/>
      <w:u w:val="single"/>
    </w:rPr>
  </w:style>
  <w:style w:type="paragraph" w:customStyle="1" w:styleId="AssignQuote">
    <w:name w:val="AssignQuote"/>
    <w:basedOn w:val="Normal"/>
    <w:next w:val="AssignBody"/>
    <w:link w:val="AssignQuoteChar"/>
    <w:qFormat/>
    <w:rsid w:val="001A5BC0"/>
    <w:pPr>
      <w:spacing w:line="360" w:lineRule="auto"/>
      <w:ind w:left="1134" w:right="1134"/>
    </w:pPr>
    <w:rPr>
      <w:rFonts w:ascii="Arial" w:eastAsiaTheme="minorHAnsi" w:hAnsi="Arial"/>
      <w:i/>
      <w:sz w:val="22"/>
      <w:szCs w:val="22"/>
    </w:rPr>
  </w:style>
  <w:style w:type="paragraph" w:customStyle="1" w:styleId="AssignBody">
    <w:name w:val="AssignBody"/>
    <w:basedOn w:val="AssignQuote"/>
    <w:link w:val="AssignBodyChar"/>
    <w:qFormat/>
    <w:rsid w:val="001A5BC0"/>
    <w:pPr>
      <w:ind w:left="0" w:right="0"/>
    </w:pPr>
    <w:rPr>
      <w:i w:val="0"/>
    </w:rPr>
  </w:style>
  <w:style w:type="character" w:customStyle="1" w:styleId="AssignQuoteChar">
    <w:name w:val="AssignQuote Char"/>
    <w:basedOn w:val="DefaultParagraphFont"/>
    <w:link w:val="AssignQuote"/>
    <w:rsid w:val="001A5BC0"/>
    <w:rPr>
      <w:rFonts w:ascii="Arial" w:eastAsiaTheme="minorHAnsi" w:hAnsi="Arial"/>
      <w:i/>
      <w:sz w:val="22"/>
      <w:szCs w:val="22"/>
    </w:rPr>
  </w:style>
  <w:style w:type="paragraph" w:customStyle="1" w:styleId="AssignSubHeader">
    <w:name w:val="AssignSubHeader"/>
    <w:basedOn w:val="AssignBody"/>
    <w:next w:val="AssignBody"/>
    <w:link w:val="AssignSubHeaderChar"/>
    <w:qFormat/>
    <w:rsid w:val="001A5BC0"/>
    <w:rPr>
      <w:b/>
      <w:i/>
      <w:sz w:val="28"/>
    </w:rPr>
  </w:style>
  <w:style w:type="character" w:customStyle="1" w:styleId="AssignBodyChar">
    <w:name w:val="AssignBody Char"/>
    <w:basedOn w:val="AssignQuoteChar"/>
    <w:link w:val="AssignBody"/>
    <w:rsid w:val="001A5BC0"/>
    <w:rPr>
      <w:rFonts w:ascii="Arial" w:eastAsiaTheme="minorHAnsi" w:hAnsi="Arial"/>
      <w:i w:val="0"/>
      <w:sz w:val="22"/>
      <w:szCs w:val="22"/>
    </w:rPr>
  </w:style>
  <w:style w:type="paragraph" w:customStyle="1" w:styleId="AssignHeader">
    <w:name w:val="AssignHeader"/>
    <w:basedOn w:val="AssignSubHeader"/>
    <w:next w:val="AssignSubHeader"/>
    <w:link w:val="AssignHeaderChar"/>
    <w:qFormat/>
    <w:rsid w:val="001A5BC0"/>
    <w:pPr>
      <w:jc w:val="center"/>
    </w:pPr>
    <w:rPr>
      <w:sz w:val="36"/>
      <w:u w:val="single"/>
    </w:rPr>
  </w:style>
  <w:style w:type="character" w:customStyle="1" w:styleId="AssignSubHeaderChar">
    <w:name w:val="AssignSubHeader Char"/>
    <w:basedOn w:val="AssignBodyChar"/>
    <w:link w:val="AssignSubHeader"/>
    <w:rsid w:val="001A5BC0"/>
    <w:rPr>
      <w:rFonts w:ascii="Arial" w:eastAsiaTheme="minorHAnsi" w:hAnsi="Arial"/>
      <w:b/>
      <w:i/>
      <w:sz w:val="28"/>
      <w:szCs w:val="22"/>
    </w:rPr>
  </w:style>
  <w:style w:type="character" w:customStyle="1" w:styleId="AssignHeaderChar">
    <w:name w:val="AssignHeader Char"/>
    <w:basedOn w:val="AssignSubHeaderChar"/>
    <w:link w:val="AssignHeader"/>
    <w:rsid w:val="001A5BC0"/>
    <w:rPr>
      <w:rFonts w:ascii="Arial" w:eastAsiaTheme="minorHAnsi" w:hAnsi="Arial"/>
      <w:b/>
      <w:i/>
      <w:sz w:val="36"/>
      <w:szCs w:val="22"/>
      <w:u w:val="single"/>
    </w:rPr>
  </w:style>
  <w:style w:type="character" w:customStyle="1" w:styleId="ff2">
    <w:name w:val="ff2"/>
    <w:basedOn w:val="DefaultParagraphFont"/>
    <w:rsid w:val="003B655A"/>
  </w:style>
  <w:style w:type="character" w:customStyle="1" w:styleId="ff1">
    <w:name w:val="ff1"/>
    <w:basedOn w:val="DefaultParagraphFont"/>
    <w:rsid w:val="003B655A"/>
  </w:style>
  <w:style w:type="character" w:customStyle="1" w:styleId="ls1">
    <w:name w:val="ls1"/>
    <w:basedOn w:val="DefaultParagraphFont"/>
    <w:rsid w:val="003B655A"/>
  </w:style>
  <w:style w:type="character" w:customStyle="1" w:styleId="ls3">
    <w:name w:val="ls3"/>
    <w:basedOn w:val="DefaultParagraphFont"/>
    <w:rsid w:val="003B655A"/>
  </w:style>
  <w:style w:type="character" w:customStyle="1" w:styleId="Heading4Char">
    <w:name w:val="Heading 4 Char"/>
    <w:basedOn w:val="DefaultParagraphFont"/>
    <w:link w:val="Heading4"/>
    <w:uiPriority w:val="9"/>
    <w:rsid w:val="000F56F0"/>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B57E75"/>
    <w:pPr>
      <w:tabs>
        <w:tab w:val="center" w:pos="4320"/>
        <w:tab w:val="right" w:pos="8640"/>
      </w:tabs>
    </w:pPr>
  </w:style>
  <w:style w:type="character" w:customStyle="1" w:styleId="HeaderChar">
    <w:name w:val="Header Char"/>
    <w:basedOn w:val="DefaultParagraphFont"/>
    <w:link w:val="Header"/>
    <w:uiPriority w:val="99"/>
    <w:rsid w:val="00B57E75"/>
  </w:style>
  <w:style w:type="paragraph" w:styleId="Footer">
    <w:name w:val="footer"/>
    <w:basedOn w:val="Normal"/>
    <w:link w:val="FooterChar"/>
    <w:uiPriority w:val="99"/>
    <w:unhideWhenUsed/>
    <w:rsid w:val="00B57E75"/>
    <w:pPr>
      <w:tabs>
        <w:tab w:val="center" w:pos="4320"/>
        <w:tab w:val="right" w:pos="8640"/>
      </w:tabs>
    </w:pPr>
  </w:style>
  <w:style w:type="character" w:customStyle="1" w:styleId="FooterChar">
    <w:name w:val="Footer Char"/>
    <w:basedOn w:val="DefaultParagraphFont"/>
    <w:link w:val="Footer"/>
    <w:uiPriority w:val="99"/>
    <w:rsid w:val="00B57E75"/>
  </w:style>
  <w:style w:type="character" w:styleId="PageNumber">
    <w:name w:val="page number"/>
    <w:basedOn w:val="DefaultParagraphFont"/>
    <w:uiPriority w:val="99"/>
    <w:semiHidden/>
    <w:unhideWhenUsed/>
    <w:rsid w:val="00B57E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951367">
      <w:bodyDiv w:val="1"/>
      <w:marLeft w:val="0"/>
      <w:marRight w:val="0"/>
      <w:marTop w:val="0"/>
      <w:marBottom w:val="0"/>
      <w:divBdr>
        <w:top w:val="none" w:sz="0" w:space="0" w:color="auto"/>
        <w:left w:val="none" w:sz="0" w:space="0" w:color="auto"/>
        <w:bottom w:val="none" w:sz="0" w:space="0" w:color="auto"/>
        <w:right w:val="none" w:sz="0" w:space="0" w:color="auto"/>
      </w:divBdr>
      <w:divsChild>
        <w:div w:id="1678343907">
          <w:marLeft w:val="0"/>
          <w:marRight w:val="0"/>
          <w:marTop w:val="0"/>
          <w:marBottom w:val="0"/>
          <w:divBdr>
            <w:top w:val="none" w:sz="0" w:space="0" w:color="auto"/>
            <w:left w:val="none" w:sz="0" w:space="0" w:color="auto"/>
            <w:bottom w:val="none" w:sz="0" w:space="0" w:color="auto"/>
            <w:right w:val="none" w:sz="0" w:space="0" w:color="auto"/>
          </w:divBdr>
          <w:divsChild>
            <w:div w:id="216430486">
              <w:marLeft w:val="0"/>
              <w:marRight w:val="0"/>
              <w:marTop w:val="0"/>
              <w:marBottom w:val="0"/>
              <w:divBdr>
                <w:top w:val="none" w:sz="0" w:space="0" w:color="auto"/>
                <w:left w:val="none" w:sz="0" w:space="0" w:color="auto"/>
                <w:bottom w:val="none" w:sz="0" w:space="0" w:color="auto"/>
                <w:right w:val="none" w:sz="0" w:space="0" w:color="auto"/>
              </w:divBdr>
              <w:divsChild>
                <w:div w:id="1061055973">
                  <w:marLeft w:val="0"/>
                  <w:marRight w:val="0"/>
                  <w:marTop w:val="0"/>
                  <w:marBottom w:val="0"/>
                  <w:divBdr>
                    <w:top w:val="none" w:sz="0" w:space="0" w:color="auto"/>
                    <w:left w:val="none" w:sz="0" w:space="0" w:color="auto"/>
                    <w:bottom w:val="none" w:sz="0" w:space="0" w:color="auto"/>
                    <w:right w:val="none" w:sz="0" w:space="0" w:color="auto"/>
                  </w:divBdr>
                  <w:divsChild>
                    <w:div w:id="120489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94241">
      <w:bodyDiv w:val="1"/>
      <w:marLeft w:val="0"/>
      <w:marRight w:val="0"/>
      <w:marTop w:val="0"/>
      <w:marBottom w:val="0"/>
      <w:divBdr>
        <w:top w:val="none" w:sz="0" w:space="0" w:color="auto"/>
        <w:left w:val="none" w:sz="0" w:space="0" w:color="auto"/>
        <w:bottom w:val="none" w:sz="0" w:space="0" w:color="auto"/>
        <w:right w:val="none" w:sz="0" w:space="0" w:color="auto"/>
      </w:divBdr>
    </w:div>
    <w:div w:id="343754077">
      <w:bodyDiv w:val="1"/>
      <w:marLeft w:val="0"/>
      <w:marRight w:val="0"/>
      <w:marTop w:val="0"/>
      <w:marBottom w:val="0"/>
      <w:divBdr>
        <w:top w:val="none" w:sz="0" w:space="0" w:color="auto"/>
        <w:left w:val="none" w:sz="0" w:space="0" w:color="auto"/>
        <w:bottom w:val="none" w:sz="0" w:space="0" w:color="auto"/>
        <w:right w:val="none" w:sz="0" w:space="0" w:color="auto"/>
      </w:divBdr>
    </w:div>
    <w:div w:id="387534767">
      <w:bodyDiv w:val="1"/>
      <w:marLeft w:val="0"/>
      <w:marRight w:val="0"/>
      <w:marTop w:val="0"/>
      <w:marBottom w:val="0"/>
      <w:divBdr>
        <w:top w:val="none" w:sz="0" w:space="0" w:color="auto"/>
        <w:left w:val="none" w:sz="0" w:space="0" w:color="auto"/>
        <w:bottom w:val="none" w:sz="0" w:space="0" w:color="auto"/>
        <w:right w:val="none" w:sz="0" w:space="0" w:color="auto"/>
      </w:divBdr>
    </w:div>
    <w:div w:id="414134024">
      <w:bodyDiv w:val="1"/>
      <w:marLeft w:val="0"/>
      <w:marRight w:val="0"/>
      <w:marTop w:val="0"/>
      <w:marBottom w:val="0"/>
      <w:divBdr>
        <w:top w:val="none" w:sz="0" w:space="0" w:color="auto"/>
        <w:left w:val="none" w:sz="0" w:space="0" w:color="auto"/>
        <w:bottom w:val="none" w:sz="0" w:space="0" w:color="auto"/>
        <w:right w:val="none" w:sz="0" w:space="0" w:color="auto"/>
      </w:divBdr>
    </w:div>
    <w:div w:id="435635710">
      <w:bodyDiv w:val="1"/>
      <w:marLeft w:val="0"/>
      <w:marRight w:val="0"/>
      <w:marTop w:val="0"/>
      <w:marBottom w:val="0"/>
      <w:divBdr>
        <w:top w:val="none" w:sz="0" w:space="0" w:color="auto"/>
        <w:left w:val="none" w:sz="0" w:space="0" w:color="auto"/>
        <w:bottom w:val="none" w:sz="0" w:space="0" w:color="auto"/>
        <w:right w:val="none" w:sz="0" w:space="0" w:color="auto"/>
      </w:divBdr>
    </w:div>
    <w:div w:id="459421296">
      <w:bodyDiv w:val="1"/>
      <w:marLeft w:val="0"/>
      <w:marRight w:val="0"/>
      <w:marTop w:val="0"/>
      <w:marBottom w:val="0"/>
      <w:divBdr>
        <w:top w:val="none" w:sz="0" w:space="0" w:color="auto"/>
        <w:left w:val="none" w:sz="0" w:space="0" w:color="auto"/>
        <w:bottom w:val="none" w:sz="0" w:space="0" w:color="auto"/>
        <w:right w:val="none" w:sz="0" w:space="0" w:color="auto"/>
      </w:divBdr>
      <w:divsChild>
        <w:div w:id="268775695">
          <w:marLeft w:val="0"/>
          <w:marRight w:val="0"/>
          <w:marTop w:val="0"/>
          <w:marBottom w:val="0"/>
          <w:divBdr>
            <w:top w:val="none" w:sz="0" w:space="0" w:color="auto"/>
            <w:left w:val="none" w:sz="0" w:space="0" w:color="auto"/>
            <w:bottom w:val="none" w:sz="0" w:space="0" w:color="auto"/>
            <w:right w:val="none" w:sz="0" w:space="0" w:color="auto"/>
          </w:divBdr>
          <w:divsChild>
            <w:div w:id="1455096219">
              <w:marLeft w:val="0"/>
              <w:marRight w:val="0"/>
              <w:marTop w:val="0"/>
              <w:marBottom w:val="0"/>
              <w:divBdr>
                <w:top w:val="none" w:sz="0" w:space="0" w:color="auto"/>
                <w:left w:val="none" w:sz="0" w:space="0" w:color="auto"/>
                <w:bottom w:val="none" w:sz="0" w:space="0" w:color="auto"/>
                <w:right w:val="none" w:sz="0" w:space="0" w:color="auto"/>
              </w:divBdr>
              <w:divsChild>
                <w:div w:id="765229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954254">
      <w:bodyDiv w:val="1"/>
      <w:marLeft w:val="0"/>
      <w:marRight w:val="0"/>
      <w:marTop w:val="0"/>
      <w:marBottom w:val="0"/>
      <w:divBdr>
        <w:top w:val="none" w:sz="0" w:space="0" w:color="auto"/>
        <w:left w:val="none" w:sz="0" w:space="0" w:color="auto"/>
        <w:bottom w:val="none" w:sz="0" w:space="0" w:color="auto"/>
        <w:right w:val="none" w:sz="0" w:space="0" w:color="auto"/>
      </w:divBdr>
      <w:divsChild>
        <w:div w:id="2444449">
          <w:marLeft w:val="0"/>
          <w:marRight w:val="0"/>
          <w:marTop w:val="0"/>
          <w:marBottom w:val="0"/>
          <w:divBdr>
            <w:top w:val="none" w:sz="0" w:space="0" w:color="auto"/>
            <w:left w:val="none" w:sz="0" w:space="0" w:color="auto"/>
            <w:bottom w:val="none" w:sz="0" w:space="0" w:color="auto"/>
            <w:right w:val="none" w:sz="0" w:space="0" w:color="auto"/>
          </w:divBdr>
        </w:div>
        <w:div w:id="1469660972">
          <w:marLeft w:val="0"/>
          <w:marRight w:val="0"/>
          <w:marTop w:val="0"/>
          <w:marBottom w:val="0"/>
          <w:divBdr>
            <w:top w:val="none" w:sz="0" w:space="0" w:color="auto"/>
            <w:left w:val="none" w:sz="0" w:space="0" w:color="auto"/>
            <w:bottom w:val="none" w:sz="0" w:space="0" w:color="auto"/>
            <w:right w:val="none" w:sz="0" w:space="0" w:color="auto"/>
          </w:divBdr>
        </w:div>
      </w:divsChild>
    </w:div>
    <w:div w:id="513958208">
      <w:bodyDiv w:val="1"/>
      <w:marLeft w:val="0"/>
      <w:marRight w:val="0"/>
      <w:marTop w:val="0"/>
      <w:marBottom w:val="0"/>
      <w:divBdr>
        <w:top w:val="none" w:sz="0" w:space="0" w:color="auto"/>
        <w:left w:val="none" w:sz="0" w:space="0" w:color="auto"/>
        <w:bottom w:val="none" w:sz="0" w:space="0" w:color="auto"/>
        <w:right w:val="none" w:sz="0" w:space="0" w:color="auto"/>
      </w:divBdr>
    </w:div>
    <w:div w:id="649790507">
      <w:bodyDiv w:val="1"/>
      <w:marLeft w:val="0"/>
      <w:marRight w:val="0"/>
      <w:marTop w:val="0"/>
      <w:marBottom w:val="0"/>
      <w:divBdr>
        <w:top w:val="none" w:sz="0" w:space="0" w:color="auto"/>
        <w:left w:val="none" w:sz="0" w:space="0" w:color="auto"/>
        <w:bottom w:val="none" w:sz="0" w:space="0" w:color="auto"/>
        <w:right w:val="none" w:sz="0" w:space="0" w:color="auto"/>
      </w:divBdr>
    </w:div>
    <w:div w:id="718628256">
      <w:bodyDiv w:val="1"/>
      <w:marLeft w:val="0"/>
      <w:marRight w:val="0"/>
      <w:marTop w:val="0"/>
      <w:marBottom w:val="0"/>
      <w:divBdr>
        <w:top w:val="none" w:sz="0" w:space="0" w:color="auto"/>
        <w:left w:val="none" w:sz="0" w:space="0" w:color="auto"/>
        <w:bottom w:val="none" w:sz="0" w:space="0" w:color="auto"/>
        <w:right w:val="none" w:sz="0" w:space="0" w:color="auto"/>
      </w:divBdr>
    </w:div>
    <w:div w:id="791707279">
      <w:bodyDiv w:val="1"/>
      <w:marLeft w:val="0"/>
      <w:marRight w:val="0"/>
      <w:marTop w:val="0"/>
      <w:marBottom w:val="0"/>
      <w:divBdr>
        <w:top w:val="none" w:sz="0" w:space="0" w:color="auto"/>
        <w:left w:val="none" w:sz="0" w:space="0" w:color="auto"/>
        <w:bottom w:val="none" w:sz="0" w:space="0" w:color="auto"/>
        <w:right w:val="none" w:sz="0" w:space="0" w:color="auto"/>
      </w:divBdr>
      <w:divsChild>
        <w:div w:id="1920098689">
          <w:marLeft w:val="0"/>
          <w:marRight w:val="0"/>
          <w:marTop w:val="0"/>
          <w:marBottom w:val="0"/>
          <w:divBdr>
            <w:top w:val="none" w:sz="0" w:space="0" w:color="auto"/>
            <w:left w:val="none" w:sz="0" w:space="0" w:color="auto"/>
            <w:bottom w:val="none" w:sz="0" w:space="0" w:color="auto"/>
            <w:right w:val="none" w:sz="0" w:space="0" w:color="auto"/>
          </w:divBdr>
          <w:divsChild>
            <w:div w:id="513685874">
              <w:marLeft w:val="0"/>
              <w:marRight w:val="0"/>
              <w:marTop w:val="0"/>
              <w:marBottom w:val="0"/>
              <w:divBdr>
                <w:top w:val="none" w:sz="0" w:space="0" w:color="auto"/>
                <w:left w:val="none" w:sz="0" w:space="0" w:color="auto"/>
                <w:bottom w:val="none" w:sz="0" w:space="0" w:color="auto"/>
                <w:right w:val="none" w:sz="0" w:space="0" w:color="auto"/>
              </w:divBdr>
              <w:divsChild>
                <w:div w:id="79668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586663">
      <w:bodyDiv w:val="1"/>
      <w:marLeft w:val="0"/>
      <w:marRight w:val="0"/>
      <w:marTop w:val="0"/>
      <w:marBottom w:val="0"/>
      <w:divBdr>
        <w:top w:val="none" w:sz="0" w:space="0" w:color="auto"/>
        <w:left w:val="none" w:sz="0" w:space="0" w:color="auto"/>
        <w:bottom w:val="none" w:sz="0" w:space="0" w:color="auto"/>
        <w:right w:val="none" w:sz="0" w:space="0" w:color="auto"/>
      </w:divBdr>
    </w:div>
    <w:div w:id="881016883">
      <w:bodyDiv w:val="1"/>
      <w:marLeft w:val="0"/>
      <w:marRight w:val="0"/>
      <w:marTop w:val="0"/>
      <w:marBottom w:val="0"/>
      <w:divBdr>
        <w:top w:val="none" w:sz="0" w:space="0" w:color="auto"/>
        <w:left w:val="none" w:sz="0" w:space="0" w:color="auto"/>
        <w:bottom w:val="none" w:sz="0" w:space="0" w:color="auto"/>
        <w:right w:val="none" w:sz="0" w:space="0" w:color="auto"/>
      </w:divBdr>
    </w:div>
    <w:div w:id="985470714">
      <w:bodyDiv w:val="1"/>
      <w:marLeft w:val="0"/>
      <w:marRight w:val="0"/>
      <w:marTop w:val="0"/>
      <w:marBottom w:val="0"/>
      <w:divBdr>
        <w:top w:val="none" w:sz="0" w:space="0" w:color="auto"/>
        <w:left w:val="none" w:sz="0" w:space="0" w:color="auto"/>
        <w:bottom w:val="none" w:sz="0" w:space="0" w:color="auto"/>
        <w:right w:val="none" w:sz="0" w:space="0" w:color="auto"/>
      </w:divBdr>
      <w:divsChild>
        <w:div w:id="1239513788">
          <w:marLeft w:val="0"/>
          <w:marRight w:val="0"/>
          <w:marTop w:val="0"/>
          <w:marBottom w:val="0"/>
          <w:divBdr>
            <w:top w:val="none" w:sz="0" w:space="0" w:color="auto"/>
            <w:left w:val="none" w:sz="0" w:space="0" w:color="auto"/>
            <w:bottom w:val="none" w:sz="0" w:space="0" w:color="auto"/>
            <w:right w:val="none" w:sz="0" w:space="0" w:color="auto"/>
          </w:divBdr>
          <w:divsChild>
            <w:div w:id="840513739">
              <w:marLeft w:val="0"/>
              <w:marRight w:val="0"/>
              <w:marTop w:val="0"/>
              <w:marBottom w:val="0"/>
              <w:divBdr>
                <w:top w:val="none" w:sz="0" w:space="0" w:color="auto"/>
                <w:left w:val="none" w:sz="0" w:space="0" w:color="auto"/>
                <w:bottom w:val="none" w:sz="0" w:space="0" w:color="auto"/>
                <w:right w:val="none" w:sz="0" w:space="0" w:color="auto"/>
              </w:divBdr>
              <w:divsChild>
                <w:div w:id="178345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792191">
      <w:bodyDiv w:val="1"/>
      <w:marLeft w:val="0"/>
      <w:marRight w:val="0"/>
      <w:marTop w:val="0"/>
      <w:marBottom w:val="0"/>
      <w:divBdr>
        <w:top w:val="none" w:sz="0" w:space="0" w:color="auto"/>
        <w:left w:val="none" w:sz="0" w:space="0" w:color="auto"/>
        <w:bottom w:val="none" w:sz="0" w:space="0" w:color="auto"/>
        <w:right w:val="none" w:sz="0" w:space="0" w:color="auto"/>
      </w:divBdr>
    </w:div>
    <w:div w:id="1157267374">
      <w:bodyDiv w:val="1"/>
      <w:marLeft w:val="0"/>
      <w:marRight w:val="0"/>
      <w:marTop w:val="0"/>
      <w:marBottom w:val="0"/>
      <w:divBdr>
        <w:top w:val="none" w:sz="0" w:space="0" w:color="auto"/>
        <w:left w:val="none" w:sz="0" w:space="0" w:color="auto"/>
        <w:bottom w:val="none" w:sz="0" w:space="0" w:color="auto"/>
        <w:right w:val="none" w:sz="0" w:space="0" w:color="auto"/>
      </w:divBdr>
    </w:div>
    <w:div w:id="1492332261">
      <w:bodyDiv w:val="1"/>
      <w:marLeft w:val="0"/>
      <w:marRight w:val="0"/>
      <w:marTop w:val="0"/>
      <w:marBottom w:val="0"/>
      <w:divBdr>
        <w:top w:val="none" w:sz="0" w:space="0" w:color="auto"/>
        <w:left w:val="none" w:sz="0" w:space="0" w:color="auto"/>
        <w:bottom w:val="none" w:sz="0" w:space="0" w:color="auto"/>
        <w:right w:val="none" w:sz="0" w:space="0" w:color="auto"/>
      </w:divBdr>
      <w:divsChild>
        <w:div w:id="1119254545">
          <w:marLeft w:val="0"/>
          <w:marRight w:val="0"/>
          <w:marTop w:val="0"/>
          <w:marBottom w:val="0"/>
          <w:divBdr>
            <w:top w:val="none" w:sz="0" w:space="0" w:color="auto"/>
            <w:left w:val="none" w:sz="0" w:space="0" w:color="auto"/>
            <w:bottom w:val="none" w:sz="0" w:space="0" w:color="auto"/>
            <w:right w:val="none" w:sz="0" w:space="0" w:color="auto"/>
          </w:divBdr>
          <w:divsChild>
            <w:div w:id="1698778106">
              <w:marLeft w:val="0"/>
              <w:marRight w:val="0"/>
              <w:marTop w:val="0"/>
              <w:marBottom w:val="0"/>
              <w:divBdr>
                <w:top w:val="none" w:sz="0" w:space="0" w:color="auto"/>
                <w:left w:val="none" w:sz="0" w:space="0" w:color="auto"/>
                <w:bottom w:val="none" w:sz="0" w:space="0" w:color="auto"/>
                <w:right w:val="none" w:sz="0" w:space="0" w:color="auto"/>
              </w:divBdr>
              <w:divsChild>
                <w:div w:id="1224634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568144">
      <w:bodyDiv w:val="1"/>
      <w:marLeft w:val="0"/>
      <w:marRight w:val="0"/>
      <w:marTop w:val="0"/>
      <w:marBottom w:val="0"/>
      <w:divBdr>
        <w:top w:val="none" w:sz="0" w:space="0" w:color="auto"/>
        <w:left w:val="none" w:sz="0" w:space="0" w:color="auto"/>
        <w:bottom w:val="none" w:sz="0" w:space="0" w:color="auto"/>
        <w:right w:val="none" w:sz="0" w:space="0" w:color="auto"/>
      </w:divBdr>
    </w:div>
    <w:div w:id="1821581366">
      <w:bodyDiv w:val="1"/>
      <w:marLeft w:val="0"/>
      <w:marRight w:val="0"/>
      <w:marTop w:val="0"/>
      <w:marBottom w:val="0"/>
      <w:divBdr>
        <w:top w:val="none" w:sz="0" w:space="0" w:color="auto"/>
        <w:left w:val="none" w:sz="0" w:space="0" w:color="auto"/>
        <w:bottom w:val="none" w:sz="0" w:space="0" w:color="auto"/>
        <w:right w:val="none" w:sz="0" w:space="0" w:color="auto"/>
      </w:divBdr>
    </w:div>
    <w:div w:id="1964341056">
      <w:bodyDiv w:val="1"/>
      <w:marLeft w:val="0"/>
      <w:marRight w:val="0"/>
      <w:marTop w:val="0"/>
      <w:marBottom w:val="0"/>
      <w:divBdr>
        <w:top w:val="none" w:sz="0" w:space="0" w:color="auto"/>
        <w:left w:val="none" w:sz="0" w:space="0" w:color="auto"/>
        <w:bottom w:val="none" w:sz="0" w:space="0" w:color="auto"/>
        <w:right w:val="none" w:sz="0" w:space="0" w:color="auto"/>
      </w:divBdr>
      <w:divsChild>
        <w:div w:id="843469255">
          <w:marLeft w:val="0"/>
          <w:marRight w:val="0"/>
          <w:marTop w:val="0"/>
          <w:marBottom w:val="0"/>
          <w:divBdr>
            <w:top w:val="none" w:sz="0" w:space="0" w:color="auto"/>
            <w:left w:val="none" w:sz="0" w:space="0" w:color="auto"/>
            <w:bottom w:val="none" w:sz="0" w:space="0" w:color="auto"/>
            <w:right w:val="none" w:sz="0" w:space="0" w:color="auto"/>
          </w:divBdr>
        </w:div>
        <w:div w:id="1894199281">
          <w:marLeft w:val="0"/>
          <w:marRight w:val="0"/>
          <w:marTop w:val="0"/>
          <w:marBottom w:val="0"/>
          <w:divBdr>
            <w:top w:val="none" w:sz="0" w:space="0" w:color="auto"/>
            <w:left w:val="none" w:sz="0" w:space="0" w:color="auto"/>
            <w:bottom w:val="none" w:sz="0" w:space="0" w:color="auto"/>
            <w:right w:val="none" w:sz="0" w:space="0" w:color="auto"/>
          </w:divBdr>
        </w:div>
        <w:div w:id="1057163016">
          <w:marLeft w:val="0"/>
          <w:marRight w:val="0"/>
          <w:marTop w:val="0"/>
          <w:marBottom w:val="0"/>
          <w:divBdr>
            <w:top w:val="none" w:sz="0" w:space="0" w:color="auto"/>
            <w:left w:val="none" w:sz="0" w:space="0" w:color="auto"/>
            <w:bottom w:val="none" w:sz="0" w:space="0" w:color="auto"/>
            <w:right w:val="none" w:sz="0" w:space="0" w:color="auto"/>
          </w:divBdr>
        </w:div>
        <w:div w:id="1499421743">
          <w:marLeft w:val="0"/>
          <w:marRight w:val="0"/>
          <w:marTop w:val="0"/>
          <w:marBottom w:val="0"/>
          <w:divBdr>
            <w:top w:val="none" w:sz="0" w:space="0" w:color="auto"/>
            <w:left w:val="none" w:sz="0" w:space="0" w:color="auto"/>
            <w:bottom w:val="none" w:sz="0" w:space="0" w:color="auto"/>
            <w:right w:val="none" w:sz="0" w:space="0" w:color="auto"/>
          </w:divBdr>
        </w:div>
        <w:div w:id="152794824">
          <w:marLeft w:val="0"/>
          <w:marRight w:val="0"/>
          <w:marTop w:val="0"/>
          <w:marBottom w:val="0"/>
          <w:divBdr>
            <w:top w:val="none" w:sz="0" w:space="0" w:color="auto"/>
            <w:left w:val="none" w:sz="0" w:space="0" w:color="auto"/>
            <w:bottom w:val="none" w:sz="0" w:space="0" w:color="auto"/>
            <w:right w:val="none" w:sz="0" w:space="0" w:color="auto"/>
          </w:divBdr>
        </w:div>
        <w:div w:id="46343279">
          <w:marLeft w:val="0"/>
          <w:marRight w:val="0"/>
          <w:marTop w:val="0"/>
          <w:marBottom w:val="0"/>
          <w:divBdr>
            <w:top w:val="none" w:sz="0" w:space="0" w:color="auto"/>
            <w:left w:val="none" w:sz="0" w:space="0" w:color="auto"/>
            <w:bottom w:val="none" w:sz="0" w:space="0" w:color="auto"/>
            <w:right w:val="none" w:sz="0" w:space="0" w:color="auto"/>
          </w:divBdr>
        </w:div>
        <w:div w:id="1142188744">
          <w:marLeft w:val="0"/>
          <w:marRight w:val="0"/>
          <w:marTop w:val="0"/>
          <w:marBottom w:val="0"/>
          <w:divBdr>
            <w:top w:val="none" w:sz="0" w:space="0" w:color="auto"/>
            <w:left w:val="none" w:sz="0" w:space="0" w:color="auto"/>
            <w:bottom w:val="none" w:sz="0" w:space="0" w:color="auto"/>
            <w:right w:val="none" w:sz="0" w:space="0" w:color="auto"/>
          </w:divBdr>
        </w:div>
        <w:div w:id="740715364">
          <w:marLeft w:val="0"/>
          <w:marRight w:val="0"/>
          <w:marTop w:val="0"/>
          <w:marBottom w:val="0"/>
          <w:divBdr>
            <w:top w:val="none" w:sz="0" w:space="0" w:color="auto"/>
            <w:left w:val="none" w:sz="0" w:space="0" w:color="auto"/>
            <w:bottom w:val="none" w:sz="0" w:space="0" w:color="auto"/>
            <w:right w:val="none" w:sz="0" w:space="0" w:color="auto"/>
          </w:divBdr>
        </w:div>
      </w:divsChild>
    </w:div>
    <w:div w:id="2004384453">
      <w:bodyDiv w:val="1"/>
      <w:marLeft w:val="0"/>
      <w:marRight w:val="0"/>
      <w:marTop w:val="0"/>
      <w:marBottom w:val="0"/>
      <w:divBdr>
        <w:top w:val="none" w:sz="0" w:space="0" w:color="auto"/>
        <w:left w:val="none" w:sz="0" w:space="0" w:color="auto"/>
        <w:bottom w:val="none" w:sz="0" w:space="0" w:color="auto"/>
        <w:right w:val="none" w:sz="0" w:space="0" w:color="auto"/>
      </w:divBdr>
    </w:div>
    <w:div w:id="2079352956">
      <w:bodyDiv w:val="1"/>
      <w:marLeft w:val="0"/>
      <w:marRight w:val="0"/>
      <w:marTop w:val="0"/>
      <w:marBottom w:val="0"/>
      <w:divBdr>
        <w:top w:val="none" w:sz="0" w:space="0" w:color="auto"/>
        <w:left w:val="none" w:sz="0" w:space="0" w:color="auto"/>
        <w:bottom w:val="none" w:sz="0" w:space="0" w:color="auto"/>
        <w:right w:val="none" w:sz="0" w:space="0" w:color="auto"/>
      </w:divBdr>
    </w:div>
    <w:div w:id="2102294446">
      <w:bodyDiv w:val="1"/>
      <w:marLeft w:val="0"/>
      <w:marRight w:val="0"/>
      <w:marTop w:val="0"/>
      <w:marBottom w:val="0"/>
      <w:divBdr>
        <w:top w:val="none" w:sz="0" w:space="0" w:color="auto"/>
        <w:left w:val="none" w:sz="0" w:space="0" w:color="auto"/>
        <w:bottom w:val="none" w:sz="0" w:space="0" w:color="auto"/>
        <w:right w:val="none" w:sz="0" w:space="0" w:color="auto"/>
      </w:divBdr>
    </w:div>
    <w:div w:id="2111468465">
      <w:bodyDiv w:val="1"/>
      <w:marLeft w:val="0"/>
      <w:marRight w:val="0"/>
      <w:marTop w:val="0"/>
      <w:marBottom w:val="0"/>
      <w:divBdr>
        <w:top w:val="none" w:sz="0" w:space="0" w:color="auto"/>
        <w:left w:val="none" w:sz="0" w:space="0" w:color="auto"/>
        <w:bottom w:val="none" w:sz="0" w:space="0" w:color="auto"/>
        <w:right w:val="none" w:sz="0" w:space="0" w:color="auto"/>
      </w:divBdr>
    </w:div>
    <w:div w:id="2130471232">
      <w:bodyDiv w:val="1"/>
      <w:marLeft w:val="0"/>
      <w:marRight w:val="0"/>
      <w:marTop w:val="0"/>
      <w:marBottom w:val="0"/>
      <w:divBdr>
        <w:top w:val="none" w:sz="0" w:space="0" w:color="auto"/>
        <w:left w:val="none" w:sz="0" w:space="0" w:color="auto"/>
        <w:bottom w:val="none" w:sz="0" w:space="0" w:color="auto"/>
        <w:right w:val="none" w:sz="0" w:space="0" w:color="auto"/>
      </w:divBdr>
    </w:div>
    <w:div w:id="213799083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uowtsd-my.sharepoint.com/:w:/g/personal/1900155_student_uwtsd_ac_uk/ESdnIXrDWVdArifmrN9ZLHYBHtrtwYMFGFB-tnx_X9U2tQ?e=q7levW" TargetMode="External"/><Relationship Id="rId20" Type="http://schemas.openxmlformats.org/officeDocument/2006/relationships/hyperlink" Target="https://school-maths.com/documents/Lesson%20Study%20Manual_Eng_Stols_Ono_25Dec2016.pdf" TargetMode="External"/><Relationship Id="rId21" Type="http://schemas.openxmlformats.org/officeDocument/2006/relationships/hyperlink" Target="https://gov.wales/sites/default/files/publications/2018-02/welsh-in-education-action-plan-2017%E2%80%9321.pdf"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www.wasacre.org.uk/publications/wag/E-developingthecurriculumcymreig.pdf" TargetMode="External"/><Relationship Id="rId11" Type="http://schemas.openxmlformats.org/officeDocument/2006/relationships/hyperlink" Target="http://www.leeds.ac.uk/educol/documents/00001571.htm" TargetMode="External"/><Relationship Id="rId12" Type="http://schemas.openxmlformats.org/officeDocument/2006/relationships/hyperlink" Target="https://lessonstudy.co.uk/wp-content/uploads/2012/03/Lesson_Study_Handbook_-_011011-1.pdf" TargetMode="External"/><Relationship Id="rId13" Type="http://schemas.openxmlformats.org/officeDocument/2006/relationships/hyperlink" Target="https://pdfs.semanticscholar.org/57e1/87565ff9c19fb9d7673b964cd77f485bcab0.pdf?_ga=2.130736143.1623671553.1582114505-840970680.1582114505" TargetMode="External"/><Relationship Id="rId14" Type="http://schemas.openxmlformats.org/officeDocument/2006/relationships/hyperlink" Target="http://nbn-resolving.de/urn:nbn:de:0114-fqs0502430" TargetMode="External"/><Relationship Id="rId15" Type="http://schemas.openxmlformats.org/officeDocument/2006/relationships/hyperlink" Target="https://theconversation.com/wales-wants-to-make-the-welsh-language-part-of-every-lesson-under-new-curriculum-120312" TargetMode="External"/><Relationship Id="rId16" Type="http://schemas.openxmlformats.org/officeDocument/2006/relationships/hyperlink" Target="http://mylocalschool.gov.wales/School/6732181?lang=en" TargetMode="External"/><Relationship Id="rId17" Type="http://schemas.openxmlformats.org/officeDocument/2006/relationships/hyperlink" Target="http://www.academia.edu/1561689/The_use_of_semi-structured_interviews_in_qualitative_research_strengths_and_weaknesses" TargetMode="External"/><Relationship Id="rId18" Type="http://schemas.openxmlformats.org/officeDocument/2006/relationships/hyperlink" Target="http://www.gov.uk/government/publications/an-approach-to-understanding-validation-arguments" TargetMode="External"/><Relationship Id="rId19" Type="http://schemas.openxmlformats.org/officeDocument/2006/relationships/hyperlink" Target="https://assets.publishing.service.gov.uk/government/uploads/system/uploads/attachment_data/file/811808/Inspecting_education_quality_Lesson_observation_report.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645E50-46AA-AF47-AA2E-FE7B654E0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540</TotalTime>
  <Pages>17</Pages>
  <Words>6035</Words>
  <Characters>34400</Characters>
  <Application>Microsoft Macintosh Word</Application>
  <DocSecurity>0</DocSecurity>
  <Lines>286</Lines>
  <Paragraphs>80</Paragraphs>
  <ScaleCrop>false</ScaleCrop>
  <Company/>
  <LinksUpToDate>false</LinksUpToDate>
  <CharactersWithSpaces>40355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dc:creator>
  <cp:keywords/>
  <dc:description/>
  <cp:lastModifiedBy>Hannah</cp:lastModifiedBy>
  <cp:revision>42</cp:revision>
  <dcterms:created xsi:type="dcterms:W3CDTF">2019-12-31T13:18:00Z</dcterms:created>
  <dcterms:modified xsi:type="dcterms:W3CDTF">2020-02-20T11:16:00Z</dcterms:modified>
</cp:coreProperties>
</file>