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B75141" w14:textId="1EB2B1B7" w:rsidR="00B057DD" w:rsidRPr="00B057DD" w:rsidRDefault="0079039B" w:rsidP="00B057DD">
      <w:bookmarkStart w:id="0" w:name="_Hlk184150595"/>
      <w:r>
        <w:rPr>
          <w:rFonts w:ascii="Arial" w:hAnsi="Arial" w:cs="Arial"/>
          <w:b/>
          <w:bCs/>
        </w:rPr>
        <w:t>Word Count - 179</w:t>
      </w:r>
      <w:r>
        <w:rPr>
          <w:rFonts w:ascii="Arial" w:hAnsi="Arial" w:cs="Arial"/>
          <w:b/>
          <w:bCs/>
        </w:rPr>
        <w:br/>
      </w:r>
      <w:r w:rsidRPr="0010215E">
        <w:rPr>
          <w:rFonts w:ascii="Arial" w:hAnsi="Arial" w:cs="Arial"/>
          <w:b/>
          <w:bCs/>
        </w:rPr>
        <w:t>Introduction</w:t>
      </w:r>
      <w:r>
        <w:rPr>
          <w:rFonts w:ascii="Arial" w:hAnsi="Arial" w:cs="Arial"/>
        </w:rPr>
        <w:br/>
        <w:t>A placement is an area in which you go according to your degree. Whether that be at a hospital or within a youth work setting. A placement is when you spend a certain amount of time at a place of work to learn the principles of your chosen degree. During this time, you will learn new skills, and adaptability (Sheffield Hallam University, N.D). For my placement I will be supporting young carers. This will be with Carers Trust Crossroads West Wales. I will be supporting these young carers within a 1-1 setting either at school or at home. We will be offering peer support such as youth clubs, activities and trips such as white-water rafting, and pantomimes. We also support them to access further services to support their needs such as signposting them to other projects such as area43, school-based Youth Workers and MIND.</w:t>
      </w:r>
      <w:bookmarkEnd w:id="0"/>
      <w:r>
        <w:rPr>
          <w:rFonts w:ascii="Arial" w:hAnsi="Arial" w:cs="Arial"/>
        </w:rPr>
        <w:t xml:space="preserve"> Placement also includes shadowing other colleagues to gain an insight into how they support young people. I will be completing 200 hours on placement to gain experience and skills to work with young people.</w:t>
      </w:r>
      <w:r>
        <w:rPr>
          <w:rFonts w:ascii="Arial" w:hAnsi="Arial" w:cs="Arial"/>
          <w:b/>
          <w:bCs/>
        </w:rPr>
        <w:br/>
      </w:r>
      <w:r>
        <w:rPr>
          <w:rFonts w:ascii="Arial" w:hAnsi="Arial" w:cs="Arial"/>
          <w:b/>
          <w:bCs/>
        </w:rPr>
        <w:br/>
      </w:r>
      <w:r>
        <w:rPr>
          <w:rFonts w:ascii="Arial" w:hAnsi="Arial" w:cs="Arial"/>
          <w:b/>
          <w:bCs/>
        </w:rPr>
        <w:br/>
      </w:r>
      <w:r>
        <w:rPr>
          <w:rFonts w:ascii="Arial" w:hAnsi="Arial" w:cs="Arial"/>
          <w:b/>
          <w:bCs/>
        </w:rPr>
        <w:br/>
      </w:r>
      <w:r>
        <w:rPr>
          <w:rFonts w:ascii="Arial" w:hAnsi="Arial" w:cs="Arial"/>
          <w:b/>
          <w:bCs/>
        </w:rPr>
        <w:br/>
      </w:r>
      <w:r>
        <w:rPr>
          <w:rFonts w:ascii="Arial" w:hAnsi="Arial" w:cs="Arial"/>
          <w:b/>
          <w:bCs/>
        </w:rPr>
        <w:br/>
      </w:r>
      <w:r>
        <w:rPr>
          <w:rFonts w:ascii="Arial" w:hAnsi="Arial" w:cs="Arial"/>
          <w:b/>
          <w:bCs/>
        </w:rPr>
        <w:br/>
      </w:r>
      <w:r>
        <w:rPr>
          <w:rFonts w:ascii="Arial" w:hAnsi="Arial" w:cs="Arial"/>
          <w:b/>
          <w:bCs/>
        </w:rPr>
        <w:br/>
      </w:r>
      <w:r>
        <w:rPr>
          <w:rFonts w:ascii="Arial" w:hAnsi="Arial" w:cs="Arial"/>
          <w:b/>
          <w:bCs/>
        </w:rPr>
        <w:br/>
      </w:r>
      <w:r>
        <w:rPr>
          <w:rFonts w:ascii="Arial" w:hAnsi="Arial" w:cs="Arial"/>
          <w:b/>
          <w:bCs/>
        </w:rPr>
        <w:br/>
      </w:r>
      <w:r>
        <w:rPr>
          <w:rFonts w:ascii="Arial" w:hAnsi="Arial" w:cs="Arial"/>
          <w:b/>
          <w:bCs/>
        </w:rPr>
        <w:br/>
      </w:r>
      <w:r>
        <w:rPr>
          <w:rFonts w:ascii="Arial" w:hAnsi="Arial" w:cs="Arial"/>
          <w:b/>
          <w:bCs/>
        </w:rPr>
        <w:br/>
      </w:r>
      <w:r>
        <w:rPr>
          <w:rFonts w:ascii="Arial" w:hAnsi="Arial" w:cs="Arial"/>
          <w:b/>
          <w:bCs/>
        </w:rPr>
        <w:br/>
      </w:r>
      <w:r>
        <w:rPr>
          <w:rFonts w:ascii="Arial" w:hAnsi="Arial" w:cs="Arial"/>
          <w:b/>
          <w:bCs/>
        </w:rPr>
        <w:br/>
      </w:r>
      <w:r>
        <w:rPr>
          <w:rFonts w:ascii="Arial" w:hAnsi="Arial" w:cs="Arial"/>
          <w:b/>
          <w:bCs/>
        </w:rPr>
        <w:br/>
      </w:r>
      <w:r>
        <w:rPr>
          <w:rFonts w:ascii="Arial" w:hAnsi="Arial" w:cs="Arial"/>
          <w:b/>
          <w:bCs/>
        </w:rPr>
        <w:br/>
      </w:r>
      <w:r>
        <w:rPr>
          <w:rFonts w:ascii="Arial" w:hAnsi="Arial" w:cs="Arial"/>
          <w:b/>
          <w:bCs/>
        </w:rPr>
        <w:br/>
      </w:r>
      <w:r>
        <w:rPr>
          <w:rFonts w:ascii="Arial" w:hAnsi="Arial" w:cs="Arial"/>
          <w:b/>
          <w:bCs/>
        </w:rPr>
        <w:br/>
      </w:r>
      <w:r>
        <w:rPr>
          <w:rFonts w:ascii="Arial" w:hAnsi="Arial" w:cs="Arial"/>
          <w:b/>
          <w:bCs/>
        </w:rPr>
        <w:br/>
      </w:r>
      <w:r>
        <w:rPr>
          <w:rFonts w:ascii="Arial" w:hAnsi="Arial" w:cs="Arial"/>
          <w:b/>
          <w:bCs/>
        </w:rPr>
        <w:br/>
      </w:r>
      <w:r>
        <w:rPr>
          <w:rFonts w:ascii="Arial" w:hAnsi="Arial" w:cs="Arial"/>
          <w:b/>
          <w:bCs/>
        </w:rPr>
        <w:br/>
      </w:r>
      <w:r>
        <w:rPr>
          <w:rFonts w:ascii="Arial" w:hAnsi="Arial" w:cs="Arial"/>
          <w:b/>
          <w:bCs/>
        </w:rPr>
        <w:br/>
      </w:r>
      <w:r>
        <w:rPr>
          <w:rFonts w:ascii="Arial" w:hAnsi="Arial" w:cs="Arial"/>
          <w:b/>
          <w:bCs/>
        </w:rPr>
        <w:br/>
      </w:r>
      <w:r>
        <w:rPr>
          <w:rFonts w:ascii="Arial" w:hAnsi="Arial" w:cs="Arial"/>
          <w:b/>
          <w:bCs/>
        </w:rPr>
        <w:br/>
      </w:r>
      <w:r>
        <w:rPr>
          <w:rFonts w:ascii="Arial" w:hAnsi="Arial" w:cs="Arial"/>
          <w:b/>
          <w:bCs/>
        </w:rPr>
        <w:br/>
      </w:r>
      <w:r>
        <w:rPr>
          <w:rFonts w:ascii="Arial" w:hAnsi="Arial" w:cs="Arial"/>
          <w:b/>
          <w:bCs/>
        </w:rPr>
        <w:br/>
      </w:r>
      <w:r>
        <w:rPr>
          <w:rFonts w:ascii="Arial" w:hAnsi="Arial" w:cs="Arial"/>
          <w:b/>
          <w:bCs/>
        </w:rPr>
        <w:br/>
      </w:r>
      <w:r>
        <w:rPr>
          <w:rFonts w:ascii="Arial" w:hAnsi="Arial" w:cs="Arial"/>
          <w:b/>
          <w:bCs/>
        </w:rPr>
        <w:br/>
      </w:r>
      <w:r>
        <w:rPr>
          <w:rFonts w:ascii="Arial" w:hAnsi="Arial" w:cs="Arial"/>
          <w:b/>
          <w:bCs/>
        </w:rPr>
        <w:br/>
      </w:r>
      <w:r w:rsidR="00893130">
        <w:rPr>
          <w:rFonts w:ascii="Arial" w:hAnsi="Arial" w:cs="Arial"/>
          <w:b/>
          <w:bCs/>
        </w:rPr>
        <w:lastRenderedPageBreak/>
        <w:t>Word Count: 825</w:t>
      </w:r>
      <w:r w:rsidR="00893130">
        <w:rPr>
          <w:rFonts w:ascii="Arial" w:hAnsi="Arial" w:cs="Arial"/>
          <w:b/>
          <w:bCs/>
        </w:rPr>
        <w:br/>
      </w:r>
      <w:r w:rsidR="00914864" w:rsidRPr="00435EA7">
        <w:rPr>
          <w:rFonts w:ascii="Arial" w:hAnsi="Arial" w:cs="Arial"/>
          <w:b/>
          <w:bCs/>
        </w:rPr>
        <w:t>Observation and evaluation</w:t>
      </w:r>
      <w:r w:rsidR="00914864">
        <w:rPr>
          <w:rFonts w:ascii="Arial" w:hAnsi="Arial" w:cs="Arial"/>
        </w:rPr>
        <w:br/>
        <w:t>At Carers Trust, we support young carers that care for a sibling, parent or grandparent at home. The young people we support are aged between 5 and 25. The</w:t>
      </w:r>
      <w:r w:rsidR="007C07E8">
        <w:rPr>
          <w:rFonts w:ascii="Arial" w:hAnsi="Arial" w:cs="Arial"/>
        </w:rPr>
        <w:t>ir</w:t>
      </w:r>
      <w:r w:rsidR="00914864">
        <w:rPr>
          <w:rFonts w:ascii="Arial" w:hAnsi="Arial" w:cs="Arial"/>
        </w:rPr>
        <w:t xml:space="preserve"> caring roles vary from emotional and physical impacts. We provide practical and emotional support. We support young carers by providing 1-1 support at home, or within an educational setting. We offer peer mentor support, and this is usually within a youth club setting</w:t>
      </w:r>
      <w:r w:rsidR="002E5F14">
        <w:rPr>
          <w:rFonts w:ascii="Arial" w:hAnsi="Arial" w:cs="Arial"/>
        </w:rPr>
        <w:t xml:space="preserve">. </w:t>
      </w:r>
      <w:r w:rsidR="00914864">
        <w:rPr>
          <w:rFonts w:ascii="Arial" w:hAnsi="Arial" w:cs="Arial"/>
        </w:rPr>
        <w:t xml:space="preserve">During our Young Carers club, we join up with Reaching Wider from Swansea University to provide the Young Carers with fun and fulfilling activities providing them with furthering and developing skills </w:t>
      </w:r>
      <w:r w:rsidR="00FD082D">
        <w:rPr>
          <w:rFonts w:ascii="Arial" w:hAnsi="Arial" w:cs="Arial"/>
        </w:rPr>
        <w:t>(CLD Standards Council</w:t>
      </w:r>
      <w:r w:rsidR="00D25C22">
        <w:rPr>
          <w:rFonts w:ascii="Arial" w:hAnsi="Arial" w:cs="Arial"/>
        </w:rPr>
        <w:t xml:space="preserve"> Scotland</w:t>
      </w:r>
      <w:r w:rsidR="00FD082D">
        <w:rPr>
          <w:rFonts w:ascii="Arial" w:hAnsi="Arial" w:cs="Arial"/>
        </w:rPr>
        <w:t xml:space="preserve">, 2019, p20) (CLDSCS). </w:t>
      </w:r>
      <w:r w:rsidR="00914864">
        <w:rPr>
          <w:rFonts w:ascii="Arial" w:hAnsi="Arial" w:cs="Arial"/>
        </w:rPr>
        <w:t xml:space="preserve">We also provide day trip activities such as white-water rafting, archery, and animal therapy. We also provide residential stays </w:t>
      </w:r>
      <w:r w:rsidR="002E5F14">
        <w:rPr>
          <w:rFonts w:ascii="Arial" w:hAnsi="Arial" w:cs="Arial"/>
        </w:rPr>
        <w:t xml:space="preserve">for example at </w:t>
      </w:r>
      <w:r w:rsidR="00914864">
        <w:rPr>
          <w:rFonts w:ascii="Arial" w:hAnsi="Arial" w:cs="Arial"/>
        </w:rPr>
        <w:t>Swansea University</w:t>
      </w:r>
      <w:r w:rsidR="007C07E8">
        <w:rPr>
          <w:rFonts w:ascii="Arial" w:hAnsi="Arial" w:cs="Arial"/>
        </w:rPr>
        <w:t xml:space="preserve"> </w:t>
      </w:r>
      <w:r w:rsidR="00914864">
        <w:rPr>
          <w:rFonts w:ascii="Arial" w:hAnsi="Arial" w:cs="Arial"/>
        </w:rPr>
        <w:t>to explore furthering their education</w:t>
      </w:r>
      <w:r w:rsidR="002E5F14">
        <w:rPr>
          <w:rFonts w:ascii="Arial" w:hAnsi="Arial" w:cs="Arial"/>
        </w:rPr>
        <w:t>. W</w:t>
      </w:r>
      <w:r w:rsidR="00B36CDF">
        <w:rPr>
          <w:rFonts w:ascii="Arial" w:hAnsi="Arial" w:cs="Arial"/>
        </w:rPr>
        <w:t xml:space="preserve">hilst not all residential trips are based at </w:t>
      </w:r>
      <w:proofErr w:type="gramStart"/>
      <w:r w:rsidR="00B36CDF">
        <w:rPr>
          <w:rFonts w:ascii="Arial" w:hAnsi="Arial" w:cs="Arial"/>
        </w:rPr>
        <w:t>an</w:t>
      </w:r>
      <w:proofErr w:type="gramEnd"/>
      <w:r w:rsidR="00B36CDF">
        <w:rPr>
          <w:rFonts w:ascii="Arial" w:hAnsi="Arial" w:cs="Arial"/>
        </w:rPr>
        <w:t xml:space="preserve"> university we do offer stays at places that offer outdoor sports</w:t>
      </w:r>
      <w:r w:rsidR="007C07E8">
        <w:rPr>
          <w:rFonts w:ascii="Arial" w:hAnsi="Arial" w:cs="Arial"/>
        </w:rPr>
        <w:t xml:space="preserve"> such as Llandysul Paddlers</w:t>
      </w:r>
      <w:r w:rsidR="00B36CDF">
        <w:rPr>
          <w:rFonts w:ascii="Arial" w:hAnsi="Arial" w:cs="Arial"/>
        </w:rPr>
        <w:t xml:space="preserve">. </w:t>
      </w:r>
      <w:r w:rsidR="00914864">
        <w:rPr>
          <w:rFonts w:ascii="Arial" w:hAnsi="Arial" w:cs="Arial"/>
        </w:rPr>
        <w:t xml:space="preserve">We offer these exclusively to the people we support to allow them time to be young people, without being a </w:t>
      </w:r>
      <w:proofErr w:type="spellStart"/>
      <w:r w:rsidR="00914864">
        <w:rPr>
          <w:rFonts w:ascii="Arial" w:hAnsi="Arial" w:cs="Arial"/>
        </w:rPr>
        <w:t>carer</w:t>
      </w:r>
      <w:proofErr w:type="spellEnd"/>
      <w:r w:rsidR="00914864">
        <w:rPr>
          <w:rFonts w:ascii="Arial" w:hAnsi="Arial" w:cs="Arial"/>
        </w:rPr>
        <w:t xml:space="preserve">. This time and space </w:t>
      </w:r>
      <w:proofErr w:type="gramStart"/>
      <w:r w:rsidR="00914864">
        <w:rPr>
          <w:rFonts w:ascii="Arial" w:hAnsi="Arial" w:cs="Arial"/>
        </w:rPr>
        <w:t>allows</w:t>
      </w:r>
      <w:proofErr w:type="gramEnd"/>
      <w:r w:rsidR="00914864">
        <w:rPr>
          <w:rFonts w:ascii="Arial" w:hAnsi="Arial" w:cs="Arial"/>
        </w:rPr>
        <w:t xml:space="preserve"> them to let go, and to be themselves</w:t>
      </w:r>
      <w:r w:rsidR="00FD082D">
        <w:rPr>
          <w:rFonts w:ascii="Arial" w:hAnsi="Arial" w:cs="Arial"/>
        </w:rPr>
        <w:t xml:space="preserve"> (CLDSCS, 2019, p7) (CLDYW02)</w:t>
      </w:r>
      <w:r w:rsidR="002E5F14">
        <w:rPr>
          <w:rFonts w:ascii="Arial" w:hAnsi="Arial" w:cs="Arial"/>
        </w:rPr>
        <w:t>.</w:t>
      </w:r>
      <w:r w:rsidR="00FD082D">
        <w:rPr>
          <w:rFonts w:ascii="Arial" w:hAnsi="Arial" w:cs="Arial"/>
        </w:rPr>
        <w:t xml:space="preserve"> </w:t>
      </w:r>
      <w:r w:rsidR="00914864">
        <w:rPr>
          <w:rFonts w:ascii="Arial" w:hAnsi="Arial" w:cs="Arial"/>
        </w:rPr>
        <w:t>As we are fund based it can be particularly difficult to find funding for activities in which the young people request</w:t>
      </w:r>
      <w:r w:rsidR="007C07E8">
        <w:rPr>
          <w:rFonts w:ascii="Arial" w:hAnsi="Arial" w:cs="Arial"/>
        </w:rPr>
        <w:t xml:space="preserve"> such as pottery, or horse riding lessons</w:t>
      </w:r>
      <w:r w:rsidR="00914864">
        <w:rPr>
          <w:rFonts w:ascii="Arial" w:hAnsi="Arial" w:cs="Arial"/>
        </w:rPr>
        <w:t>. We also support young people by referring and/or signposting them to ensure they get all of the support that they require</w:t>
      </w:r>
      <w:r w:rsidR="007C07E8">
        <w:rPr>
          <w:rFonts w:ascii="Arial" w:hAnsi="Arial" w:cs="Arial"/>
        </w:rPr>
        <w:t xml:space="preserve"> </w:t>
      </w:r>
      <w:r w:rsidR="002E5F14">
        <w:rPr>
          <w:rFonts w:ascii="Arial" w:hAnsi="Arial" w:cs="Arial"/>
        </w:rPr>
        <w:t xml:space="preserve">and </w:t>
      </w:r>
      <w:r w:rsidR="007C07E8">
        <w:rPr>
          <w:rFonts w:ascii="Arial" w:hAnsi="Arial" w:cs="Arial"/>
        </w:rPr>
        <w:t xml:space="preserve">these referrals can be to other organisations such as MIND, Area43 or to the </w:t>
      </w:r>
      <w:r w:rsidR="00350529">
        <w:rPr>
          <w:rFonts w:ascii="Arial" w:hAnsi="Arial" w:cs="Arial"/>
        </w:rPr>
        <w:t>S</w:t>
      </w:r>
      <w:r w:rsidR="007C07E8">
        <w:rPr>
          <w:rFonts w:ascii="Arial" w:hAnsi="Arial" w:cs="Arial"/>
        </w:rPr>
        <w:t xml:space="preserve">chool </w:t>
      </w:r>
      <w:r w:rsidR="00350529">
        <w:rPr>
          <w:rFonts w:ascii="Arial" w:hAnsi="Arial" w:cs="Arial"/>
        </w:rPr>
        <w:t>B</w:t>
      </w:r>
      <w:r w:rsidR="007C07E8">
        <w:rPr>
          <w:rFonts w:ascii="Arial" w:hAnsi="Arial" w:cs="Arial"/>
        </w:rPr>
        <w:t>ased Youth Worker</w:t>
      </w:r>
      <w:r w:rsidR="00914864">
        <w:rPr>
          <w:rFonts w:ascii="Arial" w:hAnsi="Arial" w:cs="Arial"/>
        </w:rPr>
        <w:t>.</w:t>
      </w:r>
      <w:r w:rsidR="00914864">
        <w:t xml:space="preserve"> </w:t>
      </w:r>
      <w:r w:rsidR="002E5F14">
        <w:br/>
      </w:r>
      <w:r w:rsidR="002E5F14">
        <w:br/>
      </w:r>
      <w:r w:rsidR="00914864">
        <w:rPr>
          <w:rFonts w:ascii="Arial" w:hAnsi="Arial" w:cs="Arial"/>
        </w:rPr>
        <w:t xml:space="preserve">Within my time at Carers Trust Crossroads </w:t>
      </w:r>
      <w:r w:rsidR="002E5F14">
        <w:rPr>
          <w:rFonts w:ascii="Arial" w:hAnsi="Arial" w:cs="Arial"/>
        </w:rPr>
        <w:t>W</w:t>
      </w:r>
      <w:r w:rsidR="00914864">
        <w:rPr>
          <w:rFonts w:ascii="Arial" w:hAnsi="Arial" w:cs="Arial"/>
        </w:rPr>
        <w:t>est Wales. I have observed my colleagues carrying out young carer assessments, supporting young carers in a 1-</w:t>
      </w:r>
      <w:r w:rsidR="002E5F14">
        <w:rPr>
          <w:rFonts w:ascii="Arial" w:hAnsi="Arial" w:cs="Arial"/>
        </w:rPr>
        <w:t xml:space="preserve">1 situation </w:t>
      </w:r>
      <w:r w:rsidR="00914864">
        <w:rPr>
          <w:rFonts w:ascii="Arial" w:hAnsi="Arial" w:cs="Arial"/>
        </w:rPr>
        <w:t>w</w:t>
      </w:r>
      <w:r w:rsidR="007C07E8">
        <w:rPr>
          <w:rFonts w:ascii="Arial" w:hAnsi="Arial" w:cs="Arial"/>
        </w:rPr>
        <w:t>hether</w:t>
      </w:r>
      <w:r w:rsidR="00914864">
        <w:rPr>
          <w:rFonts w:ascii="Arial" w:hAnsi="Arial" w:cs="Arial"/>
        </w:rPr>
        <w:t xml:space="preserve"> that is in an educational setting, at home or in a public area</w:t>
      </w:r>
      <w:r w:rsidR="00FD082D">
        <w:rPr>
          <w:rFonts w:ascii="Arial" w:hAnsi="Arial" w:cs="Arial"/>
        </w:rPr>
        <w:t xml:space="preserve"> (CLDSCS, 2019, p3) (CLDYW01).</w:t>
      </w:r>
      <w:r w:rsidR="00914864">
        <w:rPr>
          <w:rFonts w:ascii="Arial" w:hAnsi="Arial" w:cs="Arial"/>
        </w:rPr>
        <w:t xml:space="preserve"> I have observed my colleagues planning and organising trips such as a trip to Llys y Fran and to watch a pantomime</w:t>
      </w:r>
      <w:r w:rsidR="00B36CDF">
        <w:rPr>
          <w:rFonts w:ascii="Arial" w:hAnsi="Arial" w:cs="Arial"/>
        </w:rPr>
        <w:t xml:space="preserve"> in the Lyric, Carmarthen</w:t>
      </w:r>
      <w:r w:rsidR="00914864">
        <w:rPr>
          <w:rFonts w:ascii="Arial" w:hAnsi="Arial" w:cs="Arial"/>
        </w:rPr>
        <w:t xml:space="preserve">. I have observed how my colleagues interact with the young people we support, and how each interaction is different. It is interesting to watch how each young person engages with a different </w:t>
      </w:r>
      <w:r w:rsidR="007C07E8">
        <w:rPr>
          <w:rFonts w:ascii="Arial" w:hAnsi="Arial" w:cs="Arial"/>
        </w:rPr>
        <w:t>Y</w:t>
      </w:r>
      <w:r w:rsidR="00914864">
        <w:rPr>
          <w:rFonts w:ascii="Arial" w:hAnsi="Arial" w:cs="Arial"/>
        </w:rPr>
        <w:t xml:space="preserve">outh </w:t>
      </w:r>
      <w:r w:rsidR="007C07E8">
        <w:rPr>
          <w:rFonts w:ascii="Arial" w:hAnsi="Arial" w:cs="Arial"/>
        </w:rPr>
        <w:t>W</w:t>
      </w:r>
      <w:r w:rsidR="00914864">
        <w:rPr>
          <w:rFonts w:ascii="Arial" w:hAnsi="Arial" w:cs="Arial"/>
        </w:rPr>
        <w:t xml:space="preserve">orker and how they build those </w:t>
      </w:r>
      <w:r w:rsidR="00D428DD">
        <w:rPr>
          <w:rFonts w:ascii="Arial" w:hAnsi="Arial" w:cs="Arial"/>
        </w:rPr>
        <w:t>relationships, ensuring</w:t>
      </w:r>
      <w:r w:rsidR="00435EA7">
        <w:rPr>
          <w:rFonts w:ascii="Arial" w:hAnsi="Arial" w:cs="Arial"/>
        </w:rPr>
        <w:t xml:space="preserve"> that those relationships are built on honesty and trust</w:t>
      </w:r>
      <w:r w:rsidR="00FD082D">
        <w:rPr>
          <w:rFonts w:ascii="Arial" w:hAnsi="Arial" w:cs="Arial"/>
        </w:rPr>
        <w:t xml:space="preserve"> (CLDSCS, 2019, p4) (CLDYW01).</w:t>
      </w:r>
      <w:r w:rsidR="002E5F14">
        <w:rPr>
          <w:rFonts w:ascii="Arial" w:hAnsi="Arial" w:cs="Arial"/>
        </w:rPr>
        <w:br/>
      </w:r>
      <w:r w:rsidR="002E5F14">
        <w:rPr>
          <w:rFonts w:ascii="Arial" w:hAnsi="Arial" w:cs="Arial"/>
        </w:rPr>
        <w:br/>
      </w:r>
      <w:r w:rsidR="00FD082D">
        <w:rPr>
          <w:rFonts w:ascii="Arial" w:hAnsi="Arial" w:cs="Arial"/>
        </w:rPr>
        <w:t xml:space="preserve"> </w:t>
      </w:r>
      <w:r w:rsidR="00435EA7">
        <w:rPr>
          <w:rFonts w:ascii="Arial" w:hAnsi="Arial" w:cs="Arial"/>
        </w:rPr>
        <w:t>It</w:t>
      </w:r>
      <w:r w:rsidR="002E5F14">
        <w:rPr>
          <w:rFonts w:ascii="Arial" w:hAnsi="Arial" w:cs="Arial"/>
        </w:rPr>
        <w:t xml:space="preserve"> is</w:t>
      </w:r>
      <w:r w:rsidR="00435EA7">
        <w:rPr>
          <w:rFonts w:ascii="Arial" w:hAnsi="Arial" w:cs="Arial"/>
        </w:rPr>
        <w:t xml:space="preserve"> important to ensure that the people we support feel heard. We ensure that everything we do </w:t>
      </w:r>
      <w:proofErr w:type="gramStart"/>
      <w:r w:rsidR="007C07E8">
        <w:rPr>
          <w:rFonts w:ascii="Arial" w:hAnsi="Arial" w:cs="Arial"/>
        </w:rPr>
        <w:t>in regard to</w:t>
      </w:r>
      <w:proofErr w:type="gramEnd"/>
      <w:r w:rsidR="00435EA7">
        <w:rPr>
          <w:rFonts w:ascii="Arial" w:hAnsi="Arial" w:cs="Arial"/>
        </w:rPr>
        <w:t xml:space="preserve"> support and activities are coordinated by the young people</w:t>
      </w:r>
      <w:r w:rsidR="00D428DD">
        <w:rPr>
          <w:rFonts w:ascii="Arial" w:hAnsi="Arial" w:cs="Arial"/>
        </w:rPr>
        <w:t xml:space="preserve"> (CLDSCS, 2019, p44) (CLDYW11). </w:t>
      </w:r>
      <w:r w:rsidR="00435EA7">
        <w:rPr>
          <w:rFonts w:ascii="Arial" w:hAnsi="Arial" w:cs="Arial"/>
        </w:rPr>
        <w:t xml:space="preserve"> All the trips we have previously </w:t>
      </w:r>
      <w:r w:rsidR="007C07E8">
        <w:rPr>
          <w:rFonts w:ascii="Arial" w:hAnsi="Arial" w:cs="Arial"/>
        </w:rPr>
        <w:t>done and</w:t>
      </w:r>
      <w:r w:rsidR="00435EA7">
        <w:rPr>
          <w:rFonts w:ascii="Arial" w:hAnsi="Arial" w:cs="Arial"/>
        </w:rPr>
        <w:t xml:space="preserve"> will do moving forward are suggestions by the young people. The young people are at the core of what we do, and we want to ensure that they shape the project so everything we do is what they </w:t>
      </w:r>
      <w:r w:rsidR="00B36CDF">
        <w:rPr>
          <w:rFonts w:ascii="Arial" w:hAnsi="Arial" w:cs="Arial"/>
        </w:rPr>
        <w:t>like and</w:t>
      </w:r>
      <w:r w:rsidR="00435EA7">
        <w:rPr>
          <w:rFonts w:ascii="Arial" w:hAnsi="Arial" w:cs="Arial"/>
        </w:rPr>
        <w:t xml:space="preserve"> enjoy. We ensure we follow the five pillars of youth work which include </w:t>
      </w:r>
      <w:r w:rsidR="00B36CDF">
        <w:rPr>
          <w:rFonts w:ascii="Arial" w:hAnsi="Arial" w:cs="Arial"/>
        </w:rPr>
        <w:t>inclusivity</w:t>
      </w:r>
      <w:r w:rsidR="007C07E8">
        <w:rPr>
          <w:rFonts w:ascii="Arial" w:hAnsi="Arial" w:cs="Arial"/>
        </w:rPr>
        <w:t xml:space="preserve">, </w:t>
      </w:r>
      <w:r w:rsidR="00435EA7">
        <w:rPr>
          <w:rFonts w:ascii="Arial" w:hAnsi="Arial" w:cs="Arial"/>
        </w:rPr>
        <w:t>express</w:t>
      </w:r>
      <w:r w:rsidR="007C07E8">
        <w:rPr>
          <w:rFonts w:ascii="Arial" w:hAnsi="Arial" w:cs="Arial"/>
        </w:rPr>
        <w:t xml:space="preserve">ive, </w:t>
      </w:r>
      <w:r w:rsidR="00435EA7">
        <w:rPr>
          <w:rFonts w:ascii="Arial" w:hAnsi="Arial" w:cs="Arial"/>
        </w:rPr>
        <w:t>participa</w:t>
      </w:r>
      <w:r w:rsidR="007C07E8">
        <w:rPr>
          <w:rFonts w:ascii="Arial" w:hAnsi="Arial" w:cs="Arial"/>
        </w:rPr>
        <w:t>tive, empowering. W</w:t>
      </w:r>
      <w:r w:rsidR="00435EA7">
        <w:rPr>
          <w:rFonts w:ascii="Arial" w:hAnsi="Arial" w:cs="Arial"/>
        </w:rPr>
        <w:t>e are a diverse support network for young carers</w:t>
      </w:r>
      <w:r w:rsidR="002E5F14">
        <w:rPr>
          <w:rFonts w:ascii="Arial" w:hAnsi="Arial" w:cs="Arial"/>
        </w:rPr>
        <w:t xml:space="preserve"> a</w:t>
      </w:r>
      <w:r w:rsidR="00435EA7">
        <w:rPr>
          <w:rFonts w:ascii="Arial" w:hAnsi="Arial" w:cs="Arial"/>
        </w:rPr>
        <w:t>dvocating for inclusion and diversity within the project</w:t>
      </w:r>
      <w:r w:rsidR="00D428DD">
        <w:rPr>
          <w:rFonts w:ascii="Arial" w:hAnsi="Arial" w:cs="Arial"/>
        </w:rPr>
        <w:t xml:space="preserve"> (CLDSCS, 2019, p40) (CLDYW10). </w:t>
      </w:r>
      <w:r w:rsidR="006F1B6E">
        <w:rPr>
          <w:rFonts w:ascii="Arial" w:hAnsi="Arial" w:cs="Arial"/>
        </w:rPr>
        <w:t xml:space="preserve">We ensure the young people are </w:t>
      </w:r>
      <w:r w:rsidR="006F1B6E">
        <w:rPr>
          <w:rFonts w:ascii="Arial" w:hAnsi="Arial" w:cs="Arial"/>
        </w:rPr>
        <w:lastRenderedPageBreak/>
        <w:t>aware of their mental health and wellbeing, whilst also promoting workshops to ensure that they engage with their mental health</w:t>
      </w:r>
      <w:r w:rsidR="00D428DD">
        <w:rPr>
          <w:rFonts w:ascii="Arial" w:hAnsi="Arial" w:cs="Arial"/>
        </w:rPr>
        <w:t xml:space="preserve"> (CLDSCS, 2019, p</w:t>
      </w:r>
      <w:r w:rsidR="00D25C22">
        <w:rPr>
          <w:rFonts w:ascii="Arial" w:hAnsi="Arial" w:cs="Arial"/>
        </w:rPr>
        <w:t>74</w:t>
      </w:r>
      <w:r w:rsidR="00D428DD">
        <w:rPr>
          <w:rFonts w:ascii="Arial" w:hAnsi="Arial" w:cs="Arial"/>
        </w:rPr>
        <w:t>) (CLDYW1</w:t>
      </w:r>
      <w:r w:rsidR="00D25C22">
        <w:rPr>
          <w:rFonts w:ascii="Arial" w:hAnsi="Arial" w:cs="Arial"/>
        </w:rPr>
        <w:t>8</w:t>
      </w:r>
      <w:r w:rsidR="00D428DD">
        <w:rPr>
          <w:rFonts w:ascii="Arial" w:hAnsi="Arial" w:cs="Arial"/>
        </w:rPr>
        <w:t xml:space="preserve">). </w:t>
      </w:r>
      <w:r w:rsidR="002E5F14">
        <w:rPr>
          <w:rFonts w:ascii="Arial" w:hAnsi="Arial" w:cs="Arial"/>
        </w:rPr>
        <w:br/>
      </w:r>
      <w:r w:rsidR="002E5F14">
        <w:rPr>
          <w:rFonts w:ascii="Arial" w:hAnsi="Arial" w:cs="Arial"/>
        </w:rPr>
        <w:br/>
      </w:r>
      <w:r w:rsidR="006F1B6E">
        <w:rPr>
          <w:rFonts w:ascii="Arial" w:hAnsi="Arial" w:cs="Arial"/>
        </w:rPr>
        <w:t xml:space="preserve">As staff we ensure that we follow </w:t>
      </w:r>
      <w:proofErr w:type="gramStart"/>
      <w:r w:rsidR="006F1B6E">
        <w:rPr>
          <w:rFonts w:ascii="Arial" w:hAnsi="Arial" w:cs="Arial"/>
        </w:rPr>
        <w:t>all of</w:t>
      </w:r>
      <w:proofErr w:type="gramEnd"/>
      <w:r w:rsidR="006F1B6E">
        <w:rPr>
          <w:rFonts w:ascii="Arial" w:hAnsi="Arial" w:cs="Arial"/>
        </w:rPr>
        <w:t xml:space="preserve"> the </w:t>
      </w:r>
      <w:r w:rsidR="007C07E8">
        <w:rPr>
          <w:rFonts w:ascii="Arial" w:hAnsi="Arial" w:cs="Arial"/>
        </w:rPr>
        <w:t>company’s</w:t>
      </w:r>
      <w:r w:rsidR="006F1B6E">
        <w:rPr>
          <w:rFonts w:ascii="Arial" w:hAnsi="Arial" w:cs="Arial"/>
        </w:rPr>
        <w:t xml:space="preserve"> policies and procedures. To ensure the safety of staff and young people</w:t>
      </w:r>
      <w:r w:rsidR="002E5F14">
        <w:rPr>
          <w:rFonts w:ascii="Arial" w:hAnsi="Arial" w:cs="Arial"/>
        </w:rPr>
        <w:t xml:space="preserve"> w</w:t>
      </w:r>
      <w:r w:rsidR="006F1B6E">
        <w:rPr>
          <w:rFonts w:ascii="Arial" w:hAnsi="Arial" w:cs="Arial"/>
        </w:rPr>
        <w:t xml:space="preserve">e </w:t>
      </w:r>
      <w:r w:rsidR="002E5F14">
        <w:rPr>
          <w:rFonts w:ascii="Arial" w:hAnsi="Arial" w:cs="Arial"/>
        </w:rPr>
        <w:t>complete</w:t>
      </w:r>
      <w:r w:rsidR="006F1B6E">
        <w:rPr>
          <w:rFonts w:ascii="Arial" w:hAnsi="Arial" w:cs="Arial"/>
        </w:rPr>
        <w:t xml:space="preserve"> risk assessments to a high standard for all activities. We ensure that we comply with the National Occupational Standards for Youth Work</w:t>
      </w:r>
      <w:r w:rsidR="00D428DD">
        <w:rPr>
          <w:rFonts w:ascii="Arial" w:hAnsi="Arial" w:cs="Arial"/>
        </w:rPr>
        <w:t xml:space="preserve"> (CLD Standards Council Scotland, 2019).</w:t>
      </w:r>
      <w:r w:rsidR="006F1B6E">
        <w:rPr>
          <w:rFonts w:ascii="Arial" w:hAnsi="Arial" w:cs="Arial"/>
        </w:rPr>
        <w:t xml:space="preserve"> As staff we plan, prepare and facilitate activities which help young people to develop their learning</w:t>
      </w:r>
      <w:r w:rsidR="00A43A23">
        <w:rPr>
          <w:rFonts w:ascii="Arial" w:hAnsi="Arial" w:cs="Arial"/>
        </w:rPr>
        <w:t xml:space="preserve">. </w:t>
      </w:r>
      <w:r w:rsidR="00893130">
        <w:rPr>
          <w:rFonts w:ascii="Arial" w:hAnsi="Arial" w:cs="Arial"/>
        </w:rPr>
        <w:br/>
      </w:r>
      <w:r w:rsidR="00893130">
        <w:rPr>
          <w:rFonts w:ascii="Arial" w:hAnsi="Arial" w:cs="Arial"/>
        </w:rPr>
        <w:br/>
      </w:r>
      <w:r w:rsidR="00A43A23">
        <w:rPr>
          <w:rFonts w:ascii="Arial" w:hAnsi="Arial" w:cs="Arial"/>
        </w:rPr>
        <w:t xml:space="preserve">The </w:t>
      </w:r>
      <w:r w:rsidR="00893130">
        <w:rPr>
          <w:rFonts w:ascii="Arial" w:hAnsi="Arial" w:cs="Arial"/>
        </w:rPr>
        <w:t>Y</w:t>
      </w:r>
      <w:r w:rsidR="00A43A23">
        <w:rPr>
          <w:rFonts w:ascii="Arial" w:hAnsi="Arial" w:cs="Arial"/>
        </w:rPr>
        <w:t xml:space="preserve">oung </w:t>
      </w:r>
      <w:r w:rsidR="00893130">
        <w:rPr>
          <w:rFonts w:ascii="Arial" w:hAnsi="Arial" w:cs="Arial"/>
        </w:rPr>
        <w:t>C</w:t>
      </w:r>
      <w:r w:rsidR="00A43A23">
        <w:rPr>
          <w:rFonts w:ascii="Arial" w:hAnsi="Arial" w:cs="Arial"/>
        </w:rPr>
        <w:t xml:space="preserve">arers </w:t>
      </w:r>
      <w:r w:rsidR="00893130">
        <w:rPr>
          <w:rFonts w:ascii="Arial" w:hAnsi="Arial" w:cs="Arial"/>
        </w:rPr>
        <w:t>P</w:t>
      </w:r>
      <w:r w:rsidR="00A43A23">
        <w:rPr>
          <w:rFonts w:ascii="Arial" w:hAnsi="Arial" w:cs="Arial"/>
        </w:rPr>
        <w:t>roject is initially funded by the National Lottery, we then apply for small funding bids to secure money for additional parts of the project such as young carer clubs, day trips and residentials. The extra money we apply for makes a</w:t>
      </w:r>
      <w:r w:rsidR="00893130">
        <w:rPr>
          <w:rFonts w:ascii="Arial" w:hAnsi="Arial" w:cs="Arial"/>
        </w:rPr>
        <w:t xml:space="preserve"> meaningful impact</w:t>
      </w:r>
      <w:r w:rsidR="00A43A23">
        <w:rPr>
          <w:rFonts w:ascii="Arial" w:hAnsi="Arial" w:cs="Arial"/>
        </w:rPr>
        <w:t xml:space="preserve"> to the young people we support as it means they can get a break from their caring role whether that is for an hour or two day</w:t>
      </w:r>
      <w:r w:rsidR="00D25C22">
        <w:rPr>
          <w:rFonts w:ascii="Arial" w:hAnsi="Arial" w:cs="Arial"/>
        </w:rPr>
        <w:t xml:space="preserve">s (CLDSCS, 2019, p87) (CLDYW21). </w:t>
      </w:r>
      <w:r w:rsidR="00A43A23">
        <w:rPr>
          <w:rFonts w:ascii="Arial" w:hAnsi="Arial" w:cs="Arial"/>
        </w:rPr>
        <w:t xml:space="preserve"> Within the company there are also other projects such as </w:t>
      </w:r>
      <w:r w:rsidR="007C07E8">
        <w:rPr>
          <w:rFonts w:ascii="Arial" w:hAnsi="Arial" w:cs="Arial"/>
        </w:rPr>
        <w:t xml:space="preserve">the </w:t>
      </w:r>
      <w:r w:rsidR="00893130">
        <w:rPr>
          <w:rFonts w:ascii="Arial" w:hAnsi="Arial" w:cs="Arial"/>
        </w:rPr>
        <w:t>M</w:t>
      </w:r>
      <w:r w:rsidR="00A43A23">
        <w:rPr>
          <w:rFonts w:ascii="Arial" w:hAnsi="Arial" w:cs="Arial"/>
        </w:rPr>
        <w:t xml:space="preserve">oney </w:t>
      </w:r>
      <w:r w:rsidR="00893130">
        <w:rPr>
          <w:rFonts w:ascii="Arial" w:hAnsi="Arial" w:cs="Arial"/>
        </w:rPr>
        <w:t>M</w:t>
      </w:r>
      <w:r w:rsidR="00A43A23">
        <w:rPr>
          <w:rFonts w:ascii="Arial" w:hAnsi="Arial" w:cs="Arial"/>
        </w:rPr>
        <w:t xml:space="preserve">atters </w:t>
      </w:r>
      <w:r w:rsidR="00893130">
        <w:rPr>
          <w:rFonts w:ascii="Arial" w:hAnsi="Arial" w:cs="Arial"/>
        </w:rPr>
        <w:t>P</w:t>
      </w:r>
      <w:r w:rsidR="00A43A23">
        <w:rPr>
          <w:rFonts w:ascii="Arial" w:hAnsi="Arial" w:cs="Arial"/>
        </w:rPr>
        <w:t xml:space="preserve">roject which can support the families in ensuring they are claiming all benefits which could support them financially. It also means the young carers can apply for grants to be able to take their parents, other family or friends away for a spa day or to the movie theatre. I chose the </w:t>
      </w:r>
      <w:r w:rsidR="00893130">
        <w:rPr>
          <w:rFonts w:ascii="Arial" w:hAnsi="Arial" w:cs="Arial"/>
        </w:rPr>
        <w:t>Y</w:t>
      </w:r>
      <w:r w:rsidR="00A43A23">
        <w:rPr>
          <w:rFonts w:ascii="Arial" w:hAnsi="Arial" w:cs="Arial"/>
        </w:rPr>
        <w:t xml:space="preserve">oung </w:t>
      </w:r>
      <w:r w:rsidR="00893130">
        <w:rPr>
          <w:rFonts w:ascii="Arial" w:hAnsi="Arial" w:cs="Arial"/>
        </w:rPr>
        <w:t>C</w:t>
      </w:r>
      <w:r w:rsidR="00A43A23">
        <w:rPr>
          <w:rFonts w:ascii="Arial" w:hAnsi="Arial" w:cs="Arial"/>
        </w:rPr>
        <w:t xml:space="preserve">arers </w:t>
      </w:r>
      <w:r w:rsidR="00893130">
        <w:rPr>
          <w:rFonts w:ascii="Arial" w:hAnsi="Arial" w:cs="Arial"/>
        </w:rPr>
        <w:t>P</w:t>
      </w:r>
      <w:r w:rsidR="00A43A23">
        <w:rPr>
          <w:rFonts w:ascii="Arial" w:hAnsi="Arial" w:cs="Arial"/>
        </w:rPr>
        <w:t>roject as I feel that it makes a positive impact on the lives of young people that can</w:t>
      </w:r>
      <w:r w:rsidR="00893130">
        <w:rPr>
          <w:rFonts w:ascii="Arial" w:hAnsi="Arial" w:cs="Arial"/>
        </w:rPr>
        <w:t>not</w:t>
      </w:r>
      <w:r w:rsidR="00A43A23">
        <w:rPr>
          <w:rFonts w:ascii="Arial" w:hAnsi="Arial" w:cs="Arial"/>
        </w:rPr>
        <w:t xml:space="preserve"> help their living situations at home. I feel young carers are often misunderstood, and some people do</w:t>
      </w:r>
      <w:r w:rsidR="00893130">
        <w:rPr>
          <w:rFonts w:ascii="Arial" w:hAnsi="Arial" w:cs="Arial"/>
        </w:rPr>
        <w:t xml:space="preserve"> not</w:t>
      </w:r>
      <w:r w:rsidR="00A43A23">
        <w:rPr>
          <w:rFonts w:ascii="Arial" w:hAnsi="Arial" w:cs="Arial"/>
        </w:rPr>
        <w:t xml:space="preserve"> understand the impact that caring has on someone’s life, I like to be able to raise awareness and advocate for those young people.</w:t>
      </w:r>
      <w:r w:rsidR="007C07E8">
        <w:rPr>
          <w:rFonts w:ascii="Arial" w:hAnsi="Arial" w:cs="Arial"/>
        </w:rPr>
        <w:t xml:space="preserve"> </w:t>
      </w:r>
      <w:r w:rsidR="007C07E8">
        <w:rPr>
          <w:rFonts w:ascii="Arial" w:hAnsi="Arial" w:cs="Arial"/>
        </w:rPr>
        <w:br/>
      </w:r>
      <w:r w:rsidR="007C07E8">
        <w:rPr>
          <w:rFonts w:ascii="Arial" w:hAnsi="Arial" w:cs="Arial"/>
        </w:rPr>
        <w:br/>
      </w:r>
      <w:r w:rsidR="007C07E8">
        <w:rPr>
          <w:rFonts w:ascii="Arial" w:hAnsi="Arial" w:cs="Arial"/>
        </w:rPr>
        <w:br/>
      </w:r>
      <w:r>
        <w:rPr>
          <w:b/>
          <w:bCs/>
        </w:rPr>
        <w:br/>
      </w:r>
      <w:r>
        <w:rPr>
          <w:b/>
          <w:bCs/>
        </w:rPr>
        <w:br/>
      </w:r>
      <w:r>
        <w:rPr>
          <w:b/>
          <w:bCs/>
        </w:rPr>
        <w:br/>
      </w:r>
      <w:r>
        <w:rPr>
          <w:b/>
          <w:bCs/>
        </w:rPr>
        <w:br/>
      </w:r>
      <w:r>
        <w:rPr>
          <w:b/>
          <w:bCs/>
        </w:rPr>
        <w:br/>
      </w:r>
      <w:r>
        <w:rPr>
          <w:b/>
          <w:bCs/>
        </w:rPr>
        <w:br/>
      </w:r>
      <w:r>
        <w:rPr>
          <w:b/>
          <w:bCs/>
        </w:rPr>
        <w:br/>
      </w:r>
      <w:r>
        <w:rPr>
          <w:b/>
          <w:bCs/>
        </w:rPr>
        <w:br/>
      </w:r>
      <w:r>
        <w:rPr>
          <w:b/>
          <w:bCs/>
        </w:rPr>
        <w:br/>
      </w:r>
      <w:r>
        <w:rPr>
          <w:b/>
          <w:bCs/>
        </w:rPr>
        <w:br/>
      </w:r>
      <w:r>
        <w:rPr>
          <w:b/>
          <w:bCs/>
        </w:rPr>
        <w:br/>
      </w:r>
      <w:r>
        <w:rPr>
          <w:b/>
          <w:bCs/>
        </w:rPr>
        <w:br/>
      </w:r>
      <w:r>
        <w:rPr>
          <w:b/>
          <w:bCs/>
        </w:rPr>
        <w:br/>
      </w:r>
      <w:r>
        <w:rPr>
          <w:b/>
          <w:bCs/>
        </w:rPr>
        <w:br/>
      </w:r>
      <w:r>
        <w:rPr>
          <w:b/>
          <w:bCs/>
        </w:rPr>
        <w:br/>
      </w:r>
      <w:r>
        <w:rPr>
          <w:b/>
          <w:bCs/>
        </w:rPr>
        <w:br/>
      </w:r>
      <w:r>
        <w:rPr>
          <w:b/>
          <w:bCs/>
        </w:rPr>
        <w:br/>
      </w:r>
      <w:r w:rsidRPr="0079039B">
        <w:rPr>
          <w:b/>
          <w:bCs/>
        </w:rPr>
        <w:lastRenderedPageBreak/>
        <w:t>Reference List</w:t>
      </w:r>
      <w:r>
        <w:t xml:space="preserve"> </w:t>
      </w:r>
      <w:r>
        <w:br/>
      </w:r>
      <w:r>
        <w:br/>
      </w:r>
      <w:r>
        <w:t xml:space="preserve">CLD Standards Council Scotland (2019) </w:t>
      </w:r>
      <w:r w:rsidRPr="00F37BB7">
        <w:rPr>
          <w:i/>
          <w:iCs/>
        </w:rPr>
        <w:t>National Occupational Standards</w:t>
      </w:r>
      <w:r>
        <w:t xml:space="preserve">. Available at: </w:t>
      </w:r>
      <w:hyperlink r:id="rId6" w:history="1">
        <w:r w:rsidRPr="00F37BB7">
          <w:rPr>
            <w:rStyle w:val="Hyperlink"/>
          </w:rPr>
          <w:t>CombinedYouthWorkNOS.pdf</w:t>
        </w:r>
      </w:hyperlink>
      <w:r>
        <w:t xml:space="preserve"> (Accessed on: 5</w:t>
      </w:r>
      <w:r w:rsidRPr="00F37BB7">
        <w:rPr>
          <w:vertAlign w:val="superscript"/>
        </w:rPr>
        <w:t>th</w:t>
      </w:r>
      <w:r>
        <w:t xml:space="preserve"> February 2025)</w:t>
      </w:r>
      <w:r>
        <w:br/>
      </w:r>
      <w:r>
        <w:br/>
        <w:t>Sheffield Hallam ( N.D )</w:t>
      </w:r>
      <w:r w:rsidRPr="00DA2E77">
        <w:rPr>
          <w:i/>
          <w:iCs/>
        </w:rPr>
        <w:t xml:space="preserve"> Placements</w:t>
      </w:r>
      <w:r>
        <w:rPr>
          <w:i/>
          <w:iCs/>
        </w:rPr>
        <w:t>.</w:t>
      </w:r>
      <w:r>
        <w:t xml:space="preserve"> Available at: </w:t>
      </w:r>
      <w:hyperlink r:id="rId7" w:anchor=":~:text=What%20is%20a%20placement%3F,is%20not%20a%20legal%20requirement." w:history="1">
        <w:r w:rsidRPr="00DA2E77">
          <w:rPr>
            <w:rStyle w:val="Hyperlink"/>
          </w:rPr>
          <w:t>Placements | Sheffield Hallam University</w:t>
        </w:r>
      </w:hyperlink>
      <w:r>
        <w:t xml:space="preserve">  (Accessed on: 5</w:t>
      </w:r>
      <w:r w:rsidRPr="00DA2E77">
        <w:rPr>
          <w:vertAlign w:val="superscript"/>
        </w:rPr>
        <w:t>th</w:t>
      </w:r>
      <w:r>
        <w:t xml:space="preserve"> February 2025)</w:t>
      </w:r>
      <w:r>
        <w:br/>
      </w:r>
      <w:r>
        <w:br/>
      </w:r>
      <w:r w:rsidR="007C07E8">
        <w:rPr>
          <w:rFonts w:ascii="Arial" w:hAnsi="Arial" w:cs="Arial"/>
        </w:rPr>
        <w:br/>
      </w:r>
      <w:r w:rsidR="007C07E8">
        <w:rPr>
          <w:rFonts w:ascii="Arial" w:hAnsi="Arial" w:cs="Arial"/>
        </w:rPr>
        <w:br/>
      </w:r>
      <w:r w:rsidR="007C07E8">
        <w:rPr>
          <w:rFonts w:ascii="Arial" w:hAnsi="Arial" w:cs="Arial"/>
        </w:rPr>
        <w:br/>
      </w:r>
      <w:r>
        <w:rPr>
          <w:rFonts w:ascii="Arial" w:hAnsi="Arial" w:cs="Arial"/>
        </w:rPr>
        <w:br/>
      </w:r>
      <w:r>
        <w:rPr>
          <w:rFonts w:ascii="Arial" w:hAnsi="Arial" w:cs="Arial"/>
        </w:rPr>
        <w:br/>
      </w:r>
      <w:r>
        <w:rPr>
          <w:rFonts w:ascii="Arial" w:hAnsi="Arial" w:cs="Arial"/>
        </w:rPr>
        <w:br/>
      </w:r>
      <w:r>
        <w:rPr>
          <w:rFonts w:ascii="Arial" w:hAnsi="Arial" w:cs="Arial"/>
        </w:rPr>
        <w:br/>
      </w:r>
      <w:r>
        <w:rPr>
          <w:rFonts w:ascii="Arial" w:hAnsi="Arial" w:cs="Arial"/>
        </w:rPr>
        <w:br/>
      </w:r>
      <w:r>
        <w:rPr>
          <w:rFonts w:ascii="Arial" w:hAnsi="Arial" w:cs="Arial"/>
        </w:rPr>
        <w:br/>
      </w:r>
      <w:r>
        <w:rPr>
          <w:rFonts w:ascii="Arial" w:hAnsi="Arial" w:cs="Arial"/>
        </w:rPr>
        <w:br/>
      </w:r>
      <w:r>
        <w:rPr>
          <w:rFonts w:ascii="Arial" w:hAnsi="Arial" w:cs="Arial"/>
        </w:rPr>
        <w:br/>
      </w:r>
      <w:r>
        <w:rPr>
          <w:rFonts w:ascii="Arial" w:hAnsi="Arial" w:cs="Arial"/>
        </w:rPr>
        <w:br/>
      </w:r>
      <w:r>
        <w:rPr>
          <w:rFonts w:ascii="Arial" w:hAnsi="Arial" w:cs="Arial"/>
        </w:rPr>
        <w:br/>
      </w:r>
      <w:r>
        <w:rPr>
          <w:rFonts w:ascii="Arial" w:hAnsi="Arial" w:cs="Arial"/>
        </w:rPr>
        <w:br/>
      </w:r>
      <w:r>
        <w:rPr>
          <w:rFonts w:ascii="Arial" w:hAnsi="Arial" w:cs="Arial"/>
        </w:rPr>
        <w:br/>
      </w:r>
      <w:r>
        <w:rPr>
          <w:rFonts w:ascii="Arial" w:hAnsi="Arial" w:cs="Arial"/>
        </w:rPr>
        <w:br/>
      </w:r>
      <w:r>
        <w:rPr>
          <w:rFonts w:ascii="Arial" w:hAnsi="Arial" w:cs="Arial"/>
        </w:rPr>
        <w:br/>
      </w:r>
      <w:r>
        <w:rPr>
          <w:rFonts w:ascii="Arial" w:hAnsi="Arial" w:cs="Arial"/>
        </w:rPr>
        <w:br/>
      </w:r>
      <w:r>
        <w:rPr>
          <w:rFonts w:ascii="Arial" w:hAnsi="Arial" w:cs="Arial"/>
        </w:rPr>
        <w:br/>
      </w:r>
      <w:r>
        <w:rPr>
          <w:rFonts w:ascii="Arial" w:hAnsi="Arial" w:cs="Arial"/>
        </w:rPr>
        <w:br/>
      </w:r>
      <w:r>
        <w:rPr>
          <w:rFonts w:ascii="Arial" w:hAnsi="Arial" w:cs="Arial"/>
        </w:rPr>
        <w:br/>
      </w:r>
      <w:r>
        <w:rPr>
          <w:rFonts w:ascii="Arial" w:hAnsi="Arial" w:cs="Arial"/>
        </w:rPr>
        <w:br/>
      </w:r>
      <w:r>
        <w:rPr>
          <w:rFonts w:ascii="Arial" w:hAnsi="Arial" w:cs="Arial"/>
        </w:rPr>
        <w:br/>
      </w:r>
      <w:r>
        <w:rPr>
          <w:rFonts w:ascii="Arial" w:hAnsi="Arial" w:cs="Arial"/>
        </w:rPr>
        <w:br/>
      </w:r>
      <w:r>
        <w:rPr>
          <w:rFonts w:ascii="Arial" w:hAnsi="Arial" w:cs="Arial"/>
        </w:rPr>
        <w:br/>
      </w:r>
      <w:r>
        <w:rPr>
          <w:rFonts w:ascii="Arial" w:hAnsi="Arial" w:cs="Arial"/>
        </w:rPr>
        <w:br/>
      </w:r>
      <w:r>
        <w:rPr>
          <w:rFonts w:ascii="Arial" w:hAnsi="Arial" w:cs="Arial"/>
        </w:rPr>
        <w:br/>
      </w:r>
      <w:r>
        <w:rPr>
          <w:rFonts w:ascii="Arial" w:hAnsi="Arial" w:cs="Arial"/>
        </w:rPr>
        <w:br/>
      </w:r>
      <w:r>
        <w:rPr>
          <w:rFonts w:ascii="Arial" w:hAnsi="Arial" w:cs="Arial"/>
        </w:rPr>
        <w:br/>
      </w:r>
      <w:r>
        <w:rPr>
          <w:rFonts w:ascii="Arial" w:hAnsi="Arial" w:cs="Arial"/>
        </w:rPr>
        <w:br/>
      </w:r>
      <w:r>
        <w:rPr>
          <w:rFonts w:ascii="Arial" w:hAnsi="Arial" w:cs="Arial"/>
        </w:rPr>
        <w:br/>
      </w:r>
      <w:r>
        <w:rPr>
          <w:rFonts w:ascii="Arial" w:hAnsi="Arial" w:cs="Arial"/>
        </w:rPr>
        <w:br/>
      </w:r>
      <w:r>
        <w:rPr>
          <w:rFonts w:ascii="Arial" w:hAnsi="Arial" w:cs="Arial"/>
        </w:rPr>
        <w:br/>
      </w:r>
      <w:r>
        <w:rPr>
          <w:rFonts w:ascii="Arial" w:hAnsi="Arial" w:cs="Arial"/>
        </w:rPr>
        <w:br/>
      </w:r>
      <w:r>
        <w:rPr>
          <w:rFonts w:ascii="Arial" w:hAnsi="Arial" w:cs="Arial"/>
        </w:rPr>
        <w:br/>
      </w:r>
      <w:r>
        <w:rPr>
          <w:rFonts w:ascii="Arial" w:hAnsi="Arial" w:cs="Arial"/>
        </w:rPr>
        <w:lastRenderedPageBreak/>
        <w:br/>
      </w:r>
      <w:r>
        <w:rPr>
          <w:rFonts w:ascii="Arial" w:hAnsi="Arial" w:cs="Arial"/>
        </w:rPr>
        <w:br/>
      </w:r>
      <w:r w:rsidR="007C07E8">
        <w:rPr>
          <w:rFonts w:ascii="Arial" w:hAnsi="Arial" w:cs="Arial"/>
        </w:rPr>
        <w:t xml:space="preserve">I have not used AI within my work. </w:t>
      </w:r>
      <w:r w:rsidR="00D53254">
        <w:br/>
      </w:r>
      <w:r w:rsidR="00D53254">
        <w:br/>
      </w:r>
      <w:r w:rsidR="00D53254">
        <w:br/>
      </w:r>
      <w:r w:rsidR="00D53254">
        <w:br/>
      </w:r>
      <w:r w:rsidR="00D53254">
        <w:br/>
      </w:r>
    </w:p>
    <w:sectPr w:rsidR="00B057DD" w:rsidRPr="00B057DD">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68FFBB" w14:textId="77777777" w:rsidR="009F790D" w:rsidRDefault="009F790D" w:rsidP="00893130">
      <w:pPr>
        <w:spacing w:after="0" w:line="240" w:lineRule="auto"/>
      </w:pPr>
      <w:r>
        <w:separator/>
      </w:r>
    </w:p>
  </w:endnote>
  <w:endnote w:type="continuationSeparator" w:id="0">
    <w:p w14:paraId="4E1868DC" w14:textId="77777777" w:rsidR="009F790D" w:rsidRDefault="009F790D" w:rsidP="008931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B5D2E4" w14:textId="77777777" w:rsidR="0079039B" w:rsidRDefault="0079039B">
    <w:pPr>
      <w:pStyle w:val="Footer"/>
      <w:jc w:val="center"/>
      <w:rPr>
        <w:caps/>
        <w:color w:val="156082" w:themeColor="accent1"/>
      </w:rPr>
    </w:pPr>
    <w:r>
      <w:rPr>
        <w:caps/>
        <w:color w:val="156082" w:themeColor="accent1"/>
      </w:rPr>
      <w:fldChar w:fldCharType="begin"/>
    </w:r>
    <w:r>
      <w:rPr>
        <w:caps/>
        <w:color w:val="156082" w:themeColor="accent1"/>
      </w:rPr>
      <w:instrText>PAGE   \* MERGEFORMAT</w:instrText>
    </w:r>
    <w:r>
      <w:rPr>
        <w:caps/>
        <w:color w:val="156082" w:themeColor="accent1"/>
      </w:rPr>
      <w:fldChar w:fldCharType="separate"/>
    </w:r>
    <w:r>
      <w:rPr>
        <w:caps/>
        <w:color w:val="156082" w:themeColor="accent1"/>
      </w:rPr>
      <w:t>2</w:t>
    </w:r>
    <w:r>
      <w:rPr>
        <w:caps/>
        <w:color w:val="156082" w:themeColor="accent1"/>
      </w:rPr>
      <w:fldChar w:fldCharType="end"/>
    </w:r>
  </w:p>
  <w:p w14:paraId="233B8EDC" w14:textId="77777777" w:rsidR="0079039B" w:rsidRDefault="007903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28DA72" w14:textId="77777777" w:rsidR="009F790D" w:rsidRDefault="009F790D" w:rsidP="00893130">
      <w:pPr>
        <w:spacing w:after="0" w:line="240" w:lineRule="auto"/>
      </w:pPr>
      <w:r>
        <w:separator/>
      </w:r>
    </w:p>
  </w:footnote>
  <w:footnote w:type="continuationSeparator" w:id="0">
    <w:p w14:paraId="3CE5D2C0" w14:textId="77777777" w:rsidR="009F790D" w:rsidRDefault="009F790D" w:rsidP="0089313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261FC1" w14:textId="69C3FC78" w:rsidR="00893130" w:rsidRDefault="00893130">
    <w:pPr>
      <w:pStyle w:val="Header"/>
    </w:pPr>
    <w:r>
      <w:t>ECYW4006</w:t>
    </w:r>
    <w:r>
      <w:ptab w:relativeTo="margin" w:alignment="center" w:leader="none"/>
    </w:r>
    <w:r>
      <w:ptab w:relativeTo="margin" w:alignment="right" w:leader="none"/>
    </w:r>
    <w:r>
      <w:t>2406512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57DD"/>
    <w:rsid w:val="002E5F14"/>
    <w:rsid w:val="00350529"/>
    <w:rsid w:val="003744F0"/>
    <w:rsid w:val="003818A5"/>
    <w:rsid w:val="00435EA7"/>
    <w:rsid w:val="00561C44"/>
    <w:rsid w:val="006D049B"/>
    <w:rsid w:val="006F1B6E"/>
    <w:rsid w:val="00717101"/>
    <w:rsid w:val="0079039B"/>
    <w:rsid w:val="007B4241"/>
    <w:rsid w:val="007C07E8"/>
    <w:rsid w:val="00885C22"/>
    <w:rsid w:val="00893130"/>
    <w:rsid w:val="00914864"/>
    <w:rsid w:val="009F790D"/>
    <w:rsid w:val="00A044A7"/>
    <w:rsid w:val="00A116A6"/>
    <w:rsid w:val="00A43A23"/>
    <w:rsid w:val="00B057DD"/>
    <w:rsid w:val="00B15BB3"/>
    <w:rsid w:val="00B36CDF"/>
    <w:rsid w:val="00CB44FE"/>
    <w:rsid w:val="00D25C22"/>
    <w:rsid w:val="00D428DD"/>
    <w:rsid w:val="00D53254"/>
    <w:rsid w:val="00FD08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53B3A0"/>
  <w15:chartTrackingRefBased/>
  <w15:docId w15:val="{74F6F14B-EE58-408F-8E68-DB10EED4EB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057D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057D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057D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057D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057D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057D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057D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057D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057D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57D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057D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057D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057D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057D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057D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057D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057D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057DD"/>
    <w:rPr>
      <w:rFonts w:eastAsiaTheme="majorEastAsia" w:cstheme="majorBidi"/>
      <w:color w:val="272727" w:themeColor="text1" w:themeTint="D8"/>
    </w:rPr>
  </w:style>
  <w:style w:type="paragraph" w:styleId="Title">
    <w:name w:val="Title"/>
    <w:basedOn w:val="Normal"/>
    <w:next w:val="Normal"/>
    <w:link w:val="TitleChar"/>
    <w:uiPriority w:val="10"/>
    <w:qFormat/>
    <w:rsid w:val="00B057D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057D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057D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057D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057DD"/>
    <w:pPr>
      <w:spacing w:before="160"/>
      <w:jc w:val="center"/>
    </w:pPr>
    <w:rPr>
      <w:i/>
      <w:iCs/>
      <w:color w:val="404040" w:themeColor="text1" w:themeTint="BF"/>
    </w:rPr>
  </w:style>
  <w:style w:type="character" w:customStyle="1" w:styleId="QuoteChar">
    <w:name w:val="Quote Char"/>
    <w:basedOn w:val="DefaultParagraphFont"/>
    <w:link w:val="Quote"/>
    <w:uiPriority w:val="29"/>
    <w:rsid w:val="00B057DD"/>
    <w:rPr>
      <w:i/>
      <w:iCs/>
      <w:color w:val="404040" w:themeColor="text1" w:themeTint="BF"/>
    </w:rPr>
  </w:style>
  <w:style w:type="paragraph" w:styleId="ListParagraph">
    <w:name w:val="List Paragraph"/>
    <w:basedOn w:val="Normal"/>
    <w:uiPriority w:val="34"/>
    <w:qFormat/>
    <w:rsid w:val="00B057DD"/>
    <w:pPr>
      <w:ind w:left="720"/>
      <w:contextualSpacing/>
    </w:pPr>
  </w:style>
  <w:style w:type="character" w:styleId="IntenseEmphasis">
    <w:name w:val="Intense Emphasis"/>
    <w:basedOn w:val="DefaultParagraphFont"/>
    <w:uiPriority w:val="21"/>
    <w:qFormat/>
    <w:rsid w:val="00B057DD"/>
    <w:rPr>
      <w:i/>
      <w:iCs/>
      <w:color w:val="0F4761" w:themeColor="accent1" w:themeShade="BF"/>
    </w:rPr>
  </w:style>
  <w:style w:type="paragraph" w:styleId="IntenseQuote">
    <w:name w:val="Intense Quote"/>
    <w:basedOn w:val="Normal"/>
    <w:next w:val="Normal"/>
    <w:link w:val="IntenseQuoteChar"/>
    <w:uiPriority w:val="30"/>
    <w:qFormat/>
    <w:rsid w:val="00B057D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057DD"/>
    <w:rPr>
      <w:i/>
      <w:iCs/>
      <w:color w:val="0F4761" w:themeColor="accent1" w:themeShade="BF"/>
    </w:rPr>
  </w:style>
  <w:style w:type="character" w:styleId="IntenseReference">
    <w:name w:val="Intense Reference"/>
    <w:basedOn w:val="DefaultParagraphFont"/>
    <w:uiPriority w:val="32"/>
    <w:qFormat/>
    <w:rsid w:val="00B057DD"/>
    <w:rPr>
      <w:b/>
      <w:bCs/>
      <w:smallCaps/>
      <w:color w:val="0F4761" w:themeColor="accent1" w:themeShade="BF"/>
      <w:spacing w:val="5"/>
    </w:rPr>
  </w:style>
  <w:style w:type="paragraph" w:styleId="Header">
    <w:name w:val="header"/>
    <w:basedOn w:val="Normal"/>
    <w:link w:val="HeaderChar"/>
    <w:uiPriority w:val="99"/>
    <w:unhideWhenUsed/>
    <w:rsid w:val="008931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3130"/>
  </w:style>
  <w:style w:type="paragraph" w:styleId="Footer">
    <w:name w:val="footer"/>
    <w:basedOn w:val="Normal"/>
    <w:link w:val="FooterChar"/>
    <w:uiPriority w:val="99"/>
    <w:unhideWhenUsed/>
    <w:rsid w:val="008931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3130"/>
  </w:style>
  <w:style w:type="character" w:styleId="Hyperlink">
    <w:name w:val="Hyperlink"/>
    <w:basedOn w:val="DefaultParagraphFont"/>
    <w:uiPriority w:val="99"/>
    <w:unhideWhenUsed/>
    <w:rsid w:val="0079039B"/>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www.shu.ac.uk/careers/work-experience/placement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cldstandardscouncil.org.uk/wp-content/uploads/CombinedYouthWorkNOS.pdf"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983</Words>
  <Characters>5607</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Chelsey Jones Duffy (2406512)</dc:creator>
  <cp:keywords/>
  <dc:description/>
  <cp:lastModifiedBy>Chelsey Jones Duffy (2406512)</cp:lastModifiedBy>
  <cp:revision>2</cp:revision>
  <dcterms:created xsi:type="dcterms:W3CDTF">2025-02-05T13:46:00Z</dcterms:created>
  <dcterms:modified xsi:type="dcterms:W3CDTF">2025-02-05T13:46:00Z</dcterms:modified>
</cp:coreProperties>
</file>