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E1C3552" w14:textId="1B4947D8" w:rsidR="005C5799" w:rsidRDefault="005C5799" w:rsidP="005C5799">
      <w:pPr>
        <w:pStyle w:val="ListParagraph"/>
        <w:numPr>
          <w:ilvl w:val="0"/>
          <w:numId w:val="1"/>
        </w:numPr>
        <w:rPr>
          <w:b/>
          <w:bCs/>
        </w:rPr>
      </w:pPr>
      <w:r w:rsidRPr="005C5799">
        <w:rPr>
          <w:b/>
          <w:bCs/>
        </w:rPr>
        <w:t>Purpose and choice of too</w:t>
      </w:r>
      <w:r>
        <w:rPr>
          <w:b/>
          <w:bCs/>
        </w:rPr>
        <w:t>l</w:t>
      </w:r>
    </w:p>
    <w:p w14:paraId="0039B954" w14:textId="4187868F" w:rsidR="00FA69E8" w:rsidRDefault="00805E2D" w:rsidP="00FA69E8">
      <w:pPr>
        <w:ind w:left="360"/>
      </w:pPr>
      <w:r>
        <w:t xml:space="preserve">For </w:t>
      </w:r>
      <w:r w:rsidR="00854601">
        <w:t xml:space="preserve">this task and my chosen </w:t>
      </w:r>
      <w:r w:rsidR="001752E5">
        <w:t xml:space="preserve">scenario, I created a one-page digital price guide for Campus Print Hub. </w:t>
      </w:r>
      <w:r w:rsidR="0025443C">
        <w:t xml:space="preserve">The criteria </w:t>
      </w:r>
      <w:bookmarkStart w:id="0" w:name="_Int_JH1cV1kO"/>
      <w:r w:rsidR="0025443C">
        <w:t>was</w:t>
      </w:r>
      <w:bookmarkEnd w:id="0"/>
      <w:r w:rsidR="0025443C">
        <w:t xml:space="preserve"> to communicate the </w:t>
      </w:r>
      <w:r w:rsidR="00F84FC6">
        <w:t xml:space="preserve">business’s services and prices in a </w:t>
      </w:r>
      <w:r w:rsidR="005C6BD0">
        <w:t>clear manner for students</w:t>
      </w:r>
      <w:r w:rsidR="0047200C">
        <w:t xml:space="preserve">. </w:t>
      </w:r>
      <w:r w:rsidR="00490375">
        <w:t>Hence,</w:t>
      </w:r>
      <w:r w:rsidR="005532A0">
        <w:t xml:space="preserve"> </w:t>
      </w:r>
      <w:r w:rsidR="007A672B">
        <w:t xml:space="preserve">it was important to ensure that the </w:t>
      </w:r>
      <w:r w:rsidR="00045961">
        <w:t xml:space="preserve">information on the guide </w:t>
      </w:r>
      <w:bookmarkStart w:id="1" w:name="_Int_Ji46XeNu"/>
      <w:r w:rsidR="00045961">
        <w:t>was displayed</w:t>
      </w:r>
      <w:bookmarkEnd w:id="1"/>
      <w:r w:rsidR="00045961">
        <w:t xml:space="preserve"> clearly for </w:t>
      </w:r>
      <w:r w:rsidR="00061DF9">
        <w:t>student</w:t>
      </w:r>
      <w:r w:rsidR="00FA7788">
        <w:t>s to find the relevant service and price quickly</w:t>
      </w:r>
      <w:r w:rsidR="00FA69E8">
        <w:t>.</w:t>
      </w:r>
    </w:p>
    <w:p w14:paraId="09429DA6" w14:textId="526DA319" w:rsidR="00FA69E8" w:rsidRPr="00805E2D" w:rsidRDefault="006C45B5" w:rsidP="00FA69E8">
      <w:pPr>
        <w:ind w:left="360"/>
      </w:pPr>
      <w:r>
        <w:t xml:space="preserve">I chose to use </w:t>
      </w:r>
      <w:r w:rsidR="00635C5D">
        <w:t xml:space="preserve">Microsoft PowerPoint to meet </w:t>
      </w:r>
      <w:r w:rsidR="00A75B09">
        <w:t xml:space="preserve">the criteria, </w:t>
      </w:r>
      <w:r w:rsidR="008545EE">
        <w:t xml:space="preserve">as it allowed to create a clear </w:t>
      </w:r>
      <w:r w:rsidR="001B595A">
        <w:t xml:space="preserve">and professional </w:t>
      </w:r>
      <w:r w:rsidR="002E1C7A">
        <w:t>poster.</w:t>
      </w:r>
      <w:r w:rsidR="008339D7">
        <w:t xml:space="preserve"> I was able to</w:t>
      </w:r>
      <w:r w:rsidR="002E1C7A">
        <w:t xml:space="preserve"> choose the colour of the poster’s background, </w:t>
      </w:r>
      <w:r w:rsidR="008339D7">
        <w:t xml:space="preserve">position </w:t>
      </w:r>
      <w:r w:rsidR="002E1C7A">
        <w:t>texts,</w:t>
      </w:r>
      <w:r w:rsidR="008339D7">
        <w:t xml:space="preserve"> </w:t>
      </w:r>
      <w:r w:rsidR="002E1C7A">
        <w:t>shapes,</w:t>
      </w:r>
      <w:r w:rsidR="008339D7">
        <w:t xml:space="preserve"> and </w:t>
      </w:r>
      <w:r w:rsidR="007F52B6">
        <w:t xml:space="preserve">illustrations </w:t>
      </w:r>
      <w:r w:rsidR="002E1C7A">
        <w:t>within a</w:t>
      </w:r>
      <w:r w:rsidR="00D5635C">
        <w:t xml:space="preserve"> single </w:t>
      </w:r>
      <w:r w:rsidR="002E1C7A">
        <w:t>page</w:t>
      </w:r>
      <w:r w:rsidR="00D5635C">
        <w:t>.</w:t>
      </w:r>
      <w:r w:rsidR="00332FBB">
        <w:t xml:space="preserve"> </w:t>
      </w:r>
      <w:r w:rsidR="00B650DA">
        <w:t xml:space="preserve">By using </w:t>
      </w:r>
      <w:r w:rsidR="00D66A3C">
        <w:t>PowerPoint,</w:t>
      </w:r>
      <w:r w:rsidR="0024616E">
        <w:t xml:space="preserve"> I was also able to create a table that illustrated the services and </w:t>
      </w:r>
      <w:r w:rsidR="00D66A3C">
        <w:t>the pricing</w:t>
      </w:r>
      <w:r w:rsidR="0024616E">
        <w:t xml:space="preserve"> very </w:t>
      </w:r>
      <w:r w:rsidR="00D66A3C">
        <w:t>clearly,</w:t>
      </w:r>
      <w:r w:rsidR="0024616E">
        <w:t xml:space="preserve"> whilst having control of the spacing and alignment</w:t>
      </w:r>
      <w:r w:rsidR="00287C7C">
        <w:t xml:space="preserve"> of the different sections. </w:t>
      </w:r>
      <w:r w:rsidR="002435D6">
        <w:t xml:space="preserve">I decided to change the page layout to portrait </w:t>
      </w:r>
      <w:r w:rsidR="006A33CE">
        <w:t xml:space="preserve">so that the information could </w:t>
      </w:r>
      <w:bookmarkStart w:id="2" w:name="_Int_iiGf4R4Q"/>
      <w:r w:rsidR="006A33CE">
        <w:t>be arranged</w:t>
      </w:r>
      <w:bookmarkEnd w:id="2"/>
      <w:r w:rsidR="006A33CE">
        <w:t xml:space="preserve"> </w:t>
      </w:r>
      <w:r w:rsidR="000854B3">
        <w:t>vertically,</w:t>
      </w:r>
      <w:r w:rsidR="006A33CE">
        <w:t xml:space="preserve"> and </w:t>
      </w:r>
      <w:r w:rsidR="000854B3">
        <w:t>addd</w:t>
      </w:r>
      <w:r w:rsidR="006A33CE">
        <w:t xml:space="preserve"> the </w:t>
      </w:r>
      <w:r w:rsidR="000854B3">
        <w:t xml:space="preserve">business name at the top as a heading, and the services as categories underneath, to ensure </w:t>
      </w:r>
      <w:r w:rsidR="00D83A23">
        <w:t xml:space="preserve">that the poster clearly showed </w:t>
      </w:r>
      <w:r w:rsidR="0078507A">
        <w:t xml:space="preserve">the services and its </w:t>
      </w:r>
      <w:bookmarkStart w:id="3" w:name="_Int_VGcklxP3"/>
      <w:r w:rsidR="0078507A">
        <w:t>purpose .</w:t>
      </w:r>
      <w:bookmarkEnd w:id="3"/>
      <w:r w:rsidR="0078507A">
        <w:t xml:space="preserve"> </w:t>
      </w:r>
    </w:p>
    <w:p w14:paraId="2C1809EC" w14:textId="5DBE520C" w:rsidR="005C5799" w:rsidRDefault="002B31DF" w:rsidP="002B31DF">
      <w:pPr>
        <w:pStyle w:val="ListParagraph"/>
        <w:numPr>
          <w:ilvl w:val="0"/>
          <w:numId w:val="1"/>
        </w:numPr>
        <w:rPr>
          <w:b/>
          <w:bCs/>
        </w:rPr>
      </w:pPr>
      <w:r w:rsidRPr="002B31DF">
        <w:rPr>
          <w:b/>
          <w:bCs/>
        </w:rPr>
        <w:t xml:space="preserve">Information Needed </w:t>
      </w:r>
    </w:p>
    <w:p w14:paraId="1749142A" w14:textId="7A560972" w:rsidR="008A430E" w:rsidRDefault="00B12261" w:rsidP="008A430E">
      <w:pPr>
        <w:ind w:left="360"/>
      </w:pPr>
      <w:r>
        <w:t xml:space="preserve">For the poster, I used the services and prices provided in the Campus Hub’s scenario email. </w:t>
      </w:r>
      <w:r w:rsidR="006A5A6D">
        <w:t xml:space="preserve">The services consisted of </w:t>
      </w:r>
      <w:r w:rsidR="00CF74A6">
        <w:t>three printing options, two binding options</w:t>
      </w:r>
      <w:r w:rsidR="00C94F93">
        <w:t xml:space="preserve"> and three other services.</w:t>
      </w:r>
      <w:r w:rsidR="005D3F57">
        <w:t xml:space="preserve"> I added the supplied prices </w:t>
      </w:r>
      <w:r w:rsidR="00894F27">
        <w:t xml:space="preserve">to the correct </w:t>
      </w:r>
      <w:r w:rsidR="004C3FC4">
        <w:t>service and</w:t>
      </w:r>
      <w:r w:rsidR="00894F27">
        <w:t xml:space="preserve"> added “per page” beside the printing </w:t>
      </w:r>
      <w:r w:rsidR="00AB0900">
        <w:t>price to</w:t>
      </w:r>
      <w:r w:rsidR="00894F27">
        <w:t xml:space="preserve"> avoid any confusion or misinformation </w:t>
      </w:r>
      <w:r w:rsidR="008A430E">
        <w:t xml:space="preserve">– this way </w:t>
      </w:r>
      <w:r w:rsidR="004C3FC4">
        <w:t xml:space="preserve">it is clear how the charges apply. </w:t>
      </w:r>
    </w:p>
    <w:p w14:paraId="321DB6B5" w14:textId="4502CA4C" w:rsidR="004C3FC4" w:rsidRDefault="007A54BF" w:rsidP="008A430E">
      <w:pPr>
        <w:ind w:left="360"/>
      </w:pPr>
      <w:r>
        <w:t xml:space="preserve">Accuracy </w:t>
      </w:r>
      <w:r w:rsidR="0068048B">
        <w:t xml:space="preserve">was </w:t>
      </w:r>
      <w:r w:rsidR="00C11880">
        <w:t>important</w:t>
      </w:r>
      <w:r w:rsidR="00CF2E75">
        <w:t xml:space="preserve"> </w:t>
      </w:r>
      <w:r w:rsidR="00E615E6">
        <w:t xml:space="preserve">as </w:t>
      </w:r>
      <w:r w:rsidR="00485BBA">
        <w:t xml:space="preserve">incorrect </w:t>
      </w:r>
      <w:r w:rsidR="0096665C">
        <w:t>prices,</w:t>
      </w:r>
      <w:r w:rsidR="00C11880">
        <w:t xml:space="preserve"> </w:t>
      </w:r>
      <w:r w:rsidR="0096665C">
        <w:t>or no</w:t>
      </w:r>
      <w:r w:rsidR="00C11880">
        <w:t xml:space="preserve"> clarity could result in misinformation </w:t>
      </w:r>
      <w:r w:rsidR="00FA7BB3">
        <w:t>and mislead the students.</w:t>
      </w:r>
      <w:r w:rsidR="006254F4">
        <w:t xml:space="preserve"> I also made sure to </w:t>
      </w:r>
      <w:r w:rsidR="00024D7F">
        <w:t xml:space="preserve">double </w:t>
      </w:r>
      <w:r w:rsidR="006254F4">
        <w:t xml:space="preserve">check the pricing and services I add by </w:t>
      </w:r>
      <w:r w:rsidR="00024D7F">
        <w:t>referring to the</w:t>
      </w:r>
      <w:r w:rsidR="006254F4">
        <w:t xml:space="preserve"> email form the </w:t>
      </w:r>
      <w:r w:rsidR="0033648D">
        <w:t>scenario</w:t>
      </w:r>
      <w:r w:rsidR="00024D7F">
        <w:t xml:space="preserve"> to make sure all the information is </w:t>
      </w:r>
      <w:r w:rsidR="00DE49AF">
        <w:t>correct.</w:t>
      </w:r>
      <w:r w:rsidR="005F6F4E">
        <w:t xml:space="preserve"> I did not add any other </w:t>
      </w:r>
      <w:r w:rsidR="00DE49AF">
        <w:t>other</w:t>
      </w:r>
      <w:r w:rsidR="005F6F4E">
        <w:t xml:space="preserve"> information such as campus address or contact </w:t>
      </w:r>
      <w:r w:rsidR="00DE49AF">
        <w:t>details,</w:t>
      </w:r>
      <w:r w:rsidR="005F6F4E">
        <w:t xml:space="preserve"> as they </w:t>
      </w:r>
      <w:bookmarkStart w:id="4" w:name="_Int_hX2JkV41"/>
      <w:r w:rsidR="005F6F4E">
        <w:t>were not provided</w:t>
      </w:r>
      <w:bookmarkEnd w:id="4"/>
      <w:r w:rsidR="005F6F4E">
        <w:t xml:space="preserve"> on the </w:t>
      </w:r>
      <w:r w:rsidR="00DE49AF">
        <w:t>email,</w:t>
      </w:r>
      <w:r w:rsidR="005F6F4E">
        <w:t xml:space="preserve"> </w:t>
      </w:r>
      <w:r w:rsidR="00D7764B">
        <w:t xml:space="preserve">and it ensured that the </w:t>
      </w:r>
      <w:r w:rsidR="00C00057">
        <w:t xml:space="preserve">guide focused on the manager’s </w:t>
      </w:r>
      <w:r w:rsidR="00DE49AF">
        <w:t>request.</w:t>
      </w:r>
      <w:r w:rsidR="00D7764B">
        <w:t xml:space="preserve"> </w:t>
      </w:r>
    </w:p>
    <w:p w14:paraId="7DD18D07" w14:textId="591FB44E" w:rsidR="00DE49AF" w:rsidRDefault="00DE49AF" w:rsidP="008A430E">
      <w:pPr>
        <w:ind w:left="360"/>
        <w:rPr>
          <w:b/>
          <w:bCs/>
        </w:rPr>
      </w:pPr>
      <w:r w:rsidRPr="00521FBD">
        <w:rPr>
          <w:b/>
          <w:bCs/>
        </w:rPr>
        <w:t>3.</w:t>
      </w:r>
      <w:r w:rsidR="00521FBD" w:rsidRPr="00521FBD">
        <w:rPr>
          <w:b/>
          <w:bCs/>
        </w:rPr>
        <w:t xml:space="preserve">Layout and organisation </w:t>
      </w:r>
    </w:p>
    <w:p w14:paraId="2DB39D4B" w14:textId="15948A6A" w:rsidR="000F55AF" w:rsidRDefault="006401EA" w:rsidP="00152D69">
      <w:pPr>
        <w:ind w:left="360"/>
      </w:pPr>
      <w:r>
        <w:t xml:space="preserve">I </w:t>
      </w:r>
      <w:r w:rsidR="003F16EB">
        <w:t>began by adding</w:t>
      </w:r>
      <w:r>
        <w:t xml:space="preserve"> the</w:t>
      </w:r>
      <w:r w:rsidR="00325B27">
        <w:t xml:space="preserve"> company’s name as the </w:t>
      </w:r>
      <w:r w:rsidR="0014553D">
        <w:t>title,</w:t>
      </w:r>
      <w:r w:rsidR="00325B27">
        <w:t xml:space="preserve"> </w:t>
      </w:r>
      <w:r w:rsidR="0014553D">
        <w:t>‘Campus</w:t>
      </w:r>
      <w:r w:rsidR="007E3BBF">
        <w:t xml:space="preserve"> Print Hub</w:t>
      </w:r>
      <w:r w:rsidR="00A9036D">
        <w:t>,’</w:t>
      </w:r>
      <w:r w:rsidR="003F16EB">
        <w:t xml:space="preserve"> followed by the subheading</w:t>
      </w:r>
      <w:r w:rsidR="00D50EF5">
        <w:t xml:space="preserve">s </w:t>
      </w:r>
      <w:r w:rsidR="0014553D">
        <w:t>‘student</w:t>
      </w:r>
      <w:r w:rsidR="00D50EF5">
        <w:t xml:space="preserve"> price Guide’ and ‘</w:t>
      </w:r>
      <w:r w:rsidR="0014553D">
        <w:t>Printing,</w:t>
      </w:r>
      <w:r w:rsidR="00530E9D">
        <w:t xml:space="preserve"> </w:t>
      </w:r>
      <w:r w:rsidR="007E6DC5">
        <w:t>binding,</w:t>
      </w:r>
      <w:r w:rsidR="00530E9D">
        <w:t xml:space="preserve"> </w:t>
      </w:r>
      <w:r w:rsidR="00240CA5">
        <w:t xml:space="preserve">and other </w:t>
      </w:r>
      <w:r w:rsidR="00137335">
        <w:t>services</w:t>
      </w:r>
      <w:r w:rsidR="00A9036D">
        <w:t>.</w:t>
      </w:r>
      <w:r w:rsidR="00F519B6">
        <w:t xml:space="preserve"> This way </w:t>
      </w:r>
      <w:r w:rsidR="00137335">
        <w:t xml:space="preserve">anyone looking at the guide will </w:t>
      </w:r>
      <w:bookmarkStart w:id="5" w:name="_Int_2Y6A77v0"/>
      <w:r w:rsidR="00137335">
        <w:t>immediately</w:t>
      </w:r>
      <w:bookmarkEnd w:id="5"/>
      <w:r w:rsidR="00137335">
        <w:t xml:space="preserve"> know what information </w:t>
      </w:r>
      <w:bookmarkStart w:id="6" w:name="_Int_G3QtDe2R"/>
      <w:r w:rsidR="00137335">
        <w:t>is provided</w:t>
      </w:r>
      <w:bookmarkEnd w:id="6"/>
      <w:r w:rsidR="00137335">
        <w:t xml:space="preserve"> and its purpose.</w:t>
      </w:r>
      <w:r w:rsidR="000F55AF">
        <w:t xml:space="preserve"> </w:t>
      </w:r>
      <w:r w:rsidR="007C5251">
        <w:t>Also, the</w:t>
      </w:r>
      <w:r w:rsidR="000F55AF">
        <w:t xml:space="preserve"> title</w:t>
      </w:r>
      <w:r w:rsidR="00E14909">
        <w:t xml:space="preserve"> </w:t>
      </w:r>
      <w:r w:rsidR="00E51B58">
        <w:t>was the</w:t>
      </w:r>
      <w:r w:rsidR="00EE59F2">
        <w:t xml:space="preserve"> largest text on the </w:t>
      </w:r>
      <w:r w:rsidR="006E7B77">
        <w:t>page,</w:t>
      </w:r>
      <w:r w:rsidR="00995513">
        <w:t xml:space="preserve"> and </w:t>
      </w:r>
      <w:r w:rsidR="0084656E">
        <w:t xml:space="preserve">then the </w:t>
      </w:r>
      <w:r w:rsidR="006E7B77">
        <w:t>subheading</w:t>
      </w:r>
      <w:r w:rsidR="000F55AF">
        <w:t xml:space="preserve"> – this </w:t>
      </w:r>
      <w:r w:rsidR="00677F66">
        <w:t>created</w:t>
      </w:r>
      <w:r w:rsidR="009D5638">
        <w:t xml:space="preserve"> an order of </w:t>
      </w:r>
      <w:r w:rsidR="000F55AF">
        <w:t xml:space="preserve">importance. </w:t>
      </w:r>
    </w:p>
    <w:p w14:paraId="19F7B775" w14:textId="4D329535" w:rsidR="00F519B6" w:rsidRDefault="000F55AF" w:rsidP="00152D69">
      <w:pPr>
        <w:ind w:left="360"/>
      </w:pPr>
      <w:r>
        <w:t xml:space="preserve"> I</w:t>
      </w:r>
      <w:r w:rsidR="00F3572D">
        <w:t xml:space="preserve"> then </w:t>
      </w:r>
      <w:r w:rsidR="007C5251">
        <w:t>organised the</w:t>
      </w:r>
      <w:r w:rsidR="00F3572D">
        <w:t xml:space="preserve"> services under </w:t>
      </w:r>
      <w:r w:rsidR="00613882">
        <w:t xml:space="preserve">a table with the pricing across it ensuring it </w:t>
      </w:r>
      <w:bookmarkStart w:id="7" w:name="_Int_iaoEDswl"/>
      <w:r w:rsidR="00613882">
        <w:t>was aligned</w:t>
      </w:r>
      <w:bookmarkEnd w:id="7"/>
      <w:r w:rsidR="00613882">
        <w:t xml:space="preserve"> </w:t>
      </w:r>
      <w:r w:rsidR="00D95720">
        <w:t>–</w:t>
      </w:r>
      <w:r w:rsidR="00613882">
        <w:t xml:space="preserve"> </w:t>
      </w:r>
      <w:r w:rsidR="00D95720">
        <w:t xml:space="preserve">this allows </w:t>
      </w:r>
      <w:r w:rsidR="009145DA">
        <w:t>students</w:t>
      </w:r>
      <w:r w:rsidR="00D95720">
        <w:t xml:space="preserve"> to </w:t>
      </w:r>
      <w:r w:rsidR="00103F4C">
        <w:t>find</w:t>
      </w:r>
      <w:r w:rsidR="00D95720">
        <w:t xml:space="preserve"> </w:t>
      </w:r>
      <w:r w:rsidR="009145DA">
        <w:t xml:space="preserve">find the category for their specific service or just cellars see what services are bailable for them. Harley (2020) explains that </w:t>
      </w:r>
      <w:r w:rsidR="009A2F01">
        <w:lastRenderedPageBreak/>
        <w:t xml:space="preserve">people tend to perceive </w:t>
      </w:r>
      <w:r w:rsidR="00AF5D28">
        <w:t xml:space="preserve">elements positioned closely </w:t>
      </w:r>
      <w:r w:rsidR="003843A5">
        <w:t xml:space="preserve">together as related; reinforcing the </w:t>
      </w:r>
      <w:r w:rsidR="00152D69">
        <w:t xml:space="preserve">reasoning for why I </w:t>
      </w:r>
      <w:r w:rsidR="003843A5">
        <w:t>group</w:t>
      </w:r>
      <w:r w:rsidR="00152D69">
        <w:t xml:space="preserve">ed </w:t>
      </w:r>
      <w:r w:rsidR="003843A5">
        <w:t xml:space="preserve">similar services and </w:t>
      </w:r>
      <w:r w:rsidR="00F83CDA">
        <w:t>aligned the</w:t>
      </w:r>
      <w:r w:rsidR="003843A5">
        <w:t xml:space="preserve"> </w:t>
      </w:r>
      <w:r w:rsidR="002E736F">
        <w:t>pricing</w:t>
      </w:r>
      <w:r w:rsidR="00152D69">
        <w:t>.</w:t>
      </w:r>
    </w:p>
    <w:p w14:paraId="77480A98" w14:textId="1B310807" w:rsidR="00F83CDA" w:rsidRDefault="004E774D" w:rsidP="00152D69">
      <w:pPr>
        <w:ind w:left="360"/>
      </w:pPr>
      <w:r>
        <w:t xml:space="preserve">So, </w:t>
      </w:r>
      <w:r w:rsidR="00A76963">
        <w:t xml:space="preserve">by placing the </w:t>
      </w:r>
      <w:r w:rsidR="00F0790B">
        <w:t xml:space="preserve">service name on the </w:t>
      </w:r>
      <w:r w:rsidR="000F55AF">
        <w:t>left-hand</w:t>
      </w:r>
      <w:r w:rsidR="00F0790B">
        <w:t xml:space="preserve"> side </w:t>
      </w:r>
      <w:r w:rsidR="007E72C4">
        <w:t xml:space="preserve">and the prices on the right </w:t>
      </w:r>
      <w:r w:rsidR="008D2493">
        <w:t xml:space="preserve">side </w:t>
      </w:r>
      <w:r w:rsidR="00324A73">
        <w:t>aligned,</w:t>
      </w:r>
      <w:r w:rsidR="008B6907">
        <w:t xml:space="preserve"> created </w:t>
      </w:r>
      <w:r w:rsidR="006B1CE5">
        <w:t xml:space="preserve">clear visuals for the </w:t>
      </w:r>
      <w:r w:rsidR="00BF4F8D">
        <w:t>students. My</w:t>
      </w:r>
      <w:r w:rsidR="00EC22A9">
        <w:t xml:space="preserve"> reasoning was to keep </w:t>
      </w:r>
      <w:r w:rsidR="008E7175">
        <w:t>all the information related to its service and grouping and presented neatly.</w:t>
      </w:r>
    </w:p>
    <w:p w14:paraId="4F1FF931" w14:textId="652B3CCD" w:rsidR="00324A73" w:rsidRPr="00C8551C" w:rsidRDefault="00C8551C" w:rsidP="00C8551C">
      <w:pPr>
        <w:ind w:left="360"/>
        <w:rPr>
          <w:b/>
          <w:bCs/>
        </w:rPr>
      </w:pPr>
      <w:r>
        <w:rPr>
          <w:b/>
          <w:bCs/>
        </w:rPr>
        <w:t>4.</w:t>
      </w:r>
      <w:r w:rsidR="00C42C27" w:rsidRPr="00C8551C">
        <w:rPr>
          <w:b/>
          <w:bCs/>
        </w:rPr>
        <w:t xml:space="preserve">Appearance and accessibility </w:t>
      </w:r>
    </w:p>
    <w:p w14:paraId="07805285" w14:textId="77777777" w:rsidR="00E769BA" w:rsidRDefault="00FF55CF" w:rsidP="00E769BA">
      <w:pPr>
        <w:pStyle w:val="ListParagraph"/>
      </w:pPr>
      <w:r>
        <w:t>Orange was the colour I used in the header and then a lighter matching shade</w:t>
      </w:r>
      <w:r w:rsidR="00DB0A2C">
        <w:t>d areas behind the service and pricing list.</w:t>
      </w:r>
      <w:r w:rsidR="008C0D90">
        <w:t xml:space="preserve"> Repeating this colour </w:t>
      </w:r>
      <w:r w:rsidR="00F7163A">
        <w:t xml:space="preserve">created consistency throughout the poster </w:t>
      </w:r>
      <w:r w:rsidR="00011F5C">
        <w:t xml:space="preserve">and made it visually </w:t>
      </w:r>
      <w:r w:rsidR="00E005B8">
        <w:t>aesthetic</w:t>
      </w:r>
      <w:r w:rsidR="00BE3D18">
        <w:t xml:space="preserve">. </w:t>
      </w:r>
      <w:r w:rsidR="006321A8">
        <w:t xml:space="preserve">Studies have discovered that greater contrast </w:t>
      </w:r>
      <w:r w:rsidR="00E769BA">
        <w:t>between text and backgrounds generally also improve readability (Hall and Hanna, 2004), therefore alongside my shading, I used white as my contrasting colour for my title and subheadings.</w:t>
      </w:r>
    </w:p>
    <w:p w14:paraId="1AB7CD9F" w14:textId="77777777" w:rsidR="00E769BA" w:rsidRDefault="00E769BA" w:rsidP="00E769BA">
      <w:pPr>
        <w:pStyle w:val="ListParagraph"/>
      </w:pPr>
    </w:p>
    <w:p w14:paraId="78D9DA87" w14:textId="2ADC4AB0" w:rsidR="00AE0AC7" w:rsidRDefault="00E005B8" w:rsidP="003B59F4">
      <w:pPr>
        <w:pStyle w:val="ListParagraph"/>
      </w:pPr>
      <w:r>
        <w:t xml:space="preserve">I also added a printer icon to </w:t>
      </w:r>
      <w:bookmarkStart w:id="8" w:name="_Int_Y3KY19b5"/>
      <w:r>
        <w:t>represent</w:t>
      </w:r>
      <w:bookmarkEnd w:id="8"/>
      <w:r>
        <w:t xml:space="preserve"> the purpose and title of the guide and add to the visuals</w:t>
      </w:r>
      <w:r w:rsidR="00AE0AC7">
        <w:t xml:space="preserve">. </w:t>
      </w:r>
      <w:r w:rsidR="0097636A">
        <w:t xml:space="preserve">Colour and the use of </w:t>
      </w:r>
      <w:r w:rsidR="0055435E">
        <w:t>icons was</w:t>
      </w:r>
      <w:r w:rsidR="0097636A">
        <w:t xml:space="preserve"> not the only way the guide was organised and organised </w:t>
      </w:r>
      <w:r w:rsidR="00C35E05">
        <w:t>–</w:t>
      </w:r>
      <w:r w:rsidR="0097636A">
        <w:t xml:space="preserve"> </w:t>
      </w:r>
      <w:r w:rsidR="00C35E05">
        <w:t xml:space="preserve">the written </w:t>
      </w:r>
      <w:r w:rsidR="0055435E">
        <w:t>headings,</w:t>
      </w:r>
      <w:r w:rsidR="00C35E05">
        <w:t xml:space="preserve"> spacing and </w:t>
      </w:r>
      <w:r w:rsidR="008B75E8">
        <w:t xml:space="preserve">table with separate rows created a clear layout and </w:t>
      </w:r>
      <w:r w:rsidR="0055435E">
        <w:t xml:space="preserve">clear visual appearance. </w:t>
      </w:r>
    </w:p>
    <w:p w14:paraId="21649ACC" w14:textId="77777777" w:rsidR="00C8551C" w:rsidRDefault="00C8551C" w:rsidP="003B59F4">
      <w:pPr>
        <w:pStyle w:val="ListParagraph"/>
      </w:pPr>
    </w:p>
    <w:p w14:paraId="107DAD3D" w14:textId="62617E17" w:rsidR="00C8551C" w:rsidRDefault="00C8551C" w:rsidP="003B59F4">
      <w:pPr>
        <w:pStyle w:val="ListParagraph"/>
        <w:rPr>
          <w:b/>
          <w:bCs/>
        </w:rPr>
      </w:pPr>
      <w:r w:rsidRPr="00C8551C">
        <w:rPr>
          <w:b/>
          <w:bCs/>
        </w:rPr>
        <w:t xml:space="preserve">5. Review and improvements </w:t>
      </w:r>
    </w:p>
    <w:p w14:paraId="18E20262" w14:textId="3DF8521D" w:rsidR="00C8551C" w:rsidRDefault="00C8551C" w:rsidP="003B59F4">
      <w:pPr>
        <w:pStyle w:val="ListParagraph"/>
      </w:pPr>
      <w:r>
        <w:t xml:space="preserve">Reviewing the poster </w:t>
      </w:r>
      <w:r w:rsidR="00C92EA0">
        <w:t>allowed me</w:t>
      </w:r>
      <w:r>
        <w:t xml:space="preserve"> </w:t>
      </w:r>
      <w:r w:rsidR="006A5645">
        <w:t xml:space="preserve">to see the </w:t>
      </w:r>
      <w:bookmarkStart w:id="9" w:name="_Int_Okxi4hZV"/>
      <w:r w:rsidR="006A5645">
        <w:t>small details</w:t>
      </w:r>
      <w:bookmarkEnd w:id="9"/>
      <w:r w:rsidR="006A5645">
        <w:t xml:space="preserve"> that could have affected the visuals </w:t>
      </w:r>
      <w:r w:rsidR="00C92EA0">
        <w:t>/</w:t>
      </w:r>
      <w:r w:rsidR="006A5645">
        <w:t xml:space="preserve"> professional appearance </w:t>
      </w:r>
      <w:r w:rsidR="006016CD">
        <w:t xml:space="preserve">of </w:t>
      </w:r>
      <w:r w:rsidR="009043BE">
        <w:t>the guide</w:t>
      </w:r>
      <w:r w:rsidR="00C92EA0">
        <w:t xml:space="preserve"> and mistake that could have led to misinformation. </w:t>
      </w:r>
      <w:r w:rsidR="009043BE">
        <w:t xml:space="preserve">For </w:t>
      </w:r>
      <w:r w:rsidR="00C17033">
        <w:t>example,</w:t>
      </w:r>
      <w:r w:rsidR="009043BE">
        <w:t xml:space="preserve"> </w:t>
      </w:r>
      <w:r w:rsidR="00C92EA0">
        <w:t xml:space="preserve">once my guide </w:t>
      </w:r>
      <w:bookmarkStart w:id="10" w:name="_Int_B3Q67rwQ"/>
      <w:r w:rsidR="00C92EA0">
        <w:t xml:space="preserve">was </w:t>
      </w:r>
      <w:r w:rsidR="00EF08F8">
        <w:t>completed</w:t>
      </w:r>
      <w:bookmarkEnd w:id="10"/>
      <w:r w:rsidR="00EF08F8">
        <w:t>,</w:t>
      </w:r>
      <w:r w:rsidR="00C92EA0">
        <w:t xml:space="preserve"> I noticed I had the </w:t>
      </w:r>
      <w:r w:rsidR="00B609BC">
        <w:t>wrong</w:t>
      </w:r>
      <w:r w:rsidR="00C92EA0">
        <w:t xml:space="preserve"> price under on </w:t>
      </w:r>
      <w:r w:rsidR="00EA074C">
        <w:t xml:space="preserve">of the </w:t>
      </w:r>
      <w:r w:rsidR="00C92EA0">
        <w:t xml:space="preserve">services, </w:t>
      </w:r>
      <w:r w:rsidR="00582C65">
        <w:t xml:space="preserve">which could have resulted in </w:t>
      </w:r>
      <w:r w:rsidR="00F01141">
        <w:t>misinformation.</w:t>
      </w:r>
      <w:r w:rsidR="00344613">
        <w:t xml:space="preserve"> </w:t>
      </w:r>
      <w:r w:rsidR="00F01141">
        <w:t>Therefore,</w:t>
      </w:r>
      <w:r w:rsidR="00344613">
        <w:t xml:space="preserve"> final checks are crucial . </w:t>
      </w:r>
    </w:p>
    <w:p w14:paraId="2143AADE" w14:textId="77777777" w:rsidR="00344613" w:rsidRDefault="00344613" w:rsidP="003B59F4">
      <w:pPr>
        <w:pStyle w:val="ListParagraph"/>
      </w:pPr>
    </w:p>
    <w:p w14:paraId="37428345" w14:textId="06EE080A" w:rsidR="00344613" w:rsidRDefault="00344613" w:rsidP="003B59F4">
      <w:pPr>
        <w:pStyle w:val="ListParagraph"/>
      </w:pPr>
      <w:r>
        <w:t xml:space="preserve">I also noticed that some of the </w:t>
      </w:r>
      <w:r w:rsidR="000F2EA9">
        <w:t>writing</w:t>
      </w:r>
      <w:r>
        <w:t xml:space="preserve"> were different sizes in the same </w:t>
      </w:r>
      <w:r w:rsidR="00F01141">
        <w:t>column,</w:t>
      </w:r>
      <w:r>
        <w:t xml:space="preserve"> so the section did not look uniformed and </w:t>
      </w:r>
      <w:r w:rsidR="00F01141">
        <w:t>professional.</w:t>
      </w:r>
      <w:r w:rsidR="00EB4131">
        <w:t xml:space="preserve"> </w:t>
      </w:r>
      <w:r w:rsidR="000F2EA9">
        <w:t>These</w:t>
      </w:r>
      <w:r w:rsidR="00EB4131">
        <w:t xml:space="preserve"> checks allowed me to ensure that the email criteria was met , and that the guide matched </w:t>
      </w:r>
      <w:r w:rsidR="000F2EA9">
        <w:t xml:space="preserve">the expected standard. </w:t>
      </w:r>
    </w:p>
    <w:p w14:paraId="2A42A9CA" w14:textId="77777777" w:rsidR="00F01141" w:rsidRDefault="00F01141" w:rsidP="003B59F4">
      <w:pPr>
        <w:pStyle w:val="ListParagraph"/>
      </w:pPr>
    </w:p>
    <w:p w14:paraId="572E4D29" w14:textId="284A9B70" w:rsidR="00F01141" w:rsidRDefault="00F01141" w:rsidP="003B59F4">
      <w:pPr>
        <w:pStyle w:val="ListParagraph"/>
        <w:rPr>
          <w:b/>
          <w:bCs/>
        </w:rPr>
      </w:pPr>
      <w:r w:rsidRPr="00622E45">
        <w:rPr>
          <w:b/>
          <w:bCs/>
        </w:rPr>
        <w:t>6.</w:t>
      </w:r>
      <w:r w:rsidR="00622E45" w:rsidRPr="00622E45">
        <w:rPr>
          <w:b/>
          <w:bCs/>
        </w:rPr>
        <w:t xml:space="preserve">Evaluation </w:t>
      </w:r>
    </w:p>
    <w:p w14:paraId="33110676" w14:textId="509039FC" w:rsidR="00622E45" w:rsidRDefault="006B2116" w:rsidP="003B59F4">
      <w:pPr>
        <w:pStyle w:val="ListParagraph"/>
      </w:pPr>
      <w:r>
        <w:t xml:space="preserve">The guide I created, addresses the business’s request as it presents the provided  services </w:t>
      </w:r>
      <w:r w:rsidR="007F48E2">
        <w:t>and prices on one page.</w:t>
      </w:r>
      <w:r w:rsidR="00AB4512">
        <w:t xml:space="preserve"> Its layout is </w:t>
      </w:r>
      <w:r w:rsidR="00F96CE5">
        <w:t xml:space="preserve">designed to help </w:t>
      </w:r>
      <w:r w:rsidR="0050469C">
        <w:t>students</w:t>
      </w:r>
      <w:r w:rsidR="00F96CE5">
        <w:t xml:space="preserve"> locate the correct information </w:t>
      </w:r>
      <w:r w:rsidR="00A776D8">
        <w:t xml:space="preserve">easily and without </w:t>
      </w:r>
      <w:r w:rsidR="00C85E5E">
        <w:t xml:space="preserve">having a lot of information to read – the headings , subheadings and table allow them to clearly find the service they need </w:t>
      </w:r>
      <w:r w:rsidR="0050469C">
        <w:t>by just glancing .</w:t>
      </w:r>
    </w:p>
    <w:p w14:paraId="65E26A04" w14:textId="77777777" w:rsidR="00CA0B11" w:rsidRDefault="00CA0B11" w:rsidP="003B59F4">
      <w:pPr>
        <w:pStyle w:val="ListParagraph"/>
      </w:pPr>
    </w:p>
    <w:p w14:paraId="7D056BFC" w14:textId="4B1BCBB0" w:rsidR="00CA0B11" w:rsidRDefault="00841A25" w:rsidP="00CA0B11">
      <w:pPr>
        <w:pStyle w:val="ListParagraph"/>
      </w:pPr>
      <w:r>
        <w:lastRenderedPageBreak/>
        <w:t>However,</w:t>
      </w:r>
      <w:r w:rsidR="00CA0B11">
        <w:t xml:space="preserve"> I have not tested the guide with any student users. </w:t>
      </w:r>
      <w:r>
        <w:t>Therefore,</w:t>
      </w:r>
      <w:r w:rsidR="00CA0B11">
        <w:t xml:space="preserve"> , its usefulness and accuracy is based on the reasoning behind my design rather than </w:t>
      </w:r>
      <w:r w:rsidR="006569F3">
        <w:t xml:space="preserve">measured costumer feedback, </w:t>
      </w:r>
    </w:p>
    <w:p w14:paraId="3E71F1E1" w14:textId="77777777" w:rsidR="00841A25" w:rsidRDefault="00841A25" w:rsidP="00CA0B11">
      <w:pPr>
        <w:pStyle w:val="ListParagraph"/>
      </w:pPr>
    </w:p>
    <w:p w14:paraId="57B7FF4D" w14:textId="3DE51CEA" w:rsidR="00841A25" w:rsidRDefault="00535FFE" w:rsidP="00CA0B11">
      <w:pPr>
        <w:pStyle w:val="ListParagraph"/>
      </w:pPr>
      <w:r>
        <w:t>Lastly,</w:t>
      </w:r>
      <w:r w:rsidR="00841A25">
        <w:t xml:space="preserve"> an</w:t>
      </w:r>
      <w:r w:rsidR="002755D5">
        <w:t xml:space="preserve"> improvement </w:t>
      </w:r>
      <w:r w:rsidR="00841A25">
        <w:t xml:space="preserve">I could make to the guide is to use the colours that </w:t>
      </w:r>
      <w:r w:rsidR="00285F91">
        <w:t>are</w:t>
      </w:r>
      <w:r w:rsidR="00841A25">
        <w:t xml:space="preserve"> associated to the </w:t>
      </w:r>
      <w:proofErr w:type="spellStart"/>
      <w:r w:rsidR="00014C64">
        <w:t>comony</w:t>
      </w:r>
      <w:proofErr w:type="spellEnd"/>
      <w:r w:rsidR="00841A25">
        <w:t xml:space="preserve"> / its campus so that </w:t>
      </w:r>
      <w:r>
        <w:t>it is</w:t>
      </w:r>
      <w:r w:rsidR="002755D5">
        <w:t xml:space="preserve"> more familiar to the </w:t>
      </w:r>
      <w:r>
        <w:t>pupils,</w:t>
      </w:r>
      <w:r w:rsidR="002755D5">
        <w:t xml:space="preserve"> and </w:t>
      </w:r>
      <w:proofErr w:type="spellStart"/>
      <w:r>
        <w:t>resignates</w:t>
      </w:r>
      <w:proofErr w:type="spellEnd"/>
      <w:r>
        <w:t xml:space="preserve"> </w:t>
      </w:r>
      <w:r w:rsidR="002755D5">
        <w:t xml:space="preserve">with the </w:t>
      </w:r>
      <w:r>
        <w:t>brand.</w:t>
      </w:r>
      <w:r w:rsidR="002755D5">
        <w:t xml:space="preserve"> </w:t>
      </w:r>
      <w:r>
        <w:t>However,</w:t>
      </w:r>
      <w:r w:rsidR="002755D5">
        <w:t xml:space="preserve"> I</w:t>
      </w:r>
      <w:r>
        <w:t xml:space="preserve"> was not</w:t>
      </w:r>
      <w:r w:rsidR="00C02393">
        <w:t xml:space="preserve"> provided this </w:t>
      </w:r>
      <w:r w:rsidR="00A5389D">
        <w:t>information,</w:t>
      </w:r>
      <w:r w:rsidR="00C02393">
        <w:t xml:space="preserve"> so I could not add it </w:t>
      </w:r>
      <w:r w:rsidR="00A5389D">
        <w:t xml:space="preserve">during this point . </w:t>
      </w:r>
    </w:p>
    <w:p w14:paraId="399B831E" w14:textId="77777777" w:rsidR="00A5389D" w:rsidRDefault="00A5389D" w:rsidP="00CA0B11">
      <w:pPr>
        <w:pStyle w:val="ListParagraph"/>
      </w:pPr>
    </w:p>
    <w:p w14:paraId="4C11CEED" w14:textId="77777777" w:rsidR="00A5389D" w:rsidRDefault="00A5389D" w:rsidP="00CA0B11">
      <w:pPr>
        <w:pStyle w:val="ListParagraph"/>
      </w:pPr>
    </w:p>
    <w:p w14:paraId="3AA9EF79" w14:textId="77777777" w:rsidR="00A5389D" w:rsidRDefault="00A5389D" w:rsidP="00CA0B11">
      <w:pPr>
        <w:pStyle w:val="ListParagraph"/>
      </w:pPr>
    </w:p>
    <w:p w14:paraId="62A2AFE5" w14:textId="6AD9743D" w:rsidR="00A5389D" w:rsidRDefault="00A5389D" w:rsidP="00CA0B11">
      <w:pPr>
        <w:pStyle w:val="ListParagraph"/>
      </w:pPr>
      <w:r>
        <w:t xml:space="preserve">References </w:t>
      </w:r>
    </w:p>
    <w:p w14:paraId="02DF3DC9" w14:textId="02198FCB" w:rsidR="0033448C" w:rsidRDefault="00A5389D">
      <w:pPr>
        <w:pStyle w:val="p1"/>
      </w:pPr>
      <w:r>
        <w:t>1.</w:t>
      </w:r>
      <w:r w:rsidR="0033448C" w:rsidRPr="0033448C">
        <w:rPr>
          <w:rStyle w:val="s1"/>
        </w:rPr>
        <w:t xml:space="preserve"> </w:t>
      </w:r>
      <w:r w:rsidR="0033448C">
        <w:rPr>
          <w:rStyle w:val="s1"/>
        </w:rPr>
        <w:t xml:space="preserve">Harley, A. (2020) ‘Proximity principle in visual design’, </w:t>
      </w:r>
      <w:r w:rsidR="0033448C">
        <w:rPr>
          <w:rStyle w:val="s2"/>
        </w:rPr>
        <w:t>Nielsen Norman Group</w:t>
      </w:r>
      <w:r w:rsidR="0033448C">
        <w:rPr>
          <w:rStyle w:val="s1"/>
        </w:rPr>
        <w:t>, 2 August. Available at: https://www.nngroup.com/articles/gestalt-proximity/ (Accessed: 24 October 2026).</w:t>
      </w:r>
    </w:p>
    <w:p w14:paraId="3625F1CF" w14:textId="4951F01B" w:rsidR="00A5389D" w:rsidRDefault="00A5389D" w:rsidP="0033448C"/>
    <w:p w14:paraId="42A60F45" w14:textId="3D68E567" w:rsidR="00D234B8" w:rsidRDefault="0033448C">
      <w:pPr>
        <w:pStyle w:val="p1"/>
      </w:pPr>
      <w:r>
        <w:t>2.</w:t>
      </w:r>
      <w:r w:rsidR="00D234B8" w:rsidRPr="00D234B8">
        <w:rPr>
          <w:rStyle w:val="s1"/>
        </w:rPr>
        <w:t xml:space="preserve"> </w:t>
      </w:r>
      <w:r w:rsidR="00D234B8">
        <w:rPr>
          <w:rStyle w:val="s1"/>
        </w:rPr>
        <w:t xml:space="preserve">Hall, R.H. and Hanna, P. (2004) ‘The impact of web page text-background colour combinations on readability, retention, aesthetics and behavioural intention’, </w:t>
      </w:r>
      <w:r w:rsidR="00D234B8">
        <w:rPr>
          <w:rStyle w:val="s2"/>
        </w:rPr>
        <w:t>Behaviour &amp; Information Technology</w:t>
      </w:r>
      <w:r w:rsidR="00D234B8">
        <w:rPr>
          <w:rStyle w:val="s1"/>
        </w:rPr>
        <w:t>, 23(3), pp. 183–195. Available at:</w:t>
      </w:r>
    </w:p>
    <w:p w14:paraId="0E34666B" w14:textId="77A49CC9" w:rsidR="0033448C" w:rsidRPr="00622E45" w:rsidRDefault="0033448C" w:rsidP="0033448C"/>
    <w:sectPr w:rsidR="0033448C" w:rsidRPr="00622E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.SFUI-RegularItalic">
    <w:altName w:val="Cambria"/>
    <w:panose1 w:val="020B0604020202020204"/>
    <w:charset w:val="00"/>
    <w:family w:val="roman"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JH1cV1kO" int2:invalidationBookmarkName="" int2:hashCode="PeUh02GRVekij4" int2:id="1wEhgDM9">
      <int2:state int2:value="Rejected" int2:type="gram"/>
    </int2:bookmark>
    <int2:bookmark int2:bookmarkName="_Int_Ji46XeNu" int2:invalidationBookmarkName="" int2:hashCode="/jVVmcOmmr5j9D" int2:id="YUzfS9yp">
      <int2:state int2:value="Rejected" int2:type="style"/>
    </int2:bookmark>
    <int2:bookmark int2:bookmarkName="_Int_iiGf4R4Q" int2:invalidationBookmarkName="" int2:hashCode="jPKV0GoG0Q02oj" int2:id="C4yiomtQ">
      <int2:state int2:value="Rejected" int2:type="style"/>
    </int2:bookmark>
    <int2:bookmark int2:bookmarkName="_Int_VGcklxP3" int2:invalidationBookmarkName="" int2:hashCode="psGL5jhDImMRjv" int2:id="e0VWfbgy">
      <int2:state int2:value="Rejected" int2:type="gram"/>
    </int2:bookmark>
    <int2:bookmark int2:bookmarkName="_Int_hX2JkV41" int2:invalidationBookmarkName="" int2:hashCode="b9qpIoQrMm4+Wt" int2:id="0XptLWWG">
      <int2:state int2:value="Rejected" int2:type="style"/>
    </int2:bookmark>
    <int2:bookmark int2:bookmarkName="_Int_2Y6A77v0" int2:invalidationBookmarkName="" int2:hashCode="PnzlC+gY9xrDTS" int2:id="cmjpoMhC">
      <int2:state int2:value="Rejected" int2:type="style"/>
    </int2:bookmark>
    <int2:bookmark int2:bookmarkName="_Int_G3QtDe2R" int2:invalidationBookmarkName="" int2:hashCode="M56CMN7Cd8s4+s" int2:id="Nyddhf6K">
      <int2:state int2:value="Rejected" int2:type="style"/>
    </int2:bookmark>
    <int2:bookmark int2:bookmarkName="_Int_iaoEDswl" int2:invalidationBookmarkName="" int2:hashCode="//Yfr/AhJsAVCe" int2:id="S0k4lZy9">
      <int2:state int2:value="Rejected" int2:type="style"/>
    </int2:bookmark>
    <int2:bookmark int2:bookmarkName="_Int_Y3KY19b5" int2:invalidationBookmarkName="" int2:hashCode="fmqXxWQsmD6pjn" int2:id="eAFA25f4">
      <int2:state int2:value="Rejected" int2:type="style"/>
    </int2:bookmark>
    <int2:bookmark int2:bookmarkName="_Int_Okxi4hZV" int2:invalidationBookmarkName="" int2:hashCode="bYGYvAyFyX2uR6" int2:id="I3Ayt5Wb">
      <int2:state int2:value="Rejected" int2:type="style"/>
    </int2:bookmark>
    <int2:bookmark int2:bookmarkName="_Int_B3Q67rwQ" int2:invalidationBookmarkName="" int2:hashCode="aO3mOATegETUA/" int2:id="fEB0vgM3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FF66A89"/>
    <w:multiLevelType w:val="hybridMultilevel"/>
    <w:tmpl w:val="1BACF6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32105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4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799"/>
    <w:rsid w:val="00011F5C"/>
    <w:rsid w:val="00014C64"/>
    <w:rsid w:val="00024D7F"/>
    <w:rsid w:val="00045961"/>
    <w:rsid w:val="00061DF9"/>
    <w:rsid w:val="000854B3"/>
    <w:rsid w:val="0009445B"/>
    <w:rsid w:val="000F2EA9"/>
    <w:rsid w:val="000F55AF"/>
    <w:rsid w:val="00103F4C"/>
    <w:rsid w:val="00115960"/>
    <w:rsid w:val="00137335"/>
    <w:rsid w:val="0014553D"/>
    <w:rsid w:val="00152D69"/>
    <w:rsid w:val="00156523"/>
    <w:rsid w:val="00161D3C"/>
    <w:rsid w:val="001752E5"/>
    <w:rsid w:val="001B595A"/>
    <w:rsid w:val="00206A6A"/>
    <w:rsid w:val="00240CA5"/>
    <w:rsid w:val="002435D6"/>
    <w:rsid w:val="0024616E"/>
    <w:rsid w:val="0025443C"/>
    <w:rsid w:val="002755D5"/>
    <w:rsid w:val="00276F60"/>
    <w:rsid w:val="00285F91"/>
    <w:rsid w:val="00287C7C"/>
    <w:rsid w:val="002B31DF"/>
    <w:rsid w:val="002E1C7A"/>
    <w:rsid w:val="002E736F"/>
    <w:rsid w:val="00324A73"/>
    <w:rsid w:val="00325B27"/>
    <w:rsid w:val="00332FBB"/>
    <w:rsid w:val="0033448C"/>
    <w:rsid w:val="0033648D"/>
    <w:rsid w:val="00342ADB"/>
    <w:rsid w:val="00344613"/>
    <w:rsid w:val="003843A5"/>
    <w:rsid w:val="003B59F4"/>
    <w:rsid w:val="003E2B67"/>
    <w:rsid w:val="003F16EB"/>
    <w:rsid w:val="003F7DED"/>
    <w:rsid w:val="0047200C"/>
    <w:rsid w:val="00485BBA"/>
    <w:rsid w:val="00490375"/>
    <w:rsid w:val="004C3FC4"/>
    <w:rsid w:val="004E774D"/>
    <w:rsid w:val="0050469C"/>
    <w:rsid w:val="00521FBD"/>
    <w:rsid w:val="00530E9D"/>
    <w:rsid w:val="00535FFE"/>
    <w:rsid w:val="005532A0"/>
    <w:rsid w:val="0055435E"/>
    <w:rsid w:val="00582C65"/>
    <w:rsid w:val="005C5799"/>
    <w:rsid w:val="005C6BD0"/>
    <w:rsid w:val="005D0AE7"/>
    <w:rsid w:val="005D0F90"/>
    <w:rsid w:val="005D3F57"/>
    <w:rsid w:val="005F39ED"/>
    <w:rsid w:val="005F6F4E"/>
    <w:rsid w:val="006016CD"/>
    <w:rsid w:val="00613882"/>
    <w:rsid w:val="00622E45"/>
    <w:rsid w:val="006254F4"/>
    <w:rsid w:val="006321A8"/>
    <w:rsid w:val="00635C5D"/>
    <w:rsid w:val="006401EA"/>
    <w:rsid w:val="006569F3"/>
    <w:rsid w:val="00677F66"/>
    <w:rsid w:val="0068048B"/>
    <w:rsid w:val="00695464"/>
    <w:rsid w:val="006A33CE"/>
    <w:rsid w:val="006A5645"/>
    <w:rsid w:val="006A5A6D"/>
    <w:rsid w:val="006B1CE5"/>
    <w:rsid w:val="006B2116"/>
    <w:rsid w:val="006C45B5"/>
    <w:rsid w:val="006E53DD"/>
    <w:rsid w:val="006E7B77"/>
    <w:rsid w:val="007125E5"/>
    <w:rsid w:val="0078507A"/>
    <w:rsid w:val="007A54BF"/>
    <w:rsid w:val="007A672B"/>
    <w:rsid w:val="007C5251"/>
    <w:rsid w:val="007E3BBF"/>
    <w:rsid w:val="007E6DC5"/>
    <w:rsid w:val="007E72C4"/>
    <w:rsid w:val="007F48E2"/>
    <w:rsid w:val="007F52B6"/>
    <w:rsid w:val="00805E2D"/>
    <w:rsid w:val="008339D7"/>
    <w:rsid w:val="008404AC"/>
    <w:rsid w:val="00841A25"/>
    <w:rsid w:val="0084656E"/>
    <w:rsid w:val="008545EE"/>
    <w:rsid w:val="00854601"/>
    <w:rsid w:val="00894F27"/>
    <w:rsid w:val="008A430E"/>
    <w:rsid w:val="008B6907"/>
    <w:rsid w:val="008B75E8"/>
    <w:rsid w:val="008C0D90"/>
    <w:rsid w:val="008C1219"/>
    <w:rsid w:val="008C125B"/>
    <w:rsid w:val="008D2493"/>
    <w:rsid w:val="008E7175"/>
    <w:rsid w:val="009043BE"/>
    <w:rsid w:val="009145DA"/>
    <w:rsid w:val="009458ED"/>
    <w:rsid w:val="0096665C"/>
    <w:rsid w:val="0097636A"/>
    <w:rsid w:val="00995513"/>
    <w:rsid w:val="009A2F01"/>
    <w:rsid w:val="009D5638"/>
    <w:rsid w:val="009E593B"/>
    <w:rsid w:val="00A3517D"/>
    <w:rsid w:val="00A5389D"/>
    <w:rsid w:val="00A75B09"/>
    <w:rsid w:val="00A76963"/>
    <w:rsid w:val="00A776D8"/>
    <w:rsid w:val="00A9036D"/>
    <w:rsid w:val="00A95D74"/>
    <w:rsid w:val="00AB0900"/>
    <w:rsid w:val="00AB4512"/>
    <w:rsid w:val="00AE0AC7"/>
    <w:rsid w:val="00AF5D28"/>
    <w:rsid w:val="00B12261"/>
    <w:rsid w:val="00B609BC"/>
    <w:rsid w:val="00B650DA"/>
    <w:rsid w:val="00BE3D18"/>
    <w:rsid w:val="00BF4F8D"/>
    <w:rsid w:val="00C00057"/>
    <w:rsid w:val="00C02393"/>
    <w:rsid w:val="00C11880"/>
    <w:rsid w:val="00C17033"/>
    <w:rsid w:val="00C35E05"/>
    <w:rsid w:val="00C42C27"/>
    <w:rsid w:val="00C8551C"/>
    <w:rsid w:val="00C85E5E"/>
    <w:rsid w:val="00C92EA0"/>
    <w:rsid w:val="00C94F93"/>
    <w:rsid w:val="00CA0B11"/>
    <w:rsid w:val="00CE6A64"/>
    <w:rsid w:val="00CF2E75"/>
    <w:rsid w:val="00CF74A6"/>
    <w:rsid w:val="00D0610F"/>
    <w:rsid w:val="00D234B8"/>
    <w:rsid w:val="00D441DF"/>
    <w:rsid w:val="00D50EF5"/>
    <w:rsid w:val="00D5635C"/>
    <w:rsid w:val="00D66A3C"/>
    <w:rsid w:val="00D7764B"/>
    <w:rsid w:val="00D83A23"/>
    <w:rsid w:val="00D90850"/>
    <w:rsid w:val="00D95720"/>
    <w:rsid w:val="00DB0A2C"/>
    <w:rsid w:val="00DB2480"/>
    <w:rsid w:val="00DE49AF"/>
    <w:rsid w:val="00E005B8"/>
    <w:rsid w:val="00E14909"/>
    <w:rsid w:val="00E23332"/>
    <w:rsid w:val="00E51B58"/>
    <w:rsid w:val="00E615E6"/>
    <w:rsid w:val="00E769BA"/>
    <w:rsid w:val="00EA074C"/>
    <w:rsid w:val="00EB4131"/>
    <w:rsid w:val="00EC22A9"/>
    <w:rsid w:val="00EE59F2"/>
    <w:rsid w:val="00EF08F8"/>
    <w:rsid w:val="00F01141"/>
    <w:rsid w:val="00F0790B"/>
    <w:rsid w:val="00F3572D"/>
    <w:rsid w:val="00F519B6"/>
    <w:rsid w:val="00F7163A"/>
    <w:rsid w:val="00F83CDA"/>
    <w:rsid w:val="00F84FC6"/>
    <w:rsid w:val="00F96CE5"/>
    <w:rsid w:val="00FA69E8"/>
    <w:rsid w:val="00FA7788"/>
    <w:rsid w:val="00FA7BB3"/>
    <w:rsid w:val="00FF55CF"/>
    <w:rsid w:val="00FF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E435A8"/>
  <w15:chartTrackingRefBased/>
  <w15:docId w15:val="{DF8CD582-7EC3-A84A-8F24-B59A3728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57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7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7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57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57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57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57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57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57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57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7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7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57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57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57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57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57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57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57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57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7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57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57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57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57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57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57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57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5799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33448C"/>
    <w:pPr>
      <w:spacing w:after="0" w:line="240" w:lineRule="auto"/>
    </w:pPr>
    <w:rPr>
      <w:rFonts w:ascii=".SF UI" w:hAnsi=".SF UI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33448C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33448C"/>
    <w:rPr>
      <w:rFonts w:ascii=".SFUI-RegularItalic" w:hAnsi=".SFUI-RegularItalic" w:hint="default"/>
      <w:b w:val="0"/>
      <w:bCs w:val="0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851</Words>
  <Characters>4855</Characters>
  <Application>Microsoft Office Word</Application>
  <DocSecurity>0</DocSecurity>
  <Lines>40</Lines>
  <Paragraphs>11</Paragraphs>
  <ScaleCrop>false</ScaleCrop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Tahira Qaiser (1714920)</dc:creator>
  <cp:keywords/>
  <dc:description/>
  <cp:lastModifiedBy>Tahira Qaiser (1714920)</cp:lastModifiedBy>
  <cp:revision>2</cp:revision>
  <dcterms:created xsi:type="dcterms:W3CDTF">2026-10-24T22:29:00Z</dcterms:created>
  <dcterms:modified xsi:type="dcterms:W3CDTF">2026-10-24T22:29:00Z</dcterms:modified>
</cp:coreProperties>
</file>