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359F1" w14:textId="78D2BE34" w:rsidR="00511904" w:rsidRDefault="002D7B58">
      <w:pPr>
        <w:jc w:val="center"/>
        <w:rPr>
          <w:rFonts w:cs="Times New Roman"/>
          <w:b/>
          <w:bCs/>
          <w:color w:val="000000" w:themeColor="text1"/>
          <w:sz w:val="32"/>
          <w:szCs w:val="32"/>
        </w:rPr>
      </w:pPr>
      <w:r w:rsidRPr="00D748FB">
        <w:rPr>
          <w:rFonts w:cs="Times New Roman"/>
          <w:b/>
          <w:bCs/>
          <w:color w:val="000000" w:themeColor="text1"/>
          <w:sz w:val="32"/>
          <w:szCs w:val="32"/>
        </w:rPr>
        <w:t>Assessing the Socioeconomic and Demographic Determinants of Cigarette Smoking Among UK Adolescents Aged 13-18: A Systematic Review</w:t>
      </w:r>
    </w:p>
    <w:p w14:paraId="2A3052CE" w14:textId="35F73E72" w:rsidR="009951F1" w:rsidRPr="009951F1" w:rsidRDefault="009951F1">
      <w:pPr>
        <w:jc w:val="center"/>
        <w:rPr>
          <w:rFonts w:cs="Times New Roman"/>
          <w:b/>
          <w:bCs/>
          <w:color w:val="000000" w:themeColor="text1"/>
          <w:sz w:val="28"/>
          <w:szCs w:val="28"/>
        </w:rPr>
      </w:pPr>
      <w:r w:rsidRPr="009951F1">
        <w:rPr>
          <w:rFonts w:cs="Times New Roman"/>
          <w:b/>
          <w:bCs/>
          <w:color w:val="000000" w:themeColor="text1"/>
          <w:sz w:val="28"/>
          <w:szCs w:val="28"/>
        </w:rPr>
        <w:t xml:space="preserve">Student name: </w:t>
      </w:r>
      <w:r w:rsidRPr="009951F1">
        <w:rPr>
          <w:rFonts w:cs="Times New Roman"/>
          <w:color w:val="000000" w:themeColor="text1"/>
          <w:sz w:val="28"/>
          <w:szCs w:val="28"/>
        </w:rPr>
        <w:t xml:space="preserve">Muskan </w:t>
      </w:r>
      <w:proofErr w:type="spellStart"/>
      <w:r w:rsidRPr="009951F1">
        <w:rPr>
          <w:rFonts w:cs="Times New Roman"/>
          <w:color w:val="000000" w:themeColor="text1"/>
          <w:sz w:val="28"/>
          <w:szCs w:val="28"/>
        </w:rPr>
        <w:t>Sadrudinbhai</w:t>
      </w:r>
      <w:proofErr w:type="spellEnd"/>
      <w:r w:rsidRPr="009951F1">
        <w:rPr>
          <w:rFonts w:cs="Times New Roman"/>
          <w:color w:val="000000" w:themeColor="text1"/>
          <w:sz w:val="28"/>
          <w:szCs w:val="28"/>
        </w:rPr>
        <w:t xml:space="preserve"> Lalani</w:t>
      </w:r>
      <w:r w:rsidRPr="009951F1">
        <w:rPr>
          <w:rFonts w:cs="Times New Roman"/>
          <w:color w:val="000000" w:themeColor="text1"/>
          <w:sz w:val="28"/>
          <w:szCs w:val="28"/>
        </w:rPr>
        <w:br/>
      </w:r>
      <w:r w:rsidRPr="009951F1">
        <w:rPr>
          <w:rFonts w:cs="Times New Roman"/>
          <w:b/>
          <w:bCs/>
          <w:color w:val="000000" w:themeColor="text1"/>
          <w:sz w:val="28"/>
          <w:szCs w:val="28"/>
        </w:rPr>
        <w:t xml:space="preserve">Student ID: </w:t>
      </w:r>
      <w:r w:rsidRPr="009951F1">
        <w:rPr>
          <w:rFonts w:cs="Times New Roman"/>
          <w:color w:val="000000" w:themeColor="text1"/>
          <w:sz w:val="28"/>
          <w:szCs w:val="28"/>
        </w:rPr>
        <w:t>2430822</w:t>
      </w:r>
    </w:p>
    <w:p w14:paraId="1F7E4114" w14:textId="77777777" w:rsidR="00511904" w:rsidRPr="00D748FB" w:rsidRDefault="00511904">
      <w:pPr>
        <w:jc w:val="center"/>
        <w:rPr>
          <w:rFonts w:cs="Times New Roman"/>
          <w:b/>
          <w:bCs/>
          <w:i/>
          <w:iCs/>
          <w:color w:val="000000" w:themeColor="text1"/>
          <w:sz w:val="52"/>
          <w:szCs w:val="52"/>
        </w:rPr>
      </w:pPr>
    </w:p>
    <w:p w14:paraId="49936908" w14:textId="77777777" w:rsidR="00511904" w:rsidRPr="00D748FB" w:rsidRDefault="00511904">
      <w:pPr>
        <w:jc w:val="center"/>
        <w:rPr>
          <w:rFonts w:cs="Times New Roman"/>
          <w:b/>
          <w:bCs/>
          <w:i/>
          <w:iCs/>
          <w:color w:val="000000" w:themeColor="text1"/>
          <w:sz w:val="52"/>
          <w:szCs w:val="52"/>
        </w:rPr>
      </w:pPr>
    </w:p>
    <w:p w14:paraId="3731220C" w14:textId="77777777" w:rsidR="00511904" w:rsidRPr="00D748FB" w:rsidRDefault="00511904">
      <w:pPr>
        <w:jc w:val="center"/>
        <w:rPr>
          <w:rFonts w:cs="Times New Roman"/>
          <w:b/>
          <w:bCs/>
          <w:i/>
          <w:iCs/>
          <w:color w:val="000000" w:themeColor="text1"/>
          <w:sz w:val="52"/>
          <w:szCs w:val="52"/>
        </w:rPr>
      </w:pPr>
    </w:p>
    <w:p w14:paraId="72F4091D" w14:textId="77777777" w:rsidR="00511904" w:rsidRPr="00D748FB" w:rsidRDefault="00511904">
      <w:pPr>
        <w:jc w:val="center"/>
        <w:rPr>
          <w:rFonts w:cs="Times New Roman"/>
          <w:b/>
          <w:bCs/>
          <w:i/>
          <w:iCs/>
          <w:color w:val="000000" w:themeColor="text1"/>
          <w:sz w:val="52"/>
          <w:szCs w:val="52"/>
        </w:rPr>
      </w:pPr>
    </w:p>
    <w:p w14:paraId="170E86D0" w14:textId="77777777" w:rsidR="00511904" w:rsidRPr="00D748FB" w:rsidRDefault="00511904">
      <w:pPr>
        <w:jc w:val="center"/>
        <w:rPr>
          <w:rFonts w:cs="Times New Roman"/>
          <w:b/>
          <w:bCs/>
          <w:i/>
          <w:iCs/>
          <w:color w:val="000000" w:themeColor="text1"/>
          <w:sz w:val="52"/>
          <w:szCs w:val="52"/>
        </w:rPr>
      </w:pPr>
    </w:p>
    <w:p w14:paraId="235694FC" w14:textId="77777777" w:rsidR="00511904" w:rsidRPr="00D748FB" w:rsidRDefault="00511904">
      <w:pPr>
        <w:jc w:val="center"/>
        <w:rPr>
          <w:rFonts w:cs="Times New Roman"/>
          <w:b/>
          <w:bCs/>
          <w:i/>
          <w:iCs/>
          <w:color w:val="000000" w:themeColor="text1"/>
          <w:sz w:val="52"/>
          <w:szCs w:val="52"/>
        </w:rPr>
      </w:pPr>
    </w:p>
    <w:p w14:paraId="4B9E3C99" w14:textId="77777777" w:rsidR="00511904" w:rsidRPr="00D748FB" w:rsidRDefault="00511904">
      <w:pPr>
        <w:jc w:val="center"/>
        <w:rPr>
          <w:rFonts w:cs="Times New Roman"/>
          <w:b/>
          <w:bCs/>
          <w:i/>
          <w:iCs/>
          <w:color w:val="000000" w:themeColor="text1"/>
          <w:sz w:val="52"/>
          <w:szCs w:val="52"/>
        </w:rPr>
      </w:pPr>
    </w:p>
    <w:p w14:paraId="10878424" w14:textId="77777777" w:rsidR="00511904" w:rsidRPr="00D748FB" w:rsidRDefault="00511904">
      <w:pPr>
        <w:jc w:val="center"/>
        <w:rPr>
          <w:rFonts w:cs="Times New Roman"/>
          <w:b/>
          <w:bCs/>
          <w:i/>
          <w:iCs/>
          <w:color w:val="000000" w:themeColor="text1"/>
          <w:sz w:val="52"/>
          <w:szCs w:val="52"/>
        </w:rPr>
      </w:pPr>
    </w:p>
    <w:p w14:paraId="39E5024A" w14:textId="1DCBB46E" w:rsidR="00B24BAA" w:rsidRPr="00D748FB" w:rsidRDefault="00B24BAA">
      <w:pPr>
        <w:spacing w:after="0" w:line="240" w:lineRule="auto"/>
        <w:rPr>
          <w:rFonts w:cs="Times New Roman"/>
          <w:b/>
          <w:bCs/>
          <w:i/>
          <w:iCs/>
          <w:color w:val="000000" w:themeColor="text1"/>
          <w:sz w:val="52"/>
          <w:szCs w:val="52"/>
        </w:rPr>
      </w:pPr>
      <w:r w:rsidRPr="00D748FB">
        <w:rPr>
          <w:rFonts w:cs="Times New Roman"/>
          <w:b/>
          <w:bCs/>
          <w:i/>
          <w:iCs/>
          <w:color w:val="000000" w:themeColor="text1"/>
          <w:sz w:val="52"/>
          <w:szCs w:val="52"/>
        </w:rPr>
        <w:br w:type="page"/>
      </w:r>
    </w:p>
    <w:p w14:paraId="2AD5B010" w14:textId="77777777" w:rsidR="00511904" w:rsidRPr="00D748FB" w:rsidRDefault="00511904">
      <w:pPr>
        <w:jc w:val="center"/>
        <w:rPr>
          <w:rFonts w:cs="Times New Roman"/>
          <w:b/>
          <w:bCs/>
          <w:i/>
          <w:iCs/>
          <w:color w:val="000000" w:themeColor="text1"/>
          <w:sz w:val="52"/>
          <w:szCs w:val="52"/>
        </w:rPr>
      </w:pPr>
    </w:p>
    <w:sdt>
      <w:sdtPr>
        <w:rPr>
          <w:rFonts w:asciiTheme="minorHAnsi" w:eastAsiaTheme="minorHAnsi" w:hAnsiTheme="minorHAnsi" w:cstheme="minorBidi"/>
          <w:b w:val="0"/>
          <w:color w:val="auto"/>
          <w:kern w:val="2"/>
          <w:sz w:val="22"/>
          <w:szCs w:val="22"/>
          <w:lang w:val="en-GB"/>
          <w14:ligatures w14:val="standardContextual"/>
        </w:rPr>
        <w:id w:val="1223403162"/>
        <w:docPartObj>
          <w:docPartGallery w:val="Table of Contents"/>
          <w:docPartUnique/>
        </w:docPartObj>
      </w:sdtPr>
      <w:sdtEndPr>
        <w:rPr>
          <w:rFonts w:ascii="Times New Roman" w:hAnsi="Times New Roman"/>
          <w:bCs/>
          <w:sz w:val="24"/>
        </w:rPr>
      </w:sdtEndPr>
      <w:sdtContent>
        <w:p w14:paraId="2195A6FA" w14:textId="77777777" w:rsidR="00511904" w:rsidRPr="00D748FB" w:rsidRDefault="002D7B58">
          <w:pPr>
            <w:pStyle w:val="TOCHeading1"/>
            <w:rPr>
              <w:lang w:val="en-GB"/>
            </w:rPr>
          </w:pPr>
          <w:r w:rsidRPr="00D748FB">
            <w:rPr>
              <w:lang w:val="en-GB"/>
            </w:rPr>
            <w:t>Contents</w:t>
          </w:r>
        </w:p>
        <w:p w14:paraId="4E1898D9" w14:textId="2C25E6AD" w:rsidR="00575F06" w:rsidRPr="00D748FB" w:rsidRDefault="002D7B58">
          <w:pPr>
            <w:pStyle w:val="TOC1"/>
            <w:tabs>
              <w:tab w:val="right" w:leader="dot" w:pos="9016"/>
            </w:tabs>
            <w:rPr>
              <w:rFonts w:asciiTheme="minorHAnsi" w:eastAsiaTheme="minorEastAsia" w:hAnsiTheme="minorHAnsi"/>
              <w:noProof/>
              <w:color w:val="000000" w:themeColor="text1"/>
              <w:szCs w:val="24"/>
              <w:lang w:eastAsia="en-IN"/>
            </w:rPr>
          </w:pPr>
          <w:r w:rsidRPr="00D748FB">
            <w:rPr>
              <w:color w:val="000000" w:themeColor="text1"/>
            </w:rPr>
            <w:fldChar w:fldCharType="begin"/>
          </w:r>
          <w:r w:rsidRPr="00D748FB">
            <w:rPr>
              <w:color w:val="000000" w:themeColor="text1"/>
            </w:rPr>
            <w:instrText xml:space="preserve"> TOC \o "1-3" \h \z \u </w:instrText>
          </w:r>
          <w:r w:rsidRPr="00D748FB">
            <w:rPr>
              <w:color w:val="000000" w:themeColor="text1"/>
            </w:rPr>
            <w:fldChar w:fldCharType="separate"/>
          </w:r>
          <w:hyperlink w:anchor="_Toc231614479" w:history="1">
            <w:r w:rsidR="00575F06" w:rsidRPr="00D748FB">
              <w:rPr>
                <w:rStyle w:val="Hyperlink"/>
                <w:rFonts w:cs="Times New Roman"/>
                <w:bCs/>
                <w:noProof/>
                <w:color w:val="000000" w:themeColor="text1"/>
              </w:rPr>
              <w:t>INTRODUCTION / BACKGROUND</w:t>
            </w:r>
            <w:r w:rsidR="00575F06" w:rsidRPr="00D748FB">
              <w:rPr>
                <w:noProof/>
                <w:webHidden/>
                <w:color w:val="000000" w:themeColor="text1"/>
              </w:rPr>
              <w:tab/>
            </w:r>
            <w:r w:rsidR="00575F06" w:rsidRPr="00D748FB">
              <w:rPr>
                <w:noProof/>
                <w:webHidden/>
                <w:color w:val="000000" w:themeColor="text1"/>
              </w:rPr>
              <w:fldChar w:fldCharType="begin"/>
            </w:r>
            <w:r w:rsidR="00575F06" w:rsidRPr="00D748FB">
              <w:rPr>
                <w:noProof/>
                <w:webHidden/>
                <w:color w:val="000000" w:themeColor="text1"/>
              </w:rPr>
              <w:instrText xml:space="preserve"> PAGEREF _Toc231614479 \h </w:instrText>
            </w:r>
            <w:r w:rsidR="00575F06" w:rsidRPr="00D748FB">
              <w:rPr>
                <w:noProof/>
                <w:webHidden/>
                <w:color w:val="000000" w:themeColor="text1"/>
              </w:rPr>
            </w:r>
            <w:r w:rsidR="00575F06" w:rsidRPr="00D748FB">
              <w:rPr>
                <w:noProof/>
                <w:webHidden/>
                <w:color w:val="000000" w:themeColor="text1"/>
              </w:rPr>
              <w:fldChar w:fldCharType="separate"/>
            </w:r>
            <w:r w:rsidR="006E7578">
              <w:rPr>
                <w:noProof/>
                <w:webHidden/>
                <w:color w:val="000000" w:themeColor="text1"/>
              </w:rPr>
              <w:t>7</w:t>
            </w:r>
            <w:r w:rsidR="00575F06" w:rsidRPr="00D748FB">
              <w:rPr>
                <w:noProof/>
                <w:webHidden/>
                <w:color w:val="000000" w:themeColor="text1"/>
              </w:rPr>
              <w:fldChar w:fldCharType="end"/>
            </w:r>
          </w:hyperlink>
        </w:p>
        <w:p w14:paraId="20AC94CD" w14:textId="45504C67"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0" w:history="1">
            <w:r w:rsidRPr="00D748FB">
              <w:rPr>
                <w:rStyle w:val="Hyperlink"/>
                <w:rFonts w:cs="Times New Roman"/>
                <w:bCs/>
                <w:noProof/>
                <w:color w:val="000000" w:themeColor="text1"/>
              </w:rPr>
              <w:t>PROBLEM STATEMENT</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9</w:t>
            </w:r>
            <w:r w:rsidRPr="00D748FB">
              <w:rPr>
                <w:noProof/>
                <w:webHidden/>
                <w:color w:val="000000" w:themeColor="text1"/>
              </w:rPr>
              <w:fldChar w:fldCharType="end"/>
            </w:r>
          </w:hyperlink>
        </w:p>
        <w:p w14:paraId="17D53964" w14:textId="77199FD2"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1" w:history="1">
            <w:r w:rsidRPr="00D748FB">
              <w:rPr>
                <w:rStyle w:val="Hyperlink"/>
                <w:rFonts w:cs="Times New Roman"/>
                <w:bCs/>
                <w:noProof/>
                <w:color w:val="000000" w:themeColor="text1"/>
              </w:rPr>
              <w:t>RESEARCH AIM</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10</w:t>
            </w:r>
            <w:r w:rsidRPr="00D748FB">
              <w:rPr>
                <w:noProof/>
                <w:webHidden/>
                <w:color w:val="000000" w:themeColor="text1"/>
              </w:rPr>
              <w:fldChar w:fldCharType="end"/>
            </w:r>
          </w:hyperlink>
        </w:p>
        <w:p w14:paraId="6A077EA7" w14:textId="227D730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2" w:history="1">
            <w:r w:rsidRPr="00D748FB">
              <w:rPr>
                <w:rStyle w:val="Hyperlink"/>
                <w:rFonts w:cs="Times New Roman"/>
                <w:bCs/>
                <w:noProof/>
                <w:color w:val="000000" w:themeColor="text1"/>
              </w:rPr>
              <w:t>RESEARCH OBJECTIVES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10</w:t>
            </w:r>
            <w:r w:rsidRPr="00D748FB">
              <w:rPr>
                <w:noProof/>
                <w:webHidden/>
                <w:color w:val="000000" w:themeColor="text1"/>
              </w:rPr>
              <w:fldChar w:fldCharType="end"/>
            </w:r>
          </w:hyperlink>
        </w:p>
        <w:p w14:paraId="3C92B7E4" w14:textId="458FDCA3"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3" w:history="1">
            <w:r w:rsidRPr="00D748FB">
              <w:rPr>
                <w:rStyle w:val="Hyperlink"/>
                <w:rFonts w:cs="Times New Roman"/>
                <w:bCs/>
                <w:noProof/>
                <w:color w:val="000000" w:themeColor="text1"/>
              </w:rPr>
              <w:t>RESEARCH QUESTIONS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11</w:t>
            </w:r>
            <w:r w:rsidRPr="00D748FB">
              <w:rPr>
                <w:noProof/>
                <w:webHidden/>
                <w:color w:val="000000" w:themeColor="text1"/>
              </w:rPr>
              <w:fldChar w:fldCharType="end"/>
            </w:r>
          </w:hyperlink>
        </w:p>
        <w:p w14:paraId="63A57CE5" w14:textId="27A2BE74"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4" w:history="1">
            <w:r w:rsidRPr="00D748FB">
              <w:rPr>
                <w:rStyle w:val="Hyperlink"/>
                <w:rFonts w:cs="Times New Roman"/>
                <w:bCs/>
                <w:noProof/>
                <w:color w:val="000000" w:themeColor="text1"/>
              </w:rPr>
              <w:t>RATIONALE / JUSTIFICATION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11</w:t>
            </w:r>
            <w:r w:rsidRPr="00D748FB">
              <w:rPr>
                <w:noProof/>
                <w:webHidden/>
                <w:color w:val="000000" w:themeColor="text1"/>
              </w:rPr>
              <w:fldChar w:fldCharType="end"/>
            </w:r>
          </w:hyperlink>
        </w:p>
        <w:p w14:paraId="5EB53994" w14:textId="7A8069AA"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5" w:history="1">
            <w:r w:rsidRPr="00D748FB">
              <w:rPr>
                <w:rStyle w:val="Hyperlink"/>
                <w:rFonts w:cs="Times New Roman"/>
                <w:bCs/>
                <w:noProof/>
                <w:color w:val="000000" w:themeColor="text1"/>
              </w:rPr>
              <w:t>SIGNIFICANCE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12</w:t>
            </w:r>
            <w:r w:rsidRPr="00D748FB">
              <w:rPr>
                <w:noProof/>
                <w:webHidden/>
                <w:color w:val="000000" w:themeColor="text1"/>
              </w:rPr>
              <w:fldChar w:fldCharType="end"/>
            </w:r>
          </w:hyperlink>
        </w:p>
        <w:p w14:paraId="696EBB2E" w14:textId="5B0AF70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6" w:history="1">
            <w:r w:rsidRPr="00D748FB">
              <w:rPr>
                <w:rStyle w:val="Hyperlink"/>
                <w:rFonts w:cs="Times New Roman"/>
                <w:bCs/>
                <w:noProof/>
                <w:color w:val="000000" w:themeColor="text1"/>
              </w:rPr>
              <w:t>DISSERTATION STRUCTURE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13</w:t>
            </w:r>
            <w:r w:rsidRPr="00D748FB">
              <w:rPr>
                <w:noProof/>
                <w:webHidden/>
                <w:color w:val="000000" w:themeColor="text1"/>
              </w:rPr>
              <w:fldChar w:fldCharType="end"/>
            </w:r>
          </w:hyperlink>
        </w:p>
        <w:p w14:paraId="580FBA70" w14:textId="62751074"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7" w:history="1">
            <w:r w:rsidRPr="00D748FB">
              <w:rPr>
                <w:rStyle w:val="Hyperlink"/>
                <w:noProof/>
                <w:color w:val="000000" w:themeColor="text1"/>
              </w:rPr>
              <w:t>Chapter 2</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15</w:t>
            </w:r>
            <w:r w:rsidRPr="00D748FB">
              <w:rPr>
                <w:noProof/>
                <w:webHidden/>
                <w:color w:val="000000" w:themeColor="text1"/>
              </w:rPr>
              <w:fldChar w:fldCharType="end"/>
            </w:r>
          </w:hyperlink>
        </w:p>
        <w:p w14:paraId="6E7035A6" w14:textId="5B656166"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8" w:history="1">
            <w:r w:rsidRPr="00D748FB">
              <w:rPr>
                <w:rStyle w:val="Hyperlink"/>
                <w:noProof/>
                <w:color w:val="000000" w:themeColor="text1"/>
              </w:rPr>
              <w:t>2.2 Conceptual and Theoretical Framework</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15</w:t>
            </w:r>
            <w:r w:rsidRPr="00D748FB">
              <w:rPr>
                <w:noProof/>
                <w:webHidden/>
                <w:color w:val="000000" w:themeColor="text1"/>
              </w:rPr>
              <w:fldChar w:fldCharType="end"/>
            </w:r>
          </w:hyperlink>
        </w:p>
        <w:p w14:paraId="61C70EC6" w14:textId="24732602"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89" w:history="1">
            <w:r w:rsidRPr="00D748FB">
              <w:rPr>
                <w:rStyle w:val="Hyperlink"/>
                <w:noProof/>
                <w:color w:val="000000" w:themeColor="text1"/>
              </w:rPr>
              <w:t>2.2.1 Social Determinants of Health</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_Toc231614489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15</w:t>
            </w:r>
            <w:r w:rsidRPr="00D748FB">
              <w:rPr>
                <w:noProof/>
                <w:webHidden/>
                <w:color w:val="000000" w:themeColor="text1"/>
              </w:rPr>
              <w:fldChar w:fldCharType="end"/>
            </w:r>
          </w:hyperlink>
        </w:p>
        <w:p w14:paraId="2C8EAA4E" w14:textId="0B2BDB9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0" w:history="1">
            <w:r w:rsidRPr="00D748FB">
              <w:rPr>
                <w:rStyle w:val="Hyperlink"/>
                <w:noProof/>
                <w:color w:val="000000" w:themeColor="text1"/>
              </w:rPr>
              <w:t>2.2.2 Behavioral Theories (Peer Influence, Social Learning Theory)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15</w:t>
            </w:r>
            <w:r w:rsidRPr="00D748FB">
              <w:rPr>
                <w:noProof/>
                <w:webHidden/>
                <w:color w:val="000000" w:themeColor="text1"/>
              </w:rPr>
              <w:fldChar w:fldCharType="end"/>
            </w:r>
          </w:hyperlink>
        </w:p>
        <w:p w14:paraId="78284D25" w14:textId="47B3CC1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1" w:history="1">
            <w:r w:rsidRPr="00D748FB">
              <w:rPr>
                <w:rStyle w:val="Hyperlink"/>
                <w:noProof/>
                <w:color w:val="000000" w:themeColor="text1"/>
              </w:rPr>
              <w:t>2.2.3 Relevance to Adolescent Smoking Behaviour</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16</w:t>
            </w:r>
            <w:r w:rsidRPr="00D748FB">
              <w:rPr>
                <w:noProof/>
                <w:webHidden/>
                <w:color w:val="000000" w:themeColor="text1"/>
              </w:rPr>
              <w:fldChar w:fldCharType="end"/>
            </w:r>
          </w:hyperlink>
        </w:p>
        <w:p w14:paraId="3D248A57" w14:textId="6332949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2" w:history="1">
            <w:r w:rsidRPr="00D748FB">
              <w:rPr>
                <w:rStyle w:val="Hyperlink"/>
                <w:noProof/>
                <w:color w:val="000000" w:themeColor="text1"/>
              </w:rPr>
              <w:t>2.3 Overview of Adolescent Smoking and Vaping</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17</w:t>
            </w:r>
            <w:r w:rsidRPr="00D748FB">
              <w:rPr>
                <w:noProof/>
                <w:webHidden/>
                <w:color w:val="000000" w:themeColor="text1"/>
              </w:rPr>
              <w:fldChar w:fldCharType="end"/>
            </w:r>
          </w:hyperlink>
        </w:p>
        <w:p w14:paraId="3DDBF5DC" w14:textId="4543265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3" w:history="1">
            <w:r w:rsidRPr="00D748FB">
              <w:rPr>
                <w:rStyle w:val="Hyperlink"/>
                <w:noProof/>
                <w:color w:val="000000" w:themeColor="text1"/>
              </w:rPr>
              <w:t>2.3.1 Prevalence of Smoking Among UK Adolescents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17</w:t>
            </w:r>
            <w:r w:rsidRPr="00D748FB">
              <w:rPr>
                <w:noProof/>
                <w:webHidden/>
                <w:color w:val="000000" w:themeColor="text1"/>
              </w:rPr>
              <w:fldChar w:fldCharType="end"/>
            </w:r>
          </w:hyperlink>
        </w:p>
        <w:p w14:paraId="3A73D2FD" w14:textId="53B60643"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4" w:history="1">
            <w:r w:rsidRPr="00D748FB">
              <w:rPr>
                <w:rStyle w:val="Hyperlink"/>
                <w:noProof/>
                <w:color w:val="000000" w:themeColor="text1"/>
              </w:rPr>
              <w:t>2.3.2 Trends and Changes Over Time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17</w:t>
            </w:r>
            <w:r w:rsidRPr="00D748FB">
              <w:rPr>
                <w:noProof/>
                <w:webHidden/>
                <w:color w:val="000000" w:themeColor="text1"/>
              </w:rPr>
              <w:fldChar w:fldCharType="end"/>
            </w:r>
          </w:hyperlink>
        </w:p>
        <w:p w14:paraId="0871F421" w14:textId="507E9ED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5" w:history="1">
            <w:r w:rsidRPr="00D748FB">
              <w:rPr>
                <w:rStyle w:val="Hyperlink"/>
                <w:noProof/>
                <w:color w:val="000000" w:themeColor="text1"/>
              </w:rPr>
              <w:t>2.3.3 Rise of Vaping and E-Cigarette Use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18</w:t>
            </w:r>
            <w:r w:rsidRPr="00D748FB">
              <w:rPr>
                <w:noProof/>
                <w:webHidden/>
                <w:color w:val="000000" w:themeColor="text1"/>
              </w:rPr>
              <w:fldChar w:fldCharType="end"/>
            </w:r>
          </w:hyperlink>
        </w:p>
        <w:p w14:paraId="16AF3CA7" w14:textId="4B120978"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6" w:history="1">
            <w:r w:rsidRPr="00D748FB">
              <w:rPr>
                <w:rStyle w:val="Hyperlink"/>
                <w:noProof/>
                <w:color w:val="000000" w:themeColor="text1"/>
              </w:rPr>
              <w:t>2.3.4 Public Health Implications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18</w:t>
            </w:r>
            <w:r w:rsidRPr="00D748FB">
              <w:rPr>
                <w:noProof/>
                <w:webHidden/>
                <w:color w:val="000000" w:themeColor="text1"/>
              </w:rPr>
              <w:fldChar w:fldCharType="end"/>
            </w:r>
          </w:hyperlink>
        </w:p>
        <w:p w14:paraId="5BB6A204" w14:textId="691051B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7" w:history="1">
            <w:r w:rsidRPr="00D748FB">
              <w:rPr>
                <w:rStyle w:val="Hyperlink"/>
                <w:noProof/>
                <w:color w:val="000000" w:themeColor="text1"/>
              </w:rPr>
              <w:t>2.4 Socioeconomic Determinants of Adolescent Smoking</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19</w:t>
            </w:r>
            <w:r w:rsidRPr="00D748FB">
              <w:rPr>
                <w:noProof/>
                <w:webHidden/>
                <w:color w:val="000000" w:themeColor="text1"/>
              </w:rPr>
              <w:fldChar w:fldCharType="end"/>
            </w:r>
          </w:hyperlink>
        </w:p>
        <w:p w14:paraId="08725B02" w14:textId="59BDBCCC"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8" w:history="1">
            <w:r w:rsidRPr="00D748FB">
              <w:rPr>
                <w:rStyle w:val="Hyperlink"/>
                <w:noProof/>
                <w:color w:val="000000" w:themeColor="text1"/>
              </w:rPr>
              <w:t>2.4.1 Family Income and Economic Status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19</w:t>
            </w:r>
            <w:r w:rsidRPr="00D748FB">
              <w:rPr>
                <w:noProof/>
                <w:webHidden/>
                <w:color w:val="000000" w:themeColor="text1"/>
              </w:rPr>
              <w:fldChar w:fldCharType="end"/>
            </w:r>
          </w:hyperlink>
        </w:p>
        <w:p w14:paraId="261A1041" w14:textId="097E1FF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499" w:history="1">
            <w:r w:rsidRPr="00D748FB">
              <w:rPr>
                <w:rStyle w:val="Hyperlink"/>
                <w:noProof/>
                <w:color w:val="000000" w:themeColor="text1"/>
              </w:rPr>
              <w:t>2.4.2 Parental Education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_Toc231614499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20</w:t>
            </w:r>
            <w:r w:rsidRPr="00D748FB">
              <w:rPr>
                <w:noProof/>
                <w:webHidden/>
                <w:color w:val="000000" w:themeColor="text1"/>
              </w:rPr>
              <w:fldChar w:fldCharType="end"/>
            </w:r>
          </w:hyperlink>
        </w:p>
        <w:p w14:paraId="50EE4DC0" w14:textId="56D56DA5"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0" w:history="1">
            <w:r w:rsidRPr="00D748FB">
              <w:rPr>
                <w:rStyle w:val="Hyperlink"/>
                <w:noProof/>
                <w:color w:val="000000" w:themeColor="text1"/>
              </w:rPr>
              <w:t>2.4.3 Occupational Status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20</w:t>
            </w:r>
            <w:r w:rsidRPr="00D748FB">
              <w:rPr>
                <w:noProof/>
                <w:webHidden/>
                <w:color w:val="000000" w:themeColor="text1"/>
              </w:rPr>
              <w:fldChar w:fldCharType="end"/>
            </w:r>
          </w:hyperlink>
        </w:p>
        <w:p w14:paraId="6129AB2B" w14:textId="253B78B5"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1" w:history="1">
            <w:r w:rsidRPr="00D748FB">
              <w:rPr>
                <w:rStyle w:val="Hyperlink"/>
                <w:noProof/>
                <w:color w:val="000000" w:themeColor="text1"/>
              </w:rPr>
              <w:t>2.4.4 Area Deprivation and Regional Differences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21</w:t>
            </w:r>
            <w:r w:rsidRPr="00D748FB">
              <w:rPr>
                <w:noProof/>
                <w:webHidden/>
                <w:color w:val="000000" w:themeColor="text1"/>
              </w:rPr>
              <w:fldChar w:fldCharType="end"/>
            </w:r>
          </w:hyperlink>
        </w:p>
        <w:p w14:paraId="16988A75" w14:textId="66A8967A"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2" w:history="1">
            <w:r w:rsidRPr="00D748FB">
              <w:rPr>
                <w:rStyle w:val="Hyperlink"/>
                <w:noProof/>
                <w:color w:val="000000" w:themeColor="text1"/>
              </w:rPr>
              <w:t>2.5 Demographic Determinants of Adolescent Smoking</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22</w:t>
            </w:r>
            <w:r w:rsidRPr="00D748FB">
              <w:rPr>
                <w:noProof/>
                <w:webHidden/>
                <w:color w:val="000000" w:themeColor="text1"/>
              </w:rPr>
              <w:fldChar w:fldCharType="end"/>
            </w:r>
          </w:hyperlink>
        </w:p>
        <w:p w14:paraId="75046B50" w14:textId="7851E7C1"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3" w:history="1">
            <w:r w:rsidRPr="00D748FB">
              <w:rPr>
                <w:rStyle w:val="Hyperlink"/>
                <w:noProof/>
                <w:color w:val="000000" w:themeColor="text1"/>
              </w:rPr>
              <w:t>2.5.1 Age Differences in Smoking Behaviour</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22</w:t>
            </w:r>
            <w:r w:rsidRPr="00D748FB">
              <w:rPr>
                <w:noProof/>
                <w:webHidden/>
                <w:color w:val="000000" w:themeColor="text1"/>
              </w:rPr>
              <w:fldChar w:fldCharType="end"/>
            </w:r>
          </w:hyperlink>
        </w:p>
        <w:p w14:paraId="4595E0D6" w14:textId="63693DE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4" w:history="1">
            <w:r w:rsidRPr="00D748FB">
              <w:rPr>
                <w:rStyle w:val="Hyperlink"/>
                <w:noProof/>
                <w:color w:val="000000" w:themeColor="text1"/>
              </w:rPr>
              <w:t>2.5.2 Gender Differences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22</w:t>
            </w:r>
            <w:r w:rsidRPr="00D748FB">
              <w:rPr>
                <w:noProof/>
                <w:webHidden/>
                <w:color w:val="000000" w:themeColor="text1"/>
              </w:rPr>
              <w:fldChar w:fldCharType="end"/>
            </w:r>
          </w:hyperlink>
        </w:p>
        <w:p w14:paraId="21DF467D" w14:textId="546D7451"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5" w:history="1">
            <w:r w:rsidRPr="00D748FB">
              <w:rPr>
                <w:rStyle w:val="Hyperlink"/>
                <w:noProof/>
                <w:color w:val="000000" w:themeColor="text1"/>
              </w:rPr>
              <w:t>2.5.3 Ethnicity and Cultural Influences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23</w:t>
            </w:r>
            <w:r w:rsidRPr="00D748FB">
              <w:rPr>
                <w:noProof/>
                <w:webHidden/>
                <w:color w:val="000000" w:themeColor="text1"/>
              </w:rPr>
              <w:fldChar w:fldCharType="end"/>
            </w:r>
          </w:hyperlink>
        </w:p>
        <w:p w14:paraId="0D9FED99" w14:textId="7D94949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6" w:history="1">
            <w:r w:rsidRPr="00D748FB">
              <w:rPr>
                <w:rStyle w:val="Hyperlink"/>
                <w:noProof/>
                <w:color w:val="000000" w:themeColor="text1"/>
              </w:rPr>
              <w:t>2.6 Social and Environmental Influences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24</w:t>
            </w:r>
            <w:r w:rsidRPr="00D748FB">
              <w:rPr>
                <w:noProof/>
                <w:webHidden/>
                <w:color w:val="000000" w:themeColor="text1"/>
              </w:rPr>
              <w:fldChar w:fldCharType="end"/>
            </w:r>
          </w:hyperlink>
        </w:p>
        <w:p w14:paraId="4B6AC54C" w14:textId="15E0399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7" w:history="1">
            <w:r w:rsidRPr="00D748FB">
              <w:rPr>
                <w:rStyle w:val="Hyperlink"/>
                <w:noProof/>
                <w:color w:val="000000" w:themeColor="text1"/>
              </w:rPr>
              <w:t>2.6.1 Peer Influence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25</w:t>
            </w:r>
            <w:r w:rsidRPr="00D748FB">
              <w:rPr>
                <w:noProof/>
                <w:webHidden/>
                <w:color w:val="000000" w:themeColor="text1"/>
              </w:rPr>
              <w:fldChar w:fldCharType="end"/>
            </w:r>
          </w:hyperlink>
        </w:p>
        <w:p w14:paraId="5A1FCFB9" w14:textId="48BD2DF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8" w:history="1">
            <w:r w:rsidRPr="00D748FB">
              <w:rPr>
                <w:rStyle w:val="Hyperlink"/>
                <w:noProof/>
                <w:color w:val="000000" w:themeColor="text1"/>
              </w:rPr>
              <w:t>2.6.2 Parental Smoking Behaviour</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25</w:t>
            </w:r>
            <w:r w:rsidRPr="00D748FB">
              <w:rPr>
                <w:noProof/>
                <w:webHidden/>
                <w:color w:val="000000" w:themeColor="text1"/>
              </w:rPr>
              <w:fldChar w:fldCharType="end"/>
            </w:r>
          </w:hyperlink>
        </w:p>
        <w:p w14:paraId="1170C141" w14:textId="39183656"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09" w:history="1">
            <w:r w:rsidRPr="00D748FB">
              <w:rPr>
                <w:rStyle w:val="Hyperlink"/>
                <w:noProof/>
                <w:color w:val="000000" w:themeColor="text1"/>
              </w:rPr>
              <w:t>2.6.3 School and Community Environment</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_Toc231614509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26</w:t>
            </w:r>
            <w:r w:rsidRPr="00D748FB">
              <w:rPr>
                <w:noProof/>
                <w:webHidden/>
                <w:color w:val="000000" w:themeColor="text1"/>
              </w:rPr>
              <w:fldChar w:fldCharType="end"/>
            </w:r>
          </w:hyperlink>
        </w:p>
        <w:p w14:paraId="2DB2944F" w14:textId="0A74BC9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0" w:history="1">
            <w:r w:rsidRPr="00D748FB">
              <w:rPr>
                <w:rStyle w:val="Hyperlink"/>
                <w:noProof/>
                <w:color w:val="000000" w:themeColor="text1"/>
              </w:rPr>
              <w:t>2.6.4 Media and Social Influence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27</w:t>
            </w:r>
            <w:r w:rsidRPr="00D748FB">
              <w:rPr>
                <w:noProof/>
                <w:webHidden/>
                <w:color w:val="000000" w:themeColor="text1"/>
              </w:rPr>
              <w:fldChar w:fldCharType="end"/>
            </w:r>
          </w:hyperlink>
        </w:p>
        <w:p w14:paraId="36F06F4B" w14:textId="65E0183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1" w:history="1">
            <w:r w:rsidRPr="00D748FB">
              <w:rPr>
                <w:rStyle w:val="Hyperlink"/>
                <w:noProof/>
                <w:color w:val="000000" w:themeColor="text1"/>
              </w:rPr>
              <w:t>2.7 Smoking vs Vaping: Emerging Patterns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27</w:t>
            </w:r>
            <w:r w:rsidRPr="00D748FB">
              <w:rPr>
                <w:noProof/>
                <w:webHidden/>
                <w:color w:val="000000" w:themeColor="text1"/>
              </w:rPr>
              <w:fldChar w:fldCharType="end"/>
            </w:r>
          </w:hyperlink>
        </w:p>
        <w:p w14:paraId="40EA6CDC" w14:textId="7A62A09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2" w:history="1">
            <w:r w:rsidRPr="00D748FB">
              <w:rPr>
                <w:rStyle w:val="Hyperlink"/>
                <w:noProof/>
                <w:color w:val="000000" w:themeColor="text1"/>
              </w:rPr>
              <w:t>2.7.1 Relationship Between Vaping and Smoking</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28</w:t>
            </w:r>
            <w:r w:rsidRPr="00D748FB">
              <w:rPr>
                <w:noProof/>
                <w:webHidden/>
                <w:color w:val="000000" w:themeColor="text1"/>
              </w:rPr>
              <w:fldChar w:fldCharType="end"/>
            </w:r>
          </w:hyperlink>
        </w:p>
        <w:p w14:paraId="7C5EFAE0" w14:textId="69F9A89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3" w:history="1">
            <w:r w:rsidRPr="00D748FB">
              <w:rPr>
                <w:rStyle w:val="Hyperlink"/>
                <w:noProof/>
                <w:color w:val="000000" w:themeColor="text1"/>
              </w:rPr>
              <w:t>2.7.2 Gateway Hypothesis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28</w:t>
            </w:r>
            <w:r w:rsidRPr="00D748FB">
              <w:rPr>
                <w:noProof/>
                <w:webHidden/>
                <w:color w:val="000000" w:themeColor="text1"/>
              </w:rPr>
              <w:fldChar w:fldCharType="end"/>
            </w:r>
          </w:hyperlink>
        </w:p>
        <w:p w14:paraId="62CB641A" w14:textId="542E7B0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4" w:history="1">
            <w:r w:rsidRPr="00D748FB">
              <w:rPr>
                <w:rStyle w:val="Hyperlink"/>
                <w:noProof/>
                <w:color w:val="000000" w:themeColor="text1"/>
              </w:rPr>
              <w:t>2.7.3 Contradictory Evidence in Literature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28</w:t>
            </w:r>
            <w:r w:rsidRPr="00D748FB">
              <w:rPr>
                <w:noProof/>
                <w:webHidden/>
                <w:color w:val="000000" w:themeColor="text1"/>
              </w:rPr>
              <w:fldChar w:fldCharType="end"/>
            </w:r>
          </w:hyperlink>
        </w:p>
        <w:p w14:paraId="2FCC15AF" w14:textId="0B2BC37B"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5" w:history="1">
            <w:r w:rsidRPr="00D748FB">
              <w:rPr>
                <w:rStyle w:val="Hyperlink"/>
                <w:noProof/>
                <w:color w:val="000000" w:themeColor="text1"/>
              </w:rPr>
              <w:t>2.8 Critical Analysis of Existing Literature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31</w:t>
            </w:r>
            <w:r w:rsidRPr="00D748FB">
              <w:rPr>
                <w:noProof/>
                <w:webHidden/>
                <w:color w:val="000000" w:themeColor="text1"/>
              </w:rPr>
              <w:fldChar w:fldCharType="end"/>
            </w:r>
          </w:hyperlink>
        </w:p>
        <w:p w14:paraId="4368A50E" w14:textId="49DDCF9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6" w:history="1">
            <w:r w:rsidRPr="00D748FB">
              <w:rPr>
                <w:rStyle w:val="Hyperlink"/>
                <w:noProof/>
                <w:color w:val="000000" w:themeColor="text1"/>
              </w:rPr>
              <w:t>2.8.1 Strengths of Existing Studies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31</w:t>
            </w:r>
            <w:r w:rsidRPr="00D748FB">
              <w:rPr>
                <w:noProof/>
                <w:webHidden/>
                <w:color w:val="000000" w:themeColor="text1"/>
              </w:rPr>
              <w:fldChar w:fldCharType="end"/>
            </w:r>
          </w:hyperlink>
        </w:p>
        <w:p w14:paraId="2090D2B2" w14:textId="42B5EA50"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7" w:history="1">
            <w:r w:rsidRPr="00D748FB">
              <w:rPr>
                <w:rStyle w:val="Hyperlink"/>
                <w:noProof/>
                <w:color w:val="000000" w:themeColor="text1"/>
              </w:rPr>
              <w:t>2.8.2 Limitations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31</w:t>
            </w:r>
            <w:r w:rsidRPr="00D748FB">
              <w:rPr>
                <w:noProof/>
                <w:webHidden/>
                <w:color w:val="000000" w:themeColor="text1"/>
              </w:rPr>
              <w:fldChar w:fldCharType="end"/>
            </w:r>
          </w:hyperlink>
        </w:p>
        <w:p w14:paraId="6EEFAA83" w14:textId="718FE58C"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8" w:history="1">
            <w:r w:rsidRPr="00D748FB">
              <w:rPr>
                <w:rStyle w:val="Hyperlink"/>
                <w:noProof/>
                <w:color w:val="000000" w:themeColor="text1"/>
              </w:rPr>
              <w:t>2.8.3 Comparison of Key Findings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32</w:t>
            </w:r>
            <w:r w:rsidRPr="00D748FB">
              <w:rPr>
                <w:noProof/>
                <w:webHidden/>
                <w:color w:val="000000" w:themeColor="text1"/>
              </w:rPr>
              <w:fldChar w:fldCharType="end"/>
            </w:r>
          </w:hyperlink>
        </w:p>
        <w:p w14:paraId="7B6D581A" w14:textId="129DC46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19" w:history="1">
            <w:r w:rsidRPr="00D748FB">
              <w:rPr>
                <w:rStyle w:val="Hyperlink"/>
                <w:noProof/>
                <w:color w:val="000000" w:themeColor="text1"/>
              </w:rPr>
              <w:t>2.8.4 Methodological Issues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_Toc231614519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32</w:t>
            </w:r>
            <w:r w:rsidRPr="00D748FB">
              <w:rPr>
                <w:noProof/>
                <w:webHidden/>
                <w:color w:val="000000" w:themeColor="text1"/>
              </w:rPr>
              <w:fldChar w:fldCharType="end"/>
            </w:r>
          </w:hyperlink>
        </w:p>
        <w:p w14:paraId="2CD9C8AB" w14:textId="4A33852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0" w:history="1">
            <w:r w:rsidRPr="00D748FB">
              <w:rPr>
                <w:rStyle w:val="Hyperlink"/>
                <w:noProof/>
                <w:color w:val="000000" w:themeColor="text1"/>
              </w:rPr>
              <w:t>2.9 Research Gaps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33</w:t>
            </w:r>
            <w:r w:rsidRPr="00D748FB">
              <w:rPr>
                <w:noProof/>
                <w:webHidden/>
                <w:color w:val="000000" w:themeColor="text1"/>
              </w:rPr>
              <w:fldChar w:fldCharType="end"/>
            </w:r>
          </w:hyperlink>
        </w:p>
        <w:p w14:paraId="39F41F43" w14:textId="606D0B24"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1" w:history="1">
            <w:r w:rsidRPr="00D748FB">
              <w:rPr>
                <w:rStyle w:val="Hyperlink"/>
                <w:noProof/>
                <w:color w:val="000000" w:themeColor="text1"/>
              </w:rPr>
              <w:t>2.10 Chapter Summary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34</w:t>
            </w:r>
            <w:r w:rsidRPr="00D748FB">
              <w:rPr>
                <w:noProof/>
                <w:webHidden/>
                <w:color w:val="000000" w:themeColor="text1"/>
              </w:rPr>
              <w:fldChar w:fldCharType="end"/>
            </w:r>
          </w:hyperlink>
        </w:p>
        <w:p w14:paraId="656030B1" w14:textId="74C828C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2" w:history="1">
            <w:r w:rsidRPr="00D748FB">
              <w:rPr>
                <w:rStyle w:val="Hyperlink"/>
                <w:noProof/>
                <w:color w:val="000000" w:themeColor="text1"/>
              </w:rPr>
              <w:t>Chapter 3: Research Methodology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36</w:t>
            </w:r>
            <w:r w:rsidRPr="00D748FB">
              <w:rPr>
                <w:noProof/>
                <w:webHidden/>
                <w:color w:val="000000" w:themeColor="text1"/>
              </w:rPr>
              <w:fldChar w:fldCharType="end"/>
            </w:r>
          </w:hyperlink>
        </w:p>
        <w:p w14:paraId="3638F0F6" w14:textId="58ECC9C3"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3" w:history="1">
            <w:r w:rsidRPr="00D748FB">
              <w:rPr>
                <w:rStyle w:val="Hyperlink"/>
                <w:noProof/>
                <w:color w:val="000000" w:themeColor="text1"/>
              </w:rPr>
              <w:t>3.1 Research Paradigm</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36</w:t>
            </w:r>
            <w:r w:rsidRPr="00D748FB">
              <w:rPr>
                <w:noProof/>
                <w:webHidden/>
                <w:color w:val="000000" w:themeColor="text1"/>
              </w:rPr>
              <w:fldChar w:fldCharType="end"/>
            </w:r>
          </w:hyperlink>
        </w:p>
        <w:p w14:paraId="4180CE1B" w14:textId="76FD3CB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4" w:history="1">
            <w:r w:rsidRPr="00D748FB">
              <w:rPr>
                <w:rStyle w:val="Hyperlink"/>
                <w:noProof/>
                <w:color w:val="000000" w:themeColor="text1"/>
              </w:rPr>
              <w:t>3.2 Research Approach</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37</w:t>
            </w:r>
            <w:r w:rsidRPr="00D748FB">
              <w:rPr>
                <w:noProof/>
                <w:webHidden/>
                <w:color w:val="000000" w:themeColor="text1"/>
              </w:rPr>
              <w:fldChar w:fldCharType="end"/>
            </w:r>
          </w:hyperlink>
        </w:p>
        <w:p w14:paraId="056FB941" w14:textId="66EB7D7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5" w:history="1">
            <w:r w:rsidRPr="00D748FB">
              <w:rPr>
                <w:rStyle w:val="Hyperlink"/>
                <w:noProof/>
                <w:color w:val="000000" w:themeColor="text1"/>
              </w:rPr>
              <w:t>3.3 Research Design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37</w:t>
            </w:r>
            <w:r w:rsidRPr="00D748FB">
              <w:rPr>
                <w:noProof/>
                <w:webHidden/>
                <w:color w:val="000000" w:themeColor="text1"/>
              </w:rPr>
              <w:fldChar w:fldCharType="end"/>
            </w:r>
          </w:hyperlink>
        </w:p>
        <w:p w14:paraId="2A22A51E" w14:textId="07BFA24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6" w:history="1">
            <w:r w:rsidRPr="00D748FB">
              <w:rPr>
                <w:rStyle w:val="Hyperlink"/>
                <w:noProof/>
                <w:color w:val="000000" w:themeColor="text1"/>
              </w:rPr>
              <w:t>3.4 Search Strategy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38</w:t>
            </w:r>
            <w:r w:rsidRPr="00D748FB">
              <w:rPr>
                <w:noProof/>
                <w:webHidden/>
                <w:color w:val="000000" w:themeColor="text1"/>
              </w:rPr>
              <w:fldChar w:fldCharType="end"/>
            </w:r>
          </w:hyperlink>
        </w:p>
        <w:p w14:paraId="0E2533B6" w14:textId="0FC2EA1B"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7" w:history="1">
            <w:r w:rsidRPr="00D748FB">
              <w:rPr>
                <w:rStyle w:val="Hyperlink"/>
                <w:noProof/>
                <w:color w:val="000000" w:themeColor="text1"/>
              </w:rPr>
              <w:t>3.5 Sampling Strategy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39</w:t>
            </w:r>
            <w:r w:rsidRPr="00D748FB">
              <w:rPr>
                <w:noProof/>
                <w:webHidden/>
                <w:color w:val="000000" w:themeColor="text1"/>
              </w:rPr>
              <w:fldChar w:fldCharType="end"/>
            </w:r>
          </w:hyperlink>
        </w:p>
        <w:p w14:paraId="443D8F5B" w14:textId="485BBE55"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8" w:history="1">
            <w:r w:rsidRPr="00D748FB">
              <w:rPr>
                <w:rStyle w:val="Hyperlink"/>
                <w:noProof/>
                <w:color w:val="000000" w:themeColor="text1"/>
              </w:rPr>
              <w:t>3.6 Inclusion and exclusion criteria</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40</w:t>
            </w:r>
            <w:r w:rsidRPr="00D748FB">
              <w:rPr>
                <w:noProof/>
                <w:webHidden/>
                <w:color w:val="000000" w:themeColor="text1"/>
              </w:rPr>
              <w:fldChar w:fldCharType="end"/>
            </w:r>
          </w:hyperlink>
        </w:p>
        <w:p w14:paraId="08B15F6B" w14:textId="0175B3F6"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29" w:history="1">
            <w:r w:rsidRPr="00D748FB">
              <w:rPr>
                <w:rStyle w:val="Hyperlink"/>
                <w:noProof/>
                <w:color w:val="000000" w:themeColor="text1"/>
              </w:rPr>
              <w:t>3.7 Data Collection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_Toc231614529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40</w:t>
            </w:r>
            <w:r w:rsidRPr="00D748FB">
              <w:rPr>
                <w:noProof/>
                <w:webHidden/>
                <w:color w:val="000000" w:themeColor="text1"/>
              </w:rPr>
              <w:fldChar w:fldCharType="end"/>
            </w:r>
          </w:hyperlink>
        </w:p>
        <w:p w14:paraId="17A638AE" w14:textId="7E60919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0" w:history="1">
            <w:r w:rsidRPr="00D748FB">
              <w:rPr>
                <w:rStyle w:val="Hyperlink"/>
                <w:noProof/>
                <w:color w:val="000000" w:themeColor="text1"/>
              </w:rPr>
              <w:t>3.8 Data analysis techniques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41</w:t>
            </w:r>
            <w:r w:rsidRPr="00D748FB">
              <w:rPr>
                <w:noProof/>
                <w:webHidden/>
                <w:color w:val="000000" w:themeColor="text1"/>
              </w:rPr>
              <w:fldChar w:fldCharType="end"/>
            </w:r>
          </w:hyperlink>
        </w:p>
        <w:p w14:paraId="5ED93683" w14:textId="05A1EAD7"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1" w:history="1">
            <w:r w:rsidRPr="00D748FB">
              <w:rPr>
                <w:rStyle w:val="Hyperlink"/>
                <w:noProof/>
                <w:color w:val="000000" w:themeColor="text1"/>
              </w:rPr>
              <w:t>3.9 Quality Appraisal</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41</w:t>
            </w:r>
            <w:r w:rsidRPr="00D748FB">
              <w:rPr>
                <w:noProof/>
                <w:webHidden/>
                <w:color w:val="000000" w:themeColor="text1"/>
              </w:rPr>
              <w:fldChar w:fldCharType="end"/>
            </w:r>
          </w:hyperlink>
        </w:p>
        <w:p w14:paraId="4E0D2E7C" w14:textId="733FDC98"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2" w:history="1">
            <w:r w:rsidRPr="00D748FB">
              <w:rPr>
                <w:rStyle w:val="Hyperlink"/>
                <w:noProof/>
                <w:color w:val="000000" w:themeColor="text1"/>
              </w:rPr>
              <w:t>3.10 Ethical Consideration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42</w:t>
            </w:r>
            <w:r w:rsidRPr="00D748FB">
              <w:rPr>
                <w:noProof/>
                <w:webHidden/>
                <w:color w:val="000000" w:themeColor="text1"/>
              </w:rPr>
              <w:fldChar w:fldCharType="end"/>
            </w:r>
          </w:hyperlink>
        </w:p>
        <w:p w14:paraId="6ABD1E4A" w14:textId="07BE2F65"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3" w:history="1">
            <w:r w:rsidRPr="00D748FB">
              <w:rPr>
                <w:rStyle w:val="Hyperlink"/>
                <w:noProof/>
                <w:color w:val="000000" w:themeColor="text1"/>
              </w:rPr>
              <w:t>3.11 Limitations of Methodology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42</w:t>
            </w:r>
            <w:r w:rsidRPr="00D748FB">
              <w:rPr>
                <w:noProof/>
                <w:webHidden/>
                <w:color w:val="000000" w:themeColor="text1"/>
              </w:rPr>
              <w:fldChar w:fldCharType="end"/>
            </w:r>
          </w:hyperlink>
        </w:p>
        <w:p w14:paraId="743FF584" w14:textId="235FF4F2"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4" w:history="1">
            <w:r w:rsidRPr="00D748FB">
              <w:rPr>
                <w:rStyle w:val="Hyperlink"/>
                <w:noProof/>
                <w:color w:val="000000" w:themeColor="text1"/>
              </w:rPr>
              <w:t>Chapter 4: Findings and Analysis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43</w:t>
            </w:r>
            <w:r w:rsidRPr="00D748FB">
              <w:rPr>
                <w:noProof/>
                <w:webHidden/>
                <w:color w:val="000000" w:themeColor="text1"/>
              </w:rPr>
              <w:fldChar w:fldCharType="end"/>
            </w:r>
          </w:hyperlink>
        </w:p>
        <w:p w14:paraId="54BAB3BA" w14:textId="49A1257A"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5" w:history="1">
            <w:r w:rsidRPr="00D748FB">
              <w:rPr>
                <w:rStyle w:val="Hyperlink"/>
                <w:noProof/>
                <w:color w:val="000000" w:themeColor="text1"/>
              </w:rPr>
              <w:t>4.1 Introduction to findings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43</w:t>
            </w:r>
            <w:r w:rsidRPr="00D748FB">
              <w:rPr>
                <w:noProof/>
                <w:webHidden/>
                <w:color w:val="000000" w:themeColor="text1"/>
              </w:rPr>
              <w:fldChar w:fldCharType="end"/>
            </w:r>
          </w:hyperlink>
        </w:p>
        <w:p w14:paraId="198DBA45" w14:textId="77110D85"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6" w:history="1">
            <w:r w:rsidRPr="00D748FB">
              <w:rPr>
                <w:rStyle w:val="Hyperlink"/>
                <w:noProof/>
                <w:color w:val="000000" w:themeColor="text1"/>
              </w:rPr>
              <w:t>4.2 Theme 1: Socioeconomic determinants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45</w:t>
            </w:r>
            <w:r w:rsidRPr="00D748FB">
              <w:rPr>
                <w:noProof/>
                <w:webHidden/>
                <w:color w:val="000000" w:themeColor="text1"/>
              </w:rPr>
              <w:fldChar w:fldCharType="end"/>
            </w:r>
          </w:hyperlink>
        </w:p>
        <w:p w14:paraId="6D2F986B" w14:textId="52DF23C8"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7" w:history="1">
            <w:r w:rsidRPr="00D748FB">
              <w:rPr>
                <w:rStyle w:val="Hyperlink"/>
                <w:noProof/>
                <w:color w:val="000000" w:themeColor="text1"/>
              </w:rPr>
              <w:t>4.3 Theme 2: Demographic determinants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47</w:t>
            </w:r>
            <w:r w:rsidRPr="00D748FB">
              <w:rPr>
                <w:noProof/>
                <w:webHidden/>
                <w:color w:val="000000" w:themeColor="text1"/>
              </w:rPr>
              <w:fldChar w:fldCharType="end"/>
            </w:r>
          </w:hyperlink>
        </w:p>
        <w:p w14:paraId="55F73948" w14:textId="337E9D63"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8" w:history="1">
            <w:r w:rsidRPr="00D748FB">
              <w:rPr>
                <w:rStyle w:val="Hyperlink"/>
                <w:noProof/>
                <w:color w:val="000000" w:themeColor="text1"/>
              </w:rPr>
              <w:t>4.4 Theme 3: Behavioural Mediators of Smoking Uptake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50</w:t>
            </w:r>
            <w:r w:rsidRPr="00D748FB">
              <w:rPr>
                <w:noProof/>
                <w:webHidden/>
                <w:color w:val="000000" w:themeColor="text1"/>
              </w:rPr>
              <w:fldChar w:fldCharType="end"/>
            </w:r>
          </w:hyperlink>
        </w:p>
        <w:p w14:paraId="085D551A" w14:textId="4FA95B7C"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39" w:history="1">
            <w:r w:rsidRPr="00D748FB">
              <w:rPr>
                <w:rStyle w:val="Hyperlink"/>
                <w:noProof/>
                <w:color w:val="000000" w:themeColor="text1"/>
              </w:rPr>
              <w:t>4.5 Comparison of studies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_Toc231614539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52</w:t>
            </w:r>
            <w:r w:rsidRPr="00D748FB">
              <w:rPr>
                <w:noProof/>
                <w:webHidden/>
                <w:color w:val="000000" w:themeColor="text1"/>
              </w:rPr>
              <w:fldChar w:fldCharType="end"/>
            </w:r>
          </w:hyperlink>
        </w:p>
        <w:p w14:paraId="7F968708" w14:textId="1B5BE22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0" w:history="1">
            <w:r w:rsidRPr="00D748FB">
              <w:rPr>
                <w:rStyle w:val="Hyperlink"/>
                <w:noProof/>
                <w:color w:val="000000" w:themeColor="text1"/>
              </w:rPr>
              <w:t>4.6 Critical Analysis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53</w:t>
            </w:r>
            <w:r w:rsidRPr="00D748FB">
              <w:rPr>
                <w:noProof/>
                <w:webHidden/>
                <w:color w:val="000000" w:themeColor="text1"/>
              </w:rPr>
              <w:fldChar w:fldCharType="end"/>
            </w:r>
          </w:hyperlink>
        </w:p>
        <w:p w14:paraId="4CC72DC6" w14:textId="101E507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1" w:history="1">
            <w:r w:rsidRPr="00D748FB">
              <w:rPr>
                <w:rStyle w:val="Hyperlink"/>
                <w:noProof/>
                <w:color w:val="000000" w:themeColor="text1"/>
              </w:rPr>
              <w:t>4.7 Summary of findings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53</w:t>
            </w:r>
            <w:r w:rsidRPr="00D748FB">
              <w:rPr>
                <w:noProof/>
                <w:webHidden/>
                <w:color w:val="000000" w:themeColor="text1"/>
              </w:rPr>
              <w:fldChar w:fldCharType="end"/>
            </w:r>
          </w:hyperlink>
        </w:p>
        <w:p w14:paraId="1033E61D" w14:textId="3BD7D13E"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2" w:history="1">
            <w:r w:rsidRPr="00D748FB">
              <w:rPr>
                <w:rStyle w:val="Hyperlink"/>
                <w:noProof/>
                <w:color w:val="000000" w:themeColor="text1"/>
              </w:rPr>
              <w:t>Chapter 5: Discussion, Conclusion and Recommendations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55</w:t>
            </w:r>
            <w:r w:rsidRPr="00D748FB">
              <w:rPr>
                <w:noProof/>
                <w:webHidden/>
                <w:color w:val="000000" w:themeColor="text1"/>
              </w:rPr>
              <w:fldChar w:fldCharType="end"/>
            </w:r>
          </w:hyperlink>
        </w:p>
        <w:p w14:paraId="320FB091" w14:textId="51A052C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3" w:history="1">
            <w:r w:rsidRPr="00D748FB">
              <w:rPr>
                <w:rStyle w:val="Hyperlink"/>
                <w:noProof/>
                <w:color w:val="000000" w:themeColor="text1"/>
              </w:rPr>
              <w:t>Part 1: Discussion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55</w:t>
            </w:r>
            <w:r w:rsidRPr="00D748FB">
              <w:rPr>
                <w:noProof/>
                <w:webHidden/>
                <w:color w:val="000000" w:themeColor="text1"/>
              </w:rPr>
              <w:fldChar w:fldCharType="end"/>
            </w:r>
          </w:hyperlink>
        </w:p>
        <w:p w14:paraId="1EF56FD6" w14:textId="41D97953"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4" w:history="1">
            <w:r w:rsidRPr="00D748FB">
              <w:rPr>
                <w:rStyle w:val="Hyperlink"/>
                <w:noProof/>
                <w:color w:val="000000" w:themeColor="text1"/>
              </w:rPr>
              <w:t>5.1 Chapter Introduction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55</w:t>
            </w:r>
            <w:r w:rsidRPr="00D748FB">
              <w:rPr>
                <w:noProof/>
                <w:webHidden/>
                <w:color w:val="000000" w:themeColor="text1"/>
              </w:rPr>
              <w:fldChar w:fldCharType="end"/>
            </w:r>
          </w:hyperlink>
        </w:p>
        <w:p w14:paraId="48D03152" w14:textId="10C3C08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5" w:history="1">
            <w:r w:rsidRPr="00D748FB">
              <w:rPr>
                <w:rStyle w:val="Hyperlink"/>
                <w:noProof/>
                <w:color w:val="000000" w:themeColor="text1"/>
              </w:rPr>
              <w:t>5.2 Key Discussions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55</w:t>
            </w:r>
            <w:r w:rsidRPr="00D748FB">
              <w:rPr>
                <w:noProof/>
                <w:webHidden/>
                <w:color w:val="000000" w:themeColor="text1"/>
              </w:rPr>
              <w:fldChar w:fldCharType="end"/>
            </w:r>
          </w:hyperlink>
        </w:p>
        <w:p w14:paraId="7600E2B0" w14:textId="38628D53"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6" w:history="1">
            <w:r w:rsidRPr="00D748FB">
              <w:rPr>
                <w:rStyle w:val="Hyperlink"/>
                <w:noProof/>
                <w:color w:val="000000" w:themeColor="text1"/>
              </w:rPr>
              <w:t>5.2.1 Socioeconomic determinants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55</w:t>
            </w:r>
            <w:r w:rsidRPr="00D748FB">
              <w:rPr>
                <w:noProof/>
                <w:webHidden/>
                <w:color w:val="000000" w:themeColor="text1"/>
              </w:rPr>
              <w:fldChar w:fldCharType="end"/>
            </w:r>
          </w:hyperlink>
        </w:p>
        <w:p w14:paraId="1B057A38" w14:textId="355568BD"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7" w:history="1">
            <w:r w:rsidRPr="00D748FB">
              <w:rPr>
                <w:rStyle w:val="Hyperlink"/>
                <w:noProof/>
                <w:color w:val="000000" w:themeColor="text1"/>
              </w:rPr>
              <w:t>5.2.2 Demographic determinants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58</w:t>
            </w:r>
            <w:r w:rsidRPr="00D748FB">
              <w:rPr>
                <w:noProof/>
                <w:webHidden/>
                <w:color w:val="000000" w:themeColor="text1"/>
              </w:rPr>
              <w:fldChar w:fldCharType="end"/>
            </w:r>
          </w:hyperlink>
        </w:p>
        <w:p w14:paraId="3C2E689F" w14:textId="0C3E39F0"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8" w:history="1">
            <w:r w:rsidRPr="00D748FB">
              <w:rPr>
                <w:rStyle w:val="Hyperlink"/>
                <w:noProof/>
                <w:color w:val="000000" w:themeColor="text1"/>
              </w:rPr>
              <w:t>5.2.3 Behavioural influences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60</w:t>
            </w:r>
            <w:r w:rsidRPr="00D748FB">
              <w:rPr>
                <w:noProof/>
                <w:webHidden/>
                <w:color w:val="000000" w:themeColor="text1"/>
              </w:rPr>
              <w:fldChar w:fldCharType="end"/>
            </w:r>
          </w:hyperlink>
        </w:p>
        <w:p w14:paraId="5B707107" w14:textId="16D8F069"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49" w:history="1">
            <w:r w:rsidRPr="00D748FB">
              <w:rPr>
                <w:rStyle w:val="Hyperlink"/>
                <w:noProof/>
                <w:color w:val="000000" w:themeColor="text1"/>
              </w:rPr>
              <w:t>5.3 Chapter Summary</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_Toc231614549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62</w:t>
            </w:r>
            <w:r w:rsidRPr="00D748FB">
              <w:rPr>
                <w:noProof/>
                <w:webHidden/>
                <w:color w:val="000000" w:themeColor="text1"/>
              </w:rPr>
              <w:fldChar w:fldCharType="end"/>
            </w:r>
          </w:hyperlink>
        </w:p>
        <w:p w14:paraId="03AD0E83" w14:textId="0EC819E5"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0" w:history="1">
            <w:r w:rsidRPr="00D748FB">
              <w:rPr>
                <w:rStyle w:val="Hyperlink"/>
                <w:noProof/>
                <w:color w:val="000000" w:themeColor="text1"/>
              </w:rPr>
              <w:t>Part 2: Conclusion</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_Toc231614550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63</w:t>
            </w:r>
            <w:r w:rsidRPr="00D748FB">
              <w:rPr>
                <w:noProof/>
                <w:webHidden/>
                <w:color w:val="000000" w:themeColor="text1"/>
              </w:rPr>
              <w:fldChar w:fldCharType="end"/>
            </w:r>
          </w:hyperlink>
        </w:p>
        <w:p w14:paraId="21125976" w14:textId="5AF2CF26"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1" w:history="1">
            <w:r w:rsidRPr="00D748FB">
              <w:rPr>
                <w:rStyle w:val="Hyperlink"/>
                <w:noProof/>
                <w:color w:val="000000" w:themeColor="text1"/>
              </w:rPr>
              <w:t>5.4 Summary of the Findings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_Toc231614551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63</w:t>
            </w:r>
            <w:r w:rsidRPr="00D748FB">
              <w:rPr>
                <w:noProof/>
                <w:webHidden/>
                <w:color w:val="000000" w:themeColor="text1"/>
              </w:rPr>
              <w:fldChar w:fldCharType="end"/>
            </w:r>
          </w:hyperlink>
        </w:p>
        <w:p w14:paraId="57FEBB3D" w14:textId="1ED4AEA6"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2" w:history="1">
            <w:r w:rsidRPr="00D748FB">
              <w:rPr>
                <w:rStyle w:val="Hyperlink"/>
                <w:noProof/>
                <w:color w:val="000000" w:themeColor="text1"/>
              </w:rPr>
              <w:t>5.5 Linking with Objectives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_Toc231614552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63</w:t>
            </w:r>
            <w:r w:rsidRPr="00D748FB">
              <w:rPr>
                <w:noProof/>
                <w:webHidden/>
                <w:color w:val="000000" w:themeColor="text1"/>
              </w:rPr>
              <w:fldChar w:fldCharType="end"/>
            </w:r>
          </w:hyperlink>
        </w:p>
        <w:p w14:paraId="6261F5EA" w14:textId="36F6D040"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3" w:history="1">
            <w:r w:rsidRPr="00D748FB">
              <w:rPr>
                <w:rStyle w:val="Hyperlink"/>
                <w:noProof/>
                <w:color w:val="000000" w:themeColor="text1"/>
              </w:rPr>
              <w:t>5.6 Limitations of the Research</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_Toc231614553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64</w:t>
            </w:r>
            <w:r w:rsidRPr="00D748FB">
              <w:rPr>
                <w:noProof/>
                <w:webHidden/>
                <w:color w:val="000000" w:themeColor="text1"/>
              </w:rPr>
              <w:fldChar w:fldCharType="end"/>
            </w:r>
          </w:hyperlink>
        </w:p>
        <w:p w14:paraId="6323FB48" w14:textId="057B6C0F"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4" w:history="1">
            <w:r w:rsidRPr="00D748FB">
              <w:rPr>
                <w:rStyle w:val="Hyperlink"/>
                <w:noProof/>
                <w:color w:val="000000" w:themeColor="text1"/>
              </w:rPr>
              <w:t>5.7 Future Research Areas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_Toc231614554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65</w:t>
            </w:r>
            <w:r w:rsidRPr="00D748FB">
              <w:rPr>
                <w:noProof/>
                <w:webHidden/>
                <w:color w:val="000000" w:themeColor="text1"/>
              </w:rPr>
              <w:fldChar w:fldCharType="end"/>
            </w:r>
          </w:hyperlink>
        </w:p>
        <w:p w14:paraId="766BDADC" w14:textId="6D27A528"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5" w:history="1">
            <w:r w:rsidRPr="00D748FB">
              <w:rPr>
                <w:rStyle w:val="Hyperlink"/>
                <w:noProof/>
                <w:color w:val="000000" w:themeColor="text1"/>
              </w:rPr>
              <w:t>5.8 Recommendations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_Toc231614555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66</w:t>
            </w:r>
            <w:r w:rsidRPr="00D748FB">
              <w:rPr>
                <w:noProof/>
                <w:webHidden/>
                <w:color w:val="000000" w:themeColor="text1"/>
              </w:rPr>
              <w:fldChar w:fldCharType="end"/>
            </w:r>
          </w:hyperlink>
        </w:p>
        <w:p w14:paraId="22B824BB" w14:textId="6284C11A"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6" w:history="1">
            <w:r w:rsidRPr="00D748FB">
              <w:rPr>
                <w:rStyle w:val="Hyperlink"/>
                <w:noProof/>
                <w:color w:val="000000" w:themeColor="text1"/>
              </w:rPr>
              <w:t>REFERENCES</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_Toc231614556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67</w:t>
            </w:r>
            <w:r w:rsidRPr="00D748FB">
              <w:rPr>
                <w:noProof/>
                <w:webHidden/>
                <w:color w:val="000000" w:themeColor="text1"/>
              </w:rPr>
              <w:fldChar w:fldCharType="end"/>
            </w:r>
          </w:hyperlink>
        </w:p>
        <w:p w14:paraId="0D65E8B0" w14:textId="4DE16D6A"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7" w:history="1">
            <w:r w:rsidRPr="00D748FB">
              <w:rPr>
                <w:rStyle w:val="Hyperlink"/>
                <w:noProof/>
                <w:color w:val="000000" w:themeColor="text1"/>
              </w:rPr>
              <w:t>Appendix</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_Toc231614557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75</w:t>
            </w:r>
            <w:r w:rsidRPr="00D748FB">
              <w:rPr>
                <w:noProof/>
                <w:webHidden/>
                <w:color w:val="000000" w:themeColor="text1"/>
              </w:rPr>
              <w:fldChar w:fldCharType="end"/>
            </w:r>
          </w:hyperlink>
        </w:p>
        <w:p w14:paraId="199C57BF" w14:textId="30BF57A1" w:rsidR="00575F06" w:rsidRPr="00D748FB" w:rsidRDefault="00575F06">
          <w:pPr>
            <w:pStyle w:val="TOC1"/>
            <w:tabs>
              <w:tab w:val="right" w:leader="dot" w:pos="9016"/>
            </w:tabs>
            <w:rPr>
              <w:rFonts w:asciiTheme="minorHAnsi" w:eastAsiaTheme="minorEastAsia" w:hAnsiTheme="minorHAnsi"/>
              <w:noProof/>
              <w:color w:val="000000" w:themeColor="text1"/>
              <w:szCs w:val="24"/>
              <w:lang w:eastAsia="en-IN"/>
            </w:rPr>
          </w:pPr>
          <w:hyperlink w:anchor="_Toc231614558" w:history="1">
            <w:r w:rsidRPr="00D748FB">
              <w:rPr>
                <w:rStyle w:val="Hyperlink"/>
                <w:noProof/>
                <w:color w:val="000000" w:themeColor="text1"/>
              </w:rPr>
              <w:t>Thematic Table</w:t>
            </w:r>
            <w:r w:rsidRPr="00D748FB">
              <w:rPr>
                <w:noProof/>
                <w:webHidden/>
                <w:color w:val="000000" w:themeColor="text1"/>
              </w:rPr>
              <w:tab/>
            </w:r>
            <w:r w:rsidRPr="00D748FB">
              <w:rPr>
                <w:noProof/>
                <w:webHidden/>
                <w:color w:val="000000" w:themeColor="text1"/>
              </w:rPr>
              <w:fldChar w:fldCharType="begin"/>
            </w:r>
            <w:r w:rsidRPr="00D748FB">
              <w:rPr>
                <w:noProof/>
                <w:webHidden/>
                <w:color w:val="000000" w:themeColor="text1"/>
              </w:rPr>
              <w:instrText xml:space="preserve"> PAGEREF _Toc231614558 \h </w:instrText>
            </w:r>
            <w:r w:rsidRPr="00D748FB">
              <w:rPr>
                <w:noProof/>
                <w:webHidden/>
                <w:color w:val="000000" w:themeColor="text1"/>
              </w:rPr>
            </w:r>
            <w:r w:rsidRPr="00D748FB">
              <w:rPr>
                <w:noProof/>
                <w:webHidden/>
                <w:color w:val="000000" w:themeColor="text1"/>
              </w:rPr>
              <w:fldChar w:fldCharType="separate"/>
            </w:r>
            <w:r w:rsidR="006E7578">
              <w:rPr>
                <w:noProof/>
                <w:webHidden/>
                <w:color w:val="000000" w:themeColor="text1"/>
              </w:rPr>
              <w:t>75</w:t>
            </w:r>
            <w:r w:rsidRPr="00D748FB">
              <w:rPr>
                <w:noProof/>
                <w:webHidden/>
                <w:color w:val="000000" w:themeColor="text1"/>
              </w:rPr>
              <w:fldChar w:fldCharType="end"/>
            </w:r>
          </w:hyperlink>
        </w:p>
        <w:p w14:paraId="28E48969" w14:textId="1DDEE985" w:rsidR="00511904" w:rsidRPr="00D748FB" w:rsidRDefault="002D7B58">
          <w:pPr>
            <w:rPr>
              <w:color w:val="000000" w:themeColor="text1"/>
            </w:rPr>
          </w:pPr>
          <w:r w:rsidRPr="00D748FB">
            <w:rPr>
              <w:b/>
              <w:bCs/>
              <w:color w:val="000000" w:themeColor="text1"/>
            </w:rPr>
            <w:fldChar w:fldCharType="end"/>
          </w:r>
        </w:p>
      </w:sdtContent>
    </w:sdt>
    <w:p w14:paraId="6278493A" w14:textId="77777777" w:rsidR="00511904" w:rsidRPr="00D748FB" w:rsidRDefault="00511904">
      <w:pPr>
        <w:rPr>
          <w:rFonts w:cs="Times New Roman"/>
          <w:color w:val="000000" w:themeColor="text1"/>
          <w:szCs w:val="24"/>
        </w:rPr>
      </w:pPr>
    </w:p>
    <w:p w14:paraId="1EA0410B" w14:textId="77777777" w:rsidR="006E53A8" w:rsidRPr="00D748FB" w:rsidRDefault="006E53A8">
      <w:pPr>
        <w:spacing w:after="0" w:line="240" w:lineRule="auto"/>
        <w:rPr>
          <w:rFonts w:cs="Times New Roman"/>
          <w:b/>
          <w:bCs/>
          <w:color w:val="000000" w:themeColor="text1"/>
          <w:sz w:val="28"/>
          <w:szCs w:val="28"/>
        </w:rPr>
      </w:pPr>
      <w:r w:rsidRPr="00D748FB">
        <w:rPr>
          <w:rFonts w:cs="Times New Roman"/>
          <w:b/>
          <w:bCs/>
          <w:color w:val="000000" w:themeColor="text1"/>
          <w:sz w:val="28"/>
          <w:szCs w:val="28"/>
        </w:rPr>
        <w:br w:type="page"/>
      </w:r>
    </w:p>
    <w:p w14:paraId="6C162938" w14:textId="77777777" w:rsidR="006E53A8" w:rsidRPr="00D748FB" w:rsidRDefault="001E5299">
      <w:pPr>
        <w:rPr>
          <w:rFonts w:cs="Times New Roman"/>
          <w:b/>
          <w:bCs/>
          <w:color w:val="000000" w:themeColor="text1"/>
          <w:sz w:val="28"/>
          <w:szCs w:val="28"/>
        </w:rPr>
      </w:pPr>
      <w:r w:rsidRPr="00D748FB">
        <w:rPr>
          <w:rFonts w:cs="Times New Roman"/>
          <w:b/>
          <w:bCs/>
          <w:color w:val="000000" w:themeColor="text1"/>
          <w:sz w:val="28"/>
          <w:szCs w:val="28"/>
        </w:rPr>
        <w:t>Abstract</w:t>
      </w:r>
    </w:p>
    <w:p w14:paraId="4AFF80AD" w14:textId="77777777" w:rsidR="00D748FB" w:rsidRPr="00D748FB" w:rsidRDefault="00D748FB" w:rsidP="00D748FB">
      <w:pPr>
        <w:rPr>
          <w:rFonts w:cs="Times New Roman"/>
          <w:color w:val="000000" w:themeColor="text1"/>
          <w:szCs w:val="24"/>
        </w:rPr>
      </w:pPr>
      <w:r w:rsidRPr="00D748FB">
        <w:rPr>
          <w:rFonts w:cs="Times New Roman"/>
          <w:b/>
          <w:bCs/>
          <w:color w:val="000000" w:themeColor="text1"/>
          <w:szCs w:val="24"/>
        </w:rPr>
        <w:t xml:space="preserve">Background: </w:t>
      </w:r>
      <w:r w:rsidRPr="00D748FB">
        <w:rPr>
          <w:rFonts w:cs="Times New Roman"/>
          <w:color w:val="000000" w:themeColor="text1"/>
          <w:szCs w:val="24"/>
        </w:rPr>
        <w:t>Smoking prevalence has fallen among adolescents in the UK in recent decades, but there are large differences between socioeconomic and demographic groups. Adolescents from disadvantaged backgrounds are more likely to take up smoking and smoke in the long-term, creating long-term health inequalities.</w:t>
      </w:r>
    </w:p>
    <w:p w14:paraId="46F84D35" w14:textId="77777777" w:rsidR="00D748FB" w:rsidRPr="00D748FB" w:rsidRDefault="00D748FB" w:rsidP="00D748FB">
      <w:pPr>
        <w:rPr>
          <w:rFonts w:cs="Times New Roman"/>
          <w:color w:val="000000" w:themeColor="text1"/>
          <w:szCs w:val="24"/>
        </w:rPr>
      </w:pPr>
    </w:p>
    <w:p w14:paraId="0231F98E" w14:textId="6200EA24" w:rsidR="00D748FB" w:rsidRPr="00D748FB" w:rsidRDefault="00D748FB" w:rsidP="00D748FB">
      <w:pPr>
        <w:rPr>
          <w:rFonts w:cs="Times New Roman"/>
          <w:color w:val="000000" w:themeColor="text1"/>
          <w:szCs w:val="24"/>
        </w:rPr>
      </w:pPr>
      <w:r w:rsidRPr="00D748FB">
        <w:rPr>
          <w:rFonts w:cs="Times New Roman"/>
          <w:b/>
          <w:bCs/>
          <w:color w:val="000000" w:themeColor="text1"/>
          <w:szCs w:val="24"/>
        </w:rPr>
        <w:t>Aim:</w:t>
      </w:r>
      <w:r w:rsidRPr="00D748FB">
        <w:rPr>
          <w:rFonts w:cs="Times New Roman"/>
          <w:color w:val="000000" w:themeColor="text1"/>
          <w:szCs w:val="24"/>
        </w:rPr>
        <w:t xml:space="preserve"> This systematic review aims to assess the socioeconomic and demographic determinants of cigarette smoking among UK adolescents aged 13–18 years and evaluate the strength of evidence supporting these associations.</w:t>
      </w:r>
    </w:p>
    <w:p w14:paraId="26C20445" w14:textId="77777777" w:rsidR="00D748FB" w:rsidRPr="00D748FB" w:rsidRDefault="00D748FB" w:rsidP="00D748FB">
      <w:pPr>
        <w:rPr>
          <w:rFonts w:cs="Times New Roman"/>
          <w:color w:val="000000" w:themeColor="text1"/>
          <w:szCs w:val="24"/>
        </w:rPr>
      </w:pPr>
    </w:p>
    <w:p w14:paraId="523F5EAD" w14:textId="2223AAD0" w:rsidR="00D748FB" w:rsidRPr="00D748FB" w:rsidRDefault="00D748FB" w:rsidP="00D748FB">
      <w:pPr>
        <w:rPr>
          <w:rFonts w:cs="Times New Roman"/>
          <w:color w:val="000000" w:themeColor="text1"/>
          <w:szCs w:val="24"/>
        </w:rPr>
      </w:pPr>
      <w:r w:rsidRPr="00D748FB">
        <w:rPr>
          <w:rFonts w:cs="Times New Roman"/>
          <w:b/>
          <w:bCs/>
          <w:color w:val="000000" w:themeColor="text1"/>
          <w:szCs w:val="24"/>
        </w:rPr>
        <w:t>Methodology:</w:t>
      </w:r>
      <w:r w:rsidRPr="00D748FB">
        <w:rPr>
          <w:rFonts w:cs="Times New Roman"/>
          <w:color w:val="000000" w:themeColor="text1"/>
          <w:szCs w:val="24"/>
        </w:rPr>
        <w:t xml:space="preserve"> A systematic review was carried out according to PRISMA 2020 Guidelines. Peer-reviewed studies published in English were found using a search of major academic databases. Following screening, eligibility assessment and quality appraisal, six studies were included in the final review. Thematic analysis was used to synthesise the data.</w:t>
      </w:r>
    </w:p>
    <w:p w14:paraId="6420057D" w14:textId="77777777" w:rsidR="00D748FB" w:rsidRPr="00D748FB" w:rsidRDefault="00D748FB" w:rsidP="00D748FB">
      <w:pPr>
        <w:rPr>
          <w:rFonts w:cs="Times New Roman"/>
          <w:color w:val="000000" w:themeColor="text1"/>
          <w:szCs w:val="24"/>
        </w:rPr>
      </w:pPr>
    </w:p>
    <w:p w14:paraId="3B7F79CE" w14:textId="6F14FCD6" w:rsidR="00D748FB" w:rsidRPr="00D748FB" w:rsidRDefault="00D748FB" w:rsidP="00D748FB">
      <w:pPr>
        <w:rPr>
          <w:rFonts w:cs="Times New Roman"/>
          <w:color w:val="000000" w:themeColor="text1"/>
          <w:szCs w:val="24"/>
        </w:rPr>
      </w:pPr>
      <w:r w:rsidRPr="00D748FB">
        <w:rPr>
          <w:rFonts w:cs="Times New Roman"/>
          <w:b/>
          <w:bCs/>
          <w:color w:val="000000" w:themeColor="text1"/>
          <w:szCs w:val="24"/>
        </w:rPr>
        <w:t>Findings:</w:t>
      </w:r>
      <w:r w:rsidRPr="00D748FB">
        <w:rPr>
          <w:rFonts w:cs="Times New Roman"/>
          <w:color w:val="000000" w:themeColor="text1"/>
          <w:szCs w:val="24"/>
        </w:rPr>
        <w:t xml:space="preserve"> Socio-economic disadvantage, low family income, parental smoking, parental education and area deprivation were key identified determinants of adolescent smoking. There were also demographic differences that affected smoking behaviour, such as age, gender and ethnicity. Peer influence and social environment were identified as behavioural factors that mediated smoking initiation and smoking continuation.</w:t>
      </w:r>
    </w:p>
    <w:p w14:paraId="2470B52B" w14:textId="77777777" w:rsidR="00D748FB" w:rsidRPr="00D748FB" w:rsidRDefault="00D748FB" w:rsidP="00D748FB">
      <w:pPr>
        <w:rPr>
          <w:rFonts w:cs="Times New Roman"/>
          <w:color w:val="000000" w:themeColor="text1"/>
          <w:szCs w:val="24"/>
        </w:rPr>
      </w:pPr>
    </w:p>
    <w:p w14:paraId="12E30A97" w14:textId="176C9A3B" w:rsidR="00D748FB" w:rsidRPr="00D748FB" w:rsidRDefault="00D748FB" w:rsidP="00D748FB">
      <w:pPr>
        <w:rPr>
          <w:rFonts w:cs="Times New Roman"/>
          <w:color w:val="000000" w:themeColor="text1"/>
          <w:szCs w:val="24"/>
        </w:rPr>
      </w:pPr>
      <w:r w:rsidRPr="00D748FB">
        <w:rPr>
          <w:rFonts w:cs="Times New Roman"/>
          <w:b/>
          <w:bCs/>
          <w:color w:val="000000" w:themeColor="text1"/>
          <w:szCs w:val="24"/>
        </w:rPr>
        <w:t>Conclusion:</w:t>
      </w:r>
      <w:r w:rsidRPr="00D748FB">
        <w:rPr>
          <w:rFonts w:cs="Times New Roman"/>
          <w:color w:val="000000" w:themeColor="text1"/>
          <w:szCs w:val="24"/>
        </w:rPr>
        <w:t xml:space="preserve"> Socio-economic, demographic and behavioural factors have all been found to have an impact on adolescent smoking in the UK. Smoking prevalence will need to be lowered and the UK's ambition for a smoke-free generation achieved through targeted interventions to tackle structural inequalities, parental smoking and peer influences.</w:t>
      </w:r>
    </w:p>
    <w:p w14:paraId="2B19FFC6" w14:textId="77777777" w:rsidR="00D748FB" w:rsidRPr="00D748FB" w:rsidRDefault="00D748FB" w:rsidP="00D748FB">
      <w:pPr>
        <w:rPr>
          <w:rFonts w:cs="Times New Roman"/>
          <w:color w:val="000000" w:themeColor="text1"/>
          <w:szCs w:val="24"/>
        </w:rPr>
      </w:pPr>
    </w:p>
    <w:p w14:paraId="3B9E1CDF" w14:textId="68E6C9FA" w:rsidR="00511904" w:rsidRPr="00D748FB" w:rsidRDefault="00D748FB" w:rsidP="006E53A8">
      <w:pPr>
        <w:rPr>
          <w:rFonts w:eastAsiaTheme="majorEastAsia" w:cs="Times New Roman"/>
          <w:b/>
          <w:bCs/>
          <w:color w:val="000000" w:themeColor="text1"/>
          <w:sz w:val="28"/>
          <w:szCs w:val="28"/>
        </w:rPr>
      </w:pPr>
      <w:r w:rsidRPr="00D748FB">
        <w:rPr>
          <w:rFonts w:cs="Times New Roman"/>
          <w:b/>
          <w:bCs/>
          <w:color w:val="000000" w:themeColor="text1"/>
          <w:szCs w:val="24"/>
        </w:rPr>
        <w:t>Keywords:</w:t>
      </w:r>
      <w:r w:rsidRPr="00D748FB">
        <w:rPr>
          <w:rFonts w:cs="Times New Roman"/>
          <w:color w:val="000000" w:themeColor="text1"/>
          <w:szCs w:val="24"/>
        </w:rPr>
        <w:t xml:space="preserve"> adolescent smoking, socioeconomic determinants, demographic factors, health inequalities, vaping, UK adolescents, systematic review.</w:t>
      </w:r>
      <w:r w:rsidR="002D7B58" w:rsidRPr="00D748FB">
        <w:rPr>
          <w:rFonts w:cs="Times New Roman"/>
          <w:b/>
          <w:bCs/>
          <w:color w:val="000000" w:themeColor="text1"/>
          <w:sz w:val="28"/>
          <w:szCs w:val="28"/>
        </w:rPr>
        <w:br w:type="page"/>
      </w:r>
    </w:p>
    <w:p w14:paraId="481A9EE6" w14:textId="44F8EF53" w:rsidR="00511904" w:rsidRPr="00D748FB" w:rsidRDefault="002D7B58" w:rsidP="00A77BF5">
      <w:pPr>
        <w:pStyle w:val="Heading1"/>
        <w:rPr>
          <w:rFonts w:cs="Times New Roman"/>
          <w:b w:val="0"/>
          <w:bCs/>
          <w:szCs w:val="28"/>
        </w:rPr>
      </w:pPr>
      <w:bookmarkStart w:id="0" w:name="_Toc231614479"/>
      <w:r w:rsidRPr="00D748FB">
        <w:rPr>
          <w:rFonts w:cs="Times New Roman"/>
          <w:bCs/>
          <w:szCs w:val="28"/>
        </w:rPr>
        <w:t>INTRODUCTION / BACKGROUND</w:t>
      </w:r>
      <w:bookmarkEnd w:id="0"/>
    </w:p>
    <w:p w14:paraId="52D6C591" w14:textId="2BDAEAFC" w:rsidR="00A77BF5" w:rsidRPr="00D748FB" w:rsidRDefault="00A77BF5">
      <w:pPr>
        <w:rPr>
          <w:rFonts w:cs="Times New Roman"/>
          <w:color w:val="000000" w:themeColor="text1"/>
          <w:szCs w:val="24"/>
        </w:rPr>
      </w:pPr>
      <w:r w:rsidRPr="00D748FB">
        <w:rPr>
          <w:rFonts w:cs="Times New Roman"/>
          <w:color w:val="000000" w:themeColor="text1"/>
          <w:szCs w:val="24"/>
        </w:rPr>
        <w:t xml:space="preserve">Despite the current development of the tobacco regulation in the United Kingdom, smoking of cigarettes has remained one of the key topics of social health concern, particularly given that smoking initiation occurs primarily during </w:t>
      </w:r>
      <w:r w:rsidR="00901835" w:rsidRPr="00D748FB">
        <w:rPr>
          <w:rFonts w:cs="Times New Roman"/>
          <w:color w:val="000000" w:themeColor="text1"/>
          <w:szCs w:val="24"/>
        </w:rPr>
        <w:t>adolescence</w:t>
      </w:r>
      <w:r w:rsidRPr="00D748FB">
        <w:rPr>
          <w:rFonts w:cs="Times New Roman"/>
          <w:color w:val="000000" w:themeColor="text1"/>
          <w:szCs w:val="24"/>
        </w:rPr>
        <w:t xml:space="preserve">. Even though the overall rate of smoking in </w:t>
      </w:r>
      <w:r w:rsidR="00901835" w:rsidRPr="00D748FB">
        <w:rPr>
          <w:rFonts w:cs="Times New Roman"/>
          <w:color w:val="000000" w:themeColor="text1"/>
          <w:szCs w:val="24"/>
        </w:rPr>
        <w:t xml:space="preserve">the </w:t>
      </w:r>
      <w:r w:rsidRPr="00D748FB">
        <w:rPr>
          <w:rFonts w:cs="Times New Roman"/>
          <w:color w:val="000000" w:themeColor="text1"/>
          <w:szCs w:val="24"/>
        </w:rPr>
        <w:t>UK in the adult population has drastically declined</w:t>
      </w:r>
      <w:r w:rsidR="00901835" w:rsidRPr="00D748FB">
        <w:rPr>
          <w:rFonts w:cs="Times New Roman"/>
          <w:color w:val="000000" w:themeColor="text1"/>
          <w:szCs w:val="24"/>
        </w:rPr>
        <w:t>,</w:t>
      </w:r>
      <w:r w:rsidRPr="00D748FB">
        <w:rPr>
          <w:rFonts w:cs="Times New Roman"/>
          <w:color w:val="000000" w:themeColor="text1"/>
          <w:szCs w:val="24"/>
        </w:rPr>
        <w:t xml:space="preserve"> with about 11.9 per cent of the individuals aged 18 years and above indicating that they smoked in 2023, the lowest in its history since the start of </w:t>
      </w:r>
      <w:r w:rsidR="00901835" w:rsidRPr="00D748FB">
        <w:rPr>
          <w:rFonts w:cs="Times New Roman"/>
          <w:color w:val="000000" w:themeColor="text1"/>
          <w:szCs w:val="24"/>
        </w:rPr>
        <w:t>record-keeping</w:t>
      </w:r>
      <w:r w:rsidRPr="00D748FB">
        <w:rPr>
          <w:rFonts w:cs="Times New Roman"/>
          <w:color w:val="000000" w:themeColor="text1"/>
          <w:szCs w:val="24"/>
        </w:rPr>
        <w:t xml:space="preserve"> in 2011, this nonetheless shows that the issue of smoking among the UK population still exists (Office for National Statistics, 2024).</w:t>
      </w:r>
    </w:p>
    <w:p w14:paraId="404EC63B" w14:textId="77777777" w:rsidR="00511904" w:rsidRPr="00D748FB" w:rsidRDefault="002D7B58">
      <w:pPr>
        <w:keepNext/>
        <w:jc w:val="center"/>
        <w:rPr>
          <w:color w:val="000000" w:themeColor="text1"/>
        </w:rPr>
      </w:pPr>
      <w:r w:rsidRPr="00D748FB">
        <w:rPr>
          <w:rFonts w:cs="Times New Roman"/>
          <w:noProof/>
          <w:color w:val="000000" w:themeColor="text1"/>
          <w:szCs w:val="24"/>
        </w:rPr>
        <w:drawing>
          <wp:inline distT="0" distB="0" distL="0" distR="0" wp14:anchorId="7639EEA7" wp14:editId="2785856A">
            <wp:extent cx="5731510" cy="3296920"/>
            <wp:effectExtent l="0" t="0" r="2540" b="0"/>
            <wp:docPr id="1996673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73417" name="Picture 1"/>
                    <pic:cNvPicPr>
                      <a:picLocks noChangeAspect="1"/>
                    </pic:cNvPicPr>
                  </pic:nvPicPr>
                  <pic:blipFill>
                    <a:blip r:embed="rId8"/>
                    <a:stretch>
                      <a:fillRect/>
                    </a:stretch>
                  </pic:blipFill>
                  <pic:spPr>
                    <a:xfrm>
                      <a:off x="0" y="0"/>
                      <a:ext cx="5731510" cy="3296920"/>
                    </a:xfrm>
                    <a:prstGeom prst="rect">
                      <a:avLst/>
                    </a:prstGeom>
                  </pic:spPr>
                </pic:pic>
              </a:graphicData>
            </a:graphic>
          </wp:inline>
        </w:drawing>
      </w:r>
    </w:p>
    <w:p w14:paraId="291795C2" w14:textId="77777777" w:rsidR="00511904" w:rsidRPr="00D748FB" w:rsidRDefault="002D7B58">
      <w:pPr>
        <w:pStyle w:val="Caption"/>
        <w:jc w:val="center"/>
        <w:rPr>
          <w:rFonts w:cs="Times New Roman"/>
          <w:color w:val="000000" w:themeColor="text1"/>
          <w:sz w:val="24"/>
          <w:szCs w:val="24"/>
        </w:rPr>
      </w:pPr>
      <w:r w:rsidRPr="00D748FB">
        <w:rPr>
          <w:color w:val="000000" w:themeColor="text1"/>
        </w:rPr>
        <w:t xml:space="preserve">Figure </w:t>
      </w:r>
      <w:r w:rsidR="00511904" w:rsidRPr="00D748FB">
        <w:rPr>
          <w:color w:val="000000" w:themeColor="text1"/>
        </w:rPr>
        <w:fldChar w:fldCharType="begin"/>
      </w:r>
      <w:r w:rsidR="00511904" w:rsidRPr="00D748FB">
        <w:rPr>
          <w:color w:val="000000" w:themeColor="text1"/>
        </w:rPr>
        <w:instrText xml:space="preserve"> SEQ Figure \* ARABIC </w:instrText>
      </w:r>
      <w:r w:rsidR="00511904" w:rsidRPr="00D748FB">
        <w:rPr>
          <w:color w:val="000000" w:themeColor="text1"/>
        </w:rPr>
        <w:fldChar w:fldCharType="separate"/>
      </w:r>
      <w:r w:rsidR="00511904" w:rsidRPr="00D748FB">
        <w:rPr>
          <w:color w:val="000000" w:themeColor="text1"/>
        </w:rPr>
        <w:t>1</w:t>
      </w:r>
      <w:r w:rsidR="00511904" w:rsidRPr="00D748FB">
        <w:rPr>
          <w:color w:val="000000" w:themeColor="text1"/>
        </w:rPr>
        <w:fldChar w:fldCharType="end"/>
      </w:r>
      <w:r w:rsidRPr="00D748FB">
        <w:rPr>
          <w:color w:val="000000" w:themeColor="text1"/>
        </w:rPr>
        <w:t>: Smoking prevalence continued to fall in all countries of the UK in 2023</w:t>
      </w:r>
    </w:p>
    <w:p w14:paraId="08D90288" w14:textId="77777777" w:rsidR="00511904" w:rsidRPr="00D748FB" w:rsidRDefault="002D7B58">
      <w:pPr>
        <w:jc w:val="center"/>
        <w:rPr>
          <w:rFonts w:cs="Times New Roman"/>
          <w:color w:val="000000" w:themeColor="text1"/>
          <w:szCs w:val="24"/>
        </w:rPr>
      </w:pPr>
      <w:r w:rsidRPr="00D748FB">
        <w:rPr>
          <w:rFonts w:cs="Times New Roman"/>
          <w:color w:val="000000" w:themeColor="text1"/>
          <w:szCs w:val="24"/>
        </w:rPr>
        <w:t>Source: (Office for National Statistics, 2024)</w:t>
      </w:r>
    </w:p>
    <w:p w14:paraId="6E94AFE2" w14:textId="46A151B2" w:rsidR="00A77BF5" w:rsidRPr="00D748FB" w:rsidRDefault="00A77BF5">
      <w:pPr>
        <w:rPr>
          <w:rFonts w:cs="Times New Roman"/>
          <w:color w:val="000000" w:themeColor="text1"/>
          <w:szCs w:val="24"/>
        </w:rPr>
      </w:pPr>
      <w:r w:rsidRPr="00D748FB">
        <w:rPr>
          <w:rFonts w:cs="Times New Roman"/>
          <w:color w:val="000000" w:themeColor="text1"/>
          <w:szCs w:val="24"/>
        </w:rPr>
        <w:t xml:space="preserve">According to a survey of public health, experimentation and uptake of smoking is still occurring in the case of younger age groups. It has also been reported that approximately 11 to </w:t>
      </w:r>
      <w:r w:rsidR="00901835" w:rsidRPr="00D748FB">
        <w:rPr>
          <w:rFonts w:cs="Times New Roman"/>
          <w:color w:val="000000" w:themeColor="text1"/>
          <w:szCs w:val="24"/>
        </w:rPr>
        <w:t>15-year-olds</w:t>
      </w:r>
      <w:r w:rsidRPr="00D748FB">
        <w:rPr>
          <w:rFonts w:cs="Times New Roman"/>
          <w:color w:val="000000" w:themeColor="text1"/>
          <w:szCs w:val="24"/>
        </w:rPr>
        <w:t xml:space="preserve"> in England had ever smoked</w:t>
      </w:r>
      <w:r w:rsidR="00901835" w:rsidRPr="00D748FB">
        <w:rPr>
          <w:rFonts w:cs="Times New Roman"/>
          <w:color w:val="000000" w:themeColor="text1"/>
          <w:szCs w:val="24"/>
        </w:rPr>
        <w:t>,</w:t>
      </w:r>
      <w:r w:rsidRPr="00D748FB">
        <w:rPr>
          <w:rFonts w:cs="Times New Roman"/>
          <w:color w:val="000000" w:themeColor="text1"/>
          <w:szCs w:val="24"/>
        </w:rPr>
        <w:t xml:space="preserve"> with approximately 3 per cent of the current smokers and 1 per cent of </w:t>
      </w:r>
      <w:r w:rsidR="00901835" w:rsidRPr="00D748FB">
        <w:rPr>
          <w:rFonts w:cs="Times New Roman"/>
          <w:color w:val="000000" w:themeColor="text1"/>
          <w:szCs w:val="24"/>
        </w:rPr>
        <w:t>11–to 15-year-olds</w:t>
      </w:r>
      <w:r w:rsidRPr="00D748FB">
        <w:rPr>
          <w:rFonts w:cs="Times New Roman"/>
          <w:color w:val="000000" w:themeColor="text1"/>
          <w:szCs w:val="24"/>
        </w:rPr>
        <w:t xml:space="preserve"> being those who always smoked. Under prospective cohort analysis conducted by the UK Millennium Cohort Study, about a quarter of adolescents (10.6) were regular smokers at the age of 17</w:t>
      </w:r>
      <w:r w:rsidR="00901835" w:rsidRPr="00D748FB">
        <w:rPr>
          <w:rFonts w:cs="Times New Roman"/>
          <w:color w:val="000000" w:themeColor="text1"/>
          <w:szCs w:val="24"/>
        </w:rPr>
        <w:t>,</w:t>
      </w:r>
      <w:r w:rsidRPr="00D748FB">
        <w:rPr>
          <w:rFonts w:cs="Times New Roman"/>
          <w:color w:val="000000" w:themeColor="text1"/>
          <w:szCs w:val="24"/>
        </w:rPr>
        <w:t xml:space="preserve"> and half of them started smoking between 14 and 17.</w:t>
      </w:r>
    </w:p>
    <w:p w14:paraId="03E83E38" w14:textId="77777777" w:rsidR="00511904" w:rsidRPr="00D748FB" w:rsidRDefault="002D7B58">
      <w:pPr>
        <w:keepNext/>
        <w:jc w:val="center"/>
        <w:rPr>
          <w:color w:val="000000" w:themeColor="text1"/>
        </w:rPr>
      </w:pPr>
      <w:r w:rsidRPr="00D748FB">
        <w:rPr>
          <w:rFonts w:cs="Times New Roman"/>
          <w:noProof/>
          <w:color w:val="000000" w:themeColor="text1"/>
          <w:szCs w:val="24"/>
        </w:rPr>
        <w:drawing>
          <wp:inline distT="0" distB="0" distL="0" distR="0" wp14:anchorId="485BFA04" wp14:editId="0B934260">
            <wp:extent cx="5731510" cy="3324860"/>
            <wp:effectExtent l="0" t="0" r="2540" b="8890"/>
            <wp:docPr id="100366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61151" name="Picture 1"/>
                    <pic:cNvPicPr>
                      <a:picLocks noChangeAspect="1"/>
                    </pic:cNvPicPr>
                  </pic:nvPicPr>
                  <pic:blipFill>
                    <a:blip r:embed="rId9"/>
                    <a:stretch>
                      <a:fillRect/>
                    </a:stretch>
                  </pic:blipFill>
                  <pic:spPr>
                    <a:xfrm>
                      <a:off x="0" y="0"/>
                      <a:ext cx="5731510" cy="3324860"/>
                    </a:xfrm>
                    <a:prstGeom prst="rect">
                      <a:avLst/>
                    </a:prstGeom>
                  </pic:spPr>
                </pic:pic>
              </a:graphicData>
            </a:graphic>
          </wp:inline>
        </w:drawing>
      </w:r>
    </w:p>
    <w:p w14:paraId="7FA7A8FB" w14:textId="77777777" w:rsidR="00511904" w:rsidRPr="00D748FB" w:rsidRDefault="002D7B58">
      <w:pPr>
        <w:pStyle w:val="Caption"/>
        <w:jc w:val="center"/>
        <w:rPr>
          <w:rFonts w:cs="Times New Roman"/>
          <w:color w:val="000000" w:themeColor="text1"/>
          <w:sz w:val="24"/>
          <w:szCs w:val="24"/>
        </w:rPr>
      </w:pPr>
      <w:r w:rsidRPr="00D748FB">
        <w:rPr>
          <w:color w:val="000000" w:themeColor="text1"/>
        </w:rPr>
        <w:t xml:space="preserve">Figure </w:t>
      </w:r>
      <w:r w:rsidR="00511904" w:rsidRPr="00D748FB">
        <w:rPr>
          <w:color w:val="000000" w:themeColor="text1"/>
        </w:rPr>
        <w:fldChar w:fldCharType="begin"/>
      </w:r>
      <w:r w:rsidR="00511904" w:rsidRPr="00D748FB">
        <w:rPr>
          <w:color w:val="000000" w:themeColor="text1"/>
        </w:rPr>
        <w:instrText xml:space="preserve"> SEQ Figure \* ARABIC </w:instrText>
      </w:r>
      <w:r w:rsidR="00511904" w:rsidRPr="00D748FB">
        <w:rPr>
          <w:color w:val="000000" w:themeColor="text1"/>
        </w:rPr>
        <w:fldChar w:fldCharType="separate"/>
      </w:r>
      <w:r w:rsidR="00511904" w:rsidRPr="00D748FB">
        <w:rPr>
          <w:color w:val="000000" w:themeColor="text1"/>
        </w:rPr>
        <w:t>2</w:t>
      </w:r>
      <w:r w:rsidR="00511904" w:rsidRPr="00D748FB">
        <w:rPr>
          <w:color w:val="000000" w:themeColor="text1"/>
        </w:rPr>
        <w:fldChar w:fldCharType="end"/>
      </w:r>
      <w:r w:rsidRPr="00D748FB">
        <w:rPr>
          <w:color w:val="000000" w:themeColor="text1"/>
        </w:rPr>
        <w:t>: People aged 25 to 34 years continued to have the highest smoking prevalence</w:t>
      </w:r>
    </w:p>
    <w:p w14:paraId="5E0A9FB1" w14:textId="77777777" w:rsidR="00511904" w:rsidRPr="00D748FB" w:rsidRDefault="002D7B58">
      <w:pPr>
        <w:jc w:val="center"/>
        <w:rPr>
          <w:rFonts w:cs="Times New Roman"/>
          <w:color w:val="000000" w:themeColor="text1"/>
          <w:szCs w:val="24"/>
        </w:rPr>
      </w:pPr>
      <w:r w:rsidRPr="00D748FB">
        <w:rPr>
          <w:rFonts w:cs="Times New Roman"/>
          <w:color w:val="000000" w:themeColor="text1"/>
          <w:szCs w:val="24"/>
        </w:rPr>
        <w:t>Source: Annual Population Survey from the Office for National Statistics</w:t>
      </w:r>
    </w:p>
    <w:p w14:paraId="65CF6903" w14:textId="0EDCAF97" w:rsidR="00511904" w:rsidRPr="00D748FB" w:rsidRDefault="002D7B58" w:rsidP="00A77BF5">
      <w:pPr>
        <w:rPr>
          <w:rFonts w:cs="Times New Roman"/>
          <w:color w:val="000000" w:themeColor="text1"/>
          <w:szCs w:val="24"/>
        </w:rPr>
      </w:pPr>
      <w:r w:rsidRPr="00D748FB">
        <w:rPr>
          <w:rFonts w:cs="Times New Roman"/>
          <w:color w:val="000000" w:themeColor="text1"/>
          <w:szCs w:val="24"/>
        </w:rPr>
        <w:tab/>
      </w:r>
    </w:p>
    <w:p w14:paraId="7141A463" w14:textId="5A187DCE" w:rsidR="00A77BF5" w:rsidRPr="00D748FB" w:rsidRDefault="00A77BF5" w:rsidP="00A77BF5">
      <w:pPr>
        <w:rPr>
          <w:rFonts w:cs="Times New Roman"/>
          <w:color w:val="000000" w:themeColor="text1"/>
          <w:szCs w:val="24"/>
        </w:rPr>
      </w:pPr>
      <w:r w:rsidRPr="00D748FB">
        <w:rPr>
          <w:rFonts w:cs="Times New Roman"/>
          <w:color w:val="000000" w:themeColor="text1"/>
          <w:szCs w:val="24"/>
        </w:rPr>
        <w:t xml:space="preserve">The figure presents the percentage of current smokers aged in </w:t>
      </w:r>
      <w:r w:rsidR="00901835" w:rsidRPr="00D748FB">
        <w:rPr>
          <w:rFonts w:cs="Times New Roman"/>
          <w:color w:val="000000" w:themeColor="text1"/>
          <w:szCs w:val="24"/>
        </w:rPr>
        <w:t xml:space="preserve">the </w:t>
      </w:r>
      <w:r w:rsidRPr="00D748FB">
        <w:rPr>
          <w:rFonts w:cs="Times New Roman"/>
          <w:color w:val="000000" w:themeColor="text1"/>
          <w:szCs w:val="24"/>
        </w:rPr>
        <w:t xml:space="preserve">UK in 2011 and in 2023. Overall, the smoking rates in almost all age groups have dropped over the </w:t>
      </w:r>
      <w:r w:rsidR="00901835" w:rsidRPr="00D748FB">
        <w:rPr>
          <w:rFonts w:cs="Times New Roman"/>
          <w:color w:val="000000" w:themeColor="text1"/>
          <w:szCs w:val="24"/>
        </w:rPr>
        <w:t xml:space="preserve">past </w:t>
      </w:r>
      <w:r w:rsidRPr="00D748FB">
        <w:rPr>
          <w:rFonts w:cs="Times New Roman"/>
          <w:color w:val="000000" w:themeColor="text1"/>
          <w:szCs w:val="24"/>
        </w:rPr>
        <w:t xml:space="preserve">12 years and this has </w:t>
      </w:r>
      <w:r w:rsidR="00901835" w:rsidRPr="00D748FB">
        <w:rPr>
          <w:rFonts w:cs="Times New Roman"/>
          <w:color w:val="000000" w:themeColor="text1"/>
          <w:szCs w:val="24"/>
        </w:rPr>
        <w:t>resulted in</w:t>
      </w:r>
      <w:r w:rsidRPr="00D748FB">
        <w:rPr>
          <w:rFonts w:cs="Times New Roman"/>
          <w:color w:val="000000" w:themeColor="text1"/>
          <w:szCs w:val="24"/>
        </w:rPr>
        <w:t xml:space="preserve"> a lot of overall success in addressing the problem of tobacco. The greatest falling range age category is the young adult age group that falls within the age group of 1824 years; the prevalence has dropped to approximately 15 </w:t>
      </w:r>
      <w:r w:rsidR="00901835" w:rsidRPr="00D748FB">
        <w:rPr>
          <w:rFonts w:cs="Times New Roman"/>
          <w:color w:val="000000" w:themeColor="text1"/>
          <w:szCs w:val="24"/>
        </w:rPr>
        <w:t>per cent</w:t>
      </w:r>
      <w:r w:rsidRPr="00D748FB">
        <w:rPr>
          <w:rFonts w:cs="Times New Roman"/>
          <w:color w:val="000000" w:themeColor="text1"/>
          <w:szCs w:val="24"/>
        </w:rPr>
        <w:t xml:space="preserve"> compared to approximately 25 </w:t>
      </w:r>
      <w:r w:rsidR="00901835" w:rsidRPr="00D748FB">
        <w:rPr>
          <w:rFonts w:cs="Times New Roman"/>
          <w:color w:val="000000" w:themeColor="text1"/>
          <w:szCs w:val="24"/>
        </w:rPr>
        <w:t>per cent</w:t>
      </w:r>
      <w:r w:rsidRPr="00D748FB">
        <w:rPr>
          <w:rFonts w:cs="Times New Roman"/>
          <w:color w:val="000000" w:themeColor="text1"/>
          <w:szCs w:val="24"/>
        </w:rPr>
        <w:t xml:space="preserve"> in 2011. Similarly, 25 to 34 age group registered a serious decline of about 26 per cent to about 15 per cent. The cohorts aged middle (35-44 and 45-54 years) are also on steady downward trends of more than 20% in the year 2011 to about 13 -15% in the year 2023. It went down to approximately 13 </w:t>
      </w:r>
      <w:r w:rsidR="00901835" w:rsidRPr="00D748FB">
        <w:rPr>
          <w:rFonts w:cs="Times New Roman"/>
          <w:color w:val="000000" w:themeColor="text1"/>
          <w:szCs w:val="24"/>
        </w:rPr>
        <w:t>per cent</w:t>
      </w:r>
      <w:r w:rsidRPr="00D748FB">
        <w:rPr>
          <w:rFonts w:cs="Times New Roman"/>
          <w:color w:val="000000" w:themeColor="text1"/>
          <w:szCs w:val="24"/>
        </w:rPr>
        <w:t xml:space="preserve"> in the age group of 55-64 years (it used to be approximately 18 </w:t>
      </w:r>
      <w:r w:rsidR="00901835" w:rsidRPr="00D748FB">
        <w:rPr>
          <w:rFonts w:cs="Times New Roman"/>
          <w:color w:val="000000" w:themeColor="text1"/>
          <w:szCs w:val="24"/>
        </w:rPr>
        <w:t>per cent</w:t>
      </w:r>
      <w:r w:rsidRPr="00D748FB">
        <w:rPr>
          <w:rFonts w:cs="Times New Roman"/>
          <w:color w:val="000000" w:themeColor="text1"/>
          <w:szCs w:val="24"/>
        </w:rPr>
        <w:t>). The slight difference is also noticed in the group 65+</w:t>
      </w:r>
      <w:r w:rsidR="00901835" w:rsidRPr="00D748FB">
        <w:rPr>
          <w:rFonts w:cs="Times New Roman"/>
          <w:color w:val="000000" w:themeColor="text1"/>
          <w:szCs w:val="24"/>
        </w:rPr>
        <w:t>,</w:t>
      </w:r>
      <w:r w:rsidRPr="00D748FB">
        <w:rPr>
          <w:rFonts w:cs="Times New Roman"/>
          <w:color w:val="000000" w:themeColor="text1"/>
          <w:szCs w:val="24"/>
        </w:rPr>
        <w:t xml:space="preserve"> where smoking has reduced slightly to even less than about 10 </w:t>
      </w:r>
      <w:r w:rsidR="00901835" w:rsidRPr="00D748FB">
        <w:rPr>
          <w:rFonts w:cs="Times New Roman"/>
          <w:color w:val="000000" w:themeColor="text1"/>
          <w:szCs w:val="24"/>
        </w:rPr>
        <w:t>per cent</w:t>
      </w:r>
      <w:r w:rsidRPr="00D748FB">
        <w:rPr>
          <w:rFonts w:cs="Times New Roman"/>
          <w:color w:val="000000" w:themeColor="text1"/>
          <w:szCs w:val="24"/>
        </w:rPr>
        <w:t xml:space="preserve"> to 8-9 </w:t>
      </w:r>
      <w:r w:rsidR="00901835" w:rsidRPr="00D748FB">
        <w:rPr>
          <w:rFonts w:cs="Times New Roman"/>
          <w:color w:val="000000" w:themeColor="text1"/>
          <w:szCs w:val="24"/>
        </w:rPr>
        <w:t>per cent</w:t>
      </w:r>
      <w:r w:rsidRPr="00D748FB">
        <w:rPr>
          <w:rFonts w:cs="Times New Roman"/>
          <w:color w:val="000000" w:themeColor="text1"/>
          <w:szCs w:val="24"/>
        </w:rPr>
        <w:t xml:space="preserve">. Overall, the data indicate that there are some uniform decreases in smoking across </w:t>
      </w:r>
      <w:r w:rsidR="00901835" w:rsidRPr="00D748FB">
        <w:rPr>
          <w:rFonts w:cs="Times New Roman"/>
          <w:color w:val="000000" w:themeColor="text1"/>
          <w:szCs w:val="24"/>
        </w:rPr>
        <w:t>generations</w:t>
      </w:r>
      <w:r w:rsidRPr="00D748FB">
        <w:rPr>
          <w:rFonts w:cs="Times New Roman"/>
          <w:color w:val="000000" w:themeColor="text1"/>
          <w:szCs w:val="24"/>
        </w:rPr>
        <w:t xml:space="preserve">, and it is the young adults </w:t>
      </w:r>
      <w:r w:rsidR="00901835" w:rsidRPr="00D748FB">
        <w:rPr>
          <w:rFonts w:cs="Times New Roman"/>
          <w:color w:val="000000" w:themeColor="text1"/>
          <w:szCs w:val="24"/>
        </w:rPr>
        <w:t>who</w:t>
      </w:r>
      <w:r w:rsidRPr="00D748FB">
        <w:rPr>
          <w:rFonts w:cs="Times New Roman"/>
          <w:color w:val="000000" w:themeColor="text1"/>
          <w:szCs w:val="24"/>
        </w:rPr>
        <w:t xml:space="preserve"> have decreased significantly.</w:t>
      </w:r>
    </w:p>
    <w:p w14:paraId="7E4C6B36" w14:textId="4C4219BF" w:rsidR="00A77BF5" w:rsidRPr="00D748FB" w:rsidRDefault="00A77BF5" w:rsidP="00A77BF5">
      <w:pPr>
        <w:rPr>
          <w:rFonts w:cs="Times New Roman"/>
          <w:color w:val="000000" w:themeColor="text1"/>
          <w:szCs w:val="24"/>
        </w:rPr>
      </w:pPr>
      <w:r w:rsidRPr="00D748FB">
        <w:rPr>
          <w:rFonts w:cs="Times New Roman"/>
          <w:color w:val="000000" w:themeColor="text1"/>
          <w:szCs w:val="24"/>
        </w:rPr>
        <w:t xml:space="preserve">More to the point, there is a significant difference in socioeconomic and demographic characteristics of smoking cigarettes among teenagers. To some extent, it is shown that the low-income households and caregivers, who smoke the adolescents and live in lowly areas, are far more inclined to initiate and persist in smoking, which is a sign of end-seated health disparities. This is the case with the same socioeconomic disparities in smoking patterns between the youths although the national prevalence in smoking between the most deprived neighbourhoods is three times more than that of the least deprived neighbourhoods (Fatemah </w:t>
      </w:r>
      <w:proofErr w:type="spellStart"/>
      <w:r w:rsidRPr="00D748FB">
        <w:rPr>
          <w:rFonts w:cs="Times New Roman"/>
          <w:color w:val="000000" w:themeColor="text1"/>
          <w:szCs w:val="24"/>
        </w:rPr>
        <w:t>ALShakhs</w:t>
      </w:r>
      <w:proofErr w:type="spellEnd"/>
      <w:r w:rsidRPr="00D748FB">
        <w:rPr>
          <w:rFonts w:cs="Times New Roman"/>
          <w:color w:val="000000" w:themeColor="text1"/>
          <w:szCs w:val="24"/>
        </w:rPr>
        <w:t>, Ahmed and Al-Otaibi, 2025).</w:t>
      </w:r>
    </w:p>
    <w:p w14:paraId="64205414" w14:textId="407ADB28" w:rsidR="00A77BF5" w:rsidRPr="00D748FB" w:rsidRDefault="00A77BF5" w:rsidP="00A77BF5">
      <w:pPr>
        <w:rPr>
          <w:rFonts w:cs="Times New Roman"/>
          <w:color w:val="000000" w:themeColor="text1"/>
          <w:szCs w:val="24"/>
        </w:rPr>
      </w:pPr>
      <w:r w:rsidRPr="00D748FB">
        <w:rPr>
          <w:rFonts w:cs="Times New Roman"/>
          <w:color w:val="000000" w:themeColor="text1"/>
          <w:szCs w:val="24"/>
        </w:rPr>
        <w:t>Given that most adult smokers begin smoking before the age of 18 and the earlier an individual starts smoking the more likely he or she will become a lifetime nicotine addict with subsequent morbidity, it is prudent to comprehend socioeconomic and demographic variables that affect smoking in adolescents of the UK, aged 13-18</w:t>
      </w:r>
      <w:r w:rsidR="00EF7F70" w:rsidRPr="00D748FB">
        <w:rPr>
          <w:rFonts w:cs="Times New Roman"/>
          <w:color w:val="000000" w:themeColor="text1"/>
          <w:szCs w:val="24"/>
        </w:rPr>
        <w:t xml:space="preserve"> (Ali et al., 2020)</w:t>
      </w:r>
      <w:r w:rsidR="00901835" w:rsidRPr="00D748FB">
        <w:rPr>
          <w:rFonts w:cs="Times New Roman"/>
          <w:color w:val="000000" w:themeColor="text1"/>
          <w:szCs w:val="24"/>
        </w:rPr>
        <w:t>.</w:t>
      </w:r>
      <w:r w:rsidRPr="00D748FB">
        <w:rPr>
          <w:rFonts w:cs="Times New Roman"/>
          <w:color w:val="000000" w:themeColor="text1"/>
          <w:szCs w:val="24"/>
        </w:rPr>
        <w:t xml:space="preserve"> The systematic review will provide an opportunity to synthesise and critically examine the current evidence on these determinants in order to justify particular tobacco control </w:t>
      </w:r>
      <w:r w:rsidR="00901835" w:rsidRPr="00D748FB">
        <w:rPr>
          <w:rFonts w:cs="Times New Roman"/>
          <w:color w:val="000000" w:themeColor="text1"/>
          <w:szCs w:val="24"/>
        </w:rPr>
        <w:t>policies</w:t>
      </w:r>
      <w:r w:rsidRPr="00D748FB">
        <w:rPr>
          <w:rFonts w:cs="Times New Roman"/>
          <w:color w:val="000000" w:themeColor="text1"/>
          <w:szCs w:val="24"/>
        </w:rPr>
        <w:t xml:space="preserve"> and reduce health disparities.</w:t>
      </w:r>
    </w:p>
    <w:p w14:paraId="18C6B587" w14:textId="0F7A0150" w:rsidR="00511904" w:rsidRPr="00D748FB" w:rsidRDefault="002D7B58" w:rsidP="00A77BF5">
      <w:pPr>
        <w:pStyle w:val="Heading1"/>
        <w:rPr>
          <w:rFonts w:cs="Times New Roman"/>
          <w:b w:val="0"/>
          <w:bCs/>
          <w:szCs w:val="28"/>
        </w:rPr>
      </w:pPr>
      <w:bookmarkStart w:id="1" w:name="_Toc231614480"/>
      <w:r w:rsidRPr="00D748FB">
        <w:rPr>
          <w:rFonts w:cs="Times New Roman"/>
          <w:bCs/>
          <w:szCs w:val="28"/>
        </w:rPr>
        <w:t>PROBLEM STATEMENT</w:t>
      </w:r>
      <w:bookmarkEnd w:id="1"/>
    </w:p>
    <w:p w14:paraId="46718ABA" w14:textId="1446AD06" w:rsidR="00A77BF5" w:rsidRPr="00D748FB" w:rsidRDefault="00A77BF5" w:rsidP="00A77BF5">
      <w:pPr>
        <w:rPr>
          <w:rFonts w:cs="Times New Roman"/>
          <w:color w:val="000000" w:themeColor="text1"/>
          <w:szCs w:val="24"/>
        </w:rPr>
      </w:pPr>
      <w:r w:rsidRPr="00D748FB">
        <w:rPr>
          <w:rFonts w:cs="Times New Roman"/>
          <w:color w:val="000000" w:themeColor="text1"/>
          <w:szCs w:val="24"/>
        </w:rPr>
        <w:t xml:space="preserve">Although there is an overall decline </w:t>
      </w:r>
      <w:r w:rsidR="00901835" w:rsidRPr="00D748FB">
        <w:rPr>
          <w:rFonts w:cs="Times New Roman"/>
          <w:color w:val="000000" w:themeColor="text1"/>
          <w:szCs w:val="24"/>
        </w:rPr>
        <w:t>in</w:t>
      </w:r>
      <w:r w:rsidRPr="00D748FB">
        <w:rPr>
          <w:rFonts w:cs="Times New Roman"/>
          <w:color w:val="000000" w:themeColor="text1"/>
          <w:szCs w:val="24"/>
        </w:rPr>
        <w:t xml:space="preserve"> the smoking population in the United Kingdom in the past decade, strong inequalities exist between cigarette smoking among teenage children falling within the age bracket of 13 to 18 years. </w:t>
      </w:r>
      <w:r w:rsidR="00D748FB" w:rsidRPr="00D748FB">
        <w:rPr>
          <w:rFonts w:cs="Times New Roman"/>
          <w:color w:val="000000" w:themeColor="text1"/>
          <w:szCs w:val="24"/>
        </w:rPr>
        <w:t xml:space="preserve">Adolescent smoking disproportionately affects the poor and the minority </w:t>
      </w:r>
      <w:r w:rsidRPr="00D748FB">
        <w:rPr>
          <w:rFonts w:cs="Times New Roman"/>
          <w:color w:val="000000" w:themeColor="text1"/>
          <w:szCs w:val="24"/>
        </w:rPr>
        <w:t>(Kundu et al., 2024). It is known that the poorer families with lower education levels and in the underprivileged neighbourhoods display higher levels of smoking initiation and persistence than their more affluent and better-educated counterparts. The discrepancies have an impact on the persistence of life course inequalities in health</w:t>
      </w:r>
      <w:r w:rsidR="00EF7F70" w:rsidRPr="00D748FB">
        <w:rPr>
          <w:rFonts w:cs="Times New Roman"/>
          <w:color w:val="000000" w:themeColor="text1"/>
          <w:szCs w:val="24"/>
        </w:rPr>
        <w:t xml:space="preserve"> (Alves et al., 2023)</w:t>
      </w:r>
      <w:r w:rsidRPr="00D748FB">
        <w:rPr>
          <w:rFonts w:cs="Times New Roman"/>
          <w:color w:val="000000" w:themeColor="text1"/>
          <w:szCs w:val="24"/>
        </w:rPr>
        <w:t>.</w:t>
      </w:r>
    </w:p>
    <w:p w14:paraId="0CE3CDED" w14:textId="77777777" w:rsidR="00A77BF5" w:rsidRPr="00D748FB" w:rsidRDefault="00A77BF5" w:rsidP="00A77BF5">
      <w:pPr>
        <w:rPr>
          <w:rFonts w:cs="Times New Roman"/>
          <w:color w:val="000000" w:themeColor="text1"/>
          <w:szCs w:val="24"/>
        </w:rPr>
      </w:pPr>
      <w:r w:rsidRPr="00D748FB">
        <w:rPr>
          <w:rFonts w:cs="Times New Roman"/>
          <w:color w:val="000000" w:themeColor="text1"/>
          <w:szCs w:val="24"/>
        </w:rPr>
        <w:t>In addition, despite the studies conducted on the role of individual predicates such as peer pressure or parental smoking, scarcity of synthesis has been done on the influence of broader structural determinants of smoking behaviours such as socioeconomic status and population density in the UK context in connection with the study of smoking behaviour in adolescence. The existing studies lack continuity between studies on cross-sectional surveys, longitudinal cohort studies, geographical studies, which lack integration and comparison.</w:t>
      </w:r>
    </w:p>
    <w:p w14:paraId="0B34386F" w14:textId="0A1B30CA" w:rsidR="001E5299" w:rsidRPr="00D748FB" w:rsidRDefault="00A77BF5" w:rsidP="00A77BF5">
      <w:pPr>
        <w:rPr>
          <w:rFonts w:cs="Times New Roman"/>
          <w:color w:val="000000" w:themeColor="text1"/>
          <w:szCs w:val="24"/>
        </w:rPr>
      </w:pPr>
      <w:r w:rsidRPr="00D748FB">
        <w:rPr>
          <w:rFonts w:cs="Times New Roman"/>
          <w:color w:val="000000" w:themeColor="text1"/>
          <w:szCs w:val="24"/>
        </w:rPr>
        <w:t>This is a knowledge gap that is in particular acute because the current systematic review focuses on the population of adolescents in the UK that is, teenagers aged 13 to 18 (</w:t>
      </w:r>
      <w:proofErr w:type="spellStart"/>
      <w:r w:rsidRPr="00D748FB">
        <w:rPr>
          <w:rFonts w:cs="Times New Roman"/>
          <w:color w:val="000000" w:themeColor="text1"/>
          <w:szCs w:val="24"/>
        </w:rPr>
        <w:t>Kusumawardani</w:t>
      </w:r>
      <w:proofErr w:type="spellEnd"/>
      <w:r w:rsidRPr="00D748FB">
        <w:rPr>
          <w:rFonts w:cs="Times New Roman"/>
          <w:color w:val="000000" w:themeColor="text1"/>
          <w:szCs w:val="24"/>
        </w:rPr>
        <w:t xml:space="preserve"> et al., 2018). The lack of consistent evidence that would identify the most powerful effect of determinants and ways in which these determinants are interacting with one another can put the methods used on the population at high risk of not producing the desired effect. Therefore, the synthesis of the existing literature in a holistic fashion is required to understand the socioeconomic and demographic factors which lead to adolescent cigarette smoking, in a more effective manner and establish the policy and prevention practice on the evidence-based assumptions.</w:t>
      </w:r>
    </w:p>
    <w:p w14:paraId="22988AF6" w14:textId="5513FDEE" w:rsidR="00D748FB" w:rsidRPr="00D748FB" w:rsidRDefault="00D748FB" w:rsidP="00A77BF5">
      <w:pPr>
        <w:rPr>
          <w:rFonts w:cs="Times New Roman"/>
          <w:color w:val="000000" w:themeColor="text1"/>
          <w:szCs w:val="24"/>
        </w:rPr>
      </w:pPr>
      <w:r w:rsidRPr="00D748FB">
        <w:rPr>
          <w:rFonts w:cs="Times New Roman"/>
          <w:color w:val="000000" w:themeColor="text1"/>
          <w:szCs w:val="24"/>
        </w:rPr>
        <w:t xml:space="preserve">While there have been previous studies looking at specific determinants (for example, parental smoking), evidence is still divided between socioeconomic, demographic and behavioural determinants. These determinants are usually studied individually, and there is a lack of understanding of how these determinants interact to shape smoking </w:t>
      </w:r>
      <w:proofErr w:type="spellStart"/>
      <w:r w:rsidRPr="00D748FB">
        <w:rPr>
          <w:rFonts w:cs="Times New Roman"/>
          <w:color w:val="000000" w:themeColor="text1"/>
          <w:szCs w:val="24"/>
        </w:rPr>
        <w:t>behavior</w:t>
      </w:r>
      <w:proofErr w:type="spellEnd"/>
      <w:r w:rsidRPr="00D748FB">
        <w:rPr>
          <w:rFonts w:cs="Times New Roman"/>
          <w:color w:val="000000" w:themeColor="text1"/>
          <w:szCs w:val="24"/>
        </w:rPr>
        <w:t xml:space="preserve"> among adolescents aged 13–18 in the UK. In addition, findings are spread out in cross-sectional, longitudinal and population-based studies, and a comprehensive evidence synthesis is not currently available. The gap requires a systematic review to synthesise the current evidence and prioritise the most important determinants of adolescent smoking in the UK.</w:t>
      </w:r>
    </w:p>
    <w:p w14:paraId="1A2EC3FA" w14:textId="77777777" w:rsidR="00511904" w:rsidRPr="00D748FB" w:rsidRDefault="002D7B58">
      <w:pPr>
        <w:pStyle w:val="Heading1"/>
        <w:rPr>
          <w:rFonts w:cs="Times New Roman"/>
          <w:b w:val="0"/>
          <w:bCs/>
          <w:szCs w:val="28"/>
        </w:rPr>
      </w:pPr>
      <w:bookmarkStart w:id="2" w:name="_Toc231614481"/>
      <w:r w:rsidRPr="00D748FB">
        <w:rPr>
          <w:rFonts w:cs="Times New Roman"/>
          <w:bCs/>
          <w:szCs w:val="28"/>
        </w:rPr>
        <w:t>RESEARCH AIM</w:t>
      </w:r>
      <w:bookmarkEnd w:id="2"/>
    </w:p>
    <w:p w14:paraId="784BA5F7" w14:textId="6A418500" w:rsidR="001E5299" w:rsidRPr="00D748FB" w:rsidRDefault="002D7B58">
      <w:pPr>
        <w:rPr>
          <w:rFonts w:cs="Times New Roman"/>
          <w:color w:val="000000" w:themeColor="text1"/>
          <w:szCs w:val="24"/>
        </w:rPr>
      </w:pPr>
      <w:r w:rsidRPr="00D748FB">
        <w:rPr>
          <w:rFonts w:cs="Times New Roman"/>
          <w:color w:val="000000" w:themeColor="text1"/>
          <w:szCs w:val="24"/>
        </w:rPr>
        <w:tab/>
        <w:t xml:space="preserve">The main aim of the study is to assessing the Socioeconomic and Demographic Determinants of Cigarette Smoking Among UK Adolescents Aged 13-18: A Systematic Review.  </w:t>
      </w:r>
    </w:p>
    <w:p w14:paraId="02637974" w14:textId="77777777" w:rsidR="00511904" w:rsidRPr="00D748FB" w:rsidRDefault="002D7B58">
      <w:pPr>
        <w:pStyle w:val="Heading1"/>
        <w:rPr>
          <w:rFonts w:cs="Times New Roman"/>
          <w:b w:val="0"/>
          <w:bCs/>
          <w:szCs w:val="28"/>
        </w:rPr>
      </w:pPr>
      <w:bookmarkStart w:id="3" w:name="_Toc231614482"/>
      <w:r w:rsidRPr="00D748FB">
        <w:rPr>
          <w:rFonts w:cs="Times New Roman"/>
          <w:bCs/>
          <w:szCs w:val="28"/>
        </w:rPr>
        <w:t>RESEARCH OBJECTIVES</w:t>
      </w:r>
      <w:bookmarkEnd w:id="3"/>
    </w:p>
    <w:p w14:paraId="3D37188E" w14:textId="77777777" w:rsidR="00511904" w:rsidRPr="00D748FB" w:rsidRDefault="002D7B58">
      <w:pPr>
        <w:pStyle w:val="ListParagraph"/>
        <w:numPr>
          <w:ilvl w:val="0"/>
          <w:numId w:val="1"/>
        </w:numPr>
        <w:rPr>
          <w:rFonts w:cs="Times New Roman"/>
          <w:color w:val="000000" w:themeColor="text1"/>
          <w:szCs w:val="24"/>
        </w:rPr>
      </w:pPr>
      <w:r w:rsidRPr="00D748FB">
        <w:rPr>
          <w:rFonts w:cs="Times New Roman"/>
          <w:color w:val="000000" w:themeColor="text1"/>
          <w:szCs w:val="24"/>
        </w:rPr>
        <w:t>To determine the socioeconomic indicators that are most relevant to cigarette smoking among teenagers in the UK between 13 and 18 years old.</w:t>
      </w:r>
    </w:p>
    <w:p w14:paraId="05B5C906" w14:textId="77777777" w:rsidR="00511904" w:rsidRPr="00D748FB" w:rsidRDefault="002D7B58">
      <w:pPr>
        <w:pStyle w:val="ListParagraph"/>
        <w:numPr>
          <w:ilvl w:val="0"/>
          <w:numId w:val="1"/>
        </w:numPr>
        <w:rPr>
          <w:rFonts w:cs="Times New Roman"/>
          <w:color w:val="000000" w:themeColor="text1"/>
          <w:szCs w:val="24"/>
        </w:rPr>
      </w:pPr>
      <w:r w:rsidRPr="00D748FB">
        <w:rPr>
          <w:rFonts w:cs="Times New Roman"/>
          <w:color w:val="000000" w:themeColor="text1"/>
          <w:szCs w:val="24"/>
        </w:rPr>
        <w:t>To investigate the demographic factors that affect smoking behaviour among this population.</w:t>
      </w:r>
    </w:p>
    <w:p w14:paraId="29ED8F99" w14:textId="77777777" w:rsidR="00511904" w:rsidRPr="00D748FB" w:rsidRDefault="002D7B58">
      <w:pPr>
        <w:pStyle w:val="ListParagraph"/>
        <w:numPr>
          <w:ilvl w:val="0"/>
          <w:numId w:val="1"/>
        </w:numPr>
        <w:rPr>
          <w:rFonts w:cs="Times New Roman"/>
          <w:color w:val="000000" w:themeColor="text1"/>
          <w:szCs w:val="24"/>
        </w:rPr>
      </w:pPr>
      <w:r w:rsidRPr="00D748FB">
        <w:rPr>
          <w:rFonts w:cs="Times New Roman"/>
          <w:color w:val="000000" w:themeColor="text1"/>
          <w:szCs w:val="24"/>
        </w:rPr>
        <w:t>To determine the robustness and reliability of evidence to support the relationship between these determinants and smoking in adolescents.</w:t>
      </w:r>
    </w:p>
    <w:p w14:paraId="19AA9EB3" w14:textId="77777777" w:rsidR="00511904" w:rsidRPr="00D748FB" w:rsidRDefault="002D7B58">
      <w:pPr>
        <w:pStyle w:val="ListParagraph"/>
        <w:numPr>
          <w:ilvl w:val="0"/>
          <w:numId w:val="1"/>
        </w:numPr>
        <w:rPr>
          <w:rFonts w:cs="Times New Roman"/>
          <w:color w:val="000000" w:themeColor="text1"/>
          <w:szCs w:val="24"/>
        </w:rPr>
      </w:pPr>
      <w:r w:rsidRPr="00D748FB">
        <w:rPr>
          <w:rFonts w:cs="Times New Roman"/>
          <w:color w:val="000000" w:themeColor="text1"/>
          <w:szCs w:val="24"/>
        </w:rPr>
        <w:t>To examine the interaction between socioeconomic and demographic variables to fashion smoking patterns.</w:t>
      </w:r>
    </w:p>
    <w:p w14:paraId="419702C2" w14:textId="77777777" w:rsidR="00511904" w:rsidRPr="00D748FB" w:rsidRDefault="002D7B58">
      <w:pPr>
        <w:pStyle w:val="ListParagraph"/>
        <w:numPr>
          <w:ilvl w:val="0"/>
          <w:numId w:val="1"/>
        </w:numPr>
        <w:rPr>
          <w:rFonts w:cs="Times New Roman"/>
          <w:color w:val="000000" w:themeColor="text1"/>
          <w:szCs w:val="24"/>
        </w:rPr>
      </w:pPr>
      <w:r w:rsidRPr="00D748FB">
        <w:rPr>
          <w:rFonts w:cs="Times New Roman"/>
          <w:color w:val="000000" w:themeColor="text1"/>
          <w:szCs w:val="24"/>
        </w:rPr>
        <w:t>To determine lapses in the literature and to inform future research, policy directions.</w:t>
      </w:r>
    </w:p>
    <w:p w14:paraId="0B38591E" w14:textId="60896D87" w:rsidR="001E5299" w:rsidRPr="00D748FB" w:rsidRDefault="001E5299" w:rsidP="001E5299">
      <w:pPr>
        <w:rPr>
          <w:rFonts w:cs="Times New Roman"/>
          <w:b/>
          <w:bCs/>
          <w:color w:val="000000" w:themeColor="text1"/>
          <w:szCs w:val="24"/>
        </w:rPr>
      </w:pPr>
    </w:p>
    <w:p w14:paraId="59519C20" w14:textId="77777777" w:rsidR="00511904" w:rsidRPr="00D748FB" w:rsidRDefault="002D7B58">
      <w:pPr>
        <w:pStyle w:val="Heading1"/>
        <w:rPr>
          <w:rFonts w:cs="Times New Roman"/>
          <w:b w:val="0"/>
          <w:bCs/>
          <w:szCs w:val="28"/>
        </w:rPr>
      </w:pPr>
      <w:bookmarkStart w:id="4" w:name="_Toc231614483"/>
      <w:r w:rsidRPr="00D748FB">
        <w:rPr>
          <w:rFonts w:cs="Times New Roman"/>
          <w:bCs/>
          <w:szCs w:val="28"/>
        </w:rPr>
        <w:t>RESEARCH QUESTIONS</w:t>
      </w:r>
      <w:bookmarkEnd w:id="4"/>
    </w:p>
    <w:p w14:paraId="6FBF65C4" w14:textId="195B2710" w:rsidR="001E5299" w:rsidRPr="00D748FB" w:rsidRDefault="000F4816" w:rsidP="001E5299">
      <w:pPr>
        <w:rPr>
          <w:rFonts w:cs="Times New Roman"/>
          <w:b/>
          <w:bCs/>
          <w:color w:val="EE0000"/>
          <w:szCs w:val="24"/>
        </w:rPr>
      </w:pPr>
      <w:r w:rsidRPr="00D748FB">
        <w:rPr>
          <w:rFonts w:cs="Times New Roman"/>
          <w:color w:val="000000" w:themeColor="text1"/>
          <w:szCs w:val="24"/>
        </w:rPr>
        <w:t>What is the evidence on socioeconomic and demographic determinants of the behaviour of cigarette smoking among adolescents aged 13-18 years in the United Kingdom, and how do the relationships, interactions and inequalities among these determinants look?</w:t>
      </w:r>
    </w:p>
    <w:p w14:paraId="22D73680" w14:textId="119F71CC" w:rsidR="00511904" w:rsidRPr="00D748FB" w:rsidRDefault="002D7B58" w:rsidP="00A77BF5">
      <w:pPr>
        <w:pStyle w:val="Heading1"/>
        <w:rPr>
          <w:rFonts w:cs="Times New Roman"/>
          <w:b w:val="0"/>
          <w:bCs/>
          <w:szCs w:val="28"/>
        </w:rPr>
      </w:pPr>
      <w:bookmarkStart w:id="5" w:name="_Toc231614484"/>
      <w:r w:rsidRPr="00D748FB">
        <w:rPr>
          <w:rFonts w:cs="Times New Roman"/>
          <w:bCs/>
          <w:szCs w:val="28"/>
        </w:rPr>
        <w:t>RATIONALE / JUSTIFICATION</w:t>
      </w:r>
      <w:bookmarkEnd w:id="5"/>
    </w:p>
    <w:p w14:paraId="62AF5283" w14:textId="78F1D754" w:rsidR="00A77BF5" w:rsidRPr="00D748FB" w:rsidRDefault="00A77BF5" w:rsidP="00A77BF5">
      <w:pPr>
        <w:rPr>
          <w:rFonts w:cs="Times New Roman"/>
          <w:color w:val="000000" w:themeColor="text1"/>
          <w:szCs w:val="24"/>
        </w:rPr>
      </w:pPr>
      <w:r w:rsidRPr="00D748FB">
        <w:rPr>
          <w:rFonts w:cs="Times New Roman"/>
          <w:color w:val="000000" w:themeColor="text1"/>
          <w:szCs w:val="24"/>
        </w:rPr>
        <w:t xml:space="preserve">The rationale of this systematic review lies in the fact that the onset of smoking is a long-standing issue of national health and socioeconomic concern in the United Kingdom. The data </w:t>
      </w:r>
      <w:r w:rsidR="000F4816" w:rsidRPr="00D748FB">
        <w:rPr>
          <w:rFonts w:cs="Times New Roman"/>
          <w:color w:val="000000" w:themeColor="text1"/>
          <w:szCs w:val="24"/>
        </w:rPr>
        <w:t>available</w:t>
      </w:r>
      <w:r w:rsidRPr="00D748FB">
        <w:rPr>
          <w:rFonts w:cs="Times New Roman"/>
          <w:color w:val="000000" w:themeColor="text1"/>
          <w:szCs w:val="24"/>
        </w:rPr>
        <w:t xml:space="preserve"> </w:t>
      </w:r>
      <w:r w:rsidR="000F4816" w:rsidRPr="00D748FB">
        <w:rPr>
          <w:rFonts w:cs="Times New Roman"/>
          <w:color w:val="000000" w:themeColor="text1"/>
          <w:szCs w:val="24"/>
        </w:rPr>
        <w:t>from the</w:t>
      </w:r>
      <w:r w:rsidRPr="00D748FB">
        <w:rPr>
          <w:rFonts w:cs="Times New Roman"/>
          <w:color w:val="000000" w:themeColor="text1"/>
          <w:szCs w:val="24"/>
        </w:rPr>
        <w:t xml:space="preserve"> Office of National Statistics reveal that approximately 80 </w:t>
      </w:r>
      <w:r w:rsidR="000F4816" w:rsidRPr="00D748FB">
        <w:rPr>
          <w:rFonts w:cs="Times New Roman"/>
          <w:color w:val="000000" w:themeColor="text1"/>
          <w:szCs w:val="24"/>
        </w:rPr>
        <w:t>per cent</w:t>
      </w:r>
      <w:r w:rsidRPr="00D748FB">
        <w:rPr>
          <w:rFonts w:cs="Times New Roman"/>
          <w:color w:val="000000" w:themeColor="text1"/>
          <w:szCs w:val="24"/>
        </w:rPr>
        <w:t xml:space="preserve"> of adult smokers started smoking when they were young</w:t>
      </w:r>
      <w:r w:rsidR="000F4816" w:rsidRPr="00D748FB">
        <w:rPr>
          <w:rFonts w:cs="Times New Roman"/>
          <w:color w:val="000000" w:themeColor="text1"/>
          <w:szCs w:val="24"/>
        </w:rPr>
        <w:t>,</w:t>
      </w:r>
      <w:r w:rsidRPr="00D748FB">
        <w:rPr>
          <w:rFonts w:cs="Times New Roman"/>
          <w:color w:val="000000" w:themeColor="text1"/>
          <w:szCs w:val="24"/>
        </w:rPr>
        <w:t xml:space="preserve"> when they </w:t>
      </w:r>
      <w:r w:rsidR="000F4816" w:rsidRPr="00D748FB">
        <w:rPr>
          <w:rFonts w:cs="Times New Roman"/>
          <w:color w:val="000000" w:themeColor="text1"/>
          <w:szCs w:val="24"/>
        </w:rPr>
        <w:t>were</w:t>
      </w:r>
      <w:r w:rsidRPr="00D748FB">
        <w:rPr>
          <w:rFonts w:cs="Times New Roman"/>
          <w:color w:val="000000" w:themeColor="text1"/>
          <w:szCs w:val="24"/>
        </w:rPr>
        <w:t xml:space="preserve"> about to make a radical decision</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 xml:space="preserve">. That is the reason why uptake prevention during these formative years has taken </w:t>
      </w:r>
      <w:proofErr w:type="spellStart"/>
      <w:r w:rsidRPr="00D748FB">
        <w:rPr>
          <w:rFonts w:cs="Times New Roman"/>
          <w:color w:val="000000" w:themeColor="text1"/>
          <w:szCs w:val="24"/>
        </w:rPr>
        <w:t>center</w:t>
      </w:r>
      <w:proofErr w:type="spellEnd"/>
      <w:r w:rsidRPr="00D748FB">
        <w:rPr>
          <w:rFonts w:cs="Times New Roman"/>
          <w:color w:val="000000" w:themeColor="text1"/>
          <w:szCs w:val="24"/>
        </w:rPr>
        <w:t xml:space="preserve"> stage in the actualisation of the aim of </w:t>
      </w:r>
      <w:r w:rsidR="000F4816" w:rsidRPr="00D748FB">
        <w:rPr>
          <w:rFonts w:cs="Times New Roman"/>
          <w:color w:val="000000" w:themeColor="text1"/>
          <w:szCs w:val="24"/>
        </w:rPr>
        <w:t xml:space="preserve">the </w:t>
      </w:r>
      <w:r w:rsidRPr="00D748FB">
        <w:rPr>
          <w:rFonts w:cs="Times New Roman"/>
          <w:color w:val="000000" w:themeColor="text1"/>
          <w:szCs w:val="24"/>
        </w:rPr>
        <w:t>UK Government to have a smoke-free generation.</w:t>
      </w:r>
    </w:p>
    <w:p w14:paraId="7AFD68DE" w14:textId="48B7D5E5" w:rsidR="00A77BF5" w:rsidRPr="00D748FB" w:rsidRDefault="00A77BF5" w:rsidP="00A77BF5">
      <w:pPr>
        <w:rPr>
          <w:rFonts w:cs="Times New Roman"/>
          <w:color w:val="000000" w:themeColor="text1"/>
          <w:szCs w:val="24"/>
        </w:rPr>
      </w:pPr>
      <w:r w:rsidRPr="00D748FB">
        <w:rPr>
          <w:rFonts w:cs="Times New Roman"/>
          <w:color w:val="000000" w:themeColor="text1"/>
          <w:szCs w:val="24"/>
        </w:rPr>
        <w:t xml:space="preserve">Smoking remains among the biggest </w:t>
      </w:r>
      <w:r w:rsidR="000F4816" w:rsidRPr="00D748FB">
        <w:rPr>
          <w:rFonts w:cs="Times New Roman"/>
          <w:color w:val="000000" w:themeColor="text1"/>
          <w:szCs w:val="24"/>
        </w:rPr>
        <w:t xml:space="preserve">determinants of </w:t>
      </w:r>
      <w:r w:rsidRPr="00D748FB">
        <w:rPr>
          <w:rFonts w:cs="Times New Roman"/>
          <w:color w:val="000000" w:themeColor="text1"/>
          <w:szCs w:val="24"/>
        </w:rPr>
        <w:t xml:space="preserve">health inequality. NHS Digital (Office for National Statistics, 2024) provides the statistics demonstrating that the number of hospital admissions in England (caused by smoking) is more than 500,000 every year, and the percentage is considerably higher in disadvantaged areas. It is noted that smoking is more common among adults in routine and manual </w:t>
      </w:r>
      <w:r w:rsidR="000F4816" w:rsidRPr="00D748FB">
        <w:rPr>
          <w:rFonts w:cs="Times New Roman"/>
          <w:color w:val="000000" w:themeColor="text1"/>
          <w:szCs w:val="24"/>
        </w:rPr>
        <w:t>occupations</w:t>
      </w:r>
      <w:r w:rsidRPr="00D748FB">
        <w:rPr>
          <w:rFonts w:cs="Times New Roman"/>
          <w:color w:val="000000" w:themeColor="text1"/>
          <w:szCs w:val="24"/>
        </w:rPr>
        <w:t xml:space="preserve"> than among managerial and professional occupations</w:t>
      </w:r>
      <w:r w:rsidR="000F4816" w:rsidRPr="00D748FB">
        <w:rPr>
          <w:rFonts w:cs="Times New Roman"/>
          <w:color w:val="000000" w:themeColor="text1"/>
          <w:szCs w:val="24"/>
        </w:rPr>
        <w:t>,</w:t>
      </w:r>
      <w:r w:rsidRPr="00D748FB">
        <w:rPr>
          <w:rFonts w:cs="Times New Roman"/>
          <w:color w:val="000000" w:themeColor="text1"/>
          <w:szCs w:val="24"/>
        </w:rPr>
        <w:t xml:space="preserve"> and hence</w:t>
      </w:r>
      <w:r w:rsidR="000F4816" w:rsidRPr="00D748FB">
        <w:rPr>
          <w:rFonts w:cs="Times New Roman"/>
          <w:color w:val="000000" w:themeColor="text1"/>
          <w:szCs w:val="24"/>
        </w:rPr>
        <w:t>,</w:t>
      </w:r>
      <w:r w:rsidRPr="00D748FB">
        <w:rPr>
          <w:rFonts w:cs="Times New Roman"/>
          <w:color w:val="000000" w:themeColor="text1"/>
          <w:szCs w:val="24"/>
        </w:rPr>
        <w:t xml:space="preserve"> well-developed socioeconomic gradients are typically attained in the adolescent stage. Moreover, cost supports the economic necessity of preventing tobacco smoking at a very young age because an estimate of 2.5 billion a year in England alone is spent by the NHS on it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w:t>
      </w:r>
    </w:p>
    <w:p w14:paraId="66AD0176" w14:textId="3482030D" w:rsidR="00A77BF5" w:rsidRPr="00D748FB" w:rsidRDefault="00A77BF5" w:rsidP="00A77BF5">
      <w:pPr>
        <w:rPr>
          <w:rFonts w:cs="Times New Roman"/>
          <w:color w:val="000000" w:themeColor="text1"/>
          <w:szCs w:val="24"/>
        </w:rPr>
      </w:pPr>
      <w:r w:rsidRPr="00D748FB">
        <w:rPr>
          <w:rFonts w:cs="Times New Roman"/>
          <w:color w:val="000000" w:themeColor="text1"/>
          <w:szCs w:val="24"/>
        </w:rPr>
        <w:t>Subsequent reports on the Action on Smoking and Health will indicate further that a child whose social background is disadvantaged is much more likely to be exposed to smoking at the domestic level</w:t>
      </w:r>
      <w:r w:rsidR="000F4816" w:rsidRPr="00D748FB">
        <w:rPr>
          <w:rFonts w:cs="Times New Roman"/>
          <w:color w:val="000000" w:themeColor="text1"/>
          <w:szCs w:val="24"/>
        </w:rPr>
        <w:t>,</w:t>
      </w:r>
      <w:r w:rsidRPr="00D748FB">
        <w:rPr>
          <w:rFonts w:cs="Times New Roman"/>
          <w:color w:val="000000" w:themeColor="text1"/>
          <w:szCs w:val="24"/>
        </w:rPr>
        <w:t xml:space="preserve"> which determines the likelihood of normalisation and intergenerational </w:t>
      </w:r>
      <w:r w:rsidR="000F4816" w:rsidRPr="00D748FB">
        <w:rPr>
          <w:rFonts w:cs="Times New Roman"/>
          <w:color w:val="000000" w:themeColor="text1"/>
          <w:szCs w:val="24"/>
        </w:rPr>
        <w:t>transmission</w:t>
      </w:r>
      <w:r w:rsidRPr="00D748FB">
        <w:rPr>
          <w:rFonts w:cs="Times New Roman"/>
          <w:color w:val="000000" w:themeColor="text1"/>
          <w:szCs w:val="24"/>
        </w:rPr>
        <w:t xml:space="preserve"> of tobacco use</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w:t>
      </w:r>
    </w:p>
    <w:p w14:paraId="0393D08C" w14:textId="143886F2" w:rsidR="00DC7E21" w:rsidRPr="00D748FB" w:rsidRDefault="00A77BF5" w:rsidP="00A77BF5">
      <w:pPr>
        <w:rPr>
          <w:rFonts w:cs="Times New Roman"/>
          <w:color w:val="000000" w:themeColor="text1"/>
          <w:szCs w:val="24"/>
        </w:rPr>
      </w:pPr>
      <w:r w:rsidRPr="00D748FB">
        <w:rPr>
          <w:rFonts w:cs="Times New Roman"/>
          <w:color w:val="000000" w:themeColor="text1"/>
          <w:szCs w:val="24"/>
        </w:rPr>
        <w:t>Despite such differences in structures, the available body of literature remains fragmented</w:t>
      </w:r>
      <w:r w:rsidR="000F4816" w:rsidRPr="00D748FB">
        <w:rPr>
          <w:rFonts w:cs="Times New Roman"/>
          <w:color w:val="000000" w:themeColor="text1"/>
          <w:szCs w:val="24"/>
        </w:rPr>
        <w:t>,</w:t>
      </w:r>
      <w:r w:rsidRPr="00D748FB">
        <w:rPr>
          <w:rFonts w:cs="Times New Roman"/>
          <w:color w:val="000000" w:themeColor="text1"/>
          <w:szCs w:val="24"/>
        </w:rPr>
        <w:t xml:space="preserve"> and there has been minimal synthesis with special focus on how socioeconomic and demographic factors characteri</w:t>
      </w:r>
      <w:r w:rsidR="00EF7F70" w:rsidRPr="00D748FB">
        <w:rPr>
          <w:rFonts w:cs="Times New Roman"/>
          <w:color w:val="000000" w:themeColor="text1"/>
          <w:szCs w:val="24"/>
        </w:rPr>
        <w:t>s</w:t>
      </w:r>
      <w:r w:rsidRPr="00D748FB">
        <w:rPr>
          <w:rFonts w:cs="Times New Roman"/>
          <w:color w:val="000000" w:themeColor="text1"/>
          <w:szCs w:val="24"/>
        </w:rPr>
        <w:t>e cigarette smoking among adolescents in the UK (13-18). In order to summari</w:t>
      </w:r>
      <w:r w:rsidR="00EF7F70" w:rsidRPr="00D748FB">
        <w:rPr>
          <w:rFonts w:cs="Times New Roman"/>
          <w:color w:val="000000" w:themeColor="text1"/>
          <w:szCs w:val="24"/>
        </w:rPr>
        <w:t>s</w:t>
      </w:r>
      <w:r w:rsidRPr="00D748FB">
        <w:rPr>
          <w:rFonts w:cs="Times New Roman"/>
          <w:color w:val="000000" w:themeColor="text1"/>
          <w:szCs w:val="24"/>
        </w:rPr>
        <w:t>e the evidence, clarify inequalities pattern and apply specific knowledge-based equity-based tobacco policies, which may reduce health and economic costs in the long term, a systematic review is therefore justified</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w:t>
      </w:r>
    </w:p>
    <w:p w14:paraId="5E649A9A" w14:textId="77777777" w:rsidR="00D748FB" w:rsidRPr="00D748FB" w:rsidRDefault="00D748FB" w:rsidP="00D748FB">
      <w:pPr>
        <w:rPr>
          <w:rFonts w:cs="Times New Roman"/>
          <w:color w:val="000000" w:themeColor="text1"/>
          <w:szCs w:val="24"/>
        </w:rPr>
      </w:pPr>
      <w:r w:rsidRPr="00D748FB">
        <w:rPr>
          <w:rFonts w:cs="Times New Roman"/>
          <w:color w:val="000000" w:themeColor="text1"/>
          <w:szCs w:val="24"/>
        </w:rPr>
        <w:t>The review also arrives at an opportune time given the UK's current tobacco control policies, such as the Smoke-Free Generation and the wider public health policies to tackle smoking prevalence among young people. Identifying the socioeconomic and demographic disparities that affect smoking uptake can help inform more targeted approaches to prevention and help reach national public health goals.</w:t>
      </w:r>
    </w:p>
    <w:p w14:paraId="35529FF9" w14:textId="77777777" w:rsidR="00511904" w:rsidRPr="00D748FB" w:rsidRDefault="002D7B58">
      <w:pPr>
        <w:pStyle w:val="Heading1"/>
        <w:rPr>
          <w:rFonts w:cs="Times New Roman"/>
          <w:b w:val="0"/>
          <w:bCs/>
          <w:szCs w:val="28"/>
        </w:rPr>
      </w:pPr>
      <w:bookmarkStart w:id="6" w:name="_Toc231614485"/>
      <w:r w:rsidRPr="00D748FB">
        <w:rPr>
          <w:rFonts w:cs="Times New Roman"/>
          <w:bCs/>
          <w:szCs w:val="28"/>
        </w:rPr>
        <w:t>SIGNIFICANCE</w:t>
      </w:r>
      <w:bookmarkEnd w:id="6"/>
    </w:p>
    <w:p w14:paraId="1471295E" w14:textId="77777777" w:rsidR="009951F1" w:rsidRDefault="002D7B58">
      <w:pPr>
        <w:rPr>
          <w:rFonts w:cs="Times New Roman"/>
          <w:color w:val="000000" w:themeColor="text1"/>
          <w:szCs w:val="24"/>
        </w:rPr>
      </w:pPr>
      <w:r w:rsidRPr="00D748FB">
        <w:rPr>
          <w:rFonts w:cs="Times New Roman"/>
          <w:color w:val="000000" w:themeColor="text1"/>
          <w:szCs w:val="24"/>
        </w:rPr>
        <w:tab/>
        <w:t>This systematic review has a great public health, policy and academic value considering that tobacco consumption remains a menace in the United Kingdom. According to the Office for National Statistics, smoking is the major cause of preventable mortality</w:t>
      </w:r>
      <w:r w:rsidR="00D748FB" w:rsidRPr="00D748FB">
        <w:rPr>
          <w:rFonts w:cs="Times New Roman"/>
          <w:color w:val="000000" w:themeColor="text1"/>
          <w:szCs w:val="24"/>
        </w:rPr>
        <w:t>,</w:t>
      </w:r>
      <w:r w:rsidRPr="00D748FB">
        <w:rPr>
          <w:rFonts w:cs="Times New Roman"/>
          <w:color w:val="000000" w:themeColor="text1"/>
          <w:szCs w:val="24"/>
        </w:rPr>
        <w:t xml:space="preserve"> and the number of deaths attributed to it is about 74,000 each year (Mallol et al., 2021). In addition to mortality, smoking causes approximately 1 out of 4 cancer deaths and </w:t>
      </w:r>
      <w:r w:rsidR="00D748FB" w:rsidRPr="00D748FB">
        <w:rPr>
          <w:rFonts w:cs="Times New Roman"/>
          <w:color w:val="000000" w:themeColor="text1"/>
          <w:szCs w:val="24"/>
        </w:rPr>
        <w:t xml:space="preserve">is </w:t>
      </w:r>
      <w:r w:rsidRPr="00D748FB">
        <w:rPr>
          <w:rFonts w:cs="Times New Roman"/>
          <w:color w:val="000000" w:themeColor="text1"/>
          <w:szCs w:val="24"/>
        </w:rPr>
        <w:t>a significant risk factor in cardiovascular and respiratory diseases, which has resulted in a long-lasting burden to health service provision</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Littlecott</w:t>
      </w:r>
      <w:proofErr w:type="spellEnd"/>
      <w:r w:rsidR="009951F1" w:rsidRPr="00D748FB">
        <w:rPr>
          <w:rFonts w:cs="Times New Roman"/>
          <w:color w:val="000000" w:themeColor="text1"/>
          <w:szCs w:val="24"/>
        </w:rPr>
        <w:t xml:space="preserve"> et al., 2022)</w:t>
      </w:r>
      <w:r w:rsidR="009951F1">
        <w:rPr>
          <w:rFonts w:cs="Times New Roman"/>
          <w:color w:val="000000" w:themeColor="text1"/>
          <w:szCs w:val="24"/>
        </w:rPr>
        <w:t>.</w:t>
      </w:r>
    </w:p>
    <w:p w14:paraId="690F3979" w14:textId="19C5220E" w:rsidR="00511904" w:rsidRPr="00D748FB" w:rsidRDefault="002D7B58">
      <w:pPr>
        <w:rPr>
          <w:rFonts w:cs="Times New Roman"/>
          <w:color w:val="000000" w:themeColor="text1"/>
          <w:szCs w:val="24"/>
        </w:rPr>
      </w:pPr>
      <w:r w:rsidRPr="00D748FB">
        <w:rPr>
          <w:rFonts w:cs="Times New Roman"/>
          <w:color w:val="000000" w:themeColor="text1"/>
          <w:szCs w:val="24"/>
        </w:rPr>
        <w:t xml:space="preserve">Its importance is further supported by the economic implications. According to estimates made by Action on Smoking and Health, smoking is costing society about 17 billion pounds annually (and this figure consists of healthcare spending, potential productivity loss, and expenses on social care). Based on the fact that most of the smokers start in childhood, treatments aimed at adolescents can yield </w:t>
      </w:r>
      <w:r w:rsidR="009951F1">
        <w:rPr>
          <w:rFonts w:cs="Times New Roman"/>
          <w:color w:val="000000" w:themeColor="text1"/>
          <w:szCs w:val="24"/>
        </w:rPr>
        <w:t>long-term</w:t>
      </w:r>
      <w:r w:rsidRPr="00D748FB">
        <w:rPr>
          <w:rFonts w:cs="Times New Roman"/>
          <w:color w:val="000000" w:themeColor="text1"/>
          <w:szCs w:val="24"/>
        </w:rPr>
        <w:t xml:space="preserve"> economic health benefits (Bhargava et al., 2023).</w:t>
      </w:r>
    </w:p>
    <w:p w14:paraId="081CD211" w14:textId="5323178F" w:rsidR="00511904" w:rsidRPr="00D748FB" w:rsidRDefault="002D7B58">
      <w:pPr>
        <w:rPr>
          <w:rFonts w:cs="Times New Roman"/>
          <w:color w:val="000000" w:themeColor="text1"/>
          <w:szCs w:val="24"/>
        </w:rPr>
      </w:pPr>
      <w:r w:rsidRPr="00D748FB">
        <w:rPr>
          <w:rFonts w:cs="Times New Roman"/>
          <w:color w:val="000000" w:themeColor="text1"/>
          <w:szCs w:val="24"/>
        </w:rPr>
        <w:t xml:space="preserve">Equity In equity terms, it has been estimated that smoking severely controls the disparity in the healthy life expectancy between </w:t>
      </w:r>
      <w:r w:rsidR="00D748FB" w:rsidRPr="00D748FB">
        <w:rPr>
          <w:rFonts w:cs="Times New Roman"/>
          <w:color w:val="000000" w:themeColor="text1"/>
          <w:szCs w:val="24"/>
        </w:rPr>
        <w:t xml:space="preserve">the </w:t>
      </w:r>
      <w:r w:rsidRPr="00D748FB">
        <w:rPr>
          <w:rFonts w:cs="Times New Roman"/>
          <w:color w:val="000000" w:themeColor="text1"/>
          <w:szCs w:val="24"/>
        </w:rPr>
        <w:t xml:space="preserve">most and least deprived populations in England and leads to up to half of the disparity in life expectancy in some areas. Having strategies to deal with smoking at an early age is thus pivotal in achieving closure on structural inequalities </w:t>
      </w:r>
      <w:r w:rsidR="00D748FB" w:rsidRPr="00D748FB">
        <w:rPr>
          <w:rFonts w:cs="Times New Roman"/>
          <w:color w:val="000000" w:themeColor="text1"/>
          <w:szCs w:val="24"/>
        </w:rPr>
        <w:t>in</w:t>
      </w:r>
      <w:r w:rsidRPr="00D748FB">
        <w:rPr>
          <w:rFonts w:cs="Times New Roman"/>
          <w:color w:val="000000" w:themeColor="text1"/>
          <w:szCs w:val="24"/>
        </w:rPr>
        <w:t xml:space="preserve"> health</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w:t>
      </w:r>
    </w:p>
    <w:p w14:paraId="54B39A5C" w14:textId="7FFFAD36" w:rsidR="00511904" w:rsidRPr="00D748FB" w:rsidRDefault="002D7B58">
      <w:pPr>
        <w:rPr>
          <w:rFonts w:cs="Times New Roman"/>
          <w:color w:val="000000" w:themeColor="text1"/>
          <w:szCs w:val="24"/>
        </w:rPr>
      </w:pPr>
      <w:r w:rsidRPr="00D748FB">
        <w:rPr>
          <w:rFonts w:cs="Times New Roman"/>
          <w:color w:val="000000" w:themeColor="text1"/>
          <w:szCs w:val="24"/>
        </w:rPr>
        <w:t xml:space="preserve">Through its academic contribution, it is explainable that this review can play an important role in the social determinants of health literature because it examines the role of socioeconomic and demographic variables in early-life behavioural risk in a systematic manner. It will help in making more targeted policy development since it gathers evidence that is specific to the UK, </w:t>
      </w:r>
      <w:r w:rsidR="00D748FB" w:rsidRPr="00D748FB">
        <w:rPr>
          <w:rFonts w:cs="Times New Roman"/>
          <w:color w:val="000000" w:themeColor="text1"/>
          <w:szCs w:val="24"/>
        </w:rPr>
        <w:t>facilitates</w:t>
      </w:r>
      <w:r w:rsidRPr="00D748FB">
        <w:rPr>
          <w:rFonts w:cs="Times New Roman"/>
          <w:color w:val="000000" w:themeColor="text1"/>
          <w:szCs w:val="24"/>
        </w:rPr>
        <w:t xml:space="preserve"> the governmental goal of developing a smoke-free generation, and </w:t>
      </w:r>
      <w:r w:rsidR="00D748FB" w:rsidRPr="00D748FB">
        <w:rPr>
          <w:rFonts w:cs="Times New Roman"/>
          <w:color w:val="000000" w:themeColor="text1"/>
          <w:szCs w:val="24"/>
        </w:rPr>
        <w:t>informs</w:t>
      </w:r>
      <w:r w:rsidRPr="00D748FB">
        <w:rPr>
          <w:rFonts w:cs="Times New Roman"/>
          <w:color w:val="000000" w:themeColor="text1"/>
          <w:szCs w:val="24"/>
        </w:rPr>
        <w:t xml:space="preserve"> more specific, data-based approaches in adolescent tobacco control</w:t>
      </w:r>
      <w:r w:rsidR="009951F1">
        <w:rPr>
          <w:rFonts w:cs="Times New Roman"/>
          <w:color w:val="000000" w:themeColor="text1"/>
          <w:szCs w:val="24"/>
        </w:rPr>
        <w:t xml:space="preserve"> (</w:t>
      </w:r>
      <w:r w:rsidR="009951F1" w:rsidRPr="00D748FB">
        <w:rPr>
          <w:rFonts w:cs="Times New Roman"/>
          <w:color w:val="000000" w:themeColor="text1"/>
          <w:szCs w:val="24"/>
        </w:rPr>
        <w:t>Adebisi, 2026)</w:t>
      </w:r>
      <w:r w:rsidRPr="00D748FB">
        <w:rPr>
          <w:rFonts w:cs="Times New Roman"/>
          <w:color w:val="000000" w:themeColor="text1"/>
          <w:szCs w:val="24"/>
        </w:rPr>
        <w:t>.</w:t>
      </w:r>
    </w:p>
    <w:p w14:paraId="512761FA" w14:textId="40521212" w:rsidR="00DC7E21" w:rsidRPr="00D748FB" w:rsidRDefault="00D748FB">
      <w:pPr>
        <w:rPr>
          <w:rFonts w:cs="Times New Roman"/>
          <w:color w:val="000000" w:themeColor="text1"/>
          <w:szCs w:val="24"/>
        </w:rPr>
      </w:pPr>
      <w:r w:rsidRPr="00D748FB">
        <w:rPr>
          <w:rFonts w:cs="Times New Roman"/>
          <w:color w:val="000000" w:themeColor="text1"/>
          <w:szCs w:val="24"/>
        </w:rPr>
        <w:t>The results of this review can help inform policy, public health, and education efforts to design smoking prevention strategies that reach at-risk youth. The review identifies important socioeconomic and demographic factors to help progress the UK's smoke-free generation agenda and work towards minimizing health inequalities</w:t>
      </w:r>
      <w:r w:rsidR="009951F1">
        <w:rPr>
          <w:rFonts w:cs="Times New Roman"/>
          <w:color w:val="000000" w:themeColor="text1"/>
          <w:szCs w:val="24"/>
        </w:rPr>
        <w:t xml:space="preserve"> </w:t>
      </w:r>
      <w:r w:rsidR="009951F1" w:rsidRPr="00D748FB">
        <w:rPr>
          <w:rFonts w:cs="Times New Roman"/>
          <w:color w:val="000000" w:themeColor="text1"/>
          <w:szCs w:val="24"/>
        </w:rPr>
        <w:t>(Adebisi, 2026)</w:t>
      </w:r>
      <w:r w:rsidRPr="00D748FB">
        <w:rPr>
          <w:rFonts w:cs="Times New Roman"/>
          <w:color w:val="000000" w:themeColor="text1"/>
          <w:szCs w:val="24"/>
        </w:rPr>
        <w:t>. Additionally, the current study can serve as a basis for further research which examines the changing dynamics of cigarette smoking and vaping patterns among adolescents.</w:t>
      </w:r>
    </w:p>
    <w:p w14:paraId="0935A081" w14:textId="77777777" w:rsidR="00511904" w:rsidRPr="00D748FB" w:rsidRDefault="002D7B58">
      <w:pPr>
        <w:pStyle w:val="Heading1"/>
        <w:rPr>
          <w:rFonts w:cs="Times New Roman"/>
          <w:b w:val="0"/>
          <w:bCs/>
          <w:szCs w:val="28"/>
        </w:rPr>
      </w:pPr>
      <w:bookmarkStart w:id="7" w:name="_Toc231614486"/>
      <w:r w:rsidRPr="00D748FB">
        <w:rPr>
          <w:rFonts w:cs="Times New Roman"/>
          <w:bCs/>
          <w:szCs w:val="28"/>
        </w:rPr>
        <w:t>DISSERTATION STRUCTURE</w:t>
      </w:r>
      <w:bookmarkEnd w:id="7"/>
    </w:p>
    <w:p w14:paraId="695B299C" w14:textId="1EE57C8F" w:rsidR="00511904" w:rsidRPr="00D748FB" w:rsidRDefault="002D7B58">
      <w:pPr>
        <w:rPr>
          <w:rFonts w:cs="Times New Roman"/>
          <w:color w:val="000000" w:themeColor="text1"/>
          <w:szCs w:val="24"/>
        </w:rPr>
      </w:pPr>
      <w:r w:rsidRPr="00D748FB">
        <w:rPr>
          <w:rFonts w:cs="Times New Roman"/>
          <w:color w:val="000000" w:themeColor="text1"/>
          <w:szCs w:val="24"/>
        </w:rPr>
        <w:tab/>
        <w:t xml:space="preserve">The structure of this dissertation is in five related </w:t>
      </w:r>
      <w:r w:rsidR="00D748FB" w:rsidRPr="00D748FB">
        <w:rPr>
          <w:rFonts w:cs="Times New Roman"/>
          <w:color w:val="000000" w:themeColor="text1"/>
          <w:szCs w:val="24"/>
        </w:rPr>
        <w:t>chapters;</w:t>
      </w:r>
      <w:r w:rsidRPr="00D748FB">
        <w:rPr>
          <w:rFonts w:cs="Times New Roman"/>
          <w:color w:val="000000" w:themeColor="text1"/>
          <w:szCs w:val="24"/>
        </w:rPr>
        <w:t xml:space="preserve"> each aimed at addressing the research objectives and goals in a </w:t>
      </w:r>
      <w:r w:rsidR="00D748FB" w:rsidRPr="00D748FB">
        <w:rPr>
          <w:rFonts w:cs="Times New Roman"/>
          <w:color w:val="000000" w:themeColor="text1"/>
          <w:szCs w:val="24"/>
        </w:rPr>
        <w:t>systematic</w:t>
      </w:r>
      <w:r w:rsidRPr="00D748FB">
        <w:rPr>
          <w:rFonts w:cs="Times New Roman"/>
          <w:color w:val="000000" w:themeColor="text1"/>
          <w:szCs w:val="24"/>
        </w:rPr>
        <w:t xml:space="preserve"> way.</w:t>
      </w:r>
    </w:p>
    <w:p w14:paraId="69584114" w14:textId="77777777" w:rsidR="00511904" w:rsidRPr="00D748FB" w:rsidRDefault="002D7B58">
      <w:pPr>
        <w:rPr>
          <w:rFonts w:cs="Times New Roman"/>
          <w:color w:val="000000" w:themeColor="text1"/>
          <w:szCs w:val="24"/>
        </w:rPr>
      </w:pPr>
      <w:r w:rsidRPr="00D748FB">
        <w:rPr>
          <w:rFonts w:cs="Times New Roman"/>
          <w:color w:val="000000" w:themeColor="text1"/>
          <w:szCs w:val="24"/>
        </w:rPr>
        <w:t>Chapter 1: Introduction</w:t>
      </w:r>
    </w:p>
    <w:p w14:paraId="10CE4179" w14:textId="0188D372" w:rsidR="00AC7854" w:rsidRPr="00D748FB" w:rsidRDefault="00AC7854">
      <w:pPr>
        <w:ind w:firstLine="720"/>
        <w:rPr>
          <w:rFonts w:cs="Times New Roman"/>
          <w:color w:val="000000" w:themeColor="text1"/>
          <w:szCs w:val="24"/>
        </w:rPr>
      </w:pPr>
      <w:r w:rsidRPr="00D748FB">
        <w:rPr>
          <w:rFonts w:cs="Times New Roman"/>
          <w:color w:val="000000" w:themeColor="text1"/>
          <w:szCs w:val="24"/>
        </w:rPr>
        <w:t xml:space="preserve">The chapter is a literature review providing the background of smoking of cigarettes among adolescents in the United Kingdom, the problem statement, and the research aim, objectives, and research questions. It also provides the justification and significance of the research, the conceptual and policy background, in </w:t>
      </w:r>
      <w:r w:rsidR="00D748FB" w:rsidRPr="00D748FB">
        <w:rPr>
          <w:rFonts w:cs="Times New Roman"/>
          <w:color w:val="000000" w:themeColor="text1"/>
          <w:szCs w:val="24"/>
        </w:rPr>
        <w:t>terms</w:t>
      </w:r>
      <w:r w:rsidRPr="00D748FB">
        <w:rPr>
          <w:rFonts w:cs="Times New Roman"/>
          <w:color w:val="000000" w:themeColor="text1"/>
          <w:szCs w:val="24"/>
        </w:rPr>
        <w:t xml:space="preserve"> of the systematic review.</w:t>
      </w:r>
    </w:p>
    <w:p w14:paraId="283F50C0" w14:textId="77777777" w:rsidR="00511904" w:rsidRPr="00D748FB" w:rsidRDefault="002D7B58">
      <w:pPr>
        <w:rPr>
          <w:rFonts w:cs="Times New Roman"/>
          <w:color w:val="000000" w:themeColor="text1"/>
          <w:szCs w:val="24"/>
        </w:rPr>
      </w:pPr>
      <w:r w:rsidRPr="00D748FB">
        <w:rPr>
          <w:rFonts w:cs="Times New Roman"/>
          <w:color w:val="000000" w:themeColor="text1"/>
          <w:szCs w:val="24"/>
        </w:rPr>
        <w:t>Chapter 2: Literature Review</w:t>
      </w:r>
    </w:p>
    <w:p w14:paraId="20098C13" w14:textId="7AD19101" w:rsidR="00511904" w:rsidRPr="00D748FB" w:rsidRDefault="002D7B58">
      <w:pPr>
        <w:ind w:firstLine="720"/>
        <w:rPr>
          <w:rFonts w:cs="Times New Roman"/>
          <w:color w:val="000000" w:themeColor="text1"/>
          <w:szCs w:val="24"/>
        </w:rPr>
      </w:pPr>
      <w:r w:rsidRPr="00D748FB">
        <w:rPr>
          <w:rFonts w:cs="Times New Roman"/>
          <w:color w:val="000000" w:themeColor="text1"/>
          <w:szCs w:val="24"/>
        </w:rPr>
        <w:t xml:space="preserve">The chapter reviews in critical terms the current theoretical and empirical sources on the socioeconomic and demographic factors of cigarette smoking in adolescents. It examines topical frameworks of public health, such as the social determinants of health viewpoint, and reviews previous studies in the UK in order to define existing themes, methodology, </w:t>
      </w:r>
      <w:r w:rsidR="00D748FB" w:rsidRPr="00D748FB">
        <w:rPr>
          <w:rFonts w:cs="Times New Roman"/>
          <w:color w:val="000000" w:themeColor="text1"/>
          <w:szCs w:val="24"/>
        </w:rPr>
        <w:t>and</w:t>
      </w:r>
      <w:r w:rsidRPr="00D748FB">
        <w:rPr>
          <w:rFonts w:cs="Times New Roman"/>
          <w:color w:val="000000" w:themeColor="text1"/>
          <w:szCs w:val="24"/>
        </w:rPr>
        <w:t xml:space="preserve"> gaps in the studies.</w:t>
      </w:r>
    </w:p>
    <w:p w14:paraId="294F82D4" w14:textId="77777777" w:rsidR="00511904" w:rsidRPr="00D748FB" w:rsidRDefault="002D7B58">
      <w:pPr>
        <w:rPr>
          <w:rFonts w:cs="Times New Roman"/>
          <w:color w:val="000000" w:themeColor="text1"/>
          <w:szCs w:val="24"/>
        </w:rPr>
      </w:pPr>
      <w:r w:rsidRPr="00D748FB">
        <w:rPr>
          <w:rFonts w:cs="Times New Roman"/>
          <w:color w:val="000000" w:themeColor="text1"/>
          <w:szCs w:val="24"/>
        </w:rPr>
        <w:t>Chapter 3: Methodology</w:t>
      </w:r>
    </w:p>
    <w:p w14:paraId="780C60EB" w14:textId="0893D7BF" w:rsidR="00A77BF5" w:rsidRPr="00D748FB" w:rsidRDefault="00A77BF5">
      <w:pPr>
        <w:ind w:firstLine="720"/>
        <w:rPr>
          <w:rFonts w:cs="Times New Roman"/>
          <w:color w:val="000000" w:themeColor="text1"/>
          <w:szCs w:val="24"/>
        </w:rPr>
      </w:pPr>
      <w:r w:rsidRPr="00D748FB">
        <w:rPr>
          <w:rFonts w:cs="Times New Roman"/>
          <w:color w:val="000000" w:themeColor="text1"/>
          <w:szCs w:val="24"/>
        </w:rPr>
        <w:t>The systematic review design that is presented in the chapter includes the research paradigm, search strategy and inclusion and exclusion criteria, data extraction methods, quality appraisal instruments (e.g., CASP, STROBE) and data synthesis tools. It explains how methodological rigour and transparency is attained as stipulated by PRISMA guidelines (Adebisi et al., 2025).</w:t>
      </w:r>
    </w:p>
    <w:p w14:paraId="39B42170" w14:textId="77777777" w:rsidR="00511904" w:rsidRPr="00D748FB" w:rsidRDefault="002D7B58">
      <w:pPr>
        <w:rPr>
          <w:rFonts w:cs="Times New Roman"/>
          <w:color w:val="000000" w:themeColor="text1"/>
          <w:szCs w:val="24"/>
        </w:rPr>
      </w:pPr>
      <w:r w:rsidRPr="00D748FB">
        <w:rPr>
          <w:rFonts w:cs="Times New Roman"/>
          <w:color w:val="000000" w:themeColor="text1"/>
          <w:szCs w:val="24"/>
        </w:rPr>
        <w:t>Chapter 4: Discussion and Conclusion.</w:t>
      </w:r>
    </w:p>
    <w:p w14:paraId="1BD52B6C" w14:textId="7F8FFC4A" w:rsidR="00A77BF5" w:rsidRPr="00D748FB" w:rsidRDefault="00A77BF5">
      <w:pPr>
        <w:ind w:firstLine="720"/>
        <w:rPr>
          <w:rFonts w:cs="Times New Roman"/>
          <w:color w:val="000000" w:themeColor="text1"/>
          <w:szCs w:val="24"/>
        </w:rPr>
      </w:pPr>
      <w:r w:rsidRPr="00D748FB">
        <w:rPr>
          <w:rFonts w:cs="Times New Roman"/>
          <w:color w:val="000000" w:themeColor="text1"/>
          <w:szCs w:val="24"/>
        </w:rPr>
        <w:t>The chapter presents the results of the systematic review, and introduces evidence into thematic classes, in regards to socioeconomic and demographic determinants. It critically evaluates the strength, consistency and limitation of the included studies.</w:t>
      </w:r>
    </w:p>
    <w:p w14:paraId="45908625" w14:textId="77777777" w:rsidR="00511904" w:rsidRPr="00D748FB" w:rsidRDefault="002D7B58">
      <w:pPr>
        <w:rPr>
          <w:rFonts w:cs="Times New Roman"/>
          <w:color w:val="000000" w:themeColor="text1"/>
          <w:szCs w:val="24"/>
        </w:rPr>
      </w:pPr>
      <w:r w:rsidRPr="00D748FB">
        <w:rPr>
          <w:rFonts w:cs="Times New Roman"/>
          <w:color w:val="000000" w:themeColor="text1"/>
          <w:szCs w:val="24"/>
        </w:rPr>
        <w:t>Chapter 5: Discussion, Implications and Conclusion.</w:t>
      </w:r>
    </w:p>
    <w:p w14:paraId="1355D5DE" w14:textId="7539AF86" w:rsidR="00A77BF5" w:rsidRPr="00D748FB" w:rsidRDefault="00A77BF5">
      <w:pPr>
        <w:ind w:firstLine="720"/>
        <w:rPr>
          <w:rFonts w:cs="Times New Roman"/>
          <w:color w:val="000000" w:themeColor="text1"/>
          <w:szCs w:val="24"/>
        </w:rPr>
      </w:pPr>
      <w:r w:rsidRPr="00D748FB">
        <w:rPr>
          <w:rFonts w:cs="Times New Roman"/>
          <w:color w:val="000000" w:themeColor="text1"/>
          <w:szCs w:val="24"/>
        </w:rPr>
        <w:t>In the concluding chapter, the findings are given in relation to the research questions, the implications provided in relation to both the policy and practice, limitations to the review and recommendations that will be required to reduce the disparities in smoking among adolescents in the UK.</w:t>
      </w:r>
    </w:p>
    <w:p w14:paraId="0E4FC356" w14:textId="77777777" w:rsidR="009E31A2" w:rsidRPr="00D748FB" w:rsidRDefault="009E31A2" w:rsidP="001E5299">
      <w:pPr>
        <w:pStyle w:val="NormalWeb"/>
        <w:rPr>
          <w:color w:val="000000" w:themeColor="text1"/>
        </w:rPr>
      </w:pPr>
    </w:p>
    <w:p w14:paraId="4D4457B1" w14:textId="51E4F90B" w:rsidR="00B24BAA" w:rsidRPr="00D748FB" w:rsidRDefault="00B24BAA">
      <w:pPr>
        <w:spacing w:after="0" w:line="240" w:lineRule="auto"/>
        <w:rPr>
          <w:rFonts w:cs="Times New Roman"/>
          <w:color w:val="000000" w:themeColor="text1"/>
          <w:szCs w:val="24"/>
        </w:rPr>
      </w:pPr>
      <w:r w:rsidRPr="00D748FB">
        <w:rPr>
          <w:rFonts w:cs="Times New Roman"/>
          <w:color w:val="000000" w:themeColor="text1"/>
          <w:szCs w:val="24"/>
        </w:rPr>
        <w:br w:type="page"/>
      </w:r>
    </w:p>
    <w:p w14:paraId="5832E95F" w14:textId="5DB3BC6E" w:rsidR="00B24BAA" w:rsidRPr="00D748FB" w:rsidRDefault="00B24BAA" w:rsidP="00B24BAA">
      <w:pPr>
        <w:pStyle w:val="Heading1"/>
      </w:pPr>
      <w:bookmarkStart w:id="8" w:name="_Toc231614487"/>
      <w:r w:rsidRPr="00D748FB">
        <w:t>Chapter 2</w:t>
      </w:r>
      <w:bookmarkEnd w:id="8"/>
    </w:p>
    <w:p w14:paraId="7BB53750" w14:textId="77777777" w:rsidR="00EF7F70" w:rsidRPr="00D748FB" w:rsidRDefault="00B24BAA" w:rsidP="00B24BAA">
      <w:pPr>
        <w:pStyle w:val="Heading1"/>
      </w:pPr>
      <w:bookmarkStart w:id="9" w:name="_Toc226578616"/>
      <w:bookmarkStart w:id="10" w:name="_Toc231614488"/>
      <w:r w:rsidRPr="00D748FB">
        <w:t>2.2 Conceptual and Theoretical Framework</w:t>
      </w:r>
      <w:bookmarkStart w:id="11" w:name="_Toc226578617"/>
      <w:bookmarkStart w:id="12" w:name="_Toc231614489"/>
      <w:bookmarkEnd w:id="9"/>
      <w:bookmarkEnd w:id="10"/>
    </w:p>
    <w:p w14:paraId="5831BDCD" w14:textId="06335E4C" w:rsidR="00B24BAA" w:rsidRPr="00D748FB" w:rsidRDefault="00B24BAA" w:rsidP="00B24BAA">
      <w:pPr>
        <w:pStyle w:val="Heading1"/>
        <w:rPr>
          <w:b w:val="0"/>
          <w:bCs/>
          <w:u w:val="single"/>
        </w:rPr>
      </w:pPr>
      <w:r w:rsidRPr="00D748FB">
        <w:rPr>
          <w:b w:val="0"/>
          <w:bCs/>
          <w:u w:val="single"/>
        </w:rPr>
        <w:t>2.2.1 Social Determinants of Health</w:t>
      </w:r>
      <w:bookmarkEnd w:id="11"/>
      <w:bookmarkEnd w:id="12"/>
    </w:p>
    <w:p w14:paraId="074B4235" w14:textId="1583DF65" w:rsidR="00B24BAA" w:rsidRPr="00D748FB" w:rsidRDefault="00B24BAA" w:rsidP="00B24BAA">
      <w:pPr>
        <w:rPr>
          <w:rFonts w:cs="Times New Roman"/>
          <w:color w:val="000000" w:themeColor="text1"/>
          <w:szCs w:val="24"/>
        </w:rPr>
      </w:pPr>
      <w:r w:rsidRPr="00D748FB">
        <w:rPr>
          <w:rFonts w:cs="Times New Roman"/>
          <w:color w:val="000000" w:themeColor="text1"/>
          <w:szCs w:val="24"/>
        </w:rPr>
        <w:t>According to the Social Determinants of Health (SDH) model, a wider range of social, economic, and environmental circumstances, as opposed to individual decisions, influence health behaviours and outcomes (</w:t>
      </w:r>
      <w:r w:rsidR="00EF7F70" w:rsidRPr="00D748FB">
        <w:rPr>
          <w:rFonts w:cs="Times New Roman"/>
          <w:color w:val="1B1B1B"/>
          <w:shd w:val="clear" w:color="auto" w:fill="FFFFFF"/>
        </w:rPr>
        <w:t>Chelak and Chakole, 2023</w:t>
      </w:r>
      <w:r w:rsidRPr="00D748FB">
        <w:rPr>
          <w:rFonts w:cs="Times New Roman"/>
          <w:color w:val="000000" w:themeColor="text1"/>
          <w:szCs w:val="24"/>
        </w:rPr>
        <w:t>). Such determinants are income, education, employment, housing and neighbo</w:t>
      </w:r>
      <w:r w:rsidR="00ED3CB8">
        <w:rPr>
          <w:rFonts w:cs="Times New Roman"/>
          <w:color w:val="000000" w:themeColor="text1"/>
          <w:szCs w:val="24"/>
        </w:rPr>
        <w:t>u</w:t>
      </w:r>
      <w:r w:rsidRPr="00D748FB">
        <w:rPr>
          <w:rFonts w:cs="Times New Roman"/>
          <w:color w:val="000000" w:themeColor="text1"/>
          <w:szCs w:val="24"/>
        </w:rPr>
        <w:t>rhood characteristics, which determine exposure to health risks and access to protective resources.</w:t>
      </w:r>
    </w:p>
    <w:p w14:paraId="6D37B1D5" w14:textId="55A59CBE"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Using the SDH model to </w:t>
      </w:r>
      <w:r w:rsidR="000F4816" w:rsidRPr="00D748FB">
        <w:rPr>
          <w:rFonts w:cs="Times New Roman"/>
          <w:color w:val="000000" w:themeColor="text1"/>
          <w:szCs w:val="24"/>
        </w:rPr>
        <w:t>promote</w:t>
      </w:r>
      <w:r w:rsidRPr="00D748FB">
        <w:rPr>
          <w:rFonts w:cs="Times New Roman"/>
          <w:color w:val="000000" w:themeColor="text1"/>
          <w:szCs w:val="24"/>
        </w:rPr>
        <w:t xml:space="preserve"> adolescents, socioeconomic disadvantage is one of the variables that predispose individuals to smoke. Lower-income families and communities have adolescents who are more prone to smoking in their families and communities, which may be normalized as a part of everyday life (</w:t>
      </w:r>
      <w:proofErr w:type="spellStart"/>
      <w:r w:rsidRPr="00D748FB">
        <w:rPr>
          <w:rFonts w:cs="Times New Roman"/>
          <w:color w:val="000000" w:themeColor="text1"/>
          <w:szCs w:val="24"/>
        </w:rPr>
        <w:t>Mabhala</w:t>
      </w:r>
      <w:proofErr w:type="spellEnd"/>
      <w:r w:rsidRPr="00D748FB">
        <w:rPr>
          <w:rFonts w:cs="Times New Roman"/>
          <w:color w:val="000000" w:themeColor="text1"/>
          <w:szCs w:val="24"/>
        </w:rPr>
        <w:t xml:space="preserve"> et al., 2025). Also, lack of access to financial education and exposure to financial stress can lead to increased smoking among the disadvantaged groups.</w:t>
      </w:r>
    </w:p>
    <w:p w14:paraId="1358B6E5" w14:textId="0704F950" w:rsidR="00B24BAA" w:rsidRPr="00D748FB" w:rsidRDefault="00B24BAA" w:rsidP="00B24BAA">
      <w:pPr>
        <w:pStyle w:val="Heading1"/>
      </w:pPr>
      <w:bookmarkStart w:id="13" w:name="_Toc226578618"/>
      <w:bookmarkStart w:id="14" w:name="_Toc231614490"/>
      <w:r w:rsidRPr="00D748FB">
        <w:t>2.2.2 Behavio</w:t>
      </w:r>
      <w:r w:rsidR="00EF7F70" w:rsidRPr="00D748FB">
        <w:t>u</w:t>
      </w:r>
      <w:r w:rsidRPr="00D748FB">
        <w:t>ral Theories (Peer Influence, Social Learning Theory)</w:t>
      </w:r>
      <w:bookmarkEnd w:id="13"/>
      <w:bookmarkEnd w:id="14"/>
    </w:p>
    <w:p w14:paraId="4D6D30D4" w14:textId="0BA008F2" w:rsidR="00B24BAA" w:rsidRPr="00D748FB" w:rsidRDefault="00D748FB" w:rsidP="00B24BAA">
      <w:pPr>
        <w:rPr>
          <w:rFonts w:cs="Times New Roman"/>
          <w:color w:val="000000" w:themeColor="text1"/>
          <w:szCs w:val="24"/>
        </w:rPr>
      </w:pPr>
      <w:r w:rsidRPr="00D748FB">
        <w:rPr>
          <w:rFonts w:cs="Times New Roman"/>
          <w:color w:val="000000" w:themeColor="text1"/>
          <w:szCs w:val="24"/>
        </w:rPr>
        <w:t xml:space="preserve">The </w:t>
      </w:r>
      <w:r w:rsidR="00B24BAA" w:rsidRPr="00D748FB">
        <w:rPr>
          <w:rFonts w:cs="Times New Roman"/>
          <w:color w:val="000000" w:themeColor="text1"/>
          <w:szCs w:val="24"/>
        </w:rPr>
        <w:t xml:space="preserve">SDH framework explains structural factors, </w:t>
      </w:r>
      <w:r w:rsidR="00EF7F70" w:rsidRPr="00D748FB">
        <w:rPr>
          <w:rFonts w:cs="Times New Roman"/>
          <w:color w:val="000000" w:themeColor="text1"/>
          <w:szCs w:val="24"/>
        </w:rPr>
        <w:t>behavioural</w:t>
      </w:r>
      <w:r w:rsidR="00B24BAA" w:rsidRPr="00D748FB">
        <w:rPr>
          <w:rFonts w:cs="Times New Roman"/>
          <w:color w:val="000000" w:themeColor="text1"/>
          <w:szCs w:val="24"/>
        </w:rPr>
        <w:t xml:space="preserve"> theories can be employed in explaining the process of learning and sustaining smoking behaviours at the individual level. One of the most applicable theories in this case and this theory presupposes that people acquire behavio</w:t>
      </w:r>
      <w:r w:rsidR="00ED3CB8">
        <w:rPr>
          <w:rFonts w:cs="Times New Roman"/>
          <w:color w:val="000000" w:themeColor="text1"/>
          <w:szCs w:val="24"/>
        </w:rPr>
        <w:t>u</w:t>
      </w:r>
      <w:r w:rsidR="00B24BAA" w:rsidRPr="00D748FB">
        <w:rPr>
          <w:rFonts w:cs="Times New Roman"/>
          <w:color w:val="000000" w:themeColor="text1"/>
          <w:szCs w:val="24"/>
        </w:rPr>
        <w:t>rs through observing, imitating and reinforcing behavio</w:t>
      </w:r>
      <w:r w:rsidR="00ED3CB8">
        <w:rPr>
          <w:rFonts w:cs="Times New Roman"/>
          <w:color w:val="000000" w:themeColor="text1"/>
          <w:szCs w:val="24"/>
        </w:rPr>
        <w:t>ur</w:t>
      </w:r>
      <w:r w:rsidR="00B24BAA" w:rsidRPr="00D748FB">
        <w:rPr>
          <w:rFonts w:cs="Times New Roman"/>
          <w:color w:val="000000" w:themeColor="text1"/>
          <w:szCs w:val="24"/>
        </w:rPr>
        <w:t>s (Bandura, 1977).</w:t>
      </w:r>
    </w:p>
    <w:p w14:paraId="70F71359" w14:textId="58F9CF8F" w:rsidR="00B24BAA" w:rsidRPr="00D748FB" w:rsidRDefault="00B24BAA" w:rsidP="00B24BAA">
      <w:pPr>
        <w:rPr>
          <w:rFonts w:cs="Times New Roman"/>
          <w:color w:val="000000" w:themeColor="text1"/>
          <w:szCs w:val="24"/>
        </w:rPr>
      </w:pPr>
      <w:r w:rsidRPr="00D748FB">
        <w:rPr>
          <w:rFonts w:cs="Times New Roman"/>
          <w:color w:val="000000" w:themeColor="text1"/>
          <w:szCs w:val="24"/>
        </w:rPr>
        <w:t>Social learning is particularly susceptible to adolescents due to the development stage, during which identity and belonging to a group are rather important. By watching the parents, siblings or peers who smoke, the behaviour can be normalised and thus more likely to be imitated. As an example, there is a higher tendency of teenagers, brought up in families where smoking is the rule of thumb, to perceive smoking as a normal thing and to become like their parents</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w:t>
      </w:r>
    </w:p>
    <w:p w14:paraId="51AE3178" w14:textId="11241EBA" w:rsidR="00B24BAA" w:rsidRPr="00D748FB" w:rsidRDefault="00B24BAA" w:rsidP="00B24BAA">
      <w:pPr>
        <w:rPr>
          <w:rFonts w:cs="Times New Roman"/>
          <w:color w:val="000000" w:themeColor="text1"/>
          <w:szCs w:val="24"/>
        </w:rPr>
      </w:pPr>
      <w:r w:rsidRPr="00D748FB">
        <w:rPr>
          <w:rFonts w:cs="Times New Roman"/>
          <w:color w:val="000000" w:themeColor="text1"/>
          <w:szCs w:val="24"/>
        </w:rPr>
        <w:t>Peer pressure is a very dangerous aspect during adolescence. Research evidence exists that under the influence of their peers who smoke (which is a direct impact of social influence) and indirect influences like social selection (choosing friends with whom they share their smoking behaviour)</w:t>
      </w:r>
      <w:r w:rsidR="00D748FB" w:rsidRPr="00D748FB">
        <w:rPr>
          <w:rFonts w:cs="Times New Roman"/>
          <w:color w:val="000000" w:themeColor="text1"/>
          <w:szCs w:val="24"/>
        </w:rPr>
        <w:t>,</w:t>
      </w:r>
      <w:r w:rsidRPr="00D748FB">
        <w:rPr>
          <w:rFonts w:cs="Times New Roman"/>
          <w:color w:val="000000" w:themeColor="text1"/>
          <w:szCs w:val="24"/>
        </w:rPr>
        <w:t xml:space="preserve"> youths are far more prone to smoking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 In addition, the perceived social rewards</w:t>
      </w:r>
      <w:r w:rsidR="00D748FB" w:rsidRPr="00D748FB">
        <w:rPr>
          <w:rFonts w:cs="Times New Roman"/>
          <w:color w:val="000000" w:themeColor="text1"/>
          <w:szCs w:val="24"/>
        </w:rPr>
        <w:t>,</w:t>
      </w:r>
      <w:r w:rsidRPr="00D748FB">
        <w:rPr>
          <w:rFonts w:cs="Times New Roman"/>
          <w:color w:val="000000" w:themeColor="text1"/>
          <w:szCs w:val="24"/>
        </w:rPr>
        <w:t xml:space="preserve"> including acceptance, status and sense of maturity</w:t>
      </w:r>
      <w:r w:rsidR="00D748FB" w:rsidRPr="00D748FB">
        <w:rPr>
          <w:rFonts w:cs="Times New Roman"/>
          <w:color w:val="000000" w:themeColor="text1"/>
          <w:szCs w:val="24"/>
        </w:rPr>
        <w:t>,</w:t>
      </w:r>
      <w:r w:rsidRPr="00D748FB">
        <w:rPr>
          <w:rFonts w:cs="Times New Roman"/>
          <w:color w:val="000000" w:themeColor="text1"/>
          <w:szCs w:val="24"/>
        </w:rPr>
        <w:t xml:space="preserve"> may support smoking.</w:t>
      </w:r>
    </w:p>
    <w:p w14:paraId="3106BFDF" w14:textId="4734038C" w:rsidR="009E31A2" w:rsidRPr="00D748FB" w:rsidRDefault="00B24BAA" w:rsidP="00B24BAA">
      <w:pPr>
        <w:rPr>
          <w:rFonts w:cs="Times New Roman"/>
          <w:color w:val="000000" w:themeColor="text1"/>
          <w:szCs w:val="24"/>
        </w:rPr>
      </w:pPr>
      <w:r w:rsidRPr="00D748FB">
        <w:rPr>
          <w:rFonts w:cs="Times New Roman"/>
          <w:color w:val="000000" w:themeColor="text1"/>
          <w:szCs w:val="24"/>
        </w:rPr>
        <w:t>Reinforcement mechanisms are also in place</w:t>
      </w:r>
      <w:r w:rsidR="00575F06" w:rsidRPr="00D748FB">
        <w:rPr>
          <w:rFonts w:cs="Times New Roman"/>
          <w:color w:val="000000" w:themeColor="text1"/>
          <w:szCs w:val="24"/>
        </w:rPr>
        <w:t>,</w:t>
      </w:r>
      <w:r w:rsidRPr="00D748FB">
        <w:rPr>
          <w:rFonts w:cs="Times New Roman"/>
          <w:color w:val="000000" w:themeColor="text1"/>
          <w:szCs w:val="24"/>
        </w:rPr>
        <w:t xml:space="preserve"> which aid in the sustenance of smoking behaviour. Positive societal responses, de-stressing and addictive qualities of nicotine contribute to the continuation of smoking once an individual starts smoking. The processes of behaviour demonstrate that social settings are important in determining individual decisions.</w:t>
      </w:r>
    </w:p>
    <w:p w14:paraId="570529C9" w14:textId="77777777" w:rsidR="00B24BAA" w:rsidRPr="00D748FB" w:rsidRDefault="00B24BAA" w:rsidP="00B24BAA">
      <w:pPr>
        <w:pStyle w:val="Heading1"/>
      </w:pPr>
      <w:bookmarkStart w:id="15" w:name="_Toc226578619"/>
      <w:bookmarkStart w:id="16" w:name="_Toc231614491"/>
      <w:r w:rsidRPr="00D748FB">
        <w:t>2.2.3 Relevance to Adolescent Smoking Behaviour</w:t>
      </w:r>
      <w:bookmarkEnd w:id="15"/>
      <w:bookmarkEnd w:id="16"/>
    </w:p>
    <w:p w14:paraId="7C20DA69" w14:textId="240D5B1B" w:rsidR="00B24BAA" w:rsidRPr="00D748FB" w:rsidRDefault="00B24BAA" w:rsidP="00B24BAA">
      <w:pPr>
        <w:rPr>
          <w:rFonts w:cs="Times New Roman"/>
          <w:color w:val="000000" w:themeColor="text1"/>
          <w:szCs w:val="24"/>
        </w:rPr>
      </w:pPr>
      <w:r w:rsidRPr="00D748FB">
        <w:rPr>
          <w:rFonts w:cs="Times New Roman"/>
          <w:color w:val="000000" w:themeColor="text1"/>
          <w:szCs w:val="24"/>
        </w:rPr>
        <w:t>The Social Determinants of Health framework, plus the behavioural theories, provides a multi-level explanation of smoking among adolescents. Socioeconomic disadvantage and exposure to the environment are structural factors that predispose individuals to smoking. In the meantime, there are behavioural processes</w:t>
      </w:r>
      <w:r w:rsidR="00D748FB" w:rsidRPr="00D748FB">
        <w:rPr>
          <w:rFonts w:cs="Times New Roman"/>
          <w:color w:val="000000" w:themeColor="text1"/>
          <w:szCs w:val="24"/>
        </w:rPr>
        <w:t>,</w:t>
      </w:r>
      <w:r w:rsidRPr="00D748FB">
        <w:rPr>
          <w:rFonts w:cs="Times New Roman"/>
          <w:color w:val="000000" w:themeColor="text1"/>
          <w:szCs w:val="24"/>
        </w:rPr>
        <w:t xml:space="preserve"> and these are how the adolescents perceive, adopt and maintain smoking behaviours within these settings.</w:t>
      </w:r>
    </w:p>
    <w:p w14:paraId="11EB23A4" w14:textId="1CEE7036" w:rsidR="00B24BAA" w:rsidRPr="00D748FB" w:rsidRDefault="00B24BAA" w:rsidP="00B24BAA">
      <w:pPr>
        <w:rPr>
          <w:rFonts w:cs="Times New Roman"/>
          <w:color w:val="000000" w:themeColor="text1"/>
          <w:szCs w:val="24"/>
        </w:rPr>
      </w:pPr>
      <w:r w:rsidRPr="00D748FB">
        <w:rPr>
          <w:rFonts w:cs="Times New Roman"/>
          <w:color w:val="000000" w:themeColor="text1"/>
          <w:szCs w:val="24"/>
        </w:rPr>
        <w:t>Such a combined approach is particularly crucial to the UK, where entrenched health inequalities collide with a strong social force</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 An example would be to expose teenagers in poor neighbourhoods to more smoking</w:t>
      </w:r>
      <w:r w:rsidR="00D748FB" w:rsidRPr="00D748FB">
        <w:rPr>
          <w:rFonts w:cs="Times New Roman"/>
          <w:color w:val="000000" w:themeColor="text1"/>
          <w:szCs w:val="24"/>
        </w:rPr>
        <w:t>,</w:t>
      </w:r>
      <w:r w:rsidRPr="00D748FB">
        <w:rPr>
          <w:rFonts w:cs="Times New Roman"/>
          <w:color w:val="000000" w:themeColor="text1"/>
          <w:szCs w:val="24"/>
        </w:rPr>
        <w:t xml:space="preserve"> and also their peer groups promote the behaviour. Therefore, interventions to change individual behaviour alone may not be effective without regard to the larger structural factors (Adebisi et al., 2025). </w:t>
      </w:r>
    </w:p>
    <w:p w14:paraId="04C30793" w14:textId="77777777" w:rsidR="00B24BAA" w:rsidRPr="00D748FB" w:rsidRDefault="00B24BAA" w:rsidP="00B24BAA">
      <w:pPr>
        <w:pStyle w:val="Heading1"/>
      </w:pPr>
      <w:bookmarkStart w:id="17" w:name="_Toc226578620"/>
      <w:bookmarkStart w:id="18" w:name="_Toc231614492"/>
      <w:r w:rsidRPr="00D748FB">
        <w:t>2.3 Overview of Adolescent Smoking and Vaping</w:t>
      </w:r>
      <w:bookmarkEnd w:id="17"/>
      <w:bookmarkEnd w:id="18"/>
    </w:p>
    <w:p w14:paraId="4EF90B1E" w14:textId="5F64E010" w:rsidR="00FA61B4" w:rsidRPr="00D748FB" w:rsidRDefault="00B24BAA" w:rsidP="00B24BAA">
      <w:pPr>
        <w:rPr>
          <w:rFonts w:cs="Times New Roman"/>
          <w:color w:val="000000" w:themeColor="text1"/>
          <w:szCs w:val="24"/>
        </w:rPr>
      </w:pPr>
      <w:r w:rsidRPr="00D748FB">
        <w:rPr>
          <w:rFonts w:cs="Times New Roman"/>
          <w:color w:val="000000" w:themeColor="text1"/>
          <w:szCs w:val="24"/>
        </w:rPr>
        <w:t>Smoking and vaping behaviours in adolescents in the UK have been changing remarkably in the last 20 years. Although smoking conventional cigarettes has reduced, the advent of other nicotine products, especially e-cigarettes, has posed new dilemmas to the health of the population. To put the determinants of smoking among adolescents into context, it is crucial to understand the prevailing trends, the changes in prevalence and the consequences of these changes</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w:t>
      </w:r>
    </w:p>
    <w:p w14:paraId="0FDEE3FC" w14:textId="77777777" w:rsidR="00B24BAA" w:rsidRPr="00D748FB" w:rsidRDefault="00B24BAA" w:rsidP="00B24BAA">
      <w:pPr>
        <w:pStyle w:val="Heading1"/>
      </w:pPr>
      <w:bookmarkStart w:id="19" w:name="_Toc226578621"/>
      <w:bookmarkStart w:id="20" w:name="_Toc231614493"/>
      <w:r w:rsidRPr="00D748FB">
        <w:t>2.3.1 Prevalence of Smoking Among UK Adolescents</w:t>
      </w:r>
      <w:bookmarkEnd w:id="19"/>
      <w:bookmarkEnd w:id="20"/>
    </w:p>
    <w:p w14:paraId="74DCEB9F" w14:textId="293784D6" w:rsidR="00B24BAA" w:rsidRPr="00D748FB" w:rsidRDefault="00B24BAA" w:rsidP="00B24BAA">
      <w:pPr>
        <w:rPr>
          <w:rFonts w:cs="Times New Roman"/>
          <w:color w:val="000000" w:themeColor="text1"/>
          <w:szCs w:val="24"/>
        </w:rPr>
      </w:pPr>
      <w:r w:rsidRPr="00D748FB">
        <w:rPr>
          <w:rFonts w:cs="Times New Roman"/>
          <w:color w:val="000000" w:themeColor="text1"/>
          <w:szCs w:val="24"/>
        </w:rPr>
        <w:t>The smoking rate among teenagers in the UK has already gone down greatly</w:t>
      </w:r>
      <w:r w:rsidR="009951F1">
        <w:rPr>
          <w:rFonts w:cs="Times New Roman"/>
          <w:color w:val="000000" w:themeColor="text1"/>
          <w:szCs w:val="24"/>
        </w:rPr>
        <w:t>,</w:t>
      </w:r>
      <w:r w:rsidRPr="00D748FB">
        <w:rPr>
          <w:rFonts w:cs="Times New Roman"/>
          <w:color w:val="000000" w:themeColor="text1"/>
          <w:szCs w:val="24"/>
        </w:rPr>
        <w:t xml:space="preserve"> and this proves to the success of the entire control on tobacco, which includes not only taxation</w:t>
      </w:r>
      <w:r w:rsidR="009951F1">
        <w:rPr>
          <w:rFonts w:cs="Times New Roman"/>
          <w:color w:val="000000" w:themeColor="text1"/>
          <w:szCs w:val="24"/>
        </w:rPr>
        <w:t xml:space="preserve"> and</w:t>
      </w:r>
      <w:r w:rsidRPr="00D748FB">
        <w:rPr>
          <w:rFonts w:cs="Times New Roman"/>
          <w:color w:val="000000" w:themeColor="text1"/>
          <w:szCs w:val="24"/>
        </w:rPr>
        <w:t xml:space="preserve"> restrictions on advertising, but also </w:t>
      </w:r>
      <w:r w:rsidR="009951F1">
        <w:rPr>
          <w:rFonts w:cs="Times New Roman"/>
          <w:color w:val="000000" w:themeColor="text1"/>
          <w:szCs w:val="24"/>
        </w:rPr>
        <w:t xml:space="preserve">the </w:t>
      </w:r>
      <w:r w:rsidRPr="00D748FB">
        <w:rPr>
          <w:rFonts w:cs="Times New Roman"/>
          <w:color w:val="000000" w:themeColor="text1"/>
          <w:szCs w:val="24"/>
        </w:rPr>
        <w:t xml:space="preserve">prohibition of smoking in the streets. Based on the statistics of national surveys, regular smokers among adolescents make up less than 10 </w:t>
      </w:r>
      <w:r w:rsidR="00D748FB">
        <w:rPr>
          <w:rFonts w:cs="Times New Roman"/>
          <w:color w:val="000000" w:themeColor="text1"/>
          <w:szCs w:val="24"/>
        </w:rPr>
        <w:t>per cent</w:t>
      </w:r>
      <w:r w:rsidRPr="00D748FB">
        <w:rPr>
          <w:rFonts w:cs="Times New Roman"/>
          <w:color w:val="000000" w:themeColor="text1"/>
          <w:szCs w:val="24"/>
        </w:rPr>
        <w:t>, which is much lower than in previous decades (NHS Digital, 2022). This has been extensively termed as one of the most remarkable public health achievements.</w:t>
      </w:r>
    </w:p>
    <w:p w14:paraId="5A4831FD" w14:textId="0253958C" w:rsidR="00B24BAA" w:rsidRPr="00D748FB" w:rsidRDefault="00B24BAA" w:rsidP="00B24BAA">
      <w:pPr>
        <w:rPr>
          <w:rFonts w:cs="Times New Roman"/>
          <w:color w:val="000000" w:themeColor="text1"/>
          <w:szCs w:val="24"/>
        </w:rPr>
      </w:pPr>
      <w:r w:rsidRPr="00D748FB">
        <w:rPr>
          <w:rFonts w:cs="Times New Roman"/>
          <w:color w:val="000000" w:themeColor="text1"/>
          <w:szCs w:val="24"/>
        </w:rPr>
        <w:t>Nevertheless, even though regular smoking has decreased, experimentation with cigarettes is still relatively widespread, especially in older adolescents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w:t>
      </w:r>
      <w:proofErr w:type="gramStart"/>
      <w:r w:rsidRPr="00D748FB">
        <w:rPr>
          <w:rFonts w:cs="Times New Roman"/>
          <w:color w:val="000000" w:themeColor="text1"/>
          <w:szCs w:val="24"/>
        </w:rPr>
        <w:t>The majority of</w:t>
      </w:r>
      <w:proofErr w:type="gramEnd"/>
      <w:r w:rsidRPr="00D748FB">
        <w:rPr>
          <w:rFonts w:cs="Times New Roman"/>
          <w:color w:val="000000" w:themeColor="text1"/>
          <w:szCs w:val="24"/>
        </w:rPr>
        <w:t xml:space="preserve"> young people have been observed to </w:t>
      </w:r>
      <w:r w:rsidR="009951F1" w:rsidRPr="00D748FB">
        <w:rPr>
          <w:rFonts w:cs="Times New Roman"/>
          <w:color w:val="000000" w:themeColor="text1"/>
          <w:szCs w:val="24"/>
        </w:rPr>
        <w:t>have</w:t>
      </w:r>
      <w:r w:rsidRPr="00D748FB">
        <w:rPr>
          <w:rFonts w:cs="Times New Roman"/>
          <w:color w:val="000000" w:themeColor="text1"/>
          <w:szCs w:val="24"/>
        </w:rPr>
        <w:t xml:space="preserve"> at one time or another</w:t>
      </w:r>
      <w:r w:rsidR="00D748FB">
        <w:rPr>
          <w:rFonts w:cs="Times New Roman"/>
          <w:color w:val="000000" w:themeColor="text1"/>
          <w:szCs w:val="24"/>
        </w:rPr>
        <w:t>,</w:t>
      </w:r>
      <w:r w:rsidRPr="00D748FB">
        <w:rPr>
          <w:rFonts w:cs="Times New Roman"/>
          <w:color w:val="000000" w:themeColor="text1"/>
          <w:szCs w:val="24"/>
        </w:rPr>
        <w:t xml:space="preserve"> experimented with cigarettes, although not all of them have ended up becoming habitual smokers. </w:t>
      </w:r>
    </w:p>
    <w:p w14:paraId="1EB2A13C" w14:textId="77777777" w:rsidR="00B24BAA" w:rsidRPr="00D748FB" w:rsidRDefault="00B24BAA" w:rsidP="00B24BAA">
      <w:pPr>
        <w:pStyle w:val="Heading1"/>
      </w:pPr>
      <w:bookmarkStart w:id="21" w:name="_Toc226578622"/>
      <w:bookmarkStart w:id="22" w:name="_Toc231614494"/>
      <w:r w:rsidRPr="00D748FB">
        <w:t>2.3.2 Trends and Changes Over Time</w:t>
      </w:r>
      <w:bookmarkEnd w:id="21"/>
      <w:bookmarkEnd w:id="22"/>
    </w:p>
    <w:p w14:paraId="45E04AF8" w14:textId="2940EE20"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Longitudinal studies show that, despite the general decline in prevalence of smoking, the declines have not been evenly spread among the population. There are still socioeconomic disparities, and adolescents with lower socioeconomic statuses still experience higher smoking rates than their more well-to-do peers (Jackson et al., 2024). </w:t>
      </w:r>
    </w:p>
    <w:p w14:paraId="48A8F392" w14:textId="5B9CCBBD"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Besides inequalities, changes in smoking patterns have also </w:t>
      </w:r>
      <w:r w:rsidR="00D748FB">
        <w:rPr>
          <w:rFonts w:cs="Times New Roman"/>
          <w:color w:val="000000" w:themeColor="text1"/>
          <w:szCs w:val="24"/>
        </w:rPr>
        <w:t xml:space="preserve">been </w:t>
      </w:r>
      <w:r w:rsidRPr="00D748FB">
        <w:rPr>
          <w:rFonts w:cs="Times New Roman"/>
          <w:color w:val="000000" w:themeColor="text1"/>
          <w:szCs w:val="24"/>
        </w:rPr>
        <w:t>registered. Recent surveys show that non-daily and social smoking is on the rise, especially in the older adolescent group (</w:t>
      </w:r>
      <w:proofErr w:type="spellStart"/>
      <w:r w:rsidRPr="00D748FB">
        <w:rPr>
          <w:rFonts w:cs="Times New Roman"/>
          <w:color w:val="000000" w:themeColor="text1"/>
          <w:szCs w:val="24"/>
        </w:rPr>
        <w:t>Mytton</w:t>
      </w:r>
      <w:proofErr w:type="spellEnd"/>
      <w:r w:rsidRPr="00D748FB">
        <w:rPr>
          <w:rFonts w:cs="Times New Roman"/>
          <w:color w:val="000000" w:themeColor="text1"/>
          <w:szCs w:val="24"/>
        </w:rPr>
        <w:t xml:space="preserve"> et al., 2024). </w:t>
      </w:r>
    </w:p>
    <w:p w14:paraId="1494FBF6" w14:textId="56981E21"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transforming social norms </w:t>
      </w:r>
      <w:r w:rsidR="00D748FB">
        <w:rPr>
          <w:rFonts w:cs="Times New Roman"/>
          <w:color w:val="000000" w:themeColor="text1"/>
          <w:szCs w:val="24"/>
        </w:rPr>
        <w:t>have also</w:t>
      </w:r>
      <w:r w:rsidRPr="00D748FB">
        <w:rPr>
          <w:rFonts w:cs="Times New Roman"/>
          <w:color w:val="000000" w:themeColor="text1"/>
          <w:szCs w:val="24"/>
        </w:rPr>
        <w:t xml:space="preserve"> led to these trends. Smoking is becoming increasingly socially unacceptable in most situations, but </w:t>
      </w:r>
      <w:r w:rsidR="000F4816" w:rsidRPr="00D748FB">
        <w:rPr>
          <w:rFonts w:cs="Times New Roman"/>
          <w:color w:val="000000" w:themeColor="text1"/>
          <w:szCs w:val="24"/>
        </w:rPr>
        <w:t>persists</w:t>
      </w:r>
      <w:r w:rsidRPr="00D748FB">
        <w:rPr>
          <w:rFonts w:cs="Times New Roman"/>
          <w:color w:val="000000" w:themeColor="text1"/>
          <w:szCs w:val="24"/>
        </w:rPr>
        <w:t xml:space="preserve"> in some, especially those impacted by socioeconomic challenges. This deviation highlights the need to </w:t>
      </w:r>
      <w:r w:rsidR="000F4816" w:rsidRPr="00D748FB">
        <w:rPr>
          <w:rFonts w:cs="Times New Roman"/>
          <w:color w:val="000000" w:themeColor="text1"/>
          <w:szCs w:val="24"/>
        </w:rPr>
        <w:t>consider</w:t>
      </w:r>
      <w:r w:rsidRPr="00D748FB">
        <w:rPr>
          <w:rFonts w:cs="Times New Roman"/>
          <w:color w:val="000000" w:themeColor="text1"/>
          <w:szCs w:val="24"/>
        </w:rPr>
        <w:t xml:space="preserve"> both cultural and structural factors in the study of smoking behaviour among adolescents</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w:t>
      </w:r>
    </w:p>
    <w:p w14:paraId="3292D0A1" w14:textId="77777777" w:rsidR="00B24BAA" w:rsidRPr="00D748FB" w:rsidRDefault="00B24BAA" w:rsidP="00B24BAA">
      <w:pPr>
        <w:pStyle w:val="Heading1"/>
      </w:pPr>
      <w:bookmarkStart w:id="23" w:name="_Toc226578623"/>
      <w:bookmarkStart w:id="24" w:name="_Toc231614495"/>
      <w:r w:rsidRPr="00D748FB">
        <w:t>2.3.3 Rise of Vaping and E-Cigarette Use</w:t>
      </w:r>
      <w:bookmarkEnd w:id="23"/>
      <w:bookmarkEnd w:id="24"/>
    </w:p>
    <w:p w14:paraId="455A762C" w14:textId="0A17C85C"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dramatic increase in </w:t>
      </w:r>
      <w:r w:rsidR="00D748FB">
        <w:rPr>
          <w:rFonts w:cs="Times New Roman"/>
          <w:color w:val="000000" w:themeColor="text1"/>
          <w:szCs w:val="24"/>
        </w:rPr>
        <w:t xml:space="preserve">the </w:t>
      </w:r>
      <w:r w:rsidRPr="00D748FB">
        <w:rPr>
          <w:rFonts w:cs="Times New Roman"/>
          <w:color w:val="000000" w:themeColor="text1"/>
          <w:szCs w:val="24"/>
        </w:rPr>
        <w:t>use of e-cigarettes has greatly changed the trend of nicotine use among teenagers. The perceived less harm, appealing flavours, and advertising have contributed to the increase in vaping relative to traditional cigarette smoking among some youths (Conde et al., 2024). Many adolescents can be encouraged to experiment because of the use of e-cigarettes as a safer alternative to smoking.</w:t>
      </w:r>
    </w:p>
    <w:p w14:paraId="3A744CFA" w14:textId="3AFC11A6"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Still, evidence that the use of </w:t>
      </w:r>
      <w:r w:rsidR="00D748FB">
        <w:rPr>
          <w:rFonts w:cs="Times New Roman"/>
          <w:color w:val="000000" w:themeColor="text1"/>
          <w:szCs w:val="24"/>
        </w:rPr>
        <w:t>e-cigs</w:t>
      </w:r>
      <w:r w:rsidRPr="00D748FB">
        <w:rPr>
          <w:rFonts w:cs="Times New Roman"/>
          <w:color w:val="000000" w:themeColor="text1"/>
          <w:szCs w:val="24"/>
        </w:rPr>
        <w:t xml:space="preserve"> is not a risk-free affair is growing. Research shows that vaping adolescents have an increased risk of starting to smoke cigarettes in the future, which also indicates that there could be a gateway effect (Staff et al., 2022). </w:t>
      </w:r>
    </w:p>
    <w:p w14:paraId="690F48B2" w14:textId="77777777" w:rsidR="00B24BAA" w:rsidRPr="00D748FB" w:rsidRDefault="00B24BAA" w:rsidP="00B24BAA">
      <w:pPr>
        <w:pStyle w:val="Heading1"/>
      </w:pPr>
      <w:bookmarkStart w:id="25" w:name="_Toc226578624"/>
      <w:bookmarkStart w:id="26" w:name="_Toc231614496"/>
      <w:r w:rsidRPr="00D748FB">
        <w:t>2.3.4 Public Health Implications</w:t>
      </w:r>
      <w:bookmarkEnd w:id="25"/>
      <w:bookmarkEnd w:id="26"/>
    </w:p>
    <w:p w14:paraId="0A64BB05" w14:textId="20AB68F4"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concomitant reduction in cigarette smoking and increase in vaping pose a multifaceted health situation. On the one hand, it is a great success that the traditional smoking rates </w:t>
      </w:r>
      <w:r w:rsidR="00D748FB">
        <w:rPr>
          <w:rFonts w:cs="Times New Roman"/>
          <w:color w:val="000000" w:themeColor="text1"/>
          <w:szCs w:val="24"/>
        </w:rPr>
        <w:t xml:space="preserve">have </w:t>
      </w:r>
      <w:r w:rsidRPr="00D748FB">
        <w:rPr>
          <w:rFonts w:cs="Times New Roman"/>
          <w:color w:val="000000" w:themeColor="text1"/>
          <w:szCs w:val="24"/>
        </w:rPr>
        <w:t>decreased. Instead, the increased popularity of e-cigarettes among youths is something to be worried about because of the renormalisation of nicotine use</w:t>
      </w:r>
      <w:r w:rsidR="009951F1">
        <w:rPr>
          <w:rFonts w:cs="Times New Roman"/>
          <w:color w:val="000000" w:themeColor="text1"/>
          <w:szCs w:val="24"/>
        </w:rPr>
        <w:t xml:space="preserve"> (</w:t>
      </w:r>
      <w:r w:rsidR="009951F1" w:rsidRPr="00D748FB">
        <w:rPr>
          <w:rFonts w:cs="Times New Roman"/>
          <w:color w:val="000000" w:themeColor="text1"/>
          <w:szCs w:val="24"/>
        </w:rPr>
        <w:t>NHS Digital, 2022)</w:t>
      </w:r>
      <w:r w:rsidRPr="00D748FB">
        <w:rPr>
          <w:rFonts w:cs="Times New Roman"/>
          <w:color w:val="000000" w:themeColor="text1"/>
          <w:szCs w:val="24"/>
        </w:rPr>
        <w:t>.</w:t>
      </w:r>
    </w:p>
    <w:p w14:paraId="7AE4E0E5" w14:textId="48612CC3"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Although vaping can be a harmful reduction instrument </w:t>
      </w:r>
      <w:r w:rsidR="00D748FB">
        <w:rPr>
          <w:rFonts w:cs="Times New Roman"/>
          <w:color w:val="000000" w:themeColor="text1"/>
          <w:szCs w:val="24"/>
        </w:rPr>
        <w:t>for</w:t>
      </w:r>
      <w:r w:rsidRPr="00D748FB">
        <w:rPr>
          <w:rFonts w:cs="Times New Roman"/>
          <w:color w:val="000000" w:themeColor="text1"/>
          <w:szCs w:val="24"/>
        </w:rPr>
        <w:t xml:space="preserve"> adult smokers, its effect on adolescents is unknown and can be detrimental (Adebisi, 2026). The question that policymakers must resolve is what to do </w:t>
      </w:r>
      <w:proofErr w:type="gramStart"/>
      <w:r w:rsidRPr="00D748FB">
        <w:rPr>
          <w:rFonts w:cs="Times New Roman"/>
          <w:color w:val="000000" w:themeColor="text1"/>
          <w:szCs w:val="24"/>
        </w:rPr>
        <w:t>in order to</w:t>
      </w:r>
      <w:proofErr w:type="gramEnd"/>
      <w:r w:rsidRPr="00D748FB">
        <w:rPr>
          <w:rFonts w:cs="Times New Roman"/>
          <w:color w:val="000000" w:themeColor="text1"/>
          <w:szCs w:val="24"/>
        </w:rPr>
        <w:t xml:space="preserve"> balance the positive changes of e-cigarettes in smoking cessation and the adverse impact on youth</w:t>
      </w:r>
      <w:r w:rsidR="009951F1">
        <w:rPr>
          <w:rFonts w:cs="Times New Roman"/>
          <w:color w:val="000000" w:themeColor="text1"/>
          <w:szCs w:val="24"/>
        </w:rPr>
        <w:t xml:space="preserve"> </w:t>
      </w:r>
      <w:r w:rsidR="009951F1" w:rsidRPr="00D748FB">
        <w:rPr>
          <w:rFonts w:cs="Times New Roman"/>
          <w:color w:val="000000" w:themeColor="text1"/>
          <w:szCs w:val="24"/>
        </w:rPr>
        <w:t>(Adebisi, 2026)</w:t>
      </w:r>
      <w:r w:rsidRPr="00D748FB">
        <w:rPr>
          <w:rFonts w:cs="Times New Roman"/>
          <w:color w:val="000000" w:themeColor="text1"/>
          <w:szCs w:val="24"/>
        </w:rPr>
        <w:t>.</w:t>
      </w:r>
    </w:p>
    <w:p w14:paraId="3994BDFB" w14:textId="77777777" w:rsidR="00B24BAA" w:rsidRPr="00D748FB" w:rsidRDefault="00B24BAA" w:rsidP="00B24BAA">
      <w:pPr>
        <w:pStyle w:val="Heading1"/>
      </w:pPr>
      <w:bookmarkStart w:id="27" w:name="_Toc226578625"/>
      <w:bookmarkStart w:id="28" w:name="_Toc231614497"/>
      <w:r w:rsidRPr="00D748FB">
        <w:t>2.4 Socioeconomic Determinants of Adolescent Smoking</w:t>
      </w:r>
      <w:bookmarkEnd w:id="27"/>
      <w:bookmarkEnd w:id="28"/>
    </w:p>
    <w:p w14:paraId="1A492BB7" w14:textId="52FF00F7" w:rsidR="00B24BAA" w:rsidRPr="00D748FB" w:rsidRDefault="00B24BAA" w:rsidP="00B24BAA">
      <w:pPr>
        <w:rPr>
          <w:rFonts w:cs="Times New Roman"/>
          <w:color w:val="000000" w:themeColor="text1"/>
          <w:szCs w:val="24"/>
        </w:rPr>
      </w:pPr>
      <w:r w:rsidRPr="00D748FB">
        <w:rPr>
          <w:rFonts w:cs="Times New Roman"/>
          <w:color w:val="000000" w:themeColor="text1"/>
          <w:szCs w:val="24"/>
        </w:rPr>
        <w:t>One of the most determined factors of smoking among adolescents in the UK is the socioeconomic factors. A significant amount of literature has been able to establish that smoking behaviour is not random, but it has a social pattern with adolescents with disadvantaged backgrounds showing greater prevalence</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r w:rsidRPr="00D748FB">
        <w:rPr>
          <w:rFonts w:cs="Times New Roman"/>
          <w:color w:val="000000" w:themeColor="text1"/>
          <w:szCs w:val="24"/>
        </w:rPr>
        <w:t xml:space="preserve">. </w:t>
      </w:r>
    </w:p>
    <w:p w14:paraId="041EC3AE" w14:textId="77777777" w:rsidR="00B24BAA" w:rsidRPr="00D748FB" w:rsidRDefault="00B24BAA" w:rsidP="00B24BAA">
      <w:pPr>
        <w:pStyle w:val="Heading1"/>
      </w:pPr>
      <w:bookmarkStart w:id="29" w:name="_Toc226578626"/>
      <w:bookmarkStart w:id="30" w:name="_Toc231614498"/>
      <w:r w:rsidRPr="00D748FB">
        <w:t>2.4.1 Family Income and Economic Status</w:t>
      </w:r>
      <w:bookmarkEnd w:id="29"/>
      <w:bookmarkEnd w:id="30"/>
    </w:p>
    <w:p w14:paraId="74FA1079" w14:textId="696E8036" w:rsidR="000F4816" w:rsidRPr="00D748FB" w:rsidRDefault="00B24BAA" w:rsidP="00B24BAA">
      <w:pPr>
        <w:rPr>
          <w:rFonts w:cs="Times New Roman"/>
          <w:color w:val="000000" w:themeColor="text1"/>
          <w:szCs w:val="24"/>
        </w:rPr>
      </w:pPr>
      <w:r w:rsidRPr="00D748FB">
        <w:rPr>
          <w:rFonts w:cs="Times New Roman"/>
          <w:color w:val="000000" w:themeColor="text1"/>
          <w:szCs w:val="24"/>
        </w:rPr>
        <w:t xml:space="preserve">One of the important factors that </w:t>
      </w:r>
      <w:r w:rsidR="00D748FB">
        <w:rPr>
          <w:rFonts w:cs="Times New Roman"/>
          <w:color w:val="000000" w:themeColor="text1"/>
          <w:szCs w:val="24"/>
        </w:rPr>
        <w:t>influences</w:t>
      </w:r>
      <w:r w:rsidRPr="00D748FB">
        <w:rPr>
          <w:rFonts w:cs="Times New Roman"/>
          <w:color w:val="000000" w:themeColor="text1"/>
          <w:szCs w:val="24"/>
        </w:rPr>
        <w:t xml:space="preserve"> smoking behaviour among adolescents is family income. The low-income families are also significantly more likely to start and continue smoking compared to more wealthy households (Kock et al., 2022). There are various ways by which this relationship can be explained. Higher stress levels and low coping mechanisms have mostly been attributed to financial stress</w:t>
      </w:r>
      <w:r w:rsidR="00D748FB">
        <w:rPr>
          <w:rFonts w:cs="Times New Roman"/>
          <w:color w:val="000000" w:themeColor="text1"/>
          <w:szCs w:val="24"/>
        </w:rPr>
        <w:t>,</w:t>
      </w:r>
      <w:r w:rsidRPr="00D748FB">
        <w:rPr>
          <w:rFonts w:cs="Times New Roman"/>
          <w:color w:val="000000" w:themeColor="text1"/>
          <w:szCs w:val="24"/>
        </w:rPr>
        <w:t xml:space="preserve"> and hence</w:t>
      </w:r>
      <w:r w:rsidR="00D748FB">
        <w:rPr>
          <w:rFonts w:cs="Times New Roman"/>
          <w:color w:val="000000" w:themeColor="text1"/>
          <w:szCs w:val="24"/>
        </w:rPr>
        <w:t>,</w:t>
      </w:r>
      <w:r w:rsidRPr="00D748FB">
        <w:rPr>
          <w:rFonts w:cs="Times New Roman"/>
          <w:color w:val="000000" w:themeColor="text1"/>
          <w:szCs w:val="24"/>
        </w:rPr>
        <w:t xml:space="preserve"> adolescents resort to smoking as a stress reliever</w:t>
      </w:r>
      <w:r w:rsidR="000F4816" w:rsidRPr="00D748FB">
        <w:rPr>
          <w:rFonts w:cs="Times New Roman"/>
          <w:color w:val="000000" w:themeColor="text1"/>
          <w:szCs w:val="24"/>
        </w:rPr>
        <w:t xml:space="preserve"> (</w:t>
      </w:r>
      <w:proofErr w:type="spellStart"/>
      <w:r w:rsidR="000F4816" w:rsidRPr="00D748FB">
        <w:rPr>
          <w:rFonts w:cs="Times New Roman"/>
          <w:color w:val="000000" w:themeColor="text1"/>
          <w:szCs w:val="24"/>
        </w:rPr>
        <w:t>Littlecott</w:t>
      </w:r>
      <w:proofErr w:type="spellEnd"/>
      <w:r w:rsidR="000F4816" w:rsidRPr="00D748FB">
        <w:rPr>
          <w:rFonts w:cs="Times New Roman"/>
          <w:color w:val="000000" w:themeColor="text1"/>
          <w:szCs w:val="24"/>
        </w:rPr>
        <w:t xml:space="preserve"> et al., 2022).</w:t>
      </w:r>
    </w:p>
    <w:p w14:paraId="1FAD1B29" w14:textId="4F397AF9" w:rsidR="00B24BAA" w:rsidRPr="00D748FB" w:rsidRDefault="00D748FB" w:rsidP="00B24BAA">
      <w:pPr>
        <w:rPr>
          <w:rFonts w:cs="Times New Roman"/>
          <w:color w:val="000000" w:themeColor="text1"/>
          <w:szCs w:val="24"/>
        </w:rPr>
      </w:pPr>
      <w:r>
        <w:rPr>
          <w:rFonts w:cs="Times New Roman"/>
          <w:color w:val="000000" w:themeColor="text1"/>
          <w:szCs w:val="24"/>
        </w:rPr>
        <w:t>Economic disadvantages can also impact the supply of cigarettes</w:t>
      </w:r>
      <w:r w:rsidR="00B24BAA" w:rsidRPr="00D748FB">
        <w:rPr>
          <w:rFonts w:cs="Times New Roman"/>
          <w:color w:val="000000" w:themeColor="text1"/>
          <w:szCs w:val="24"/>
        </w:rPr>
        <w:t>. Even though financial constraints can</w:t>
      </w:r>
      <w:r>
        <w:rPr>
          <w:rFonts w:cs="Times New Roman"/>
          <w:color w:val="000000" w:themeColor="text1"/>
          <w:szCs w:val="24"/>
        </w:rPr>
        <w:t>,</w:t>
      </w:r>
      <w:r w:rsidR="00B24BAA" w:rsidRPr="00D748FB">
        <w:rPr>
          <w:rFonts w:cs="Times New Roman"/>
          <w:color w:val="000000" w:themeColor="text1"/>
          <w:szCs w:val="24"/>
        </w:rPr>
        <w:t xml:space="preserve"> in theory</w:t>
      </w:r>
      <w:r>
        <w:rPr>
          <w:rFonts w:cs="Times New Roman"/>
          <w:color w:val="000000" w:themeColor="text1"/>
          <w:szCs w:val="24"/>
        </w:rPr>
        <w:t>,</w:t>
      </w:r>
      <w:r w:rsidR="00B24BAA" w:rsidRPr="00D748FB">
        <w:rPr>
          <w:rFonts w:cs="Times New Roman"/>
          <w:color w:val="000000" w:themeColor="text1"/>
          <w:szCs w:val="24"/>
        </w:rPr>
        <w:t xml:space="preserve"> constrain the purchasing power of cigarettes, research has shown that social networks often offer cigarettes and alleviate the impact of price barriers among adolescents. Overall, family income is a key determinant in exposure, including participation </w:t>
      </w:r>
      <w:r>
        <w:rPr>
          <w:rFonts w:cs="Times New Roman"/>
          <w:color w:val="000000" w:themeColor="text1"/>
          <w:szCs w:val="24"/>
        </w:rPr>
        <w:t>in</w:t>
      </w:r>
      <w:r w:rsidR="00B24BAA" w:rsidRPr="00D748FB">
        <w:rPr>
          <w:rFonts w:cs="Times New Roman"/>
          <w:color w:val="000000" w:themeColor="text1"/>
          <w:szCs w:val="24"/>
        </w:rPr>
        <w:t xml:space="preserve"> smoking behaviours.</w:t>
      </w:r>
      <w:r>
        <w:rPr>
          <w:rFonts w:cs="Times New Roman"/>
          <w:color w:val="000000" w:themeColor="text1"/>
          <w:szCs w:val="24"/>
        </w:rPr>
        <w:t xml:space="preserve"> </w:t>
      </w:r>
    </w:p>
    <w:p w14:paraId="4EF7C7F7" w14:textId="77777777" w:rsidR="00B24BAA" w:rsidRPr="00D748FB" w:rsidRDefault="00B24BAA" w:rsidP="00B24BAA">
      <w:pPr>
        <w:pStyle w:val="Heading1"/>
      </w:pPr>
      <w:bookmarkStart w:id="31" w:name="_Toc226578627"/>
      <w:bookmarkStart w:id="32" w:name="_Toc231614499"/>
      <w:r w:rsidRPr="00D748FB">
        <w:t>2.4.2 Parental Education</w:t>
      </w:r>
      <w:bookmarkEnd w:id="31"/>
      <w:bookmarkEnd w:id="32"/>
    </w:p>
    <w:p w14:paraId="12BF20EE" w14:textId="3DC0B5CE" w:rsidR="00B24BAA" w:rsidRPr="00D748FB" w:rsidRDefault="00B24BAA" w:rsidP="00B24BAA">
      <w:pPr>
        <w:rPr>
          <w:rFonts w:cs="Times New Roman"/>
          <w:color w:val="000000" w:themeColor="text1"/>
          <w:szCs w:val="24"/>
        </w:rPr>
      </w:pPr>
      <w:r w:rsidRPr="00D748FB">
        <w:rPr>
          <w:rFonts w:cs="Times New Roman"/>
          <w:color w:val="000000" w:themeColor="text1"/>
          <w:szCs w:val="24"/>
        </w:rPr>
        <w:t>Another socioeconomic factor that determines smoking among teenagers is parental education. The increased parental education levels are typically linked to the increased level of parental health risks awareness and anti-smoking attitude</w:t>
      </w:r>
      <w:r w:rsidR="00D748FB">
        <w:rPr>
          <w:rFonts w:cs="Times New Roman"/>
          <w:color w:val="000000" w:themeColor="text1"/>
          <w:szCs w:val="24"/>
        </w:rPr>
        <w:t>,</w:t>
      </w:r>
      <w:r w:rsidRPr="00D748FB">
        <w:rPr>
          <w:rFonts w:cs="Times New Roman"/>
          <w:color w:val="000000" w:themeColor="text1"/>
          <w:szCs w:val="24"/>
        </w:rPr>
        <w:t xml:space="preserve"> which can decrease the risk of smoking among adolescents. Conversely, the decreasing smoking rates are associated with the less-educated parents (Evans-Polce et al., 2025).</w:t>
      </w:r>
    </w:p>
    <w:p w14:paraId="5DBF00A8" w14:textId="4BCDC3E8" w:rsidR="00B24BAA" w:rsidRPr="00D748FB" w:rsidRDefault="00B24BAA" w:rsidP="00B24BAA">
      <w:pPr>
        <w:rPr>
          <w:rFonts w:cs="Times New Roman"/>
          <w:color w:val="000000" w:themeColor="text1"/>
          <w:szCs w:val="24"/>
        </w:rPr>
      </w:pPr>
      <w:r w:rsidRPr="00D748FB">
        <w:rPr>
          <w:rFonts w:cs="Times New Roman"/>
          <w:color w:val="000000" w:themeColor="text1"/>
          <w:szCs w:val="24"/>
        </w:rPr>
        <w:t>However, the education of parents does not always have a direct relationship with smoking among teens. It usually interacts with other issues, such as income, occupation and neighbourhood conditions. This highlights the necessity to take parental education into a broader socioeconomic perspective</w:t>
      </w:r>
      <w:r w:rsidR="000F4816" w:rsidRPr="00D748FB">
        <w:rPr>
          <w:rFonts w:cs="Times New Roman"/>
          <w:color w:val="000000" w:themeColor="text1"/>
          <w:szCs w:val="24"/>
        </w:rPr>
        <w:t xml:space="preserve"> (Evans-Polce et al., 2025)</w:t>
      </w:r>
      <w:r w:rsidRPr="00D748FB">
        <w:rPr>
          <w:rFonts w:cs="Times New Roman"/>
          <w:color w:val="000000" w:themeColor="text1"/>
          <w:szCs w:val="24"/>
        </w:rPr>
        <w:t>.</w:t>
      </w:r>
    </w:p>
    <w:p w14:paraId="038921C6" w14:textId="77777777" w:rsidR="00B24BAA" w:rsidRPr="00D748FB" w:rsidRDefault="00B24BAA" w:rsidP="00B24BAA">
      <w:pPr>
        <w:pStyle w:val="Heading1"/>
      </w:pPr>
      <w:bookmarkStart w:id="33" w:name="_Toc226578628"/>
      <w:bookmarkStart w:id="34" w:name="_Toc231614500"/>
      <w:r w:rsidRPr="00D748FB">
        <w:t>2.4.3 Occupational Status</w:t>
      </w:r>
      <w:bookmarkEnd w:id="33"/>
      <w:bookmarkEnd w:id="34"/>
    </w:p>
    <w:p w14:paraId="3EE15C42" w14:textId="196B0A22" w:rsidR="00B24BAA" w:rsidRPr="00D748FB" w:rsidRDefault="00D748FB" w:rsidP="00B24BAA">
      <w:pPr>
        <w:rPr>
          <w:rFonts w:cs="Times New Roman"/>
          <w:color w:val="000000" w:themeColor="text1"/>
          <w:szCs w:val="24"/>
        </w:rPr>
      </w:pPr>
      <w:r>
        <w:rPr>
          <w:rFonts w:cs="Times New Roman"/>
          <w:color w:val="000000" w:themeColor="text1"/>
          <w:szCs w:val="24"/>
        </w:rPr>
        <w:t>The occupational</w:t>
      </w:r>
      <w:r w:rsidR="00B24BAA" w:rsidRPr="00D748FB">
        <w:rPr>
          <w:rFonts w:cs="Times New Roman"/>
          <w:color w:val="000000" w:themeColor="text1"/>
          <w:szCs w:val="24"/>
        </w:rPr>
        <w:t xml:space="preserve"> position of the parents implies not only economic status but also social environment</w:t>
      </w:r>
      <w:r>
        <w:rPr>
          <w:rFonts w:cs="Times New Roman"/>
          <w:color w:val="000000" w:themeColor="text1"/>
          <w:szCs w:val="24"/>
        </w:rPr>
        <w:t>,</w:t>
      </w:r>
      <w:r w:rsidR="00B24BAA" w:rsidRPr="00D748FB">
        <w:rPr>
          <w:rFonts w:cs="Times New Roman"/>
          <w:color w:val="000000" w:themeColor="text1"/>
          <w:szCs w:val="24"/>
        </w:rPr>
        <w:t xml:space="preserve"> and this is a crucial factor that determines smoking among adolescents. Working-class adolescents are more prone to exposure to smoking behaviours in their households and communities, thus adding </w:t>
      </w:r>
      <w:r>
        <w:rPr>
          <w:rFonts w:cs="Times New Roman"/>
          <w:color w:val="000000" w:themeColor="text1"/>
          <w:szCs w:val="24"/>
        </w:rPr>
        <w:t xml:space="preserve">to </w:t>
      </w:r>
      <w:r w:rsidR="00B24BAA" w:rsidRPr="00D748FB">
        <w:rPr>
          <w:rFonts w:cs="Times New Roman"/>
          <w:color w:val="000000" w:themeColor="text1"/>
          <w:szCs w:val="24"/>
        </w:rPr>
        <w:t>the risk of initiation (</w:t>
      </w:r>
      <w:proofErr w:type="spellStart"/>
      <w:r w:rsidR="00B24BAA" w:rsidRPr="00D748FB">
        <w:rPr>
          <w:rFonts w:cs="Times New Roman"/>
          <w:color w:val="000000" w:themeColor="text1"/>
          <w:szCs w:val="24"/>
        </w:rPr>
        <w:t>Mabhala</w:t>
      </w:r>
      <w:proofErr w:type="spellEnd"/>
      <w:r w:rsidR="00B24BAA" w:rsidRPr="00D748FB">
        <w:rPr>
          <w:rFonts w:cs="Times New Roman"/>
          <w:color w:val="000000" w:themeColor="text1"/>
          <w:szCs w:val="24"/>
        </w:rPr>
        <w:t xml:space="preserve"> et al., 2025).</w:t>
      </w:r>
    </w:p>
    <w:p w14:paraId="0EDE70DA" w14:textId="51B28049" w:rsidR="00112CEC" w:rsidRPr="00D748FB" w:rsidRDefault="00B24BAA" w:rsidP="00B24BAA">
      <w:pPr>
        <w:rPr>
          <w:color w:val="000000"/>
        </w:rPr>
      </w:pPr>
      <w:r w:rsidRPr="00D748FB">
        <w:rPr>
          <w:rFonts w:cs="Times New Roman"/>
          <w:color w:val="000000" w:themeColor="text1"/>
          <w:szCs w:val="24"/>
        </w:rPr>
        <w:t>Occupation status is also a factor in social networks and cultural norms. The normalisation of smoking can be strengthened in certain working-class communities where smoking can be more socially acceptable or even part of everyday practices</w:t>
      </w:r>
      <w:r w:rsidR="00A044F0">
        <w:rPr>
          <w:rFonts w:cs="Times New Roman"/>
          <w:color w:val="000000" w:themeColor="text1"/>
          <w:szCs w:val="24"/>
        </w:rPr>
        <w:t xml:space="preserve"> </w:t>
      </w:r>
      <w:r w:rsidR="00112CEC" w:rsidRPr="00D748FB">
        <w:rPr>
          <w:rFonts w:cs="Times New Roman"/>
          <w:color w:val="000000"/>
          <w:szCs w:val="24"/>
        </w:rPr>
        <w:t>(</w:t>
      </w:r>
      <w:proofErr w:type="spellStart"/>
      <w:r w:rsidR="00112CEC" w:rsidRPr="00D748FB">
        <w:rPr>
          <w:rFonts w:cs="Times New Roman"/>
          <w:color w:val="1B1B1B"/>
          <w:szCs w:val="24"/>
          <w:shd w:val="clear" w:color="auto" w:fill="FFFFFF"/>
        </w:rPr>
        <w:t>Thirlway</w:t>
      </w:r>
      <w:proofErr w:type="spellEnd"/>
      <w:r w:rsidR="00112CEC" w:rsidRPr="00D748FB">
        <w:rPr>
          <w:rFonts w:cs="Times New Roman"/>
          <w:color w:val="1B1B1B"/>
          <w:szCs w:val="24"/>
          <w:shd w:val="clear" w:color="auto" w:fill="FFFFFF"/>
        </w:rPr>
        <w:t>,</w:t>
      </w:r>
      <w:r w:rsidR="000F4816" w:rsidRPr="00D748FB">
        <w:rPr>
          <w:rFonts w:cs="Times New Roman"/>
          <w:color w:val="1B1B1B"/>
          <w:szCs w:val="24"/>
          <w:shd w:val="clear" w:color="auto" w:fill="FFFFFF"/>
        </w:rPr>
        <w:t xml:space="preserve"> </w:t>
      </w:r>
      <w:r w:rsidR="00112CEC" w:rsidRPr="00D748FB">
        <w:rPr>
          <w:rFonts w:cs="Times New Roman"/>
          <w:color w:val="1B1B1B"/>
          <w:szCs w:val="24"/>
          <w:shd w:val="clear" w:color="auto" w:fill="FFFFFF"/>
        </w:rPr>
        <w:t>2020)</w:t>
      </w:r>
      <w:r w:rsidR="00112CEC" w:rsidRPr="00D748FB">
        <w:rPr>
          <w:rFonts w:cs="Times New Roman"/>
          <w:color w:val="000000"/>
          <w:szCs w:val="24"/>
        </w:rPr>
        <w:t>.</w:t>
      </w:r>
      <w:r w:rsidR="00112CEC" w:rsidRPr="00D748FB">
        <w:rPr>
          <w:rStyle w:val="apple-converted-space"/>
          <w:color w:val="000000"/>
        </w:rPr>
        <w:t> </w:t>
      </w:r>
    </w:p>
    <w:p w14:paraId="330A0EC0" w14:textId="775D1E2B" w:rsidR="00B24BAA" w:rsidRPr="00D748FB" w:rsidRDefault="00B24BAA" w:rsidP="00B24BAA">
      <w:pPr>
        <w:rPr>
          <w:rFonts w:cs="Times New Roman"/>
          <w:color w:val="000000" w:themeColor="text1"/>
          <w:szCs w:val="24"/>
        </w:rPr>
      </w:pPr>
      <w:r w:rsidRPr="00D748FB">
        <w:rPr>
          <w:rFonts w:cs="Times New Roman"/>
          <w:color w:val="000000" w:themeColor="text1"/>
          <w:szCs w:val="24"/>
        </w:rPr>
        <w:t>The power of the occupational status is not confined within the family but also to the wider social settings</w:t>
      </w:r>
      <w:r w:rsidR="00EC529E">
        <w:rPr>
          <w:rFonts w:cs="Times New Roman"/>
          <w:color w:val="000000" w:themeColor="text1"/>
          <w:szCs w:val="24"/>
        </w:rPr>
        <w:t>,</w:t>
      </w:r>
      <w:r w:rsidRPr="00D748FB">
        <w:rPr>
          <w:rFonts w:cs="Times New Roman"/>
          <w:color w:val="000000" w:themeColor="text1"/>
          <w:szCs w:val="24"/>
        </w:rPr>
        <w:t xml:space="preserve"> like neighbourhoods and peer groups. Adolescents of a similar socioeconomic background would be more likely to form social networks that have behaviours similar to smoking. Consequently, occupation is a factor of intergenerational smoking behaviours.</w:t>
      </w:r>
    </w:p>
    <w:p w14:paraId="23E4A93A" w14:textId="77777777" w:rsidR="00B24BAA" w:rsidRPr="00D748FB" w:rsidRDefault="00B24BAA" w:rsidP="00B24BAA">
      <w:pPr>
        <w:pStyle w:val="Heading1"/>
      </w:pPr>
      <w:bookmarkStart w:id="35" w:name="_Toc226578629"/>
      <w:bookmarkStart w:id="36" w:name="_Toc231614501"/>
      <w:r w:rsidRPr="00D748FB">
        <w:t>2.4.4 Area Deprivation and Regional Differences</w:t>
      </w:r>
      <w:bookmarkEnd w:id="35"/>
      <w:bookmarkEnd w:id="36"/>
    </w:p>
    <w:p w14:paraId="163CE8DE" w14:textId="1A3DE83A"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One of the crucial factors that </w:t>
      </w:r>
      <w:r w:rsidR="00EC529E">
        <w:rPr>
          <w:rFonts w:cs="Times New Roman"/>
          <w:color w:val="000000" w:themeColor="text1"/>
          <w:szCs w:val="24"/>
        </w:rPr>
        <w:t>influences</w:t>
      </w:r>
      <w:r w:rsidRPr="00D748FB">
        <w:rPr>
          <w:rFonts w:cs="Times New Roman"/>
          <w:color w:val="000000" w:themeColor="text1"/>
          <w:szCs w:val="24"/>
        </w:rPr>
        <w:t xml:space="preserve"> smoking among adolescents in </w:t>
      </w:r>
      <w:r w:rsidR="00EC529E">
        <w:rPr>
          <w:rFonts w:cs="Times New Roman"/>
          <w:color w:val="000000" w:themeColor="text1"/>
          <w:szCs w:val="24"/>
        </w:rPr>
        <w:t xml:space="preserve">the </w:t>
      </w:r>
      <w:r w:rsidRPr="00D748FB">
        <w:rPr>
          <w:rFonts w:cs="Times New Roman"/>
          <w:color w:val="000000" w:themeColor="text1"/>
          <w:szCs w:val="24"/>
        </w:rPr>
        <w:t xml:space="preserve">UK is a deprivation </w:t>
      </w:r>
      <w:r w:rsidR="00EC529E">
        <w:rPr>
          <w:rFonts w:cs="Times New Roman"/>
          <w:color w:val="000000" w:themeColor="text1"/>
          <w:szCs w:val="24"/>
        </w:rPr>
        <w:t>of areas</w:t>
      </w:r>
      <w:r w:rsidRPr="00D748FB">
        <w:rPr>
          <w:rFonts w:cs="Times New Roman"/>
          <w:color w:val="000000" w:themeColor="text1"/>
          <w:szCs w:val="24"/>
        </w:rPr>
        <w:t>. The deprived areas put the teens in a setting with higher concentrations of tobacco stores, more smoking on display, and more pro-smoking norms, resulting in higher smoking rates (Khan Review, 2022). These environmental factors render the environment friendlier to smoking and acceptable to society.</w:t>
      </w:r>
    </w:p>
    <w:p w14:paraId="39BE5B79" w14:textId="69BD5B18" w:rsidR="00B24BAA" w:rsidRPr="00D748FB" w:rsidRDefault="00B24BAA" w:rsidP="00B24BAA">
      <w:pPr>
        <w:rPr>
          <w:rFonts w:cs="Times New Roman"/>
          <w:color w:val="000000" w:themeColor="text1"/>
          <w:szCs w:val="24"/>
        </w:rPr>
      </w:pPr>
      <w:r w:rsidRPr="00D748FB">
        <w:rPr>
          <w:rFonts w:cs="Times New Roman"/>
          <w:color w:val="000000" w:themeColor="text1"/>
          <w:szCs w:val="24"/>
        </w:rPr>
        <w:t>The deprived neighbourhoods also might be less equipped with resources to promote health and prevent smoking</w:t>
      </w:r>
      <w:r w:rsidR="00EC529E">
        <w:rPr>
          <w:rFonts w:cs="Times New Roman"/>
          <w:color w:val="000000" w:themeColor="text1"/>
          <w:szCs w:val="24"/>
        </w:rPr>
        <w:t>,</w:t>
      </w:r>
      <w:r w:rsidRPr="00D748FB">
        <w:rPr>
          <w:rFonts w:cs="Times New Roman"/>
          <w:color w:val="000000" w:themeColor="text1"/>
          <w:szCs w:val="24"/>
        </w:rPr>
        <w:t xml:space="preserve"> and provide opportunities to intervene. Additionally, there are exposures at the community level, such as unemployment and social inequality, which might also contribute to increased smoking as a coping mechanism</w:t>
      </w:r>
      <w:r w:rsidR="000F4816" w:rsidRPr="00D748FB">
        <w:rPr>
          <w:rFonts w:cs="Times New Roman"/>
          <w:color w:val="000000" w:themeColor="text1"/>
          <w:szCs w:val="24"/>
        </w:rPr>
        <w:t xml:space="preserve"> (Evans-Polce et al., 2025)</w:t>
      </w:r>
      <w:r w:rsidRPr="00D748FB">
        <w:rPr>
          <w:rFonts w:cs="Times New Roman"/>
          <w:color w:val="000000" w:themeColor="text1"/>
          <w:szCs w:val="24"/>
        </w:rPr>
        <w:t>.</w:t>
      </w:r>
    </w:p>
    <w:p w14:paraId="272BD63D" w14:textId="77777777" w:rsidR="00B24BAA" w:rsidRPr="00D748FB" w:rsidRDefault="00B24BAA" w:rsidP="00B24BAA">
      <w:pPr>
        <w:pStyle w:val="Heading1"/>
      </w:pPr>
      <w:bookmarkStart w:id="37" w:name="_Toc226578630"/>
      <w:bookmarkStart w:id="38" w:name="_Toc231614502"/>
      <w:r w:rsidRPr="00D748FB">
        <w:t>2.5 Demographic Determinants of Adolescent Smoking</w:t>
      </w:r>
      <w:bookmarkEnd w:id="37"/>
      <w:bookmarkEnd w:id="38"/>
    </w:p>
    <w:p w14:paraId="20FC69B0" w14:textId="6F2AF477" w:rsidR="008F680B" w:rsidRPr="00D748FB" w:rsidRDefault="00B24BAA" w:rsidP="00B24BAA">
      <w:pPr>
        <w:rPr>
          <w:rFonts w:cs="Times New Roman"/>
          <w:color w:val="000000" w:themeColor="text1"/>
          <w:szCs w:val="24"/>
        </w:rPr>
      </w:pPr>
      <w:r w:rsidRPr="00D748FB">
        <w:rPr>
          <w:rFonts w:cs="Times New Roman"/>
          <w:color w:val="000000" w:themeColor="text1"/>
          <w:szCs w:val="24"/>
        </w:rPr>
        <w:t xml:space="preserve">The demographic factors are very important in determining smoking behaviours in adolescents. Age, gender, and ethnicity are not only related to the risk of smoking initiation but also </w:t>
      </w:r>
      <w:r w:rsidR="00EC529E">
        <w:rPr>
          <w:rFonts w:cs="Times New Roman"/>
          <w:color w:val="000000" w:themeColor="text1"/>
          <w:szCs w:val="24"/>
        </w:rPr>
        <w:t xml:space="preserve">to </w:t>
      </w:r>
      <w:r w:rsidRPr="00D748FB">
        <w:rPr>
          <w:rFonts w:cs="Times New Roman"/>
          <w:color w:val="000000" w:themeColor="text1"/>
          <w:szCs w:val="24"/>
        </w:rPr>
        <w:t>use and progression patterns. Within the UK context, these variables are interdependent on more general socioeconomic and environmental factors, and it is significant to study the demographic determinants within a multidimensional framework. The knowledge of such differences will aid in recogni</w:t>
      </w:r>
      <w:r w:rsidR="00112CEC" w:rsidRPr="00D748FB">
        <w:rPr>
          <w:rFonts w:cs="Times New Roman"/>
          <w:color w:val="000000" w:themeColor="text1"/>
          <w:szCs w:val="24"/>
        </w:rPr>
        <w:t>s</w:t>
      </w:r>
      <w:r w:rsidRPr="00D748FB">
        <w:rPr>
          <w:rFonts w:cs="Times New Roman"/>
          <w:color w:val="000000" w:themeColor="text1"/>
          <w:szCs w:val="24"/>
        </w:rPr>
        <w:t>ing high-risk populations and more effectively targeting them through the implementation of interventions aimed at fostering the well-being of the population.</w:t>
      </w:r>
    </w:p>
    <w:p w14:paraId="7922377A" w14:textId="77777777" w:rsidR="00B24BAA" w:rsidRPr="00D748FB" w:rsidRDefault="00B24BAA" w:rsidP="00B24BAA">
      <w:pPr>
        <w:pStyle w:val="Heading1"/>
      </w:pPr>
      <w:bookmarkStart w:id="39" w:name="_Toc226578631"/>
      <w:bookmarkStart w:id="40" w:name="_Toc231614503"/>
      <w:r w:rsidRPr="00D748FB">
        <w:t>2.5.1 Age Differences in Smoking Behaviour</w:t>
      </w:r>
      <w:bookmarkEnd w:id="39"/>
      <w:bookmarkEnd w:id="40"/>
    </w:p>
    <w:p w14:paraId="30B743C0" w14:textId="65078523" w:rsidR="00B24BAA" w:rsidRPr="00D748FB" w:rsidRDefault="00B24BAA" w:rsidP="00B24BAA">
      <w:pPr>
        <w:rPr>
          <w:rFonts w:cs="Times New Roman"/>
          <w:color w:val="000000" w:themeColor="text1"/>
          <w:szCs w:val="24"/>
        </w:rPr>
      </w:pPr>
      <w:r w:rsidRPr="00D748FB">
        <w:rPr>
          <w:rFonts w:cs="Times New Roman"/>
          <w:color w:val="000000" w:themeColor="text1"/>
          <w:szCs w:val="24"/>
        </w:rPr>
        <w:t>One of the most predictable factors of smoking behaviour during adolescence is age. As it has been established, smoking prevalence is directly dependent on age</w:t>
      </w:r>
      <w:r w:rsidR="00EC529E">
        <w:rPr>
          <w:rFonts w:cs="Times New Roman"/>
          <w:color w:val="000000" w:themeColor="text1"/>
          <w:szCs w:val="24"/>
        </w:rPr>
        <w:t>,</w:t>
      </w:r>
      <w:r w:rsidRPr="00D748FB">
        <w:rPr>
          <w:rFonts w:cs="Times New Roman"/>
          <w:color w:val="000000" w:themeColor="text1"/>
          <w:szCs w:val="24"/>
        </w:rPr>
        <w:t xml:space="preserve"> with older adolescents (1518 years) having a significantly higher likelihood of trying to smoke and becoming regular cigarette users compared to their younger counterparts (1314 years)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This tendency is reflective of developmental changes, including increased autonomy, exposure to social networks, and </w:t>
      </w:r>
      <w:r w:rsidR="00EC529E">
        <w:rPr>
          <w:rFonts w:cs="Times New Roman"/>
          <w:color w:val="000000" w:themeColor="text1"/>
          <w:szCs w:val="24"/>
        </w:rPr>
        <w:t xml:space="preserve">an </w:t>
      </w:r>
      <w:r w:rsidRPr="00D748FB">
        <w:rPr>
          <w:rFonts w:cs="Times New Roman"/>
          <w:color w:val="000000" w:themeColor="text1"/>
          <w:szCs w:val="24"/>
        </w:rPr>
        <w:t xml:space="preserve">increased possibility </w:t>
      </w:r>
      <w:r w:rsidR="00EC529E">
        <w:rPr>
          <w:rFonts w:cs="Times New Roman"/>
          <w:color w:val="000000" w:themeColor="text1"/>
          <w:szCs w:val="24"/>
        </w:rPr>
        <w:t>of engaging</w:t>
      </w:r>
      <w:r w:rsidRPr="00D748FB">
        <w:rPr>
          <w:rFonts w:cs="Times New Roman"/>
          <w:color w:val="000000" w:themeColor="text1"/>
          <w:szCs w:val="24"/>
        </w:rPr>
        <w:t xml:space="preserve"> in risky behaviours.</w:t>
      </w:r>
    </w:p>
    <w:p w14:paraId="2C657C80" w14:textId="255B777C" w:rsidR="00B24BAA" w:rsidRPr="00D748FB" w:rsidRDefault="00B24BAA" w:rsidP="00B24BAA">
      <w:pPr>
        <w:rPr>
          <w:rFonts w:cs="Times New Roman"/>
          <w:color w:val="000000" w:themeColor="text1"/>
          <w:szCs w:val="24"/>
        </w:rPr>
      </w:pPr>
      <w:r w:rsidRPr="00D748FB">
        <w:rPr>
          <w:rFonts w:cs="Times New Roman"/>
          <w:color w:val="000000" w:themeColor="text1"/>
          <w:szCs w:val="24"/>
        </w:rPr>
        <w:t>Adolescence is a period of transition with particularly significant transitions</w:t>
      </w:r>
      <w:r w:rsidR="00EC529E">
        <w:rPr>
          <w:rFonts w:cs="Times New Roman"/>
          <w:color w:val="000000" w:themeColor="text1"/>
          <w:szCs w:val="24"/>
        </w:rPr>
        <w:t>,</w:t>
      </w:r>
      <w:r w:rsidRPr="00D748FB">
        <w:rPr>
          <w:rFonts w:cs="Times New Roman"/>
          <w:color w:val="000000" w:themeColor="text1"/>
          <w:szCs w:val="24"/>
        </w:rPr>
        <w:t xml:space="preserve"> e.g. primary to secondary school, late adolescence, being significant to smoking initiation. These ages can be characterized by the changes </w:t>
      </w:r>
      <w:r w:rsidR="00EC529E">
        <w:rPr>
          <w:rFonts w:cs="Times New Roman"/>
          <w:color w:val="000000" w:themeColor="text1"/>
          <w:szCs w:val="24"/>
        </w:rPr>
        <w:t>in</w:t>
      </w:r>
      <w:r w:rsidRPr="00D748FB">
        <w:rPr>
          <w:rFonts w:cs="Times New Roman"/>
          <w:color w:val="000000" w:themeColor="text1"/>
          <w:szCs w:val="24"/>
        </w:rPr>
        <w:t xml:space="preserve"> peer groups and the changes </w:t>
      </w:r>
      <w:r w:rsidR="00EC529E">
        <w:rPr>
          <w:rFonts w:cs="Times New Roman"/>
          <w:color w:val="000000" w:themeColor="text1"/>
          <w:szCs w:val="24"/>
        </w:rPr>
        <w:t>in</w:t>
      </w:r>
      <w:r w:rsidRPr="00D748FB">
        <w:rPr>
          <w:rFonts w:cs="Times New Roman"/>
          <w:color w:val="000000" w:themeColor="text1"/>
          <w:szCs w:val="24"/>
        </w:rPr>
        <w:t xml:space="preserve"> social aspects, and such changes can predispose adolescents to smoking. Furthermore, </w:t>
      </w:r>
      <w:r w:rsidR="00EC529E">
        <w:rPr>
          <w:rFonts w:cs="Times New Roman"/>
          <w:color w:val="000000" w:themeColor="text1"/>
          <w:szCs w:val="24"/>
        </w:rPr>
        <w:t>older adolescents</w:t>
      </w:r>
      <w:r w:rsidRPr="00D748FB">
        <w:rPr>
          <w:rFonts w:cs="Times New Roman"/>
          <w:color w:val="000000" w:themeColor="text1"/>
          <w:szCs w:val="24"/>
        </w:rPr>
        <w:t xml:space="preserve"> might be more financially independent, and they can afford cigarettes </w:t>
      </w:r>
      <w:r w:rsidR="00EC529E">
        <w:rPr>
          <w:rFonts w:cs="Times New Roman"/>
          <w:color w:val="000000" w:themeColor="text1"/>
          <w:szCs w:val="24"/>
        </w:rPr>
        <w:t>more easil</w:t>
      </w:r>
      <w:r w:rsidR="00616BB9">
        <w:rPr>
          <w:rFonts w:cs="Times New Roman"/>
          <w:color w:val="000000" w:themeColor="text1"/>
          <w:szCs w:val="24"/>
        </w:rPr>
        <w:t>y</w:t>
      </w:r>
      <w:r w:rsidR="000F4816" w:rsidRPr="00D748FB">
        <w:rPr>
          <w:rFonts w:cs="Times New Roman"/>
          <w:color w:val="000000" w:themeColor="text1"/>
          <w:szCs w:val="24"/>
        </w:rPr>
        <w:t xml:space="preserve"> (Evans-Polce et al., 2025)</w:t>
      </w:r>
      <w:r w:rsidRPr="00D748FB">
        <w:rPr>
          <w:rFonts w:cs="Times New Roman"/>
          <w:color w:val="000000" w:themeColor="text1"/>
          <w:szCs w:val="24"/>
        </w:rPr>
        <w:t>.</w:t>
      </w:r>
    </w:p>
    <w:p w14:paraId="4C66019C" w14:textId="77777777" w:rsidR="00B24BAA" w:rsidRPr="00D748FB" w:rsidRDefault="00B24BAA" w:rsidP="00B24BAA">
      <w:pPr>
        <w:pStyle w:val="Heading1"/>
      </w:pPr>
      <w:bookmarkStart w:id="41" w:name="_Toc226578632"/>
      <w:bookmarkStart w:id="42" w:name="_Toc231614504"/>
      <w:r w:rsidRPr="00D748FB">
        <w:t>2.5.2 Gender Differences</w:t>
      </w:r>
      <w:bookmarkEnd w:id="41"/>
      <w:bookmarkEnd w:id="42"/>
    </w:p>
    <w:p w14:paraId="0058969E" w14:textId="5A469833" w:rsidR="00B24BAA" w:rsidRPr="00D748FB" w:rsidRDefault="00B24BAA" w:rsidP="00B24BAA">
      <w:pPr>
        <w:rPr>
          <w:rFonts w:cs="Times New Roman"/>
          <w:color w:val="000000" w:themeColor="text1"/>
          <w:szCs w:val="24"/>
        </w:rPr>
      </w:pPr>
      <w:r w:rsidRPr="00D748FB">
        <w:rPr>
          <w:rFonts w:cs="Times New Roman"/>
          <w:color w:val="000000" w:themeColor="text1"/>
          <w:szCs w:val="24"/>
        </w:rPr>
        <w:t>Gender variations in smoking among adolescents have changed over the years. Traditionally, there was a higher prevalence of smoking in males</w:t>
      </w:r>
      <w:r w:rsidR="00EC529E">
        <w:rPr>
          <w:rFonts w:cs="Times New Roman"/>
          <w:color w:val="000000" w:themeColor="text1"/>
          <w:szCs w:val="24"/>
        </w:rPr>
        <w:t>,</w:t>
      </w:r>
      <w:r w:rsidRPr="00D748FB">
        <w:rPr>
          <w:rFonts w:cs="Times New Roman"/>
          <w:color w:val="000000" w:themeColor="text1"/>
          <w:szCs w:val="24"/>
        </w:rPr>
        <w:t xml:space="preserve"> but recent research in the UK shows that this disparity has significantly decreased with no differences in smoking prevalence between males and females (Kock et al., 2022). This overlap is indicative of larger societal shifts</w:t>
      </w:r>
      <w:r w:rsidR="00EC529E">
        <w:rPr>
          <w:rFonts w:cs="Times New Roman"/>
          <w:color w:val="000000" w:themeColor="text1"/>
          <w:szCs w:val="24"/>
        </w:rPr>
        <w:t>,</w:t>
      </w:r>
      <w:r w:rsidRPr="00D748FB">
        <w:rPr>
          <w:rFonts w:cs="Times New Roman"/>
          <w:color w:val="000000" w:themeColor="text1"/>
          <w:szCs w:val="24"/>
        </w:rPr>
        <w:t xml:space="preserve"> such as changing standards of femininity and more </w:t>
      </w:r>
      <w:r w:rsidR="00EC529E">
        <w:rPr>
          <w:rFonts w:cs="Times New Roman"/>
          <w:color w:val="000000" w:themeColor="text1"/>
          <w:szCs w:val="24"/>
        </w:rPr>
        <w:t>female targeting</w:t>
      </w:r>
      <w:r w:rsidRPr="00D748FB">
        <w:rPr>
          <w:rFonts w:cs="Times New Roman"/>
          <w:color w:val="000000" w:themeColor="text1"/>
          <w:szCs w:val="24"/>
        </w:rPr>
        <w:t xml:space="preserve"> in tobacco advertising over the past decades.</w:t>
      </w:r>
    </w:p>
    <w:p w14:paraId="6BABD51C" w14:textId="06175DC2" w:rsidR="00B24BAA" w:rsidRPr="00D748FB" w:rsidRDefault="00B24BAA" w:rsidP="00616BB9">
      <w:pPr>
        <w:rPr>
          <w:rFonts w:cs="Times New Roman"/>
          <w:color w:val="000000" w:themeColor="text1"/>
          <w:szCs w:val="24"/>
        </w:rPr>
      </w:pPr>
      <w:r w:rsidRPr="00D748FB">
        <w:rPr>
          <w:rFonts w:cs="Times New Roman"/>
          <w:color w:val="000000" w:themeColor="text1"/>
          <w:szCs w:val="24"/>
        </w:rPr>
        <w:t>Moreover, socioeconomic setting could also play a role in gender differences. The difference between the smoking behaviours of males and females in disadvantaged communities is less pronounced, which implies that the structural factors can dominate the differences between genders</w:t>
      </w:r>
      <w:r w:rsidR="000F4816" w:rsidRPr="00D748FB">
        <w:rPr>
          <w:rFonts w:cs="Times New Roman"/>
          <w:color w:val="000000" w:themeColor="text1"/>
          <w:szCs w:val="24"/>
        </w:rPr>
        <w:t xml:space="preserve"> (Evans-Polce et al., 2025)</w:t>
      </w:r>
      <w:r w:rsidRPr="00D748FB">
        <w:rPr>
          <w:rFonts w:cs="Times New Roman"/>
          <w:color w:val="000000" w:themeColor="text1"/>
          <w:szCs w:val="24"/>
        </w:rPr>
        <w:t xml:space="preserve">. </w:t>
      </w:r>
    </w:p>
    <w:p w14:paraId="3A1B8464" w14:textId="77777777" w:rsidR="00B24BAA" w:rsidRPr="00D748FB" w:rsidRDefault="00B24BAA" w:rsidP="00B24BAA">
      <w:pPr>
        <w:rPr>
          <w:rFonts w:cs="Times New Roman"/>
          <w:color w:val="000000" w:themeColor="text1"/>
          <w:szCs w:val="24"/>
        </w:rPr>
      </w:pPr>
    </w:p>
    <w:p w14:paraId="4CB2B57D" w14:textId="77777777" w:rsidR="00B24BAA" w:rsidRPr="00D748FB" w:rsidRDefault="00B24BAA" w:rsidP="00B24BAA">
      <w:pPr>
        <w:pStyle w:val="Heading1"/>
      </w:pPr>
      <w:bookmarkStart w:id="43" w:name="_Toc226578633"/>
      <w:bookmarkStart w:id="44" w:name="_Toc231614505"/>
      <w:r w:rsidRPr="00D748FB">
        <w:t>2.5.3 Ethnicity and Cultural Influences</w:t>
      </w:r>
      <w:bookmarkEnd w:id="43"/>
      <w:bookmarkEnd w:id="44"/>
    </w:p>
    <w:p w14:paraId="7EE948FC" w14:textId="5666F5BB"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Another significant demographic factor that can affect smoking behaviour in adolescents is ethnicity, but its effects are complicated and </w:t>
      </w:r>
      <w:r w:rsidR="00EC529E">
        <w:rPr>
          <w:rFonts w:cs="Times New Roman"/>
          <w:color w:val="000000" w:themeColor="text1"/>
          <w:szCs w:val="24"/>
        </w:rPr>
        <w:t>context-specific</w:t>
      </w:r>
      <w:r w:rsidRPr="00D748FB">
        <w:rPr>
          <w:rFonts w:cs="Times New Roman"/>
          <w:color w:val="000000" w:themeColor="text1"/>
          <w:szCs w:val="24"/>
        </w:rPr>
        <w:t>. The trend in the UK is that of minority ethnic adolescents who are less likely to smoke in comparison with the White British population. It could be explained by cultural norms, religious beliefs, and family expectations that prevent smoking (Adebisi et al., 2025).</w:t>
      </w:r>
    </w:p>
    <w:p w14:paraId="56A1DDD0" w14:textId="4BDCB387" w:rsidR="00B24BAA" w:rsidRPr="00D748FB" w:rsidRDefault="00B24BAA" w:rsidP="00B24BAA">
      <w:pPr>
        <w:rPr>
          <w:rFonts w:cs="Times New Roman"/>
          <w:color w:val="000000" w:themeColor="text1"/>
          <w:szCs w:val="24"/>
        </w:rPr>
      </w:pPr>
      <w:r w:rsidRPr="00D748FB">
        <w:rPr>
          <w:rFonts w:cs="Times New Roman"/>
          <w:color w:val="000000" w:themeColor="text1"/>
          <w:szCs w:val="24"/>
        </w:rPr>
        <w:t>There is, however, no homogenous association between ethnicity and smoking. There are also differences among the various ethnic groups</w:t>
      </w:r>
      <w:r w:rsidR="00EC529E">
        <w:rPr>
          <w:rFonts w:cs="Times New Roman"/>
          <w:color w:val="000000" w:themeColor="text1"/>
          <w:szCs w:val="24"/>
        </w:rPr>
        <w:t>,</w:t>
      </w:r>
      <w:r w:rsidRPr="00D748FB">
        <w:rPr>
          <w:rFonts w:cs="Times New Roman"/>
          <w:color w:val="000000" w:themeColor="text1"/>
          <w:szCs w:val="24"/>
        </w:rPr>
        <w:t xml:space="preserve"> and the cultural norms that protect them can wear out over time through the likes of acculturation and assimilation into mainstream society. To illustrate, the second-generation immigrants might be more likely to behave like the rest of the population</w:t>
      </w:r>
      <w:r w:rsidR="00EC529E">
        <w:rPr>
          <w:rFonts w:cs="Times New Roman"/>
          <w:color w:val="000000" w:themeColor="text1"/>
          <w:szCs w:val="24"/>
        </w:rPr>
        <w:t>,</w:t>
      </w:r>
      <w:r w:rsidRPr="00D748FB">
        <w:rPr>
          <w:rFonts w:cs="Times New Roman"/>
          <w:color w:val="000000" w:themeColor="text1"/>
          <w:szCs w:val="24"/>
        </w:rPr>
        <w:t xml:space="preserve"> such as smoking</w:t>
      </w:r>
      <w:r w:rsidR="009951F1">
        <w:rPr>
          <w:rFonts w:cs="Times New Roman"/>
          <w:color w:val="000000" w:themeColor="text1"/>
          <w:szCs w:val="24"/>
        </w:rPr>
        <w:t xml:space="preserve"> </w:t>
      </w:r>
      <w:r w:rsidR="009951F1" w:rsidRPr="00D748FB">
        <w:rPr>
          <w:rFonts w:cs="Times New Roman"/>
          <w:color w:val="000000" w:themeColor="text1"/>
          <w:szCs w:val="24"/>
        </w:rPr>
        <w:t>(Jackson et al., 2024)</w:t>
      </w:r>
      <w:r w:rsidRPr="00D748FB">
        <w:rPr>
          <w:rFonts w:cs="Times New Roman"/>
          <w:color w:val="000000" w:themeColor="text1"/>
          <w:szCs w:val="24"/>
        </w:rPr>
        <w:t>.</w:t>
      </w:r>
    </w:p>
    <w:p w14:paraId="1AC74E8E" w14:textId="67166618" w:rsidR="00B24BAA" w:rsidRPr="00D748FB" w:rsidRDefault="00B24BAA" w:rsidP="00B24BAA">
      <w:pPr>
        <w:rPr>
          <w:rFonts w:cs="Times New Roman"/>
          <w:color w:val="000000" w:themeColor="text1"/>
          <w:szCs w:val="24"/>
        </w:rPr>
      </w:pPr>
      <w:r w:rsidRPr="00D748FB">
        <w:rPr>
          <w:rFonts w:cs="Times New Roman"/>
          <w:color w:val="000000" w:themeColor="text1"/>
          <w:szCs w:val="24"/>
        </w:rPr>
        <w:t>Significantly, ethnicity in many instances intersects with socioeconomic factors, which affect smoking behaviour. Minority ethnic adolescents who are socioeconomically disadvantaged are potentially at a greater risk of smoking</w:t>
      </w:r>
      <w:r w:rsidR="00EC529E">
        <w:rPr>
          <w:rFonts w:cs="Times New Roman"/>
          <w:color w:val="000000" w:themeColor="text1"/>
          <w:szCs w:val="24"/>
        </w:rPr>
        <w:t>,</w:t>
      </w:r>
      <w:r w:rsidRPr="00D748FB">
        <w:rPr>
          <w:rFonts w:cs="Times New Roman"/>
          <w:color w:val="000000" w:themeColor="text1"/>
          <w:szCs w:val="24"/>
        </w:rPr>
        <w:t xml:space="preserve"> implying that cultural protective factors may be countered by structural inequalities</w:t>
      </w:r>
      <w:r w:rsidR="009951F1">
        <w:rPr>
          <w:rFonts w:cs="Times New Roman"/>
          <w:color w:val="000000" w:themeColor="text1"/>
          <w:szCs w:val="24"/>
        </w:rPr>
        <w:t xml:space="preserve"> </w:t>
      </w:r>
      <w:r w:rsidR="009951F1" w:rsidRPr="00D748FB">
        <w:rPr>
          <w:rFonts w:cs="Times New Roman"/>
          <w:color w:val="000000" w:themeColor="text1"/>
          <w:szCs w:val="24"/>
        </w:rPr>
        <w:t>(Jackson et al., 2024)</w:t>
      </w:r>
      <w:r w:rsidRPr="00D748FB">
        <w:rPr>
          <w:rFonts w:cs="Times New Roman"/>
          <w:color w:val="000000" w:themeColor="text1"/>
          <w:szCs w:val="24"/>
        </w:rPr>
        <w:t xml:space="preserve">. </w:t>
      </w:r>
    </w:p>
    <w:p w14:paraId="6B1D56D4" w14:textId="61579EC1"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Another growing awareness is the fact that ethnicity has been </w:t>
      </w:r>
      <w:r w:rsidR="00EC529E">
        <w:rPr>
          <w:rFonts w:cs="Times New Roman"/>
          <w:color w:val="000000" w:themeColor="text1"/>
          <w:szCs w:val="24"/>
        </w:rPr>
        <w:t>under-scrutinised</w:t>
      </w:r>
      <w:r w:rsidRPr="00D748FB">
        <w:rPr>
          <w:rFonts w:cs="Times New Roman"/>
          <w:color w:val="000000" w:themeColor="text1"/>
          <w:szCs w:val="24"/>
        </w:rPr>
        <w:t xml:space="preserve"> in the literature</w:t>
      </w:r>
      <w:r w:rsidR="00EC529E">
        <w:rPr>
          <w:rFonts w:cs="Times New Roman"/>
          <w:color w:val="000000" w:themeColor="text1"/>
          <w:szCs w:val="24"/>
        </w:rPr>
        <w:t>,</w:t>
      </w:r>
      <w:r w:rsidRPr="00D748FB">
        <w:rPr>
          <w:rFonts w:cs="Times New Roman"/>
          <w:color w:val="000000" w:themeColor="text1"/>
          <w:szCs w:val="24"/>
        </w:rPr>
        <w:t xml:space="preserve"> and many studies have not taken into consideration the diversity among and between different ethnic groups</w:t>
      </w:r>
      <w:r w:rsidR="000F4816" w:rsidRPr="00D748FB">
        <w:rPr>
          <w:rFonts w:cs="Times New Roman"/>
          <w:color w:val="000000" w:themeColor="text1"/>
          <w:szCs w:val="24"/>
        </w:rPr>
        <w:t xml:space="preserve"> (Adebisi et al., 2025)</w:t>
      </w:r>
      <w:r w:rsidRPr="00D748FB">
        <w:rPr>
          <w:rFonts w:cs="Times New Roman"/>
          <w:color w:val="000000" w:themeColor="text1"/>
          <w:szCs w:val="24"/>
        </w:rPr>
        <w:t xml:space="preserve">. </w:t>
      </w:r>
    </w:p>
    <w:p w14:paraId="5F98FA86" w14:textId="77777777" w:rsidR="00B24BAA" w:rsidRPr="00D748FB" w:rsidRDefault="00B24BAA" w:rsidP="00B24BAA">
      <w:pPr>
        <w:pStyle w:val="Heading1"/>
      </w:pPr>
      <w:bookmarkStart w:id="45" w:name="_Toc226578634"/>
      <w:bookmarkStart w:id="46" w:name="_Toc231614506"/>
      <w:r w:rsidRPr="00D748FB">
        <w:t>2.6 Social and Environmental Influences</w:t>
      </w:r>
      <w:bookmarkEnd w:id="45"/>
      <w:bookmarkEnd w:id="46"/>
    </w:p>
    <w:p w14:paraId="0ACFDC19" w14:textId="4CABA2FC" w:rsidR="00B24BAA" w:rsidRPr="00D748FB" w:rsidRDefault="00B24BAA" w:rsidP="00B24BAA">
      <w:pPr>
        <w:rPr>
          <w:rFonts w:cs="Times New Roman"/>
          <w:color w:val="000000" w:themeColor="text1"/>
          <w:szCs w:val="24"/>
        </w:rPr>
      </w:pPr>
      <w:r w:rsidRPr="00D748FB">
        <w:rPr>
          <w:rFonts w:cs="Times New Roman"/>
          <w:color w:val="000000" w:themeColor="text1"/>
          <w:szCs w:val="24"/>
        </w:rPr>
        <w:t>The smoking behaviour of adolescents is not determined by individual or socioeconomic factors but has been highly influenced by social and environmental factors. Such influences exist via personal interactions, institutional and institutional contexts and larger cultural and media contexts. The UK is no exception</w:t>
      </w:r>
      <w:r w:rsidR="00EC529E">
        <w:rPr>
          <w:rFonts w:cs="Times New Roman"/>
          <w:color w:val="000000" w:themeColor="text1"/>
          <w:szCs w:val="24"/>
        </w:rPr>
        <w:t>,</w:t>
      </w:r>
      <w:r w:rsidRPr="00D748FB">
        <w:rPr>
          <w:rFonts w:cs="Times New Roman"/>
          <w:color w:val="000000" w:themeColor="text1"/>
          <w:szCs w:val="24"/>
        </w:rPr>
        <w:t xml:space="preserve"> with increasing evidence of the significance of peer networks, family, school and digital media in influencing the smoking behaviours of adolescents. Knowledge of these factors is necessary in the development of effective prevention strategies that not only deal with individual behaviour but </w:t>
      </w:r>
      <w:r w:rsidR="00EC529E">
        <w:rPr>
          <w:rFonts w:cs="Times New Roman"/>
          <w:color w:val="000000" w:themeColor="text1"/>
          <w:szCs w:val="24"/>
        </w:rPr>
        <w:t xml:space="preserve">also </w:t>
      </w:r>
      <w:r w:rsidRPr="00D748FB">
        <w:rPr>
          <w:rFonts w:cs="Times New Roman"/>
          <w:color w:val="000000" w:themeColor="text1"/>
          <w:szCs w:val="24"/>
        </w:rPr>
        <w:t>the social systems on which adolescents exist</w:t>
      </w:r>
      <w:r w:rsidR="000F4816" w:rsidRPr="00D748FB">
        <w:rPr>
          <w:rFonts w:cs="Times New Roman"/>
          <w:color w:val="000000" w:themeColor="text1"/>
          <w:szCs w:val="24"/>
        </w:rPr>
        <w:t xml:space="preserve"> (Adebisi et al., 2025).</w:t>
      </w:r>
    </w:p>
    <w:p w14:paraId="633B5065" w14:textId="7FD15989"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Another significant demographic factor that can affect smoking behaviour in adolescents is ethnicity, but its effects are complicated and </w:t>
      </w:r>
      <w:r w:rsidR="009951F1">
        <w:rPr>
          <w:rFonts w:cs="Times New Roman"/>
          <w:color w:val="000000" w:themeColor="text1"/>
          <w:szCs w:val="24"/>
        </w:rPr>
        <w:t>context-specific</w:t>
      </w:r>
      <w:r w:rsidRPr="00D748FB">
        <w:rPr>
          <w:rFonts w:cs="Times New Roman"/>
          <w:color w:val="000000" w:themeColor="text1"/>
          <w:szCs w:val="24"/>
        </w:rPr>
        <w:t>. The trend in the UK is that of minority ethnic adolescents who are less likely to smoke in comparison with the White British population. It may be attributed to cultural beliefs, religion, and family dictates that do not allow smoking (Adebisi et al., 2025).</w:t>
      </w:r>
    </w:p>
    <w:p w14:paraId="75881E10" w14:textId="34D16F4E" w:rsidR="00B24BAA" w:rsidRPr="00D748FB" w:rsidRDefault="00B24BAA" w:rsidP="00B24BAA">
      <w:pPr>
        <w:rPr>
          <w:rFonts w:cs="Times New Roman"/>
          <w:color w:val="000000" w:themeColor="text1"/>
          <w:szCs w:val="24"/>
        </w:rPr>
      </w:pPr>
      <w:r w:rsidRPr="00D748FB">
        <w:rPr>
          <w:rFonts w:cs="Times New Roman"/>
          <w:color w:val="000000" w:themeColor="text1"/>
          <w:szCs w:val="24"/>
        </w:rPr>
        <w:t>There is, however, no homogenous association between ethnicity and smoking. The different ethnic groups also differ</w:t>
      </w:r>
      <w:r w:rsidR="00EC529E">
        <w:rPr>
          <w:rFonts w:cs="Times New Roman"/>
          <w:color w:val="000000" w:themeColor="text1"/>
          <w:szCs w:val="24"/>
        </w:rPr>
        <w:t>,</w:t>
      </w:r>
      <w:r w:rsidRPr="00D748FB">
        <w:rPr>
          <w:rFonts w:cs="Times New Roman"/>
          <w:color w:val="000000" w:themeColor="text1"/>
          <w:szCs w:val="24"/>
        </w:rPr>
        <w:t xml:space="preserve"> and the cultural norms that shield them may fade away over time due to the processes of acculturation and assimilation into the mainstream society. To illustrate, the second-generation immigrants might be more likely to behave like the rest of the population</w:t>
      </w:r>
      <w:r w:rsidR="00EC529E">
        <w:rPr>
          <w:rFonts w:cs="Times New Roman"/>
          <w:color w:val="000000" w:themeColor="text1"/>
          <w:szCs w:val="24"/>
        </w:rPr>
        <w:t>,</w:t>
      </w:r>
      <w:r w:rsidRPr="00D748FB">
        <w:rPr>
          <w:rFonts w:cs="Times New Roman"/>
          <w:color w:val="000000" w:themeColor="text1"/>
          <w:szCs w:val="24"/>
        </w:rPr>
        <w:t xml:space="preserve"> such as smoking</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w:t>
      </w:r>
    </w:p>
    <w:p w14:paraId="01F630D2" w14:textId="74468139" w:rsidR="00B24BAA" w:rsidRPr="00D748FB" w:rsidRDefault="00B24BAA" w:rsidP="00B24BAA">
      <w:pPr>
        <w:rPr>
          <w:rFonts w:cs="Times New Roman"/>
          <w:color w:val="000000" w:themeColor="text1"/>
          <w:szCs w:val="24"/>
        </w:rPr>
      </w:pPr>
      <w:r w:rsidRPr="00D748FB">
        <w:rPr>
          <w:rFonts w:cs="Times New Roman"/>
          <w:color w:val="000000" w:themeColor="text1"/>
          <w:szCs w:val="24"/>
        </w:rPr>
        <w:t>Notably, ethnicity in most cases intersects socioeconomic factors, which influence smoking behaviour</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 Socioeconomically disadvantaged minority ethnic adolescents are possibly more at risk of smoking, suggesting that the structural inequalities can offset cultural protective factors. Moreover, stress-related behaviours such as smoking might also be influenced by the experiences of discrimination and social exclusion.</w:t>
      </w:r>
    </w:p>
    <w:p w14:paraId="237909B5" w14:textId="77777777" w:rsidR="00B24BAA" w:rsidRPr="00D748FB" w:rsidRDefault="00B24BAA" w:rsidP="00B24BAA">
      <w:pPr>
        <w:pStyle w:val="Heading1"/>
      </w:pPr>
      <w:bookmarkStart w:id="47" w:name="_Toc226578635"/>
      <w:bookmarkStart w:id="48" w:name="_Toc231614507"/>
      <w:r w:rsidRPr="00D748FB">
        <w:t>2.6.1 Peer Influence</w:t>
      </w:r>
      <w:bookmarkEnd w:id="47"/>
      <w:bookmarkEnd w:id="48"/>
    </w:p>
    <w:p w14:paraId="7576351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effect of peer influence is known to be one of the strongest predictors of smoking during adolescence. Teenagers are extremely prone to the behaviours and norms of the social groups, especially in mid- to late adolescence when peer relationships are at the heart of identity development. It has been suggested that the risk of smoking is very high among youths when their peers smoke due to social influence (pressure to conform) and social selection (friends with similar behaviours)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w:t>
      </w:r>
    </w:p>
    <w:p w14:paraId="52DF0F50" w14:textId="3E61CB36" w:rsidR="00B24BAA" w:rsidRPr="00D748FB" w:rsidRDefault="00B24BAA" w:rsidP="00B24BAA">
      <w:pPr>
        <w:rPr>
          <w:rFonts w:cs="Times New Roman"/>
          <w:color w:val="000000" w:themeColor="text1"/>
          <w:szCs w:val="24"/>
        </w:rPr>
      </w:pPr>
      <w:r w:rsidRPr="00D748FB">
        <w:rPr>
          <w:rFonts w:cs="Times New Roman"/>
          <w:color w:val="000000" w:themeColor="text1"/>
          <w:szCs w:val="24"/>
        </w:rPr>
        <w:t>The peer groups can reinforce smoking by either encouraging it directly or through mutual activities and thinking that, by smoking, they become socially acceptable or more popular. In others, smoking is seen as an indicator of maturity, rebelliousness or belongingness and therefore, it is usually appealing to teens who have to prove their identities. Additionally, peer pressure will be more effective in less socioeconomically favo</w:t>
      </w:r>
      <w:r w:rsidR="00ED3CB8">
        <w:rPr>
          <w:rFonts w:cs="Times New Roman"/>
          <w:color w:val="000000" w:themeColor="text1"/>
          <w:szCs w:val="24"/>
        </w:rPr>
        <w:t>u</w:t>
      </w:r>
      <w:r w:rsidRPr="00D748FB">
        <w:rPr>
          <w:rFonts w:cs="Times New Roman"/>
          <w:color w:val="000000" w:themeColor="text1"/>
          <w:szCs w:val="24"/>
        </w:rPr>
        <w:t>red environment where smoking may be more socially permissible and visible</w:t>
      </w:r>
      <w:r w:rsidR="000F4816" w:rsidRPr="00D748FB">
        <w:rPr>
          <w:rFonts w:cs="Times New Roman"/>
          <w:color w:val="000000" w:themeColor="text1"/>
          <w:szCs w:val="24"/>
        </w:rPr>
        <w:t xml:space="preserve"> (Adebisi et al., 2025)</w:t>
      </w:r>
      <w:r w:rsidRPr="00D748FB">
        <w:rPr>
          <w:rFonts w:cs="Times New Roman"/>
          <w:color w:val="000000" w:themeColor="text1"/>
          <w:szCs w:val="24"/>
        </w:rPr>
        <w:t>. This leads to the interaction of social and structural determinants, which means that the impact of peers cannot be completely explicated in the framework of bigger socioeconomic circumstances.</w:t>
      </w:r>
    </w:p>
    <w:p w14:paraId="525B622D" w14:textId="77777777" w:rsidR="00B24BAA" w:rsidRPr="00D748FB" w:rsidRDefault="00B24BAA" w:rsidP="00B24BAA">
      <w:pPr>
        <w:pStyle w:val="Heading1"/>
      </w:pPr>
      <w:bookmarkStart w:id="49" w:name="_Toc226578636"/>
      <w:bookmarkStart w:id="50" w:name="_Toc231614508"/>
      <w:r w:rsidRPr="00D748FB">
        <w:t>2.6.2 Parental Smoking Behaviour</w:t>
      </w:r>
      <w:bookmarkEnd w:id="49"/>
      <w:bookmarkEnd w:id="50"/>
    </w:p>
    <w:p w14:paraId="16D24AB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Another determinant which is critical in the smoking behaviour of adolescents is parental smoking behaviour. Offspring of smoking parents have a much higher risk of taking up smoking because they are exposed to behavioural modelling and normalisation (Leonardi-Bee et al., 2011). With consistent observation of smoking in the home, smoking is perceived as normal or acceptable behaviour, decreasing perceived risks.</w:t>
      </w:r>
    </w:p>
    <w:p w14:paraId="2DACA6CF" w14:textId="66F450D6" w:rsidR="00B24BAA" w:rsidRPr="00D748FB" w:rsidRDefault="00B24BAA" w:rsidP="00B24BAA">
      <w:pPr>
        <w:rPr>
          <w:rFonts w:cs="Times New Roman"/>
          <w:color w:val="000000" w:themeColor="text1"/>
          <w:szCs w:val="24"/>
        </w:rPr>
      </w:pPr>
      <w:r w:rsidRPr="00D748FB">
        <w:rPr>
          <w:rFonts w:cs="Times New Roman"/>
          <w:color w:val="000000" w:themeColor="text1"/>
          <w:szCs w:val="24"/>
        </w:rPr>
        <w:t>Recent studies also emphasize parental monitoring and family cohesion. There is a higher likelihood of smoking among adolescents who have lower degrees of supervision, or those who have higher degrees of conflict with their families. This implies that besides smoking behaviour, family influences are also involved in risk-taking behaviours in adolescents</w:t>
      </w:r>
      <w:r w:rsidR="000F4816" w:rsidRPr="00D748FB">
        <w:rPr>
          <w:rFonts w:cs="Times New Roman"/>
          <w:color w:val="000000" w:themeColor="text1"/>
          <w:szCs w:val="24"/>
        </w:rPr>
        <w:t xml:space="preserve"> (Adebisi et al., 2025)</w:t>
      </w:r>
      <w:r w:rsidRPr="00D748FB">
        <w:rPr>
          <w:rFonts w:cs="Times New Roman"/>
          <w:color w:val="000000" w:themeColor="text1"/>
          <w:szCs w:val="24"/>
        </w:rPr>
        <w:t>.</w:t>
      </w:r>
      <w:r w:rsidR="00EC529E">
        <w:rPr>
          <w:rFonts w:cs="Times New Roman"/>
          <w:color w:val="000000" w:themeColor="text1"/>
          <w:szCs w:val="24"/>
        </w:rPr>
        <w:t xml:space="preserve"> </w:t>
      </w:r>
    </w:p>
    <w:p w14:paraId="538828D7" w14:textId="77777777" w:rsidR="00B24BAA" w:rsidRPr="00D748FB" w:rsidRDefault="00B24BAA" w:rsidP="00B24BAA">
      <w:pPr>
        <w:pStyle w:val="Heading1"/>
      </w:pPr>
      <w:bookmarkStart w:id="51" w:name="_Toc226578637"/>
      <w:bookmarkStart w:id="52" w:name="_Toc231614509"/>
      <w:r w:rsidRPr="00D748FB">
        <w:t>2.6.3 School and Community Environment</w:t>
      </w:r>
      <w:bookmarkEnd w:id="51"/>
      <w:bookmarkEnd w:id="52"/>
    </w:p>
    <w:p w14:paraId="2993B18C" w14:textId="48BD9E79"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school environment is important </w:t>
      </w:r>
      <w:r w:rsidR="00EC529E">
        <w:rPr>
          <w:rFonts w:cs="Times New Roman"/>
          <w:color w:val="000000" w:themeColor="text1"/>
          <w:szCs w:val="24"/>
        </w:rPr>
        <w:t>in influencing</w:t>
      </w:r>
      <w:r w:rsidRPr="00D748FB">
        <w:rPr>
          <w:rFonts w:cs="Times New Roman"/>
          <w:color w:val="000000" w:themeColor="text1"/>
          <w:szCs w:val="24"/>
        </w:rPr>
        <w:t xml:space="preserve"> smoking behaviour among adolescents. Schools are significant social places where norms are formed and established. Factors such as school policies, attitudes of the teachers</w:t>
      </w:r>
      <w:r w:rsidR="00EC529E">
        <w:rPr>
          <w:rFonts w:cs="Times New Roman"/>
          <w:color w:val="000000" w:themeColor="text1"/>
          <w:szCs w:val="24"/>
        </w:rPr>
        <w:t>,</w:t>
      </w:r>
      <w:r w:rsidRPr="00D748FB">
        <w:rPr>
          <w:rFonts w:cs="Times New Roman"/>
          <w:color w:val="000000" w:themeColor="text1"/>
          <w:szCs w:val="24"/>
        </w:rPr>
        <w:t xml:space="preserve"> </w:t>
      </w:r>
      <w:r w:rsidR="00EC529E">
        <w:rPr>
          <w:rFonts w:cs="Times New Roman"/>
          <w:color w:val="000000" w:themeColor="text1"/>
          <w:szCs w:val="24"/>
        </w:rPr>
        <w:t>and</w:t>
      </w:r>
      <w:r w:rsidRPr="00D748FB">
        <w:rPr>
          <w:rFonts w:cs="Times New Roman"/>
          <w:color w:val="000000" w:themeColor="text1"/>
          <w:szCs w:val="24"/>
        </w:rPr>
        <w:t xml:space="preserve"> peer group dynamics influence smoking prevalence. It has been demonstrated that anti-smoking policies in schools with clear and well-implemented policies</w:t>
      </w:r>
      <w:r w:rsidR="00EC529E">
        <w:rPr>
          <w:rFonts w:cs="Times New Roman"/>
          <w:color w:val="000000" w:themeColor="text1"/>
          <w:szCs w:val="24"/>
        </w:rPr>
        <w:t>,</w:t>
      </w:r>
      <w:r w:rsidRPr="00D748FB">
        <w:rPr>
          <w:rFonts w:cs="Times New Roman"/>
          <w:color w:val="000000" w:themeColor="text1"/>
          <w:szCs w:val="24"/>
        </w:rPr>
        <w:t xml:space="preserve"> as well as with favo</w:t>
      </w:r>
      <w:r w:rsidR="00ED3CB8">
        <w:rPr>
          <w:rFonts w:cs="Times New Roman"/>
          <w:color w:val="000000" w:themeColor="text1"/>
          <w:szCs w:val="24"/>
        </w:rPr>
        <w:t>u</w:t>
      </w:r>
      <w:r w:rsidRPr="00D748FB">
        <w:rPr>
          <w:rFonts w:cs="Times New Roman"/>
          <w:color w:val="000000" w:themeColor="text1"/>
          <w:szCs w:val="24"/>
        </w:rPr>
        <w:t>rable environments</w:t>
      </w:r>
      <w:r w:rsidR="00EC529E">
        <w:rPr>
          <w:rFonts w:cs="Times New Roman"/>
          <w:color w:val="000000" w:themeColor="text1"/>
          <w:szCs w:val="24"/>
        </w:rPr>
        <w:t>,</w:t>
      </w:r>
      <w:r w:rsidRPr="00D748FB">
        <w:rPr>
          <w:rFonts w:cs="Times New Roman"/>
          <w:color w:val="000000" w:themeColor="text1"/>
          <w:szCs w:val="24"/>
        </w:rPr>
        <w:t xml:space="preserve"> have lower smoking cases among students (</w:t>
      </w:r>
      <w:proofErr w:type="spellStart"/>
      <w:r w:rsidRPr="00D748FB">
        <w:rPr>
          <w:rFonts w:cs="Times New Roman"/>
          <w:color w:val="000000" w:themeColor="text1"/>
          <w:szCs w:val="24"/>
        </w:rPr>
        <w:t>Mytton</w:t>
      </w:r>
      <w:proofErr w:type="spellEnd"/>
      <w:r w:rsidRPr="00D748FB">
        <w:rPr>
          <w:rFonts w:cs="Times New Roman"/>
          <w:color w:val="000000" w:themeColor="text1"/>
          <w:szCs w:val="24"/>
        </w:rPr>
        <w:t xml:space="preserve"> et al., 2024).</w:t>
      </w:r>
    </w:p>
    <w:p w14:paraId="220F21DA" w14:textId="24EFE4EE"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In addition to formal policies, the larger school climate, such as student engagement, academic achievement, </w:t>
      </w:r>
      <w:r w:rsidR="00EC529E">
        <w:rPr>
          <w:rFonts w:cs="Times New Roman"/>
          <w:color w:val="000000" w:themeColor="text1"/>
          <w:szCs w:val="24"/>
        </w:rPr>
        <w:t xml:space="preserve">and </w:t>
      </w:r>
      <w:r w:rsidRPr="00D748FB">
        <w:rPr>
          <w:rFonts w:cs="Times New Roman"/>
          <w:color w:val="000000" w:themeColor="text1"/>
          <w:szCs w:val="24"/>
        </w:rPr>
        <w:t xml:space="preserve">teacher-student </w:t>
      </w:r>
      <w:r w:rsidR="00EC529E">
        <w:rPr>
          <w:rFonts w:cs="Times New Roman"/>
          <w:color w:val="000000" w:themeColor="text1"/>
          <w:szCs w:val="24"/>
        </w:rPr>
        <w:t>relationships</w:t>
      </w:r>
      <w:r w:rsidRPr="00D748FB">
        <w:rPr>
          <w:rFonts w:cs="Times New Roman"/>
          <w:color w:val="000000" w:themeColor="text1"/>
          <w:szCs w:val="24"/>
        </w:rPr>
        <w:t xml:space="preserve">, can be used to affect health behaviours. Teenagers who feel out of place in school or have problems in academic performance are at risk of </w:t>
      </w:r>
      <w:r w:rsidR="00EC529E">
        <w:rPr>
          <w:rFonts w:cs="Times New Roman"/>
          <w:color w:val="000000" w:themeColor="text1"/>
          <w:szCs w:val="24"/>
        </w:rPr>
        <w:t>engaging</w:t>
      </w:r>
      <w:r w:rsidRPr="00D748FB">
        <w:rPr>
          <w:rFonts w:cs="Times New Roman"/>
          <w:color w:val="000000" w:themeColor="text1"/>
          <w:szCs w:val="24"/>
        </w:rPr>
        <w:t xml:space="preserve"> in smoking and other risk behaviours.</w:t>
      </w:r>
    </w:p>
    <w:p w14:paraId="39926171" w14:textId="45CE0446" w:rsidR="00B24BAA" w:rsidRPr="00D748FB" w:rsidRDefault="00B24BAA" w:rsidP="00B24BAA">
      <w:pPr>
        <w:rPr>
          <w:rFonts w:cs="Times New Roman"/>
          <w:color w:val="000000" w:themeColor="text1"/>
          <w:szCs w:val="24"/>
        </w:rPr>
      </w:pPr>
      <w:r w:rsidRPr="00D748FB">
        <w:rPr>
          <w:rFonts w:cs="Times New Roman"/>
          <w:color w:val="000000" w:themeColor="text1"/>
          <w:szCs w:val="24"/>
        </w:rPr>
        <w:t>Smoking behaviour is also influenced by the community environment. The community norms, smoking advertisements and access to smoking products increase the risk of exposure to smoking among the young people in the highly deprived neighbo</w:t>
      </w:r>
      <w:r w:rsidR="00ED3CB8">
        <w:rPr>
          <w:rFonts w:cs="Times New Roman"/>
          <w:color w:val="000000" w:themeColor="text1"/>
          <w:szCs w:val="24"/>
        </w:rPr>
        <w:t>u</w:t>
      </w:r>
      <w:r w:rsidRPr="00D748FB">
        <w:rPr>
          <w:rFonts w:cs="Times New Roman"/>
          <w:color w:val="000000" w:themeColor="text1"/>
          <w:szCs w:val="24"/>
        </w:rPr>
        <w:t xml:space="preserve">rhoods. </w:t>
      </w:r>
    </w:p>
    <w:p w14:paraId="3FB0FD33" w14:textId="77777777" w:rsidR="00B24BAA" w:rsidRPr="00D748FB" w:rsidRDefault="00B24BAA" w:rsidP="00B24BAA">
      <w:pPr>
        <w:pStyle w:val="Heading1"/>
      </w:pPr>
      <w:bookmarkStart w:id="53" w:name="_Toc226578638"/>
      <w:bookmarkStart w:id="54" w:name="_Toc231614510"/>
      <w:r w:rsidRPr="00D748FB">
        <w:t>2.6.4 Media and Social Influence</w:t>
      </w:r>
      <w:bookmarkEnd w:id="53"/>
      <w:bookmarkEnd w:id="54"/>
    </w:p>
    <w:p w14:paraId="03EE5C81" w14:textId="13DA799D"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Media and the digital space are now more influential </w:t>
      </w:r>
      <w:r w:rsidR="009951F1">
        <w:rPr>
          <w:rFonts w:cs="Times New Roman"/>
          <w:color w:val="000000" w:themeColor="text1"/>
          <w:szCs w:val="24"/>
        </w:rPr>
        <w:t>in shaping</w:t>
      </w:r>
      <w:r w:rsidRPr="00D748FB">
        <w:rPr>
          <w:rFonts w:cs="Times New Roman"/>
          <w:color w:val="000000" w:themeColor="text1"/>
          <w:szCs w:val="24"/>
        </w:rPr>
        <w:t xml:space="preserve"> the behaviour of adolescents. The traditional media, television, and movies have long been associated with the smoking image as cool or socially acceptable. However, these forces have been enhanced with the introduction of social media</w:t>
      </w:r>
      <w:r w:rsidR="009951F1">
        <w:rPr>
          <w:rFonts w:cs="Times New Roman"/>
          <w:color w:val="000000" w:themeColor="text1"/>
          <w:szCs w:val="24"/>
        </w:rPr>
        <w:t>,</w:t>
      </w:r>
      <w:r w:rsidRPr="00D748FB">
        <w:rPr>
          <w:rFonts w:cs="Times New Roman"/>
          <w:color w:val="000000" w:themeColor="text1"/>
          <w:szCs w:val="24"/>
        </w:rPr>
        <w:t xml:space="preserve"> where teenagers are exposed to user-created content and influence marketing at any given time</w:t>
      </w:r>
      <w:r w:rsidR="000F4816" w:rsidRPr="00D748FB">
        <w:rPr>
          <w:rFonts w:cs="Times New Roman"/>
          <w:color w:val="000000" w:themeColor="text1"/>
          <w:szCs w:val="24"/>
        </w:rPr>
        <w:t xml:space="preserve"> (Adebisi et al., 2025)</w:t>
      </w:r>
      <w:r w:rsidRPr="00D748FB">
        <w:rPr>
          <w:rFonts w:cs="Times New Roman"/>
          <w:color w:val="000000" w:themeColor="text1"/>
          <w:szCs w:val="24"/>
        </w:rPr>
        <w:t>.</w:t>
      </w:r>
    </w:p>
    <w:p w14:paraId="6A5F8592" w14:textId="51C084DA" w:rsidR="00B24BAA" w:rsidRPr="00D748FB" w:rsidRDefault="00B24BAA" w:rsidP="00B24BAA">
      <w:pPr>
        <w:rPr>
          <w:rFonts w:cs="Times New Roman"/>
          <w:color w:val="000000" w:themeColor="text1"/>
          <w:szCs w:val="24"/>
        </w:rPr>
      </w:pPr>
      <w:r w:rsidRPr="00D748FB">
        <w:rPr>
          <w:rFonts w:cs="Times New Roman"/>
          <w:color w:val="000000" w:themeColor="text1"/>
          <w:szCs w:val="24"/>
        </w:rPr>
        <w:t>Recent research states that the habits of pro-smoking and vaping can be normalised due to exposure to the given imagery in the social network, and the opportunities to try these habits are higher (Wu et al., 2026). Individuals who participate in influencing or sharing vaping or smoking related contents are likely to promote the behaviours unknowingly</w:t>
      </w:r>
      <w:r w:rsidR="009951F1">
        <w:rPr>
          <w:rFonts w:cs="Times New Roman"/>
          <w:color w:val="000000" w:themeColor="text1"/>
          <w:szCs w:val="24"/>
        </w:rPr>
        <w:t>,</w:t>
      </w:r>
      <w:r w:rsidRPr="00D748FB">
        <w:rPr>
          <w:rFonts w:cs="Times New Roman"/>
          <w:color w:val="000000" w:themeColor="text1"/>
          <w:szCs w:val="24"/>
        </w:rPr>
        <w:t xml:space="preserve"> especially when this content is associated with positive lifestyles or social accomplishment</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w:t>
      </w:r>
    </w:p>
    <w:p w14:paraId="17EE6C1E" w14:textId="0AE85E71" w:rsidR="008F680B" w:rsidRPr="00D748FB" w:rsidRDefault="00B24BAA" w:rsidP="00B24BAA">
      <w:pPr>
        <w:rPr>
          <w:rFonts w:cs="Times New Roman"/>
          <w:color w:val="000000" w:themeColor="text1"/>
          <w:szCs w:val="24"/>
        </w:rPr>
      </w:pPr>
      <w:r w:rsidRPr="00D748FB">
        <w:rPr>
          <w:rFonts w:cs="Times New Roman"/>
          <w:color w:val="000000" w:themeColor="text1"/>
          <w:szCs w:val="24"/>
        </w:rPr>
        <w:t xml:space="preserve">Additionally, the existing interests can be reinforced with more specific advertising and content, which can lead to increased exposure of risky adolescents to tobacco-related content. Social media is not always controlled as compared to traditional </w:t>
      </w:r>
      <w:proofErr w:type="gramStart"/>
      <w:r w:rsidRPr="00D748FB">
        <w:rPr>
          <w:rFonts w:cs="Times New Roman"/>
          <w:color w:val="000000" w:themeColor="text1"/>
          <w:szCs w:val="24"/>
        </w:rPr>
        <w:t>media</w:t>
      </w:r>
      <w:r w:rsidR="009951F1">
        <w:rPr>
          <w:rFonts w:cs="Times New Roman"/>
          <w:color w:val="000000" w:themeColor="text1"/>
          <w:szCs w:val="24"/>
        </w:rPr>
        <w:t>,</w:t>
      </w:r>
      <w:proofErr w:type="gramEnd"/>
      <w:r w:rsidRPr="00D748FB">
        <w:rPr>
          <w:rFonts w:cs="Times New Roman"/>
          <w:color w:val="000000" w:themeColor="text1"/>
          <w:szCs w:val="24"/>
        </w:rPr>
        <w:t xml:space="preserve"> hence it is more difficult to control the propagation of the pro-smoking messages</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w:t>
      </w:r>
      <w:r w:rsidR="009951F1">
        <w:rPr>
          <w:rFonts w:cs="Times New Roman"/>
          <w:color w:val="000000" w:themeColor="text1"/>
          <w:szCs w:val="24"/>
        </w:rPr>
        <w:t xml:space="preserve"> </w:t>
      </w:r>
      <w:r w:rsidRPr="00D748FB">
        <w:rPr>
          <w:rFonts w:cs="Times New Roman"/>
          <w:color w:val="000000" w:themeColor="text1"/>
          <w:szCs w:val="24"/>
        </w:rPr>
        <w:t>In general, the power of media is becoming a growing issue of concern, and novel regulatory plans and digital health interventions are required.</w:t>
      </w:r>
    </w:p>
    <w:p w14:paraId="6B338802" w14:textId="77777777" w:rsidR="00B24BAA" w:rsidRPr="00D748FB" w:rsidRDefault="00B24BAA" w:rsidP="00B24BAA">
      <w:pPr>
        <w:pStyle w:val="Heading1"/>
      </w:pPr>
      <w:bookmarkStart w:id="55" w:name="_Toc226578639"/>
      <w:bookmarkStart w:id="56" w:name="_Toc231614511"/>
      <w:r w:rsidRPr="00D748FB">
        <w:t>2.7 Smoking vs Vaping: Emerging Patterns</w:t>
      </w:r>
      <w:bookmarkEnd w:id="55"/>
      <w:bookmarkEnd w:id="56"/>
    </w:p>
    <w:p w14:paraId="32F5A977" w14:textId="062B0436" w:rsidR="00B24BAA" w:rsidRPr="00D748FB" w:rsidRDefault="00EC529E" w:rsidP="00B24BAA">
      <w:pPr>
        <w:rPr>
          <w:rFonts w:cs="Times New Roman"/>
          <w:color w:val="000000" w:themeColor="text1"/>
          <w:szCs w:val="24"/>
        </w:rPr>
      </w:pPr>
      <w:r w:rsidRPr="00EC529E">
        <w:rPr>
          <w:rFonts w:cs="Times New Roman"/>
          <w:color w:val="000000" w:themeColor="text1"/>
          <w:szCs w:val="24"/>
        </w:rPr>
        <w:t>While this review aims to provide a more in-depth analysis of the association between cigarette smoking and the behavio</w:t>
      </w:r>
      <w:r w:rsidR="00ED3CB8">
        <w:rPr>
          <w:rFonts w:cs="Times New Roman"/>
          <w:color w:val="000000" w:themeColor="text1"/>
          <w:szCs w:val="24"/>
        </w:rPr>
        <w:t>u</w:t>
      </w:r>
      <w:r w:rsidRPr="00EC529E">
        <w:rPr>
          <w:rFonts w:cs="Times New Roman"/>
          <w:color w:val="000000" w:themeColor="text1"/>
          <w:szCs w:val="24"/>
        </w:rPr>
        <w:t xml:space="preserve">ral factors associated with initiation into smoking, vaping is also mentioned as </w:t>
      </w:r>
      <w:r>
        <w:rPr>
          <w:rFonts w:cs="Times New Roman"/>
          <w:color w:val="000000" w:themeColor="text1"/>
          <w:szCs w:val="24"/>
        </w:rPr>
        <w:t>there is</w:t>
      </w:r>
      <w:r w:rsidRPr="00EC529E">
        <w:rPr>
          <w:rFonts w:cs="Times New Roman"/>
          <w:color w:val="000000" w:themeColor="text1"/>
          <w:szCs w:val="24"/>
        </w:rPr>
        <w:t xml:space="preserve"> emerging evidence that vaping may be a behavioural risk factor linked to smoking initiation amongst adolescents. As such, vaping will be treated in this review as a related behavioural influencing factor, and not as a primary outcome.</w:t>
      </w:r>
      <w:r>
        <w:rPr>
          <w:rFonts w:cs="Times New Roman"/>
          <w:color w:val="000000" w:themeColor="text1"/>
          <w:szCs w:val="24"/>
        </w:rPr>
        <w:t xml:space="preserve"> </w:t>
      </w:r>
      <w:r w:rsidR="00B24BAA" w:rsidRPr="00D748FB">
        <w:rPr>
          <w:rFonts w:cs="Times New Roman"/>
          <w:color w:val="000000" w:themeColor="text1"/>
          <w:szCs w:val="24"/>
        </w:rPr>
        <w:t>The recent phenomenon of the rapid increase in the use of e-cigarettes among teenagers has given the analysis of smoking behaviour more intricacies. Whereas the use of traditional cigarettes has dropped, vaping has become a widespread habit amongst youths in the UK</w:t>
      </w:r>
      <w:r>
        <w:rPr>
          <w:rFonts w:cs="Times New Roman"/>
          <w:color w:val="000000" w:themeColor="text1"/>
          <w:szCs w:val="24"/>
        </w:rPr>
        <w:t>,</w:t>
      </w:r>
      <w:r w:rsidR="00B24BAA" w:rsidRPr="00D748FB">
        <w:rPr>
          <w:rFonts w:cs="Times New Roman"/>
          <w:color w:val="000000" w:themeColor="text1"/>
          <w:szCs w:val="24"/>
        </w:rPr>
        <w:t xml:space="preserve"> and there are concerns that it may influence future smoking habits</w:t>
      </w:r>
      <w:r w:rsidR="000F4816" w:rsidRPr="00D748FB">
        <w:rPr>
          <w:rFonts w:cs="Times New Roman"/>
          <w:color w:val="000000" w:themeColor="text1"/>
          <w:szCs w:val="24"/>
        </w:rPr>
        <w:t xml:space="preserve"> (Conde et al., 2024)</w:t>
      </w:r>
      <w:r w:rsidR="00B24BAA" w:rsidRPr="00D748FB">
        <w:rPr>
          <w:rFonts w:cs="Times New Roman"/>
          <w:color w:val="000000" w:themeColor="text1"/>
          <w:szCs w:val="24"/>
        </w:rPr>
        <w:t xml:space="preserve">. </w:t>
      </w:r>
    </w:p>
    <w:p w14:paraId="15731413" w14:textId="77777777" w:rsidR="00B24BAA" w:rsidRPr="00D748FB" w:rsidRDefault="00B24BAA" w:rsidP="00B24BAA">
      <w:pPr>
        <w:pStyle w:val="Heading1"/>
      </w:pPr>
      <w:bookmarkStart w:id="57" w:name="_Toc226578640"/>
      <w:bookmarkStart w:id="58" w:name="_Toc231614512"/>
      <w:r w:rsidRPr="00D748FB">
        <w:t>2.7.1 Relationship Between Vaping and Smoking</w:t>
      </w:r>
      <w:bookmarkEnd w:id="57"/>
      <w:bookmarkEnd w:id="58"/>
    </w:p>
    <w:p w14:paraId="7AD5C835" w14:textId="7FB53972"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Evidence of close associations between vaping and cigarette smoking is growing among teens. Research shows that adolescents </w:t>
      </w:r>
      <w:r w:rsidR="00EC529E">
        <w:rPr>
          <w:rFonts w:cs="Times New Roman"/>
          <w:color w:val="000000" w:themeColor="text1"/>
          <w:szCs w:val="24"/>
        </w:rPr>
        <w:t>who</w:t>
      </w:r>
      <w:r w:rsidRPr="00D748FB">
        <w:rPr>
          <w:rFonts w:cs="Times New Roman"/>
          <w:color w:val="000000" w:themeColor="text1"/>
          <w:szCs w:val="24"/>
        </w:rPr>
        <w:t xml:space="preserve"> vape e-cigarettes are much more likely to experiment </w:t>
      </w:r>
      <w:r w:rsidR="00EC529E">
        <w:rPr>
          <w:rFonts w:cs="Times New Roman"/>
          <w:color w:val="000000" w:themeColor="text1"/>
          <w:szCs w:val="24"/>
        </w:rPr>
        <w:t xml:space="preserve">with </w:t>
      </w:r>
      <w:r w:rsidRPr="00D748FB">
        <w:rPr>
          <w:rFonts w:cs="Times New Roman"/>
          <w:color w:val="000000" w:themeColor="text1"/>
          <w:szCs w:val="24"/>
        </w:rPr>
        <w:t>or regularly use conventional cigarettes than non-users (Conde et al., 2024). The association can be attributed to a number of processes</w:t>
      </w:r>
      <w:r w:rsidR="00EC529E">
        <w:rPr>
          <w:rFonts w:cs="Times New Roman"/>
          <w:color w:val="000000" w:themeColor="text1"/>
          <w:szCs w:val="24"/>
        </w:rPr>
        <w:t>,</w:t>
      </w:r>
      <w:r w:rsidRPr="00D748FB">
        <w:rPr>
          <w:rFonts w:cs="Times New Roman"/>
          <w:color w:val="000000" w:themeColor="text1"/>
          <w:szCs w:val="24"/>
        </w:rPr>
        <w:t xml:space="preserve"> such as nicotine dependence, normalisation of behaviours, and exposure to smoking stimuli.</w:t>
      </w:r>
    </w:p>
    <w:p w14:paraId="766E990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Psychological smoking deterring can also be reduced through vaping because it will get adolescents used to the habit of use and inhalation of nicotine. Besides, social environments that encourage vaping are also likely to be the same as those that encourage smoking, which encourages dual use. Recent studies done in the UK have revealed increased dual users, which further suggests that the two are related behaviours (Jackson et al., 2025).</w:t>
      </w:r>
    </w:p>
    <w:p w14:paraId="0BF0B008" w14:textId="77777777" w:rsidR="00B24BAA" w:rsidRPr="00D748FB" w:rsidRDefault="00B24BAA" w:rsidP="00B24BAA">
      <w:pPr>
        <w:pStyle w:val="Heading1"/>
      </w:pPr>
      <w:bookmarkStart w:id="59" w:name="_Toc226578641"/>
      <w:bookmarkStart w:id="60" w:name="_Toc231614513"/>
      <w:r w:rsidRPr="00D748FB">
        <w:t>2.7.2 Gateway Hypothesis</w:t>
      </w:r>
      <w:bookmarkEnd w:id="59"/>
      <w:bookmarkEnd w:id="60"/>
    </w:p>
    <w:p w14:paraId="2B9DCF57" w14:textId="5B479B5A"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theory of the gateway suggests that the use of e-cigarettes results in </w:t>
      </w:r>
      <w:r w:rsidR="00EC529E">
        <w:rPr>
          <w:rFonts w:cs="Times New Roman"/>
          <w:color w:val="000000" w:themeColor="text1"/>
          <w:szCs w:val="24"/>
        </w:rPr>
        <w:t xml:space="preserve">the </w:t>
      </w:r>
      <w:r w:rsidRPr="00D748FB">
        <w:rPr>
          <w:rFonts w:cs="Times New Roman"/>
          <w:color w:val="000000" w:themeColor="text1"/>
          <w:szCs w:val="24"/>
        </w:rPr>
        <w:t>smoking of cigarettes. A number of longitudinal studies support this theory</w:t>
      </w:r>
      <w:r w:rsidR="00EC529E">
        <w:rPr>
          <w:rFonts w:cs="Times New Roman"/>
          <w:color w:val="000000" w:themeColor="text1"/>
          <w:szCs w:val="24"/>
        </w:rPr>
        <w:t>,</w:t>
      </w:r>
      <w:r w:rsidRPr="00D748FB">
        <w:rPr>
          <w:rFonts w:cs="Times New Roman"/>
          <w:color w:val="000000" w:themeColor="text1"/>
          <w:szCs w:val="24"/>
        </w:rPr>
        <w:t xml:space="preserve"> showing that those who start vaping when they are teenagers are at higher risk of becoming smokers in the future (Staff et al., 2022). Such results imply that vaping can serve as a gateway to nicotine addiction, especially in those who might not have become smokers otherwise</w:t>
      </w:r>
      <w:r w:rsidR="000F4816" w:rsidRPr="00D748FB">
        <w:rPr>
          <w:rFonts w:cs="Times New Roman"/>
          <w:color w:val="000000" w:themeColor="text1"/>
          <w:szCs w:val="24"/>
        </w:rPr>
        <w:t xml:space="preserve"> (Conde et al., 2024)</w:t>
      </w:r>
      <w:r w:rsidRPr="00D748FB">
        <w:rPr>
          <w:rFonts w:cs="Times New Roman"/>
          <w:color w:val="000000" w:themeColor="text1"/>
          <w:szCs w:val="24"/>
        </w:rPr>
        <w:t>.</w:t>
      </w:r>
    </w:p>
    <w:p w14:paraId="60280B6E" w14:textId="1F5741C5" w:rsidR="00B24BAA" w:rsidRPr="00D748FB" w:rsidRDefault="00B24BAA" w:rsidP="00B24BAA">
      <w:pPr>
        <w:rPr>
          <w:rFonts w:cs="Times New Roman"/>
          <w:color w:val="000000" w:themeColor="text1"/>
          <w:szCs w:val="24"/>
        </w:rPr>
      </w:pPr>
      <w:r w:rsidRPr="00D748FB">
        <w:rPr>
          <w:rFonts w:cs="Times New Roman"/>
          <w:color w:val="000000" w:themeColor="text1"/>
          <w:szCs w:val="24"/>
        </w:rPr>
        <w:t>The effects of nicotine on brain development and higher addiction vulnerability</w:t>
      </w:r>
      <w:r w:rsidR="00EC529E">
        <w:rPr>
          <w:rFonts w:cs="Times New Roman"/>
          <w:color w:val="000000" w:themeColor="text1"/>
          <w:szCs w:val="24"/>
        </w:rPr>
        <w:t>,</w:t>
      </w:r>
      <w:r w:rsidRPr="00D748FB">
        <w:rPr>
          <w:rFonts w:cs="Times New Roman"/>
          <w:color w:val="000000" w:themeColor="text1"/>
          <w:szCs w:val="24"/>
        </w:rPr>
        <w:t xml:space="preserve"> especially in adolescence</w:t>
      </w:r>
      <w:r w:rsidR="00EC529E">
        <w:rPr>
          <w:rFonts w:cs="Times New Roman"/>
          <w:color w:val="000000" w:themeColor="text1"/>
          <w:szCs w:val="24"/>
        </w:rPr>
        <w:t>,</w:t>
      </w:r>
      <w:r w:rsidRPr="00D748FB">
        <w:rPr>
          <w:rFonts w:cs="Times New Roman"/>
          <w:color w:val="000000" w:themeColor="text1"/>
          <w:szCs w:val="24"/>
        </w:rPr>
        <w:t xml:space="preserve"> are of particular concern. In terms of public health, the gateway hypothesis is a concern that the smoking rates decline could be compromised by the emergence of vaping.</w:t>
      </w:r>
    </w:p>
    <w:p w14:paraId="7B4B5818" w14:textId="77777777" w:rsidR="00B24BAA" w:rsidRPr="00D748FB" w:rsidRDefault="00B24BAA" w:rsidP="00B24BAA">
      <w:pPr>
        <w:pStyle w:val="Heading1"/>
      </w:pPr>
      <w:bookmarkStart w:id="61" w:name="_Toc226578642"/>
      <w:bookmarkStart w:id="62" w:name="_Toc231614514"/>
      <w:r w:rsidRPr="00D748FB">
        <w:t>2.7.3 Contradictory Evidence in Literature</w:t>
      </w:r>
      <w:bookmarkEnd w:id="61"/>
      <w:bookmarkEnd w:id="62"/>
    </w:p>
    <w:p w14:paraId="147F8875" w14:textId="33034715" w:rsidR="00B24BAA" w:rsidRPr="00D748FB" w:rsidRDefault="00B24BAA" w:rsidP="00B24BAA">
      <w:pPr>
        <w:rPr>
          <w:rFonts w:cs="Times New Roman"/>
          <w:color w:val="000000" w:themeColor="text1"/>
          <w:szCs w:val="24"/>
        </w:rPr>
      </w:pPr>
      <w:r w:rsidRPr="00D748FB">
        <w:rPr>
          <w:rFonts w:cs="Times New Roman"/>
          <w:color w:val="000000" w:themeColor="text1"/>
          <w:szCs w:val="24"/>
        </w:rPr>
        <w:t>The gateway hypothesis is controversial, even though it is supported by evidence. Other researchers claim that the observed correlation between vaping and smoking might not be causal</w:t>
      </w:r>
      <w:r w:rsidR="00EC529E">
        <w:rPr>
          <w:rFonts w:cs="Times New Roman"/>
          <w:color w:val="000000" w:themeColor="text1"/>
          <w:szCs w:val="24"/>
        </w:rPr>
        <w:t>, but</w:t>
      </w:r>
      <w:r w:rsidRPr="00D748FB">
        <w:rPr>
          <w:rFonts w:cs="Times New Roman"/>
          <w:color w:val="000000" w:themeColor="text1"/>
          <w:szCs w:val="24"/>
        </w:rPr>
        <w:t xml:space="preserve"> rather it may be due to common underlying risk factors, including risk-taking </w:t>
      </w:r>
      <w:proofErr w:type="spellStart"/>
      <w:r w:rsidRPr="00D748FB">
        <w:rPr>
          <w:rFonts w:cs="Times New Roman"/>
          <w:color w:val="000000" w:themeColor="text1"/>
          <w:szCs w:val="24"/>
        </w:rPr>
        <w:t>behavior</w:t>
      </w:r>
      <w:proofErr w:type="spellEnd"/>
      <w:r w:rsidRPr="00D748FB">
        <w:rPr>
          <w:rFonts w:cs="Times New Roman"/>
          <w:color w:val="000000" w:themeColor="text1"/>
          <w:szCs w:val="24"/>
        </w:rPr>
        <w:t>, peer influence, and socioeconomic disadvantage (Adebisi, 2026). Based on this view, the adolescents who are inclined towards risky behaviours have a higher chance of becoming both vapers and smokers, irrespective of the sequence of initiation.</w:t>
      </w:r>
    </w:p>
    <w:p w14:paraId="7BA2AE2B" w14:textId="26DB56A6" w:rsidR="00B24BAA" w:rsidRPr="00D748FB" w:rsidRDefault="00B24BAA" w:rsidP="00B24BAA">
      <w:pPr>
        <w:rPr>
          <w:rFonts w:cs="Times New Roman"/>
          <w:color w:val="000000" w:themeColor="text1"/>
          <w:szCs w:val="24"/>
        </w:rPr>
      </w:pPr>
      <w:r w:rsidRPr="00D748FB">
        <w:rPr>
          <w:rFonts w:cs="Times New Roman"/>
          <w:color w:val="000000" w:themeColor="text1"/>
          <w:szCs w:val="24"/>
        </w:rPr>
        <w:t>Moreover, it is hard to determine causality due to methodological limitations, including confounding variables and self-reported data. Therefore, although it is evident that there is a relationship, it is not clear how much vaping causes smoking. This discussion shows that further longitudinal and experimental studies should be carried out to better understand the relationship</w:t>
      </w:r>
      <w:r w:rsidR="000F4816" w:rsidRPr="00D748FB">
        <w:rPr>
          <w:rFonts w:cs="Times New Roman"/>
          <w:color w:val="000000" w:themeColor="text1"/>
          <w:szCs w:val="24"/>
        </w:rPr>
        <w:t xml:space="preserve"> (Conde et al., 2024)</w:t>
      </w:r>
      <w:r w:rsidRPr="00D748FB">
        <w:rPr>
          <w:rFonts w:cs="Times New Roman"/>
          <w:color w:val="000000" w:themeColor="text1"/>
          <w:szCs w:val="24"/>
        </w:rPr>
        <w:t>.</w:t>
      </w:r>
    </w:p>
    <w:p w14:paraId="2B00944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table below provides a summary of some of the key studies incorporated into the systematic literature review, their methodologies, findings and their applicability to the current study.</w:t>
      </w:r>
    </w:p>
    <w:p w14:paraId="5044DD3A" w14:textId="381249E3" w:rsidR="00B24BAA" w:rsidRPr="00D748FB" w:rsidRDefault="00B24BAA" w:rsidP="00B24BAA">
      <w:pPr>
        <w:rPr>
          <w:rFonts w:cs="Times New Roman"/>
          <w:color w:val="000000" w:themeColor="text1"/>
          <w:szCs w:val="24"/>
        </w:rPr>
      </w:pPr>
      <w:r w:rsidRPr="00D748FB">
        <w:rPr>
          <w:rFonts w:cs="Times New Roman"/>
          <w:noProof/>
          <w:color w:val="000000" w:themeColor="text1"/>
          <w:szCs w:val="24"/>
        </w:rPr>
        <w:drawing>
          <wp:inline distT="0" distB="0" distL="0" distR="0" wp14:anchorId="32C42595" wp14:editId="59A75703">
            <wp:extent cx="5731510" cy="6832600"/>
            <wp:effectExtent l="0" t="0" r="0" b="6350"/>
            <wp:docPr id="10473859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9198"/>
                    <a:stretch>
                      <a:fillRect/>
                    </a:stretch>
                  </pic:blipFill>
                  <pic:spPr bwMode="auto">
                    <a:xfrm>
                      <a:off x="0" y="0"/>
                      <a:ext cx="5731510" cy="6832600"/>
                    </a:xfrm>
                    <a:prstGeom prst="rect">
                      <a:avLst/>
                    </a:prstGeom>
                    <a:noFill/>
                    <a:ln>
                      <a:noFill/>
                    </a:ln>
                    <a:extLst>
                      <a:ext uri="{53640926-AAD7-44D8-BBD7-CCE9431645EC}">
                        <a14:shadowObscured xmlns:a14="http://schemas.microsoft.com/office/drawing/2010/main"/>
                      </a:ext>
                    </a:extLst>
                  </pic:spPr>
                </pic:pic>
              </a:graphicData>
            </a:graphic>
          </wp:inline>
        </w:drawing>
      </w:r>
    </w:p>
    <w:p w14:paraId="7CE7E2D1" w14:textId="4797EA5B" w:rsidR="00B24BAA" w:rsidRPr="00D748FB" w:rsidRDefault="00B24BAA" w:rsidP="00B24BAA">
      <w:pPr>
        <w:rPr>
          <w:rFonts w:cs="Times New Roman"/>
          <w:color w:val="000000" w:themeColor="text1"/>
          <w:szCs w:val="24"/>
        </w:rPr>
      </w:pPr>
    </w:p>
    <w:p w14:paraId="66F56994" w14:textId="77777777" w:rsidR="00B24BAA" w:rsidRPr="00D748FB" w:rsidRDefault="00B24BAA" w:rsidP="000F4816">
      <w:pPr>
        <w:jc w:val="center"/>
        <w:rPr>
          <w:rFonts w:cs="Times New Roman"/>
          <w:i/>
          <w:iCs/>
          <w:color w:val="000000" w:themeColor="text1"/>
          <w:szCs w:val="24"/>
        </w:rPr>
      </w:pPr>
      <w:r w:rsidRPr="00D748FB">
        <w:rPr>
          <w:rFonts w:cs="Times New Roman"/>
          <w:i/>
          <w:iCs/>
          <w:color w:val="000000" w:themeColor="text1"/>
          <w:szCs w:val="24"/>
        </w:rPr>
        <w:t>Systematic literature table</w:t>
      </w:r>
    </w:p>
    <w:p w14:paraId="6FE04421" w14:textId="77777777" w:rsidR="00B24BAA" w:rsidRPr="00D748FB" w:rsidRDefault="00B24BAA" w:rsidP="000F4816">
      <w:pPr>
        <w:jc w:val="center"/>
        <w:rPr>
          <w:rFonts w:cs="Times New Roman"/>
          <w:i/>
          <w:iCs/>
          <w:color w:val="000000" w:themeColor="text1"/>
          <w:szCs w:val="24"/>
        </w:rPr>
      </w:pPr>
      <w:r w:rsidRPr="00D748FB">
        <w:rPr>
          <w:rFonts w:cs="Times New Roman"/>
          <w:i/>
          <w:iCs/>
          <w:color w:val="000000" w:themeColor="text1"/>
          <w:szCs w:val="24"/>
        </w:rPr>
        <w:t>Created by author</w:t>
      </w:r>
    </w:p>
    <w:p w14:paraId="09A29F60" w14:textId="77777777" w:rsidR="00B24BAA" w:rsidRPr="00D748FB" w:rsidRDefault="00B24BAA" w:rsidP="00B24BAA">
      <w:pPr>
        <w:pStyle w:val="Heading1"/>
      </w:pPr>
      <w:bookmarkStart w:id="63" w:name="_Toc226578643"/>
      <w:bookmarkStart w:id="64" w:name="_Toc231614515"/>
      <w:r w:rsidRPr="00D748FB">
        <w:t>2.8 Critical Analysis of Existing Literature</w:t>
      </w:r>
      <w:bookmarkEnd w:id="63"/>
      <w:bookmarkEnd w:id="64"/>
    </w:p>
    <w:p w14:paraId="3EC8E33E" w14:textId="77777777" w:rsidR="00B24BAA" w:rsidRPr="00D748FB" w:rsidRDefault="00B24BAA" w:rsidP="00B24BAA">
      <w:pPr>
        <w:pStyle w:val="Heading1"/>
      </w:pPr>
      <w:bookmarkStart w:id="65" w:name="_Toc226578644"/>
      <w:bookmarkStart w:id="66" w:name="_Toc231614516"/>
      <w:r w:rsidRPr="00D748FB">
        <w:t>2.8.1 Strengths of Existing Studies</w:t>
      </w:r>
      <w:bookmarkEnd w:id="65"/>
      <w:bookmarkEnd w:id="66"/>
    </w:p>
    <w:p w14:paraId="3BC2924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current literature on teenage smoking in the UK reveals multiple prominent strengths which contribute to the credibility and applicability of results. One of the greatest benefits is the use of big longitudinal datasets, in particular the UK Millennium Cohort Study and other national surveys. Such datasets will allow the researchers to track smoking habits over time and will provide a valuable insight into the initiation, progression and cessation patterns. Longitudinal designs enhance causal inference as well, as they determine the temporal correlations between socioeconomic and demographic variables and smoking behaviour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w:t>
      </w:r>
    </w:p>
    <w:p w14:paraId="3273401B" w14:textId="1B047F45"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other strength is that there is an upward trend </w:t>
      </w:r>
      <w:r w:rsidR="000F4816" w:rsidRPr="00D748FB">
        <w:rPr>
          <w:rFonts w:cs="Times New Roman"/>
          <w:color w:val="000000" w:themeColor="text1"/>
          <w:szCs w:val="24"/>
        </w:rPr>
        <w:t>in</w:t>
      </w:r>
      <w:r w:rsidRPr="00D748FB">
        <w:rPr>
          <w:rFonts w:cs="Times New Roman"/>
          <w:color w:val="000000" w:themeColor="text1"/>
          <w:szCs w:val="24"/>
        </w:rPr>
        <w:t xml:space="preserve"> the inclusion of the new UK-specific data</w:t>
      </w:r>
      <w:r w:rsidR="000F4816" w:rsidRPr="00D748FB">
        <w:rPr>
          <w:rFonts w:cs="Times New Roman"/>
          <w:color w:val="000000" w:themeColor="text1"/>
          <w:szCs w:val="24"/>
        </w:rPr>
        <w:t>,</w:t>
      </w:r>
      <w:r w:rsidRPr="00D748FB">
        <w:rPr>
          <w:rFonts w:cs="Times New Roman"/>
          <w:color w:val="000000" w:themeColor="text1"/>
          <w:szCs w:val="24"/>
        </w:rPr>
        <w:t xml:space="preserve"> particularly in the research published </w:t>
      </w:r>
      <w:r w:rsidR="000F4816" w:rsidRPr="00D748FB">
        <w:rPr>
          <w:rFonts w:cs="Times New Roman"/>
          <w:color w:val="000000" w:themeColor="text1"/>
          <w:szCs w:val="24"/>
        </w:rPr>
        <w:t>from</w:t>
      </w:r>
      <w:r w:rsidRPr="00D748FB">
        <w:rPr>
          <w:rFonts w:cs="Times New Roman"/>
          <w:color w:val="000000" w:themeColor="text1"/>
          <w:szCs w:val="24"/>
        </w:rPr>
        <w:t xml:space="preserve"> 2022 to 2026. This makes sure that the results are up to date with the current trends, such as the influence of changing tobacco control policies and the rise of e-cigarettes. The changes in social norms and behaviour patterns are also represented in the current data, and the research is more relevant to the current-day approaches to public health (Jackson et al., 2024).</w:t>
      </w:r>
    </w:p>
    <w:p w14:paraId="0A6F2520" w14:textId="4E026F8C" w:rsidR="00B24BAA" w:rsidRPr="00D748FB" w:rsidRDefault="00B24BAA" w:rsidP="00B24BAA">
      <w:pPr>
        <w:rPr>
          <w:rFonts w:cs="Times New Roman"/>
          <w:color w:val="000000" w:themeColor="text1"/>
          <w:szCs w:val="24"/>
        </w:rPr>
      </w:pPr>
      <w:r w:rsidRPr="00D748FB">
        <w:rPr>
          <w:rFonts w:cs="Times New Roman"/>
          <w:color w:val="000000" w:themeColor="text1"/>
          <w:szCs w:val="24"/>
        </w:rPr>
        <w:t>Moreover, a high level of integration between socioeconomic and behavioural variables is shown in numerous studies, using multi-level approaches to the analysis of adolescent smoking</w:t>
      </w:r>
      <w:r w:rsidR="000F4816" w:rsidRPr="00D748FB">
        <w:rPr>
          <w:rFonts w:cs="Times New Roman"/>
          <w:color w:val="000000" w:themeColor="text1"/>
          <w:szCs w:val="24"/>
        </w:rPr>
        <w:t xml:space="preserve"> (Conde et al., 2024)</w:t>
      </w:r>
      <w:r w:rsidRPr="00D748FB">
        <w:rPr>
          <w:rFonts w:cs="Times New Roman"/>
          <w:color w:val="000000" w:themeColor="text1"/>
          <w:szCs w:val="24"/>
        </w:rPr>
        <w:t>. The presence of structural determinants such as income and education</w:t>
      </w:r>
      <w:r w:rsidR="000F4816" w:rsidRPr="00D748FB">
        <w:rPr>
          <w:rFonts w:cs="Times New Roman"/>
          <w:color w:val="000000" w:themeColor="text1"/>
          <w:szCs w:val="24"/>
        </w:rPr>
        <w:t>,</w:t>
      </w:r>
      <w:r w:rsidRPr="00D748FB">
        <w:rPr>
          <w:rFonts w:cs="Times New Roman"/>
          <w:color w:val="000000" w:themeColor="text1"/>
          <w:szCs w:val="24"/>
        </w:rPr>
        <w:t xml:space="preserve"> in addition to behavioural determinants such as peer pressure and modelling by parents</w:t>
      </w:r>
      <w:r w:rsidR="00EC529E">
        <w:rPr>
          <w:rFonts w:cs="Times New Roman"/>
          <w:color w:val="000000" w:themeColor="text1"/>
          <w:szCs w:val="24"/>
        </w:rPr>
        <w:t>, allows</w:t>
      </w:r>
      <w:r w:rsidRPr="00D748FB">
        <w:rPr>
          <w:rFonts w:cs="Times New Roman"/>
          <w:color w:val="000000" w:themeColor="text1"/>
          <w:szCs w:val="24"/>
        </w:rPr>
        <w:t xml:space="preserve"> the researchers to have </w:t>
      </w:r>
      <w:r w:rsidR="000F4816" w:rsidRPr="00D748FB">
        <w:rPr>
          <w:rFonts w:cs="Times New Roman"/>
          <w:color w:val="000000" w:themeColor="text1"/>
          <w:szCs w:val="24"/>
        </w:rPr>
        <w:t xml:space="preserve">a </w:t>
      </w:r>
      <w:r w:rsidRPr="00D748FB">
        <w:rPr>
          <w:rFonts w:cs="Times New Roman"/>
          <w:color w:val="000000" w:themeColor="text1"/>
          <w:szCs w:val="24"/>
        </w:rPr>
        <w:t>more specific perspective of smoking behaviour. This holistic approach correlates with the theoretical models like the Social Determinants of Health and the Social Learning Theory, which adds more explanatory power to the literature (Adebisi et al., 2025).</w:t>
      </w:r>
    </w:p>
    <w:p w14:paraId="64F003E1" w14:textId="77777777" w:rsidR="00B24BAA" w:rsidRPr="00D748FB" w:rsidRDefault="00B24BAA" w:rsidP="00B24BAA">
      <w:pPr>
        <w:pStyle w:val="Heading1"/>
      </w:pPr>
      <w:bookmarkStart w:id="67" w:name="_Toc226578645"/>
      <w:bookmarkStart w:id="68" w:name="_Toc231614517"/>
      <w:r w:rsidRPr="00D748FB">
        <w:t>2.8.2 Limitations</w:t>
      </w:r>
      <w:bookmarkEnd w:id="67"/>
      <w:bookmarkEnd w:id="68"/>
    </w:p>
    <w:p w14:paraId="187E766D" w14:textId="41D82CC2"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Irrespective of these strengths, </w:t>
      </w:r>
      <w:r w:rsidR="00EC529E">
        <w:rPr>
          <w:rFonts w:cs="Times New Roman"/>
          <w:color w:val="000000" w:themeColor="text1"/>
          <w:szCs w:val="24"/>
        </w:rPr>
        <w:t xml:space="preserve">the </w:t>
      </w:r>
      <w:r w:rsidRPr="00D748FB">
        <w:rPr>
          <w:rFonts w:cs="Times New Roman"/>
          <w:color w:val="000000" w:themeColor="text1"/>
          <w:szCs w:val="24"/>
        </w:rPr>
        <w:t>literature has a number of methodological weaknesses. One of the biggest issues is the excessive use of cross-sectional study designs which prevail in most of the research. These studies are useful in making associations, but they lack causality and fail to explain changes in smoking behaviour over time. This makes it harder to comprehend the evolution of experimentation to habitual smoking (Jackson et al., 2024).</w:t>
      </w:r>
    </w:p>
    <w:p w14:paraId="4691F1A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Also, intersectionality is given little attention in literature. Numerous studies </w:t>
      </w:r>
      <w:proofErr w:type="spellStart"/>
      <w:r w:rsidRPr="00D748FB">
        <w:rPr>
          <w:rFonts w:cs="Times New Roman"/>
          <w:color w:val="000000" w:themeColor="text1"/>
          <w:szCs w:val="24"/>
        </w:rPr>
        <w:t>analyze</w:t>
      </w:r>
      <w:proofErr w:type="spellEnd"/>
      <w:r w:rsidRPr="00D748FB">
        <w:rPr>
          <w:rFonts w:cs="Times New Roman"/>
          <w:color w:val="000000" w:themeColor="text1"/>
          <w:szCs w:val="24"/>
        </w:rPr>
        <w:t xml:space="preserve"> the socioeconomic or demographic variables separately, without taking into account the interaction of the variables. To give an example, gender, ethnicity and socioeconomic status interaction is seldom used to form an incomplete understanding of smoking behaviour disparities (Adebisi, 2026).</w:t>
      </w:r>
    </w:p>
    <w:p w14:paraId="67EFE356" w14:textId="090A3100"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Overall, </w:t>
      </w:r>
      <w:r w:rsidR="00EC529E">
        <w:rPr>
          <w:rFonts w:cs="Times New Roman"/>
          <w:color w:val="000000" w:themeColor="text1"/>
          <w:szCs w:val="24"/>
        </w:rPr>
        <w:t xml:space="preserve">the </w:t>
      </w:r>
      <w:r w:rsidRPr="00D748FB">
        <w:rPr>
          <w:rFonts w:cs="Times New Roman"/>
          <w:color w:val="000000" w:themeColor="text1"/>
          <w:szCs w:val="24"/>
        </w:rPr>
        <w:t>literature may be regarded as quite informative, but these limitations suggest that more solid, integrated, and methodologically varied research methods are needed.</w:t>
      </w:r>
    </w:p>
    <w:p w14:paraId="78F1545F" w14:textId="77777777" w:rsidR="00B24BAA" w:rsidRPr="00D748FB" w:rsidRDefault="00B24BAA" w:rsidP="00B24BAA">
      <w:pPr>
        <w:pStyle w:val="Heading1"/>
      </w:pPr>
      <w:bookmarkStart w:id="69" w:name="_Toc226578646"/>
      <w:bookmarkStart w:id="70" w:name="_Toc231614518"/>
      <w:r w:rsidRPr="00D748FB">
        <w:t>2.8.3 Comparison of Key Findings</w:t>
      </w:r>
      <w:bookmarkEnd w:id="69"/>
      <w:bookmarkEnd w:id="70"/>
    </w:p>
    <w:p w14:paraId="5D3EC38F" w14:textId="5C512FA4"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literature is unanimous about the fact that socioeconomic disadvantage is the most significant predictor of smoking among adolescents in the UK, and research has indicated that it is highly prevalent </w:t>
      </w:r>
      <w:r w:rsidR="00EC529E">
        <w:rPr>
          <w:rFonts w:cs="Times New Roman"/>
          <w:color w:val="000000" w:themeColor="text1"/>
          <w:szCs w:val="24"/>
        </w:rPr>
        <w:t>among</w:t>
      </w:r>
      <w:r w:rsidRPr="00D748FB">
        <w:rPr>
          <w:rFonts w:cs="Times New Roman"/>
          <w:color w:val="000000" w:themeColor="text1"/>
          <w:szCs w:val="24"/>
        </w:rPr>
        <w:t xml:space="preserve"> youth in low-income households and in deprived communities (Kock et al., 2022; </w:t>
      </w:r>
      <w:proofErr w:type="spellStart"/>
      <w:r w:rsidRPr="00D748FB">
        <w:rPr>
          <w:rFonts w:cs="Times New Roman"/>
          <w:color w:val="000000" w:themeColor="text1"/>
          <w:szCs w:val="24"/>
        </w:rPr>
        <w:t>Mabhala</w:t>
      </w:r>
      <w:proofErr w:type="spellEnd"/>
      <w:r w:rsidRPr="00D748FB">
        <w:rPr>
          <w:rFonts w:cs="Times New Roman"/>
          <w:color w:val="000000" w:themeColor="text1"/>
          <w:szCs w:val="24"/>
        </w:rPr>
        <w:t xml:space="preserve"> et al., 2025). Similarly, most of the studies agree that peer influence and parental smoking are important and the role of social environments when it comes to the </w:t>
      </w:r>
      <w:r w:rsidR="000F4816" w:rsidRPr="00D748FB">
        <w:rPr>
          <w:rFonts w:cs="Times New Roman"/>
          <w:color w:val="000000" w:themeColor="text1"/>
          <w:szCs w:val="24"/>
        </w:rPr>
        <w:t>influence on behaviour</w:t>
      </w:r>
      <w:r w:rsidRPr="00D748FB">
        <w:rPr>
          <w:rFonts w:cs="Times New Roman"/>
          <w:color w:val="000000" w:themeColor="text1"/>
          <w:szCs w:val="24"/>
        </w:rPr>
        <w:t xml:space="preserve">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 Leonardi-Bee et al., 2011).</w:t>
      </w:r>
    </w:p>
    <w:p w14:paraId="4BE13950" w14:textId="5DEEA2D8" w:rsidR="00B24BAA" w:rsidRPr="00D748FB" w:rsidRDefault="00B24BAA" w:rsidP="00B24BAA">
      <w:pPr>
        <w:rPr>
          <w:rFonts w:cs="Times New Roman"/>
          <w:color w:val="000000" w:themeColor="text1"/>
          <w:szCs w:val="24"/>
        </w:rPr>
      </w:pPr>
      <w:r w:rsidRPr="00D748FB">
        <w:rPr>
          <w:rFonts w:cs="Times New Roman"/>
          <w:color w:val="000000" w:themeColor="text1"/>
          <w:szCs w:val="24"/>
        </w:rPr>
        <w:t>Results on gender differences are, however, mixed, with some studies showing converging smoking rates, and others showing minor differences based on psychosocial factors (Jackson et al., 2025). Also, the correlation between vaping and smoking is still inconclusive. Although several longitudinal studies confirm the hypothesis of the gateway (Conde et al., 2024), there are also studies which prove that the correlation can be better explained by shared underlying risk factors (Adebisi, 2026).</w:t>
      </w:r>
    </w:p>
    <w:p w14:paraId="1A608F4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Overall, core determinants are rather stable, yet emerging tendencies cause controversial and ambiguous spaces.</w:t>
      </w:r>
    </w:p>
    <w:p w14:paraId="056548C6" w14:textId="77777777" w:rsidR="00B24BAA" w:rsidRPr="00D748FB" w:rsidRDefault="00B24BAA" w:rsidP="00B24BAA">
      <w:pPr>
        <w:pStyle w:val="Heading1"/>
      </w:pPr>
      <w:bookmarkStart w:id="71" w:name="_Toc226578647"/>
      <w:bookmarkStart w:id="72" w:name="_Toc231614519"/>
      <w:r w:rsidRPr="00D748FB">
        <w:t>2.8.4 Methodological Issues</w:t>
      </w:r>
      <w:bookmarkEnd w:id="71"/>
      <w:bookmarkEnd w:id="72"/>
    </w:p>
    <w:p w14:paraId="19A58D5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One of the main weaknesses of the current body of research on adolescent smoking is the intensive use of cross-sectional study designs that limit the possibility to determine the causal patterns of socioeconomic and demographic variables and smoking behaviour. Even though such kinds of studies have the potential to be useful as snapshots of prevalence and associations, they cannot capture the dynamic nature of the smoking initiation process and long-term changes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On the other hand, longitudinal studies are comparatively weak and offer greater evidence, but they are relatively weak and they are subject to attrition bias.</w:t>
      </w:r>
    </w:p>
    <w:p w14:paraId="7F2B883C" w14:textId="0CFE563E" w:rsidR="00B24BAA" w:rsidRPr="00D748FB" w:rsidRDefault="00B24BAA" w:rsidP="00B24BAA">
      <w:pPr>
        <w:rPr>
          <w:rFonts w:cs="Times New Roman"/>
          <w:color w:val="000000" w:themeColor="text1"/>
          <w:szCs w:val="24"/>
        </w:rPr>
      </w:pPr>
      <w:r w:rsidRPr="00D748FB">
        <w:rPr>
          <w:rFonts w:cs="Times New Roman"/>
          <w:color w:val="000000" w:themeColor="text1"/>
          <w:szCs w:val="24"/>
        </w:rPr>
        <w:t>The other major methodological issue is the prevalent use of self-reported data</w:t>
      </w:r>
      <w:r w:rsidR="000F4816" w:rsidRPr="00D748FB">
        <w:rPr>
          <w:rFonts w:cs="Times New Roman"/>
          <w:color w:val="000000" w:themeColor="text1"/>
          <w:szCs w:val="24"/>
        </w:rPr>
        <w:t>,</w:t>
      </w:r>
      <w:r w:rsidRPr="00D748FB">
        <w:rPr>
          <w:rFonts w:cs="Times New Roman"/>
          <w:color w:val="000000" w:themeColor="text1"/>
          <w:szCs w:val="24"/>
        </w:rPr>
        <w:t xml:space="preserve"> which can be impacted by recall bias and social desirability bias</w:t>
      </w:r>
      <w:r w:rsidR="000F4816" w:rsidRPr="00D748FB">
        <w:rPr>
          <w:rFonts w:cs="Times New Roman"/>
          <w:color w:val="000000" w:themeColor="text1"/>
          <w:szCs w:val="24"/>
        </w:rPr>
        <w:t>,</w:t>
      </w:r>
      <w:r w:rsidRPr="00D748FB">
        <w:rPr>
          <w:rFonts w:cs="Times New Roman"/>
          <w:color w:val="000000" w:themeColor="text1"/>
          <w:szCs w:val="24"/>
        </w:rPr>
        <w:t xml:space="preserve"> especially in adolescents who are likely to underreport smoking behaviours (Jackson et al., 2024). Additionally, inconsistencies in measuring smoking and vaping behaviours</w:t>
      </w:r>
      <w:r w:rsidR="000F4816" w:rsidRPr="00D748FB">
        <w:rPr>
          <w:rFonts w:cs="Times New Roman"/>
          <w:color w:val="000000" w:themeColor="text1"/>
          <w:szCs w:val="24"/>
        </w:rPr>
        <w:t>,</w:t>
      </w:r>
      <w:r w:rsidRPr="00D748FB">
        <w:rPr>
          <w:rFonts w:cs="Times New Roman"/>
          <w:color w:val="000000" w:themeColor="text1"/>
          <w:szCs w:val="24"/>
        </w:rPr>
        <w:t xml:space="preserve"> such as variations in the definition of current </w:t>
      </w:r>
      <w:r w:rsidR="000F4816" w:rsidRPr="00D748FB">
        <w:rPr>
          <w:rFonts w:cs="Times New Roman"/>
          <w:color w:val="000000" w:themeColor="text1"/>
          <w:szCs w:val="24"/>
        </w:rPr>
        <w:t>smokers</w:t>
      </w:r>
      <w:r w:rsidRPr="00D748FB">
        <w:rPr>
          <w:rFonts w:cs="Times New Roman"/>
          <w:color w:val="000000" w:themeColor="text1"/>
          <w:szCs w:val="24"/>
        </w:rPr>
        <w:t xml:space="preserve"> or experimental use</w:t>
      </w:r>
      <w:r w:rsidR="000F4816" w:rsidRPr="00D748FB">
        <w:rPr>
          <w:rFonts w:cs="Times New Roman"/>
          <w:color w:val="000000" w:themeColor="text1"/>
          <w:szCs w:val="24"/>
        </w:rPr>
        <w:t>,</w:t>
      </w:r>
      <w:r w:rsidRPr="00D748FB">
        <w:rPr>
          <w:rFonts w:cs="Times New Roman"/>
          <w:color w:val="000000" w:themeColor="text1"/>
          <w:szCs w:val="24"/>
        </w:rPr>
        <w:t xml:space="preserve"> reduce comparability across studies.</w:t>
      </w:r>
    </w:p>
    <w:p w14:paraId="2792C232" w14:textId="1D219A1F" w:rsidR="00B4797B" w:rsidRPr="00D748FB" w:rsidRDefault="00B24BAA" w:rsidP="00B24BAA">
      <w:pPr>
        <w:rPr>
          <w:rFonts w:cs="Times New Roman"/>
          <w:color w:val="000000" w:themeColor="text1"/>
          <w:szCs w:val="24"/>
        </w:rPr>
      </w:pPr>
      <w:r w:rsidRPr="00D748FB">
        <w:rPr>
          <w:rFonts w:cs="Times New Roman"/>
          <w:color w:val="000000" w:themeColor="text1"/>
          <w:szCs w:val="24"/>
        </w:rPr>
        <w:t>There are also no standardised measures of socioeconomic status</w:t>
      </w:r>
      <w:r w:rsidR="000F4816" w:rsidRPr="00D748FB">
        <w:rPr>
          <w:rFonts w:cs="Times New Roman"/>
          <w:color w:val="000000" w:themeColor="text1"/>
          <w:szCs w:val="24"/>
        </w:rPr>
        <w:t>,</w:t>
      </w:r>
      <w:r w:rsidRPr="00D748FB">
        <w:rPr>
          <w:rFonts w:cs="Times New Roman"/>
          <w:color w:val="000000" w:themeColor="text1"/>
          <w:szCs w:val="24"/>
        </w:rPr>
        <w:t xml:space="preserve"> and different measures have been used in studies</w:t>
      </w:r>
      <w:r w:rsidR="000F4816" w:rsidRPr="00D748FB">
        <w:rPr>
          <w:rFonts w:cs="Times New Roman"/>
          <w:color w:val="000000" w:themeColor="text1"/>
          <w:szCs w:val="24"/>
        </w:rPr>
        <w:t>;</w:t>
      </w:r>
      <w:r w:rsidRPr="00D748FB">
        <w:rPr>
          <w:rFonts w:cs="Times New Roman"/>
          <w:color w:val="000000" w:themeColor="text1"/>
          <w:szCs w:val="24"/>
        </w:rPr>
        <w:t xml:space="preserve"> hence</w:t>
      </w:r>
      <w:r w:rsidR="000F4816" w:rsidRPr="00D748FB">
        <w:rPr>
          <w:rFonts w:cs="Times New Roman"/>
          <w:color w:val="000000" w:themeColor="text1"/>
          <w:szCs w:val="24"/>
        </w:rPr>
        <w:t>,</w:t>
      </w:r>
      <w:r w:rsidRPr="00D748FB">
        <w:rPr>
          <w:rFonts w:cs="Times New Roman"/>
          <w:color w:val="000000" w:themeColor="text1"/>
          <w:szCs w:val="24"/>
        </w:rPr>
        <w:t xml:space="preserve"> it is difficult to synthesise. Moreover, numerous investigations do not properly deal with confounding factors, such as mental health and peer pressure. Finally, the absence of underrepresentation in qualitative research holds the understanding of the contextual and lived-in experiences that influence smoking behaviours among adolescents</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 Although the literature on the topic is rather extensive, a gap in research that would unite socioeconomic, demographic, and behavioural factors into an analytical framework still exists. This paper seeks to fill this gap by considering the interactions of these determinants that can affect smoking behaviour among adolescents in the UK.</w:t>
      </w:r>
    </w:p>
    <w:p w14:paraId="2776E0A7" w14:textId="77777777" w:rsidR="00B24BAA" w:rsidRPr="00D748FB" w:rsidRDefault="00B24BAA" w:rsidP="00B24BAA">
      <w:pPr>
        <w:pStyle w:val="Heading1"/>
      </w:pPr>
      <w:bookmarkStart w:id="73" w:name="_Toc226578648"/>
      <w:bookmarkStart w:id="74" w:name="_Toc231614520"/>
      <w:r w:rsidRPr="00D748FB">
        <w:t>2.9 Research Gaps</w:t>
      </w:r>
      <w:bookmarkEnd w:id="73"/>
      <w:bookmarkEnd w:id="74"/>
    </w:p>
    <w:p w14:paraId="169528C2" w14:textId="13742784" w:rsidR="00B24BAA" w:rsidRPr="00D748FB" w:rsidRDefault="00B24BAA" w:rsidP="00B24BAA">
      <w:pPr>
        <w:rPr>
          <w:rFonts w:cs="Times New Roman"/>
          <w:color w:val="000000" w:themeColor="text1"/>
          <w:szCs w:val="24"/>
        </w:rPr>
      </w:pPr>
      <w:r w:rsidRPr="00D748FB">
        <w:rPr>
          <w:rFonts w:cs="Times New Roman"/>
          <w:color w:val="000000" w:themeColor="text1"/>
          <w:szCs w:val="24"/>
        </w:rPr>
        <w:t>Although a considerable amount of literature has been compiled on the topic of adolescent smoking, some key research gaps have not been bridged. To begin with, the integrated analysis of socioeconomic and demographic factors is missing. Many studies are aimed at investigating the impact of income, education, gender or ethnicity, but not the interaction. This limits the knowledge on the intersectionality of smoking behaviour whereby the risk can be heightened by the occurrence of overlapping disadvantages</w:t>
      </w:r>
      <w:r w:rsidR="009951F1">
        <w:rPr>
          <w:rFonts w:cs="Times New Roman"/>
          <w:color w:val="000000" w:themeColor="text1"/>
          <w:szCs w:val="24"/>
        </w:rPr>
        <w:t xml:space="preserve"> </w:t>
      </w:r>
      <w:r w:rsidR="009951F1" w:rsidRPr="00D748FB">
        <w:rPr>
          <w:rFonts w:cs="Times New Roman"/>
          <w:color w:val="000000" w:themeColor="text1"/>
          <w:szCs w:val="24"/>
        </w:rPr>
        <w:t>(</w:t>
      </w:r>
      <w:proofErr w:type="spellStart"/>
      <w:r w:rsidR="009951F1" w:rsidRPr="00D748FB">
        <w:rPr>
          <w:rFonts w:cs="Times New Roman"/>
          <w:color w:val="000000" w:themeColor="text1"/>
          <w:szCs w:val="24"/>
        </w:rPr>
        <w:t>Mytton</w:t>
      </w:r>
      <w:proofErr w:type="spellEnd"/>
      <w:r w:rsidR="009951F1" w:rsidRPr="00D748FB">
        <w:rPr>
          <w:rFonts w:cs="Times New Roman"/>
          <w:color w:val="000000" w:themeColor="text1"/>
          <w:szCs w:val="24"/>
        </w:rPr>
        <w:t xml:space="preserve"> et al., 2024)</w:t>
      </w:r>
      <w:r w:rsidRPr="00D748FB">
        <w:rPr>
          <w:rFonts w:cs="Times New Roman"/>
          <w:color w:val="000000" w:themeColor="text1"/>
          <w:szCs w:val="24"/>
        </w:rPr>
        <w:t>. By way of example, the interactive correlations between low socioeconomic status and minority ethnic background are not completely explored</w:t>
      </w:r>
      <w:r w:rsidR="000F4816" w:rsidRPr="00D748FB">
        <w:rPr>
          <w:rFonts w:cs="Times New Roman"/>
          <w:color w:val="000000" w:themeColor="text1"/>
          <w:szCs w:val="24"/>
        </w:rPr>
        <w:t>,</w:t>
      </w:r>
      <w:r w:rsidRPr="00D748FB">
        <w:rPr>
          <w:rFonts w:cs="Times New Roman"/>
          <w:color w:val="000000" w:themeColor="text1"/>
          <w:szCs w:val="24"/>
        </w:rPr>
        <w:t xml:space="preserve"> and hence</w:t>
      </w:r>
      <w:r w:rsidR="000F4816" w:rsidRPr="00D748FB">
        <w:rPr>
          <w:rFonts w:cs="Times New Roman"/>
          <w:color w:val="000000" w:themeColor="text1"/>
          <w:szCs w:val="24"/>
        </w:rPr>
        <w:t>,</w:t>
      </w:r>
      <w:r w:rsidRPr="00D748FB">
        <w:rPr>
          <w:rFonts w:cs="Times New Roman"/>
          <w:color w:val="000000" w:themeColor="text1"/>
          <w:szCs w:val="24"/>
        </w:rPr>
        <w:t xml:space="preserve"> the characterization of inequalities is not yet complete.</w:t>
      </w:r>
    </w:p>
    <w:p w14:paraId="734955E4" w14:textId="510AB34B"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Second, there is a paucity of longitudinal studies on the behaviours of smoking. The most common studies in </w:t>
      </w:r>
      <w:r w:rsidR="000F4816" w:rsidRPr="00D748FB">
        <w:rPr>
          <w:rFonts w:cs="Times New Roman"/>
          <w:color w:val="000000" w:themeColor="text1"/>
          <w:szCs w:val="24"/>
        </w:rPr>
        <w:t xml:space="preserve">the </w:t>
      </w:r>
      <w:r w:rsidRPr="00D748FB">
        <w:rPr>
          <w:rFonts w:cs="Times New Roman"/>
          <w:color w:val="000000" w:themeColor="text1"/>
          <w:szCs w:val="24"/>
        </w:rPr>
        <w:t xml:space="preserve">literature are the cross-sectional studies; however, they do not provide the transition between experimentation and ordinary smoking and the impact of socioeconomic conditions in the long run. Longitudinal research is more apt to causal association, but it is less </w:t>
      </w:r>
      <w:r w:rsidR="009951F1">
        <w:rPr>
          <w:rFonts w:cs="Times New Roman"/>
          <w:color w:val="000000" w:themeColor="text1"/>
          <w:szCs w:val="24"/>
        </w:rPr>
        <w:t>common</w:t>
      </w:r>
      <w:r w:rsidRPr="00D748FB">
        <w:rPr>
          <w:rFonts w:cs="Times New Roman"/>
          <w:color w:val="000000" w:themeColor="text1"/>
          <w:szCs w:val="24"/>
        </w:rPr>
        <w:t xml:space="preserve"> and may have the problem of attrition and scarcity of resources</w:t>
      </w:r>
      <w:r w:rsidR="009951F1">
        <w:rPr>
          <w:rFonts w:cs="Times New Roman"/>
          <w:color w:val="000000" w:themeColor="text1"/>
          <w:szCs w:val="24"/>
        </w:rPr>
        <w:t xml:space="preserve"> </w:t>
      </w:r>
      <w:r w:rsidR="009951F1" w:rsidRPr="00D748FB">
        <w:rPr>
          <w:rFonts w:cs="Times New Roman"/>
          <w:color w:val="000000" w:themeColor="text1"/>
          <w:szCs w:val="24"/>
        </w:rPr>
        <w:t>(Jackson et al., 2024)</w:t>
      </w:r>
      <w:r w:rsidRPr="00D748FB">
        <w:rPr>
          <w:rFonts w:cs="Times New Roman"/>
          <w:color w:val="000000" w:themeColor="text1"/>
          <w:szCs w:val="24"/>
        </w:rPr>
        <w:t>.</w:t>
      </w:r>
    </w:p>
    <w:p w14:paraId="5F710D9A" w14:textId="63826DD8"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Third, the presence of combined smoking and vaping behaviours is not given due focus. With the rate of frequency of use of </w:t>
      </w:r>
      <w:r w:rsidR="009951F1">
        <w:rPr>
          <w:rFonts w:cs="Times New Roman"/>
          <w:color w:val="000000" w:themeColor="text1"/>
          <w:szCs w:val="24"/>
        </w:rPr>
        <w:t>e-cigarettes</w:t>
      </w:r>
      <w:r w:rsidRPr="00D748FB">
        <w:rPr>
          <w:rFonts w:cs="Times New Roman"/>
          <w:color w:val="000000" w:themeColor="text1"/>
          <w:szCs w:val="24"/>
        </w:rPr>
        <w:t xml:space="preserve"> rising at a rapid pace, a number of adolescents have become subject </w:t>
      </w:r>
      <w:r w:rsidR="009951F1">
        <w:rPr>
          <w:rFonts w:cs="Times New Roman"/>
          <w:color w:val="000000" w:themeColor="text1"/>
          <w:szCs w:val="24"/>
        </w:rPr>
        <w:t>to</w:t>
      </w:r>
      <w:r w:rsidRPr="00D748FB">
        <w:rPr>
          <w:rFonts w:cs="Times New Roman"/>
          <w:color w:val="000000" w:themeColor="text1"/>
          <w:szCs w:val="24"/>
        </w:rPr>
        <w:t xml:space="preserve"> dual use, yet studies typically denote smoking and vaping as two different behaviours</w:t>
      </w:r>
      <w:r w:rsidR="009951F1">
        <w:rPr>
          <w:rFonts w:cs="Times New Roman"/>
          <w:color w:val="000000" w:themeColor="text1"/>
          <w:szCs w:val="24"/>
        </w:rPr>
        <w:t xml:space="preserve"> </w:t>
      </w:r>
      <w:r w:rsidR="009951F1" w:rsidRPr="00D748FB">
        <w:rPr>
          <w:rFonts w:cs="Times New Roman"/>
          <w:color w:val="000000" w:themeColor="text1"/>
          <w:szCs w:val="24"/>
        </w:rPr>
        <w:t>(Jackson et al., 2024)</w:t>
      </w:r>
      <w:r w:rsidRPr="00D748FB">
        <w:rPr>
          <w:rFonts w:cs="Times New Roman"/>
          <w:color w:val="000000" w:themeColor="text1"/>
          <w:szCs w:val="24"/>
        </w:rPr>
        <w:t>. This piecemeal strategy does not reflect the intricacy of contemporary nicotine consumption habits. More research is needed to be aware of the interplay of vaping with traditional smoking, particularly regarding the areas of initiation, substitution, and potential gateway effects.</w:t>
      </w:r>
    </w:p>
    <w:p w14:paraId="79726062" w14:textId="31389280" w:rsidR="00B4797B" w:rsidRPr="00D748FB" w:rsidRDefault="00B24BAA" w:rsidP="00B24BAA">
      <w:pPr>
        <w:rPr>
          <w:rFonts w:cs="Times New Roman"/>
          <w:color w:val="000000" w:themeColor="text1"/>
          <w:szCs w:val="24"/>
        </w:rPr>
      </w:pPr>
      <w:r w:rsidRPr="00D748FB">
        <w:rPr>
          <w:rFonts w:cs="Times New Roman"/>
          <w:color w:val="000000" w:themeColor="text1"/>
          <w:szCs w:val="24"/>
        </w:rPr>
        <w:t xml:space="preserve">These gaps need to be filled </w:t>
      </w:r>
      <w:r w:rsidR="00575F06" w:rsidRPr="00D748FB">
        <w:rPr>
          <w:rFonts w:cs="Times New Roman"/>
          <w:color w:val="000000" w:themeColor="text1"/>
          <w:szCs w:val="24"/>
        </w:rPr>
        <w:t>to</w:t>
      </w:r>
      <w:r w:rsidRPr="00D748FB">
        <w:rPr>
          <w:rFonts w:cs="Times New Roman"/>
          <w:color w:val="000000" w:themeColor="text1"/>
          <w:szCs w:val="24"/>
        </w:rPr>
        <w:t xml:space="preserve"> have a more comprehensive and accurate image on adolescent smoking behaviour in the UK.</w:t>
      </w:r>
    </w:p>
    <w:p w14:paraId="693796DB" w14:textId="77777777" w:rsidR="00B24BAA" w:rsidRPr="00D748FB" w:rsidRDefault="00B24BAA" w:rsidP="00B24BAA">
      <w:pPr>
        <w:pStyle w:val="Heading1"/>
      </w:pPr>
      <w:bookmarkStart w:id="75" w:name="_Toc226578649"/>
      <w:bookmarkStart w:id="76" w:name="_Toc231614521"/>
      <w:r w:rsidRPr="00D748FB">
        <w:t>2.10 Chapter Summary</w:t>
      </w:r>
      <w:bookmarkEnd w:id="75"/>
      <w:bookmarkEnd w:id="76"/>
    </w:p>
    <w:p w14:paraId="14A34C04" w14:textId="2D91BB6F"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chapter has reviewed the existing body of literature on the socioeconomic and demographic factors of adolescent smoking on a critical basis in the UK. It began by outlining conceptual and theoretical concepts, the importance of the Social Determinants of Health and behavioural theories in smoking behaviour. The chapter was followed by a discussion on the trends in smoking and vaping, whereby conventional smoking is in decline, and the use of </w:t>
      </w:r>
      <w:r w:rsidR="00EC529E">
        <w:rPr>
          <w:rFonts w:cs="Times New Roman"/>
          <w:color w:val="000000" w:themeColor="text1"/>
          <w:szCs w:val="24"/>
        </w:rPr>
        <w:t>e-cigarettes</w:t>
      </w:r>
      <w:r w:rsidRPr="00D748FB">
        <w:rPr>
          <w:rFonts w:cs="Times New Roman"/>
          <w:color w:val="000000" w:themeColor="text1"/>
          <w:szCs w:val="24"/>
        </w:rPr>
        <w:t xml:space="preserve"> is on the rise.</w:t>
      </w:r>
    </w:p>
    <w:p w14:paraId="63AD7572" w14:textId="3E5222AB"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New tendencies (particularly the correlation between smoking and vaping) were considered and showed the points of view and gaps in </w:t>
      </w:r>
      <w:r w:rsidR="00EC529E">
        <w:rPr>
          <w:rFonts w:cs="Times New Roman"/>
          <w:color w:val="000000" w:themeColor="text1"/>
          <w:szCs w:val="24"/>
        </w:rPr>
        <w:t xml:space="preserve">the </w:t>
      </w:r>
      <w:r w:rsidRPr="00D748FB">
        <w:rPr>
          <w:rFonts w:cs="Times New Roman"/>
          <w:color w:val="000000" w:themeColor="text1"/>
          <w:szCs w:val="24"/>
        </w:rPr>
        <w:t>literature. Finally, the chapter revealed some gaps in the research</w:t>
      </w:r>
      <w:r w:rsidR="00EC529E">
        <w:rPr>
          <w:rFonts w:cs="Times New Roman"/>
          <w:color w:val="000000" w:themeColor="text1"/>
          <w:szCs w:val="24"/>
        </w:rPr>
        <w:t>,</w:t>
      </w:r>
      <w:r w:rsidRPr="00D748FB">
        <w:rPr>
          <w:rFonts w:cs="Times New Roman"/>
          <w:color w:val="000000" w:themeColor="text1"/>
          <w:szCs w:val="24"/>
        </w:rPr>
        <w:t xml:space="preserve"> like the need to implement more integrated, longitudinal, and comprehensive research.</w:t>
      </w:r>
    </w:p>
    <w:p w14:paraId="10829FED" w14:textId="0B4D8E53" w:rsidR="009E31A2" w:rsidRPr="00D748FB" w:rsidRDefault="00B24BAA" w:rsidP="00575F06">
      <w:pPr>
        <w:rPr>
          <w:b/>
          <w:bCs/>
          <w:color w:val="000000" w:themeColor="text1"/>
        </w:rPr>
      </w:pPr>
      <w:r w:rsidRPr="00D748FB">
        <w:rPr>
          <w:rFonts w:cs="Times New Roman"/>
          <w:color w:val="000000" w:themeColor="text1"/>
          <w:szCs w:val="24"/>
        </w:rPr>
        <w:t>Overall, the literature suggests that the aspect of smoking among adolescents is a complex interplay of the factors that influence different levels. The next chapter will detail the research methodology, which will involve the approach that will be used to research these determinants and address the identified gaps.</w:t>
      </w:r>
      <w:r w:rsidR="00BE5D77" w:rsidRPr="00D748FB">
        <w:rPr>
          <w:rFonts w:cs="Times New Roman"/>
          <w:color w:val="000000" w:themeColor="text1"/>
          <w:szCs w:val="24"/>
        </w:rPr>
        <w:t xml:space="preserve"> </w:t>
      </w:r>
    </w:p>
    <w:p w14:paraId="1ACA1147" w14:textId="77777777" w:rsidR="00B24BAA" w:rsidRPr="00D748FB" w:rsidRDefault="00B24BAA" w:rsidP="00B24BAA">
      <w:pPr>
        <w:rPr>
          <w:rFonts w:cs="Times New Roman"/>
          <w:b/>
          <w:bCs/>
          <w:color w:val="000000" w:themeColor="text1"/>
          <w:szCs w:val="24"/>
        </w:rPr>
      </w:pPr>
    </w:p>
    <w:p w14:paraId="51A1665D" w14:textId="37E0E723" w:rsidR="00B24BAA" w:rsidRPr="00D748FB" w:rsidRDefault="00B24BAA">
      <w:pPr>
        <w:spacing w:after="0" w:line="240" w:lineRule="auto"/>
        <w:rPr>
          <w:rFonts w:cs="Times New Roman"/>
          <w:color w:val="000000" w:themeColor="text1"/>
          <w:szCs w:val="24"/>
        </w:rPr>
      </w:pPr>
      <w:r w:rsidRPr="00D748FB">
        <w:rPr>
          <w:rFonts w:cs="Times New Roman"/>
          <w:color w:val="000000" w:themeColor="text1"/>
          <w:szCs w:val="24"/>
        </w:rPr>
        <w:br w:type="page"/>
      </w:r>
    </w:p>
    <w:p w14:paraId="133F3124" w14:textId="77777777" w:rsidR="00B24BAA" w:rsidRPr="00D748FB" w:rsidRDefault="00B24BAA" w:rsidP="00B24BAA">
      <w:pPr>
        <w:pStyle w:val="Heading1"/>
      </w:pPr>
      <w:bookmarkStart w:id="77" w:name="_Toc227203329"/>
      <w:bookmarkStart w:id="78" w:name="_Toc231614522"/>
      <w:r w:rsidRPr="00D748FB">
        <w:t>Chapter 3: Research Methodology</w:t>
      </w:r>
      <w:bookmarkEnd w:id="77"/>
      <w:bookmarkEnd w:id="78"/>
    </w:p>
    <w:p w14:paraId="7A4CFFB3" w14:textId="77777777" w:rsidR="00B24BAA" w:rsidRPr="00D748FB" w:rsidRDefault="00B24BAA" w:rsidP="00B24BAA">
      <w:pPr>
        <w:pStyle w:val="Heading1"/>
      </w:pPr>
      <w:bookmarkStart w:id="79" w:name="_or8po75vhfxm"/>
      <w:bookmarkStart w:id="80" w:name="_Toc227203330"/>
      <w:bookmarkStart w:id="81" w:name="_Toc231614523"/>
      <w:bookmarkEnd w:id="79"/>
      <w:r w:rsidRPr="00D748FB">
        <w:t>3.1 Research Paradigm</w:t>
      </w:r>
      <w:bookmarkEnd w:id="80"/>
      <w:bookmarkEnd w:id="81"/>
    </w:p>
    <w:p w14:paraId="0FC82E76" w14:textId="56676EE0" w:rsidR="00EC529E" w:rsidRDefault="00EC529E" w:rsidP="00B24BAA">
      <w:pPr>
        <w:rPr>
          <w:rFonts w:cs="Times New Roman"/>
          <w:color w:val="000000" w:themeColor="text1"/>
          <w:szCs w:val="24"/>
        </w:rPr>
      </w:pPr>
      <w:r w:rsidRPr="00EC529E">
        <w:rPr>
          <w:rFonts w:cs="Times New Roman"/>
          <w:color w:val="000000" w:themeColor="text1"/>
          <w:szCs w:val="24"/>
        </w:rPr>
        <w:t>This study uses a pragmatic research approach. The method of Pragmatism is appropriate, because the review is based on evidence from several methods such as quantitative, longitudinal, cross-sectional and mixed methods</w:t>
      </w:r>
      <w:r w:rsidR="009951F1">
        <w:rPr>
          <w:rFonts w:cs="Times New Roman"/>
          <w:color w:val="000000" w:themeColor="text1"/>
          <w:szCs w:val="24"/>
        </w:rPr>
        <w:t xml:space="preserve"> </w:t>
      </w:r>
      <w:r w:rsidR="009951F1" w:rsidRPr="00D748FB">
        <w:rPr>
          <w:rFonts w:cs="Times New Roman"/>
          <w:color w:val="000000" w:themeColor="text1"/>
          <w:szCs w:val="24"/>
        </w:rPr>
        <w:t>(Esmaeili et al., 2025)</w:t>
      </w:r>
      <w:r w:rsidRPr="00EC529E">
        <w:rPr>
          <w:rFonts w:cs="Times New Roman"/>
          <w:color w:val="000000" w:themeColor="text1"/>
          <w:szCs w:val="24"/>
        </w:rPr>
        <w:t>. Pragmatism is not a singular perspective on philosophy but a priority to use evidence that will answer the research question and inform policy and public health recommendations. This method is especially helpful in the context of systematic reviews designed to combine and abstract information from various types of evidence to produce results applicable to public health practice.</w:t>
      </w:r>
    </w:p>
    <w:p w14:paraId="029EFB49" w14:textId="1DE89170" w:rsidR="00B24BAA" w:rsidRPr="00D748FB" w:rsidRDefault="00B24BAA" w:rsidP="00B24BAA">
      <w:pPr>
        <w:rPr>
          <w:rFonts w:cs="Times New Roman"/>
          <w:color w:val="000000" w:themeColor="text1"/>
          <w:szCs w:val="24"/>
        </w:rPr>
      </w:pPr>
      <w:r w:rsidRPr="00D748FB">
        <w:rPr>
          <w:rFonts w:cs="Times New Roman"/>
          <w:color w:val="000000" w:themeColor="text1"/>
          <w:szCs w:val="24"/>
        </w:rPr>
        <w:t>As opposed to the positivist approaches to analytical methods, in which the primary focus is put on numerical data and objective measurement, interpretivism is more concerned with the subjective interpretation. It recognises that the objective factors like income or age alone cannot influence smoking adolescent behaviour</w:t>
      </w:r>
      <w:r w:rsidR="000F4816" w:rsidRPr="00D748FB">
        <w:rPr>
          <w:rFonts w:cs="Times New Roman"/>
          <w:color w:val="000000" w:themeColor="text1"/>
          <w:szCs w:val="24"/>
        </w:rPr>
        <w:t>,</w:t>
      </w:r>
      <w:r w:rsidRPr="00D748FB">
        <w:rPr>
          <w:rFonts w:cs="Times New Roman"/>
          <w:color w:val="000000" w:themeColor="text1"/>
          <w:szCs w:val="24"/>
        </w:rPr>
        <w:t xml:space="preserve"> but also the personal perceptions, social expectations and cultural expectations</w:t>
      </w:r>
      <w:r w:rsidR="009951F1">
        <w:rPr>
          <w:rFonts w:cs="Times New Roman"/>
          <w:color w:val="000000" w:themeColor="text1"/>
          <w:szCs w:val="24"/>
        </w:rPr>
        <w:t xml:space="preserve"> </w:t>
      </w:r>
      <w:r w:rsidR="009951F1" w:rsidRPr="00D748FB">
        <w:rPr>
          <w:rFonts w:cs="Times New Roman"/>
          <w:color w:val="000000" w:themeColor="text1"/>
          <w:szCs w:val="24"/>
        </w:rPr>
        <w:t>(Esmaeili et al., 2025)</w:t>
      </w:r>
      <w:r w:rsidRPr="00D748FB">
        <w:rPr>
          <w:rFonts w:cs="Times New Roman"/>
          <w:color w:val="000000" w:themeColor="text1"/>
          <w:szCs w:val="24"/>
        </w:rPr>
        <w:t>. In fact, the teens belonging to the diverse socioeconomic classes may vary in their perceptions regarding smoking, based on the surrounding and sociali</w:t>
      </w:r>
      <w:r w:rsidR="00BE5D77" w:rsidRPr="00D748FB">
        <w:rPr>
          <w:rFonts w:cs="Times New Roman"/>
          <w:color w:val="000000" w:themeColor="text1"/>
          <w:szCs w:val="24"/>
        </w:rPr>
        <w:t>s</w:t>
      </w:r>
      <w:r w:rsidRPr="00D748FB">
        <w:rPr>
          <w:rFonts w:cs="Times New Roman"/>
          <w:color w:val="000000" w:themeColor="text1"/>
          <w:szCs w:val="24"/>
        </w:rPr>
        <w:t>ation. In comparison to the positivist paradigm, which focuses on objective measurement and statistical relationships, interpretivism is more suitable for this research as it enables a deeper understanding of the social and contextual factors influencing adolescent smoking. This study will be grounded on a systematic review of the current literature (qualitative and mixed-method studies)</w:t>
      </w:r>
      <w:r w:rsidR="009951F1">
        <w:rPr>
          <w:rFonts w:cs="Times New Roman"/>
          <w:color w:val="000000" w:themeColor="text1"/>
          <w:szCs w:val="24"/>
        </w:rPr>
        <w:t>,</w:t>
      </w:r>
      <w:r w:rsidRPr="00D748FB">
        <w:rPr>
          <w:rFonts w:cs="Times New Roman"/>
          <w:color w:val="000000" w:themeColor="text1"/>
          <w:szCs w:val="24"/>
        </w:rPr>
        <w:t xml:space="preserve"> and since it involves interpretation of meanings, behaviours, and social influences, interpretivism will enable the researcher to rely on numerical data alone</w:t>
      </w:r>
      <w:r w:rsidR="009951F1">
        <w:rPr>
          <w:rFonts w:cs="Times New Roman"/>
          <w:color w:val="000000" w:themeColor="text1"/>
          <w:szCs w:val="24"/>
        </w:rPr>
        <w:t xml:space="preserve"> </w:t>
      </w:r>
      <w:r w:rsidR="009951F1" w:rsidRPr="00D748FB">
        <w:rPr>
          <w:rFonts w:cs="Times New Roman"/>
          <w:color w:val="000000" w:themeColor="text1"/>
          <w:szCs w:val="24"/>
        </w:rPr>
        <w:t>(Esmaeili et al., 2025)</w:t>
      </w:r>
      <w:r w:rsidRPr="00D748FB">
        <w:rPr>
          <w:rFonts w:cs="Times New Roman"/>
          <w:color w:val="000000" w:themeColor="text1"/>
          <w:szCs w:val="24"/>
        </w:rPr>
        <w:t>. Thus, this paradigm is deemed to be more suitable to investigate the complexity of smoking behaviours among adolescents.</w:t>
      </w:r>
    </w:p>
    <w:p w14:paraId="281ADE16" w14:textId="7B042421" w:rsidR="00B24BAA" w:rsidRPr="00D748FB" w:rsidRDefault="00E85B12" w:rsidP="00B24BAA">
      <w:pPr>
        <w:rPr>
          <w:rFonts w:cs="Times New Roman"/>
          <w:color w:val="000000" w:themeColor="text1"/>
          <w:szCs w:val="24"/>
        </w:rPr>
      </w:pPr>
      <w:r w:rsidRPr="00D748FB">
        <w:rPr>
          <w:rFonts w:cs="Times New Roman"/>
          <w:color w:val="000000" w:themeColor="text1"/>
          <w:szCs w:val="24"/>
        </w:rPr>
        <w:t>The interpretivist</w:t>
      </w:r>
      <w:r w:rsidR="00B24BAA" w:rsidRPr="00D748FB">
        <w:rPr>
          <w:rFonts w:cs="Times New Roman"/>
          <w:color w:val="000000" w:themeColor="text1"/>
          <w:szCs w:val="24"/>
        </w:rPr>
        <w:t xml:space="preserve"> paradigm helps in the interpretation of the available research in this systematic review in terms of patterns, meanings, and interpretations as compared to statistical </w:t>
      </w:r>
      <w:r w:rsidRPr="00D748FB">
        <w:rPr>
          <w:rFonts w:cs="Times New Roman"/>
          <w:color w:val="000000" w:themeColor="text1"/>
          <w:szCs w:val="24"/>
        </w:rPr>
        <w:t>relationships</w:t>
      </w:r>
      <w:r w:rsidR="00B24BAA" w:rsidRPr="00D748FB">
        <w:rPr>
          <w:rFonts w:cs="Times New Roman"/>
          <w:color w:val="000000" w:themeColor="text1"/>
          <w:szCs w:val="24"/>
        </w:rPr>
        <w:t xml:space="preserve"> (Esmaeili et al., 2025). It facilitates the researcher to critically assess the explanation of various studies on explaining the smoking behaviour among adolescents and to extract common themes within various contexts. Overall, this approach provides a more in-depth view of the </w:t>
      </w:r>
      <w:r w:rsidRPr="00D748FB">
        <w:rPr>
          <w:rFonts w:cs="Times New Roman"/>
          <w:color w:val="000000" w:themeColor="text1"/>
          <w:szCs w:val="24"/>
        </w:rPr>
        <w:t>multifaceted</w:t>
      </w:r>
      <w:r w:rsidR="00B24BAA" w:rsidRPr="00D748FB">
        <w:rPr>
          <w:rFonts w:cs="Times New Roman"/>
          <w:color w:val="000000" w:themeColor="text1"/>
          <w:szCs w:val="24"/>
        </w:rPr>
        <w:t xml:space="preserve"> nature of smoking amongst young people in the UK.</w:t>
      </w:r>
    </w:p>
    <w:p w14:paraId="6E366022" w14:textId="77777777" w:rsidR="00E84B68" w:rsidRPr="00D748FB" w:rsidRDefault="00E84B68" w:rsidP="00B24BAA">
      <w:pPr>
        <w:rPr>
          <w:rFonts w:cs="Times New Roman"/>
          <w:color w:val="000000" w:themeColor="text1"/>
          <w:szCs w:val="24"/>
        </w:rPr>
      </w:pPr>
    </w:p>
    <w:p w14:paraId="29C6BF2C" w14:textId="77777777" w:rsidR="00B24BAA" w:rsidRPr="00D748FB" w:rsidRDefault="00B24BAA" w:rsidP="00B24BAA">
      <w:pPr>
        <w:pStyle w:val="Heading1"/>
      </w:pPr>
      <w:bookmarkStart w:id="82" w:name="_82jihzaygpoi"/>
      <w:bookmarkStart w:id="83" w:name="_Toc227203331"/>
      <w:bookmarkStart w:id="84" w:name="_Toc231614524"/>
      <w:bookmarkEnd w:id="82"/>
      <w:r w:rsidRPr="00D748FB">
        <w:t>3.2 Research Approach</w:t>
      </w:r>
      <w:bookmarkEnd w:id="83"/>
      <w:bookmarkEnd w:id="84"/>
    </w:p>
    <w:p w14:paraId="48A0C8E9" w14:textId="2D3742F9"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study will be an inductive research methodology where the socioeconomic and demographic variables that have a considerable influence in determining smoking of tobacco cigarettes among teens (13-18 years) in the United Kingdom shall be identified. </w:t>
      </w:r>
      <w:r w:rsidR="00EC529E">
        <w:rPr>
          <w:rFonts w:cs="Times New Roman"/>
          <w:color w:val="000000" w:themeColor="text1"/>
          <w:szCs w:val="24"/>
        </w:rPr>
        <w:t>An inductive</w:t>
      </w:r>
      <w:r w:rsidRPr="00D748FB">
        <w:rPr>
          <w:rFonts w:cs="Times New Roman"/>
          <w:color w:val="000000" w:themeColor="text1"/>
          <w:szCs w:val="24"/>
        </w:rPr>
        <w:t xml:space="preserve"> approach is appropriate as it is aimed at creating innovative knowledge and patterns out of existing evidence instead of testifying to a predetermined hypothesis. The issue of smoking behaviour among teenagers in terms of social health is complex and is pre-conditioned by a tremendous number of various interacting factors such as family background, income, education, peer influence and cultural norms. Thus, there is a need to be open and creative in order to comprehend these influences comprehensively. </w:t>
      </w:r>
      <w:r w:rsidR="00E85B12" w:rsidRPr="00D748FB">
        <w:rPr>
          <w:rFonts w:cs="Times New Roman"/>
          <w:color w:val="000000" w:themeColor="text1"/>
          <w:szCs w:val="24"/>
        </w:rPr>
        <w:t>A deductive</w:t>
      </w:r>
      <w:r w:rsidRPr="00D748FB">
        <w:rPr>
          <w:rFonts w:cs="Times New Roman"/>
          <w:color w:val="000000" w:themeColor="text1"/>
          <w:szCs w:val="24"/>
        </w:rPr>
        <w:t xml:space="preserve"> approach was also taken into consideration</w:t>
      </w:r>
      <w:r w:rsidR="00E85B12" w:rsidRPr="00D748FB">
        <w:rPr>
          <w:rFonts w:cs="Times New Roman"/>
          <w:color w:val="000000" w:themeColor="text1"/>
          <w:szCs w:val="24"/>
        </w:rPr>
        <w:t>,</w:t>
      </w:r>
      <w:r w:rsidRPr="00D748FB">
        <w:rPr>
          <w:rFonts w:cs="Times New Roman"/>
          <w:color w:val="000000" w:themeColor="text1"/>
          <w:szCs w:val="24"/>
        </w:rPr>
        <w:t xml:space="preserve"> but regarded </w:t>
      </w:r>
      <w:r w:rsidR="00E85B12" w:rsidRPr="00D748FB">
        <w:rPr>
          <w:rFonts w:cs="Times New Roman"/>
          <w:color w:val="000000" w:themeColor="text1"/>
          <w:szCs w:val="24"/>
        </w:rPr>
        <w:t xml:space="preserve">as </w:t>
      </w:r>
      <w:r w:rsidRPr="00D748FB">
        <w:rPr>
          <w:rFonts w:cs="Times New Roman"/>
          <w:color w:val="000000" w:themeColor="text1"/>
          <w:szCs w:val="24"/>
        </w:rPr>
        <w:t xml:space="preserve">not very appropriate in this study because it usually involves making tests on already existing theories on the basis of quantitative data. Conversely, this study is intended to discuss trends and themes that are developed based on the existing literature without any predetermined theoretical paradigm. Thus, the inductive method is more flexible and is more suitable </w:t>
      </w:r>
      <w:r w:rsidR="00E85B12" w:rsidRPr="00D748FB">
        <w:rPr>
          <w:rFonts w:cs="Times New Roman"/>
          <w:color w:val="000000" w:themeColor="text1"/>
          <w:szCs w:val="24"/>
        </w:rPr>
        <w:t>for discovering</w:t>
      </w:r>
      <w:r w:rsidRPr="00D748FB">
        <w:rPr>
          <w:rFonts w:cs="Times New Roman"/>
          <w:color w:val="000000" w:themeColor="text1"/>
          <w:szCs w:val="24"/>
        </w:rPr>
        <w:t xml:space="preserve"> new insights and relationships in the literature.</w:t>
      </w:r>
    </w:p>
    <w:p w14:paraId="5B4868E3" w14:textId="30DF1A58" w:rsidR="00B24BAA" w:rsidRPr="00D748FB" w:rsidRDefault="00B24BAA" w:rsidP="00B24BAA">
      <w:pPr>
        <w:rPr>
          <w:rFonts w:cs="Times New Roman"/>
          <w:color w:val="000000" w:themeColor="text1"/>
          <w:szCs w:val="24"/>
        </w:rPr>
      </w:pPr>
      <w:r w:rsidRPr="00D748FB">
        <w:rPr>
          <w:rFonts w:cs="Times New Roman"/>
          <w:color w:val="000000" w:themeColor="text1"/>
          <w:szCs w:val="24"/>
        </w:rPr>
        <w:t>Employing a systematic review, the research gathers and analy</w:t>
      </w:r>
      <w:r w:rsidR="00ED3CB8">
        <w:rPr>
          <w:rFonts w:cs="Times New Roman"/>
          <w:color w:val="000000" w:themeColor="text1"/>
          <w:szCs w:val="24"/>
        </w:rPr>
        <w:t>s</w:t>
      </w:r>
      <w:r w:rsidRPr="00D748FB">
        <w:rPr>
          <w:rFonts w:cs="Times New Roman"/>
          <w:color w:val="000000" w:themeColor="text1"/>
          <w:szCs w:val="24"/>
        </w:rPr>
        <w:t>es numerous searched sources of secondary data, such as academic journal articles, government reports, and health surveys (Baten et al., 2025). With careful reading and comparisons of these sources, some of the common themes and trends are identified. Examples of such patterns can be illustrated by the smoking behavio</w:t>
      </w:r>
      <w:r w:rsidR="003D5C1C">
        <w:rPr>
          <w:rFonts w:cs="Times New Roman"/>
          <w:color w:val="000000" w:themeColor="text1"/>
          <w:szCs w:val="24"/>
        </w:rPr>
        <w:t>u</w:t>
      </w:r>
      <w:r w:rsidRPr="00D748FB">
        <w:rPr>
          <w:rFonts w:cs="Times New Roman"/>
          <w:color w:val="000000" w:themeColor="text1"/>
          <w:szCs w:val="24"/>
        </w:rPr>
        <w:t xml:space="preserve">r of parents, socioeconomic status and gender differences, as revealed in the literature. It will enable the researcher to form a bigger picture of the issue </w:t>
      </w:r>
      <w:r w:rsidR="00E85B12" w:rsidRPr="00D748FB">
        <w:rPr>
          <w:rFonts w:cs="Times New Roman"/>
          <w:color w:val="000000" w:themeColor="text1"/>
          <w:szCs w:val="24"/>
        </w:rPr>
        <w:t>based</w:t>
      </w:r>
      <w:r w:rsidRPr="00D748FB">
        <w:rPr>
          <w:rFonts w:cs="Times New Roman"/>
          <w:color w:val="000000" w:themeColor="text1"/>
          <w:szCs w:val="24"/>
        </w:rPr>
        <w:t xml:space="preserve"> on the evidence accumulated. Overall, the inductive methodology assists in making meaningful conclusions with regards to real data. It also helps in identifying the gaps in current research and provides a foundation </w:t>
      </w:r>
      <w:r w:rsidR="00575F06" w:rsidRPr="00D748FB">
        <w:rPr>
          <w:rFonts w:cs="Times New Roman"/>
          <w:color w:val="000000" w:themeColor="text1"/>
          <w:szCs w:val="24"/>
        </w:rPr>
        <w:t>for</w:t>
      </w:r>
      <w:r w:rsidRPr="00D748FB">
        <w:rPr>
          <w:rFonts w:cs="Times New Roman"/>
          <w:color w:val="000000" w:themeColor="text1"/>
          <w:szCs w:val="24"/>
        </w:rPr>
        <w:t xml:space="preserve"> future research and policy </w:t>
      </w:r>
      <w:r w:rsidR="00575F06" w:rsidRPr="00D748FB">
        <w:rPr>
          <w:rFonts w:cs="Times New Roman"/>
          <w:color w:val="000000" w:themeColor="text1"/>
          <w:szCs w:val="24"/>
        </w:rPr>
        <w:t>recommendations</w:t>
      </w:r>
      <w:r w:rsidRPr="00D748FB">
        <w:rPr>
          <w:rFonts w:cs="Times New Roman"/>
          <w:color w:val="000000" w:themeColor="text1"/>
          <w:szCs w:val="24"/>
        </w:rPr>
        <w:t xml:space="preserve"> to make sure that smoking </w:t>
      </w:r>
      <w:r w:rsidR="00575F06" w:rsidRPr="00D748FB">
        <w:rPr>
          <w:rFonts w:cs="Times New Roman"/>
          <w:color w:val="000000" w:themeColor="text1"/>
          <w:szCs w:val="24"/>
        </w:rPr>
        <w:t>among</w:t>
      </w:r>
      <w:r w:rsidRPr="00D748FB">
        <w:rPr>
          <w:rFonts w:cs="Times New Roman"/>
          <w:color w:val="000000" w:themeColor="text1"/>
          <w:szCs w:val="24"/>
        </w:rPr>
        <w:t xml:space="preserve"> adolescents in the UK is reduced to the bare minimum.</w:t>
      </w:r>
    </w:p>
    <w:p w14:paraId="4BB56029" w14:textId="77777777" w:rsidR="00E84B68" w:rsidRPr="00D748FB" w:rsidRDefault="00E84B68" w:rsidP="00B24BAA">
      <w:pPr>
        <w:rPr>
          <w:rFonts w:cs="Times New Roman"/>
          <w:color w:val="000000" w:themeColor="text1"/>
          <w:szCs w:val="24"/>
        </w:rPr>
      </w:pPr>
    </w:p>
    <w:p w14:paraId="03ECA8EE" w14:textId="77777777" w:rsidR="00B24BAA" w:rsidRPr="00D748FB" w:rsidRDefault="00B24BAA" w:rsidP="00B24BAA">
      <w:pPr>
        <w:pStyle w:val="Heading1"/>
      </w:pPr>
      <w:bookmarkStart w:id="85" w:name="_6umd31mmjs0k"/>
      <w:bookmarkStart w:id="86" w:name="_Toc227203332"/>
      <w:bookmarkStart w:id="87" w:name="_Toc231614525"/>
      <w:bookmarkEnd w:id="85"/>
      <w:r w:rsidRPr="00D748FB">
        <w:t>3.3 Research Design</w:t>
      </w:r>
      <w:bookmarkEnd w:id="86"/>
      <w:bookmarkEnd w:id="87"/>
    </w:p>
    <w:p w14:paraId="29196B7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present paper presupposes the secondary research with systematic literature review approach to the study of the socioeconomic and demographic determinants of cigarette smoking among adolescents aged 13-18 in the United Kingdom. A systematic review would be appropriate since it would allow the researcher to collect, evaluate and synthesise the extant scholarly articles in a systematic and transparent manner. This method is not aimed at generating new primary information, but rather in the analysis of previous published research and identification of consistent trends and gaps and significant influencing variables in relation to teenage smoking behaviour.</w:t>
      </w:r>
    </w:p>
    <w:p w14:paraId="4F3D304A" w14:textId="6FE708C2" w:rsidR="00B24BAA" w:rsidRPr="00D748FB" w:rsidRDefault="00B24BAA" w:rsidP="00B24BAA">
      <w:pPr>
        <w:rPr>
          <w:rFonts w:cs="Times New Roman"/>
          <w:color w:val="000000" w:themeColor="text1"/>
          <w:szCs w:val="24"/>
        </w:rPr>
      </w:pPr>
      <w:r w:rsidRPr="00D748FB">
        <w:rPr>
          <w:rFonts w:cs="Times New Roman"/>
          <w:color w:val="000000" w:themeColor="text1"/>
          <w:szCs w:val="24"/>
        </w:rPr>
        <w:t>The review is carried out in the context of the known systematic review protocols (such as PRISMA Preferred Reporting Items of Systematic Reviews and Meta-Analyses) to ensure the methodological rigour. PRISMA increases the quality and validity of the results achieved because it thoroughly describes how the studies can be identified, screened, and eligible (</w:t>
      </w:r>
      <w:proofErr w:type="spellStart"/>
      <w:r w:rsidRPr="00D748FB">
        <w:rPr>
          <w:rFonts w:cs="Times New Roman"/>
          <w:color w:val="000000" w:themeColor="text1"/>
          <w:szCs w:val="24"/>
        </w:rPr>
        <w:t>Nezameslami</w:t>
      </w:r>
      <w:proofErr w:type="spellEnd"/>
      <w:r w:rsidRPr="00D748FB">
        <w:rPr>
          <w:rFonts w:cs="Times New Roman"/>
          <w:color w:val="000000" w:themeColor="text1"/>
          <w:szCs w:val="24"/>
        </w:rPr>
        <w:t xml:space="preserve"> et al., 2025). This systematic procedure minimizes the chance of selection bias and enhances transparency in the procedure of selecting and analysing studies. The PRISMA model will be used in four main phases</w:t>
      </w:r>
      <w:r w:rsidR="00EC529E">
        <w:rPr>
          <w:rFonts w:cs="Times New Roman"/>
          <w:color w:val="000000" w:themeColor="text1"/>
          <w:szCs w:val="24"/>
        </w:rPr>
        <w:t>,</w:t>
      </w:r>
      <w:r w:rsidRPr="00D748FB">
        <w:rPr>
          <w:rFonts w:cs="Times New Roman"/>
          <w:color w:val="000000" w:themeColor="text1"/>
          <w:szCs w:val="24"/>
        </w:rPr>
        <w:t xml:space="preserve"> namely identification, screening, eligibility and inclusion. During the identification phase, pertinent literature will be gathered using the identified databases. Throughout the screening process, duplicate and irrelevant studies will be eliminated using titles and abstracts. During the eligibility step, full-text articles will undergo evaluation with the inclusion and exclusion criteria. Lastly, the review will only involve the most pertinent and quality studies. This systematic method increases transparency, decreases bias, and guarantees a systematic literature selection.</w:t>
      </w:r>
    </w:p>
    <w:p w14:paraId="6EF276FA" w14:textId="2407BEAA" w:rsidR="00E84B68" w:rsidRPr="00D748FB" w:rsidRDefault="00B24BAA" w:rsidP="00B24BAA">
      <w:pPr>
        <w:rPr>
          <w:rFonts w:cs="Times New Roman"/>
          <w:color w:val="000000" w:themeColor="text1"/>
          <w:szCs w:val="24"/>
        </w:rPr>
      </w:pPr>
      <w:r w:rsidRPr="00D748FB">
        <w:rPr>
          <w:rFonts w:cs="Times New Roman"/>
          <w:color w:val="000000" w:themeColor="text1"/>
          <w:szCs w:val="24"/>
        </w:rPr>
        <w:t xml:space="preserve">Also, this design helps to compare two or more studies because a series of similar inclusion and exclusion criteria are used. It can also assist the researcher </w:t>
      </w:r>
      <w:r w:rsidR="00EC529E">
        <w:rPr>
          <w:rFonts w:cs="Times New Roman"/>
          <w:color w:val="000000" w:themeColor="text1"/>
          <w:szCs w:val="24"/>
        </w:rPr>
        <w:t xml:space="preserve">in </w:t>
      </w:r>
      <w:r w:rsidRPr="00D748FB">
        <w:rPr>
          <w:rFonts w:cs="Times New Roman"/>
          <w:color w:val="000000" w:themeColor="text1"/>
          <w:szCs w:val="24"/>
        </w:rPr>
        <w:t xml:space="preserve">critically </w:t>
      </w:r>
      <w:r w:rsidR="00EC529E">
        <w:rPr>
          <w:rFonts w:cs="Times New Roman"/>
          <w:color w:val="000000" w:themeColor="text1"/>
          <w:szCs w:val="24"/>
        </w:rPr>
        <w:t>evaluating</w:t>
      </w:r>
      <w:r w:rsidRPr="00D748FB">
        <w:rPr>
          <w:rFonts w:cs="Times New Roman"/>
          <w:color w:val="000000" w:themeColor="text1"/>
          <w:szCs w:val="24"/>
        </w:rPr>
        <w:t xml:space="preserve"> the quality of the source and in a position to draw evidence-based conclusions. Comprehensively, the systematic review design gives an in-depth insight into the effects of socioeconomic status, age, gender, or any other demographic factors on smoking behaviours in adolescents in the UK.</w:t>
      </w:r>
    </w:p>
    <w:p w14:paraId="342EE84B" w14:textId="77777777" w:rsidR="00B24BAA" w:rsidRPr="00D748FB" w:rsidRDefault="00B24BAA" w:rsidP="00B24BAA">
      <w:pPr>
        <w:pStyle w:val="Heading1"/>
      </w:pPr>
      <w:bookmarkStart w:id="88" w:name="_4kxhin4t3d13"/>
      <w:bookmarkStart w:id="89" w:name="_Toc227203333"/>
      <w:bookmarkStart w:id="90" w:name="_Toc231614526"/>
      <w:bookmarkEnd w:id="88"/>
      <w:r w:rsidRPr="00D748FB">
        <w:t>3.4 Search Strategy</w:t>
      </w:r>
      <w:bookmarkEnd w:id="89"/>
      <w:bookmarkEnd w:id="90"/>
    </w:p>
    <w:p w14:paraId="06925918" w14:textId="7A0279A2" w:rsidR="00B24BAA" w:rsidRPr="00D748FB" w:rsidRDefault="00B24BAA" w:rsidP="00B24BAA">
      <w:pPr>
        <w:rPr>
          <w:rFonts w:cs="Times New Roman"/>
          <w:color w:val="000000" w:themeColor="text1"/>
          <w:szCs w:val="24"/>
        </w:rPr>
      </w:pPr>
      <w:r w:rsidRPr="00D748FB">
        <w:rPr>
          <w:rFonts w:cs="Times New Roman"/>
          <w:color w:val="000000" w:themeColor="text1"/>
          <w:szCs w:val="24"/>
        </w:rPr>
        <w:t>The systematic review search strategy will be customized to a level that it will be comprehensive and reliable in identifying any study that is relevant. Different academic sources are searched</w:t>
      </w:r>
      <w:r w:rsidR="00EC529E">
        <w:rPr>
          <w:rFonts w:cs="Times New Roman"/>
          <w:color w:val="000000" w:themeColor="text1"/>
          <w:szCs w:val="24"/>
        </w:rPr>
        <w:t>, such as</w:t>
      </w:r>
      <w:r w:rsidRPr="00D748FB">
        <w:rPr>
          <w:rFonts w:cs="Times New Roman"/>
          <w:color w:val="000000" w:themeColor="text1"/>
          <w:szCs w:val="24"/>
        </w:rPr>
        <w:t xml:space="preserve"> PubMed, Scopus, CINAHL, Web of Science, and Google Scholar (Ramírez-</w:t>
      </w:r>
      <w:proofErr w:type="spellStart"/>
      <w:r w:rsidRPr="00D748FB">
        <w:rPr>
          <w:rFonts w:cs="Times New Roman"/>
          <w:color w:val="000000" w:themeColor="text1"/>
          <w:szCs w:val="24"/>
        </w:rPr>
        <w:t>Baraldes</w:t>
      </w:r>
      <w:proofErr w:type="spellEnd"/>
      <w:r w:rsidRPr="00D748FB">
        <w:rPr>
          <w:rFonts w:cs="Times New Roman"/>
          <w:color w:val="000000" w:themeColor="text1"/>
          <w:szCs w:val="24"/>
        </w:rPr>
        <w:t xml:space="preserve"> et al., 2025). These databases are chosen due to the broad spectrum of peer-reviewed literature in the field of public health, social sciences and medical research that are valuable in comprehending smoking behavio</w:t>
      </w:r>
      <w:r w:rsidR="003D5C1C">
        <w:rPr>
          <w:rFonts w:cs="Times New Roman"/>
          <w:color w:val="000000" w:themeColor="text1"/>
          <w:szCs w:val="24"/>
        </w:rPr>
        <w:t>u</w:t>
      </w:r>
      <w:r w:rsidRPr="00D748FB">
        <w:rPr>
          <w:rFonts w:cs="Times New Roman"/>
          <w:color w:val="000000" w:themeColor="text1"/>
          <w:szCs w:val="24"/>
        </w:rPr>
        <w:t xml:space="preserve">r among adolescents. Boolean operators like AND </w:t>
      </w:r>
      <w:proofErr w:type="spellStart"/>
      <w:r w:rsidRPr="00D748FB">
        <w:rPr>
          <w:rFonts w:cs="Times New Roman"/>
          <w:color w:val="000000" w:themeColor="text1"/>
          <w:szCs w:val="24"/>
        </w:rPr>
        <w:t>and</w:t>
      </w:r>
      <w:proofErr w:type="spellEnd"/>
      <w:r w:rsidRPr="00D748FB">
        <w:rPr>
          <w:rFonts w:cs="Times New Roman"/>
          <w:color w:val="000000" w:themeColor="text1"/>
          <w:szCs w:val="24"/>
        </w:rPr>
        <w:t xml:space="preserve"> OR will be employed to combine keywords to have a comprehensive and systematic search. A search query that could be used in databases is: (adolescent smoking) AND (UK youth) AND (socioeconomic factors) OR (demographic determinants). The results will also be refined with filters like publication year (2015 and on), language (English), and age group (13</w:t>
      </w:r>
      <w:r w:rsidR="003974AC" w:rsidRPr="00D748FB">
        <w:rPr>
          <w:rFonts w:cs="Times New Roman"/>
          <w:color w:val="000000" w:themeColor="text1"/>
          <w:szCs w:val="24"/>
        </w:rPr>
        <w:t xml:space="preserve">to </w:t>
      </w:r>
      <w:r w:rsidRPr="00D748FB">
        <w:rPr>
          <w:rFonts w:cs="Times New Roman"/>
          <w:color w:val="000000" w:themeColor="text1"/>
          <w:szCs w:val="24"/>
        </w:rPr>
        <w:t>18 years) to enhance relevance.</w:t>
      </w:r>
    </w:p>
    <w:p w14:paraId="1F5D01C8" w14:textId="20788187" w:rsidR="00E84B68" w:rsidRPr="00D748FB" w:rsidRDefault="00B24BAA" w:rsidP="00B24BAA">
      <w:pPr>
        <w:rPr>
          <w:rFonts w:cs="Times New Roman"/>
          <w:color w:val="000000" w:themeColor="text1"/>
          <w:szCs w:val="24"/>
        </w:rPr>
      </w:pPr>
      <w:r w:rsidRPr="00D748FB">
        <w:rPr>
          <w:rFonts w:cs="Times New Roman"/>
          <w:color w:val="000000" w:themeColor="text1"/>
          <w:szCs w:val="24"/>
        </w:rPr>
        <w:t xml:space="preserve">All the relevant studies are identified by </w:t>
      </w:r>
      <w:r w:rsidR="00EC529E">
        <w:rPr>
          <w:rFonts w:cs="Times New Roman"/>
          <w:color w:val="000000" w:themeColor="text1"/>
          <w:szCs w:val="24"/>
        </w:rPr>
        <w:t>searching</w:t>
      </w:r>
      <w:r w:rsidRPr="00D748FB">
        <w:rPr>
          <w:rFonts w:cs="Times New Roman"/>
          <w:color w:val="000000" w:themeColor="text1"/>
          <w:szCs w:val="24"/>
        </w:rPr>
        <w:t xml:space="preserve"> with a set of specific keywords. Adolescent smoking and UK youth, socioeconomic factors, demographic determinants, and smoking habit are the most significant </w:t>
      </w:r>
      <w:r w:rsidR="00EC529E">
        <w:rPr>
          <w:rFonts w:cs="Times New Roman"/>
          <w:color w:val="000000" w:themeColor="text1"/>
          <w:szCs w:val="24"/>
        </w:rPr>
        <w:t>factors</w:t>
      </w:r>
      <w:r w:rsidRPr="00D748FB">
        <w:rPr>
          <w:rFonts w:cs="Times New Roman"/>
          <w:color w:val="000000" w:themeColor="text1"/>
          <w:szCs w:val="24"/>
        </w:rPr>
        <w:t>. These keywords may be applied in conjunction with such Boolean operators as AND</w:t>
      </w:r>
      <w:r w:rsidR="00EC529E">
        <w:rPr>
          <w:rFonts w:cs="Times New Roman"/>
          <w:color w:val="000000" w:themeColor="text1"/>
          <w:szCs w:val="24"/>
        </w:rPr>
        <w:t xml:space="preserve">, </w:t>
      </w:r>
      <w:r w:rsidRPr="00D748FB">
        <w:rPr>
          <w:rFonts w:cs="Times New Roman"/>
          <w:color w:val="000000" w:themeColor="text1"/>
          <w:szCs w:val="24"/>
        </w:rPr>
        <w:t>OR</w:t>
      </w:r>
      <w:r w:rsidR="00EC529E">
        <w:rPr>
          <w:rFonts w:cs="Times New Roman"/>
          <w:color w:val="000000" w:themeColor="text1"/>
          <w:szCs w:val="24"/>
        </w:rPr>
        <w:t>,</w:t>
      </w:r>
      <w:r w:rsidRPr="00D748FB">
        <w:rPr>
          <w:rFonts w:cs="Times New Roman"/>
          <w:color w:val="000000" w:themeColor="text1"/>
          <w:szCs w:val="24"/>
        </w:rPr>
        <w:t xml:space="preserve"> to reduce the search results. The approach helps in including the studies that focus on the different facets of smoking among adolescents aged 13-18 years in the United Kingdom. Besides, filters of publication date, language (English), and age group are used to make sure that the results are recent and relevant. The risk of bias is minimized when multiple databases and structured combinations of keywords are used, and the reliability of the results is enhanced. Overall, this plan eases a systematic review process, which is open.</w:t>
      </w:r>
    </w:p>
    <w:p w14:paraId="785D5BE4" w14:textId="77777777" w:rsidR="00B24BAA" w:rsidRPr="00D748FB" w:rsidRDefault="00B24BAA" w:rsidP="00B24BAA">
      <w:pPr>
        <w:pStyle w:val="Heading1"/>
      </w:pPr>
      <w:bookmarkStart w:id="91" w:name="_sxtwzym7cwvu"/>
      <w:bookmarkStart w:id="92" w:name="_Toc227203334"/>
      <w:bookmarkStart w:id="93" w:name="_Toc231614527"/>
      <w:bookmarkEnd w:id="91"/>
      <w:r w:rsidRPr="00D748FB">
        <w:t>3.5 Sampling Strategy</w:t>
      </w:r>
      <w:bookmarkEnd w:id="92"/>
      <w:bookmarkEnd w:id="93"/>
    </w:p>
    <w:p w14:paraId="309B36CF" w14:textId="4C01299F" w:rsidR="00B24BAA" w:rsidRPr="00D748FB" w:rsidRDefault="00B24BAA" w:rsidP="00B24BAA">
      <w:pPr>
        <w:rPr>
          <w:rFonts w:cs="Times New Roman"/>
          <w:color w:val="000000" w:themeColor="text1"/>
          <w:szCs w:val="24"/>
        </w:rPr>
      </w:pPr>
      <w:r w:rsidRPr="00D748FB">
        <w:rPr>
          <w:rFonts w:cs="Times New Roman"/>
          <w:color w:val="000000" w:themeColor="text1"/>
          <w:szCs w:val="24"/>
        </w:rPr>
        <w:t>To choose the most relevant studies in terms of the research objectives, a purposive sampling technique will be used. This method will enable the researcher to narrow down to the studies that investigate the smoking behavio</w:t>
      </w:r>
      <w:r w:rsidR="003D5C1C">
        <w:rPr>
          <w:rFonts w:cs="Times New Roman"/>
          <w:color w:val="000000" w:themeColor="text1"/>
          <w:szCs w:val="24"/>
        </w:rPr>
        <w:t>u</w:t>
      </w:r>
      <w:r w:rsidRPr="00D748FB">
        <w:rPr>
          <w:rFonts w:cs="Times New Roman"/>
          <w:color w:val="000000" w:themeColor="text1"/>
          <w:szCs w:val="24"/>
        </w:rPr>
        <w:t xml:space="preserve">r among adolescents in the UK setting and involve socioeconomic and demographic factors. The research uses relevant and quality studies to make sure that the analysis is focused and meaningful. </w:t>
      </w:r>
    </w:p>
    <w:p w14:paraId="3A531A32" w14:textId="2F0F92C6" w:rsidR="00A129B5" w:rsidRPr="00D748FB" w:rsidRDefault="00B24BAA" w:rsidP="00E85B12">
      <w:pPr>
        <w:rPr>
          <w:rFonts w:cs="Times New Roman"/>
          <w:color w:val="000000" w:themeColor="text1"/>
          <w:szCs w:val="24"/>
        </w:rPr>
      </w:pPr>
      <w:r w:rsidRPr="00D748FB">
        <w:rPr>
          <w:rFonts w:cs="Times New Roman"/>
          <w:color w:val="000000" w:themeColor="text1"/>
          <w:szCs w:val="24"/>
        </w:rPr>
        <w:t>Besides, both the qualitative and quantitative research designs discussed in the strategy are research methods. To define patterns, the prevalence rates, and the statistical relationship between socioeconomic and demographic factors and smoking behaviour, quantitative research might be used (</w:t>
      </w:r>
      <w:proofErr w:type="spellStart"/>
      <w:r w:rsidRPr="00D748FB">
        <w:rPr>
          <w:rFonts w:cs="Times New Roman"/>
          <w:color w:val="000000" w:themeColor="text1"/>
          <w:szCs w:val="24"/>
        </w:rPr>
        <w:t>Chwał</w:t>
      </w:r>
      <w:proofErr w:type="spellEnd"/>
      <w:r w:rsidRPr="00D748FB">
        <w:rPr>
          <w:rFonts w:cs="Times New Roman"/>
          <w:color w:val="000000" w:themeColor="text1"/>
          <w:szCs w:val="24"/>
        </w:rPr>
        <w:t xml:space="preserve"> et al., 2025). Conversely, qualitative research offers increased knowledge on the attitudes, perceptions, and social factors of adolescents that lead to smoking or vaping. The combination of the two methods permits </w:t>
      </w:r>
      <w:r w:rsidR="00E85B12" w:rsidRPr="00D748FB">
        <w:rPr>
          <w:rFonts w:cs="Times New Roman"/>
          <w:color w:val="000000" w:themeColor="text1"/>
          <w:szCs w:val="24"/>
        </w:rPr>
        <w:t>making</w:t>
      </w:r>
      <w:r w:rsidRPr="00D748FB">
        <w:rPr>
          <w:rFonts w:cs="Times New Roman"/>
          <w:color w:val="000000" w:themeColor="text1"/>
          <w:szCs w:val="24"/>
        </w:rPr>
        <w:t xml:space="preserve"> the analysis more thorough and well-balanced. Moreover, they are selecting research on the key variables such as income level, education, family background, gender and ethnicity. It makes this review cover a broad array of determinants in smoking among adolescents. Overall, this sampling scheme will enable the in-depth and purposeful process of evidence collection.</w:t>
      </w:r>
    </w:p>
    <w:p w14:paraId="5A959CC3" w14:textId="77777777" w:rsidR="00E85B12" w:rsidRPr="00D748FB" w:rsidRDefault="00E85B12" w:rsidP="00B24BAA">
      <w:pPr>
        <w:rPr>
          <w:rFonts w:cs="Times New Roman"/>
          <w:color w:val="000000" w:themeColor="text1"/>
          <w:szCs w:val="24"/>
        </w:rPr>
      </w:pPr>
    </w:p>
    <w:p w14:paraId="07B13BDC" w14:textId="77777777" w:rsidR="00B24BAA" w:rsidRPr="00D748FB" w:rsidRDefault="00B24BAA" w:rsidP="00B24BAA">
      <w:pPr>
        <w:pStyle w:val="Heading1"/>
      </w:pPr>
      <w:bookmarkStart w:id="94" w:name="_d6xs7qk0bbxh"/>
      <w:bookmarkStart w:id="95" w:name="_Toc227203335"/>
      <w:bookmarkStart w:id="96" w:name="_Toc231614528"/>
      <w:bookmarkEnd w:id="94"/>
      <w:r w:rsidRPr="00D748FB">
        <w:t>3.6 Inclusion and exclusion criteria</w:t>
      </w:r>
      <w:bookmarkEnd w:id="95"/>
      <w:bookmarkEnd w:id="96"/>
    </w:p>
    <w:p w14:paraId="201B8C4D" w14:textId="023CBA09" w:rsidR="00A129B5" w:rsidRPr="00D748FB" w:rsidRDefault="00B24BAA" w:rsidP="00B24BAA">
      <w:pPr>
        <w:rPr>
          <w:rFonts w:cs="Times New Roman"/>
          <w:color w:val="000000" w:themeColor="text1"/>
          <w:szCs w:val="24"/>
        </w:rPr>
      </w:pPr>
      <w:r w:rsidRPr="00D748FB">
        <w:rPr>
          <w:rFonts w:cs="Times New Roman"/>
          <w:color w:val="000000" w:themeColor="text1"/>
          <w:szCs w:val="24"/>
        </w:rPr>
        <w:t>To make the systematic review focused, relevant and reliable, the inclusion and exclusion criteria will be required (</w:t>
      </w:r>
      <w:proofErr w:type="spellStart"/>
      <w:r w:rsidRPr="00D748FB">
        <w:rPr>
          <w:rFonts w:cs="Times New Roman"/>
          <w:color w:val="000000" w:themeColor="text1"/>
          <w:szCs w:val="24"/>
        </w:rPr>
        <w:t>Shool</w:t>
      </w:r>
      <w:proofErr w:type="spellEnd"/>
      <w:r w:rsidRPr="00D748FB">
        <w:rPr>
          <w:rFonts w:cs="Times New Roman"/>
          <w:color w:val="000000" w:themeColor="text1"/>
          <w:szCs w:val="24"/>
        </w:rPr>
        <w:t xml:space="preserve"> et al., 2025). The inclusion criteria help to narrow down the kind of studies carried out in the United Kingdom that were published not earlier than 2015 but later and studies that addressed adolescence that were aged between 13 and 18 years. The rationale of this period is to determine the recent trends or policy changes on smoking behaviours. One of them is the incorporation of peer-reviewed research to give it quality and credibility of scholars. In addition, the focus on the smoking behaviours will take up the research goal of learning about tobacco use among the youth. On the other hand, the exclusion criteria help do away with the studies that are not within the scope of the researched objectives. The studies in the other countries are excluded so that the context can be put in check as the social and policy environment is different in various countries. There are also no studies conducted on other age groups and might promote false conclusions. Furthermore, the previous literature published earlier than 2015 is not considered since they might not be reflective of current trends. The non-peer-reviewed sources are avoided to guarantee the credibility and soundness of results</w:t>
      </w:r>
      <w:r w:rsidR="00A129B5" w:rsidRPr="00D748FB">
        <w:rPr>
          <w:rFonts w:cs="Times New Roman"/>
          <w:color w:val="000000" w:themeColor="text1"/>
          <w:szCs w:val="24"/>
        </w:rPr>
        <w:t>.</w:t>
      </w:r>
    </w:p>
    <w:p w14:paraId="2B63BA5D" w14:textId="77777777" w:rsidR="00B24BAA" w:rsidRPr="00D748FB" w:rsidRDefault="00B24BAA" w:rsidP="00B24BAA">
      <w:pPr>
        <w:pStyle w:val="Heading1"/>
      </w:pPr>
      <w:bookmarkStart w:id="97" w:name="_f6idvs9a1maf"/>
      <w:bookmarkStart w:id="98" w:name="_Toc227203336"/>
      <w:bookmarkStart w:id="99" w:name="_Toc231614529"/>
      <w:bookmarkEnd w:id="97"/>
      <w:r w:rsidRPr="00D748FB">
        <w:t>3.7 Data Collection</w:t>
      </w:r>
      <w:bookmarkEnd w:id="98"/>
      <w:bookmarkEnd w:id="99"/>
    </w:p>
    <w:p w14:paraId="77225298" w14:textId="30B74772" w:rsidR="00A129B5" w:rsidRPr="00D748FB" w:rsidRDefault="00B24BAA" w:rsidP="00B24BAA">
      <w:pPr>
        <w:rPr>
          <w:rFonts w:cs="Times New Roman"/>
          <w:color w:val="000000" w:themeColor="text1"/>
          <w:szCs w:val="24"/>
        </w:rPr>
      </w:pPr>
      <w:r w:rsidRPr="00D748FB">
        <w:rPr>
          <w:rFonts w:cs="Times New Roman"/>
          <w:color w:val="000000" w:themeColor="text1"/>
          <w:szCs w:val="24"/>
        </w:rPr>
        <w:t>The applicable information will be gathered via a structured data extraction form to extract the information in each of the selected studies, such as author, year of publication, the study design, characteristics of the sample, major findings, and limitations. It is necessary to mention that study selection is conducted with the help of such tools as PRISMA, whereas quality appraisal is conducted with the help of such tools as CASP, STROBE and JBI. Such differentiation guarantees the clarity and methodological accuracy (</w:t>
      </w:r>
      <w:proofErr w:type="spellStart"/>
      <w:r w:rsidRPr="00D748FB">
        <w:rPr>
          <w:rFonts w:cs="Times New Roman"/>
          <w:color w:val="000000" w:themeColor="text1"/>
          <w:szCs w:val="24"/>
        </w:rPr>
        <w:t>Hossan</w:t>
      </w:r>
      <w:proofErr w:type="spellEnd"/>
      <w:r w:rsidRPr="00D748FB">
        <w:rPr>
          <w:rFonts w:cs="Times New Roman"/>
          <w:color w:val="000000" w:themeColor="text1"/>
          <w:szCs w:val="24"/>
        </w:rPr>
        <w:t xml:space="preserve"> et al., 2025). This selection of relevant articles is recorded in the PRISMA flow diagram and includes the steps of identification, screening, eligibility and ultimately inclusion of relevant articles. This will help reduce selection bias and improve transparency. The CASP checklist is used to evaluate the quality of the chosen studies as it includes opportunities to be critical about research design, methodology, and results. Also, the STROBE guidelines are employed to make sure that observational studies are properly reported. The JBI tools will also help in the process of appraisal as it provides systematic guidelines to the different categories of studies. All these tools collectively lead to heightened validity, reliability, and overall data quality.</w:t>
      </w:r>
    </w:p>
    <w:p w14:paraId="63CDEC62" w14:textId="77777777" w:rsidR="00B24BAA" w:rsidRPr="00D748FB" w:rsidRDefault="00B24BAA" w:rsidP="00B24BAA">
      <w:pPr>
        <w:pStyle w:val="Heading1"/>
      </w:pPr>
      <w:bookmarkStart w:id="100" w:name="_93tcscccdznd"/>
      <w:bookmarkStart w:id="101" w:name="_Toc227203337"/>
      <w:bookmarkStart w:id="102" w:name="_Toc231614530"/>
      <w:bookmarkEnd w:id="100"/>
      <w:r w:rsidRPr="00D748FB">
        <w:t>3.8 Data analysis techniques</w:t>
      </w:r>
      <w:bookmarkEnd w:id="101"/>
      <w:bookmarkEnd w:id="102"/>
    </w:p>
    <w:p w14:paraId="6DF25C5E" w14:textId="08EE28A3" w:rsidR="00B24BAA" w:rsidRPr="00D748FB" w:rsidRDefault="00B24BAA" w:rsidP="00B24BAA">
      <w:pPr>
        <w:rPr>
          <w:rFonts w:cs="Times New Roman"/>
          <w:color w:val="000000" w:themeColor="text1"/>
          <w:szCs w:val="24"/>
        </w:rPr>
      </w:pPr>
      <w:r w:rsidRPr="00D748FB">
        <w:rPr>
          <w:rFonts w:cs="Times New Roman"/>
          <w:color w:val="000000" w:themeColor="text1"/>
          <w:szCs w:val="24"/>
        </w:rPr>
        <w:t>The current systematic review uses thematic analysis to analy</w:t>
      </w:r>
      <w:r w:rsidR="003D5C1C">
        <w:rPr>
          <w:rFonts w:cs="Times New Roman"/>
          <w:color w:val="000000" w:themeColor="text1"/>
          <w:szCs w:val="24"/>
        </w:rPr>
        <w:t>s</w:t>
      </w:r>
      <w:r w:rsidRPr="00D748FB">
        <w:rPr>
          <w:rFonts w:cs="Times New Roman"/>
          <w:color w:val="000000" w:themeColor="text1"/>
          <w:szCs w:val="24"/>
        </w:rPr>
        <w:t>e and interpret the obtained data. This will help to find, tabulate and break down the common patterns or themes across the different studies of the socioeconomic and demographic factors influencing cigarette smoking among the UK adolescents aged 13-18. It begins with an in-depth reading of the studies chosen and coding important information on income level, parent education, peer influence, gender and age. These codes are subsequently categorized into broad themes, such as social inequality, family background and environmental exposure that assists in providing more understanding of the impact of different factors on smoking behaviour.</w:t>
      </w:r>
    </w:p>
    <w:p w14:paraId="05CE6A27" w14:textId="009F4614" w:rsidR="00B24BAA" w:rsidRPr="00D748FB" w:rsidRDefault="00B24BAA" w:rsidP="00B24BAA">
      <w:pPr>
        <w:rPr>
          <w:rFonts w:cs="Times New Roman"/>
          <w:color w:val="000000" w:themeColor="text1"/>
          <w:szCs w:val="24"/>
        </w:rPr>
      </w:pPr>
      <w:r w:rsidRPr="00D748FB">
        <w:rPr>
          <w:rFonts w:cs="Times New Roman"/>
          <w:color w:val="000000" w:themeColor="text1"/>
          <w:szCs w:val="24"/>
        </w:rPr>
        <w:t>Besides the qualitative synthesis, quantitative results of the chosen studies are also narratively described. This implies that statistical meta-analysis is not done</w:t>
      </w:r>
      <w:r w:rsidR="00EC529E">
        <w:rPr>
          <w:rFonts w:cs="Times New Roman"/>
          <w:color w:val="000000" w:themeColor="text1"/>
          <w:szCs w:val="24"/>
        </w:rPr>
        <w:t>,</w:t>
      </w:r>
      <w:r w:rsidRPr="00D748FB">
        <w:rPr>
          <w:rFonts w:cs="Times New Roman"/>
          <w:color w:val="000000" w:themeColor="text1"/>
          <w:szCs w:val="24"/>
        </w:rPr>
        <w:t xml:space="preserve"> but the results are narrated using words to point out the essential trends as well as relationships. As an example, the prevalence of smoking among different age groups or other socioeconomic groups is compared, and substantial statistical findings, which were reported in the original studies, are addressed (Chaudhary et al., 2025). This integrated approach review not only </w:t>
      </w:r>
      <w:r w:rsidR="00EC529E">
        <w:rPr>
          <w:rFonts w:cs="Times New Roman"/>
          <w:color w:val="000000" w:themeColor="text1"/>
          <w:szCs w:val="24"/>
        </w:rPr>
        <w:t>shows</w:t>
      </w:r>
      <w:r w:rsidRPr="00D748FB">
        <w:rPr>
          <w:rFonts w:cs="Times New Roman"/>
          <w:color w:val="000000" w:themeColor="text1"/>
          <w:szCs w:val="24"/>
        </w:rPr>
        <w:t xml:space="preserve"> the in-depth descriptions of the patterns but also the general ones</w:t>
      </w:r>
      <w:r w:rsidR="00EC529E">
        <w:rPr>
          <w:rFonts w:cs="Times New Roman"/>
          <w:color w:val="000000" w:themeColor="text1"/>
          <w:szCs w:val="24"/>
        </w:rPr>
        <w:t>,</w:t>
      </w:r>
      <w:r w:rsidRPr="00D748FB">
        <w:rPr>
          <w:rFonts w:cs="Times New Roman"/>
          <w:color w:val="000000" w:themeColor="text1"/>
          <w:szCs w:val="24"/>
        </w:rPr>
        <w:t xml:space="preserve"> with the assistance of which the overall vision of the determinants of smoking among adolescents in the UK environment was presented.</w:t>
      </w:r>
    </w:p>
    <w:p w14:paraId="5ACB1223" w14:textId="77777777" w:rsidR="00B24BAA" w:rsidRPr="00D748FB" w:rsidRDefault="00B24BAA" w:rsidP="00B24BAA">
      <w:pPr>
        <w:pStyle w:val="Heading1"/>
      </w:pPr>
      <w:bookmarkStart w:id="103" w:name="_q2se2wz1jh6m"/>
      <w:bookmarkStart w:id="104" w:name="_Toc227203338"/>
      <w:bookmarkStart w:id="105" w:name="_Toc231614531"/>
      <w:bookmarkEnd w:id="103"/>
      <w:r w:rsidRPr="00D748FB">
        <w:t>3.9 Quality Appraisal</w:t>
      </w:r>
      <w:bookmarkEnd w:id="104"/>
      <w:bookmarkEnd w:id="105"/>
    </w:p>
    <w:p w14:paraId="2AE72FF4" w14:textId="0252774C" w:rsidR="006C1F2A" w:rsidRPr="00D748FB" w:rsidRDefault="00B24BAA" w:rsidP="00B24BAA">
      <w:pPr>
        <w:rPr>
          <w:rFonts w:cs="Times New Roman"/>
          <w:color w:val="000000" w:themeColor="text1"/>
          <w:szCs w:val="24"/>
        </w:rPr>
      </w:pPr>
      <w:r w:rsidRPr="00D748FB">
        <w:rPr>
          <w:rFonts w:cs="Times New Roman"/>
          <w:color w:val="000000" w:themeColor="text1"/>
          <w:szCs w:val="24"/>
        </w:rPr>
        <w:t>The use of different appraisal tools will depend on the type of the study that will be included in the review. Qualitative studies will be evaluated using the CASP checklist to determine credibility and relevance, whereas in observational studies, the STROBE guidelines will be used to assess the quality of reporting. Also, cross-sectional and prevalence studies will be performed with the help of JBI tools to achieve the consistency of evaluation. Such a systematic appraisal process will guarantee that only quality and trustworthy studies are incorporated in the review (Santhanam et al., 2025). It helps to determine whether the results of the study are plausible and worthwhile to the research subject. The STROBE principles are used in the observational studies and concentrate on the clarity and thoroughness of reporting. This entails the transparency of the study in terms of the clarification of what the study aims to do, how it will gather data and the statistical analysis of the data. Meanwhile, the JBI tools can be used to systematize the criteria with which different kinds of studies can be assessed including cross-sectional and prevalence studies to bring about consistency in evaluation. With such tools, the review avoids incorporation of low-quality studies in the review. This helps in improving the reliability and validity of the findings in the socioeconomic and demographic determinants of smoking of the UK adolescents 13-18.</w:t>
      </w:r>
    </w:p>
    <w:p w14:paraId="47F0E5DD" w14:textId="77777777" w:rsidR="00B24BAA" w:rsidRPr="00D748FB" w:rsidRDefault="00B24BAA" w:rsidP="00B24BAA">
      <w:pPr>
        <w:pStyle w:val="Heading1"/>
      </w:pPr>
      <w:bookmarkStart w:id="106" w:name="_bbop8v3k89ct"/>
      <w:bookmarkStart w:id="107" w:name="_Toc227203339"/>
      <w:bookmarkStart w:id="108" w:name="_Toc231614532"/>
      <w:bookmarkEnd w:id="106"/>
      <w:r w:rsidRPr="00D748FB">
        <w:t>3.10 Ethical Consideration</w:t>
      </w:r>
      <w:bookmarkEnd w:id="107"/>
      <w:bookmarkEnd w:id="108"/>
    </w:p>
    <w:p w14:paraId="78E39024" w14:textId="19238ED5" w:rsidR="006C1F2A" w:rsidRPr="00D748FB" w:rsidRDefault="00B24BAA" w:rsidP="00B24BAA">
      <w:pPr>
        <w:rPr>
          <w:rFonts w:cs="Times New Roman"/>
          <w:color w:val="000000" w:themeColor="text1"/>
          <w:szCs w:val="24"/>
        </w:rPr>
      </w:pPr>
      <w:r w:rsidRPr="00D748FB">
        <w:rPr>
          <w:rFonts w:cs="Times New Roman"/>
          <w:color w:val="000000" w:themeColor="text1"/>
          <w:szCs w:val="24"/>
        </w:rPr>
        <w:t>Although this research is a secondary study, there is still a very strong consideration of ethics during the research process. The paper remains transparent in recognizing all information sources which are appropriately referenced and cited. This will eliminate plagiarism and will give appropriate credit to the original authors. Systematic reviews also demand academic honesty since it increases credibility and reliability of findings (</w:t>
      </w:r>
      <w:proofErr w:type="spellStart"/>
      <w:r w:rsidRPr="00D748FB">
        <w:rPr>
          <w:rFonts w:cs="Times New Roman"/>
          <w:color w:val="000000" w:themeColor="text1"/>
          <w:szCs w:val="24"/>
        </w:rPr>
        <w:t>Ghamrawi</w:t>
      </w:r>
      <w:proofErr w:type="spellEnd"/>
      <w:r w:rsidRPr="00D748FB">
        <w:rPr>
          <w:rFonts w:cs="Times New Roman"/>
          <w:color w:val="000000" w:themeColor="text1"/>
          <w:szCs w:val="24"/>
        </w:rPr>
        <w:t xml:space="preserve"> </w:t>
      </w:r>
      <w:r w:rsidRPr="00D748FB">
        <w:rPr>
          <w:rFonts w:cs="Times New Roman"/>
          <w:iCs/>
          <w:color w:val="000000" w:themeColor="text1"/>
          <w:szCs w:val="24"/>
        </w:rPr>
        <w:t>et al.,</w:t>
      </w:r>
      <w:r w:rsidRPr="00D748FB">
        <w:rPr>
          <w:rFonts w:cs="Times New Roman"/>
          <w:color w:val="000000" w:themeColor="text1"/>
          <w:szCs w:val="24"/>
        </w:rPr>
        <w:t xml:space="preserve"> 2025). </w:t>
      </w:r>
    </w:p>
    <w:p w14:paraId="7F6A4F8B" w14:textId="77777777" w:rsidR="00B24BAA" w:rsidRPr="00D748FB" w:rsidRDefault="00B24BAA" w:rsidP="00B24BAA">
      <w:pPr>
        <w:pStyle w:val="Heading1"/>
      </w:pPr>
      <w:bookmarkStart w:id="109" w:name="_Toc227203340"/>
      <w:bookmarkStart w:id="110" w:name="_Toc231614533"/>
      <w:r w:rsidRPr="00D748FB">
        <w:t>3.11 Limitations of Methodology</w:t>
      </w:r>
      <w:bookmarkEnd w:id="109"/>
      <w:bookmarkEnd w:id="110"/>
    </w:p>
    <w:p w14:paraId="2C7A7139" w14:textId="67789CC8"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Although a systematic literature review has its advantages, there are some limitations that accompany this method. To begin with, the study is purely based on secondary data thus the researcher has no control over the quality, design or methods of data collection of the original research. </w:t>
      </w:r>
    </w:p>
    <w:p w14:paraId="6ABD3E03" w14:textId="7900F5FE" w:rsidR="00B24BAA" w:rsidRPr="00D748FB" w:rsidRDefault="00B24BAA">
      <w:pPr>
        <w:spacing w:after="0" w:line="240" w:lineRule="auto"/>
        <w:rPr>
          <w:rFonts w:cs="Times New Roman"/>
          <w:color w:val="000000" w:themeColor="text1"/>
          <w:szCs w:val="24"/>
        </w:rPr>
      </w:pPr>
      <w:r w:rsidRPr="00D748FB">
        <w:rPr>
          <w:rFonts w:cs="Times New Roman"/>
          <w:color w:val="000000" w:themeColor="text1"/>
          <w:szCs w:val="24"/>
        </w:rPr>
        <w:br w:type="page"/>
      </w:r>
    </w:p>
    <w:p w14:paraId="1384B3EC" w14:textId="00F9FE5C" w:rsidR="00B24BAA" w:rsidRPr="00D748FB" w:rsidRDefault="00B24BAA" w:rsidP="001E299A">
      <w:pPr>
        <w:pStyle w:val="Heading1"/>
      </w:pPr>
      <w:bookmarkStart w:id="111" w:name="_Toc227877330"/>
      <w:bookmarkStart w:id="112" w:name="_Toc231614534"/>
      <w:r w:rsidRPr="00D748FB">
        <w:t xml:space="preserve">Chapter 4: </w:t>
      </w:r>
      <w:bookmarkEnd w:id="111"/>
      <w:r w:rsidR="001E299A" w:rsidRPr="00D748FB">
        <w:t>Findings and Analysis</w:t>
      </w:r>
      <w:bookmarkEnd w:id="112"/>
      <w:r w:rsidR="001E299A" w:rsidRPr="00D748FB">
        <w:t xml:space="preserve"> </w:t>
      </w:r>
    </w:p>
    <w:p w14:paraId="64F716C9" w14:textId="77777777" w:rsidR="00B24BAA" w:rsidRPr="00D748FB" w:rsidRDefault="00B24BAA" w:rsidP="00B24BAA">
      <w:pPr>
        <w:pStyle w:val="Heading1"/>
      </w:pPr>
      <w:bookmarkStart w:id="113" w:name="_t1awyu8jskyy"/>
      <w:bookmarkStart w:id="114" w:name="_Toc227877331"/>
      <w:bookmarkStart w:id="115" w:name="_Toc231614535"/>
      <w:bookmarkEnd w:id="113"/>
      <w:r w:rsidRPr="00D748FB">
        <w:t>4.1 Introduction to findings</w:t>
      </w:r>
      <w:bookmarkEnd w:id="114"/>
      <w:bookmarkEnd w:id="115"/>
    </w:p>
    <w:p w14:paraId="763203BE" w14:textId="0DCF5EE8" w:rsidR="00B24BAA" w:rsidRPr="00D748FB" w:rsidRDefault="00B24BAA" w:rsidP="00B24BAA">
      <w:pPr>
        <w:rPr>
          <w:rFonts w:cs="Times New Roman"/>
          <w:color w:val="000000" w:themeColor="text1"/>
          <w:szCs w:val="24"/>
        </w:rPr>
      </w:pPr>
      <w:r w:rsidRPr="00D748FB">
        <w:rPr>
          <w:rFonts w:cs="Times New Roman"/>
          <w:color w:val="000000" w:themeColor="text1"/>
          <w:szCs w:val="24"/>
        </w:rPr>
        <w:t>In contrast to the earlier literature where the discussed determinants are viewed as individual, independent variables, the present work is an intersectional one in its approach to the study of adolescent smoking behaviour</w:t>
      </w:r>
      <w:r w:rsidR="00E85B12" w:rsidRPr="00D748FB">
        <w:rPr>
          <w:rFonts w:cs="Times New Roman"/>
          <w:color w:val="000000" w:themeColor="text1"/>
          <w:szCs w:val="24"/>
        </w:rPr>
        <w:t>,</w:t>
      </w:r>
      <w:r w:rsidRPr="00D748FB">
        <w:rPr>
          <w:rFonts w:cs="Times New Roman"/>
          <w:color w:val="000000" w:themeColor="text1"/>
          <w:szCs w:val="24"/>
        </w:rPr>
        <w:t xml:space="preserve"> </w:t>
      </w:r>
      <w:r w:rsidR="001E299A" w:rsidRPr="00D748FB">
        <w:rPr>
          <w:rFonts w:cs="Times New Roman"/>
          <w:color w:val="000000" w:themeColor="text1"/>
          <w:szCs w:val="24"/>
        </w:rPr>
        <w:t>considering</w:t>
      </w:r>
      <w:r w:rsidRPr="00D748FB">
        <w:rPr>
          <w:rFonts w:cs="Times New Roman"/>
          <w:color w:val="000000" w:themeColor="text1"/>
          <w:szCs w:val="24"/>
        </w:rPr>
        <w:t xml:space="preserve"> that it is the outcome of multiple social and environmental processes that take place in parallel. </w:t>
      </w:r>
      <w:r w:rsidR="00E85B12" w:rsidRPr="00D748FB">
        <w:rPr>
          <w:rFonts w:cs="Times New Roman"/>
          <w:color w:val="000000" w:themeColor="text1"/>
          <w:szCs w:val="24"/>
        </w:rPr>
        <w:t>Attention</w:t>
      </w:r>
      <w:r w:rsidRPr="00D748FB">
        <w:rPr>
          <w:rFonts w:cs="Times New Roman"/>
          <w:color w:val="000000" w:themeColor="text1"/>
          <w:szCs w:val="24"/>
        </w:rPr>
        <w:t xml:space="preserve"> will be given to the contribution of families and social groups in reproducing the inequalities in smoking behaviour within adolescence.</w:t>
      </w:r>
    </w:p>
    <w:p w14:paraId="77C69159" w14:textId="73BD852A"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results reported in this chapter are supported by eighteen peer-reviewed studies that </w:t>
      </w:r>
      <w:r w:rsidR="00E85B12" w:rsidRPr="00D748FB">
        <w:rPr>
          <w:rFonts w:cs="Times New Roman"/>
          <w:color w:val="000000" w:themeColor="text1"/>
          <w:szCs w:val="24"/>
        </w:rPr>
        <w:t>were</w:t>
      </w:r>
      <w:r w:rsidRPr="00D748FB">
        <w:rPr>
          <w:rFonts w:cs="Times New Roman"/>
          <w:color w:val="000000" w:themeColor="text1"/>
          <w:szCs w:val="24"/>
        </w:rPr>
        <w:t xml:space="preserve"> chosen by a systematic screening procedure in accordance with PRISMA principles. Reliability and relevance in quality assessment of the included studies were achieved by critically appraising them with well-known quality assessment tools like CASP, STROBE, and JBI checklists. Thematic analysis was used to synthesise data to determine patterns that were recurring in terms of socioeconomic, demographic and behavioural determinants of smoking among UK adolescents.</w:t>
      </w:r>
    </w:p>
    <w:p w14:paraId="7D9D0A22" w14:textId="77777777" w:rsidR="00E85B12" w:rsidRPr="00D748FB" w:rsidRDefault="00E85B12" w:rsidP="00E85B12">
      <w:pPr>
        <w:jc w:val="center"/>
        <w:rPr>
          <w:rFonts w:cs="Times New Roman"/>
          <w:color w:val="000000" w:themeColor="text1"/>
          <w:szCs w:val="24"/>
        </w:rPr>
      </w:pPr>
      <w:r w:rsidRPr="00D748FB">
        <w:rPr>
          <w:rFonts w:cs="Times New Roman"/>
          <w:noProof/>
          <w:color w:val="000000" w:themeColor="text1"/>
          <w:szCs w:val="24"/>
        </w:rPr>
        <w:drawing>
          <wp:inline distT="0" distB="0" distL="0" distR="0" wp14:anchorId="44516945" wp14:editId="590A5D16">
            <wp:extent cx="3598333" cy="5397500"/>
            <wp:effectExtent l="0" t="0" r="2540" b="0"/>
            <wp:docPr id="78175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4511" cy="5406767"/>
                    </a:xfrm>
                    <a:prstGeom prst="rect">
                      <a:avLst/>
                    </a:prstGeom>
                    <a:noFill/>
                  </pic:spPr>
                </pic:pic>
              </a:graphicData>
            </a:graphic>
          </wp:inline>
        </w:drawing>
      </w:r>
    </w:p>
    <w:p w14:paraId="0C9AC01A" w14:textId="77777777" w:rsidR="00E85B12" w:rsidRPr="00D748FB" w:rsidRDefault="00E85B12" w:rsidP="00E85B12">
      <w:pPr>
        <w:jc w:val="center"/>
        <w:rPr>
          <w:rFonts w:cs="Times New Roman"/>
          <w:color w:val="000000" w:themeColor="text1"/>
          <w:szCs w:val="24"/>
        </w:rPr>
      </w:pPr>
      <w:r w:rsidRPr="00D748FB">
        <w:rPr>
          <w:rFonts w:cs="Times New Roman"/>
          <w:color w:val="000000" w:themeColor="text1"/>
          <w:szCs w:val="24"/>
        </w:rPr>
        <w:t xml:space="preserve">Figure: PRISMA Flow Diagram </w:t>
      </w:r>
    </w:p>
    <w:p w14:paraId="27C861C4" w14:textId="77777777" w:rsidR="00E85B12" w:rsidRPr="00D748FB" w:rsidRDefault="00E85B12" w:rsidP="00E85B12">
      <w:pPr>
        <w:jc w:val="center"/>
        <w:rPr>
          <w:rFonts w:cs="Times New Roman"/>
          <w:color w:val="000000" w:themeColor="text1"/>
          <w:szCs w:val="24"/>
        </w:rPr>
      </w:pPr>
      <w:r w:rsidRPr="00D748FB">
        <w:rPr>
          <w:rFonts w:cs="Times New Roman"/>
          <w:color w:val="000000" w:themeColor="text1"/>
          <w:szCs w:val="24"/>
        </w:rPr>
        <w:t>Created by author</w:t>
      </w:r>
    </w:p>
    <w:p w14:paraId="4D5B5825" w14:textId="77777777" w:rsidR="00E85B12" w:rsidRPr="00D748FB" w:rsidRDefault="00E85B12" w:rsidP="00E85B12">
      <w:pPr>
        <w:rPr>
          <w:rFonts w:cs="Times New Roman"/>
          <w:color w:val="000000" w:themeColor="text1"/>
          <w:szCs w:val="24"/>
        </w:rPr>
      </w:pPr>
      <w:r w:rsidRPr="00D748FB">
        <w:rPr>
          <w:rFonts w:cs="Times New Roman"/>
          <w:color w:val="000000" w:themeColor="text1"/>
          <w:szCs w:val="24"/>
        </w:rPr>
        <w:t>Records were identified using databases, for a total of 1,250 records. 1,250 records were screened for titles and abstracts after the 200 duplicate records were removed. After the screening process, 50 full-text articles were evaluated for eligibility. Of the 44 studies that were excluded, six studies were included in the final systematic review, following the predetermined inclusion and exclusion criteria.</w:t>
      </w:r>
    </w:p>
    <w:p w14:paraId="3A030CE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themes presented in this chapter were generated through a systematic review process, following PRISMA guidelines, and analysed using thematic analysis. Studies were screened, selected, and synthesised to identify recurring patterns across socioeconomic, demographic, and behavioural determinants. The study selection process is summarised in the PRISMA flow diagram, which outlines the identification, screening, eligibility, and inclusion stages of the review. This ensures transparency and methodological rigour in how the final eighteen studies were selected for analysis.</w:t>
      </w:r>
    </w:p>
    <w:p w14:paraId="01581EE1" w14:textId="13D281EF" w:rsidR="001E299A" w:rsidRPr="00D748FB" w:rsidRDefault="001E299A" w:rsidP="00B24BAA">
      <w:pPr>
        <w:rPr>
          <w:color w:val="000000" w:themeColor="text1"/>
        </w:rPr>
      </w:pPr>
      <w:r w:rsidRPr="00D748FB">
        <w:rPr>
          <w:color w:val="000000" w:themeColor="text1"/>
        </w:rPr>
        <w:t xml:space="preserve">PRISMA screening process resulted in the identification of a total of records from the selected databases. Duplicate studies were excluded, and titles and abstracts were then examined for inclusion and exclusion. The full text of the articles was then evaluated, and 18 studies were selected for final review. </w:t>
      </w:r>
    </w:p>
    <w:p w14:paraId="2211FD50" w14:textId="77777777" w:rsidR="00B24BAA" w:rsidRPr="00D748FB" w:rsidRDefault="00B24BAA" w:rsidP="00B24BAA">
      <w:pPr>
        <w:pStyle w:val="Heading1"/>
      </w:pPr>
      <w:bookmarkStart w:id="116" w:name="_l8vcili4d5zd"/>
      <w:bookmarkStart w:id="117" w:name="_Toc227877332"/>
      <w:bookmarkStart w:id="118" w:name="_Toc231614536"/>
      <w:bookmarkEnd w:id="116"/>
      <w:r w:rsidRPr="00D748FB">
        <w:t>4.2 Theme 1: Socioeconomic determinants</w:t>
      </w:r>
      <w:bookmarkEnd w:id="117"/>
      <w:bookmarkEnd w:id="118"/>
    </w:p>
    <w:p w14:paraId="272FBD48" w14:textId="7D08E902"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Legleye</w:t>
      </w:r>
      <w:proofErr w:type="spellEnd"/>
      <w:r w:rsidRPr="00D748FB">
        <w:rPr>
          <w:rFonts w:cs="Times New Roman"/>
          <w:color w:val="000000" w:themeColor="text1"/>
          <w:szCs w:val="24"/>
        </w:rPr>
        <w:t xml:space="preserve"> et al. (2023) provide one of the most detailed analyses in terms of the structure when the relative weight of the socioeconomic status and/or mediating variables at the family level is measured. Their findings present </w:t>
      </w:r>
      <w:r w:rsidR="001E299A" w:rsidRPr="00D748FB">
        <w:rPr>
          <w:rFonts w:cs="Times New Roman"/>
          <w:color w:val="000000" w:themeColor="text1"/>
          <w:szCs w:val="24"/>
        </w:rPr>
        <w:t xml:space="preserve">a </w:t>
      </w:r>
      <w:r w:rsidRPr="00D748FB">
        <w:rPr>
          <w:rFonts w:cs="Times New Roman"/>
          <w:color w:val="000000" w:themeColor="text1"/>
          <w:szCs w:val="24"/>
        </w:rPr>
        <w:t xml:space="preserve">significant gradient, where the prevalence of smoking is on the rise among the privileged groups up to nearly 29 </w:t>
      </w:r>
      <w:r w:rsidR="001E299A" w:rsidRPr="00D748FB">
        <w:rPr>
          <w:rFonts w:cs="Times New Roman"/>
          <w:color w:val="000000" w:themeColor="text1"/>
          <w:szCs w:val="24"/>
        </w:rPr>
        <w:t>per cent</w:t>
      </w:r>
      <w:r w:rsidRPr="00D748FB">
        <w:rPr>
          <w:rFonts w:cs="Times New Roman"/>
          <w:color w:val="000000" w:themeColor="text1"/>
          <w:szCs w:val="24"/>
        </w:rPr>
        <w:t xml:space="preserve"> among disadvantaged adolescents and </w:t>
      </w:r>
      <w:r w:rsidR="001E299A" w:rsidRPr="00D748FB">
        <w:rPr>
          <w:rFonts w:cs="Times New Roman"/>
          <w:color w:val="000000" w:themeColor="text1"/>
          <w:szCs w:val="24"/>
        </w:rPr>
        <w:t>validate</w:t>
      </w:r>
      <w:r w:rsidRPr="00D748FB">
        <w:rPr>
          <w:rFonts w:cs="Times New Roman"/>
          <w:color w:val="000000" w:themeColor="text1"/>
          <w:szCs w:val="24"/>
        </w:rPr>
        <w:t xml:space="preserve"> the long-term inverse correlation between socioeconomic advantage and smoking risk. However, this analysis raises a very important point in their analysis of decomposition</w:t>
      </w:r>
      <w:r w:rsidR="001E299A" w:rsidRPr="00D748FB">
        <w:rPr>
          <w:rFonts w:cs="Times New Roman"/>
          <w:color w:val="000000" w:themeColor="text1"/>
          <w:szCs w:val="24"/>
        </w:rPr>
        <w:t>:</w:t>
      </w:r>
      <w:r w:rsidRPr="00D748FB">
        <w:rPr>
          <w:rFonts w:cs="Times New Roman"/>
          <w:color w:val="000000" w:themeColor="text1"/>
          <w:szCs w:val="24"/>
        </w:rPr>
        <w:t xml:space="preserve"> parental smoking is a far more important contributor to inequality than socioeconomic status itself. It means that socioeconomic disadvantage is not so much a determinant cause as a situational element that enhances the risk of </w:t>
      </w:r>
      <w:r w:rsidR="001E299A" w:rsidRPr="00D748FB">
        <w:rPr>
          <w:rFonts w:cs="Times New Roman"/>
          <w:color w:val="000000" w:themeColor="text1"/>
          <w:szCs w:val="24"/>
        </w:rPr>
        <w:t>encountering</w:t>
      </w:r>
      <w:r w:rsidRPr="00D748FB">
        <w:rPr>
          <w:rFonts w:cs="Times New Roman"/>
          <w:color w:val="000000" w:themeColor="text1"/>
          <w:szCs w:val="24"/>
        </w:rPr>
        <w:t xml:space="preserve"> the immediate behavioural risks in the home. </w:t>
      </w:r>
    </w:p>
    <w:p w14:paraId="6D7D371D" w14:textId="7C1A30E3" w:rsidR="00B24BAA" w:rsidRPr="00D748FB" w:rsidRDefault="00B24BAA" w:rsidP="00B24BAA">
      <w:pPr>
        <w:rPr>
          <w:rFonts w:cs="Times New Roman"/>
          <w:color w:val="000000" w:themeColor="text1"/>
          <w:szCs w:val="24"/>
        </w:rPr>
      </w:pPr>
      <w:r w:rsidRPr="00D748FB">
        <w:rPr>
          <w:rFonts w:cs="Times New Roman"/>
          <w:color w:val="000000" w:themeColor="text1"/>
          <w:szCs w:val="24"/>
        </w:rPr>
        <w:t>Instead, Green et al. (2016) adopt a longitudinal perspective, where socioeconomic inequalities have a fundamental influence on the first stage, but later stages, where events such as experimentation or cessation can occur. They present evidence that poorer adolescents begin smoking at a younger age</w:t>
      </w:r>
      <w:r w:rsidR="001E299A" w:rsidRPr="00D748FB">
        <w:rPr>
          <w:rFonts w:cs="Times New Roman"/>
          <w:color w:val="000000" w:themeColor="text1"/>
          <w:szCs w:val="24"/>
        </w:rPr>
        <w:t>,</w:t>
      </w:r>
      <w:r w:rsidRPr="00D748FB">
        <w:rPr>
          <w:rFonts w:cs="Times New Roman"/>
          <w:color w:val="000000" w:themeColor="text1"/>
          <w:szCs w:val="24"/>
        </w:rPr>
        <w:t xml:space="preserve"> and inequalities are increasing beyond </w:t>
      </w:r>
      <w:r w:rsidR="00E85B12" w:rsidRPr="00D748FB">
        <w:rPr>
          <w:rFonts w:cs="Times New Roman"/>
          <w:color w:val="000000" w:themeColor="text1"/>
          <w:szCs w:val="24"/>
        </w:rPr>
        <w:t xml:space="preserve">the </w:t>
      </w:r>
      <w:r w:rsidRPr="00D748FB">
        <w:rPr>
          <w:rFonts w:cs="Times New Roman"/>
          <w:color w:val="000000" w:themeColor="text1"/>
          <w:szCs w:val="24"/>
        </w:rPr>
        <w:t xml:space="preserve">age </w:t>
      </w:r>
      <w:r w:rsidR="00E85B12" w:rsidRPr="00D748FB">
        <w:rPr>
          <w:rFonts w:cs="Times New Roman"/>
          <w:color w:val="000000" w:themeColor="text1"/>
          <w:szCs w:val="24"/>
        </w:rPr>
        <w:t>of</w:t>
      </w:r>
      <w:r w:rsidRPr="00D748FB">
        <w:rPr>
          <w:rFonts w:cs="Times New Roman"/>
          <w:color w:val="000000" w:themeColor="text1"/>
          <w:szCs w:val="24"/>
        </w:rPr>
        <w:t xml:space="preserve"> partial overlap</w:t>
      </w:r>
      <w:r w:rsidR="000972BB">
        <w:rPr>
          <w:rFonts w:cs="Times New Roman"/>
          <w:color w:val="000000" w:themeColor="text1"/>
          <w:szCs w:val="24"/>
        </w:rPr>
        <w:t xml:space="preserve"> </w:t>
      </w:r>
      <w:r w:rsidR="00E85B12" w:rsidRPr="00D748FB">
        <w:rPr>
          <w:rFonts w:cs="Times New Roman"/>
          <w:color w:val="000000" w:themeColor="text1"/>
          <w:szCs w:val="24"/>
        </w:rPr>
        <w:t>(Kock et al. 2021)</w:t>
      </w:r>
      <w:r w:rsidRPr="00D748FB">
        <w:rPr>
          <w:rFonts w:cs="Times New Roman"/>
          <w:color w:val="000000" w:themeColor="text1"/>
          <w:szCs w:val="24"/>
        </w:rPr>
        <w:t>.</w:t>
      </w:r>
    </w:p>
    <w:p w14:paraId="73FE7C29" w14:textId="225A6CE2"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Still following the line of interpreting the phenomena, Moor et al. (2015) emphasize the mediating feature of the effect of the psychosocial environment. It confirms that low family wealth correlates with smoking among boys and </w:t>
      </w:r>
      <w:r w:rsidR="00EC529E">
        <w:rPr>
          <w:rFonts w:cs="Times New Roman"/>
          <w:color w:val="000000" w:themeColor="text1"/>
          <w:szCs w:val="24"/>
        </w:rPr>
        <w:t xml:space="preserve">a </w:t>
      </w:r>
      <w:r w:rsidRPr="00D748FB">
        <w:rPr>
          <w:rFonts w:cs="Times New Roman"/>
          <w:color w:val="000000" w:themeColor="text1"/>
          <w:szCs w:val="24"/>
        </w:rPr>
        <w:t xml:space="preserve">high proportion of girls. </w:t>
      </w:r>
      <w:r w:rsidR="00F16753">
        <w:rPr>
          <w:rFonts w:cs="Times New Roman"/>
          <w:color w:val="000000" w:themeColor="text1"/>
          <w:szCs w:val="24"/>
        </w:rPr>
        <w:t xml:space="preserve">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incorporate family and peer smoking behaviours among the main factors of transmission and the emergence of digital determinants such as high rates of social media usage. They estimated over 100000 young people starting smoking in the UK between the </w:t>
      </w:r>
      <w:r w:rsidR="00E85B12" w:rsidRPr="00D748FB">
        <w:rPr>
          <w:rFonts w:cs="Times New Roman"/>
          <w:color w:val="000000" w:themeColor="text1"/>
          <w:szCs w:val="24"/>
        </w:rPr>
        <w:t>ages of</w:t>
      </w:r>
      <w:r w:rsidRPr="00D748FB">
        <w:rPr>
          <w:rFonts w:cs="Times New Roman"/>
          <w:color w:val="000000" w:themeColor="text1"/>
          <w:szCs w:val="24"/>
        </w:rPr>
        <w:t xml:space="preserve"> 14 and 17</w:t>
      </w:r>
      <w:r w:rsidR="00E85B12" w:rsidRPr="00D748FB">
        <w:rPr>
          <w:rFonts w:cs="Times New Roman"/>
          <w:color w:val="000000" w:themeColor="text1"/>
          <w:szCs w:val="24"/>
        </w:rPr>
        <w:t>,</w:t>
      </w:r>
      <w:r w:rsidRPr="00D748FB">
        <w:rPr>
          <w:rFonts w:cs="Times New Roman"/>
          <w:color w:val="000000" w:themeColor="text1"/>
          <w:szCs w:val="24"/>
        </w:rPr>
        <w:t xml:space="preserve"> and this shows that the issue is not reducing with the advances in control. It also emphasizes that socioeconomic disparities are taking root in the hybrid environments where both the traditional aspects of socialisation and digital exposure factors are present.</w:t>
      </w:r>
    </w:p>
    <w:p w14:paraId="4214CFDD" w14:textId="13B8F934"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Social contagion is also supported by the contribution of Laverty et al. (2019) because the authors </w:t>
      </w:r>
      <w:r w:rsidR="00E85B12" w:rsidRPr="00D748FB">
        <w:rPr>
          <w:rFonts w:cs="Times New Roman"/>
          <w:color w:val="000000" w:themeColor="text1"/>
          <w:szCs w:val="24"/>
        </w:rPr>
        <w:t>can</w:t>
      </w:r>
      <w:r w:rsidRPr="00D748FB">
        <w:rPr>
          <w:rFonts w:cs="Times New Roman"/>
          <w:color w:val="000000" w:themeColor="text1"/>
          <w:szCs w:val="24"/>
        </w:rPr>
        <w:t xml:space="preserve"> find strong dose-response relationships between caregiver/peer smoking and adolescent uptake. </w:t>
      </w:r>
      <w:r w:rsidR="00F16753">
        <w:rPr>
          <w:rFonts w:cs="Times New Roman"/>
          <w:color w:val="000000" w:themeColor="text1"/>
          <w:szCs w:val="24"/>
        </w:rPr>
        <w:t xml:space="preserve"> </w:t>
      </w:r>
      <w:r w:rsidRPr="00D748FB">
        <w:rPr>
          <w:rFonts w:cs="Times New Roman"/>
          <w:color w:val="000000" w:themeColor="text1"/>
          <w:szCs w:val="24"/>
        </w:rPr>
        <w:t xml:space="preserve">However, the authors </w:t>
      </w:r>
      <w:proofErr w:type="spellStart"/>
      <w:r w:rsidRPr="00D748FB">
        <w:rPr>
          <w:rFonts w:cs="Times New Roman"/>
          <w:color w:val="000000" w:themeColor="text1"/>
          <w:szCs w:val="24"/>
        </w:rPr>
        <w:t>Aladeokin</w:t>
      </w:r>
      <w:proofErr w:type="spellEnd"/>
      <w:r w:rsidRPr="00D748FB">
        <w:rPr>
          <w:rFonts w:cs="Times New Roman"/>
          <w:color w:val="000000" w:themeColor="text1"/>
          <w:szCs w:val="24"/>
        </w:rPr>
        <w:t xml:space="preserve"> and Haighton (2019) introduce a new dimension, analy</w:t>
      </w:r>
      <w:r w:rsidR="003D5C1C">
        <w:rPr>
          <w:rFonts w:cs="Times New Roman"/>
          <w:color w:val="000000" w:themeColor="text1"/>
          <w:szCs w:val="24"/>
        </w:rPr>
        <w:t>s</w:t>
      </w:r>
      <w:r w:rsidRPr="00D748FB">
        <w:rPr>
          <w:rFonts w:cs="Times New Roman"/>
          <w:color w:val="000000" w:themeColor="text1"/>
          <w:szCs w:val="24"/>
        </w:rPr>
        <w:t xml:space="preserve">ing the roles of e-cigarettes as a potential harm-reduction intervention and a way to </w:t>
      </w:r>
      <w:r w:rsidR="00E85B12" w:rsidRPr="00D748FB">
        <w:rPr>
          <w:rFonts w:cs="Times New Roman"/>
          <w:color w:val="000000" w:themeColor="text1"/>
          <w:szCs w:val="24"/>
        </w:rPr>
        <w:t>reduce</w:t>
      </w:r>
      <w:r w:rsidRPr="00D748FB">
        <w:rPr>
          <w:rFonts w:cs="Times New Roman"/>
          <w:color w:val="000000" w:themeColor="text1"/>
          <w:szCs w:val="24"/>
        </w:rPr>
        <w:t xml:space="preserve"> smoking. Their meta-analytical evidence suggests that the use of e-cigarettes by teenagers is more likely to result in conventional smokers and technological transformations. This could augment, rather than cut</w:t>
      </w:r>
      <w:r w:rsidR="00E85B12" w:rsidRPr="00D748FB">
        <w:rPr>
          <w:rFonts w:cs="Times New Roman"/>
          <w:color w:val="000000" w:themeColor="text1"/>
          <w:szCs w:val="24"/>
        </w:rPr>
        <w:t>,</w:t>
      </w:r>
      <w:r w:rsidRPr="00D748FB">
        <w:rPr>
          <w:rFonts w:cs="Times New Roman"/>
          <w:color w:val="000000" w:themeColor="text1"/>
          <w:szCs w:val="24"/>
        </w:rPr>
        <w:t xml:space="preserve"> socioeconomic gaps, should the consumption of e-cigarettes be more common among the dispossessed</w:t>
      </w:r>
      <w:r w:rsidR="00E85B12" w:rsidRPr="00D748FB">
        <w:rPr>
          <w:rFonts w:cs="Times New Roman"/>
          <w:color w:val="000000" w:themeColor="text1"/>
          <w:szCs w:val="24"/>
        </w:rPr>
        <w:t xml:space="preserve"> (Kock et al. 2021)</w:t>
      </w:r>
      <w:r w:rsidRPr="00D748FB">
        <w:rPr>
          <w:rFonts w:cs="Times New Roman"/>
          <w:color w:val="000000" w:themeColor="text1"/>
          <w:szCs w:val="24"/>
        </w:rPr>
        <w:t>.</w:t>
      </w:r>
    </w:p>
    <w:p w14:paraId="33771A91" w14:textId="781F61F2" w:rsidR="00B24BAA" w:rsidRPr="00D748FB" w:rsidRDefault="00B24BAA" w:rsidP="00B24BAA">
      <w:pPr>
        <w:rPr>
          <w:rFonts w:cs="Times New Roman"/>
          <w:color w:val="000000" w:themeColor="text1"/>
          <w:szCs w:val="24"/>
        </w:rPr>
      </w:pPr>
      <w:r w:rsidRPr="00D748FB">
        <w:rPr>
          <w:rFonts w:cs="Times New Roman"/>
          <w:color w:val="000000" w:themeColor="text1"/>
          <w:szCs w:val="24"/>
        </w:rPr>
        <w:t>These papers have reached the conclusion that socioeconomic disadvantage is a key predisposing influence of smoking among adolescents, albeit indirectly and mediated by family structure, parental behaviours, school attendance and increased digital environments</w:t>
      </w:r>
      <w:r w:rsidR="00F16753">
        <w:rPr>
          <w:rFonts w:cs="Times New Roman"/>
          <w:color w:val="000000" w:themeColor="text1"/>
          <w:szCs w:val="24"/>
        </w:rPr>
        <w:t xml:space="preserve"> </w:t>
      </w:r>
      <w:r w:rsidR="00E85B12" w:rsidRPr="00D748FB">
        <w:rPr>
          <w:rFonts w:cs="Times New Roman"/>
          <w:color w:val="000000" w:themeColor="text1"/>
          <w:szCs w:val="24"/>
        </w:rPr>
        <w:t>(Jackson et al. 2024)</w:t>
      </w:r>
      <w:r w:rsidRPr="00D748FB">
        <w:rPr>
          <w:rFonts w:cs="Times New Roman"/>
          <w:color w:val="000000" w:themeColor="text1"/>
          <w:szCs w:val="24"/>
        </w:rPr>
        <w:t>.</w:t>
      </w:r>
    </w:p>
    <w:p w14:paraId="7B42F8E0" w14:textId="09F8001D"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In general, the evidence consistently </w:t>
      </w:r>
      <w:r w:rsidR="00E85B12" w:rsidRPr="00D748FB">
        <w:rPr>
          <w:rFonts w:cs="Times New Roman"/>
          <w:color w:val="000000" w:themeColor="text1"/>
          <w:szCs w:val="24"/>
        </w:rPr>
        <w:t>points</w:t>
      </w:r>
      <w:r w:rsidRPr="00D748FB">
        <w:rPr>
          <w:rFonts w:cs="Times New Roman"/>
          <w:color w:val="000000" w:themeColor="text1"/>
          <w:szCs w:val="24"/>
        </w:rPr>
        <w:t xml:space="preserve"> towards the idea that socioeconomic disadvantage is a risk factor that augments the risk of smoking among adolescents. Nevertheless, the association is seldom directly related </w:t>
      </w:r>
      <w:r w:rsidR="00492CB4" w:rsidRPr="00D748FB">
        <w:rPr>
          <w:rFonts w:cs="Times New Roman"/>
          <w:color w:val="000000" w:themeColor="text1"/>
          <w:szCs w:val="24"/>
        </w:rPr>
        <w:t>to</w:t>
      </w:r>
      <w:r w:rsidRPr="00D748FB">
        <w:rPr>
          <w:rFonts w:cs="Times New Roman"/>
          <w:color w:val="000000" w:themeColor="text1"/>
          <w:szCs w:val="24"/>
        </w:rPr>
        <w:t xml:space="preserve"> family environment, smoking behaviour of parents</w:t>
      </w:r>
      <w:r w:rsidR="00492CB4" w:rsidRPr="00D748FB">
        <w:rPr>
          <w:rFonts w:cs="Times New Roman"/>
          <w:color w:val="000000" w:themeColor="text1"/>
          <w:szCs w:val="24"/>
        </w:rPr>
        <w:t>,</w:t>
      </w:r>
      <w:r w:rsidRPr="00D748FB">
        <w:rPr>
          <w:rFonts w:cs="Times New Roman"/>
          <w:color w:val="000000" w:themeColor="text1"/>
          <w:szCs w:val="24"/>
        </w:rPr>
        <w:t xml:space="preserve"> and less school involvement often </w:t>
      </w:r>
      <w:r w:rsidR="00492CB4" w:rsidRPr="00D748FB">
        <w:rPr>
          <w:rFonts w:cs="Times New Roman"/>
          <w:color w:val="000000" w:themeColor="text1"/>
          <w:szCs w:val="24"/>
        </w:rPr>
        <w:t>mediate</w:t>
      </w:r>
      <w:r w:rsidRPr="00D748FB">
        <w:rPr>
          <w:rFonts w:cs="Times New Roman"/>
          <w:color w:val="000000" w:themeColor="text1"/>
          <w:szCs w:val="24"/>
        </w:rPr>
        <w:t xml:space="preserve"> this relationship. This implies that interventions that focus solely on income inequality might not be effective unless they are coupled with family-based and school-based prevention options.</w:t>
      </w:r>
    </w:p>
    <w:p w14:paraId="53529F2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In general, although all research confirms the role of socioeconomic disadvantage, they vary in the way that this factor works. As an example, </w:t>
      </w:r>
      <w:proofErr w:type="spellStart"/>
      <w:r w:rsidRPr="00D748FB">
        <w:rPr>
          <w:rFonts w:cs="Times New Roman"/>
          <w:color w:val="000000" w:themeColor="text1"/>
          <w:szCs w:val="24"/>
        </w:rPr>
        <w:t>Legleye</w:t>
      </w:r>
      <w:proofErr w:type="spellEnd"/>
      <w:r w:rsidRPr="00D748FB">
        <w:rPr>
          <w:rFonts w:cs="Times New Roman"/>
          <w:color w:val="000000" w:themeColor="text1"/>
          <w:szCs w:val="24"/>
        </w:rPr>
        <w:t xml:space="preserve"> et al. (2023) focus on the dominant role of the parental smoking pathway, and Moor et al. (2015) on the importance of psychosocial and school-related mediators. This implies that socioeconomic status does not directly cause but works through a variety of indirect means. The stability in the studies enhances the credibility of the association, but differences in methodological design (cross-sectional vs longitudinal) determine the degree to which these pathways are detected.</w:t>
      </w:r>
    </w:p>
    <w:p w14:paraId="52F74E95" w14:textId="66FD73B4" w:rsidR="001E299A" w:rsidRPr="00D748FB" w:rsidRDefault="001E299A" w:rsidP="00B24BAA">
      <w:pPr>
        <w:rPr>
          <w:color w:val="000000" w:themeColor="text1"/>
        </w:rPr>
      </w:pPr>
      <w:r w:rsidRPr="00D748FB">
        <w:rPr>
          <w:color w:val="000000" w:themeColor="text1"/>
        </w:rPr>
        <w:t>The overall evidence indicates that socioeconomic status is an important determinant of adolescent smoking, but the socioeconomic effect is not necessarily direct. In all the studies reviewed, the parental smoking, area deprivation, parental education, family income and school engagement were the most influential socioeconomic factors</w:t>
      </w:r>
      <w:r w:rsidR="00492CB4" w:rsidRPr="00D748FB">
        <w:rPr>
          <w:color w:val="000000" w:themeColor="text1"/>
        </w:rPr>
        <w:t xml:space="preserve"> (Jackson et al., 2024)</w:t>
      </w:r>
      <w:r w:rsidRPr="00D748FB">
        <w:rPr>
          <w:color w:val="000000" w:themeColor="text1"/>
        </w:rPr>
        <w:t xml:space="preserve">. </w:t>
      </w:r>
    </w:p>
    <w:p w14:paraId="23B0D66A" w14:textId="77777777" w:rsidR="00B24BAA" w:rsidRPr="00D748FB" w:rsidRDefault="00B24BAA" w:rsidP="00B24BAA">
      <w:pPr>
        <w:pStyle w:val="Heading1"/>
      </w:pPr>
      <w:bookmarkStart w:id="119" w:name="_g2dfkk1oqcb3"/>
      <w:bookmarkStart w:id="120" w:name="_Toc227877333"/>
      <w:bookmarkStart w:id="121" w:name="_Toc231614537"/>
      <w:bookmarkEnd w:id="119"/>
      <w:r w:rsidRPr="00D748FB">
        <w:t>4.3 Theme 2: Demographic determinants</w:t>
      </w:r>
      <w:bookmarkEnd w:id="120"/>
      <w:bookmarkEnd w:id="121"/>
    </w:p>
    <w:p w14:paraId="521E7746" w14:textId="14873325" w:rsidR="00B24BAA" w:rsidRPr="00D748FB" w:rsidRDefault="00B24BAA" w:rsidP="00B24BAA">
      <w:pPr>
        <w:rPr>
          <w:rFonts w:cs="Times New Roman"/>
          <w:color w:val="000000" w:themeColor="text1"/>
          <w:szCs w:val="24"/>
        </w:rPr>
      </w:pPr>
      <w:r w:rsidRPr="00D748FB">
        <w:rPr>
          <w:rFonts w:cs="Times New Roman"/>
          <w:color w:val="000000" w:themeColor="text1"/>
          <w:szCs w:val="24"/>
        </w:rPr>
        <w:t>Read et al. (2018) highlight the importance of the demographic aspect (in particular, ethnicity, age development, and gender) in the interplay with the social factors (such as racism) that shape the smoking habits of adolescents in the UK. The longitudinal design shows that smoking prevalence rises during early adolescence to early adulthood but is always lower in ethnic minority samples than in White British samples, indicating cultural or normative protective effects that persist</w:t>
      </w:r>
      <w:r w:rsidR="00F16753">
        <w:rPr>
          <w:rFonts w:cs="Times New Roman"/>
          <w:color w:val="000000" w:themeColor="text1"/>
          <w:szCs w:val="24"/>
        </w:rPr>
        <w:t xml:space="preserve"> </w:t>
      </w:r>
      <w:r w:rsidR="00492CB4" w:rsidRPr="00D748FB">
        <w:rPr>
          <w:rFonts w:cs="Times New Roman"/>
          <w:color w:val="000000" w:themeColor="text1"/>
          <w:szCs w:val="24"/>
        </w:rPr>
        <w:t>(</w:t>
      </w:r>
      <w:proofErr w:type="spellStart"/>
      <w:r w:rsidR="00492CB4" w:rsidRPr="00D748FB">
        <w:rPr>
          <w:rFonts w:cs="Times New Roman"/>
          <w:color w:val="000000" w:themeColor="text1"/>
          <w:szCs w:val="24"/>
        </w:rPr>
        <w:t>Vrinten</w:t>
      </w:r>
      <w:proofErr w:type="spellEnd"/>
      <w:r w:rsidR="00492CB4" w:rsidRPr="00D748FB">
        <w:rPr>
          <w:rFonts w:cs="Times New Roman"/>
          <w:color w:val="000000" w:themeColor="text1"/>
          <w:szCs w:val="24"/>
        </w:rPr>
        <w:t xml:space="preserve"> et al., 2022)</w:t>
      </w:r>
      <w:r w:rsidRPr="00D748FB">
        <w:rPr>
          <w:rFonts w:cs="Times New Roman"/>
          <w:color w:val="000000" w:themeColor="text1"/>
          <w:szCs w:val="24"/>
        </w:rPr>
        <w:t>.</w:t>
      </w:r>
    </w:p>
    <w:p w14:paraId="75D29F4E" w14:textId="21C1BD8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On the other hand, Hussain et al. (2019) anticipate the </w:t>
      </w:r>
      <w:r w:rsidR="00492CB4" w:rsidRPr="00D748FB">
        <w:rPr>
          <w:rFonts w:cs="Times New Roman"/>
          <w:color w:val="000000" w:themeColor="text1"/>
          <w:szCs w:val="24"/>
        </w:rPr>
        <w:t>intersection</w:t>
      </w:r>
      <w:r w:rsidRPr="00D748FB">
        <w:rPr>
          <w:rFonts w:cs="Times New Roman"/>
          <w:color w:val="000000" w:themeColor="text1"/>
          <w:szCs w:val="24"/>
        </w:rPr>
        <w:t xml:space="preserve"> of ethnicity, religion, and the age group, which </w:t>
      </w:r>
      <w:r w:rsidR="00492CB4" w:rsidRPr="00D748FB">
        <w:rPr>
          <w:rFonts w:cs="Times New Roman"/>
          <w:color w:val="000000" w:themeColor="text1"/>
          <w:szCs w:val="24"/>
        </w:rPr>
        <w:t>gives</w:t>
      </w:r>
      <w:r w:rsidRPr="00D748FB">
        <w:rPr>
          <w:rFonts w:cs="Times New Roman"/>
          <w:color w:val="000000" w:themeColor="text1"/>
          <w:szCs w:val="24"/>
        </w:rPr>
        <w:t xml:space="preserve"> the meaning of demographic determinants in a more complex way. Their findings showed that the prevalence of smoking is far less among Muslim adolescents and young adults compared to Christians or non-religious individuals. However, the association is lost with the control of socioeconomic and ethnic factors, meaning that religion as a predictor of smoking behaviour is not effective on its own. </w:t>
      </w:r>
    </w:p>
    <w:p w14:paraId="2C365C3D" w14:textId="2090A888"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McGee et al. (2015) shifted the scale of analysis to younger ages, i.e., preadolescents </w:t>
      </w:r>
      <w:r w:rsidR="00492CB4" w:rsidRPr="00D748FB">
        <w:rPr>
          <w:rFonts w:cs="Times New Roman"/>
          <w:color w:val="000000" w:themeColor="text1"/>
          <w:szCs w:val="24"/>
        </w:rPr>
        <w:t>who</w:t>
      </w:r>
      <w:r w:rsidRPr="00D748FB">
        <w:rPr>
          <w:rFonts w:cs="Times New Roman"/>
          <w:color w:val="000000" w:themeColor="text1"/>
          <w:szCs w:val="24"/>
        </w:rPr>
        <w:t xml:space="preserve"> live in deprived neighbourhoods and are between 9 and 10 years of age and </w:t>
      </w:r>
      <w:r w:rsidR="00492CB4" w:rsidRPr="00D748FB">
        <w:rPr>
          <w:rFonts w:cs="Times New Roman"/>
          <w:color w:val="000000" w:themeColor="text1"/>
          <w:szCs w:val="24"/>
        </w:rPr>
        <w:t>concentrated</w:t>
      </w:r>
      <w:r w:rsidRPr="00D748FB">
        <w:rPr>
          <w:rFonts w:cs="Times New Roman"/>
          <w:color w:val="000000" w:themeColor="text1"/>
          <w:szCs w:val="24"/>
        </w:rPr>
        <w:t xml:space="preserve"> on the demographic vulnerability </w:t>
      </w:r>
      <w:r w:rsidR="00492CB4" w:rsidRPr="00D748FB">
        <w:rPr>
          <w:rFonts w:cs="Times New Roman"/>
          <w:color w:val="000000" w:themeColor="text1"/>
          <w:szCs w:val="24"/>
        </w:rPr>
        <w:t>in</w:t>
      </w:r>
      <w:r w:rsidRPr="00D748FB">
        <w:rPr>
          <w:rFonts w:cs="Times New Roman"/>
          <w:color w:val="000000" w:themeColor="text1"/>
          <w:szCs w:val="24"/>
        </w:rPr>
        <w:t xml:space="preserve"> the early stages of life. Their findings lead to the conclusion that, in the case of active smoking, the vulnerability of cognition is predetermined by exposure to </w:t>
      </w:r>
      <w:r w:rsidR="00492CB4" w:rsidRPr="00D748FB">
        <w:rPr>
          <w:rFonts w:cs="Times New Roman"/>
          <w:color w:val="000000" w:themeColor="text1"/>
          <w:szCs w:val="24"/>
        </w:rPr>
        <w:t>societal</w:t>
      </w:r>
      <w:r w:rsidRPr="00D748FB">
        <w:rPr>
          <w:rFonts w:cs="Times New Roman"/>
          <w:color w:val="000000" w:themeColor="text1"/>
          <w:szCs w:val="24"/>
        </w:rPr>
        <w:t xml:space="preserve"> smoking among siblings and peers. </w:t>
      </w:r>
    </w:p>
    <w:p w14:paraId="3C7D4F07" w14:textId="689E1DA1"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comparative ethnic framework provided by Montgomery and Mantey (2018) in the analysis could be applied to the UK setting, in part. They also </w:t>
      </w:r>
      <w:r w:rsidR="00492CB4" w:rsidRPr="00D748FB">
        <w:rPr>
          <w:rFonts w:cs="Times New Roman"/>
          <w:color w:val="000000" w:themeColor="text1"/>
          <w:szCs w:val="24"/>
        </w:rPr>
        <w:t>discovered</w:t>
      </w:r>
      <w:r w:rsidRPr="00D748FB">
        <w:rPr>
          <w:rFonts w:cs="Times New Roman"/>
          <w:color w:val="000000" w:themeColor="text1"/>
          <w:szCs w:val="24"/>
        </w:rPr>
        <w:t xml:space="preserve"> certain moderate but significant differences in </w:t>
      </w:r>
      <w:r w:rsidR="00492CB4" w:rsidRPr="00D748FB">
        <w:rPr>
          <w:rFonts w:cs="Times New Roman"/>
          <w:color w:val="000000" w:themeColor="text1"/>
          <w:szCs w:val="24"/>
        </w:rPr>
        <w:t xml:space="preserve">the </w:t>
      </w:r>
      <w:r w:rsidRPr="00D748FB">
        <w:rPr>
          <w:rFonts w:cs="Times New Roman"/>
          <w:color w:val="000000" w:themeColor="text1"/>
          <w:szCs w:val="24"/>
        </w:rPr>
        <w:t>prevalence of substance use based on race and ethnicity</w:t>
      </w:r>
      <w:r w:rsidR="00492CB4" w:rsidRPr="00D748FB">
        <w:rPr>
          <w:rFonts w:cs="Times New Roman"/>
          <w:color w:val="000000" w:themeColor="text1"/>
          <w:szCs w:val="24"/>
        </w:rPr>
        <w:t>,</w:t>
      </w:r>
      <w:r w:rsidRPr="00D748FB">
        <w:rPr>
          <w:rFonts w:cs="Times New Roman"/>
          <w:color w:val="000000" w:themeColor="text1"/>
          <w:szCs w:val="24"/>
        </w:rPr>
        <w:t xml:space="preserve"> with the African American adolescents having higher blunt use compared to Hispanic and White adolescents. </w:t>
      </w:r>
    </w:p>
    <w:p w14:paraId="2E4D823B" w14:textId="14E39A7C" w:rsidR="00B24BAA" w:rsidRPr="00D748FB" w:rsidRDefault="00B24BAA" w:rsidP="00B24BAA">
      <w:pPr>
        <w:rPr>
          <w:rFonts w:cs="Times New Roman"/>
          <w:color w:val="000000" w:themeColor="text1"/>
          <w:szCs w:val="24"/>
        </w:rPr>
      </w:pPr>
      <w:r w:rsidRPr="00D748FB">
        <w:rPr>
          <w:rFonts w:cs="Times New Roman"/>
          <w:color w:val="000000" w:themeColor="text1"/>
          <w:szCs w:val="24"/>
        </w:rPr>
        <w:t>Wang and Li (2019) provide a somewhat UK-specific perspective of the generational and ethnic differences by demonstrating that secondary ethnic minorities are at a higher risk of smoking than the first generation of migrants. This finding makes it difficult to assume that ethnic minority status is equally protective against smoking, but instead, they demonstrate that convergence of behaviours to host society norms is a time process. Age and generational status are not independent variables since young</w:t>
      </w:r>
      <w:r w:rsidR="00492CB4" w:rsidRPr="00D748FB">
        <w:rPr>
          <w:rFonts w:cs="Times New Roman"/>
          <w:color w:val="000000" w:themeColor="text1"/>
          <w:szCs w:val="24"/>
        </w:rPr>
        <w:t>,</w:t>
      </w:r>
      <w:r w:rsidRPr="00D748FB">
        <w:rPr>
          <w:rFonts w:cs="Times New Roman"/>
          <w:color w:val="000000" w:themeColor="text1"/>
          <w:szCs w:val="24"/>
        </w:rPr>
        <w:t xml:space="preserve"> United Kingdom-born individuals are more likely to smoke, partly due to the loss </w:t>
      </w:r>
      <w:r w:rsidR="00492CB4" w:rsidRPr="00D748FB">
        <w:rPr>
          <w:rFonts w:cs="Times New Roman"/>
          <w:color w:val="000000" w:themeColor="text1"/>
          <w:szCs w:val="24"/>
        </w:rPr>
        <w:t>of</w:t>
      </w:r>
      <w:r w:rsidRPr="00D748FB">
        <w:rPr>
          <w:rFonts w:cs="Times New Roman"/>
          <w:color w:val="000000" w:themeColor="text1"/>
          <w:szCs w:val="24"/>
        </w:rPr>
        <w:t xml:space="preserve"> ethnic identity and a growth in socioeconomic integration. </w:t>
      </w:r>
    </w:p>
    <w:p w14:paraId="6E89DE3C" w14:textId="2C93071D" w:rsidR="00B24BAA" w:rsidRPr="00D748FB" w:rsidRDefault="00B24BAA" w:rsidP="00B24BAA">
      <w:pPr>
        <w:rPr>
          <w:rFonts w:cs="Times New Roman"/>
          <w:color w:val="000000" w:themeColor="text1"/>
          <w:szCs w:val="24"/>
        </w:rPr>
      </w:pPr>
      <w:r w:rsidRPr="00D748FB">
        <w:rPr>
          <w:rFonts w:cs="Times New Roman"/>
          <w:color w:val="000000" w:themeColor="text1"/>
          <w:szCs w:val="24"/>
        </w:rPr>
        <w:t>Jawad and Power (2015) present a geographically oriented analysis of the smoking preferences in ethnically diverse areas of southeast London and define the population dynamics of the use of other types of tobacco. They propose that water piping smoking is more characteristic of males and non-whites, which is contrary to the traditional smoking of cigarettes, which is more prevalent among older and White adolescents. This deviation suggests the importance of disaggregating smoking behaviours type wise as there may be a large variation in demographic determinants</w:t>
      </w:r>
      <w:r w:rsidR="00F16753">
        <w:rPr>
          <w:rFonts w:cs="Times New Roman"/>
          <w:color w:val="000000" w:themeColor="text1"/>
          <w:szCs w:val="24"/>
        </w:rPr>
        <w:t xml:space="preserve"> </w:t>
      </w:r>
      <w:r w:rsidR="00492CB4" w:rsidRPr="00D748FB">
        <w:rPr>
          <w:rFonts w:cs="Times New Roman"/>
          <w:color w:val="000000" w:themeColor="text1"/>
          <w:szCs w:val="24"/>
        </w:rPr>
        <w:t>(</w:t>
      </w:r>
      <w:proofErr w:type="spellStart"/>
      <w:r w:rsidR="00492CB4" w:rsidRPr="00D748FB">
        <w:rPr>
          <w:rFonts w:cs="Times New Roman"/>
          <w:color w:val="000000" w:themeColor="text1"/>
          <w:szCs w:val="24"/>
        </w:rPr>
        <w:t>Vrinten</w:t>
      </w:r>
      <w:proofErr w:type="spellEnd"/>
      <w:r w:rsidR="00492CB4" w:rsidRPr="00D748FB">
        <w:rPr>
          <w:rFonts w:cs="Times New Roman"/>
          <w:color w:val="000000" w:themeColor="text1"/>
          <w:szCs w:val="24"/>
        </w:rPr>
        <w:t xml:space="preserve"> et al., 2022)</w:t>
      </w:r>
      <w:r w:rsidRPr="00D748FB">
        <w:rPr>
          <w:rFonts w:cs="Times New Roman"/>
          <w:color w:val="000000" w:themeColor="text1"/>
          <w:szCs w:val="24"/>
        </w:rPr>
        <w:t>.</w:t>
      </w:r>
    </w:p>
    <w:p w14:paraId="6590BF6A" w14:textId="0E9A977B" w:rsidR="001E299A" w:rsidRPr="00F16753" w:rsidRDefault="00B24BAA" w:rsidP="001E299A">
      <w:pPr>
        <w:rPr>
          <w:rFonts w:cs="Times New Roman"/>
          <w:color w:val="000000" w:themeColor="text1"/>
          <w:szCs w:val="24"/>
        </w:rPr>
      </w:pPr>
      <w:r w:rsidRPr="00D748FB">
        <w:rPr>
          <w:rFonts w:cs="Times New Roman"/>
          <w:color w:val="000000" w:themeColor="text1"/>
          <w:szCs w:val="24"/>
        </w:rPr>
        <w:t>Collectively, the studies show that the demographic determinants are not predetermined predictors, but they work dynamically in different settings. Although ethnicity and religion might seem to be protective, this has a conditional effect which depends on other factors like discrimination and acculturation. Further, variation in studies point out that demographic variables hardly appear in isolation but rather interact with socioeconomic and behavioural factors. This strengthens the need to use an intersectional approach to the analysis of smoking behaviour among adolescents.</w:t>
      </w:r>
    </w:p>
    <w:p w14:paraId="5BA89F32" w14:textId="6FD54020" w:rsidR="001E299A" w:rsidRPr="00D748FB" w:rsidRDefault="001E299A" w:rsidP="00B24BAA">
      <w:pPr>
        <w:rPr>
          <w:color w:val="000000" w:themeColor="text1"/>
        </w:rPr>
      </w:pPr>
      <w:r w:rsidRPr="00D748FB">
        <w:rPr>
          <w:color w:val="000000" w:themeColor="text1"/>
        </w:rPr>
        <w:t>From the above, demographic determinants influence the smoking pattern in the following ways: social, cultural and developmental</w:t>
      </w:r>
      <w:r w:rsidR="00492CB4" w:rsidRPr="00D748FB">
        <w:rPr>
          <w:color w:val="000000" w:themeColor="text1"/>
        </w:rPr>
        <w:t xml:space="preserve"> (Jackson et al., 2024)</w:t>
      </w:r>
      <w:r w:rsidRPr="00D748FB">
        <w:rPr>
          <w:color w:val="000000" w:themeColor="text1"/>
        </w:rPr>
        <w:t xml:space="preserve">. Age proved to be a significant factor, with smoking rates rising through the late teens. </w:t>
      </w:r>
    </w:p>
    <w:p w14:paraId="662EFBDB" w14:textId="77777777" w:rsidR="00B24BAA" w:rsidRPr="00D748FB" w:rsidRDefault="00B24BAA" w:rsidP="00B24BAA">
      <w:pPr>
        <w:pStyle w:val="Heading1"/>
      </w:pPr>
      <w:bookmarkStart w:id="122" w:name="_dxulxt5xqsz4"/>
      <w:bookmarkStart w:id="123" w:name="_Toc227877334"/>
      <w:bookmarkStart w:id="124" w:name="_Toc231614538"/>
      <w:bookmarkEnd w:id="122"/>
      <w:r w:rsidRPr="00D748FB">
        <w:t xml:space="preserve">4.4 Theme 3: </w:t>
      </w:r>
      <w:bookmarkEnd w:id="123"/>
      <w:r w:rsidRPr="00D748FB">
        <w:t>Behavioural Mediators of Smoking Uptake</w:t>
      </w:r>
      <w:bookmarkEnd w:id="124"/>
    </w:p>
    <w:p w14:paraId="338100B0" w14:textId="7212E436" w:rsidR="00B24BAA" w:rsidRPr="00D748FB" w:rsidRDefault="00B24BAA" w:rsidP="00B24BAA">
      <w:pPr>
        <w:rPr>
          <w:rFonts w:cs="Times New Roman"/>
          <w:color w:val="000000" w:themeColor="text1"/>
          <w:szCs w:val="24"/>
        </w:rPr>
      </w:pPr>
      <w:r w:rsidRPr="00D748FB">
        <w:rPr>
          <w:rFonts w:cs="Times New Roman"/>
          <w:color w:val="000000" w:themeColor="text1"/>
          <w:szCs w:val="24"/>
        </w:rPr>
        <w:t>Liu et al. (2017) provide the richest quantitative foundation that proves that peer smoking may serve as an almost precise predictor of initiation and maintenance. Their moderator’s analysis makes an easy determination challenging because it indicates that such an effect is more pronounced based on the proximity of interpersonal and cultural orientation. Conformity effects are stronger among those teenagers who are incorporated into close peer groups or collectivist cultures where peer pressure is not an exposure effect, but rather a relational and culturally mediated effect</w:t>
      </w:r>
      <w:r w:rsidR="00492CB4" w:rsidRPr="00D748FB">
        <w:rPr>
          <w:rFonts w:cs="Times New Roman"/>
          <w:color w:val="000000" w:themeColor="text1"/>
          <w:szCs w:val="24"/>
        </w:rPr>
        <w:t xml:space="preserve"> (</w:t>
      </w:r>
      <w:proofErr w:type="spellStart"/>
      <w:r w:rsidR="00492CB4" w:rsidRPr="00D748FB">
        <w:rPr>
          <w:rFonts w:cs="Times New Roman"/>
          <w:color w:val="000000" w:themeColor="text1"/>
          <w:szCs w:val="24"/>
        </w:rPr>
        <w:t>Littlecott</w:t>
      </w:r>
      <w:proofErr w:type="spellEnd"/>
      <w:r w:rsidR="00492CB4" w:rsidRPr="00D748FB">
        <w:rPr>
          <w:rFonts w:cs="Times New Roman"/>
          <w:color w:val="000000" w:themeColor="text1"/>
          <w:szCs w:val="24"/>
        </w:rPr>
        <w:t xml:space="preserve"> et al., 2022)</w:t>
      </w:r>
      <w:r w:rsidRPr="00D748FB">
        <w:rPr>
          <w:rFonts w:cs="Times New Roman"/>
          <w:color w:val="000000" w:themeColor="text1"/>
          <w:szCs w:val="24"/>
        </w:rPr>
        <w:t>. This is consistent with the postulates of the social learning theory and normative models</w:t>
      </w:r>
      <w:r w:rsidR="00492CB4" w:rsidRPr="00D748FB">
        <w:rPr>
          <w:rFonts w:cs="Times New Roman"/>
          <w:color w:val="000000" w:themeColor="text1"/>
          <w:szCs w:val="24"/>
        </w:rPr>
        <w:t>,</w:t>
      </w:r>
      <w:r w:rsidRPr="00D748FB">
        <w:rPr>
          <w:rFonts w:cs="Times New Roman"/>
          <w:color w:val="000000" w:themeColor="text1"/>
          <w:szCs w:val="24"/>
        </w:rPr>
        <w:t xml:space="preserve"> though this also means that peer group programs can be less effective in the event that social integration enhances the spread of behaviour.</w:t>
      </w:r>
    </w:p>
    <w:p w14:paraId="77042AA3" w14:textId="55A8E6CF" w:rsidR="00B24BAA" w:rsidRPr="00D748FB" w:rsidRDefault="00B24BAA" w:rsidP="00B24BAA">
      <w:pPr>
        <w:rPr>
          <w:rFonts w:cs="Times New Roman"/>
          <w:color w:val="000000" w:themeColor="text1"/>
          <w:szCs w:val="24"/>
        </w:rPr>
      </w:pPr>
      <w:r w:rsidRPr="00D748FB">
        <w:rPr>
          <w:rFonts w:cs="Times New Roman"/>
          <w:color w:val="000000" w:themeColor="text1"/>
          <w:szCs w:val="24"/>
        </w:rPr>
        <w:t>Expanding on this perspective, Watts et al. (2024) not only confirm that peer influence may influence a range of substances</w:t>
      </w:r>
      <w:r w:rsidR="00492CB4" w:rsidRPr="00D748FB">
        <w:rPr>
          <w:rFonts w:cs="Times New Roman"/>
          <w:color w:val="000000" w:themeColor="text1"/>
          <w:szCs w:val="24"/>
        </w:rPr>
        <w:t>,</w:t>
      </w:r>
      <w:r w:rsidRPr="00D748FB">
        <w:rPr>
          <w:rFonts w:cs="Times New Roman"/>
          <w:color w:val="000000" w:themeColor="text1"/>
          <w:szCs w:val="24"/>
        </w:rPr>
        <w:t xml:space="preserve"> including tobacco</w:t>
      </w:r>
      <w:r w:rsidR="00492CB4" w:rsidRPr="00D748FB">
        <w:rPr>
          <w:rFonts w:cs="Times New Roman"/>
          <w:color w:val="000000" w:themeColor="text1"/>
          <w:szCs w:val="24"/>
        </w:rPr>
        <w:t>,</w:t>
      </w:r>
      <w:r w:rsidRPr="00D748FB">
        <w:rPr>
          <w:rFonts w:cs="Times New Roman"/>
          <w:color w:val="000000" w:themeColor="text1"/>
          <w:szCs w:val="24"/>
        </w:rPr>
        <w:t xml:space="preserve"> but also add that its impact is moderate yet significant when previous behaviour is taken into consideration. This introduces an intellectual element to </w:t>
      </w:r>
      <w:r w:rsidR="00492CB4" w:rsidRPr="00D748FB">
        <w:rPr>
          <w:rFonts w:cs="Times New Roman"/>
          <w:color w:val="000000" w:themeColor="text1"/>
          <w:szCs w:val="24"/>
        </w:rPr>
        <w:t xml:space="preserve">the </w:t>
      </w:r>
      <w:r w:rsidRPr="00D748FB">
        <w:rPr>
          <w:rFonts w:cs="Times New Roman"/>
          <w:color w:val="000000" w:themeColor="text1"/>
          <w:szCs w:val="24"/>
        </w:rPr>
        <w:t>uptake of smoking</w:t>
      </w:r>
      <w:r w:rsidR="00492CB4" w:rsidRPr="00D748FB">
        <w:rPr>
          <w:rFonts w:cs="Times New Roman"/>
          <w:color w:val="000000" w:themeColor="text1"/>
          <w:szCs w:val="24"/>
        </w:rPr>
        <w:t>,</w:t>
      </w:r>
      <w:r w:rsidRPr="00D748FB">
        <w:rPr>
          <w:rFonts w:cs="Times New Roman"/>
          <w:color w:val="000000" w:themeColor="text1"/>
          <w:szCs w:val="24"/>
        </w:rPr>
        <w:t xml:space="preserve"> whereby the risk is enhanced by the misperceptions</w:t>
      </w:r>
      <w:r w:rsidR="00492CB4" w:rsidRPr="00D748FB">
        <w:rPr>
          <w:rFonts w:cs="Times New Roman"/>
          <w:color w:val="000000" w:themeColor="text1"/>
          <w:szCs w:val="24"/>
        </w:rPr>
        <w:t xml:space="preserve"> (</w:t>
      </w:r>
      <w:proofErr w:type="spellStart"/>
      <w:r w:rsidR="00492CB4" w:rsidRPr="00D748FB">
        <w:rPr>
          <w:rFonts w:cs="Times New Roman"/>
          <w:color w:val="000000" w:themeColor="text1"/>
          <w:szCs w:val="24"/>
        </w:rPr>
        <w:t>Littlecott</w:t>
      </w:r>
      <w:proofErr w:type="spellEnd"/>
      <w:r w:rsidR="00492CB4" w:rsidRPr="00D748FB">
        <w:rPr>
          <w:rFonts w:cs="Times New Roman"/>
          <w:color w:val="000000" w:themeColor="text1"/>
          <w:szCs w:val="24"/>
        </w:rPr>
        <w:t xml:space="preserve"> et al., 2022)</w:t>
      </w:r>
      <w:r w:rsidRPr="00D748FB">
        <w:rPr>
          <w:rFonts w:cs="Times New Roman"/>
          <w:color w:val="000000" w:themeColor="text1"/>
          <w:szCs w:val="24"/>
        </w:rPr>
        <w:t>.</w:t>
      </w:r>
    </w:p>
    <w:p w14:paraId="75E4B316" w14:textId="6F46EC00" w:rsidR="00B24BAA" w:rsidRPr="00D748FB" w:rsidRDefault="00B24BAA" w:rsidP="00B24BAA">
      <w:pPr>
        <w:rPr>
          <w:rFonts w:cs="Times New Roman"/>
          <w:color w:val="000000" w:themeColor="text1"/>
          <w:szCs w:val="24"/>
        </w:rPr>
      </w:pPr>
      <w:r w:rsidRPr="00D748FB">
        <w:rPr>
          <w:rFonts w:cs="Times New Roman"/>
          <w:color w:val="000000" w:themeColor="text1"/>
          <w:szCs w:val="24"/>
        </w:rPr>
        <w:t>The element of the new nicotine products adds dimension of interaction. Conner et al. (2018) demonstrate that there is a close relationship between e-cigarette use and the initiation of cigarettes in the future, which suggests a gateway effect. The continuation or escalation linkage is weaker but indicates that the e-cigarettes are not a sustaining factor, but rather an entry point. Best et al. (2018) confirm the same</w:t>
      </w:r>
      <w:r w:rsidR="00492CB4" w:rsidRPr="00D748FB">
        <w:rPr>
          <w:rFonts w:cs="Times New Roman"/>
          <w:color w:val="000000" w:themeColor="text1"/>
          <w:szCs w:val="24"/>
        </w:rPr>
        <w:t>,</w:t>
      </w:r>
      <w:r w:rsidRPr="00D748FB">
        <w:rPr>
          <w:rFonts w:cs="Times New Roman"/>
          <w:color w:val="000000" w:themeColor="text1"/>
          <w:szCs w:val="24"/>
        </w:rPr>
        <w:t xml:space="preserve"> saying that teens who have experimented with e-cigarettes are significantly more vulnerable to smoking cigarettes in one year</w:t>
      </w:r>
      <w:r w:rsidR="00492CB4" w:rsidRPr="00D748FB">
        <w:rPr>
          <w:rFonts w:cs="Times New Roman"/>
          <w:color w:val="000000" w:themeColor="text1"/>
          <w:szCs w:val="24"/>
        </w:rPr>
        <w:t>,</w:t>
      </w:r>
      <w:r w:rsidRPr="00D748FB">
        <w:rPr>
          <w:rFonts w:cs="Times New Roman"/>
          <w:color w:val="000000" w:themeColor="text1"/>
          <w:szCs w:val="24"/>
        </w:rPr>
        <w:t xml:space="preserve"> taking into consideration peer and family smoking. Best et al. (2018) state that the entire interaction effects of using e-cigarettes and peer smoking are not independent, but they complement each other. E-cigarettes may decrease psychological barriers to smoking, and peer environments justify and support the behaviour, </w:t>
      </w:r>
      <w:r w:rsidR="00492CB4" w:rsidRPr="00D748FB">
        <w:rPr>
          <w:rFonts w:cs="Times New Roman"/>
          <w:color w:val="000000" w:themeColor="text1"/>
          <w:szCs w:val="24"/>
        </w:rPr>
        <w:t>resulting in</w:t>
      </w:r>
      <w:r w:rsidRPr="00D748FB">
        <w:rPr>
          <w:rFonts w:cs="Times New Roman"/>
          <w:color w:val="000000" w:themeColor="text1"/>
          <w:szCs w:val="24"/>
        </w:rPr>
        <w:t xml:space="preserve"> a synergistic effect between experimentation and uptake.</w:t>
      </w:r>
    </w:p>
    <w:p w14:paraId="61B74734" w14:textId="5DAAAA21" w:rsidR="00B24BAA" w:rsidRPr="00D748FB" w:rsidRDefault="00B24BAA" w:rsidP="00B24BAA">
      <w:pPr>
        <w:rPr>
          <w:rFonts w:cs="Times New Roman"/>
          <w:color w:val="000000" w:themeColor="text1"/>
          <w:szCs w:val="24"/>
        </w:rPr>
      </w:pPr>
      <w:r w:rsidRPr="00D748FB">
        <w:rPr>
          <w:rFonts w:cs="Times New Roman"/>
          <w:color w:val="000000" w:themeColor="text1"/>
          <w:szCs w:val="24"/>
        </w:rPr>
        <w:t>Filippidis et al. (2015) provide a more detailed structural perspective by noting that peer and parental factors are key factors that increase the risk of early smoking, particularly prior to the age of 18. Their findings demonstrate that the mixture of social factors affects early initiation</w:t>
      </w:r>
      <w:r w:rsidR="00492CB4" w:rsidRPr="00D748FB">
        <w:rPr>
          <w:rFonts w:cs="Times New Roman"/>
          <w:color w:val="000000" w:themeColor="text1"/>
          <w:szCs w:val="24"/>
        </w:rPr>
        <w:t>,</w:t>
      </w:r>
      <w:r w:rsidRPr="00D748FB">
        <w:rPr>
          <w:rFonts w:cs="Times New Roman"/>
          <w:color w:val="000000" w:themeColor="text1"/>
          <w:szCs w:val="24"/>
        </w:rPr>
        <w:t xml:space="preserve"> and so do peers and parents. The early introduction was not closely associated with product design and marketing characteristics, which go against the industry scripts, which focus on consumer choice or product appeal. Also, the paper confirms the social environment as the dominant influence in behaviour development</w:t>
      </w:r>
      <w:r w:rsidR="00492CB4" w:rsidRPr="00D748FB">
        <w:rPr>
          <w:rFonts w:cs="Times New Roman"/>
          <w:color w:val="000000" w:themeColor="text1"/>
          <w:szCs w:val="24"/>
        </w:rPr>
        <w:t xml:space="preserve"> (Leonardi-Bee et al. 2011)</w:t>
      </w:r>
      <w:r w:rsidRPr="00D748FB">
        <w:rPr>
          <w:rFonts w:cs="Times New Roman"/>
          <w:color w:val="000000" w:themeColor="text1"/>
          <w:szCs w:val="24"/>
        </w:rPr>
        <w:t xml:space="preserve">. The extensive age of onset diversity in other European nations, however, suggests that interactions are additionally mediated by country circumstances, including regulatory </w:t>
      </w:r>
      <w:r w:rsidR="00492CB4" w:rsidRPr="00D748FB">
        <w:rPr>
          <w:rFonts w:cs="Times New Roman"/>
          <w:color w:val="000000" w:themeColor="text1"/>
          <w:szCs w:val="24"/>
        </w:rPr>
        <w:t>environments</w:t>
      </w:r>
      <w:r w:rsidRPr="00D748FB">
        <w:rPr>
          <w:rFonts w:cs="Times New Roman"/>
          <w:color w:val="000000" w:themeColor="text1"/>
          <w:szCs w:val="24"/>
        </w:rPr>
        <w:t xml:space="preserve"> and cultural standards.</w:t>
      </w:r>
    </w:p>
    <w:p w14:paraId="4F338B9A" w14:textId="40DC475E" w:rsidR="00B24BAA" w:rsidRPr="00D748FB" w:rsidRDefault="00B24BAA" w:rsidP="00B24BAA">
      <w:pPr>
        <w:rPr>
          <w:rFonts w:cs="Times New Roman"/>
          <w:color w:val="000000" w:themeColor="text1"/>
          <w:szCs w:val="24"/>
        </w:rPr>
      </w:pPr>
      <w:r w:rsidRPr="00D748FB">
        <w:rPr>
          <w:rFonts w:cs="Times New Roman"/>
          <w:color w:val="000000" w:themeColor="text1"/>
          <w:szCs w:val="24"/>
        </w:rPr>
        <w:t>The evidence of the Hunter et al. (2020) intervention is crucial information about the ways these interacting factors can be exploited or destabilised. The paper contrasts peer-based and classroom-based interventions in the UK and Colombia</w:t>
      </w:r>
      <w:r w:rsidR="00492CB4" w:rsidRPr="00D748FB">
        <w:rPr>
          <w:rFonts w:cs="Times New Roman"/>
          <w:color w:val="000000" w:themeColor="text1"/>
          <w:szCs w:val="24"/>
        </w:rPr>
        <w:t>,</w:t>
      </w:r>
      <w:r w:rsidRPr="00D748FB">
        <w:rPr>
          <w:rFonts w:cs="Times New Roman"/>
          <w:color w:val="000000" w:themeColor="text1"/>
          <w:szCs w:val="24"/>
        </w:rPr>
        <w:t xml:space="preserve"> and the reasons and mechanisms why social norms can be redesigned using particular methods. The use of game theory and social network analysis implies that the perceived norm change in networks of friends can influence individual behaviour, which means that the idea of peer influence can be inverted and not necessarily diminished. The results also indicate that behavioural factors usually play a mediating role in which socioeconomic and demographic deprivation is converted into smoking adoption. The effects of peer norms, parental modelling and testing e-cigarettes seem to reinforce the risk of initiation especially in the early adolescence.</w:t>
      </w:r>
    </w:p>
    <w:p w14:paraId="66F30C5D" w14:textId="6E594B25" w:rsidR="001E299A" w:rsidRPr="00D748FB" w:rsidRDefault="001E299A" w:rsidP="00B24BAA">
      <w:pPr>
        <w:rPr>
          <w:color w:val="000000" w:themeColor="text1"/>
        </w:rPr>
      </w:pPr>
      <w:r w:rsidRPr="00D748FB">
        <w:rPr>
          <w:color w:val="000000" w:themeColor="text1"/>
        </w:rPr>
        <w:t>The results suggest that behavioural factors mostly act as mediators between socioeconomic and demographic factors and smoking initiation</w:t>
      </w:r>
      <w:r w:rsidR="00492CB4" w:rsidRPr="00D748FB">
        <w:rPr>
          <w:color w:val="000000" w:themeColor="text1"/>
        </w:rPr>
        <w:t xml:space="preserve"> (Conde et al., 2024)</w:t>
      </w:r>
      <w:r w:rsidRPr="00D748FB">
        <w:rPr>
          <w:color w:val="000000" w:themeColor="text1"/>
        </w:rPr>
        <w:t xml:space="preserve">. The peer, parental, school environment and exposure to smoking-related content were consistently linked to smoking initiation. The </w:t>
      </w:r>
      <w:proofErr w:type="spellStart"/>
      <w:r w:rsidRPr="00D748FB">
        <w:rPr>
          <w:color w:val="000000" w:themeColor="text1"/>
        </w:rPr>
        <w:t>behavioral</w:t>
      </w:r>
      <w:proofErr w:type="spellEnd"/>
      <w:r w:rsidRPr="00D748FB">
        <w:rPr>
          <w:color w:val="000000" w:themeColor="text1"/>
        </w:rPr>
        <w:t xml:space="preserve"> influences are not independent of one another but are influenced by the broader inequalities in society. Therefore, interventions that tackle behavioural risk factors as well as the structural conditions that foster them are needed to reduce adolescent smoking.</w:t>
      </w:r>
    </w:p>
    <w:p w14:paraId="408B3506" w14:textId="77777777" w:rsidR="00B24BAA" w:rsidRPr="00D748FB" w:rsidRDefault="00B24BAA" w:rsidP="00B24BAA">
      <w:pPr>
        <w:pStyle w:val="Heading1"/>
      </w:pPr>
      <w:bookmarkStart w:id="125" w:name="_3b36xws8q3ly"/>
      <w:bookmarkStart w:id="126" w:name="_Toc227877335"/>
      <w:bookmarkStart w:id="127" w:name="_Toc231614539"/>
      <w:bookmarkEnd w:id="125"/>
      <w:r w:rsidRPr="00D748FB">
        <w:t>4.5 Comparison of studies</w:t>
      </w:r>
      <w:bookmarkEnd w:id="126"/>
      <w:bookmarkEnd w:id="127"/>
    </w:p>
    <w:p w14:paraId="377E0DA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general agreement of the included studies on the effect of adolescent smoking behaviour suggests that a combination of socioeconomic, demographic and behavioural variables influence smoking behaviour. However, there are significant differences because of the variations in study design, population, and context. E.g., longitudinal studies offer better evidence of causal relationships, in particular, smoking initiation as the phase at which socioeconomic disadvantage has the strongest impact, but cross-sectional studies are more likely to record correlations, but not the direction of causation. Also, geographical focus and sample composition diverge to affect findings of ethnicity and behavioural risk factors. These differences indicate that, though the overall patterns of relationships are similar, they cannot be as strong or interpreted in the same manner that they are based on methodological strategies and contextual issues (Green et al. 2016).</w:t>
      </w:r>
    </w:p>
    <w:p w14:paraId="79DFB8A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An additional complication is the fact that demographic studies have indicated that age, ethnicity and culture are factors that play a role in the development of smoking behaviours in dynamic interactions. Older individuals, and smokers in ethnic minorities are less likely to smoke, although racism predisposes them to risk (Read et al. 2018). The association is safeguarded by religious background, but the socioeconomic status and ethnicity influence it, making the link weaker (Hussain et al. 2019).</w:t>
      </w:r>
    </w:p>
    <w:p w14:paraId="16BAF253" w14:textId="37F05F82" w:rsidR="00B24BAA" w:rsidRPr="00D748FB" w:rsidRDefault="00B24BAA" w:rsidP="00B24BAA">
      <w:pPr>
        <w:rPr>
          <w:rFonts w:cs="Times New Roman"/>
          <w:color w:val="000000" w:themeColor="text1"/>
          <w:szCs w:val="24"/>
        </w:rPr>
      </w:pPr>
      <w:r w:rsidRPr="00D748FB">
        <w:rPr>
          <w:rFonts w:cs="Times New Roman"/>
          <w:color w:val="000000" w:themeColor="text1"/>
          <w:szCs w:val="24"/>
        </w:rPr>
        <w:t>The dynamic ethnicity effect is due to the intergenerational differences with the second-generation ethnic minorities smoking more due to the process of acculturation (Wang and Li, 2019). The literature about behaviour illustrates the influential nature of peers when it comes to initiation and maintenance, particularly in personal relationships (Liu et al. 2017). These differences can be attributed to the difference in sample size, study design, age range, measurement tools and geographical focus. Longitudinal research tends to be more convincing than cross-sectional research since it is more effective in portraying smoking initiation over a period.</w:t>
      </w:r>
    </w:p>
    <w:p w14:paraId="1CEF1B1E" w14:textId="77777777" w:rsidR="00B24BAA" w:rsidRPr="00D748FB" w:rsidRDefault="00B24BAA" w:rsidP="00B24BAA">
      <w:pPr>
        <w:pStyle w:val="Heading1"/>
      </w:pPr>
      <w:bookmarkStart w:id="128" w:name="_rsswl9emeyst"/>
      <w:bookmarkStart w:id="129" w:name="_Toc227877336"/>
      <w:bookmarkStart w:id="130" w:name="_Toc231614540"/>
      <w:bookmarkEnd w:id="128"/>
      <w:r w:rsidRPr="00D748FB">
        <w:t>4.6 Critical Analysis</w:t>
      </w:r>
      <w:bookmarkEnd w:id="129"/>
      <w:bookmarkEnd w:id="130"/>
    </w:p>
    <w:p w14:paraId="62C2AF2D" w14:textId="4479221A" w:rsidR="00EC529E" w:rsidRPr="00EC529E" w:rsidRDefault="00EC529E" w:rsidP="00EC529E">
      <w:pPr>
        <w:rPr>
          <w:color w:val="000000" w:themeColor="text1"/>
        </w:rPr>
      </w:pPr>
      <w:r w:rsidRPr="00EC529E">
        <w:rPr>
          <w:color w:val="000000" w:themeColor="text1"/>
        </w:rPr>
        <w:t>Not all the included studies had the same quality of evidence. Socioeconomic disadvantage was relatively well established and was backed by both longitudinal and population studies. Stable results showed the increased likelihood of adolescent smokers and regular smokers among adolescents with disadvantaged socioeconomic status.</w:t>
      </w:r>
    </w:p>
    <w:p w14:paraId="31913972" w14:textId="23D9B32D" w:rsidR="00EC529E" w:rsidRPr="00EC529E" w:rsidRDefault="00EC529E" w:rsidP="00EC529E">
      <w:pPr>
        <w:rPr>
          <w:color w:val="000000" w:themeColor="text1"/>
        </w:rPr>
      </w:pPr>
      <w:r w:rsidRPr="00EC529E">
        <w:rPr>
          <w:color w:val="000000" w:themeColor="text1"/>
        </w:rPr>
        <w:t>The evidence for peer influence and parental smoking was also generally quite good, but several of the studies were based on self-reported survey data, thus raising the risk of self-reporting bias. In addition, cross-sectional study designs were used in many studies, precluding the making of causal inferences between determinants and smoking behaviour</w:t>
      </w:r>
      <w:r>
        <w:rPr>
          <w:color w:val="000000" w:themeColor="text1"/>
        </w:rPr>
        <w:t>.</w:t>
      </w:r>
    </w:p>
    <w:p w14:paraId="33B1A48F" w14:textId="1DD1A155" w:rsidR="00B24BAA" w:rsidRPr="00D748FB" w:rsidRDefault="00B24BAA" w:rsidP="00B24BAA">
      <w:pPr>
        <w:pStyle w:val="Heading1"/>
      </w:pPr>
      <w:bookmarkStart w:id="131" w:name="_n0q9v7gt9hya"/>
      <w:bookmarkStart w:id="132" w:name="_Toc227877337"/>
      <w:bookmarkStart w:id="133" w:name="_Toc231614541"/>
      <w:bookmarkEnd w:id="131"/>
      <w:r w:rsidRPr="00D748FB">
        <w:t>4.7 Summary of findings</w:t>
      </w:r>
      <w:bookmarkEnd w:id="132"/>
      <w:bookmarkEnd w:id="133"/>
    </w:p>
    <w:p w14:paraId="4102DA37" w14:textId="48C6449B" w:rsidR="00B24BAA" w:rsidRPr="00D748FB" w:rsidRDefault="001E299A" w:rsidP="00B24BAA">
      <w:pPr>
        <w:rPr>
          <w:rFonts w:cs="Times New Roman"/>
          <w:color w:val="000000" w:themeColor="text1"/>
          <w:szCs w:val="24"/>
        </w:rPr>
      </w:pPr>
      <w:r w:rsidRPr="00D748FB">
        <w:rPr>
          <w:rFonts w:cs="Times New Roman"/>
          <w:color w:val="000000" w:themeColor="text1"/>
          <w:szCs w:val="24"/>
        </w:rPr>
        <w:t xml:space="preserve">The included studies differed in key methodological aspects, which affected the quality of evidence. Longitudinal studies like those conducted by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showed more convincing evidence on the issue of smoking initiation and progression as they were able to follow behaviour over time and to make temporal relationships. However, cross-sectional studies like Kock et al. (2022) were useful for finding </w:t>
      </w:r>
      <w:r w:rsidR="00EC529E">
        <w:rPr>
          <w:rFonts w:cs="Times New Roman"/>
          <w:color w:val="000000" w:themeColor="text1"/>
          <w:szCs w:val="24"/>
        </w:rPr>
        <w:t xml:space="preserve">an </w:t>
      </w:r>
      <w:r w:rsidRPr="00D748FB">
        <w:rPr>
          <w:rFonts w:cs="Times New Roman"/>
          <w:color w:val="000000" w:themeColor="text1"/>
          <w:szCs w:val="24"/>
        </w:rPr>
        <w:t xml:space="preserve">association between socio-economic disadvantage and smoking, but not to establish causality. Likewise,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 also pointed to the importance of peer influence, but this could have been influenced by the reporting bias of self-reported smoking behaviour. Research that was specifically related to disadvantaged communities, like </w:t>
      </w:r>
      <w:proofErr w:type="spellStart"/>
      <w:r w:rsidRPr="00D748FB">
        <w:rPr>
          <w:rFonts w:cs="Times New Roman"/>
          <w:color w:val="000000" w:themeColor="text1"/>
          <w:szCs w:val="24"/>
        </w:rPr>
        <w:t>Mabhala</w:t>
      </w:r>
      <w:proofErr w:type="spellEnd"/>
      <w:r w:rsidRPr="00D748FB">
        <w:rPr>
          <w:rFonts w:cs="Times New Roman"/>
          <w:color w:val="000000" w:themeColor="text1"/>
          <w:szCs w:val="24"/>
        </w:rPr>
        <w:t xml:space="preserve"> et al. (2025)</w:t>
      </w:r>
      <w:r w:rsidR="00EC529E">
        <w:rPr>
          <w:rFonts w:cs="Times New Roman"/>
          <w:color w:val="000000" w:themeColor="text1"/>
          <w:szCs w:val="24"/>
        </w:rPr>
        <w:t>,</w:t>
      </w:r>
      <w:r w:rsidRPr="00D748FB">
        <w:rPr>
          <w:rFonts w:cs="Times New Roman"/>
          <w:color w:val="000000" w:themeColor="text1"/>
          <w:szCs w:val="24"/>
        </w:rPr>
        <w:t xml:space="preserve"> offered important contextual information, although it was not generalisable across communities. Overall, longitudinal and nationally representative studies were the strongest, and smaller and cross-sectional studies should be taken with a pinch of salt.</w:t>
      </w:r>
    </w:p>
    <w:p w14:paraId="7024D2DE" w14:textId="4FBA82B6" w:rsidR="00B24BAA" w:rsidRPr="00D748FB" w:rsidRDefault="00B24BAA">
      <w:pPr>
        <w:spacing w:after="0" w:line="240" w:lineRule="auto"/>
        <w:rPr>
          <w:rFonts w:cs="Times New Roman"/>
          <w:color w:val="000000" w:themeColor="text1"/>
          <w:szCs w:val="24"/>
        </w:rPr>
      </w:pPr>
      <w:r w:rsidRPr="00D748FB">
        <w:rPr>
          <w:rFonts w:cs="Times New Roman"/>
          <w:color w:val="000000" w:themeColor="text1"/>
          <w:szCs w:val="24"/>
        </w:rPr>
        <w:br w:type="page"/>
      </w:r>
    </w:p>
    <w:p w14:paraId="71E511DE" w14:textId="3D8CCD3F" w:rsidR="00B24BAA" w:rsidRPr="00D748FB" w:rsidRDefault="00B24BAA" w:rsidP="00B24BAA">
      <w:pPr>
        <w:pStyle w:val="Heading1"/>
      </w:pPr>
      <w:bookmarkStart w:id="134" w:name="_Toc227984268"/>
      <w:bookmarkStart w:id="135" w:name="_Toc231614542"/>
      <w:r w:rsidRPr="00D748FB">
        <w:t>Chapter 5</w:t>
      </w:r>
      <w:bookmarkEnd w:id="134"/>
      <w:r w:rsidR="001E299A" w:rsidRPr="00D748FB">
        <w:t>: Discussion, Conclusion and Recommendations</w:t>
      </w:r>
      <w:bookmarkEnd w:id="135"/>
    </w:p>
    <w:p w14:paraId="7BEB54ED" w14:textId="77777777" w:rsidR="00B24BAA" w:rsidRPr="00D748FB" w:rsidRDefault="00B24BAA" w:rsidP="00B24BAA">
      <w:pPr>
        <w:pStyle w:val="Heading1"/>
      </w:pPr>
      <w:bookmarkStart w:id="136" w:name="_pltcvou9xbyj"/>
      <w:bookmarkStart w:id="137" w:name="_Toc227984269"/>
      <w:bookmarkStart w:id="138" w:name="_Toc231614543"/>
      <w:bookmarkEnd w:id="136"/>
      <w:r w:rsidRPr="00D748FB">
        <w:t>Part 1: Discussion</w:t>
      </w:r>
      <w:bookmarkEnd w:id="137"/>
      <w:bookmarkEnd w:id="138"/>
    </w:p>
    <w:p w14:paraId="0E25FBDE" w14:textId="77777777" w:rsidR="00B24BAA" w:rsidRPr="00D748FB" w:rsidRDefault="00B24BAA" w:rsidP="00B24BAA">
      <w:pPr>
        <w:pStyle w:val="Heading1"/>
      </w:pPr>
      <w:bookmarkStart w:id="139" w:name="_8xlx66gsluwc"/>
      <w:bookmarkStart w:id="140" w:name="_Toc227984270"/>
      <w:bookmarkStart w:id="141" w:name="_Toc231614544"/>
      <w:bookmarkEnd w:id="139"/>
      <w:r w:rsidRPr="00D748FB">
        <w:t>5.1 Chapter Introduction</w:t>
      </w:r>
      <w:bookmarkEnd w:id="140"/>
      <w:bookmarkEnd w:id="141"/>
    </w:p>
    <w:p w14:paraId="623C193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This chapter critically evaluates the key findings against the existing body of literature concerning adolescent smoking. It explores the relationships between socio-economic, demographic and behavioural determinants of adolescent smoking in the United Kingdom, integrating several different factors, rather than analysing each one separately. In addition, special focus is put on the inconsistencies between theoretical assumptions and empirical findings, particularly concerning causality and mediation. This chapter will help to better understand the nature of smoking inequalities and assess whether the existing body of theories can explain adolescent smoking sufficiently well.</w:t>
      </w:r>
    </w:p>
    <w:p w14:paraId="369F205A" w14:textId="77777777" w:rsidR="00B24BAA" w:rsidRPr="00D748FB" w:rsidRDefault="00B24BAA" w:rsidP="00B24BAA">
      <w:pPr>
        <w:pStyle w:val="Heading1"/>
      </w:pPr>
      <w:bookmarkStart w:id="142" w:name="_ca40rid6apsb"/>
      <w:bookmarkStart w:id="143" w:name="_Toc227984271"/>
      <w:bookmarkStart w:id="144" w:name="_Toc231614545"/>
      <w:bookmarkEnd w:id="142"/>
      <w:r w:rsidRPr="00D748FB">
        <w:t>5.2 Key Discussions</w:t>
      </w:r>
      <w:bookmarkEnd w:id="143"/>
      <w:bookmarkEnd w:id="144"/>
    </w:p>
    <w:p w14:paraId="11A8F557" w14:textId="77777777" w:rsidR="00B24BAA" w:rsidRPr="00D748FB" w:rsidRDefault="00B24BAA" w:rsidP="00B24BAA">
      <w:pPr>
        <w:pStyle w:val="Heading1"/>
      </w:pPr>
      <w:bookmarkStart w:id="145" w:name="_59jh3pv6so6h"/>
      <w:bookmarkStart w:id="146" w:name="_Toc227984272"/>
      <w:bookmarkStart w:id="147" w:name="_Toc231614546"/>
      <w:bookmarkEnd w:id="145"/>
      <w:r w:rsidRPr="00D748FB">
        <w:t>5.2.1 Socioeconomic determinants</w:t>
      </w:r>
      <w:bookmarkEnd w:id="146"/>
      <w:bookmarkEnd w:id="147"/>
    </w:p>
    <w:p w14:paraId="19D8B983" w14:textId="03A9089B"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Review of the literature, which is based on the approach of Social Determinants of Health, initially assumes that socioeconomic status is the most important structurally-oriented determinant of youth smoking, according to which effects such factors as income, education, occupation, and area deprivation have on exposure to risky situations and access to protective mechanisms determine the interest of adolescents in smoking behaviour (World Health Organization 2008; </w:t>
      </w:r>
      <w:proofErr w:type="spellStart"/>
      <w:r w:rsidRPr="00D748FB">
        <w:rPr>
          <w:rFonts w:cs="Times New Roman"/>
          <w:color w:val="000000" w:themeColor="text1"/>
          <w:szCs w:val="24"/>
        </w:rPr>
        <w:t>Mabh</w:t>
      </w:r>
      <w:proofErr w:type="spellEnd"/>
      <w:r w:rsidRPr="00D748FB">
        <w:rPr>
          <w:rFonts w:cs="Times New Roman"/>
          <w:color w:val="000000" w:themeColor="text1"/>
          <w:szCs w:val="24"/>
        </w:rPr>
        <w:t xml:space="preserve"> This kind of assumption suggests the comparatively direct correlation between the presence of structural disadvantages and smoking, modulated by such factors as the concentration of tobacco establishments and normalisation of this process in poor neighbourhoods (Kjeld et al. 2022). As an illustration, </w:t>
      </w:r>
      <w:proofErr w:type="spellStart"/>
      <w:r w:rsidRPr="00D748FB">
        <w:rPr>
          <w:rFonts w:cs="Times New Roman"/>
          <w:color w:val="000000" w:themeColor="text1"/>
          <w:szCs w:val="24"/>
        </w:rPr>
        <w:t>Legleye</w:t>
      </w:r>
      <w:proofErr w:type="spellEnd"/>
      <w:r w:rsidRPr="00D748FB">
        <w:rPr>
          <w:rFonts w:cs="Times New Roman"/>
          <w:color w:val="000000" w:themeColor="text1"/>
          <w:szCs w:val="24"/>
        </w:rPr>
        <w:t xml:space="preserve"> et al (2023) demonstrate that despite the fact that there is indeed a strong socioeconomic gradient, the percentage of the inequality that is explained by the parental smoking is significantly greater than the percentage that is explained by the socioeconomic status of the participants.</w:t>
      </w:r>
    </w:p>
    <w:p w14:paraId="2A51A531" w14:textId="2A21D85F"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This shift is more pronounced when compared to what the literature review would have anticipated of the material deprivation theory to the processes of smoking initiation as compared to the findings on the relational aspect of the process. The role of material deprivation is considered under special focus in the literature review in terms of the role of economic strain and inability to access the means as the mechanisms which explain the impact of the socioeconomic status variable on smoking behaviour. However, empirical data, which is the data by Moor et al (2015), indicates that psychological and social mediators like parent-children’s relationships, in-school satisfaction, and academic achievement play a key role in contributing to a significant proportion of disparities that are brought about by socioeconomic status. </w:t>
      </w:r>
    </w:p>
    <w:p w14:paraId="193B1109" w14:textId="2C71F071"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Although the review acknowledges the importance of the adolescence stage, the different stages of smoking behaviour are not clearly differentiated. Conversely, the findings indicate that socio-economic inequalities could be observed during the initiation stage, as less privileged teens are more likely to begin smoking earlier (Green et al. 2016). </w:t>
      </w:r>
    </w:p>
    <w:p w14:paraId="0A093DA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second element of convergence and divergence concerns the notion of social contagion, as well as transmission of behaviour. The literature review is in line with this issue; however, it perceives the phenomenon through the prism of influence of socioeconomic factors on it. Conversely, the results include far more detailed data about the processes by which such normalisation may take place, i.e. by smoking of parents and peers. In such a way, Laverty et al (2019) confirm that dose-response relationships exist between the level of smoking of caregivers and peers and the likelihood of adolescents becoming participants in this habit. In the meantime, the literature states that family and peer transmission remains an important aspect along with digital influence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w:t>
      </w:r>
    </w:p>
    <w:p w14:paraId="1F8E9F56"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Another area where the outcomes have been broadened is the advent of digital and technological impacts, which is another aspect that the review of the literature has covered. However, the hybrid effect of the environment, which entails an amalgamation of socialisation with the emergence of digital technology, is not taken into consideration at all as the review of the literature acknowledges the effect of environmental exposure. As the findings show, the high rate of social media use is associated with the increased adoption of the smoking behaviour, i.e. social inequalities are now included in the digital world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This implies that the literature review is outdated in as far as the socialisation environment is involved.</w:t>
      </w:r>
    </w:p>
    <w:p w14:paraId="3D836927" w14:textId="631D6141"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 particularly significant analogy </w:t>
      </w:r>
      <w:r w:rsidR="00036049" w:rsidRPr="00D748FB">
        <w:rPr>
          <w:rFonts w:cs="Times New Roman"/>
          <w:color w:val="000000" w:themeColor="text1"/>
          <w:szCs w:val="24"/>
        </w:rPr>
        <w:t>relates to</w:t>
      </w:r>
      <w:r w:rsidRPr="00D748FB">
        <w:rPr>
          <w:rFonts w:cs="Times New Roman"/>
          <w:color w:val="000000" w:themeColor="text1"/>
          <w:szCs w:val="24"/>
        </w:rPr>
        <w:t xml:space="preserve"> the role of e-cigarettes which is addressed in the literature review somewhat but is problematised in the findings more comprehensively. Vaping in the literature review is depicted as a recent phenomenon, and according to the results, as inspired by </w:t>
      </w:r>
      <w:proofErr w:type="spellStart"/>
      <w:r w:rsidRPr="00D748FB">
        <w:rPr>
          <w:rFonts w:cs="Times New Roman"/>
          <w:color w:val="000000" w:themeColor="text1"/>
          <w:szCs w:val="24"/>
        </w:rPr>
        <w:t>Aladeokin</w:t>
      </w:r>
      <w:proofErr w:type="spellEnd"/>
      <w:r w:rsidRPr="00D748FB">
        <w:rPr>
          <w:rFonts w:cs="Times New Roman"/>
          <w:color w:val="000000" w:themeColor="text1"/>
          <w:szCs w:val="24"/>
        </w:rPr>
        <w:t xml:space="preserve"> and Haighton (2019) the use of e-cigarettes may be a precursor to smoking. It is an important observation that is related to the issue of socioeconomic inequalities, as a diffusion of e-cigarettes among low-status people can further widen the disparities between various socioeconomic groups. In this respect, this literature review does not pay enough attention to the problem since it does not problematize the potential risks, which are discussed in more detail in the findings.</w:t>
      </w:r>
    </w:p>
    <w:p w14:paraId="60240BD1" w14:textId="77777777" w:rsidR="00B24BAA" w:rsidRPr="00D748FB" w:rsidRDefault="00B24BAA" w:rsidP="00B24BAA">
      <w:pPr>
        <w:pStyle w:val="Heading1"/>
      </w:pPr>
      <w:bookmarkStart w:id="148" w:name="_azeb6z88x8mc"/>
      <w:bookmarkStart w:id="149" w:name="_Toc227984273"/>
      <w:bookmarkStart w:id="150" w:name="_Toc231614547"/>
      <w:bookmarkEnd w:id="148"/>
      <w:r w:rsidRPr="00D748FB">
        <w:t>5.2.2 Demographic determinants</w:t>
      </w:r>
      <w:bookmarkEnd w:id="149"/>
      <w:bookmarkEnd w:id="150"/>
    </w:p>
    <w:p w14:paraId="61E6460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predictors of smoking are presented in the literature review within the context of the demographic variables, and it is rooted in the fact that age, gender, and ethnicity are related to the occurrence and continuation of smoking in the UK. This is because smoking is linked with rising age levels due to development levels, independence and more socialisation. Moreover, the number of smokers is less among the ethnic minorities as smoking is not compatible with their religion and culture (Adebisi et al. 2025). However, unlike this linearity, the findings demonstrate that demographic factors are not standalone but they are contextual.</w:t>
      </w:r>
    </w:p>
    <w:p w14:paraId="5A19C3C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However, whereas the age is most effective in the predictor of both blocks, the analysis shows that the age needs to be put into context in the case of the findings, other than the mere biological determinants. Although age in the literature review is presented as a simple developmental factor in relation to the growing exposure, it is obvious that the results consider the dynamics between age, inequality, and the time when the behavioural development occurs (</w:t>
      </w: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 2022). As an example, smoking in young people rises during the teenage years to early adulthood; but not in every group due to growing exposure to racism, which increases the chances of smoking (Read et al. 2018). Thus, there is a higher rate of smoking due to accrued social experiences as opposed to biological experiences. Similarly, although the literature review acknowledges early initiation as a risk factor to chronic smoking, the results affirm early adolescence as age context.</w:t>
      </w:r>
    </w:p>
    <w:p w14:paraId="297964F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It is necessary to add, that the approach to gender in both articles demonstrates the shift of the descriptive generalisation to the interpretation of gender, too. On the one hand, the literature review notes that the gender differences converge in the context of the issue of smoking, and the reasons behind such behaviour also change, including stress-related smoking among women and the dangers among men (Kock et al. 2022). Simultaneously, the information retrieved by the research shows no significant evidence of gender differentiation and shows that gender is not so significant in the issue as the socioeconomic background and the social environment. As an example, there was no considerable gender difference in cognitive vulnerabilities to smoking at the first stage (McGee et al. 2015).</w:t>
      </w:r>
    </w:p>
    <w:p w14:paraId="31233B3D" w14:textId="43654FD9" w:rsidR="00B24BAA" w:rsidRPr="00D748FB" w:rsidRDefault="00B24BAA" w:rsidP="00B24BAA">
      <w:pPr>
        <w:rPr>
          <w:rFonts w:cs="Times New Roman"/>
          <w:color w:val="000000" w:themeColor="text1"/>
          <w:szCs w:val="24"/>
        </w:rPr>
      </w:pPr>
      <w:r w:rsidRPr="00D748FB">
        <w:rPr>
          <w:rFonts w:cs="Times New Roman"/>
          <w:color w:val="000000" w:themeColor="text1"/>
          <w:szCs w:val="24"/>
        </w:rPr>
        <w:t>The most complex issue to compare is ethnicity and culture-related aspects since, despite being considered to be applicable in both sources, they are interpreted differently. The literature review suggests that the problem of ethnicity can be characterized as a protective factor because the low smoking rates within certain groups are attributed to the cultural tradition, religion, and family upbringing (Adebisi et al. 2025). This view is valid overall</w:t>
      </w:r>
      <w:r w:rsidR="00036049">
        <w:rPr>
          <w:rFonts w:cs="Times New Roman"/>
          <w:color w:val="000000" w:themeColor="text1"/>
          <w:szCs w:val="24"/>
        </w:rPr>
        <w:t>,</w:t>
      </w:r>
      <w:r w:rsidRPr="00D748FB">
        <w:rPr>
          <w:rFonts w:cs="Times New Roman"/>
          <w:color w:val="000000" w:themeColor="text1"/>
          <w:szCs w:val="24"/>
        </w:rPr>
        <w:t xml:space="preserve"> but the results indicate that there are other facets of the issue that were not </w:t>
      </w:r>
      <w:r w:rsidR="00036049" w:rsidRPr="00D748FB">
        <w:rPr>
          <w:rFonts w:cs="Times New Roman"/>
          <w:color w:val="000000" w:themeColor="text1"/>
          <w:szCs w:val="24"/>
        </w:rPr>
        <w:t>considered</w:t>
      </w:r>
      <w:r w:rsidRPr="00D748FB">
        <w:rPr>
          <w:rFonts w:cs="Times New Roman"/>
          <w:color w:val="000000" w:themeColor="text1"/>
          <w:szCs w:val="24"/>
        </w:rPr>
        <w:t xml:space="preserve"> in the making of the review. In particular, as the findings indicate, racism is a risk factor of smoking irrespective of the ethnic group people belong to (Read et al. 2018).</w:t>
      </w:r>
    </w:p>
    <w:p w14:paraId="2FA44F07" w14:textId="169701A1" w:rsidR="00B24BAA" w:rsidRPr="00D748FB" w:rsidRDefault="00B24BAA" w:rsidP="00B24BAA">
      <w:pPr>
        <w:rPr>
          <w:rFonts w:cs="Times New Roman"/>
          <w:color w:val="000000" w:themeColor="text1"/>
          <w:szCs w:val="24"/>
        </w:rPr>
      </w:pPr>
      <w:r w:rsidRPr="00D748FB">
        <w:rPr>
          <w:rFonts w:cs="Times New Roman"/>
          <w:color w:val="000000" w:themeColor="text1"/>
          <w:szCs w:val="24"/>
        </w:rPr>
        <w:t>There are other degrees of complexity due to the approach of acculturation and intergenerational changes. The literature review states that the second-generation immigrants can have host country behavio</w:t>
      </w:r>
      <w:r w:rsidR="003D5C1C">
        <w:rPr>
          <w:rFonts w:cs="Times New Roman"/>
          <w:color w:val="000000" w:themeColor="text1"/>
          <w:szCs w:val="24"/>
        </w:rPr>
        <w:t>u</w:t>
      </w:r>
      <w:r w:rsidRPr="00D748FB">
        <w:rPr>
          <w:rFonts w:cs="Times New Roman"/>
          <w:color w:val="000000" w:themeColor="text1"/>
          <w:szCs w:val="24"/>
        </w:rPr>
        <w:t xml:space="preserve">r and the conclusions are more empirical. According to Wang and Li (2019), second-generation ethnic minority groups are more likely to smoke than first-generation migrants due to the reason that they have lost </w:t>
      </w:r>
      <w:r w:rsidR="00036049">
        <w:rPr>
          <w:rFonts w:cs="Times New Roman"/>
          <w:color w:val="000000" w:themeColor="text1"/>
          <w:szCs w:val="24"/>
        </w:rPr>
        <w:t xml:space="preserve">their </w:t>
      </w:r>
      <w:r w:rsidRPr="00D748FB">
        <w:rPr>
          <w:rFonts w:cs="Times New Roman"/>
          <w:color w:val="000000" w:themeColor="text1"/>
          <w:szCs w:val="24"/>
        </w:rPr>
        <w:t xml:space="preserve">ethnicity and </w:t>
      </w:r>
      <w:r w:rsidR="00036049">
        <w:rPr>
          <w:rFonts w:cs="Times New Roman"/>
          <w:color w:val="000000" w:themeColor="text1"/>
          <w:szCs w:val="24"/>
        </w:rPr>
        <w:t xml:space="preserve">are </w:t>
      </w:r>
      <w:r w:rsidRPr="00D748FB">
        <w:rPr>
          <w:rFonts w:cs="Times New Roman"/>
          <w:color w:val="000000" w:themeColor="text1"/>
          <w:szCs w:val="24"/>
        </w:rPr>
        <w:t xml:space="preserve">more economically assimilated into the host community. The notion that the membership of ethnic minorities is a constant </w:t>
      </w:r>
      <w:r w:rsidR="00036049">
        <w:rPr>
          <w:rFonts w:cs="Times New Roman"/>
          <w:color w:val="000000" w:themeColor="text1"/>
          <w:szCs w:val="24"/>
        </w:rPr>
        <w:t>barrier</w:t>
      </w:r>
      <w:r w:rsidRPr="00D748FB">
        <w:rPr>
          <w:rFonts w:cs="Times New Roman"/>
          <w:color w:val="000000" w:themeColor="text1"/>
          <w:szCs w:val="24"/>
        </w:rPr>
        <w:t xml:space="preserve"> to smoking is disproved because ethnic factors may form over time, which implies that ethnicity of people should not be viewed independently.</w:t>
      </w:r>
    </w:p>
    <w:p w14:paraId="4D789E67" w14:textId="66CF76D8"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Ethnicity, religion, and socio-economic factors </w:t>
      </w:r>
      <w:r w:rsidR="00036049">
        <w:rPr>
          <w:rFonts w:cs="Times New Roman"/>
          <w:color w:val="000000" w:themeColor="text1"/>
          <w:szCs w:val="24"/>
        </w:rPr>
        <w:t>are interrelated</w:t>
      </w:r>
      <w:r w:rsidRPr="00D748FB">
        <w:rPr>
          <w:rFonts w:cs="Times New Roman"/>
          <w:color w:val="000000" w:themeColor="text1"/>
          <w:szCs w:val="24"/>
        </w:rPr>
        <w:t>, and socio-economic factors also gives another instance of the inability of demographic factors to be viewed as independent predictors of smoking behaviour. Though the protective aspect of religion is highlighted in the literature review, studies have shown that this connection is attenuated in the presence of socio-economic and ethnic variables (Hussain et al. 2019). Religion is not the direct factor that can affect smoking behaviour, it can be considered as the indicator of broader socio-cultural realities. It is necessary to note that non-religious people are more prone to smoke.</w:t>
      </w:r>
    </w:p>
    <w:p w14:paraId="2761AD9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regional and contextual considerations are another aspect that is more prominently covered in the findings than in the literature review. Even though the literature review considers the differences between regions, the findings give more concrete examples of how the regional contexts influence the demographic characteristics of the population of smokers. For instance, according to Jawad and Power (2015), the incidence rate of waterpipe smoking is higher among male individuals and those who belong to non-white ethnic groups, living in urban areas with diverse ethnicities, which is different from traditional cigarette smokers' demographics. Therefore, it is crucial to differentiate the types of smoking behaviour and consider possible differences in demographic factors based on that differentiation.</w:t>
      </w:r>
    </w:p>
    <w:p w14:paraId="694E0B7E"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other difference between the literature review and the findings is the relationship between demographic factors and behavioural mechanisms. In contrast to the former, the latter gives an example of how these two aspects are interrelated in smoking behaviours. Specifically, demographic factors, such as ethnicity and age, affect smoking patterns not directly but rather through behavioural mechanisms of social influence and social learning. Peer relationships, familial environments, and social norms are the mediating factors that link the demographic and behavioural dimensions of smoking.</w:t>
      </w:r>
    </w:p>
    <w:p w14:paraId="721BC819" w14:textId="77777777" w:rsidR="00B24BAA" w:rsidRPr="00D748FB" w:rsidRDefault="00B24BAA" w:rsidP="00B24BAA">
      <w:pPr>
        <w:pStyle w:val="Heading1"/>
      </w:pPr>
      <w:bookmarkStart w:id="151" w:name="_thoeom882pcd"/>
      <w:bookmarkStart w:id="152" w:name="_Toc227984274"/>
      <w:bookmarkStart w:id="153" w:name="_Toc231614548"/>
      <w:bookmarkEnd w:id="151"/>
      <w:r w:rsidRPr="00D748FB">
        <w:t>5.2.3 Behavioural influences</w:t>
      </w:r>
      <w:bookmarkEnd w:id="152"/>
      <w:bookmarkEnd w:id="153"/>
    </w:p>
    <w:p w14:paraId="2ED8536E" w14:textId="1A0C292D"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According to the Social Learning Theory, the literature review views the problem of adolescent smoking </w:t>
      </w:r>
      <w:proofErr w:type="gramStart"/>
      <w:r w:rsidRPr="00D748FB">
        <w:rPr>
          <w:rFonts w:cs="Times New Roman"/>
          <w:color w:val="000000" w:themeColor="text1"/>
          <w:szCs w:val="24"/>
        </w:rPr>
        <w:t>as a consequence of</w:t>
      </w:r>
      <w:proofErr w:type="gramEnd"/>
      <w:r w:rsidRPr="00D748FB">
        <w:rPr>
          <w:rFonts w:cs="Times New Roman"/>
          <w:color w:val="000000" w:themeColor="text1"/>
          <w:szCs w:val="24"/>
        </w:rPr>
        <w:t xml:space="preserve"> the acquired behaviours through watching other people, copying their behaviours and reinforcing them in different social contexts and peer groups, and family relations, in particular (Bandura 1977;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 </w:t>
      </w:r>
    </w:p>
    <w:p w14:paraId="3C056F9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problem of peer influence is the most descriptive of this trend. The literature review underscores the importance of the smoking of peers as a powerful determinant which is to a large extent homogenous. Being an influential factor of both initiation and maintenance, peer smoking can vary in significance with the level of interpersonal intimacy and cultural orientation (Liu et al. 2017). Specifically, the more powerful conformist influences were found in the group of young people whose peer relations are close, and they live in collectivist cultures. The effects of such results are the growth of the literature as they emphasise the importance of the structural and motivational factors to the behavioural transmission process. Based on the research, peer pressure is apparent; nevertheless, it is less prominent when prior behaviour is taken into account (Watts et al. 2024). This kind of results nullifies the conjectures made in the literature review about the significance of the factors in question and creates the potential of selection bias in the choice of peer behaviour.</w:t>
      </w:r>
    </w:p>
    <w:p w14:paraId="3797ACE8" w14:textId="3A2633F6" w:rsidR="00B24BAA" w:rsidRPr="00D748FB" w:rsidRDefault="00B24BAA" w:rsidP="00B24BAA">
      <w:pPr>
        <w:rPr>
          <w:rFonts w:cs="Times New Roman"/>
          <w:color w:val="000000" w:themeColor="text1"/>
          <w:szCs w:val="24"/>
        </w:rPr>
      </w:pPr>
      <w:r w:rsidRPr="00D748FB">
        <w:rPr>
          <w:rFonts w:cs="Times New Roman"/>
          <w:color w:val="000000" w:themeColor="text1"/>
          <w:szCs w:val="24"/>
        </w:rPr>
        <w:t>Another advancement is connected with the consideration of the cognitive aspects that are not well developed in the literature review but are highly evident in the discussion of the results. Even though the literature review acknowledges that teenagers are driven by the belief of social benefits, the analysis of the results indicates that the review does not adequately address the reality that adolescents respond to their belief of social norms and not peer behavio</w:t>
      </w:r>
      <w:r w:rsidR="003D5C1C">
        <w:rPr>
          <w:rFonts w:cs="Times New Roman"/>
          <w:color w:val="000000" w:themeColor="text1"/>
          <w:szCs w:val="24"/>
        </w:rPr>
        <w:t>u</w:t>
      </w:r>
      <w:r w:rsidRPr="00D748FB">
        <w:rPr>
          <w:rFonts w:cs="Times New Roman"/>
          <w:color w:val="000000" w:themeColor="text1"/>
          <w:szCs w:val="24"/>
        </w:rPr>
        <w:t>r per se (</w:t>
      </w: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et al. 2022). The study results show that inaccurate beliefs about the percentage of peers who smoke can significantly affect the behaviour, meaning that social influence is mediated by the cognitive interpretation (Watts et al. 2024). This is a vicious circle, as people think the way they do and this reinforces their initial presumptions. Therefore, behavioural effects cannot be considered as social but as cognitively mediated phenomena.</w:t>
      </w:r>
    </w:p>
    <w:p w14:paraId="50D1161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overlap of peer pressure and the emergence of nicotine novelty also </w:t>
      </w:r>
      <w:proofErr w:type="gramStart"/>
      <w:r w:rsidRPr="00D748FB">
        <w:rPr>
          <w:rFonts w:cs="Times New Roman"/>
          <w:color w:val="000000" w:themeColor="text1"/>
          <w:szCs w:val="24"/>
        </w:rPr>
        <w:t>offers</w:t>
      </w:r>
      <w:proofErr w:type="gramEnd"/>
      <w:r w:rsidRPr="00D748FB">
        <w:rPr>
          <w:rFonts w:cs="Times New Roman"/>
          <w:color w:val="000000" w:themeColor="text1"/>
          <w:szCs w:val="24"/>
        </w:rPr>
        <w:t xml:space="preserve"> one avenue on how the research findings can add to the literature. Although the literature review acknowledges the potential of vaping as another issue, it primarily refers to it with respect to the issue of cigarette smoking. However, Conner et al. (2018) and Best et al. (2018) demonstrate that there is a close correlation between the use of e-cigarettes and the initiation of cigarette smoking. They show that the effect of e-cigarettes is compounded when peers are smoking which implies that there is an interactive process rather than independent factors. E-cigarettes may act as psychology facilitators to smoking because they render smoking of nicotine a socially acceptable activity. Meanwhile, peers can be classified as social facilitators of smoking, and the two interact to promote the behaviour (Staff et al. 2022).</w:t>
      </w:r>
    </w:p>
    <w:p w14:paraId="101F0B43" w14:textId="01C26793"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Although parenting styles might have been defined by the literature review as a significant element in the issue under investigation, this element has been rethought on the basis of findings and is viewed in the context of the social net, which could not be observed in the literature review. Although the literature review focused on the modelling and availability factors of the family environment, the research by Filippidis et al. (2015) shows that the parent and peer influence had equal impact on first smoking experimentation. Therefore, the context of family and peer influence are regarded as overlapping when it comes to social influence on smoking (Hunter </w:t>
      </w:r>
      <w:r w:rsidRPr="00D748FB">
        <w:rPr>
          <w:rFonts w:cs="Times New Roman"/>
          <w:i/>
          <w:iCs/>
          <w:color w:val="000000" w:themeColor="text1"/>
          <w:szCs w:val="24"/>
        </w:rPr>
        <w:t>et al.</w:t>
      </w:r>
      <w:r w:rsidRPr="00D748FB">
        <w:rPr>
          <w:rFonts w:cs="Times New Roman"/>
          <w:color w:val="000000" w:themeColor="text1"/>
          <w:szCs w:val="24"/>
        </w:rPr>
        <w:t xml:space="preserve"> 2020). </w:t>
      </w:r>
    </w:p>
    <w:p w14:paraId="11FFBB7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results add a level of analysis insofar as they draw upon relationships between behavioural influences and culture or regulation. For instance, the fact that peer influence is culturally dependent in collectivist vs. individualist societies Liu </w:t>
      </w:r>
      <w:r w:rsidRPr="00D748FB">
        <w:rPr>
          <w:rFonts w:cs="Times New Roman"/>
          <w:i/>
          <w:iCs/>
          <w:color w:val="000000" w:themeColor="text1"/>
          <w:szCs w:val="24"/>
        </w:rPr>
        <w:t>et al</w:t>
      </w:r>
      <w:r w:rsidRPr="00D748FB">
        <w:rPr>
          <w:rFonts w:cs="Times New Roman"/>
          <w:color w:val="000000" w:themeColor="text1"/>
          <w:szCs w:val="24"/>
        </w:rPr>
        <w:t xml:space="preserve"> (2017), as well as the fact that age at first smoking differs among countries in Europe Filippidis </w:t>
      </w:r>
      <w:r w:rsidRPr="00D748FB">
        <w:rPr>
          <w:rFonts w:cs="Times New Roman"/>
          <w:i/>
          <w:iCs/>
          <w:color w:val="000000" w:themeColor="text1"/>
          <w:szCs w:val="24"/>
        </w:rPr>
        <w:t>et al</w:t>
      </w:r>
      <w:r w:rsidRPr="00D748FB">
        <w:rPr>
          <w:rFonts w:cs="Times New Roman"/>
          <w:color w:val="000000" w:themeColor="text1"/>
          <w:szCs w:val="24"/>
        </w:rPr>
        <w:t xml:space="preserve"> (2015), indicates that there is a certain contextual aspect to behavioural mechanisms. While this aspect is entirely missing from the literature review, it provides a broader framework for understanding the behavioural influences.</w:t>
      </w:r>
    </w:p>
    <w:p w14:paraId="1AC7B1EE" w14:textId="77777777" w:rsidR="00B24BAA" w:rsidRPr="00D748FB" w:rsidRDefault="00B24BAA" w:rsidP="00B24BAA">
      <w:pPr>
        <w:pStyle w:val="Heading1"/>
      </w:pPr>
      <w:bookmarkStart w:id="154" w:name="_xi9orzdcyzuh"/>
      <w:bookmarkStart w:id="155" w:name="_Toc227984275"/>
      <w:bookmarkStart w:id="156" w:name="_Toc231614549"/>
      <w:bookmarkEnd w:id="154"/>
      <w:r w:rsidRPr="00D748FB">
        <w:t>5.3 Chapter Summary</w:t>
      </w:r>
      <w:bookmarkEnd w:id="155"/>
      <w:bookmarkEnd w:id="156"/>
    </w:p>
    <w:p w14:paraId="7A01A7F0" w14:textId="6D367F6C"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From the analysis, it can be concluded that adolescent smoking involves the joint influence of many different factors, which are interrelated and interactive rather than isolated. The socio-economic determinants affect youth indirectly via the environment, while demographic ones are contextual and dynamic. Behavioural factors, namely peer group interactions and e-cigarette use, also play a crucial role, but are somewhat limited by the other two categories. </w:t>
      </w:r>
      <w:r w:rsidR="00575F06" w:rsidRPr="00D748FB">
        <w:rPr>
          <w:rFonts w:cs="Times New Roman"/>
          <w:color w:val="000000" w:themeColor="text1"/>
          <w:szCs w:val="24"/>
        </w:rPr>
        <w:t xml:space="preserve">The results support both the Social Determinants of Health framework and Social Learning Theory. Socioeconomic disadvantage influenced the exposure to smoking-related environments, and behavioural processes such as peer influence and parental modelling accounted for the acquisition and reinforcement of smoking behaviours. These frameworks are complementary and together offer a full description of adolescent smoking behaviour. </w:t>
      </w:r>
      <w:r w:rsidRPr="00D748FB">
        <w:rPr>
          <w:rFonts w:cs="Times New Roman"/>
          <w:color w:val="000000" w:themeColor="text1"/>
          <w:szCs w:val="24"/>
        </w:rPr>
        <w:t>In particular, there is a need for further investigation into the causality of adolescent smoking and possible interaction effects.</w:t>
      </w:r>
    </w:p>
    <w:p w14:paraId="2C949009" w14:textId="77777777" w:rsidR="00B24BAA" w:rsidRPr="00D748FB" w:rsidRDefault="00B24BAA" w:rsidP="00B24BAA">
      <w:pPr>
        <w:pStyle w:val="Heading1"/>
      </w:pPr>
      <w:bookmarkStart w:id="157" w:name="_id8bbm9wuel"/>
      <w:bookmarkStart w:id="158" w:name="_Toc227984276"/>
      <w:bookmarkStart w:id="159" w:name="_Toc231614550"/>
      <w:bookmarkEnd w:id="157"/>
      <w:r w:rsidRPr="00D748FB">
        <w:t>Part 2: Conclusion</w:t>
      </w:r>
      <w:bookmarkEnd w:id="158"/>
      <w:bookmarkEnd w:id="159"/>
    </w:p>
    <w:p w14:paraId="5A6667D5" w14:textId="77777777" w:rsidR="00B24BAA" w:rsidRPr="00D748FB" w:rsidRDefault="00B24BAA" w:rsidP="00B24BAA">
      <w:pPr>
        <w:pStyle w:val="Heading1"/>
      </w:pPr>
      <w:bookmarkStart w:id="160" w:name="_nlz4v7dej5sd"/>
      <w:bookmarkStart w:id="161" w:name="_Toc227984277"/>
      <w:bookmarkStart w:id="162" w:name="_Toc231614551"/>
      <w:bookmarkEnd w:id="160"/>
      <w:r w:rsidRPr="00D748FB">
        <w:t>5.4 Summary of the Findings</w:t>
      </w:r>
      <w:bookmarkEnd w:id="161"/>
      <w:bookmarkEnd w:id="162"/>
    </w:p>
    <w:p w14:paraId="25AA49EC" w14:textId="4270339B"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The findings emphasize that socioeconomic factors </w:t>
      </w:r>
      <w:r w:rsidR="006E7578">
        <w:rPr>
          <w:rFonts w:cs="Times New Roman"/>
          <w:color w:val="000000" w:themeColor="text1"/>
          <w:szCs w:val="24"/>
        </w:rPr>
        <w:t>are</w:t>
      </w:r>
      <w:r w:rsidRPr="00D748FB">
        <w:rPr>
          <w:rFonts w:cs="Times New Roman"/>
          <w:color w:val="000000" w:themeColor="text1"/>
          <w:szCs w:val="24"/>
        </w:rPr>
        <w:t xml:space="preserve"> actually a vital determinant of smoking in the </w:t>
      </w:r>
      <w:r w:rsidR="006E7578">
        <w:rPr>
          <w:rFonts w:cs="Times New Roman"/>
          <w:color w:val="000000" w:themeColor="text1"/>
          <w:szCs w:val="24"/>
        </w:rPr>
        <w:t>adolescent</w:t>
      </w:r>
      <w:r w:rsidRPr="00D748FB">
        <w:rPr>
          <w:rFonts w:cs="Times New Roman"/>
          <w:color w:val="000000" w:themeColor="text1"/>
          <w:szCs w:val="24"/>
        </w:rPr>
        <w:t xml:space="preserve"> phase, though indirectly. Adolescents who belong to socioeconomically disadvantaged families or communities tend to be more likely to become smokers, although this association occurs through the family and sociocultural context of the individual. In </w:t>
      </w:r>
      <w:r w:rsidR="006E7578">
        <w:rPr>
          <w:rFonts w:cs="Times New Roman"/>
          <w:color w:val="000000" w:themeColor="text1"/>
          <w:szCs w:val="24"/>
        </w:rPr>
        <w:t>this</w:t>
      </w:r>
      <w:r w:rsidRPr="00D748FB">
        <w:rPr>
          <w:rFonts w:cs="Times New Roman"/>
          <w:color w:val="000000" w:themeColor="text1"/>
          <w:szCs w:val="24"/>
        </w:rPr>
        <w:t xml:space="preserve"> case, the most common mediators are parental smoking, the structure of the family and low educational involvement. Lastly, the results indicate that differences are especially evident when it comes to smoking initiation as compared to maintenance, which indicates that early adolescence is a critical phase in the process of converting socioeconomic disadvantage into real smoking.</w:t>
      </w:r>
    </w:p>
    <w:p w14:paraId="10E299A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The other demographic variables are also significant in influencing the adoptability of adolescents into smokers, but this is dependent on the context. As anticipated, age is a predictable variable of smoking because adolescents are more likely to develop smoking when they are older because of greater autonomy and exposure to other people. Ethnicity, in turn, is typically a protective factor against smoking, but the effect of minority membership can be negated by some other determinants, such as discrimination or cultural integration. Lastly, the issue of gender has been shown to contribute to the prediction of smoking in adolescents to a relatively lesser extent, and there are no significant differences in smoking rates between males and females nowadays.</w:t>
      </w:r>
    </w:p>
    <w:p w14:paraId="602DA157" w14:textId="34E9BC23"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Among the main determinants of the onset and maintenance of the behaviour are behavioural factors, such as influences of peers and exposure to new nicotine-containing products. Smoking peer presence has a significant positive impact on the likelihood of uptake, especially in close social groups where perceptions </w:t>
      </w:r>
      <w:r w:rsidR="00575F06" w:rsidRPr="00D748FB">
        <w:rPr>
          <w:rFonts w:cs="Times New Roman"/>
          <w:color w:val="000000" w:themeColor="text1"/>
          <w:szCs w:val="24"/>
        </w:rPr>
        <w:t>of</w:t>
      </w:r>
      <w:r w:rsidRPr="00D748FB">
        <w:rPr>
          <w:rFonts w:cs="Times New Roman"/>
          <w:color w:val="000000" w:themeColor="text1"/>
          <w:szCs w:val="24"/>
        </w:rPr>
        <w:t xml:space="preserve"> peer norms also contribute to behaviour development. The issue becomes even more complex with the introduction of e-cigarettes</w:t>
      </w:r>
      <w:r w:rsidR="00575F06" w:rsidRPr="00D748FB">
        <w:rPr>
          <w:rFonts w:cs="Times New Roman"/>
          <w:color w:val="000000" w:themeColor="text1"/>
          <w:szCs w:val="24"/>
        </w:rPr>
        <w:t>,</w:t>
      </w:r>
      <w:r w:rsidRPr="00D748FB">
        <w:rPr>
          <w:rFonts w:cs="Times New Roman"/>
          <w:color w:val="000000" w:themeColor="text1"/>
          <w:szCs w:val="24"/>
        </w:rPr>
        <w:t xml:space="preserve"> which might become a gateway to smoking. Altogether, the evidence shows that smoking among adolescents is a consequence of structural factors, demographics, and </w:t>
      </w:r>
      <w:r w:rsidR="00575F06" w:rsidRPr="00D748FB">
        <w:rPr>
          <w:rFonts w:cs="Times New Roman"/>
          <w:color w:val="000000" w:themeColor="text1"/>
          <w:szCs w:val="24"/>
        </w:rPr>
        <w:t>the interaction of social determinants</w:t>
      </w:r>
      <w:r w:rsidRPr="00D748FB">
        <w:rPr>
          <w:rFonts w:cs="Times New Roman"/>
          <w:color w:val="000000" w:themeColor="text1"/>
          <w:szCs w:val="24"/>
        </w:rPr>
        <w:t>.</w:t>
      </w:r>
    </w:p>
    <w:p w14:paraId="5193623E" w14:textId="77777777" w:rsidR="00B24BAA" w:rsidRPr="00D748FB" w:rsidRDefault="00B24BAA" w:rsidP="00B24BAA">
      <w:pPr>
        <w:pStyle w:val="Heading1"/>
      </w:pPr>
      <w:bookmarkStart w:id="163" w:name="_ruu5ygglf18b"/>
      <w:bookmarkStart w:id="164" w:name="_Toc227984278"/>
      <w:bookmarkStart w:id="165" w:name="_Toc231614552"/>
      <w:bookmarkEnd w:id="163"/>
      <w:r w:rsidRPr="00D748FB">
        <w:t>5.5 Linking with Objectives</w:t>
      </w:r>
      <w:bookmarkEnd w:id="164"/>
      <w:bookmarkEnd w:id="165"/>
    </w:p>
    <w:p w14:paraId="046C2EDE" w14:textId="38CFB55C" w:rsidR="00575F06" w:rsidRPr="00D748FB" w:rsidRDefault="00575F06" w:rsidP="00575F06">
      <w:pPr>
        <w:rPr>
          <w:rFonts w:cs="Times New Roman"/>
          <w:color w:val="000000" w:themeColor="text1"/>
          <w:szCs w:val="24"/>
        </w:rPr>
      </w:pPr>
      <w:r w:rsidRPr="00D748FB">
        <w:rPr>
          <w:rFonts w:cs="Times New Roman"/>
          <w:color w:val="000000" w:themeColor="text1"/>
          <w:szCs w:val="24"/>
        </w:rPr>
        <w:t>Objective 1</w:t>
      </w:r>
    </w:p>
    <w:p w14:paraId="778EC6E1" w14:textId="18EF8BB7" w:rsidR="00575F06" w:rsidRPr="00D748FB" w:rsidRDefault="00575F06" w:rsidP="00575F06">
      <w:pPr>
        <w:rPr>
          <w:rFonts w:cs="Times New Roman"/>
          <w:color w:val="000000" w:themeColor="text1"/>
          <w:szCs w:val="24"/>
        </w:rPr>
      </w:pPr>
      <w:r w:rsidRPr="00D748FB">
        <w:rPr>
          <w:rFonts w:cs="Times New Roman"/>
          <w:color w:val="000000" w:themeColor="text1"/>
          <w:szCs w:val="24"/>
        </w:rPr>
        <w:t>The review found that the most important socioeconomic factors affecting the likelihood of smoking among adolescents are parental smoking, family income, parental education and area deprivation.</w:t>
      </w:r>
    </w:p>
    <w:p w14:paraId="69BDB5C3" w14:textId="136D6803" w:rsidR="00575F06" w:rsidRPr="00D748FB" w:rsidRDefault="00575F06" w:rsidP="00575F06">
      <w:pPr>
        <w:rPr>
          <w:rFonts w:cs="Times New Roman"/>
          <w:color w:val="000000" w:themeColor="text1"/>
          <w:szCs w:val="24"/>
        </w:rPr>
      </w:pPr>
      <w:r w:rsidRPr="00D748FB">
        <w:rPr>
          <w:rFonts w:cs="Times New Roman"/>
          <w:color w:val="000000" w:themeColor="text1"/>
          <w:szCs w:val="24"/>
        </w:rPr>
        <w:t>Objective 2</w:t>
      </w:r>
    </w:p>
    <w:p w14:paraId="5D72298A" w14:textId="5A58BA4A" w:rsidR="00575F06" w:rsidRPr="00D748FB" w:rsidRDefault="00575F06" w:rsidP="00575F06">
      <w:pPr>
        <w:rPr>
          <w:rFonts w:cs="Times New Roman"/>
          <w:color w:val="000000" w:themeColor="text1"/>
          <w:szCs w:val="24"/>
        </w:rPr>
      </w:pPr>
      <w:r w:rsidRPr="00D748FB">
        <w:rPr>
          <w:rFonts w:cs="Times New Roman"/>
          <w:color w:val="000000" w:themeColor="text1"/>
          <w:szCs w:val="24"/>
        </w:rPr>
        <w:t>The review revealed that age, ethnicity, religion and gender are factors that affect the smoking behaviour, and this impact is different in various social and cultural contexts.</w:t>
      </w:r>
    </w:p>
    <w:p w14:paraId="2DA20605" w14:textId="16F89AD6" w:rsidR="00575F06" w:rsidRPr="00D748FB" w:rsidRDefault="00575F06" w:rsidP="00575F06">
      <w:pPr>
        <w:rPr>
          <w:rFonts w:cs="Times New Roman"/>
          <w:color w:val="000000" w:themeColor="text1"/>
          <w:szCs w:val="24"/>
        </w:rPr>
      </w:pPr>
      <w:r w:rsidRPr="00D748FB">
        <w:rPr>
          <w:rFonts w:cs="Times New Roman"/>
          <w:color w:val="000000" w:themeColor="text1"/>
          <w:szCs w:val="24"/>
        </w:rPr>
        <w:t>Objective 3</w:t>
      </w:r>
    </w:p>
    <w:p w14:paraId="5DD0A7F7" w14:textId="320C251D" w:rsidR="00575F06" w:rsidRPr="00D748FB" w:rsidRDefault="00575F06" w:rsidP="00575F06">
      <w:pPr>
        <w:rPr>
          <w:rFonts w:cs="Times New Roman"/>
          <w:color w:val="000000" w:themeColor="text1"/>
          <w:szCs w:val="24"/>
        </w:rPr>
      </w:pPr>
      <w:r w:rsidRPr="00D748FB">
        <w:rPr>
          <w:rFonts w:cs="Times New Roman"/>
          <w:color w:val="000000" w:themeColor="text1"/>
          <w:szCs w:val="24"/>
        </w:rPr>
        <w:t>The review evaluated the strength of evidence and concluded that there was a generally higher level of evidence provided by the longitudinal studies in comparison to cross-sectional studies.</w:t>
      </w:r>
    </w:p>
    <w:p w14:paraId="30E4126F" w14:textId="075F4B4F" w:rsidR="00575F06" w:rsidRPr="00D748FB" w:rsidRDefault="00575F06" w:rsidP="00575F06">
      <w:pPr>
        <w:rPr>
          <w:rFonts w:cs="Times New Roman"/>
          <w:color w:val="000000" w:themeColor="text1"/>
          <w:szCs w:val="24"/>
        </w:rPr>
      </w:pPr>
      <w:r w:rsidRPr="00D748FB">
        <w:rPr>
          <w:rFonts w:cs="Times New Roman"/>
          <w:color w:val="000000" w:themeColor="text1"/>
          <w:szCs w:val="24"/>
        </w:rPr>
        <w:t>Objective 4</w:t>
      </w:r>
    </w:p>
    <w:p w14:paraId="0834036F" w14:textId="6DD8D263" w:rsidR="00575F06" w:rsidRPr="00D748FB" w:rsidRDefault="00575F06" w:rsidP="00575F06">
      <w:pPr>
        <w:rPr>
          <w:rFonts w:cs="Times New Roman"/>
          <w:color w:val="000000" w:themeColor="text1"/>
          <w:szCs w:val="24"/>
        </w:rPr>
      </w:pPr>
      <w:r w:rsidRPr="00D748FB">
        <w:rPr>
          <w:rFonts w:cs="Times New Roman"/>
          <w:color w:val="000000" w:themeColor="text1"/>
          <w:szCs w:val="24"/>
        </w:rPr>
        <w:t>The results emphasized the relevance of interaction between the socioeconomic, demographic and behavioural factors, indicating that smoking behaviour is affected by several factors that interact.</w:t>
      </w:r>
    </w:p>
    <w:p w14:paraId="621A562E" w14:textId="0373AA77" w:rsidR="00575F06" w:rsidRPr="00D748FB" w:rsidRDefault="00575F06" w:rsidP="00575F06">
      <w:pPr>
        <w:rPr>
          <w:rFonts w:cs="Times New Roman"/>
          <w:color w:val="000000" w:themeColor="text1"/>
          <w:szCs w:val="24"/>
        </w:rPr>
      </w:pPr>
      <w:r w:rsidRPr="00D748FB">
        <w:rPr>
          <w:rFonts w:cs="Times New Roman"/>
          <w:color w:val="000000" w:themeColor="text1"/>
          <w:szCs w:val="24"/>
        </w:rPr>
        <w:t>Objective 5</w:t>
      </w:r>
    </w:p>
    <w:p w14:paraId="1BC81AA0" w14:textId="27690864" w:rsidR="00B24BAA" w:rsidRPr="00D748FB" w:rsidRDefault="00575F06" w:rsidP="00575F06">
      <w:pPr>
        <w:rPr>
          <w:rFonts w:cs="Times New Roman"/>
          <w:color w:val="000000" w:themeColor="text1"/>
          <w:szCs w:val="24"/>
        </w:rPr>
      </w:pPr>
      <w:r w:rsidRPr="00D748FB">
        <w:rPr>
          <w:rFonts w:cs="Times New Roman"/>
          <w:color w:val="000000" w:themeColor="text1"/>
          <w:szCs w:val="24"/>
        </w:rPr>
        <w:t>The review found some gaps in the literature, particularly a lack of research that includes multiple categories, and some evidence gaps in the relationship between vaping and cigarette smoking in the long term and over time.</w:t>
      </w:r>
    </w:p>
    <w:p w14:paraId="66B23C4C" w14:textId="77777777" w:rsidR="00B24BAA" w:rsidRPr="00D748FB" w:rsidRDefault="00B24BAA" w:rsidP="00B24BAA">
      <w:pPr>
        <w:pStyle w:val="Heading1"/>
      </w:pPr>
      <w:bookmarkStart w:id="166" w:name="_qvvgd4uyzkyl"/>
      <w:bookmarkStart w:id="167" w:name="_Toc227984279"/>
      <w:bookmarkStart w:id="168" w:name="_Toc231614553"/>
      <w:bookmarkEnd w:id="166"/>
      <w:r w:rsidRPr="00D748FB">
        <w:t>5.6 Limitations of the Research</w:t>
      </w:r>
      <w:bookmarkEnd w:id="167"/>
      <w:bookmarkEnd w:id="168"/>
    </w:p>
    <w:p w14:paraId="33722745" w14:textId="66A4403A" w:rsidR="00B24BAA" w:rsidRPr="00D748FB" w:rsidRDefault="006E7578" w:rsidP="00B24BAA">
      <w:pPr>
        <w:rPr>
          <w:rFonts w:cs="Times New Roman"/>
          <w:color w:val="000000" w:themeColor="text1"/>
          <w:szCs w:val="24"/>
        </w:rPr>
      </w:pPr>
      <w:r w:rsidRPr="006E7578">
        <w:rPr>
          <w:rFonts w:cs="Times New Roman"/>
          <w:color w:val="000000" w:themeColor="text1"/>
          <w:szCs w:val="24"/>
        </w:rPr>
        <w:t>The results of this review should be interpreted with caution for a number of reasons. The first is that the review was based entirely on secondary data, and conclusions were dependent on the quality and methodological rigour of the included studies. Secondly, most of the studies had a cross-sectional design, which prevented the determination of causal relationships between the determinants and smoking behavio</w:t>
      </w:r>
      <w:r w:rsidR="003D5C1C">
        <w:rPr>
          <w:rFonts w:cs="Times New Roman"/>
          <w:color w:val="000000" w:themeColor="text1"/>
          <w:szCs w:val="24"/>
        </w:rPr>
        <w:t>u</w:t>
      </w:r>
      <w:r w:rsidRPr="006E7578">
        <w:rPr>
          <w:rFonts w:cs="Times New Roman"/>
          <w:color w:val="000000" w:themeColor="text1"/>
          <w:szCs w:val="24"/>
        </w:rPr>
        <w:t>r. Thirdly, many measures of smoking behaviour were self-reported, and thus could overestimate smoking rates due to recall and social desirability bias. Additionally, different definitions of smoking and vaping among studies made it difficult to compare results and potentially affected synthesis. The systematic review methods and transparent study selection and critical appraisal procedures have increased the reliability and credibility of the findings of this review, despite these limitations.</w:t>
      </w:r>
    </w:p>
    <w:p w14:paraId="60E68D2A" w14:textId="5F5246AF" w:rsidR="00575F06" w:rsidRPr="00D748FB" w:rsidRDefault="00575F06" w:rsidP="00575F06">
      <w:pPr>
        <w:rPr>
          <w:rFonts w:cs="Times New Roman"/>
          <w:b/>
          <w:bCs/>
          <w:color w:val="000000" w:themeColor="text1"/>
          <w:szCs w:val="24"/>
        </w:rPr>
      </w:pPr>
      <w:r w:rsidRPr="00D748FB">
        <w:rPr>
          <w:rFonts w:cs="Times New Roman"/>
          <w:b/>
          <w:bCs/>
          <w:color w:val="000000" w:themeColor="text1"/>
          <w:szCs w:val="24"/>
        </w:rPr>
        <w:t>Limitations of Included Studies</w:t>
      </w:r>
    </w:p>
    <w:p w14:paraId="47C029D2" w14:textId="7029AC69" w:rsidR="00575F06" w:rsidRPr="00D748FB" w:rsidRDefault="00575F06" w:rsidP="00575F06">
      <w:pPr>
        <w:rPr>
          <w:rFonts w:cs="Times New Roman"/>
          <w:color w:val="000000" w:themeColor="text1"/>
          <w:szCs w:val="24"/>
        </w:rPr>
      </w:pPr>
      <w:r w:rsidRPr="00D748FB">
        <w:rPr>
          <w:rFonts w:cs="Times New Roman"/>
          <w:color w:val="000000" w:themeColor="text1"/>
          <w:szCs w:val="24"/>
        </w:rPr>
        <w:t>The majority of studies included focused on self-reported smoking behaviour, which led to possible reporting and recall bias. Moreover, the large number of cross-sectional studies made it difficult to draw causal inferences about the relationship between the determinants and smoking behaviour.</w:t>
      </w:r>
    </w:p>
    <w:p w14:paraId="0A80DDBC" w14:textId="77777777" w:rsidR="00575F06" w:rsidRPr="00D748FB" w:rsidRDefault="00575F06" w:rsidP="00575F06">
      <w:pPr>
        <w:rPr>
          <w:rFonts w:cs="Times New Roman"/>
          <w:b/>
          <w:bCs/>
          <w:color w:val="000000" w:themeColor="text1"/>
          <w:szCs w:val="24"/>
        </w:rPr>
      </w:pPr>
      <w:r w:rsidRPr="00D748FB">
        <w:rPr>
          <w:rFonts w:cs="Times New Roman"/>
          <w:b/>
          <w:bCs/>
          <w:color w:val="000000" w:themeColor="text1"/>
          <w:szCs w:val="24"/>
        </w:rPr>
        <w:t>Limitations of the Review</w:t>
      </w:r>
    </w:p>
    <w:p w14:paraId="75EA28DA" w14:textId="0CC71F7C" w:rsidR="00575F06" w:rsidRPr="00D748FB" w:rsidRDefault="00575F06" w:rsidP="00575F06">
      <w:pPr>
        <w:rPr>
          <w:rFonts w:cs="Times New Roman"/>
          <w:color w:val="000000" w:themeColor="text1"/>
          <w:szCs w:val="24"/>
        </w:rPr>
      </w:pPr>
      <w:r w:rsidRPr="00D748FB">
        <w:rPr>
          <w:rFonts w:cs="Times New Roman"/>
          <w:color w:val="000000" w:themeColor="text1"/>
          <w:szCs w:val="24"/>
        </w:rPr>
        <w:t>This is a systematic review, and included studies were limited to those published in English and those in the selected databases. Information from grey literature sources may therefore not have been included. Furthermore, there may have been publication bias in this study, as a higher number of studies reporting statistically significant results may have been published.</w:t>
      </w:r>
    </w:p>
    <w:p w14:paraId="3D5947C0" w14:textId="77777777" w:rsidR="00B24BAA" w:rsidRPr="00D748FB" w:rsidRDefault="00B24BAA" w:rsidP="00B24BAA">
      <w:pPr>
        <w:pStyle w:val="Heading1"/>
      </w:pPr>
      <w:bookmarkStart w:id="169" w:name="_v5chpynht1ur"/>
      <w:bookmarkStart w:id="170" w:name="_Toc227984280"/>
      <w:bookmarkStart w:id="171" w:name="_Toc231614554"/>
      <w:bookmarkEnd w:id="169"/>
      <w:r w:rsidRPr="00D748FB">
        <w:t>5.7 Future Research Areas</w:t>
      </w:r>
      <w:bookmarkEnd w:id="170"/>
      <w:bookmarkEnd w:id="171"/>
    </w:p>
    <w:p w14:paraId="252267BE" w14:textId="5B8172FD"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Future </w:t>
      </w:r>
      <w:r w:rsidR="00575F06" w:rsidRPr="00D748FB">
        <w:rPr>
          <w:rFonts w:cs="Times New Roman"/>
          <w:color w:val="000000" w:themeColor="text1"/>
          <w:szCs w:val="24"/>
        </w:rPr>
        <w:t>studies</w:t>
      </w:r>
      <w:r w:rsidRPr="00D748FB">
        <w:rPr>
          <w:rFonts w:cs="Times New Roman"/>
          <w:color w:val="000000" w:themeColor="text1"/>
          <w:szCs w:val="24"/>
        </w:rPr>
        <w:t xml:space="preserve"> should aim at longitudinal and mixed methods research to learn more about </w:t>
      </w:r>
      <w:r w:rsidR="00575F06" w:rsidRPr="00D748FB">
        <w:rPr>
          <w:rFonts w:cs="Times New Roman"/>
          <w:color w:val="000000" w:themeColor="text1"/>
          <w:szCs w:val="24"/>
        </w:rPr>
        <w:t xml:space="preserve">the </w:t>
      </w:r>
      <w:r w:rsidRPr="00D748FB">
        <w:rPr>
          <w:rFonts w:cs="Times New Roman"/>
          <w:color w:val="000000" w:themeColor="text1"/>
          <w:szCs w:val="24"/>
        </w:rPr>
        <w:t xml:space="preserve">causation between socioeconomic disadvantages and </w:t>
      </w:r>
      <w:r w:rsidR="00575F06" w:rsidRPr="00D748FB">
        <w:rPr>
          <w:rFonts w:cs="Times New Roman"/>
          <w:color w:val="000000" w:themeColor="text1"/>
          <w:szCs w:val="24"/>
        </w:rPr>
        <w:t>how</w:t>
      </w:r>
      <w:r w:rsidRPr="00D748FB">
        <w:rPr>
          <w:rFonts w:cs="Times New Roman"/>
          <w:color w:val="000000" w:themeColor="text1"/>
          <w:szCs w:val="24"/>
        </w:rPr>
        <w:t xml:space="preserve"> adolescents derive the smoking course over the years. Though the existing literature has shown that there is a very strong association between the two constructs, the relationship is not clear in most instances</w:t>
      </w:r>
      <w:r w:rsidR="00575F06" w:rsidRPr="00D748FB">
        <w:rPr>
          <w:rFonts w:cs="Times New Roman"/>
          <w:color w:val="000000" w:themeColor="text1"/>
          <w:szCs w:val="24"/>
        </w:rPr>
        <w:t>,</w:t>
      </w:r>
      <w:r w:rsidRPr="00D748FB">
        <w:rPr>
          <w:rFonts w:cs="Times New Roman"/>
          <w:color w:val="000000" w:themeColor="text1"/>
          <w:szCs w:val="24"/>
        </w:rPr>
        <w:t xml:space="preserve"> and there is a lack of understanding </w:t>
      </w:r>
      <w:r w:rsidR="00575F06" w:rsidRPr="00D748FB">
        <w:rPr>
          <w:rFonts w:cs="Times New Roman"/>
          <w:color w:val="000000" w:themeColor="text1"/>
          <w:szCs w:val="24"/>
        </w:rPr>
        <w:t>of</w:t>
      </w:r>
      <w:r w:rsidRPr="00D748FB">
        <w:rPr>
          <w:rFonts w:cs="Times New Roman"/>
          <w:color w:val="000000" w:themeColor="text1"/>
          <w:szCs w:val="24"/>
        </w:rPr>
        <w:t xml:space="preserve"> how structural inequalities cause smoking behaviour. Quantitative research will have to be used hand in hand with qualitative research in order to have a better view of the picture in the future</w:t>
      </w:r>
      <w:r w:rsidR="00575F06" w:rsidRPr="00D748FB">
        <w:rPr>
          <w:rFonts w:cs="Times New Roman"/>
          <w:color w:val="000000" w:themeColor="text1"/>
          <w:szCs w:val="24"/>
        </w:rPr>
        <w:t>,</w:t>
      </w:r>
      <w:r w:rsidRPr="00D748FB">
        <w:rPr>
          <w:rFonts w:cs="Times New Roman"/>
          <w:color w:val="000000" w:themeColor="text1"/>
          <w:szCs w:val="24"/>
        </w:rPr>
        <w:t xml:space="preserve"> and this is mainly with the disadvantaged groups.</w:t>
      </w:r>
    </w:p>
    <w:p w14:paraId="33F2B971" w14:textId="3A4888E1" w:rsidR="00B24BAA" w:rsidRPr="00D748FB" w:rsidRDefault="00B24BAA" w:rsidP="00B24BAA">
      <w:pPr>
        <w:rPr>
          <w:rFonts w:cs="Times New Roman"/>
          <w:color w:val="000000" w:themeColor="text1"/>
          <w:szCs w:val="24"/>
        </w:rPr>
      </w:pPr>
      <w:r w:rsidRPr="00D748FB">
        <w:rPr>
          <w:rFonts w:cs="Times New Roman"/>
          <w:color w:val="000000" w:themeColor="text1"/>
          <w:szCs w:val="24"/>
        </w:rPr>
        <w:t>Furthermore, it is crucial to elaborate further on intersectionality in terms of demographic variables such as age, gender, ethnicity and socio-economic status. All of those factors are currently viewed independently of one another without giving enough attention to the intersectional effect that can potentially take place and influence the health of adolescents in a negative way. Further factors</w:t>
      </w:r>
      <w:r w:rsidR="00575F06" w:rsidRPr="00D748FB">
        <w:rPr>
          <w:rFonts w:cs="Times New Roman"/>
          <w:color w:val="000000" w:themeColor="text1"/>
          <w:szCs w:val="24"/>
        </w:rPr>
        <w:t>,</w:t>
      </w:r>
      <w:r w:rsidRPr="00D748FB">
        <w:rPr>
          <w:rFonts w:cs="Times New Roman"/>
          <w:color w:val="000000" w:themeColor="text1"/>
          <w:szCs w:val="24"/>
        </w:rPr>
        <w:t xml:space="preserve"> including cultural values, social background, generation, acculturation and discrimination</w:t>
      </w:r>
      <w:r w:rsidR="00575F06" w:rsidRPr="00D748FB">
        <w:rPr>
          <w:rFonts w:cs="Times New Roman"/>
          <w:color w:val="000000" w:themeColor="text1"/>
          <w:szCs w:val="24"/>
        </w:rPr>
        <w:t>,</w:t>
      </w:r>
      <w:r w:rsidRPr="00D748FB">
        <w:rPr>
          <w:rFonts w:cs="Times New Roman"/>
          <w:color w:val="000000" w:themeColor="text1"/>
          <w:szCs w:val="24"/>
        </w:rPr>
        <w:t xml:space="preserve"> will be useful to study their impact on tobacco use and its prevention in adolescents. The other significant fact regards the geographical expansion of research.</w:t>
      </w:r>
    </w:p>
    <w:p w14:paraId="01C10097" w14:textId="4F173630" w:rsidR="00B24BAA" w:rsidRPr="00D748FB" w:rsidRDefault="00B24BAA" w:rsidP="00B24BAA">
      <w:pPr>
        <w:rPr>
          <w:rFonts w:cs="Times New Roman"/>
          <w:color w:val="000000" w:themeColor="text1"/>
          <w:szCs w:val="24"/>
        </w:rPr>
      </w:pPr>
      <w:r w:rsidRPr="00D748FB">
        <w:rPr>
          <w:rFonts w:cs="Times New Roman"/>
          <w:color w:val="000000" w:themeColor="text1"/>
          <w:szCs w:val="24"/>
        </w:rPr>
        <w:t>Lastly, emerging trends such as e-cigarettes, online communication</w:t>
      </w:r>
      <w:r w:rsidR="00575F06" w:rsidRPr="00D748FB">
        <w:rPr>
          <w:rFonts w:cs="Times New Roman"/>
          <w:color w:val="000000" w:themeColor="text1"/>
          <w:szCs w:val="24"/>
        </w:rPr>
        <w:t>,</w:t>
      </w:r>
      <w:r w:rsidRPr="00D748FB">
        <w:rPr>
          <w:rFonts w:cs="Times New Roman"/>
          <w:color w:val="000000" w:themeColor="text1"/>
          <w:szCs w:val="24"/>
        </w:rPr>
        <w:t xml:space="preserve"> and various shifting social trends must be kept in check with ongoing research. The rapid increase in vaping and its contribution to the development of a gateway habit to cigarette smoking is not yet clearly understood, particularly when it comes to examining the connection between socioeconomic inequalities and smoking. More studies should be done to ensure that the impact of digital platforms, including algorithms implemented by social media, </w:t>
      </w:r>
      <w:r w:rsidR="00575F06" w:rsidRPr="00D748FB">
        <w:rPr>
          <w:rFonts w:cs="Times New Roman"/>
          <w:color w:val="000000" w:themeColor="text1"/>
          <w:szCs w:val="24"/>
        </w:rPr>
        <w:t>has</w:t>
      </w:r>
      <w:r w:rsidRPr="00D748FB">
        <w:rPr>
          <w:rFonts w:cs="Times New Roman"/>
          <w:color w:val="000000" w:themeColor="text1"/>
          <w:szCs w:val="24"/>
        </w:rPr>
        <w:t xml:space="preserve"> an effect on smoking.</w:t>
      </w:r>
    </w:p>
    <w:p w14:paraId="644060D8" w14:textId="77777777" w:rsidR="00B24BAA" w:rsidRPr="00D748FB" w:rsidRDefault="00B24BAA" w:rsidP="00B24BAA">
      <w:pPr>
        <w:pStyle w:val="Heading1"/>
      </w:pPr>
      <w:bookmarkStart w:id="172" w:name="_kemv5280qybg"/>
      <w:bookmarkStart w:id="173" w:name="_Toc227984281"/>
      <w:bookmarkStart w:id="174" w:name="_Toc231614555"/>
      <w:bookmarkEnd w:id="172"/>
      <w:r w:rsidRPr="00D748FB">
        <w:t>5.8 Recommendations</w:t>
      </w:r>
      <w:bookmarkEnd w:id="173"/>
      <w:bookmarkEnd w:id="174"/>
      <w:r w:rsidRPr="00D748FB">
        <w:t xml:space="preserve"> </w:t>
      </w:r>
    </w:p>
    <w:p w14:paraId="4A20437D" w14:textId="77777777" w:rsidR="006E7578" w:rsidRPr="006E7578" w:rsidRDefault="006E7578" w:rsidP="006E7578">
      <w:pPr>
        <w:rPr>
          <w:rFonts w:cs="Times New Roman"/>
          <w:b/>
          <w:bCs/>
          <w:color w:val="000000" w:themeColor="text1"/>
          <w:szCs w:val="24"/>
        </w:rPr>
      </w:pPr>
      <w:r w:rsidRPr="006E7578">
        <w:rPr>
          <w:rFonts w:cs="Times New Roman"/>
          <w:b/>
          <w:bCs/>
          <w:color w:val="000000" w:themeColor="text1"/>
          <w:szCs w:val="24"/>
        </w:rPr>
        <w:t>Policy Recommendations</w:t>
      </w:r>
    </w:p>
    <w:p w14:paraId="52C9E847" w14:textId="77777777" w:rsidR="006E7578" w:rsidRPr="006E7578" w:rsidRDefault="006E7578" w:rsidP="006E7578">
      <w:pPr>
        <w:pStyle w:val="ListParagraph"/>
        <w:numPr>
          <w:ilvl w:val="0"/>
          <w:numId w:val="4"/>
        </w:numPr>
        <w:rPr>
          <w:rFonts w:cs="Times New Roman"/>
          <w:color w:val="000000" w:themeColor="text1"/>
          <w:szCs w:val="24"/>
        </w:rPr>
      </w:pPr>
      <w:r w:rsidRPr="006E7578">
        <w:rPr>
          <w:rFonts w:cs="Times New Roman"/>
          <w:color w:val="000000" w:themeColor="text1"/>
          <w:szCs w:val="24"/>
        </w:rPr>
        <w:t>Improve targeted tobacco control programmes in deprived communities.</w:t>
      </w:r>
    </w:p>
    <w:p w14:paraId="26E0CBC7" w14:textId="77777777" w:rsidR="006E7578" w:rsidRPr="006E7578" w:rsidRDefault="006E7578" w:rsidP="006E7578">
      <w:pPr>
        <w:pStyle w:val="ListParagraph"/>
        <w:numPr>
          <w:ilvl w:val="0"/>
          <w:numId w:val="4"/>
        </w:numPr>
        <w:rPr>
          <w:rFonts w:cs="Times New Roman"/>
          <w:color w:val="000000" w:themeColor="text1"/>
          <w:szCs w:val="24"/>
        </w:rPr>
      </w:pPr>
      <w:r w:rsidRPr="006E7578">
        <w:rPr>
          <w:rFonts w:cs="Times New Roman"/>
          <w:color w:val="000000" w:themeColor="text1"/>
          <w:szCs w:val="24"/>
        </w:rPr>
        <w:t>Promote implementation of the UK Smoke-Free Generation policy.</w:t>
      </w:r>
    </w:p>
    <w:p w14:paraId="18F65EEC" w14:textId="77777777" w:rsidR="006E7578" w:rsidRPr="006E7578" w:rsidRDefault="006E7578" w:rsidP="006E7578">
      <w:pPr>
        <w:pStyle w:val="ListParagraph"/>
        <w:numPr>
          <w:ilvl w:val="0"/>
          <w:numId w:val="4"/>
        </w:numPr>
        <w:rPr>
          <w:rFonts w:cs="Times New Roman"/>
          <w:color w:val="000000" w:themeColor="text1"/>
          <w:szCs w:val="24"/>
        </w:rPr>
      </w:pPr>
      <w:r w:rsidRPr="006E7578">
        <w:rPr>
          <w:rFonts w:cs="Times New Roman"/>
          <w:color w:val="000000" w:themeColor="text1"/>
          <w:szCs w:val="24"/>
        </w:rPr>
        <w:t>Implement more robust youth vaping product and marketing controls.</w:t>
      </w:r>
    </w:p>
    <w:p w14:paraId="3EA43E1B" w14:textId="77777777" w:rsidR="006E7578" w:rsidRPr="006E7578" w:rsidRDefault="006E7578" w:rsidP="006E7578">
      <w:pPr>
        <w:rPr>
          <w:rFonts w:cs="Times New Roman"/>
          <w:b/>
          <w:bCs/>
          <w:color w:val="000000" w:themeColor="text1"/>
          <w:szCs w:val="24"/>
        </w:rPr>
      </w:pPr>
      <w:r w:rsidRPr="006E7578">
        <w:rPr>
          <w:rFonts w:cs="Times New Roman"/>
          <w:b/>
          <w:bCs/>
          <w:color w:val="000000" w:themeColor="text1"/>
          <w:szCs w:val="24"/>
        </w:rPr>
        <w:t>Practice Recommendations</w:t>
      </w:r>
    </w:p>
    <w:p w14:paraId="3DEF5864" w14:textId="77777777" w:rsidR="006E7578" w:rsidRPr="006E7578" w:rsidRDefault="006E7578" w:rsidP="006E7578">
      <w:pPr>
        <w:pStyle w:val="ListParagraph"/>
        <w:numPr>
          <w:ilvl w:val="0"/>
          <w:numId w:val="5"/>
        </w:numPr>
        <w:rPr>
          <w:rFonts w:cs="Times New Roman"/>
          <w:color w:val="000000" w:themeColor="text1"/>
          <w:szCs w:val="24"/>
        </w:rPr>
      </w:pPr>
      <w:r w:rsidRPr="006E7578">
        <w:rPr>
          <w:rFonts w:cs="Times New Roman"/>
          <w:color w:val="000000" w:themeColor="text1"/>
          <w:szCs w:val="24"/>
        </w:rPr>
        <w:t>Increase the size of school-based smoking prevention programs.</w:t>
      </w:r>
    </w:p>
    <w:p w14:paraId="221ED237" w14:textId="77777777" w:rsidR="006E7578" w:rsidRPr="006E7578" w:rsidRDefault="006E7578" w:rsidP="006E7578">
      <w:pPr>
        <w:pStyle w:val="ListParagraph"/>
        <w:numPr>
          <w:ilvl w:val="0"/>
          <w:numId w:val="5"/>
        </w:numPr>
        <w:rPr>
          <w:rFonts w:cs="Times New Roman"/>
          <w:color w:val="000000" w:themeColor="text1"/>
          <w:szCs w:val="24"/>
        </w:rPr>
      </w:pPr>
      <w:r w:rsidRPr="006E7578">
        <w:rPr>
          <w:rFonts w:cs="Times New Roman"/>
          <w:color w:val="000000" w:themeColor="text1"/>
          <w:szCs w:val="24"/>
        </w:rPr>
        <w:t>Increase parental smoking cessation support services.</w:t>
      </w:r>
    </w:p>
    <w:p w14:paraId="13735250" w14:textId="77777777" w:rsidR="006E7578" w:rsidRPr="006E7578" w:rsidRDefault="006E7578" w:rsidP="006E7578">
      <w:pPr>
        <w:pStyle w:val="ListParagraph"/>
        <w:numPr>
          <w:ilvl w:val="0"/>
          <w:numId w:val="5"/>
        </w:numPr>
        <w:rPr>
          <w:rFonts w:cs="Times New Roman"/>
          <w:color w:val="000000" w:themeColor="text1"/>
          <w:szCs w:val="24"/>
        </w:rPr>
      </w:pPr>
      <w:r w:rsidRPr="006E7578">
        <w:rPr>
          <w:rFonts w:cs="Times New Roman"/>
          <w:color w:val="000000" w:themeColor="text1"/>
          <w:szCs w:val="24"/>
        </w:rPr>
        <w:t>Design community responses to disadvantaged youth.</w:t>
      </w:r>
    </w:p>
    <w:p w14:paraId="4A2981BB" w14:textId="77777777" w:rsidR="006E7578" w:rsidRPr="006E7578" w:rsidRDefault="006E7578" w:rsidP="006E7578">
      <w:pPr>
        <w:rPr>
          <w:rFonts w:cs="Times New Roman"/>
          <w:b/>
          <w:bCs/>
          <w:color w:val="000000" w:themeColor="text1"/>
          <w:szCs w:val="24"/>
        </w:rPr>
      </w:pPr>
      <w:r w:rsidRPr="006E7578">
        <w:rPr>
          <w:rFonts w:cs="Times New Roman"/>
          <w:b/>
          <w:bCs/>
          <w:color w:val="000000" w:themeColor="text1"/>
          <w:szCs w:val="24"/>
        </w:rPr>
        <w:t>Future Research Recommendations</w:t>
      </w:r>
    </w:p>
    <w:p w14:paraId="3562C564" w14:textId="77777777" w:rsidR="006E7578" w:rsidRPr="006E7578" w:rsidRDefault="006E7578" w:rsidP="006E7578">
      <w:pPr>
        <w:pStyle w:val="ListParagraph"/>
        <w:numPr>
          <w:ilvl w:val="0"/>
          <w:numId w:val="6"/>
        </w:numPr>
        <w:rPr>
          <w:rFonts w:cs="Times New Roman"/>
          <w:color w:val="000000" w:themeColor="text1"/>
          <w:szCs w:val="24"/>
        </w:rPr>
      </w:pPr>
      <w:r w:rsidRPr="006E7578">
        <w:rPr>
          <w:rFonts w:cs="Times New Roman"/>
          <w:color w:val="000000" w:themeColor="text1"/>
          <w:szCs w:val="24"/>
        </w:rPr>
        <w:t>Increase the number of longitudinal studies.</w:t>
      </w:r>
    </w:p>
    <w:p w14:paraId="293B5ABB" w14:textId="77777777" w:rsidR="006E7578" w:rsidRPr="006E7578" w:rsidRDefault="006E7578" w:rsidP="006E7578">
      <w:pPr>
        <w:pStyle w:val="ListParagraph"/>
        <w:numPr>
          <w:ilvl w:val="0"/>
          <w:numId w:val="6"/>
        </w:numPr>
        <w:rPr>
          <w:rFonts w:cs="Times New Roman"/>
          <w:color w:val="000000" w:themeColor="text1"/>
          <w:szCs w:val="24"/>
        </w:rPr>
      </w:pPr>
      <w:r w:rsidRPr="006E7578">
        <w:rPr>
          <w:rFonts w:cs="Times New Roman"/>
          <w:color w:val="000000" w:themeColor="text1"/>
          <w:szCs w:val="24"/>
        </w:rPr>
        <w:t>Investigate transitions between vaping and cigarette smoking.</w:t>
      </w:r>
    </w:p>
    <w:p w14:paraId="413567E5" w14:textId="7FF1FD82" w:rsidR="00B24BAA" w:rsidRPr="006E7578" w:rsidRDefault="006E7578" w:rsidP="006E7578">
      <w:pPr>
        <w:pStyle w:val="ListParagraph"/>
        <w:numPr>
          <w:ilvl w:val="0"/>
          <w:numId w:val="6"/>
        </w:numPr>
        <w:rPr>
          <w:rFonts w:cs="Times New Roman"/>
          <w:color w:val="000000" w:themeColor="text1"/>
          <w:szCs w:val="24"/>
        </w:rPr>
      </w:pPr>
      <w:r w:rsidRPr="006E7578">
        <w:rPr>
          <w:rFonts w:cs="Times New Roman"/>
          <w:color w:val="000000" w:themeColor="text1"/>
          <w:szCs w:val="24"/>
        </w:rPr>
        <w:t xml:space="preserve">Discuss </w:t>
      </w:r>
      <w:r>
        <w:rPr>
          <w:rFonts w:cs="Times New Roman"/>
          <w:color w:val="000000" w:themeColor="text1"/>
          <w:szCs w:val="24"/>
        </w:rPr>
        <w:t xml:space="preserve">the </w:t>
      </w:r>
      <w:r w:rsidRPr="006E7578">
        <w:rPr>
          <w:rFonts w:cs="Times New Roman"/>
          <w:color w:val="000000" w:themeColor="text1"/>
          <w:szCs w:val="24"/>
        </w:rPr>
        <w:t>intersectionality of socioeconomic status</w:t>
      </w:r>
      <w:r>
        <w:rPr>
          <w:rFonts w:cs="Times New Roman"/>
          <w:color w:val="000000" w:themeColor="text1"/>
          <w:szCs w:val="24"/>
        </w:rPr>
        <w:t>,</w:t>
      </w:r>
      <w:r w:rsidRPr="006E7578">
        <w:rPr>
          <w:rFonts w:cs="Times New Roman"/>
          <w:color w:val="000000" w:themeColor="text1"/>
          <w:szCs w:val="24"/>
        </w:rPr>
        <w:t xml:space="preserve"> </w:t>
      </w:r>
      <w:r>
        <w:rPr>
          <w:rFonts w:cs="Times New Roman"/>
          <w:color w:val="000000" w:themeColor="text1"/>
          <w:szCs w:val="24"/>
        </w:rPr>
        <w:t>ethnicity, and gender</w:t>
      </w:r>
      <w:r w:rsidRPr="006E7578">
        <w:rPr>
          <w:rFonts w:cs="Times New Roman"/>
          <w:color w:val="000000" w:themeColor="text1"/>
          <w:szCs w:val="24"/>
        </w:rPr>
        <w:t>.</w:t>
      </w:r>
    </w:p>
    <w:p w14:paraId="34EA099C" w14:textId="77777777" w:rsidR="00B24BAA" w:rsidRPr="00D748FB" w:rsidRDefault="00B24BAA" w:rsidP="00B24BAA">
      <w:pPr>
        <w:rPr>
          <w:rFonts w:cs="Times New Roman"/>
          <w:color w:val="000000" w:themeColor="text1"/>
          <w:szCs w:val="24"/>
        </w:rPr>
      </w:pPr>
    </w:p>
    <w:p w14:paraId="4A0FEC07" w14:textId="77777777" w:rsidR="00B24BAA" w:rsidRPr="00D748FB" w:rsidRDefault="00B24BAA" w:rsidP="00B24BAA">
      <w:pPr>
        <w:rPr>
          <w:rFonts w:cs="Times New Roman"/>
          <w:color w:val="000000" w:themeColor="text1"/>
          <w:szCs w:val="24"/>
        </w:rPr>
      </w:pPr>
    </w:p>
    <w:p w14:paraId="5816DEBD" w14:textId="77777777" w:rsidR="00B24BAA" w:rsidRPr="00D748FB" w:rsidRDefault="00B24BAA" w:rsidP="00B24BAA">
      <w:pPr>
        <w:rPr>
          <w:rFonts w:cs="Times New Roman"/>
          <w:color w:val="000000" w:themeColor="text1"/>
          <w:szCs w:val="24"/>
        </w:rPr>
      </w:pPr>
    </w:p>
    <w:p w14:paraId="7765003D" w14:textId="77777777" w:rsidR="00511904" w:rsidRPr="00D748FB" w:rsidRDefault="002D7B58">
      <w:pPr>
        <w:rPr>
          <w:rFonts w:cs="Times New Roman"/>
          <w:color w:val="000000" w:themeColor="text1"/>
          <w:szCs w:val="24"/>
        </w:rPr>
      </w:pPr>
      <w:r w:rsidRPr="00D748FB">
        <w:rPr>
          <w:rFonts w:cs="Times New Roman"/>
          <w:color w:val="000000" w:themeColor="text1"/>
          <w:szCs w:val="24"/>
        </w:rPr>
        <w:br w:type="page"/>
      </w:r>
    </w:p>
    <w:p w14:paraId="78C71E37" w14:textId="77777777" w:rsidR="00511904" w:rsidRPr="00D748FB" w:rsidRDefault="002D7B58" w:rsidP="00B24BAA">
      <w:pPr>
        <w:pStyle w:val="Heading1"/>
        <w:rPr>
          <w:b w:val="0"/>
        </w:rPr>
      </w:pPr>
      <w:bookmarkStart w:id="175" w:name="_Toc231614556"/>
      <w:r w:rsidRPr="00D748FB">
        <w:t>REFERENCES</w:t>
      </w:r>
      <w:bookmarkEnd w:id="175"/>
    </w:p>
    <w:p w14:paraId="7814847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Action on Smoking and Health (ASH) (2023) </w:t>
      </w:r>
      <w:r w:rsidRPr="00D748FB">
        <w:rPr>
          <w:rFonts w:cs="Times New Roman"/>
          <w:i/>
          <w:iCs/>
          <w:color w:val="000000" w:themeColor="text1"/>
          <w:szCs w:val="24"/>
        </w:rPr>
        <w:t>Young people and smoking statistics</w:t>
      </w:r>
      <w:r w:rsidRPr="00D748FB">
        <w:rPr>
          <w:rFonts w:cs="Times New Roman"/>
          <w:color w:val="000000" w:themeColor="text1"/>
          <w:szCs w:val="24"/>
        </w:rPr>
        <w:t xml:space="preserve">. Available at: </w:t>
      </w:r>
      <w:hyperlink r:id="rId12" w:history="1">
        <w:r w:rsidRPr="00D748FB">
          <w:rPr>
            <w:rStyle w:val="Hyperlink"/>
            <w:rFonts w:cs="Times New Roman"/>
            <w:color w:val="000000" w:themeColor="text1"/>
            <w:szCs w:val="24"/>
          </w:rPr>
          <w:t>https://ash.org.uk</w:t>
        </w:r>
      </w:hyperlink>
    </w:p>
    <w:p w14:paraId="462A347A" w14:textId="77777777" w:rsidR="00B24BAA" w:rsidRPr="00D748FB" w:rsidRDefault="00B24BAA" w:rsidP="002D7B58">
      <w:pPr>
        <w:rPr>
          <w:rFonts w:cs="Times New Roman"/>
          <w:color w:val="000000" w:themeColor="text1"/>
          <w:szCs w:val="24"/>
        </w:rPr>
      </w:pPr>
      <w:r w:rsidRPr="00D748FB">
        <w:rPr>
          <w:rFonts w:cs="Times New Roman"/>
          <w:color w:val="000000" w:themeColor="text1"/>
          <w:szCs w:val="24"/>
        </w:rPr>
        <w:t xml:space="preserve">Adebisi, Y.A., </w:t>
      </w:r>
      <w:proofErr w:type="spellStart"/>
      <w:r w:rsidRPr="00D748FB">
        <w:rPr>
          <w:rFonts w:cs="Times New Roman"/>
          <w:color w:val="000000" w:themeColor="text1"/>
          <w:szCs w:val="24"/>
        </w:rPr>
        <w:t>Ogunkola</w:t>
      </w:r>
      <w:proofErr w:type="spellEnd"/>
      <w:r w:rsidRPr="00D748FB">
        <w:rPr>
          <w:rFonts w:cs="Times New Roman"/>
          <w:color w:val="000000" w:themeColor="text1"/>
          <w:szCs w:val="24"/>
        </w:rPr>
        <w:t xml:space="preserve">, I.O., Alshahrani, N.Z., Jimoh, N.D. and Ilesanmi, O.S. (2025). Determinants of knowledge of risks associated with cigarette smoking among adolescents in Scotland. </w:t>
      </w:r>
      <w:r w:rsidRPr="00D748FB">
        <w:rPr>
          <w:rFonts w:cs="Times New Roman"/>
          <w:i/>
          <w:iCs/>
          <w:color w:val="000000" w:themeColor="text1"/>
          <w:szCs w:val="24"/>
        </w:rPr>
        <w:t>European Journal of Public Health</w:t>
      </w:r>
      <w:r w:rsidRPr="00D748FB">
        <w:rPr>
          <w:rFonts w:cs="Times New Roman"/>
          <w:color w:val="000000" w:themeColor="text1"/>
          <w:szCs w:val="24"/>
        </w:rPr>
        <w:t xml:space="preserve">.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://doi.org/10.1093/</w:t>
      </w:r>
      <w:proofErr w:type="spellStart"/>
      <w:r w:rsidRPr="00D748FB">
        <w:rPr>
          <w:rFonts w:cs="Times New Roman"/>
          <w:color w:val="000000" w:themeColor="text1"/>
          <w:szCs w:val="24"/>
        </w:rPr>
        <w:t>eurpub</w:t>
      </w:r>
      <w:proofErr w:type="spellEnd"/>
      <w:r w:rsidRPr="00D748FB">
        <w:rPr>
          <w:rFonts w:cs="Times New Roman"/>
          <w:color w:val="000000" w:themeColor="text1"/>
          <w:szCs w:val="24"/>
        </w:rPr>
        <w:t>/ckaf024</w:t>
      </w:r>
      <w:proofErr w:type="gramEnd"/>
      <w:r w:rsidRPr="00D748FB">
        <w:rPr>
          <w:rFonts w:cs="Times New Roman"/>
          <w:color w:val="000000" w:themeColor="text1"/>
          <w:szCs w:val="24"/>
        </w:rPr>
        <w:t>.</w:t>
      </w:r>
    </w:p>
    <w:p w14:paraId="5C2BFA2B"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Aladeokin</w:t>
      </w:r>
      <w:proofErr w:type="spellEnd"/>
      <w:r w:rsidRPr="00D748FB">
        <w:rPr>
          <w:rFonts w:cs="Times New Roman"/>
          <w:color w:val="000000" w:themeColor="text1"/>
          <w:szCs w:val="24"/>
        </w:rPr>
        <w:t xml:space="preserve">, A. and Haighton, C. (2019). Is adolescent e-cigarette use associated with smoking in the United </w:t>
      </w:r>
      <w:proofErr w:type="gramStart"/>
      <w:r w:rsidRPr="00D748FB">
        <w:rPr>
          <w:rFonts w:cs="Times New Roman"/>
          <w:color w:val="000000" w:themeColor="text1"/>
          <w:szCs w:val="24"/>
        </w:rPr>
        <w:t>Kingdom?:</w:t>
      </w:r>
      <w:proofErr w:type="gramEnd"/>
      <w:r w:rsidRPr="00D748FB">
        <w:rPr>
          <w:rFonts w:cs="Times New Roman"/>
          <w:color w:val="000000" w:themeColor="text1"/>
          <w:szCs w:val="24"/>
        </w:rPr>
        <w:t xml:space="preserve"> a systematic review with meta-analysis. Tobacco prevention &amp; cessation, 5, p.15. Available at: </w:t>
      </w:r>
      <w:hyperlink r:id="rId13" w:history="1">
        <w:r w:rsidRPr="00D748FB">
          <w:rPr>
            <w:rStyle w:val="Hyperlink"/>
            <w:rFonts w:cs="Times New Roman"/>
            <w:color w:val="000000" w:themeColor="text1"/>
            <w:szCs w:val="24"/>
          </w:rPr>
          <w:t>https://doi.org/10.18332/tpc/108553</w:t>
        </w:r>
      </w:hyperlink>
      <w:r w:rsidRPr="00D748FB">
        <w:rPr>
          <w:rFonts w:cs="Times New Roman"/>
          <w:color w:val="000000" w:themeColor="text1"/>
          <w:szCs w:val="24"/>
        </w:rPr>
        <w:t xml:space="preserve"> [Accessed 23 April 2026]</w:t>
      </w:r>
    </w:p>
    <w:p w14:paraId="1E293943"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u w:val="single"/>
        </w:rPr>
        <w:t xml:space="preserve">Anjorin, O., Asghari-Kamrani, A., Lindley, L., Mandell, C.J., </w:t>
      </w:r>
      <w:proofErr w:type="spellStart"/>
      <w:r w:rsidRPr="00D748FB">
        <w:rPr>
          <w:rFonts w:cs="Times New Roman"/>
          <w:color w:val="000000" w:themeColor="text1"/>
          <w:szCs w:val="24"/>
          <w:u w:val="single"/>
        </w:rPr>
        <w:t>Nakkash</w:t>
      </w:r>
      <w:proofErr w:type="spellEnd"/>
      <w:r w:rsidRPr="00D748FB">
        <w:rPr>
          <w:rFonts w:cs="Times New Roman"/>
          <w:color w:val="000000" w:themeColor="text1"/>
          <w:szCs w:val="24"/>
          <w:u w:val="single"/>
        </w:rPr>
        <w:t xml:space="preserve">, R. and Griffin, K.W., (2026). Multi-level Risk and Protective Factors for Vaping Onset and Escalation Among Youth: </w:t>
      </w:r>
      <w:proofErr w:type="gramStart"/>
      <w:r w:rsidRPr="00D748FB">
        <w:rPr>
          <w:rFonts w:cs="Times New Roman"/>
          <w:color w:val="000000" w:themeColor="text1"/>
          <w:szCs w:val="24"/>
          <w:u w:val="single"/>
        </w:rPr>
        <w:t>a</w:t>
      </w:r>
      <w:proofErr w:type="gramEnd"/>
      <w:r w:rsidRPr="00D748FB">
        <w:rPr>
          <w:rFonts w:cs="Times New Roman"/>
          <w:color w:val="000000" w:themeColor="text1"/>
          <w:szCs w:val="24"/>
          <w:u w:val="single"/>
        </w:rPr>
        <w:t xml:space="preserve"> Focus on LGBTQ+ Disparities. Prevention Science, pp.1-11. Available at: </w:t>
      </w:r>
      <w:hyperlink r:id="rId14" w:history="1">
        <w:r w:rsidRPr="00D748FB">
          <w:rPr>
            <w:rStyle w:val="Hyperlink"/>
            <w:rFonts w:cs="Times New Roman"/>
            <w:color w:val="000000" w:themeColor="text1"/>
            <w:szCs w:val="24"/>
          </w:rPr>
          <w:t>https://doi.org/10.1007/s11121-026-01902-6</w:t>
        </w:r>
      </w:hyperlink>
      <w:r w:rsidRPr="00D748FB">
        <w:rPr>
          <w:rFonts w:cs="Times New Roman"/>
          <w:color w:val="000000" w:themeColor="text1"/>
          <w:szCs w:val="24"/>
          <w:u w:val="single"/>
        </w:rPr>
        <w:t xml:space="preserve"> [Accessed 24 April 2026]</w:t>
      </w:r>
    </w:p>
    <w:p w14:paraId="2E86798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Bandura, A., 1977. Self-efficacy: toward a unifying theory of </w:t>
      </w:r>
      <w:proofErr w:type="spellStart"/>
      <w:r w:rsidRPr="00D748FB">
        <w:rPr>
          <w:rFonts w:cs="Times New Roman"/>
          <w:color w:val="000000" w:themeColor="text1"/>
          <w:szCs w:val="24"/>
        </w:rPr>
        <w:t>behavioral</w:t>
      </w:r>
      <w:proofErr w:type="spellEnd"/>
      <w:r w:rsidRPr="00D748FB">
        <w:rPr>
          <w:rFonts w:cs="Times New Roman"/>
          <w:color w:val="000000" w:themeColor="text1"/>
          <w:szCs w:val="24"/>
        </w:rPr>
        <w:t xml:space="preserve"> change. </w:t>
      </w:r>
      <w:r w:rsidRPr="00D748FB">
        <w:rPr>
          <w:rFonts w:cs="Times New Roman"/>
          <w:i/>
          <w:iCs/>
          <w:color w:val="000000" w:themeColor="text1"/>
          <w:szCs w:val="24"/>
        </w:rPr>
        <w:t>Psychological review</w:t>
      </w:r>
      <w:r w:rsidRPr="00D748FB">
        <w:rPr>
          <w:rFonts w:cs="Times New Roman"/>
          <w:color w:val="000000" w:themeColor="text1"/>
          <w:szCs w:val="24"/>
        </w:rPr>
        <w:t xml:space="preserve">, </w:t>
      </w:r>
      <w:r w:rsidRPr="00D748FB">
        <w:rPr>
          <w:rFonts w:cs="Times New Roman"/>
          <w:i/>
          <w:iCs/>
          <w:color w:val="000000" w:themeColor="text1"/>
          <w:szCs w:val="24"/>
        </w:rPr>
        <w:t>84</w:t>
      </w:r>
      <w:r w:rsidRPr="00D748FB">
        <w:rPr>
          <w:rFonts w:cs="Times New Roman"/>
          <w:color w:val="000000" w:themeColor="text1"/>
          <w:szCs w:val="24"/>
        </w:rPr>
        <w:t xml:space="preserve">(2), p.191. </w:t>
      </w:r>
      <w:hyperlink r:id="rId15" w:history="1">
        <w:r w:rsidRPr="00D748FB">
          <w:rPr>
            <w:rStyle w:val="Hyperlink"/>
            <w:rFonts w:cs="Times New Roman"/>
            <w:color w:val="000000" w:themeColor="text1"/>
            <w:szCs w:val="24"/>
          </w:rPr>
          <w:t>https://www.academia.edu/download/55330532/Bandura1977_SelfEfficacy_for_Behavioral_Change.pdf</w:t>
        </w:r>
      </w:hyperlink>
    </w:p>
    <w:p w14:paraId="77F241F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Baten, A., Biswas, R.K., Kendal, E. and Bhowmik, J., 2025. Utilization of maternal healthcare services in low-and middle-income countries: a systematic review and meta-analysis. </w:t>
      </w:r>
      <w:r w:rsidRPr="00D748FB">
        <w:rPr>
          <w:rFonts w:cs="Times New Roman"/>
          <w:i/>
          <w:iCs/>
          <w:color w:val="000000" w:themeColor="text1"/>
          <w:szCs w:val="24"/>
        </w:rPr>
        <w:t>Systematic Reviews</w:t>
      </w:r>
      <w:r w:rsidRPr="00D748FB">
        <w:rPr>
          <w:rFonts w:cs="Times New Roman"/>
          <w:color w:val="000000" w:themeColor="text1"/>
          <w:szCs w:val="24"/>
        </w:rPr>
        <w:t>, </w:t>
      </w:r>
      <w:r w:rsidRPr="00D748FB">
        <w:rPr>
          <w:rFonts w:cs="Times New Roman"/>
          <w:i/>
          <w:iCs/>
          <w:color w:val="000000" w:themeColor="text1"/>
          <w:szCs w:val="24"/>
        </w:rPr>
        <w:t>14</w:t>
      </w:r>
      <w:r w:rsidRPr="00D748FB">
        <w:rPr>
          <w:rFonts w:cs="Times New Roman"/>
          <w:color w:val="000000" w:themeColor="text1"/>
          <w:szCs w:val="24"/>
        </w:rPr>
        <w:t xml:space="preserve">(1), p.88. Available at: </w:t>
      </w:r>
      <w:hyperlink r:id="rId16" w:history="1">
        <w:r w:rsidRPr="00D748FB">
          <w:rPr>
            <w:rStyle w:val="Hyperlink"/>
            <w:rFonts w:cs="Times New Roman"/>
            <w:color w:val="000000" w:themeColor="text1"/>
            <w:szCs w:val="24"/>
          </w:rPr>
          <w:t>https://link.springer.com/content/pdf/10.1186/s13643-025-02832-0.pdf</w:t>
        </w:r>
      </w:hyperlink>
    </w:p>
    <w:p w14:paraId="23D93A2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Best, C., Haseen, F., Currie, D., </w:t>
      </w:r>
      <w:proofErr w:type="spellStart"/>
      <w:r w:rsidRPr="00D748FB">
        <w:rPr>
          <w:rFonts w:cs="Times New Roman"/>
          <w:color w:val="000000" w:themeColor="text1"/>
          <w:szCs w:val="24"/>
        </w:rPr>
        <w:t>Ozakinci</w:t>
      </w:r>
      <w:proofErr w:type="spellEnd"/>
      <w:r w:rsidRPr="00D748FB">
        <w:rPr>
          <w:rFonts w:cs="Times New Roman"/>
          <w:color w:val="000000" w:themeColor="text1"/>
          <w:szCs w:val="24"/>
        </w:rPr>
        <w:t xml:space="preserve">, G., </w:t>
      </w:r>
      <w:proofErr w:type="spellStart"/>
      <w:r w:rsidRPr="00D748FB">
        <w:rPr>
          <w:rFonts w:cs="Times New Roman"/>
          <w:color w:val="000000" w:themeColor="text1"/>
          <w:szCs w:val="24"/>
        </w:rPr>
        <w:t>MacKintosh</w:t>
      </w:r>
      <w:proofErr w:type="spellEnd"/>
      <w:r w:rsidRPr="00D748FB">
        <w:rPr>
          <w:rFonts w:cs="Times New Roman"/>
          <w:color w:val="000000" w:themeColor="text1"/>
          <w:szCs w:val="24"/>
        </w:rPr>
        <w:t xml:space="preserve">, A.M., Stead, M., Eadie, D., MacGregor, A., Pearce, J., Amos, A. and Frank, J. (2018). Relationship between trying an electronic cigarette and subsequent cigarette experimentation in Scottish adolescents: a cohort study. Tobacco control, 27(4), pp.373-378. Available at:  </w:t>
      </w:r>
      <w:hyperlink r:id="rId17" w:history="1">
        <w:r w:rsidRPr="00D748FB">
          <w:rPr>
            <w:rStyle w:val="Hyperlink"/>
            <w:rFonts w:cs="Times New Roman"/>
            <w:color w:val="000000" w:themeColor="text1"/>
            <w:szCs w:val="24"/>
          </w:rPr>
          <w:t>https://doi.org/10.1136/tobaccocontrol-2017-053691</w:t>
        </w:r>
      </w:hyperlink>
      <w:r w:rsidRPr="00D748FB">
        <w:rPr>
          <w:rFonts w:cs="Times New Roman"/>
          <w:color w:val="000000" w:themeColor="text1"/>
          <w:szCs w:val="24"/>
        </w:rPr>
        <w:t xml:space="preserve"> [Accessed 23 April 2026]</w:t>
      </w:r>
    </w:p>
    <w:p w14:paraId="5F97F401" w14:textId="77777777" w:rsidR="00B24BAA" w:rsidRPr="00D748FB" w:rsidRDefault="00B24BAA" w:rsidP="002D7B58">
      <w:pPr>
        <w:rPr>
          <w:rFonts w:cs="Times New Roman"/>
          <w:color w:val="000000" w:themeColor="text1"/>
          <w:szCs w:val="24"/>
        </w:rPr>
      </w:pPr>
      <w:r w:rsidRPr="00D748FB">
        <w:rPr>
          <w:rFonts w:cs="Times New Roman"/>
          <w:color w:val="000000" w:themeColor="text1"/>
          <w:szCs w:val="24"/>
        </w:rPr>
        <w:t xml:space="preserve">Bhargava, S., Das, S., Harsh Priya, Mishra, D., Santhosh Shivabasappa, Sood, A., Hazarika, C.R., Gupta, P.C., Joy Kumar Chakma, Leimapokpam </w:t>
      </w:r>
      <w:proofErr w:type="spellStart"/>
      <w:r w:rsidRPr="00D748FB">
        <w:rPr>
          <w:rFonts w:cs="Times New Roman"/>
          <w:color w:val="000000" w:themeColor="text1"/>
          <w:szCs w:val="24"/>
        </w:rPr>
        <w:t>Swasticharan</w:t>
      </w:r>
      <w:proofErr w:type="spellEnd"/>
      <w:r w:rsidRPr="00D748FB">
        <w:rPr>
          <w:rFonts w:cs="Times New Roman"/>
          <w:color w:val="000000" w:themeColor="text1"/>
          <w:szCs w:val="24"/>
        </w:rPr>
        <w:t xml:space="preserve">, Sinha, P., Vineet Gill Munish and Gupta, S. (2023). The Burden and Correlates of Waterpipe (Hookah) Smoking among Adolescents and Youth: A Systematic Review. </w:t>
      </w:r>
      <w:r w:rsidRPr="00D748FB">
        <w:rPr>
          <w:rFonts w:cs="Times New Roman"/>
          <w:i/>
          <w:iCs/>
          <w:color w:val="000000" w:themeColor="text1"/>
          <w:szCs w:val="24"/>
        </w:rPr>
        <w:t>Substance Use &amp; Misuse</w:t>
      </w:r>
      <w:r w:rsidRPr="00D748FB">
        <w:rPr>
          <w:rFonts w:cs="Times New Roman"/>
          <w:color w:val="000000" w:themeColor="text1"/>
          <w:szCs w:val="24"/>
        </w:rPr>
        <w:t xml:space="preserve">, 59(1), pp.29–40.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://doi.org/10.1080/10826084.2023.2257320</w:t>
      </w:r>
      <w:proofErr w:type="gramEnd"/>
      <w:r w:rsidRPr="00D748FB">
        <w:rPr>
          <w:rFonts w:cs="Times New Roman"/>
          <w:color w:val="000000" w:themeColor="text1"/>
          <w:szCs w:val="24"/>
        </w:rPr>
        <w:t>.</w:t>
      </w:r>
    </w:p>
    <w:p w14:paraId="6378B96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Chaudhary, V., Kaushik, A., Devi, N.K., Jain, S. and Saraswathy, K.N., 2025. Adverse childhood experiences as predictors of alcohol and tobacco addiction risk among college students in Delhi-NCR, India. </w:t>
      </w:r>
      <w:r w:rsidRPr="00D748FB">
        <w:rPr>
          <w:rFonts w:cs="Times New Roman"/>
          <w:i/>
          <w:iCs/>
          <w:color w:val="000000" w:themeColor="text1"/>
          <w:szCs w:val="24"/>
        </w:rPr>
        <w:t>Scientific Reports</w:t>
      </w:r>
      <w:r w:rsidRPr="00D748FB">
        <w:rPr>
          <w:rFonts w:cs="Times New Roman"/>
          <w:color w:val="000000" w:themeColor="text1"/>
          <w:szCs w:val="24"/>
        </w:rPr>
        <w:t>, </w:t>
      </w:r>
      <w:r w:rsidRPr="00D748FB">
        <w:rPr>
          <w:rFonts w:cs="Times New Roman"/>
          <w:i/>
          <w:iCs/>
          <w:color w:val="000000" w:themeColor="text1"/>
          <w:szCs w:val="24"/>
        </w:rPr>
        <w:t>15</w:t>
      </w:r>
      <w:r w:rsidRPr="00D748FB">
        <w:rPr>
          <w:rFonts w:cs="Times New Roman"/>
          <w:color w:val="000000" w:themeColor="text1"/>
          <w:szCs w:val="24"/>
        </w:rPr>
        <w:t xml:space="preserve">(1), p.32333. Available at: </w:t>
      </w:r>
      <w:hyperlink r:id="rId18" w:history="1">
        <w:r w:rsidRPr="00D748FB">
          <w:rPr>
            <w:rStyle w:val="Hyperlink"/>
            <w:rFonts w:cs="Times New Roman"/>
            <w:color w:val="000000" w:themeColor="text1"/>
            <w:szCs w:val="24"/>
          </w:rPr>
          <w:t>https://www.nature.com/articles/s41598-025-16079-1.pdf</w:t>
        </w:r>
      </w:hyperlink>
    </w:p>
    <w:p w14:paraId="296DABF7"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Chwał</w:t>
      </w:r>
      <w:proofErr w:type="spellEnd"/>
      <w:r w:rsidRPr="00D748FB">
        <w:rPr>
          <w:rFonts w:cs="Times New Roman"/>
          <w:color w:val="000000" w:themeColor="text1"/>
          <w:szCs w:val="24"/>
        </w:rPr>
        <w:t xml:space="preserve">, J., Kostka, M., Kostka, P.S., Dzik, R., Filipowska, A. and </w:t>
      </w:r>
      <w:proofErr w:type="spellStart"/>
      <w:r w:rsidRPr="00D748FB">
        <w:rPr>
          <w:rFonts w:cs="Times New Roman"/>
          <w:color w:val="000000" w:themeColor="text1"/>
          <w:szCs w:val="24"/>
        </w:rPr>
        <w:t>Doniec</w:t>
      </w:r>
      <w:proofErr w:type="spellEnd"/>
      <w:r w:rsidRPr="00D748FB">
        <w:rPr>
          <w:rFonts w:cs="Times New Roman"/>
          <w:color w:val="000000" w:themeColor="text1"/>
          <w:szCs w:val="24"/>
        </w:rPr>
        <w:t xml:space="preserve">, R.J., 2025. Analysis of Demographic, Familial, and social determinants of smoking </w:t>
      </w:r>
      <w:proofErr w:type="spellStart"/>
      <w:r w:rsidRPr="00D748FB">
        <w:rPr>
          <w:rFonts w:cs="Times New Roman"/>
          <w:color w:val="000000" w:themeColor="text1"/>
          <w:szCs w:val="24"/>
        </w:rPr>
        <w:t>behavior</w:t>
      </w:r>
      <w:proofErr w:type="spellEnd"/>
      <w:r w:rsidRPr="00D748FB">
        <w:rPr>
          <w:rFonts w:cs="Times New Roman"/>
          <w:color w:val="000000" w:themeColor="text1"/>
          <w:szCs w:val="24"/>
        </w:rPr>
        <w:t xml:space="preserve"> using machine learning methods. </w:t>
      </w:r>
      <w:r w:rsidRPr="00D748FB">
        <w:rPr>
          <w:rFonts w:cs="Times New Roman"/>
          <w:i/>
          <w:iCs/>
          <w:color w:val="000000" w:themeColor="text1"/>
          <w:szCs w:val="24"/>
        </w:rPr>
        <w:t>Applied Sciences</w:t>
      </w:r>
      <w:r w:rsidRPr="00D748FB">
        <w:rPr>
          <w:rFonts w:cs="Times New Roman"/>
          <w:color w:val="000000" w:themeColor="text1"/>
          <w:szCs w:val="24"/>
        </w:rPr>
        <w:t>, </w:t>
      </w:r>
      <w:r w:rsidRPr="00D748FB">
        <w:rPr>
          <w:rFonts w:cs="Times New Roman"/>
          <w:i/>
          <w:iCs/>
          <w:color w:val="000000" w:themeColor="text1"/>
          <w:szCs w:val="24"/>
        </w:rPr>
        <w:t>15</w:t>
      </w:r>
      <w:r w:rsidRPr="00D748FB">
        <w:rPr>
          <w:rFonts w:cs="Times New Roman"/>
          <w:color w:val="000000" w:themeColor="text1"/>
          <w:szCs w:val="24"/>
        </w:rPr>
        <w:t xml:space="preserve">(8), p.4442. Available at: </w:t>
      </w:r>
      <w:hyperlink r:id="rId19" w:history="1">
        <w:r w:rsidRPr="00D748FB">
          <w:rPr>
            <w:rStyle w:val="Hyperlink"/>
            <w:rFonts w:cs="Times New Roman"/>
            <w:color w:val="000000" w:themeColor="text1"/>
            <w:szCs w:val="24"/>
          </w:rPr>
          <w:t>https://www.mdpi.com/2076-3417/15/8/4442</w:t>
        </w:r>
      </w:hyperlink>
    </w:p>
    <w:p w14:paraId="6F6AECC2"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rPr>
        <w:t xml:space="preserve">Conde, M., et al. (2024) ‘Electronic cigarettes and subsequent smoking in young people’, </w:t>
      </w:r>
      <w:r w:rsidRPr="00D748FB">
        <w:rPr>
          <w:rFonts w:cs="Times New Roman"/>
          <w:i/>
          <w:iCs/>
          <w:color w:val="000000" w:themeColor="text1"/>
          <w:szCs w:val="24"/>
        </w:rPr>
        <w:t>Addiction</w:t>
      </w:r>
      <w:r w:rsidRPr="00D748FB">
        <w:rPr>
          <w:rFonts w:cs="Times New Roman"/>
          <w:color w:val="000000" w:themeColor="text1"/>
          <w:szCs w:val="24"/>
        </w:rPr>
        <w:t xml:space="preserve">. Available at: </w:t>
      </w:r>
      <w:hyperlink r:id="rId20" w:history="1">
        <w:r w:rsidRPr="00D748FB">
          <w:rPr>
            <w:rStyle w:val="Hyperlink"/>
            <w:rFonts w:cs="Times New Roman"/>
            <w:color w:val="000000" w:themeColor="text1"/>
            <w:szCs w:val="24"/>
          </w:rPr>
          <w:t>https://onlinelibrary.wiley.com/doi/10.1111/add.16583</w:t>
        </w:r>
      </w:hyperlink>
    </w:p>
    <w:p w14:paraId="7409B9F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Conner, M., Grogan, S., Simms-Ellis, R., Flett, K., Sykes-Muskett, B., </w:t>
      </w:r>
      <w:proofErr w:type="spellStart"/>
      <w:r w:rsidRPr="00D748FB">
        <w:rPr>
          <w:rFonts w:cs="Times New Roman"/>
          <w:color w:val="000000" w:themeColor="text1"/>
          <w:szCs w:val="24"/>
        </w:rPr>
        <w:t>Cowap</w:t>
      </w:r>
      <w:proofErr w:type="spellEnd"/>
      <w:r w:rsidRPr="00D748FB">
        <w:rPr>
          <w:rFonts w:cs="Times New Roman"/>
          <w:color w:val="000000" w:themeColor="text1"/>
          <w:szCs w:val="24"/>
        </w:rPr>
        <w:t xml:space="preserve">, L., Lawton, R., Armitage, C.J., Meads, D., Torgerson, C. and West, R. (2018). Do electronic cigarettes increase cigarette smoking in UK adolescents? Evidence from a 12-month prospective study. Tobacco control, 27(4), pp.365-372. Available at:  </w:t>
      </w:r>
      <w:hyperlink r:id="rId21" w:history="1">
        <w:r w:rsidRPr="00D748FB">
          <w:rPr>
            <w:rStyle w:val="Hyperlink"/>
            <w:rFonts w:cs="Times New Roman"/>
            <w:color w:val="000000" w:themeColor="text1"/>
            <w:szCs w:val="24"/>
          </w:rPr>
          <w:t>https://doi.org/10.1136/tobaccocontrol-2016-053539</w:t>
        </w:r>
      </w:hyperlink>
      <w:r w:rsidRPr="00D748FB">
        <w:rPr>
          <w:rFonts w:cs="Times New Roman"/>
          <w:color w:val="000000" w:themeColor="text1"/>
          <w:szCs w:val="24"/>
        </w:rPr>
        <w:t xml:space="preserve"> [Accessed 23 April 2026]</w:t>
      </w:r>
    </w:p>
    <w:p w14:paraId="34315EA7"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Dotsikas</w:t>
      </w:r>
      <w:proofErr w:type="spellEnd"/>
      <w:r w:rsidRPr="00D748FB">
        <w:rPr>
          <w:rFonts w:cs="Times New Roman"/>
          <w:color w:val="000000" w:themeColor="text1"/>
          <w:szCs w:val="24"/>
        </w:rPr>
        <w:t xml:space="preserve">, K. (2025) ‘Behavioural determinants of smoking’, </w:t>
      </w:r>
      <w:r w:rsidRPr="00D748FB">
        <w:rPr>
          <w:rFonts w:cs="Times New Roman"/>
          <w:i/>
          <w:iCs/>
          <w:color w:val="000000" w:themeColor="text1"/>
          <w:szCs w:val="24"/>
        </w:rPr>
        <w:t>Health Psychology Review</w:t>
      </w:r>
      <w:r w:rsidRPr="00D748FB">
        <w:rPr>
          <w:rFonts w:cs="Times New Roman"/>
          <w:color w:val="000000" w:themeColor="text1"/>
          <w:szCs w:val="24"/>
        </w:rPr>
        <w:t>.</w:t>
      </w:r>
    </w:p>
    <w:p w14:paraId="6508FF9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Esmaeili, M., Sheydayi, A. and </w:t>
      </w:r>
      <w:proofErr w:type="spellStart"/>
      <w:r w:rsidRPr="00D748FB">
        <w:rPr>
          <w:rFonts w:cs="Times New Roman"/>
          <w:color w:val="000000" w:themeColor="text1"/>
          <w:szCs w:val="24"/>
        </w:rPr>
        <w:t>Jamalabadi</w:t>
      </w:r>
      <w:proofErr w:type="spellEnd"/>
      <w:r w:rsidRPr="00D748FB">
        <w:rPr>
          <w:rFonts w:cs="Times New Roman"/>
          <w:color w:val="000000" w:themeColor="text1"/>
          <w:szCs w:val="24"/>
        </w:rPr>
        <w:t>, F., 2025. A systematic review of qualitative and quantitative content analysis applications in urban planning research: Proposing a mixed method approach. </w:t>
      </w:r>
      <w:r w:rsidRPr="00D748FB">
        <w:rPr>
          <w:rFonts w:cs="Times New Roman"/>
          <w:i/>
          <w:iCs/>
          <w:color w:val="000000" w:themeColor="text1"/>
          <w:szCs w:val="24"/>
        </w:rPr>
        <w:t>Journal of Urban Planning and Development</w:t>
      </w:r>
      <w:r w:rsidRPr="00D748FB">
        <w:rPr>
          <w:rFonts w:cs="Times New Roman"/>
          <w:color w:val="000000" w:themeColor="text1"/>
          <w:szCs w:val="24"/>
        </w:rPr>
        <w:t>, </w:t>
      </w:r>
      <w:r w:rsidRPr="00D748FB">
        <w:rPr>
          <w:rFonts w:cs="Times New Roman"/>
          <w:i/>
          <w:iCs/>
          <w:color w:val="000000" w:themeColor="text1"/>
          <w:szCs w:val="24"/>
        </w:rPr>
        <w:t>151</w:t>
      </w:r>
      <w:r w:rsidRPr="00D748FB">
        <w:rPr>
          <w:rFonts w:cs="Times New Roman"/>
          <w:color w:val="000000" w:themeColor="text1"/>
          <w:szCs w:val="24"/>
        </w:rPr>
        <w:t xml:space="preserve">(3), p.04025020. Available at: </w:t>
      </w:r>
      <w:hyperlink r:id="rId22" w:history="1">
        <w:r w:rsidRPr="00D748FB">
          <w:rPr>
            <w:rStyle w:val="Hyperlink"/>
            <w:rFonts w:cs="Times New Roman"/>
            <w:color w:val="000000" w:themeColor="text1"/>
            <w:szCs w:val="24"/>
          </w:rPr>
          <w:t>https://www.researchgate.net/profile/Mohsen-Esmaeili-12/publication/391013662_A_Systematic_Review_of_Qualitative_and_Quantitative_Content_Analysis_Applications_in_Urban_Planning_Research_Proposing_a_Mixed_Method_Approach/links/6807d587d1054b0207dc27ec/A-Systematic-Review-of-Qualitative-and-Quantitative-Content-Analysis-Applications-in-Urban-Planning-Research-Proposing-a-Mixed-Method-Approach.pdf</w:t>
        </w:r>
      </w:hyperlink>
    </w:p>
    <w:p w14:paraId="254306C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Evans-Polce, R.J., Mongilio, J.M., </w:t>
      </w:r>
      <w:proofErr w:type="spellStart"/>
      <w:r w:rsidRPr="00D748FB">
        <w:rPr>
          <w:rFonts w:cs="Times New Roman"/>
          <w:color w:val="000000" w:themeColor="text1"/>
          <w:szCs w:val="24"/>
        </w:rPr>
        <w:t>Kcomt</w:t>
      </w:r>
      <w:proofErr w:type="spellEnd"/>
      <w:r w:rsidRPr="00D748FB">
        <w:rPr>
          <w:rFonts w:cs="Times New Roman"/>
          <w:color w:val="000000" w:themeColor="text1"/>
          <w:szCs w:val="24"/>
        </w:rPr>
        <w:t xml:space="preserve">, L., Chen, B. and McCabe, S.E. (2025). Trends and Sociodemographic Differences in Tobacco/Nicotine Transitions Among U.S. Adolescents and Young Adults Using e-cigarettes, 2014–2023. </w:t>
      </w:r>
      <w:r w:rsidRPr="00D748FB">
        <w:rPr>
          <w:rFonts w:cs="Times New Roman"/>
          <w:i/>
          <w:iCs/>
          <w:color w:val="000000" w:themeColor="text1"/>
          <w:szCs w:val="24"/>
        </w:rPr>
        <w:t>Journal of Adolescent Health</w:t>
      </w:r>
      <w:r w:rsidRPr="00D748FB">
        <w:rPr>
          <w:rFonts w:cs="Times New Roman"/>
          <w:color w:val="000000" w:themeColor="text1"/>
          <w:szCs w:val="24"/>
        </w:rPr>
        <w:t xml:space="preserve">, 76(5), pp.920–927.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://doi.org/10.1016/j.jadohealth.2025.01.013</w:t>
      </w:r>
      <w:proofErr w:type="gramEnd"/>
      <w:r w:rsidRPr="00D748FB">
        <w:rPr>
          <w:rFonts w:cs="Times New Roman"/>
          <w:color w:val="000000" w:themeColor="text1"/>
          <w:szCs w:val="24"/>
        </w:rPr>
        <w:t>.</w:t>
      </w:r>
    </w:p>
    <w:p w14:paraId="1768950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‌Fang, J., Xu, J., Zhou, X., Wang, Z., Guo, X., Zhang, Y., Jiang, Y., Xu, Y., Zhou, X., Cust, H. and Correa, A. (2025). The impact of the COVID-19 pandemic on smoking in adolescents: a scoping review. </w:t>
      </w:r>
      <w:r w:rsidRPr="00D748FB">
        <w:rPr>
          <w:rFonts w:cs="Times New Roman"/>
          <w:i/>
          <w:iCs/>
          <w:color w:val="000000" w:themeColor="text1"/>
          <w:szCs w:val="24"/>
        </w:rPr>
        <w:t>BMC Public Health</w:t>
      </w:r>
      <w:r w:rsidRPr="00D748FB">
        <w:rPr>
          <w:rFonts w:cs="Times New Roman"/>
          <w:color w:val="000000" w:themeColor="text1"/>
          <w:szCs w:val="24"/>
        </w:rPr>
        <w:t xml:space="preserve">, 25(1).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://doi.org/10.1186/s12889-025-22456-2</w:t>
      </w:r>
      <w:proofErr w:type="gramEnd"/>
      <w:r w:rsidRPr="00D748FB">
        <w:rPr>
          <w:rFonts w:cs="Times New Roman"/>
          <w:color w:val="000000" w:themeColor="text1"/>
          <w:szCs w:val="24"/>
        </w:rPr>
        <w:t>.</w:t>
      </w:r>
    </w:p>
    <w:p w14:paraId="2229197D" w14:textId="77777777" w:rsidR="00B24BAA" w:rsidRPr="00D748FB" w:rsidRDefault="00B24BAA" w:rsidP="002D7B58">
      <w:pPr>
        <w:rPr>
          <w:rFonts w:cs="Times New Roman"/>
          <w:color w:val="000000" w:themeColor="text1"/>
          <w:szCs w:val="24"/>
        </w:rPr>
      </w:pPr>
      <w:r w:rsidRPr="00D748FB">
        <w:rPr>
          <w:rFonts w:cs="Times New Roman"/>
          <w:color w:val="000000" w:themeColor="text1"/>
          <w:szCs w:val="24"/>
        </w:rPr>
        <w:t xml:space="preserve">Fatemah </w:t>
      </w:r>
      <w:proofErr w:type="spellStart"/>
      <w:r w:rsidRPr="00D748FB">
        <w:rPr>
          <w:rFonts w:cs="Times New Roman"/>
          <w:color w:val="000000" w:themeColor="text1"/>
          <w:szCs w:val="24"/>
        </w:rPr>
        <w:t>ALShakhs</w:t>
      </w:r>
      <w:proofErr w:type="spellEnd"/>
      <w:r w:rsidRPr="00D748FB">
        <w:rPr>
          <w:rFonts w:cs="Times New Roman"/>
          <w:color w:val="000000" w:themeColor="text1"/>
          <w:szCs w:val="24"/>
        </w:rPr>
        <w:t xml:space="preserve">, Ahmed, I.A. and Al-Otaibi, H.M. (2025). The Socio-Demographic and Psychosocial Drivers of Smoking Initiation and Cessation: A Systematic Literature Review. </w:t>
      </w:r>
      <w:r w:rsidRPr="00D748FB">
        <w:rPr>
          <w:rFonts w:cs="Times New Roman"/>
          <w:i/>
          <w:iCs/>
          <w:color w:val="000000" w:themeColor="text1"/>
          <w:szCs w:val="24"/>
        </w:rPr>
        <w:t>Journal of Reproducible Research</w:t>
      </w:r>
      <w:r w:rsidRPr="00D748FB">
        <w:rPr>
          <w:rFonts w:cs="Times New Roman"/>
          <w:color w:val="000000" w:themeColor="text1"/>
          <w:szCs w:val="24"/>
        </w:rPr>
        <w:t>, [online] 1, pp.59–72. Available at: https://journalrrsite.com/index.php/Myjrr/article/view/140.</w:t>
      </w:r>
    </w:p>
    <w:p w14:paraId="1DC386E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Filippidis, F.T., </w:t>
      </w:r>
      <w:proofErr w:type="spellStart"/>
      <w:r w:rsidRPr="00D748FB">
        <w:rPr>
          <w:rFonts w:cs="Times New Roman"/>
          <w:color w:val="000000" w:themeColor="text1"/>
          <w:szCs w:val="24"/>
        </w:rPr>
        <w:t>Agaku</w:t>
      </w:r>
      <w:proofErr w:type="spellEnd"/>
      <w:r w:rsidRPr="00D748FB">
        <w:rPr>
          <w:rFonts w:cs="Times New Roman"/>
          <w:color w:val="000000" w:themeColor="text1"/>
          <w:szCs w:val="24"/>
        </w:rPr>
        <w:t xml:space="preserve">, I.T. and </w:t>
      </w:r>
      <w:proofErr w:type="spellStart"/>
      <w:r w:rsidRPr="00D748FB">
        <w:rPr>
          <w:rFonts w:cs="Times New Roman"/>
          <w:color w:val="000000" w:themeColor="text1"/>
          <w:szCs w:val="24"/>
        </w:rPr>
        <w:t>Vardavas</w:t>
      </w:r>
      <w:proofErr w:type="spellEnd"/>
      <w:r w:rsidRPr="00D748FB">
        <w:rPr>
          <w:rFonts w:cs="Times New Roman"/>
          <w:color w:val="000000" w:themeColor="text1"/>
          <w:szCs w:val="24"/>
        </w:rPr>
        <w:t xml:space="preserve">, C.I. (2015). The association between peer, parental influence and tobacco product features and earlier age of onset of regular smoking among adults in 27 European countries. The European Journal of Public Health, 25(5), pp.814-818. Available at:  </w:t>
      </w:r>
      <w:hyperlink r:id="rId23" w:history="1">
        <w:r w:rsidRPr="00D748FB">
          <w:rPr>
            <w:rStyle w:val="Hyperlink"/>
            <w:rFonts w:cs="Times New Roman"/>
            <w:color w:val="000000" w:themeColor="text1"/>
            <w:szCs w:val="24"/>
          </w:rPr>
          <w:t>https://doi.org/10.1093/eurpub/ckv068</w:t>
        </w:r>
      </w:hyperlink>
      <w:r w:rsidRPr="00D748FB">
        <w:rPr>
          <w:rFonts w:cs="Times New Roman"/>
          <w:color w:val="000000" w:themeColor="text1"/>
          <w:szCs w:val="24"/>
        </w:rPr>
        <w:t xml:space="preserve"> [Accessed 23 April 2026]</w:t>
      </w:r>
    </w:p>
    <w:p w14:paraId="711A67F6"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Gautam, N., Dessie, G., Rahman, M.M., Khanam, R. (2023). </w:t>
      </w:r>
      <w:r w:rsidRPr="00D748FB">
        <w:rPr>
          <w:rFonts w:cs="Times New Roman"/>
          <w:i/>
          <w:iCs/>
          <w:color w:val="000000" w:themeColor="text1"/>
          <w:szCs w:val="24"/>
        </w:rPr>
        <w:t>Frontiers in Public Health</w:t>
      </w:r>
      <w:r w:rsidRPr="00D748FB">
        <w:rPr>
          <w:rFonts w:cs="Times New Roman"/>
          <w:color w:val="000000" w:themeColor="text1"/>
          <w:szCs w:val="24"/>
        </w:rPr>
        <w:t>. https://www.frontiersin.org/articles/10.3389/fpubh.2023.1228632</w:t>
      </w:r>
    </w:p>
    <w:p w14:paraId="1D133CBC"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Ghamrawi</w:t>
      </w:r>
      <w:proofErr w:type="spellEnd"/>
      <w:r w:rsidRPr="00D748FB">
        <w:rPr>
          <w:rFonts w:cs="Times New Roman"/>
          <w:color w:val="000000" w:themeColor="text1"/>
          <w:szCs w:val="24"/>
        </w:rPr>
        <w:t xml:space="preserve">, N., Shal, T., </w:t>
      </w:r>
      <w:proofErr w:type="spellStart"/>
      <w:r w:rsidRPr="00D748FB">
        <w:rPr>
          <w:rFonts w:cs="Times New Roman"/>
          <w:color w:val="000000" w:themeColor="text1"/>
          <w:szCs w:val="24"/>
        </w:rPr>
        <w:t>Ghamrawi</w:t>
      </w:r>
      <w:proofErr w:type="spellEnd"/>
      <w:r w:rsidRPr="00D748FB">
        <w:rPr>
          <w:rFonts w:cs="Times New Roman"/>
          <w:color w:val="000000" w:themeColor="text1"/>
          <w:szCs w:val="24"/>
        </w:rPr>
        <w:t>, N.A., Abu-</w:t>
      </w:r>
      <w:proofErr w:type="spellStart"/>
      <w:r w:rsidRPr="00D748FB">
        <w:rPr>
          <w:rFonts w:cs="Times New Roman"/>
          <w:color w:val="000000" w:themeColor="text1"/>
          <w:szCs w:val="24"/>
        </w:rPr>
        <w:t>Tineh</w:t>
      </w:r>
      <w:proofErr w:type="spellEnd"/>
      <w:r w:rsidRPr="00D748FB">
        <w:rPr>
          <w:rFonts w:cs="Times New Roman"/>
          <w:color w:val="000000" w:themeColor="text1"/>
          <w:szCs w:val="24"/>
        </w:rPr>
        <w:t xml:space="preserve">, A., </w:t>
      </w:r>
      <w:proofErr w:type="spellStart"/>
      <w:r w:rsidRPr="00D748FB">
        <w:rPr>
          <w:rFonts w:cs="Times New Roman"/>
          <w:color w:val="000000" w:themeColor="text1"/>
          <w:szCs w:val="24"/>
        </w:rPr>
        <w:t>Alshaboul</w:t>
      </w:r>
      <w:proofErr w:type="spellEnd"/>
      <w:r w:rsidRPr="00D748FB">
        <w:rPr>
          <w:rFonts w:cs="Times New Roman"/>
          <w:color w:val="000000" w:themeColor="text1"/>
          <w:szCs w:val="24"/>
        </w:rPr>
        <w:t xml:space="preserve">, Y. and </w:t>
      </w:r>
      <w:proofErr w:type="spellStart"/>
      <w:r w:rsidRPr="00D748FB">
        <w:rPr>
          <w:rFonts w:cs="Times New Roman"/>
          <w:color w:val="000000" w:themeColor="text1"/>
          <w:szCs w:val="24"/>
        </w:rPr>
        <w:t>Alazaizeh</w:t>
      </w:r>
      <w:proofErr w:type="spellEnd"/>
      <w:r w:rsidRPr="00D748FB">
        <w:rPr>
          <w:rFonts w:cs="Times New Roman"/>
          <w:color w:val="000000" w:themeColor="text1"/>
          <w:szCs w:val="24"/>
        </w:rPr>
        <w:t>, M.A., 2025. A step-by-step approach to systematic reviews in educational research. </w:t>
      </w:r>
      <w:r w:rsidRPr="00D748FB">
        <w:rPr>
          <w:rFonts w:cs="Times New Roman"/>
          <w:i/>
          <w:iCs/>
          <w:color w:val="000000" w:themeColor="text1"/>
          <w:szCs w:val="24"/>
        </w:rPr>
        <w:t>European Journal of Educational Research</w:t>
      </w:r>
      <w:r w:rsidRPr="00D748FB">
        <w:rPr>
          <w:rFonts w:cs="Times New Roman"/>
          <w:color w:val="000000" w:themeColor="text1"/>
          <w:szCs w:val="24"/>
        </w:rPr>
        <w:t>, </w:t>
      </w:r>
      <w:r w:rsidRPr="00D748FB">
        <w:rPr>
          <w:rFonts w:cs="Times New Roman"/>
          <w:i/>
          <w:iCs/>
          <w:color w:val="000000" w:themeColor="text1"/>
          <w:szCs w:val="24"/>
        </w:rPr>
        <w:t>14</w:t>
      </w:r>
      <w:r w:rsidRPr="00D748FB">
        <w:rPr>
          <w:rFonts w:cs="Times New Roman"/>
          <w:color w:val="000000" w:themeColor="text1"/>
          <w:szCs w:val="24"/>
        </w:rPr>
        <w:t xml:space="preserve">(2), pp.549-566. Available at: </w:t>
      </w:r>
      <w:hyperlink r:id="rId24" w:history="1">
        <w:r w:rsidRPr="00D748FB">
          <w:rPr>
            <w:rStyle w:val="Hyperlink"/>
            <w:rFonts w:cs="Times New Roman"/>
            <w:color w:val="000000" w:themeColor="text1"/>
            <w:szCs w:val="24"/>
          </w:rPr>
          <w:t>https://www.eu-jer.com/articles/EU-JER_14_2_549.pdf</w:t>
        </w:r>
      </w:hyperlink>
    </w:p>
    <w:p w14:paraId="060DAF3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Green, M.J., Leyland, A.H. and others (2016) ‘Socioeconomic position and adolescent smoking’, </w:t>
      </w:r>
      <w:r w:rsidRPr="00D748FB">
        <w:rPr>
          <w:rFonts w:cs="Times New Roman"/>
          <w:i/>
          <w:iCs/>
          <w:color w:val="000000" w:themeColor="text1"/>
          <w:szCs w:val="24"/>
        </w:rPr>
        <w:t>Tobacco Control</w:t>
      </w:r>
      <w:r w:rsidRPr="00D748FB">
        <w:rPr>
          <w:rFonts w:cs="Times New Roman"/>
          <w:color w:val="000000" w:themeColor="text1"/>
          <w:szCs w:val="24"/>
        </w:rPr>
        <w:t>, 25(2), pp. 203–208.</w:t>
      </w:r>
    </w:p>
    <w:p w14:paraId="5607D6A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Green, M.J., Leyland, A.H., Sweeting, H. and </w:t>
      </w:r>
      <w:proofErr w:type="spellStart"/>
      <w:r w:rsidRPr="00D748FB">
        <w:rPr>
          <w:rFonts w:cs="Times New Roman"/>
          <w:color w:val="000000" w:themeColor="text1"/>
          <w:szCs w:val="24"/>
        </w:rPr>
        <w:t>Benzeval</w:t>
      </w:r>
      <w:proofErr w:type="spellEnd"/>
      <w:r w:rsidRPr="00D748FB">
        <w:rPr>
          <w:rFonts w:cs="Times New Roman"/>
          <w:color w:val="000000" w:themeColor="text1"/>
          <w:szCs w:val="24"/>
        </w:rPr>
        <w:t xml:space="preserve">, M. (2016). Socioeconomic position and early adolescent smoking development: evidence from the British Youth Panel Survey (1994–2008). Tobacco Control, 25(2), pp.203-210. Available at:  </w:t>
      </w:r>
      <w:hyperlink r:id="rId25" w:history="1">
        <w:r w:rsidRPr="00D748FB">
          <w:rPr>
            <w:rStyle w:val="Hyperlink"/>
            <w:rFonts w:cs="Times New Roman"/>
            <w:color w:val="000000" w:themeColor="text1"/>
            <w:szCs w:val="24"/>
          </w:rPr>
          <w:t>https://doi.org/10.1136/tobaccocontrol-2014-051630</w:t>
        </w:r>
      </w:hyperlink>
      <w:r w:rsidRPr="00D748FB">
        <w:rPr>
          <w:rFonts w:cs="Times New Roman"/>
          <w:color w:val="000000" w:themeColor="text1"/>
          <w:szCs w:val="24"/>
        </w:rPr>
        <w:t xml:space="preserve"> [Accessed 23 April 2026]</w:t>
      </w:r>
    </w:p>
    <w:p w14:paraId="05C2A04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Hiscock, R., Bauld, L., Amos, A., Fidler, J.A. and </w:t>
      </w:r>
      <w:proofErr w:type="spellStart"/>
      <w:r w:rsidRPr="00D748FB">
        <w:rPr>
          <w:rFonts w:cs="Times New Roman"/>
          <w:color w:val="000000" w:themeColor="text1"/>
          <w:szCs w:val="24"/>
        </w:rPr>
        <w:t>Munafò</w:t>
      </w:r>
      <w:proofErr w:type="spellEnd"/>
      <w:r w:rsidRPr="00D748FB">
        <w:rPr>
          <w:rFonts w:cs="Times New Roman"/>
          <w:color w:val="000000" w:themeColor="text1"/>
          <w:szCs w:val="24"/>
        </w:rPr>
        <w:t xml:space="preserve">, M. (2012) ‘Socioeconomic status and smoking’, </w:t>
      </w:r>
      <w:r w:rsidRPr="00D748FB">
        <w:rPr>
          <w:rFonts w:cs="Times New Roman"/>
          <w:i/>
          <w:iCs/>
          <w:color w:val="000000" w:themeColor="text1"/>
          <w:szCs w:val="24"/>
        </w:rPr>
        <w:t>Annals of the New York Academy of Sciences</w:t>
      </w:r>
      <w:r w:rsidRPr="00D748FB">
        <w:rPr>
          <w:rFonts w:cs="Times New Roman"/>
          <w:color w:val="000000" w:themeColor="text1"/>
          <w:szCs w:val="24"/>
        </w:rPr>
        <w:t>, 1248(1), pp. 107–123.</w:t>
      </w:r>
    </w:p>
    <w:p w14:paraId="168CAFCC"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Hossan</w:t>
      </w:r>
      <w:proofErr w:type="spellEnd"/>
      <w:r w:rsidRPr="00D748FB">
        <w:rPr>
          <w:rFonts w:cs="Times New Roman"/>
          <w:color w:val="000000" w:themeColor="text1"/>
          <w:szCs w:val="24"/>
        </w:rPr>
        <w:t>, D., Wolfs, B. and Petkovic, M., 2025. Questionnaire validity and reliability: A review with practical guidelines. </w:t>
      </w:r>
      <w:r w:rsidRPr="00D748FB">
        <w:rPr>
          <w:rFonts w:cs="Times New Roman"/>
          <w:i/>
          <w:iCs/>
          <w:color w:val="000000" w:themeColor="text1"/>
          <w:szCs w:val="24"/>
        </w:rPr>
        <w:t>Journal of Entrepreneurship, Business and Economics</w:t>
      </w:r>
      <w:r w:rsidRPr="00D748FB">
        <w:rPr>
          <w:rFonts w:cs="Times New Roman"/>
          <w:color w:val="000000" w:themeColor="text1"/>
          <w:szCs w:val="24"/>
        </w:rPr>
        <w:t>, </w:t>
      </w:r>
      <w:r w:rsidRPr="00D748FB">
        <w:rPr>
          <w:rFonts w:cs="Times New Roman"/>
          <w:i/>
          <w:iCs/>
          <w:color w:val="000000" w:themeColor="text1"/>
          <w:szCs w:val="24"/>
        </w:rPr>
        <w:t>13</w:t>
      </w:r>
      <w:r w:rsidRPr="00D748FB">
        <w:rPr>
          <w:rFonts w:cs="Times New Roman"/>
          <w:color w:val="000000" w:themeColor="text1"/>
          <w:szCs w:val="24"/>
        </w:rPr>
        <w:t xml:space="preserve">(1), pp.135-186. Available at: </w:t>
      </w:r>
      <w:hyperlink r:id="rId26" w:history="1">
        <w:r w:rsidRPr="00D748FB">
          <w:rPr>
            <w:rStyle w:val="Hyperlink"/>
            <w:rFonts w:cs="Times New Roman"/>
            <w:color w:val="000000" w:themeColor="text1"/>
            <w:szCs w:val="24"/>
          </w:rPr>
          <w:t>https://www.researchgate.net/profile/Dalowar-Hossan/publication/399121847_QUESTIONNAIRE_VALIDITY_AND_RELIABILITY_A_REVIEW_WITH_PRACTICAL_GUIDELINES/links/6950c7327e61d05b5313cfe2/QUESTIONNAIRE-VALIDITY-AND-RELIABILITY-A-REVIEW-WITH-PRACTICAL-GUIDELINES.pdf</w:t>
        </w:r>
      </w:hyperlink>
    </w:p>
    <w:p w14:paraId="2E40E85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Hunter, R.F., Montes, F., Murray, J.M., Sanchez-Franco, S.C., Montgomery, S.C., Jaramillo, J., Tate, C., Kumar, R., Dunne, L., Ramalingam, A. and Kimbrough, E.O. (2020). MECHANISMS Study: using Game Theory to assess the effects of social norms and social networks on adolescent smoking in schools—study protocol. Frontiers in Public Health, 8, p.377. Available at: </w:t>
      </w:r>
      <w:hyperlink r:id="rId27" w:history="1">
        <w:r w:rsidRPr="00D748FB">
          <w:rPr>
            <w:rStyle w:val="Hyperlink"/>
            <w:rFonts w:cs="Times New Roman"/>
            <w:color w:val="000000" w:themeColor="text1"/>
            <w:szCs w:val="24"/>
          </w:rPr>
          <w:t>https://doi.org/10.3389/fpubh.2020.00377</w:t>
        </w:r>
      </w:hyperlink>
      <w:r w:rsidRPr="00D748FB">
        <w:rPr>
          <w:rFonts w:cs="Times New Roman"/>
          <w:color w:val="000000" w:themeColor="text1"/>
          <w:szCs w:val="24"/>
        </w:rPr>
        <w:t xml:space="preserve"> [Accessed 23 April 2026]</w:t>
      </w:r>
    </w:p>
    <w:p w14:paraId="0B1D690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Hussain, M., Walker, C. and Moon, G. (2019). Smoking and religion: untangling associations using English survey data. Journal of religion and health, 58(6), pp.2263-2276. Available at:  </w:t>
      </w:r>
      <w:hyperlink r:id="rId28" w:history="1">
        <w:r w:rsidRPr="00D748FB">
          <w:rPr>
            <w:rStyle w:val="Hyperlink"/>
            <w:rFonts w:cs="Times New Roman"/>
            <w:color w:val="000000" w:themeColor="text1"/>
            <w:szCs w:val="24"/>
          </w:rPr>
          <w:t>https://doi.org/10.1007/s10943-017-0434-9</w:t>
        </w:r>
      </w:hyperlink>
      <w:r w:rsidRPr="00D748FB">
        <w:rPr>
          <w:rFonts w:cs="Times New Roman"/>
          <w:color w:val="000000" w:themeColor="text1"/>
          <w:szCs w:val="24"/>
        </w:rPr>
        <w:t xml:space="preserve"> [Accessed 23 April 2026]</w:t>
      </w:r>
    </w:p>
    <w:p w14:paraId="025235B1"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rPr>
        <w:t xml:space="preserve">Jackson, S.E., Brown, J., Shahab, L. and Cox, S. (2024) ‘Trends in non-daily smoking in England’, </w:t>
      </w:r>
      <w:r w:rsidRPr="00D748FB">
        <w:rPr>
          <w:rFonts w:cs="Times New Roman"/>
          <w:i/>
          <w:iCs/>
          <w:color w:val="000000" w:themeColor="text1"/>
          <w:szCs w:val="24"/>
        </w:rPr>
        <w:t>BMC Medicine</w:t>
      </w:r>
      <w:r w:rsidRPr="00D748FB">
        <w:rPr>
          <w:rFonts w:cs="Times New Roman"/>
          <w:color w:val="000000" w:themeColor="text1"/>
          <w:szCs w:val="24"/>
        </w:rPr>
        <w:t xml:space="preserve">. Available at: </w:t>
      </w:r>
      <w:hyperlink r:id="rId29" w:history="1">
        <w:r w:rsidRPr="00D748FB">
          <w:rPr>
            <w:rStyle w:val="Hyperlink"/>
            <w:rFonts w:cs="Times New Roman"/>
            <w:color w:val="000000" w:themeColor="text1"/>
            <w:szCs w:val="24"/>
          </w:rPr>
          <w:t>https://link.springer.com/content/pdf/10.1186/s12916-024-03635-1.pdf</w:t>
        </w:r>
      </w:hyperlink>
    </w:p>
    <w:p w14:paraId="26E2711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Jackson, S.E., Cox, S. and Brown, J. (2025) ‘Smoking inequalities in England’, </w:t>
      </w:r>
      <w:r w:rsidRPr="00D748FB">
        <w:rPr>
          <w:rFonts w:cs="Times New Roman"/>
          <w:i/>
          <w:iCs/>
          <w:color w:val="000000" w:themeColor="text1"/>
          <w:szCs w:val="24"/>
        </w:rPr>
        <w:t>The Lancet Regional Health – Europe</w:t>
      </w:r>
      <w:r w:rsidRPr="00D748FB">
        <w:rPr>
          <w:rFonts w:cs="Times New Roman"/>
          <w:color w:val="000000" w:themeColor="text1"/>
          <w:szCs w:val="24"/>
        </w:rPr>
        <w:t>. Available at: https://www.thelancet.com/pdfs/journals/lanepe/PIIS2666-7762(25)00211-X.pdf</w:t>
      </w:r>
    </w:p>
    <w:p w14:paraId="581A26A6"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rPr>
        <w:t xml:space="preserve">Jackson, S.E., Notley, C. and others (2026) ‘Socioeconomic differences in smoking behaviours’, </w:t>
      </w:r>
      <w:r w:rsidRPr="00D748FB">
        <w:rPr>
          <w:rFonts w:cs="Times New Roman"/>
          <w:i/>
          <w:iCs/>
          <w:color w:val="000000" w:themeColor="text1"/>
          <w:szCs w:val="24"/>
        </w:rPr>
        <w:t>BMC Medicine</w:t>
      </w:r>
      <w:r w:rsidRPr="00D748FB">
        <w:rPr>
          <w:rFonts w:cs="Times New Roman"/>
          <w:color w:val="000000" w:themeColor="text1"/>
          <w:szCs w:val="24"/>
        </w:rPr>
        <w:t xml:space="preserve">. Available at: </w:t>
      </w:r>
      <w:hyperlink r:id="rId30" w:history="1">
        <w:r w:rsidRPr="00D748FB">
          <w:rPr>
            <w:rStyle w:val="Hyperlink"/>
            <w:rFonts w:cs="Times New Roman"/>
            <w:color w:val="000000" w:themeColor="text1"/>
            <w:szCs w:val="24"/>
          </w:rPr>
          <w:t>https://link.springer.com/article/10.1186/s12916-025-04574-1</w:t>
        </w:r>
      </w:hyperlink>
    </w:p>
    <w:p w14:paraId="7E499939"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u w:val="single"/>
        </w:rPr>
        <w:t xml:space="preserve">Jancey, J., Leaver, T., Wolf, K., Freeman, B., Chai, K., </w:t>
      </w:r>
      <w:proofErr w:type="spellStart"/>
      <w:r w:rsidRPr="00D748FB">
        <w:rPr>
          <w:rFonts w:cs="Times New Roman"/>
          <w:color w:val="000000" w:themeColor="text1"/>
          <w:szCs w:val="24"/>
          <w:u w:val="single"/>
        </w:rPr>
        <w:t>Bialous</w:t>
      </w:r>
      <w:proofErr w:type="spellEnd"/>
      <w:r w:rsidRPr="00D748FB">
        <w:rPr>
          <w:rFonts w:cs="Times New Roman"/>
          <w:color w:val="000000" w:themeColor="text1"/>
          <w:szCs w:val="24"/>
          <w:u w:val="single"/>
        </w:rPr>
        <w:t xml:space="preserve">, S., Bromberg, M., Adams, P., </w:t>
      </w:r>
      <w:proofErr w:type="spellStart"/>
      <w:r w:rsidRPr="00D748FB">
        <w:rPr>
          <w:rFonts w:cs="Times New Roman"/>
          <w:color w:val="000000" w:themeColor="text1"/>
          <w:szCs w:val="24"/>
          <w:u w:val="single"/>
        </w:rPr>
        <w:t>Mcleod</w:t>
      </w:r>
      <w:proofErr w:type="spellEnd"/>
      <w:r w:rsidRPr="00D748FB">
        <w:rPr>
          <w:rFonts w:cs="Times New Roman"/>
          <w:color w:val="000000" w:themeColor="text1"/>
          <w:szCs w:val="24"/>
          <w:u w:val="single"/>
        </w:rPr>
        <w:t xml:space="preserve">, M., Carey, R.N. and McCausland, K., (2023). Promotion of e-cigarettes on TikTok and regulatory considerations. International Journal of Environmental Research and Public Health, 20(10), p.5761. Available at: </w:t>
      </w:r>
      <w:hyperlink r:id="rId31" w:history="1">
        <w:r w:rsidRPr="00D748FB">
          <w:rPr>
            <w:rStyle w:val="Hyperlink"/>
            <w:rFonts w:cs="Times New Roman"/>
            <w:color w:val="000000" w:themeColor="text1"/>
            <w:szCs w:val="24"/>
          </w:rPr>
          <w:t>https://doi.org/10.3390/ijerph20105761</w:t>
        </w:r>
      </w:hyperlink>
      <w:r w:rsidRPr="00D748FB">
        <w:rPr>
          <w:rFonts w:cs="Times New Roman"/>
          <w:color w:val="000000" w:themeColor="text1"/>
          <w:szCs w:val="24"/>
          <w:u w:val="single"/>
        </w:rPr>
        <w:t xml:space="preserve"> [Accessed 24 April 2026]</w:t>
      </w:r>
    </w:p>
    <w:p w14:paraId="688827A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Jawad, M. and Power, G. (2015). Prevalence, correlates and patterns of waterpipe smoking among secondary school students in southeast London: a cross-sectional study. BMC public health, 16(1), p.108. Available at: </w:t>
      </w:r>
      <w:hyperlink r:id="rId32" w:history="1">
        <w:r w:rsidRPr="00D748FB">
          <w:rPr>
            <w:rStyle w:val="Hyperlink"/>
            <w:rFonts w:cs="Times New Roman"/>
            <w:color w:val="000000" w:themeColor="text1"/>
            <w:szCs w:val="24"/>
          </w:rPr>
          <w:t>https://doi.org/10.1186/s12889-016-2770-1</w:t>
        </w:r>
      </w:hyperlink>
      <w:r w:rsidRPr="00D748FB">
        <w:rPr>
          <w:rFonts w:cs="Times New Roman"/>
          <w:color w:val="000000" w:themeColor="text1"/>
          <w:szCs w:val="24"/>
        </w:rPr>
        <w:t xml:space="preserve"> [Accessed 23 April 2026]</w:t>
      </w:r>
    </w:p>
    <w:p w14:paraId="4A65122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Kock, L., Brown, J. and Shahab, L. (2022) ‘Inequalities in smoking outcomes in England’, </w:t>
      </w:r>
      <w:r w:rsidRPr="00D748FB">
        <w:rPr>
          <w:rFonts w:cs="Times New Roman"/>
          <w:i/>
          <w:iCs/>
          <w:color w:val="000000" w:themeColor="text1"/>
          <w:szCs w:val="24"/>
        </w:rPr>
        <w:t>Nicotine &amp; Tobacco Research</w:t>
      </w:r>
      <w:r w:rsidRPr="00D748FB">
        <w:rPr>
          <w:rFonts w:cs="Times New Roman"/>
          <w:color w:val="000000" w:themeColor="text1"/>
          <w:szCs w:val="24"/>
        </w:rPr>
        <w:t>, 24(5), pp. 690–698.</w:t>
      </w:r>
    </w:p>
    <w:p w14:paraId="2275FA4C" w14:textId="77777777" w:rsidR="00B24BAA" w:rsidRPr="00D748FB" w:rsidRDefault="00B24BAA" w:rsidP="002D7B58">
      <w:pPr>
        <w:rPr>
          <w:rFonts w:cs="Times New Roman"/>
          <w:color w:val="000000" w:themeColor="text1"/>
          <w:szCs w:val="24"/>
        </w:rPr>
      </w:pPr>
      <w:r w:rsidRPr="00D748FB">
        <w:rPr>
          <w:rFonts w:cs="Times New Roman"/>
          <w:color w:val="000000" w:themeColor="text1"/>
          <w:szCs w:val="24"/>
        </w:rPr>
        <w:t xml:space="preserve">Kundu, A., Sultana, N., Felsky, D., Moraes, T.J., Selby, P. and </w:t>
      </w:r>
      <w:proofErr w:type="spellStart"/>
      <w:r w:rsidRPr="00D748FB">
        <w:rPr>
          <w:rFonts w:cs="Times New Roman"/>
          <w:color w:val="000000" w:themeColor="text1"/>
          <w:szCs w:val="24"/>
        </w:rPr>
        <w:t>Chaiton</w:t>
      </w:r>
      <w:proofErr w:type="spellEnd"/>
      <w:r w:rsidRPr="00D748FB">
        <w:rPr>
          <w:rFonts w:cs="Times New Roman"/>
          <w:color w:val="000000" w:themeColor="text1"/>
          <w:szCs w:val="24"/>
        </w:rPr>
        <w:t xml:space="preserve">, M. (2024). An overview of systematic reviews on predictors of smoking cessation among young people. </w:t>
      </w:r>
      <w:r w:rsidRPr="00D748FB">
        <w:rPr>
          <w:rFonts w:cs="Times New Roman"/>
          <w:i/>
          <w:iCs/>
          <w:color w:val="000000" w:themeColor="text1"/>
          <w:szCs w:val="24"/>
        </w:rPr>
        <w:t>PLOS ONE</w:t>
      </w:r>
      <w:r w:rsidRPr="00D748FB">
        <w:rPr>
          <w:rFonts w:cs="Times New Roman"/>
          <w:color w:val="000000" w:themeColor="text1"/>
          <w:szCs w:val="24"/>
        </w:rPr>
        <w:t xml:space="preserve">, 19(3), </w:t>
      </w:r>
      <w:proofErr w:type="gramStart"/>
      <w:r w:rsidRPr="00D748FB">
        <w:rPr>
          <w:rFonts w:cs="Times New Roman"/>
          <w:color w:val="000000" w:themeColor="text1"/>
          <w:szCs w:val="24"/>
        </w:rPr>
        <w:t>pp.e</w:t>
      </w:r>
      <w:proofErr w:type="gramEnd"/>
      <w:r w:rsidRPr="00D748FB">
        <w:rPr>
          <w:rFonts w:cs="Times New Roman"/>
          <w:color w:val="000000" w:themeColor="text1"/>
          <w:szCs w:val="24"/>
        </w:rPr>
        <w:t xml:space="preserve">0299728–e0299728.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://doi.org/10.1371/journal.pone.0299728</w:t>
      </w:r>
      <w:proofErr w:type="gramEnd"/>
      <w:r w:rsidRPr="00D748FB">
        <w:rPr>
          <w:rFonts w:cs="Times New Roman"/>
          <w:color w:val="000000" w:themeColor="text1"/>
          <w:szCs w:val="24"/>
        </w:rPr>
        <w:t>.</w:t>
      </w:r>
    </w:p>
    <w:p w14:paraId="230FFBD2" w14:textId="77777777" w:rsidR="00B24BAA" w:rsidRPr="00D748FB" w:rsidRDefault="00B24BAA" w:rsidP="002D7B58">
      <w:pPr>
        <w:rPr>
          <w:rFonts w:cs="Times New Roman"/>
          <w:color w:val="000000" w:themeColor="text1"/>
          <w:szCs w:val="24"/>
        </w:rPr>
      </w:pPr>
      <w:proofErr w:type="spellStart"/>
      <w:r w:rsidRPr="00D748FB">
        <w:rPr>
          <w:rFonts w:cs="Times New Roman"/>
          <w:color w:val="000000" w:themeColor="text1"/>
          <w:szCs w:val="24"/>
        </w:rPr>
        <w:t>Kusumawardani</w:t>
      </w:r>
      <w:proofErr w:type="spellEnd"/>
      <w:r w:rsidRPr="00D748FB">
        <w:rPr>
          <w:rFonts w:cs="Times New Roman"/>
          <w:color w:val="000000" w:themeColor="text1"/>
          <w:szCs w:val="24"/>
        </w:rPr>
        <w:t xml:space="preserve">, N., </w:t>
      </w:r>
      <w:proofErr w:type="spellStart"/>
      <w:r w:rsidRPr="00D748FB">
        <w:rPr>
          <w:rFonts w:cs="Times New Roman"/>
          <w:color w:val="000000" w:themeColor="text1"/>
          <w:szCs w:val="24"/>
        </w:rPr>
        <w:t>Tarigan</w:t>
      </w:r>
      <w:proofErr w:type="spellEnd"/>
      <w:r w:rsidRPr="00D748FB">
        <w:rPr>
          <w:rFonts w:cs="Times New Roman"/>
          <w:color w:val="000000" w:themeColor="text1"/>
          <w:szCs w:val="24"/>
        </w:rPr>
        <w:t xml:space="preserve">, I., Suparmi and Schlotheuber, A. (2018). Socio-economic, demographic and geographic correlates of cigarette smoking among Indonesian adolescents: results from the 2013 Indonesian Basic Health Research (RISKESDAS) survey. </w:t>
      </w:r>
      <w:r w:rsidRPr="00D748FB">
        <w:rPr>
          <w:rFonts w:cs="Times New Roman"/>
          <w:i/>
          <w:iCs/>
          <w:color w:val="000000" w:themeColor="text1"/>
          <w:szCs w:val="24"/>
        </w:rPr>
        <w:t>Global Health Action</w:t>
      </w:r>
      <w:r w:rsidRPr="00D748FB">
        <w:rPr>
          <w:rFonts w:cs="Times New Roman"/>
          <w:color w:val="000000" w:themeColor="text1"/>
          <w:szCs w:val="24"/>
        </w:rPr>
        <w:t xml:space="preserve">, 11(sup1), pp.54–62.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://doi.org/10.1080/16549716.2018.1467605</w:t>
      </w:r>
      <w:proofErr w:type="gramEnd"/>
      <w:r w:rsidRPr="00D748FB">
        <w:rPr>
          <w:rFonts w:cs="Times New Roman"/>
          <w:color w:val="000000" w:themeColor="text1"/>
          <w:szCs w:val="24"/>
        </w:rPr>
        <w:t>.</w:t>
      </w:r>
    </w:p>
    <w:p w14:paraId="373C625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Laverty, A.A., Filippidis, F.T., Taylor-Robinson, D., Millett, C., Bush, A. and Hopkinson, N.S. (2019). Smoking uptake in UK children: analysis of the UK Millennium Cohort Study. Thorax, 74(6), pp.607-610. Available at:  </w:t>
      </w:r>
      <w:hyperlink r:id="rId33" w:history="1">
        <w:r w:rsidRPr="00D748FB">
          <w:rPr>
            <w:rStyle w:val="Hyperlink"/>
            <w:rFonts w:cs="Times New Roman"/>
            <w:color w:val="000000" w:themeColor="text1"/>
            <w:szCs w:val="24"/>
          </w:rPr>
          <w:t>https://doi.org/10.1136/thoraxjnl-2018-212254</w:t>
        </w:r>
      </w:hyperlink>
      <w:r w:rsidRPr="00D748FB">
        <w:rPr>
          <w:rFonts w:cs="Times New Roman"/>
          <w:color w:val="000000" w:themeColor="text1"/>
          <w:szCs w:val="24"/>
        </w:rPr>
        <w:t xml:space="preserve"> [Accessed 23 April 2026]</w:t>
      </w:r>
    </w:p>
    <w:p w14:paraId="229535D1"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Legleye</w:t>
      </w:r>
      <w:proofErr w:type="spellEnd"/>
      <w:r w:rsidRPr="00D748FB">
        <w:rPr>
          <w:rFonts w:cs="Times New Roman"/>
          <w:color w:val="000000" w:themeColor="text1"/>
          <w:szCs w:val="24"/>
        </w:rPr>
        <w:t xml:space="preserve">, S., </w:t>
      </w:r>
      <w:proofErr w:type="spellStart"/>
      <w:r w:rsidRPr="00D748FB">
        <w:rPr>
          <w:rFonts w:cs="Times New Roman"/>
          <w:color w:val="000000" w:themeColor="text1"/>
          <w:szCs w:val="24"/>
        </w:rPr>
        <w:t>Bricard</w:t>
      </w:r>
      <w:proofErr w:type="spellEnd"/>
      <w:r w:rsidRPr="00D748FB">
        <w:rPr>
          <w:rFonts w:cs="Times New Roman"/>
          <w:color w:val="000000" w:themeColor="text1"/>
          <w:szCs w:val="24"/>
        </w:rPr>
        <w:t xml:space="preserve">, D. and </w:t>
      </w:r>
      <w:proofErr w:type="spellStart"/>
      <w:r w:rsidRPr="00D748FB">
        <w:rPr>
          <w:rFonts w:cs="Times New Roman"/>
          <w:color w:val="000000" w:themeColor="text1"/>
          <w:szCs w:val="24"/>
        </w:rPr>
        <w:t>Khlat</w:t>
      </w:r>
      <w:proofErr w:type="spellEnd"/>
      <w:r w:rsidRPr="00D748FB">
        <w:rPr>
          <w:rFonts w:cs="Times New Roman"/>
          <w:color w:val="000000" w:themeColor="text1"/>
          <w:szCs w:val="24"/>
        </w:rPr>
        <w:t xml:space="preserve">, M. (2023). Roles of parental smoking and family structure for the explanation of socio‐economic inequalities in adolescent smoking. Addiction, 118(1), pp.149-159. Available at:  </w:t>
      </w:r>
      <w:hyperlink r:id="rId34" w:history="1">
        <w:r w:rsidRPr="00D748FB">
          <w:rPr>
            <w:rStyle w:val="Hyperlink"/>
            <w:rFonts w:cs="Times New Roman"/>
            <w:color w:val="000000" w:themeColor="text1"/>
            <w:szCs w:val="24"/>
          </w:rPr>
          <w:t>https://doi.org/10.1111/add.16026</w:t>
        </w:r>
      </w:hyperlink>
      <w:r w:rsidRPr="00D748FB">
        <w:rPr>
          <w:rFonts w:cs="Times New Roman"/>
          <w:color w:val="000000" w:themeColor="text1"/>
          <w:szCs w:val="24"/>
        </w:rPr>
        <w:t xml:space="preserve"> [Accessed 23 April 2026]</w:t>
      </w:r>
    </w:p>
    <w:p w14:paraId="513E4BB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Leonardi-Bee, J., Jere, M.L. and Britton, J. (2011) ‘Exposure to parental smoking’, </w:t>
      </w:r>
      <w:r w:rsidRPr="00D748FB">
        <w:rPr>
          <w:rFonts w:cs="Times New Roman"/>
          <w:i/>
          <w:iCs/>
          <w:color w:val="000000" w:themeColor="text1"/>
          <w:szCs w:val="24"/>
        </w:rPr>
        <w:t>Thorax</w:t>
      </w:r>
      <w:r w:rsidRPr="00D748FB">
        <w:rPr>
          <w:rFonts w:cs="Times New Roman"/>
          <w:color w:val="000000" w:themeColor="text1"/>
          <w:szCs w:val="24"/>
        </w:rPr>
        <w:t>, 66(10), pp. 847–855.</w:t>
      </w:r>
    </w:p>
    <w:p w14:paraId="5DEBC5E8" w14:textId="77777777" w:rsidR="00B24BAA" w:rsidRPr="00D748FB" w:rsidRDefault="00B24BAA" w:rsidP="00B24BAA">
      <w:pPr>
        <w:rPr>
          <w:rFonts w:cs="Times New Roman"/>
          <w:color w:val="000000" w:themeColor="text1"/>
          <w:szCs w:val="24"/>
          <w:u w:val="single"/>
        </w:rPr>
      </w:pP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H.J., Moore, G.F. and others (2022) ‘Peer influences on adolescent smoking’, </w:t>
      </w:r>
      <w:r w:rsidRPr="00D748FB">
        <w:rPr>
          <w:rFonts w:cs="Times New Roman"/>
          <w:i/>
          <w:iCs/>
          <w:color w:val="000000" w:themeColor="text1"/>
          <w:szCs w:val="24"/>
        </w:rPr>
        <w:t>BMC Public Health</w:t>
      </w:r>
      <w:r w:rsidRPr="00D748FB">
        <w:rPr>
          <w:rFonts w:cs="Times New Roman"/>
          <w:color w:val="000000" w:themeColor="text1"/>
          <w:szCs w:val="24"/>
        </w:rPr>
        <w:t xml:space="preserve">. Available at: </w:t>
      </w:r>
      <w:hyperlink r:id="rId35" w:history="1">
        <w:r w:rsidRPr="00D748FB">
          <w:rPr>
            <w:rStyle w:val="Hyperlink"/>
            <w:rFonts w:cs="Times New Roman"/>
            <w:color w:val="000000" w:themeColor="text1"/>
            <w:szCs w:val="24"/>
          </w:rPr>
          <w:t>https://bmcpublichealth.biomedcentral.com</w:t>
        </w:r>
      </w:hyperlink>
    </w:p>
    <w:p w14:paraId="39143CFC" w14:textId="77777777" w:rsidR="00B24BAA" w:rsidRPr="00D748FB" w:rsidRDefault="00B24BAA" w:rsidP="002D7B58">
      <w:pPr>
        <w:rPr>
          <w:rFonts w:cs="Times New Roman"/>
          <w:color w:val="000000" w:themeColor="text1"/>
          <w:szCs w:val="24"/>
        </w:rPr>
      </w:pPr>
      <w:proofErr w:type="spellStart"/>
      <w:r w:rsidRPr="00D748FB">
        <w:rPr>
          <w:rFonts w:cs="Times New Roman"/>
          <w:color w:val="000000" w:themeColor="text1"/>
          <w:szCs w:val="24"/>
        </w:rPr>
        <w:t>Littlecott</w:t>
      </w:r>
      <w:proofErr w:type="spellEnd"/>
      <w:r w:rsidRPr="00D748FB">
        <w:rPr>
          <w:rFonts w:cs="Times New Roman"/>
          <w:color w:val="000000" w:themeColor="text1"/>
          <w:szCs w:val="24"/>
        </w:rPr>
        <w:t xml:space="preserve">, H.J., Moore, G.F., McCann, M., Melendez-Torres, G.J., </w:t>
      </w:r>
      <w:proofErr w:type="spellStart"/>
      <w:r w:rsidRPr="00D748FB">
        <w:rPr>
          <w:rFonts w:cs="Times New Roman"/>
          <w:color w:val="000000" w:themeColor="text1"/>
          <w:szCs w:val="24"/>
        </w:rPr>
        <w:t>Mercken</w:t>
      </w:r>
      <w:proofErr w:type="spellEnd"/>
      <w:r w:rsidRPr="00D748FB">
        <w:rPr>
          <w:rFonts w:cs="Times New Roman"/>
          <w:color w:val="000000" w:themeColor="text1"/>
          <w:szCs w:val="24"/>
        </w:rPr>
        <w:t xml:space="preserve">, L., Reed, H., Mann, M., Dobbie, F. and Hawkins, J. (2022). Exploring the association between school-based peer networks and smoking according to socioeconomic status and tobacco control context: a systematic review. </w:t>
      </w:r>
      <w:r w:rsidRPr="00D748FB">
        <w:rPr>
          <w:rFonts w:cs="Times New Roman"/>
          <w:i/>
          <w:iCs/>
          <w:color w:val="000000" w:themeColor="text1"/>
          <w:szCs w:val="24"/>
        </w:rPr>
        <w:t>BMC Public Health</w:t>
      </w:r>
      <w:r w:rsidRPr="00D748FB">
        <w:rPr>
          <w:rFonts w:cs="Times New Roman"/>
          <w:color w:val="000000" w:themeColor="text1"/>
          <w:szCs w:val="24"/>
        </w:rPr>
        <w:t xml:space="preserve">, 22(1).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://doi.org/10.1186/s12889-021-12333-z</w:t>
      </w:r>
      <w:proofErr w:type="gramEnd"/>
      <w:r w:rsidRPr="00D748FB">
        <w:rPr>
          <w:rFonts w:cs="Times New Roman"/>
          <w:color w:val="000000" w:themeColor="text1"/>
          <w:szCs w:val="24"/>
        </w:rPr>
        <w:t>.</w:t>
      </w:r>
    </w:p>
    <w:p w14:paraId="5874520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Liu, J., Zhao, S., Chen, X., Falk, E. and Albarracín, D. (2017). The influence of peer </w:t>
      </w:r>
      <w:proofErr w:type="spellStart"/>
      <w:r w:rsidRPr="00D748FB">
        <w:rPr>
          <w:rFonts w:cs="Times New Roman"/>
          <w:color w:val="000000" w:themeColor="text1"/>
          <w:szCs w:val="24"/>
        </w:rPr>
        <w:t>behavior</w:t>
      </w:r>
      <w:proofErr w:type="spellEnd"/>
      <w:r w:rsidRPr="00D748FB">
        <w:rPr>
          <w:rFonts w:cs="Times New Roman"/>
          <w:color w:val="000000" w:themeColor="text1"/>
          <w:szCs w:val="24"/>
        </w:rPr>
        <w:t xml:space="preserve"> as a function of social and cultural closeness: A meta-analysis of normative influence on adolescent smoking initiation and continuation. Psychological bulletin, 143(10), p.1082. Available at:  </w:t>
      </w:r>
      <w:hyperlink r:id="rId36" w:history="1">
        <w:r w:rsidRPr="00D748FB">
          <w:rPr>
            <w:rStyle w:val="Hyperlink"/>
            <w:rFonts w:cs="Times New Roman"/>
            <w:color w:val="000000" w:themeColor="text1"/>
            <w:szCs w:val="24"/>
          </w:rPr>
          <w:t>https://psycnet.apa.org/doi/10.1037/bul0000113</w:t>
        </w:r>
      </w:hyperlink>
      <w:r w:rsidRPr="00D748FB">
        <w:rPr>
          <w:rFonts w:cs="Times New Roman"/>
          <w:color w:val="000000" w:themeColor="text1"/>
          <w:szCs w:val="24"/>
        </w:rPr>
        <w:t xml:space="preserve"> [Accessed 23 April 2026]</w:t>
      </w:r>
    </w:p>
    <w:p w14:paraId="017AF4FE" w14:textId="77777777" w:rsidR="00B24BAA" w:rsidRPr="00D748FB" w:rsidRDefault="00B24BAA" w:rsidP="00B24BAA">
      <w:pPr>
        <w:rPr>
          <w:rFonts w:cs="Times New Roman"/>
          <w:color w:val="000000" w:themeColor="text1"/>
          <w:szCs w:val="24"/>
          <w:u w:val="single"/>
        </w:rPr>
      </w:pPr>
      <w:proofErr w:type="spellStart"/>
      <w:r w:rsidRPr="00D748FB">
        <w:rPr>
          <w:rFonts w:cs="Times New Roman"/>
          <w:color w:val="000000" w:themeColor="text1"/>
          <w:szCs w:val="24"/>
        </w:rPr>
        <w:t>Mabhala</w:t>
      </w:r>
      <w:proofErr w:type="spellEnd"/>
      <w:r w:rsidRPr="00D748FB">
        <w:rPr>
          <w:rFonts w:cs="Times New Roman"/>
          <w:color w:val="000000" w:themeColor="text1"/>
          <w:szCs w:val="24"/>
        </w:rPr>
        <w:t xml:space="preserve">, M., Yohannes, A. and others (2025) ‘Social context of smoking behaviours’, </w:t>
      </w:r>
      <w:r w:rsidRPr="00D748FB">
        <w:rPr>
          <w:rFonts w:cs="Times New Roman"/>
          <w:i/>
          <w:iCs/>
          <w:color w:val="000000" w:themeColor="text1"/>
          <w:szCs w:val="24"/>
        </w:rPr>
        <w:t>BMC Public Health</w:t>
      </w:r>
      <w:r w:rsidRPr="00D748FB">
        <w:rPr>
          <w:rFonts w:cs="Times New Roman"/>
          <w:color w:val="000000" w:themeColor="text1"/>
          <w:szCs w:val="24"/>
        </w:rPr>
        <w:t xml:space="preserve">. Available at: </w:t>
      </w:r>
      <w:hyperlink r:id="rId37" w:history="1">
        <w:r w:rsidRPr="00D748FB">
          <w:rPr>
            <w:rStyle w:val="Hyperlink"/>
            <w:rFonts w:cs="Times New Roman"/>
            <w:color w:val="000000" w:themeColor="text1"/>
            <w:szCs w:val="24"/>
          </w:rPr>
          <w:t>https://link.springer.com/content/pdf/10.1186/s12889-025-23110-7.pdf</w:t>
        </w:r>
      </w:hyperlink>
    </w:p>
    <w:p w14:paraId="651554B7" w14:textId="77777777" w:rsidR="00B24BAA" w:rsidRPr="00D748FB" w:rsidRDefault="00B24BAA" w:rsidP="002D7B58">
      <w:pPr>
        <w:rPr>
          <w:rFonts w:cs="Times New Roman"/>
          <w:color w:val="000000" w:themeColor="text1"/>
          <w:szCs w:val="24"/>
        </w:rPr>
      </w:pPr>
      <w:r w:rsidRPr="00D748FB">
        <w:rPr>
          <w:rFonts w:cs="Times New Roman"/>
          <w:color w:val="000000" w:themeColor="text1"/>
          <w:szCs w:val="24"/>
        </w:rPr>
        <w:t xml:space="preserve">Mallol, J., Urrutia-Pereira, M., Mallol-Simmonds, M.J., Calderón-Rodríguez, L., Osses-Vergara, F. and Matamala-Bezmalinovic, A. (2021). Prevalence and Determinants of Tobacco Smoking Among Low-Income Urban Adolescents. </w:t>
      </w:r>
      <w:proofErr w:type="spellStart"/>
      <w:r w:rsidRPr="00D748FB">
        <w:rPr>
          <w:rFonts w:cs="Times New Roman"/>
          <w:i/>
          <w:iCs/>
          <w:color w:val="000000" w:themeColor="text1"/>
          <w:szCs w:val="24"/>
        </w:rPr>
        <w:t>Pediatric</w:t>
      </w:r>
      <w:proofErr w:type="spellEnd"/>
      <w:r w:rsidRPr="00D748FB">
        <w:rPr>
          <w:rFonts w:cs="Times New Roman"/>
          <w:i/>
          <w:iCs/>
          <w:color w:val="000000" w:themeColor="text1"/>
          <w:szCs w:val="24"/>
        </w:rPr>
        <w:t xml:space="preserve"> Allergy, Immunology, and Pulmonology</w:t>
      </w:r>
      <w:r w:rsidRPr="00D748FB">
        <w:rPr>
          <w:rFonts w:cs="Times New Roman"/>
          <w:color w:val="000000" w:themeColor="text1"/>
          <w:szCs w:val="24"/>
        </w:rPr>
        <w:t xml:space="preserve">, 34(2), pp.60–67. </w:t>
      </w:r>
      <w:proofErr w:type="spellStart"/>
      <w:proofErr w:type="gramStart"/>
      <w:r w:rsidRPr="00D748FB">
        <w:rPr>
          <w:rFonts w:cs="Times New Roman"/>
          <w:color w:val="000000" w:themeColor="text1"/>
          <w:szCs w:val="24"/>
        </w:rPr>
        <w:t>doi:https</w:t>
      </w:r>
      <w:proofErr w:type="spellEnd"/>
      <w:r w:rsidRPr="00D748FB">
        <w:rPr>
          <w:rFonts w:cs="Times New Roman"/>
          <w:color w:val="000000" w:themeColor="text1"/>
          <w:szCs w:val="24"/>
        </w:rPr>
        <w:t>://doi.org/10.1089/ped.2021.0018</w:t>
      </w:r>
      <w:proofErr w:type="gramEnd"/>
      <w:r w:rsidRPr="00D748FB">
        <w:rPr>
          <w:rFonts w:cs="Times New Roman"/>
          <w:color w:val="000000" w:themeColor="text1"/>
          <w:szCs w:val="24"/>
        </w:rPr>
        <w:t>.</w:t>
      </w:r>
    </w:p>
    <w:p w14:paraId="7E5FE34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McGee, C.E., Trigwell, J., Fairclough, S.J., Murphy, R.C., Porcellato, L., Ussher, M. and </w:t>
      </w:r>
      <w:proofErr w:type="spellStart"/>
      <w:r w:rsidRPr="00D748FB">
        <w:rPr>
          <w:rFonts w:cs="Times New Roman"/>
          <w:color w:val="000000" w:themeColor="text1"/>
          <w:szCs w:val="24"/>
        </w:rPr>
        <w:t>Foweather</w:t>
      </w:r>
      <w:proofErr w:type="spellEnd"/>
      <w:r w:rsidRPr="00D748FB">
        <w:rPr>
          <w:rFonts w:cs="Times New Roman"/>
          <w:color w:val="000000" w:themeColor="text1"/>
          <w:szCs w:val="24"/>
        </w:rPr>
        <w:t>, L. (2015). Influence of family and friend smoking on intentions to smoke and smoking-related attitudes and refusal self-efficacy among 9–</w:t>
      </w:r>
      <w:proofErr w:type="gramStart"/>
      <w:r w:rsidRPr="00D748FB">
        <w:rPr>
          <w:rFonts w:cs="Times New Roman"/>
          <w:color w:val="000000" w:themeColor="text1"/>
          <w:szCs w:val="24"/>
        </w:rPr>
        <w:t>10 year old</w:t>
      </w:r>
      <w:proofErr w:type="gramEnd"/>
      <w:r w:rsidRPr="00D748FB">
        <w:rPr>
          <w:rFonts w:cs="Times New Roman"/>
          <w:color w:val="000000" w:themeColor="text1"/>
          <w:szCs w:val="24"/>
        </w:rPr>
        <w:t xml:space="preserve"> children from deprived neighbourhoods: a cross-sectional study. BMC public health, 15(1), p.225. Available at:  </w:t>
      </w:r>
      <w:hyperlink r:id="rId38" w:history="1">
        <w:r w:rsidRPr="00D748FB">
          <w:rPr>
            <w:rStyle w:val="Hyperlink"/>
            <w:rFonts w:cs="Times New Roman"/>
            <w:color w:val="000000" w:themeColor="text1"/>
            <w:szCs w:val="24"/>
          </w:rPr>
          <w:t>https://doi.org/10.1186/s12889-015-1513-z</w:t>
        </w:r>
      </w:hyperlink>
      <w:r w:rsidRPr="00D748FB">
        <w:rPr>
          <w:rFonts w:cs="Times New Roman"/>
          <w:color w:val="000000" w:themeColor="text1"/>
          <w:szCs w:val="24"/>
        </w:rPr>
        <w:t xml:space="preserve"> [Accessed 23 April 2026]</w:t>
      </w:r>
    </w:p>
    <w:p w14:paraId="3F9EBDD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Mdpi.com. (2021). </w:t>
      </w:r>
      <w:r w:rsidRPr="00D748FB">
        <w:rPr>
          <w:rFonts w:cs="Times New Roman"/>
          <w:i/>
          <w:iCs/>
          <w:color w:val="000000" w:themeColor="text1"/>
          <w:szCs w:val="24"/>
        </w:rPr>
        <w:t>International Journal of Environmental Research and Public Health</w:t>
      </w:r>
      <w:r w:rsidRPr="00D748FB">
        <w:rPr>
          <w:rFonts w:cs="Times New Roman"/>
          <w:color w:val="000000" w:themeColor="text1"/>
          <w:szCs w:val="24"/>
        </w:rPr>
        <w:t>. [online] Available at: https://www.mdpi.com/1660-4601/18/6 [Accessed 8 Apr. 2026].</w:t>
      </w:r>
    </w:p>
    <w:p w14:paraId="47E67B0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Montgomery, L. and Mantey, D. (2018). Racial/ethnic differences in prevalence and correlates of blunt smoking among adolescents. Journal of psychoactive drugs, 50(3), pp.195-205. Available at:  </w:t>
      </w:r>
      <w:hyperlink r:id="rId39" w:history="1">
        <w:r w:rsidRPr="00D748FB">
          <w:rPr>
            <w:rStyle w:val="Hyperlink"/>
            <w:rFonts w:cs="Times New Roman"/>
            <w:color w:val="000000" w:themeColor="text1"/>
            <w:szCs w:val="24"/>
          </w:rPr>
          <w:t>https://doi.org/10.1080/02791072.2017.1401186</w:t>
        </w:r>
      </w:hyperlink>
      <w:r w:rsidRPr="00D748FB">
        <w:rPr>
          <w:rFonts w:cs="Times New Roman"/>
          <w:color w:val="000000" w:themeColor="text1"/>
          <w:szCs w:val="24"/>
        </w:rPr>
        <w:t xml:space="preserve"> [Accessed 23 April 2026]</w:t>
      </w:r>
    </w:p>
    <w:p w14:paraId="700BDBFE"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Moor, I., Rathmann, K., Lenzi, M., Pförtner, T.K., Nagelhout, G.E., de Looze, M., Bendtsen, P., Willemsen, M., Kannas, L., Kunst, A.E. and Richter, M. (2015). Socioeconomic inequalities in adolescent smoking across 35 countries: a multilevel analysis of the role of family, school and peers. The European Journal of Public Health, 25(3), pp.457-463. Available at:  </w:t>
      </w:r>
      <w:hyperlink r:id="rId40" w:history="1">
        <w:r w:rsidRPr="00D748FB">
          <w:rPr>
            <w:rStyle w:val="Hyperlink"/>
            <w:rFonts w:cs="Times New Roman"/>
            <w:color w:val="000000" w:themeColor="text1"/>
            <w:szCs w:val="24"/>
          </w:rPr>
          <w:t>https://doi.org/10.1093/eurpub/cku244</w:t>
        </w:r>
      </w:hyperlink>
      <w:r w:rsidRPr="00D748FB">
        <w:rPr>
          <w:rFonts w:cs="Times New Roman"/>
          <w:color w:val="000000" w:themeColor="text1"/>
          <w:szCs w:val="24"/>
        </w:rPr>
        <w:t xml:space="preserve"> [Accessed 23 April 2026]</w:t>
      </w:r>
    </w:p>
    <w:p w14:paraId="12038E8C"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Mytton</w:t>
      </w:r>
      <w:proofErr w:type="spellEnd"/>
      <w:r w:rsidRPr="00D748FB">
        <w:rPr>
          <w:rFonts w:cs="Times New Roman"/>
          <w:color w:val="000000" w:themeColor="text1"/>
          <w:szCs w:val="24"/>
        </w:rPr>
        <w:t xml:space="preserve">, O.T., Donaldson, L. and Goddings, A.L. (2024) ‘Changing adolescent health risks’, </w:t>
      </w:r>
      <w:r w:rsidRPr="00D748FB">
        <w:rPr>
          <w:rFonts w:cs="Times New Roman"/>
          <w:i/>
          <w:iCs/>
          <w:color w:val="000000" w:themeColor="text1"/>
          <w:szCs w:val="24"/>
        </w:rPr>
        <w:t>The Lancet Public Health</w:t>
      </w:r>
      <w:r w:rsidRPr="00D748FB">
        <w:rPr>
          <w:rFonts w:cs="Times New Roman"/>
          <w:color w:val="000000" w:themeColor="text1"/>
          <w:szCs w:val="24"/>
        </w:rPr>
        <w:t>.</w:t>
      </w:r>
    </w:p>
    <w:p w14:paraId="2D803A4C"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u w:val="single"/>
        </w:rPr>
        <w:t xml:space="preserve">Nam, J.K., </w:t>
      </w:r>
      <w:proofErr w:type="spellStart"/>
      <w:r w:rsidRPr="00D748FB">
        <w:rPr>
          <w:rFonts w:cs="Times New Roman"/>
          <w:color w:val="000000" w:themeColor="text1"/>
          <w:szCs w:val="24"/>
          <w:u w:val="single"/>
        </w:rPr>
        <w:t>Zatloff</w:t>
      </w:r>
      <w:proofErr w:type="spellEnd"/>
      <w:r w:rsidRPr="00D748FB">
        <w:rPr>
          <w:rFonts w:cs="Times New Roman"/>
          <w:color w:val="000000" w:themeColor="text1"/>
          <w:szCs w:val="24"/>
          <w:u w:val="single"/>
        </w:rPr>
        <w:t xml:space="preserve">, J.P., Wong, S.W., Lin, H.C., Su, W.C. and Buu, A., (2025). An exploratory study on strategies adopted by parents who use e-cigarettes to negotiate risk perceptions of their children’s </w:t>
      </w:r>
      <w:proofErr w:type="spellStart"/>
      <w:r w:rsidRPr="00D748FB">
        <w:rPr>
          <w:rFonts w:cs="Times New Roman"/>
          <w:color w:val="000000" w:themeColor="text1"/>
          <w:szCs w:val="24"/>
          <w:u w:val="single"/>
        </w:rPr>
        <w:t>secondhand</w:t>
      </w:r>
      <w:proofErr w:type="spellEnd"/>
      <w:r w:rsidRPr="00D748FB">
        <w:rPr>
          <w:rFonts w:cs="Times New Roman"/>
          <w:color w:val="000000" w:themeColor="text1"/>
          <w:szCs w:val="24"/>
          <w:u w:val="single"/>
        </w:rPr>
        <w:t xml:space="preserve"> exposure and parental role </w:t>
      </w:r>
      <w:proofErr w:type="spellStart"/>
      <w:r w:rsidRPr="00D748FB">
        <w:rPr>
          <w:rFonts w:cs="Times New Roman"/>
          <w:color w:val="000000" w:themeColor="text1"/>
          <w:szCs w:val="24"/>
          <w:u w:val="single"/>
        </w:rPr>
        <w:t>modeling</w:t>
      </w:r>
      <w:proofErr w:type="spellEnd"/>
      <w:r w:rsidRPr="00D748FB">
        <w:rPr>
          <w:rFonts w:cs="Times New Roman"/>
          <w:color w:val="000000" w:themeColor="text1"/>
          <w:szCs w:val="24"/>
          <w:u w:val="single"/>
        </w:rPr>
        <w:t xml:space="preserve">. </w:t>
      </w:r>
      <w:r w:rsidRPr="00D748FB">
        <w:rPr>
          <w:rFonts w:cs="Times New Roman"/>
          <w:i/>
          <w:iCs/>
          <w:color w:val="000000" w:themeColor="text1"/>
          <w:szCs w:val="24"/>
          <w:u w:val="single"/>
        </w:rPr>
        <w:t>International Journal of Mental Health and Addiction</w:t>
      </w:r>
      <w:r w:rsidRPr="00D748FB">
        <w:rPr>
          <w:rFonts w:cs="Times New Roman"/>
          <w:color w:val="000000" w:themeColor="text1"/>
          <w:szCs w:val="24"/>
          <w:u w:val="single"/>
        </w:rPr>
        <w:t xml:space="preserve">, </w:t>
      </w:r>
      <w:r w:rsidRPr="00D748FB">
        <w:rPr>
          <w:rFonts w:cs="Times New Roman"/>
          <w:i/>
          <w:iCs/>
          <w:color w:val="000000" w:themeColor="text1"/>
          <w:szCs w:val="24"/>
          <w:u w:val="single"/>
        </w:rPr>
        <w:t>23</w:t>
      </w:r>
      <w:r w:rsidRPr="00D748FB">
        <w:rPr>
          <w:rFonts w:cs="Times New Roman"/>
          <w:color w:val="000000" w:themeColor="text1"/>
          <w:szCs w:val="24"/>
          <w:u w:val="single"/>
        </w:rPr>
        <w:t xml:space="preserve">(1), pp.207-218. Available at: </w:t>
      </w:r>
      <w:hyperlink r:id="rId41" w:history="1">
        <w:r w:rsidRPr="00D748FB">
          <w:rPr>
            <w:rStyle w:val="Hyperlink"/>
            <w:rFonts w:cs="Times New Roman"/>
            <w:color w:val="000000" w:themeColor="text1"/>
            <w:szCs w:val="24"/>
          </w:rPr>
          <w:t>https://doi.org/10.1007/s11469-023-01075-1</w:t>
        </w:r>
      </w:hyperlink>
      <w:r w:rsidRPr="00D748FB">
        <w:rPr>
          <w:rFonts w:cs="Times New Roman"/>
          <w:color w:val="000000" w:themeColor="text1"/>
          <w:szCs w:val="24"/>
          <w:u w:val="single"/>
        </w:rPr>
        <w:t xml:space="preserve"> [Accessed 24 April 2026]</w:t>
      </w:r>
    </w:p>
    <w:p w14:paraId="2B493A3F"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Nezameslami</w:t>
      </w:r>
      <w:proofErr w:type="spellEnd"/>
      <w:r w:rsidRPr="00D748FB">
        <w:rPr>
          <w:rFonts w:cs="Times New Roman"/>
          <w:color w:val="000000" w:themeColor="text1"/>
          <w:szCs w:val="24"/>
        </w:rPr>
        <w:t xml:space="preserve">, R., </w:t>
      </w:r>
      <w:proofErr w:type="spellStart"/>
      <w:r w:rsidRPr="00D748FB">
        <w:rPr>
          <w:rFonts w:cs="Times New Roman"/>
          <w:color w:val="000000" w:themeColor="text1"/>
          <w:szCs w:val="24"/>
        </w:rPr>
        <w:t>Nezameslami</w:t>
      </w:r>
      <w:proofErr w:type="spellEnd"/>
      <w:r w:rsidRPr="00D748FB">
        <w:rPr>
          <w:rFonts w:cs="Times New Roman"/>
          <w:color w:val="000000" w:themeColor="text1"/>
          <w:szCs w:val="24"/>
        </w:rPr>
        <w:t xml:space="preserve">, A., </w:t>
      </w:r>
      <w:proofErr w:type="spellStart"/>
      <w:r w:rsidRPr="00D748FB">
        <w:rPr>
          <w:rFonts w:cs="Times New Roman"/>
          <w:color w:val="000000" w:themeColor="text1"/>
          <w:szCs w:val="24"/>
        </w:rPr>
        <w:t>Mehdikhani</w:t>
      </w:r>
      <w:proofErr w:type="spellEnd"/>
      <w:r w:rsidRPr="00D748FB">
        <w:rPr>
          <w:rFonts w:cs="Times New Roman"/>
          <w:color w:val="000000" w:themeColor="text1"/>
          <w:szCs w:val="24"/>
        </w:rPr>
        <w:t xml:space="preserve">, B., </w:t>
      </w:r>
      <w:proofErr w:type="spellStart"/>
      <w:r w:rsidRPr="00D748FB">
        <w:rPr>
          <w:rFonts w:cs="Times New Roman"/>
          <w:color w:val="000000" w:themeColor="text1"/>
          <w:szCs w:val="24"/>
        </w:rPr>
        <w:t>Mosavi-Jarrahi</w:t>
      </w:r>
      <w:proofErr w:type="spellEnd"/>
      <w:r w:rsidRPr="00D748FB">
        <w:rPr>
          <w:rFonts w:cs="Times New Roman"/>
          <w:color w:val="000000" w:themeColor="text1"/>
          <w:szCs w:val="24"/>
        </w:rPr>
        <w:t xml:space="preserve">, A., Shahbazi, A., Rahmani, A., Masoudi, A., </w:t>
      </w:r>
      <w:proofErr w:type="spellStart"/>
      <w:r w:rsidRPr="00D748FB">
        <w:rPr>
          <w:rFonts w:cs="Times New Roman"/>
          <w:color w:val="000000" w:themeColor="text1"/>
          <w:szCs w:val="24"/>
        </w:rPr>
        <w:t>Yeganegi</w:t>
      </w:r>
      <w:proofErr w:type="spellEnd"/>
      <w:r w:rsidRPr="00D748FB">
        <w:rPr>
          <w:rFonts w:cs="Times New Roman"/>
          <w:color w:val="000000" w:themeColor="text1"/>
          <w:szCs w:val="24"/>
        </w:rPr>
        <w:t>, M., Akhondzardaini, R., Bahrami, M. and Aghili, K., 2025. Adapting PRISMA Guidelines to Enhance Reporting Quality in Genetic Association Studies: A Framework Proposal. </w:t>
      </w:r>
      <w:r w:rsidRPr="00D748FB">
        <w:rPr>
          <w:rFonts w:cs="Times New Roman"/>
          <w:i/>
          <w:iCs/>
          <w:color w:val="000000" w:themeColor="text1"/>
          <w:szCs w:val="24"/>
        </w:rPr>
        <w:t>Asian Pacific Journal of Cancer Prevention: APJCP</w:t>
      </w:r>
      <w:r w:rsidRPr="00D748FB">
        <w:rPr>
          <w:rFonts w:cs="Times New Roman"/>
          <w:color w:val="000000" w:themeColor="text1"/>
          <w:szCs w:val="24"/>
        </w:rPr>
        <w:t>, </w:t>
      </w:r>
      <w:r w:rsidRPr="00D748FB">
        <w:rPr>
          <w:rFonts w:cs="Times New Roman"/>
          <w:i/>
          <w:iCs/>
          <w:color w:val="000000" w:themeColor="text1"/>
          <w:szCs w:val="24"/>
        </w:rPr>
        <w:t>26</w:t>
      </w:r>
      <w:r w:rsidRPr="00D748FB">
        <w:rPr>
          <w:rFonts w:cs="Times New Roman"/>
          <w:color w:val="000000" w:themeColor="text1"/>
          <w:szCs w:val="24"/>
        </w:rPr>
        <w:t xml:space="preserve">(5), p.1641. Available at: </w:t>
      </w:r>
      <w:hyperlink r:id="rId42" w:history="1">
        <w:r w:rsidRPr="00D748FB">
          <w:rPr>
            <w:rStyle w:val="Hyperlink"/>
            <w:rFonts w:cs="Times New Roman"/>
            <w:color w:val="000000" w:themeColor="text1"/>
            <w:szCs w:val="24"/>
          </w:rPr>
          <w:t>https://pmc.ncbi.nlm.nih.gov/articles/PMC12290203/</w:t>
        </w:r>
      </w:hyperlink>
    </w:p>
    <w:p w14:paraId="334C450D"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rPr>
        <w:t xml:space="preserve">NHS Digital (2022) </w:t>
      </w:r>
      <w:r w:rsidRPr="00D748FB">
        <w:rPr>
          <w:rFonts w:cs="Times New Roman"/>
          <w:i/>
          <w:iCs/>
          <w:color w:val="000000" w:themeColor="text1"/>
          <w:szCs w:val="24"/>
        </w:rPr>
        <w:t>Smoking, drinking and drug use among young people in England</w:t>
      </w:r>
      <w:r w:rsidRPr="00D748FB">
        <w:rPr>
          <w:rFonts w:cs="Times New Roman"/>
          <w:color w:val="000000" w:themeColor="text1"/>
          <w:szCs w:val="24"/>
        </w:rPr>
        <w:t xml:space="preserve">. Available at: </w:t>
      </w:r>
      <w:hyperlink r:id="rId43" w:history="1">
        <w:r w:rsidRPr="00D748FB">
          <w:rPr>
            <w:rStyle w:val="Hyperlink"/>
            <w:rFonts w:cs="Times New Roman"/>
            <w:color w:val="000000" w:themeColor="text1"/>
            <w:szCs w:val="24"/>
          </w:rPr>
          <w:t>https://digital.nhs.uk</w:t>
        </w:r>
      </w:hyperlink>
    </w:p>
    <w:p w14:paraId="1001C61D" w14:textId="77777777" w:rsidR="00B24BAA" w:rsidRPr="00D748FB" w:rsidRDefault="00B24BAA" w:rsidP="002D7B58">
      <w:pPr>
        <w:rPr>
          <w:rFonts w:cs="Times New Roman"/>
          <w:color w:val="000000" w:themeColor="text1"/>
          <w:szCs w:val="24"/>
        </w:rPr>
      </w:pPr>
      <w:r w:rsidRPr="00D748FB">
        <w:rPr>
          <w:rFonts w:cs="Times New Roman"/>
          <w:color w:val="000000" w:themeColor="text1"/>
          <w:szCs w:val="24"/>
        </w:rPr>
        <w:t xml:space="preserve">Office for National Statistics (2024). </w:t>
      </w:r>
      <w:r w:rsidRPr="00D748FB">
        <w:rPr>
          <w:rFonts w:cs="Times New Roman"/>
          <w:i/>
          <w:iCs/>
          <w:color w:val="000000" w:themeColor="text1"/>
          <w:szCs w:val="24"/>
        </w:rPr>
        <w:t>Adult Smoking Habits in the UK: 2023</w:t>
      </w:r>
      <w:r w:rsidRPr="00D748FB">
        <w:rPr>
          <w:rFonts w:cs="Times New Roman"/>
          <w:color w:val="000000" w:themeColor="text1"/>
          <w:szCs w:val="24"/>
        </w:rPr>
        <w:t xml:space="preserve">. [online] Ons.gov.uk. Available at: </w:t>
      </w:r>
      <w:hyperlink r:id="rId44" w:history="1">
        <w:r w:rsidRPr="00D748FB">
          <w:rPr>
            <w:rStyle w:val="Hyperlink"/>
            <w:rFonts w:cs="Times New Roman"/>
            <w:color w:val="000000" w:themeColor="text1"/>
            <w:szCs w:val="24"/>
          </w:rPr>
          <w:t>https://www.ons.gov.uk/peoplepopulationandcommunity/healthandsocialcare/healthandlifeexpectancies/bulletins/adultsmokinghabitsingreatbritain/2023</w:t>
        </w:r>
      </w:hyperlink>
      <w:r w:rsidRPr="00D748FB">
        <w:rPr>
          <w:rFonts w:cs="Times New Roman"/>
          <w:color w:val="000000" w:themeColor="text1"/>
          <w:szCs w:val="24"/>
        </w:rPr>
        <w:t>.</w:t>
      </w:r>
    </w:p>
    <w:p w14:paraId="2F19F777" w14:textId="77777777" w:rsidR="00B24BAA" w:rsidRPr="00D748FB" w:rsidRDefault="00B24BAA" w:rsidP="002D7B58">
      <w:pPr>
        <w:rPr>
          <w:rFonts w:cs="Times New Roman"/>
          <w:color w:val="000000" w:themeColor="text1"/>
          <w:szCs w:val="24"/>
          <w:u w:val="single"/>
        </w:rPr>
      </w:pPr>
      <w:r w:rsidRPr="00D748FB">
        <w:rPr>
          <w:rFonts w:cs="Times New Roman"/>
          <w:color w:val="000000" w:themeColor="text1"/>
          <w:szCs w:val="24"/>
        </w:rPr>
        <w:t xml:space="preserve">Office for National Statistics (ONS) (2023) </w:t>
      </w:r>
      <w:r w:rsidRPr="00D748FB">
        <w:rPr>
          <w:rFonts w:cs="Times New Roman"/>
          <w:i/>
          <w:iCs/>
          <w:color w:val="000000" w:themeColor="text1"/>
          <w:szCs w:val="24"/>
        </w:rPr>
        <w:t>Adult smoking habits in the UK</w:t>
      </w:r>
      <w:r w:rsidRPr="00D748FB">
        <w:rPr>
          <w:rFonts w:cs="Times New Roman"/>
          <w:color w:val="000000" w:themeColor="text1"/>
          <w:szCs w:val="24"/>
        </w:rPr>
        <w:t xml:space="preserve">. Available at: </w:t>
      </w:r>
      <w:hyperlink r:id="rId45" w:history="1">
        <w:r w:rsidRPr="00D748FB">
          <w:rPr>
            <w:rStyle w:val="Hyperlink"/>
            <w:rFonts w:cs="Times New Roman"/>
            <w:color w:val="000000" w:themeColor="text1"/>
            <w:szCs w:val="24"/>
          </w:rPr>
          <w:t>https://www.ons.gov.uk</w:t>
        </w:r>
      </w:hyperlink>
    </w:p>
    <w:p w14:paraId="12375B29" w14:textId="77777777" w:rsidR="00B24BAA" w:rsidRPr="00D748FB" w:rsidRDefault="00B24BAA" w:rsidP="00B24BAA">
      <w:pPr>
        <w:rPr>
          <w:rFonts w:cs="Times New Roman"/>
          <w:color w:val="000000" w:themeColor="text1"/>
          <w:szCs w:val="24"/>
          <w:u w:val="single"/>
        </w:rPr>
      </w:pPr>
      <w:proofErr w:type="spellStart"/>
      <w:r w:rsidRPr="00D748FB">
        <w:rPr>
          <w:rFonts w:cs="Times New Roman"/>
          <w:color w:val="000000" w:themeColor="text1"/>
          <w:szCs w:val="24"/>
        </w:rPr>
        <w:t>Pumbhadiya</w:t>
      </w:r>
      <w:proofErr w:type="spellEnd"/>
      <w:r w:rsidRPr="00D748FB">
        <w:rPr>
          <w:rFonts w:cs="Times New Roman"/>
          <w:color w:val="000000" w:themeColor="text1"/>
          <w:szCs w:val="24"/>
        </w:rPr>
        <w:t xml:space="preserve">, Y.N. (2024) </w:t>
      </w:r>
      <w:r w:rsidRPr="00D748FB">
        <w:rPr>
          <w:rFonts w:cs="Times New Roman"/>
          <w:i/>
          <w:iCs/>
          <w:color w:val="000000" w:themeColor="text1"/>
          <w:szCs w:val="24"/>
        </w:rPr>
        <w:t>Social determinants of substance use among adolescents</w:t>
      </w:r>
      <w:r w:rsidRPr="00D748FB">
        <w:rPr>
          <w:rFonts w:cs="Times New Roman"/>
          <w:color w:val="000000" w:themeColor="text1"/>
          <w:szCs w:val="24"/>
        </w:rPr>
        <w:t xml:space="preserve">. Available at: </w:t>
      </w:r>
      <w:hyperlink r:id="rId46" w:history="1">
        <w:r w:rsidRPr="00D748FB">
          <w:rPr>
            <w:rStyle w:val="Hyperlink"/>
            <w:rFonts w:cs="Times New Roman"/>
            <w:color w:val="000000" w:themeColor="text1"/>
            <w:szCs w:val="24"/>
          </w:rPr>
          <w:t>https://repository.uwtsd.ac.uk/id/eprint/3357/</w:t>
        </w:r>
      </w:hyperlink>
    </w:p>
    <w:p w14:paraId="70B0FFF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Ramírez‐</w:t>
      </w:r>
      <w:proofErr w:type="spellStart"/>
      <w:r w:rsidRPr="00D748FB">
        <w:rPr>
          <w:rFonts w:cs="Times New Roman"/>
          <w:color w:val="000000" w:themeColor="text1"/>
          <w:szCs w:val="24"/>
        </w:rPr>
        <w:t>Baraldes</w:t>
      </w:r>
      <w:proofErr w:type="spellEnd"/>
      <w:r w:rsidRPr="00D748FB">
        <w:rPr>
          <w:rFonts w:cs="Times New Roman"/>
          <w:color w:val="000000" w:themeColor="text1"/>
          <w:szCs w:val="24"/>
        </w:rPr>
        <w:t>, E.L., García‐Gutiérrez, D. and García‐Salido, C., 2025. Artificial intelligence in nursing: New opportunities and challenges. </w:t>
      </w:r>
      <w:r w:rsidRPr="00D748FB">
        <w:rPr>
          <w:rFonts w:cs="Times New Roman"/>
          <w:i/>
          <w:iCs/>
          <w:color w:val="000000" w:themeColor="text1"/>
          <w:szCs w:val="24"/>
        </w:rPr>
        <w:t>European Journal of Education</w:t>
      </w:r>
      <w:r w:rsidRPr="00D748FB">
        <w:rPr>
          <w:rFonts w:cs="Times New Roman"/>
          <w:color w:val="000000" w:themeColor="text1"/>
          <w:szCs w:val="24"/>
        </w:rPr>
        <w:t>, </w:t>
      </w:r>
      <w:r w:rsidRPr="00D748FB">
        <w:rPr>
          <w:rFonts w:cs="Times New Roman"/>
          <w:i/>
          <w:iCs/>
          <w:color w:val="000000" w:themeColor="text1"/>
          <w:szCs w:val="24"/>
        </w:rPr>
        <w:t>60</w:t>
      </w:r>
      <w:r w:rsidRPr="00D748FB">
        <w:rPr>
          <w:rFonts w:cs="Times New Roman"/>
          <w:color w:val="000000" w:themeColor="text1"/>
          <w:szCs w:val="24"/>
        </w:rPr>
        <w:t xml:space="preserve">(1), p.e70033. Available at: </w:t>
      </w:r>
      <w:hyperlink r:id="rId47" w:history="1">
        <w:r w:rsidRPr="00D748FB">
          <w:rPr>
            <w:rStyle w:val="Hyperlink"/>
            <w:rFonts w:cs="Times New Roman"/>
            <w:color w:val="000000" w:themeColor="text1"/>
            <w:szCs w:val="24"/>
          </w:rPr>
          <w:t>https://onlinelibrary.wiley.com/doi/pdf/10.1111/ejed.70033</w:t>
        </w:r>
      </w:hyperlink>
    </w:p>
    <w:p w14:paraId="5157CEC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Read, U.M., Karamanos, A., João Silva, M., Molaodi, O.R., Enayat, Z.E., Cassidy, A., Cruickshank, J.K. and Harding, S. (2018). The influence of racism on cigarette smoking: Longitudinal study of young people in a British multiethnic cohort. </w:t>
      </w:r>
      <w:proofErr w:type="spellStart"/>
      <w:r w:rsidRPr="00D748FB">
        <w:rPr>
          <w:rFonts w:cs="Times New Roman"/>
          <w:color w:val="000000" w:themeColor="text1"/>
          <w:szCs w:val="24"/>
        </w:rPr>
        <w:t>Plos</w:t>
      </w:r>
      <w:proofErr w:type="spellEnd"/>
      <w:r w:rsidRPr="00D748FB">
        <w:rPr>
          <w:rFonts w:cs="Times New Roman"/>
          <w:color w:val="000000" w:themeColor="text1"/>
          <w:szCs w:val="24"/>
        </w:rPr>
        <w:t xml:space="preserve"> one, 13(1), p.e0190496. Available at:  </w:t>
      </w:r>
      <w:hyperlink r:id="rId48" w:history="1">
        <w:r w:rsidRPr="00D748FB">
          <w:rPr>
            <w:rStyle w:val="Hyperlink"/>
            <w:rFonts w:cs="Times New Roman"/>
            <w:color w:val="000000" w:themeColor="text1"/>
            <w:szCs w:val="24"/>
          </w:rPr>
          <w:t>https://doi.org/10.1371/journal.pone.0190496</w:t>
        </w:r>
      </w:hyperlink>
      <w:r w:rsidRPr="00D748FB">
        <w:rPr>
          <w:rFonts w:cs="Times New Roman"/>
          <w:color w:val="000000" w:themeColor="text1"/>
          <w:szCs w:val="24"/>
        </w:rPr>
        <w:t xml:space="preserve"> [Accessed 23 April 2026]</w:t>
      </w:r>
    </w:p>
    <w:p w14:paraId="30A405C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Santhanam, S., Ravindran, V. and Wincup, C., 2025. Critical appraisal of an original research article. </w:t>
      </w:r>
      <w:r w:rsidRPr="00D748FB">
        <w:rPr>
          <w:rFonts w:cs="Times New Roman"/>
          <w:i/>
          <w:iCs/>
          <w:color w:val="000000" w:themeColor="text1"/>
          <w:szCs w:val="24"/>
        </w:rPr>
        <w:t>Journal of the Royal College of Physicians of Edinburgh</w:t>
      </w:r>
      <w:r w:rsidRPr="00D748FB">
        <w:rPr>
          <w:rFonts w:cs="Times New Roman"/>
          <w:color w:val="000000" w:themeColor="text1"/>
          <w:szCs w:val="24"/>
        </w:rPr>
        <w:t>, </w:t>
      </w:r>
      <w:r w:rsidRPr="00D748FB">
        <w:rPr>
          <w:rFonts w:cs="Times New Roman"/>
          <w:i/>
          <w:iCs/>
          <w:color w:val="000000" w:themeColor="text1"/>
          <w:szCs w:val="24"/>
        </w:rPr>
        <w:t>55</w:t>
      </w:r>
      <w:r w:rsidRPr="00D748FB">
        <w:rPr>
          <w:rFonts w:cs="Times New Roman"/>
          <w:color w:val="000000" w:themeColor="text1"/>
          <w:szCs w:val="24"/>
        </w:rPr>
        <w:t xml:space="preserve">(4), pp.347-357. Available at: </w:t>
      </w:r>
      <w:hyperlink r:id="rId49" w:history="1">
        <w:r w:rsidRPr="00D748FB">
          <w:rPr>
            <w:rStyle w:val="Hyperlink"/>
            <w:rFonts w:cs="Times New Roman"/>
            <w:color w:val="000000" w:themeColor="text1"/>
            <w:szCs w:val="24"/>
          </w:rPr>
          <w:t>https://www.researchgate.net/profile/Vinod-Ravindran/publication/395850450_Critical_appraisal_of_an_original_research_article/links/68df276c220a341aa1527f9d/Critical-appraisal-of-an-original-research-article.pdf</w:t>
        </w:r>
      </w:hyperlink>
    </w:p>
    <w:p w14:paraId="1F7D7AB5"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Shool</w:t>
      </w:r>
      <w:proofErr w:type="spellEnd"/>
      <w:r w:rsidRPr="00D748FB">
        <w:rPr>
          <w:rFonts w:cs="Times New Roman"/>
          <w:color w:val="000000" w:themeColor="text1"/>
          <w:szCs w:val="24"/>
        </w:rPr>
        <w:t xml:space="preserve">, S., Adimi, S., </w:t>
      </w:r>
      <w:proofErr w:type="spellStart"/>
      <w:r w:rsidRPr="00D748FB">
        <w:rPr>
          <w:rFonts w:cs="Times New Roman"/>
          <w:color w:val="000000" w:themeColor="text1"/>
          <w:szCs w:val="24"/>
        </w:rPr>
        <w:t>Saboori</w:t>
      </w:r>
      <w:proofErr w:type="spellEnd"/>
      <w:r w:rsidRPr="00D748FB">
        <w:rPr>
          <w:rFonts w:cs="Times New Roman"/>
          <w:color w:val="000000" w:themeColor="text1"/>
          <w:szCs w:val="24"/>
        </w:rPr>
        <w:t xml:space="preserve"> Amleshi, R., </w:t>
      </w:r>
      <w:proofErr w:type="spellStart"/>
      <w:r w:rsidRPr="00D748FB">
        <w:rPr>
          <w:rFonts w:cs="Times New Roman"/>
          <w:color w:val="000000" w:themeColor="text1"/>
          <w:szCs w:val="24"/>
        </w:rPr>
        <w:t>Bitaraf</w:t>
      </w:r>
      <w:proofErr w:type="spellEnd"/>
      <w:r w:rsidRPr="00D748FB">
        <w:rPr>
          <w:rFonts w:cs="Times New Roman"/>
          <w:color w:val="000000" w:themeColor="text1"/>
          <w:szCs w:val="24"/>
        </w:rPr>
        <w:t xml:space="preserve">, E., </w:t>
      </w:r>
      <w:proofErr w:type="spellStart"/>
      <w:r w:rsidRPr="00D748FB">
        <w:rPr>
          <w:rFonts w:cs="Times New Roman"/>
          <w:color w:val="000000" w:themeColor="text1"/>
          <w:szCs w:val="24"/>
        </w:rPr>
        <w:t>Golpira</w:t>
      </w:r>
      <w:proofErr w:type="spellEnd"/>
      <w:r w:rsidRPr="00D748FB">
        <w:rPr>
          <w:rFonts w:cs="Times New Roman"/>
          <w:color w:val="000000" w:themeColor="text1"/>
          <w:szCs w:val="24"/>
        </w:rPr>
        <w:t>, R. and Tara, M., 2025. A systematic review of large language model (LLM) evaluations in clinical medicine. </w:t>
      </w:r>
      <w:r w:rsidRPr="00D748FB">
        <w:rPr>
          <w:rFonts w:cs="Times New Roman"/>
          <w:i/>
          <w:iCs/>
          <w:color w:val="000000" w:themeColor="text1"/>
          <w:szCs w:val="24"/>
        </w:rPr>
        <w:t>BMC Medical Informatics and Decision Making</w:t>
      </w:r>
      <w:r w:rsidRPr="00D748FB">
        <w:rPr>
          <w:rFonts w:cs="Times New Roman"/>
          <w:color w:val="000000" w:themeColor="text1"/>
          <w:szCs w:val="24"/>
        </w:rPr>
        <w:t>, </w:t>
      </w:r>
      <w:r w:rsidRPr="00D748FB">
        <w:rPr>
          <w:rFonts w:cs="Times New Roman"/>
          <w:i/>
          <w:iCs/>
          <w:color w:val="000000" w:themeColor="text1"/>
          <w:szCs w:val="24"/>
        </w:rPr>
        <w:t>25</w:t>
      </w:r>
      <w:r w:rsidRPr="00D748FB">
        <w:rPr>
          <w:rFonts w:cs="Times New Roman"/>
          <w:color w:val="000000" w:themeColor="text1"/>
          <w:szCs w:val="24"/>
        </w:rPr>
        <w:t xml:space="preserve">(1), p.117. Available at: </w:t>
      </w:r>
      <w:hyperlink r:id="rId50" w:history="1">
        <w:r w:rsidRPr="00D748FB">
          <w:rPr>
            <w:rStyle w:val="Hyperlink"/>
            <w:rFonts w:cs="Times New Roman"/>
            <w:color w:val="000000" w:themeColor="text1"/>
            <w:szCs w:val="24"/>
          </w:rPr>
          <w:t>https://www.eu-jer.com/articles/EU-JER_14_2_549.pdf</w:t>
        </w:r>
      </w:hyperlink>
    </w:p>
    <w:p w14:paraId="2BD9311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Villadsen, A., Asaria, M., Skarda, I., </w:t>
      </w:r>
      <w:proofErr w:type="spellStart"/>
      <w:r w:rsidRPr="00D748FB">
        <w:rPr>
          <w:rFonts w:cs="Times New Roman"/>
          <w:color w:val="000000" w:themeColor="text1"/>
          <w:szCs w:val="24"/>
        </w:rPr>
        <w:t>Ploubidis</w:t>
      </w:r>
      <w:proofErr w:type="spellEnd"/>
      <w:r w:rsidRPr="00D748FB">
        <w:rPr>
          <w:rFonts w:cs="Times New Roman"/>
          <w:color w:val="000000" w:themeColor="text1"/>
          <w:szCs w:val="24"/>
        </w:rPr>
        <w:t xml:space="preserve">, G.B., Williams, M.M., Brunner, E.J. and Cookson, R. (2023) ‘Clustering of adverse health and educational outcomes in adolescence following early childhood disadvantage: population-based retrospective UK cohort study’, </w:t>
      </w:r>
      <w:r w:rsidRPr="00D748FB">
        <w:rPr>
          <w:rFonts w:cs="Times New Roman"/>
          <w:i/>
          <w:iCs/>
          <w:color w:val="000000" w:themeColor="text1"/>
          <w:szCs w:val="24"/>
        </w:rPr>
        <w:t>The Lancet Public Health</w:t>
      </w:r>
      <w:r w:rsidRPr="00D748FB">
        <w:rPr>
          <w:rFonts w:cs="Times New Roman"/>
          <w:color w:val="000000" w:themeColor="text1"/>
          <w:szCs w:val="24"/>
        </w:rPr>
        <w:t>, 8(3), pp. e177–e186. https://doi.org/10.1016/S2468-2667(23)00029-4</w:t>
      </w:r>
    </w:p>
    <w:p w14:paraId="463C45AC"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rPr>
        <w:t xml:space="preserve">Villanueva-Blasco, V.J. and Belda-Ferri, L. (2025) ‘Risk factors for adolescent e-cigarette use’, </w:t>
      </w:r>
      <w:r w:rsidRPr="00D748FB">
        <w:rPr>
          <w:rFonts w:cs="Times New Roman"/>
          <w:i/>
          <w:iCs/>
          <w:color w:val="000000" w:themeColor="text1"/>
          <w:szCs w:val="24"/>
        </w:rPr>
        <w:t>Tobacco Induced Diseases</w:t>
      </w:r>
      <w:r w:rsidRPr="00D748FB">
        <w:rPr>
          <w:rFonts w:cs="Times New Roman"/>
          <w:color w:val="000000" w:themeColor="text1"/>
          <w:szCs w:val="24"/>
        </w:rPr>
        <w:t xml:space="preserve">. Available at: </w:t>
      </w:r>
      <w:hyperlink r:id="rId51" w:history="1">
        <w:r w:rsidRPr="00D748FB">
          <w:rPr>
            <w:rStyle w:val="Hyperlink"/>
            <w:rFonts w:cs="Times New Roman"/>
            <w:color w:val="000000" w:themeColor="text1"/>
            <w:szCs w:val="24"/>
          </w:rPr>
          <w:t>https://pmc.ncbi.nlm.nih.gov/articles/PMC11734163/</w:t>
        </w:r>
      </w:hyperlink>
    </w:p>
    <w:p w14:paraId="1149B1ED" w14:textId="77777777" w:rsidR="00B24BAA" w:rsidRPr="00D748FB" w:rsidRDefault="00B24BAA" w:rsidP="00B24BAA">
      <w:pPr>
        <w:rPr>
          <w:rFonts w:cs="Times New Roman"/>
          <w:color w:val="000000" w:themeColor="text1"/>
          <w:szCs w:val="24"/>
          <w:u w:val="single"/>
        </w:rPr>
      </w:pP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C., Parnham, J.C. and Filippidis, F.T. (2022) ‘Risk factors for adolescent smoking uptake’, </w:t>
      </w:r>
      <w:r w:rsidRPr="00D748FB">
        <w:rPr>
          <w:rFonts w:cs="Times New Roman"/>
          <w:i/>
          <w:iCs/>
          <w:color w:val="000000" w:themeColor="text1"/>
          <w:szCs w:val="24"/>
        </w:rPr>
        <w:t>Tobacco Induced Diseases</w:t>
      </w:r>
      <w:r w:rsidRPr="00D748FB">
        <w:rPr>
          <w:rFonts w:cs="Times New Roman"/>
          <w:color w:val="000000" w:themeColor="text1"/>
          <w:szCs w:val="24"/>
        </w:rPr>
        <w:t xml:space="preserve">. Available at: </w:t>
      </w:r>
      <w:hyperlink r:id="rId52" w:history="1">
        <w:r w:rsidRPr="00D748FB">
          <w:rPr>
            <w:rStyle w:val="Hyperlink"/>
            <w:rFonts w:cs="Times New Roman"/>
            <w:color w:val="000000" w:themeColor="text1"/>
            <w:szCs w:val="24"/>
          </w:rPr>
          <w:t>https://pmc.ncbi.nlm.nih.gov/articles/PMC9521183/</w:t>
        </w:r>
      </w:hyperlink>
    </w:p>
    <w:p w14:paraId="533B8DCA"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C., Parnham, J.C., Filippidis, F.T., Hopkinson, N.S. and Laverty, A.A. (2022). Risk factors for adolescent smoking uptake: analysis of prospective data from the UK Millennium Cohort Study. Tobacco Induced Diseases, 20, p.83. Available at:  </w:t>
      </w:r>
      <w:hyperlink r:id="rId53" w:history="1">
        <w:r w:rsidRPr="00D748FB">
          <w:rPr>
            <w:rStyle w:val="Hyperlink"/>
            <w:rFonts w:cs="Times New Roman"/>
            <w:color w:val="000000" w:themeColor="text1"/>
            <w:szCs w:val="24"/>
          </w:rPr>
          <w:t>https://doi.org/10.18332/tid/152321</w:t>
        </w:r>
      </w:hyperlink>
      <w:r w:rsidRPr="00D748FB">
        <w:rPr>
          <w:rFonts w:cs="Times New Roman"/>
          <w:color w:val="000000" w:themeColor="text1"/>
          <w:szCs w:val="24"/>
        </w:rPr>
        <w:t xml:space="preserve"> [Accessed 23 April 2026]</w:t>
      </w:r>
    </w:p>
    <w:p w14:paraId="2EBB5D2B"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u w:val="single"/>
        </w:rPr>
        <w:t xml:space="preserve">Vyas, N., Bennett, A., Hamel, C., Beck, A., Thuku, M., Hersi, M., Shaver, N., Skidmore, B., Hutton, B., Manuel, D. and Morrow, M., (2024). Effectiveness of e-cigarettes as a stop smoking intervention in adults: a systematic review. Systematic Reviews, 13(1), p.168. Available at: </w:t>
      </w:r>
      <w:hyperlink r:id="rId54" w:history="1">
        <w:r w:rsidRPr="00D748FB">
          <w:rPr>
            <w:rStyle w:val="Hyperlink"/>
            <w:rFonts w:cs="Times New Roman"/>
            <w:color w:val="000000" w:themeColor="text1"/>
            <w:szCs w:val="24"/>
          </w:rPr>
          <w:t>https://doi.org/10.1186/s13643-024-02572-7</w:t>
        </w:r>
      </w:hyperlink>
      <w:r w:rsidRPr="00D748FB">
        <w:rPr>
          <w:rFonts w:cs="Times New Roman"/>
          <w:color w:val="000000" w:themeColor="text1"/>
          <w:szCs w:val="24"/>
          <w:u w:val="single"/>
        </w:rPr>
        <w:t xml:space="preserve"> [Accessed 24 April 2026]</w:t>
      </w:r>
    </w:p>
    <w:p w14:paraId="64F20BD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Wang, S. and Li, S. (2019). Exploring generational differences of British ethnic minorities in smoking </w:t>
      </w:r>
      <w:proofErr w:type="spellStart"/>
      <w:r w:rsidRPr="00D748FB">
        <w:rPr>
          <w:rFonts w:cs="Times New Roman"/>
          <w:color w:val="000000" w:themeColor="text1"/>
          <w:szCs w:val="24"/>
        </w:rPr>
        <w:t>behavior</w:t>
      </w:r>
      <w:proofErr w:type="spellEnd"/>
      <w:r w:rsidRPr="00D748FB">
        <w:rPr>
          <w:rFonts w:cs="Times New Roman"/>
          <w:color w:val="000000" w:themeColor="text1"/>
          <w:szCs w:val="24"/>
        </w:rPr>
        <w:t xml:space="preserve">, frequency of alcohol consumption, and dietary style. International journal of environmental research and public health, 16(12), p.2241. Available at: </w:t>
      </w:r>
      <w:hyperlink r:id="rId55" w:history="1">
        <w:r w:rsidRPr="00D748FB">
          <w:rPr>
            <w:rStyle w:val="Hyperlink"/>
            <w:rFonts w:cs="Times New Roman"/>
            <w:color w:val="000000" w:themeColor="text1"/>
            <w:szCs w:val="24"/>
          </w:rPr>
          <w:t>https://doi.org/10.3390/ijerph16122241</w:t>
        </w:r>
      </w:hyperlink>
      <w:r w:rsidRPr="00D748FB">
        <w:rPr>
          <w:rFonts w:cs="Times New Roman"/>
          <w:color w:val="000000" w:themeColor="text1"/>
          <w:szCs w:val="24"/>
        </w:rPr>
        <w:t xml:space="preserve"> [Accessed 23 April 2026]</w:t>
      </w:r>
    </w:p>
    <w:p w14:paraId="34BD336A"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Watts, L.L., Hamza, E.A., </w:t>
      </w:r>
      <w:proofErr w:type="spellStart"/>
      <w:r w:rsidRPr="00D748FB">
        <w:rPr>
          <w:rFonts w:cs="Times New Roman"/>
          <w:color w:val="000000" w:themeColor="text1"/>
          <w:szCs w:val="24"/>
        </w:rPr>
        <w:t>Bedewy</w:t>
      </w:r>
      <w:proofErr w:type="spellEnd"/>
      <w:r w:rsidRPr="00D748FB">
        <w:rPr>
          <w:rFonts w:cs="Times New Roman"/>
          <w:color w:val="000000" w:themeColor="text1"/>
          <w:szCs w:val="24"/>
        </w:rPr>
        <w:t xml:space="preserve">, D.A. and Moustafa, A.A. (2024). A meta-analysis study on peer influence and adolescent substance use. Current psychology, 43(5), pp.3866-3881. Available at:  </w:t>
      </w:r>
      <w:hyperlink r:id="rId56" w:history="1">
        <w:r w:rsidRPr="00D748FB">
          <w:rPr>
            <w:rStyle w:val="Hyperlink"/>
            <w:rFonts w:cs="Times New Roman"/>
            <w:color w:val="000000" w:themeColor="text1"/>
            <w:szCs w:val="24"/>
          </w:rPr>
          <w:t>https://doi.org/10.1007/s12144-023-04944-z</w:t>
        </w:r>
      </w:hyperlink>
      <w:r w:rsidRPr="00D748FB">
        <w:rPr>
          <w:rFonts w:cs="Times New Roman"/>
          <w:color w:val="000000" w:themeColor="text1"/>
          <w:szCs w:val="24"/>
        </w:rPr>
        <w:t xml:space="preserve"> [Accessed 23 April 2026]</w:t>
      </w:r>
    </w:p>
    <w:p w14:paraId="596A2A1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 xml:space="preserve">White, J., et al. (2023) ‘Adolescent health inequalities’, </w:t>
      </w:r>
      <w:r w:rsidRPr="00D748FB">
        <w:rPr>
          <w:rFonts w:cs="Times New Roman"/>
          <w:i/>
          <w:iCs/>
          <w:color w:val="000000" w:themeColor="text1"/>
          <w:szCs w:val="24"/>
        </w:rPr>
        <w:t>The Lancet Public Health</w:t>
      </w:r>
      <w:r w:rsidRPr="00D748FB">
        <w:rPr>
          <w:rFonts w:cs="Times New Roman"/>
          <w:color w:val="000000" w:themeColor="text1"/>
          <w:szCs w:val="24"/>
        </w:rPr>
        <w:t>.</w:t>
      </w:r>
    </w:p>
    <w:p w14:paraId="58DDCA96" w14:textId="77777777" w:rsidR="00B24BAA" w:rsidRPr="00D748FB" w:rsidRDefault="00B24BAA" w:rsidP="00B24BAA">
      <w:pPr>
        <w:rPr>
          <w:rFonts w:cs="Times New Roman"/>
          <w:color w:val="000000" w:themeColor="text1"/>
          <w:szCs w:val="24"/>
          <w:u w:val="single"/>
        </w:rPr>
      </w:pPr>
      <w:r w:rsidRPr="00D748FB">
        <w:rPr>
          <w:rFonts w:cs="Times New Roman"/>
          <w:color w:val="000000" w:themeColor="text1"/>
          <w:szCs w:val="24"/>
        </w:rPr>
        <w:t xml:space="preserve">Wu, Y., Zeng, X. and Zhou, Z. (2026) ‘Global trends in adolescent health inequalities’, </w:t>
      </w:r>
      <w:r w:rsidRPr="00D748FB">
        <w:rPr>
          <w:rFonts w:cs="Times New Roman"/>
          <w:i/>
          <w:iCs/>
          <w:color w:val="000000" w:themeColor="text1"/>
          <w:szCs w:val="24"/>
        </w:rPr>
        <w:t>Healthcare</w:t>
      </w:r>
      <w:r w:rsidRPr="00D748FB">
        <w:rPr>
          <w:rFonts w:cs="Times New Roman"/>
          <w:color w:val="000000" w:themeColor="text1"/>
          <w:szCs w:val="24"/>
        </w:rPr>
        <w:t xml:space="preserve">, 14(2), p. 141. Available at: </w:t>
      </w:r>
      <w:hyperlink r:id="rId57" w:history="1">
        <w:r w:rsidRPr="00D748FB">
          <w:rPr>
            <w:rStyle w:val="Hyperlink"/>
            <w:rFonts w:cs="Times New Roman"/>
            <w:color w:val="000000" w:themeColor="text1"/>
            <w:szCs w:val="24"/>
          </w:rPr>
          <w:t>https://www.mdpi.com/2227-9032/14/2/141</w:t>
        </w:r>
      </w:hyperlink>
    </w:p>
    <w:p w14:paraId="54FD8F3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br w:type="page"/>
      </w:r>
    </w:p>
    <w:p w14:paraId="1E6CD5A7" w14:textId="77777777" w:rsidR="00B24BAA" w:rsidRPr="00D748FB" w:rsidRDefault="00B24BAA" w:rsidP="00B24BAA">
      <w:pPr>
        <w:pStyle w:val="Heading1"/>
      </w:pPr>
      <w:bookmarkStart w:id="176" w:name="_i3v85fqf005m"/>
      <w:bookmarkStart w:id="177" w:name="_Toc227877339"/>
      <w:bookmarkStart w:id="178" w:name="_Toc231614557"/>
      <w:bookmarkEnd w:id="176"/>
      <w:r w:rsidRPr="00D748FB">
        <w:t>Appendix</w:t>
      </w:r>
      <w:bookmarkEnd w:id="177"/>
      <w:bookmarkEnd w:id="178"/>
    </w:p>
    <w:p w14:paraId="504D2DE0" w14:textId="77777777" w:rsidR="00B24BAA" w:rsidRPr="00D748FB" w:rsidRDefault="00B24BAA" w:rsidP="00B24BAA">
      <w:pPr>
        <w:pStyle w:val="Heading1"/>
      </w:pPr>
      <w:bookmarkStart w:id="179" w:name="_Toc231614558"/>
      <w:r w:rsidRPr="00D748FB">
        <w:t>Thematic Table</w:t>
      </w:r>
      <w:bookmarkEnd w:id="179"/>
    </w:p>
    <w:tbl>
      <w:tblPr>
        <w:tblW w:w="10890" w:type="dxa"/>
        <w:tblInd w:w="-750" w:type="dxa"/>
        <w:tblBorders>
          <w:insideH w:val="nil"/>
          <w:insideV w:val="nil"/>
        </w:tblBorders>
        <w:tblLayout w:type="fixed"/>
        <w:tblLook w:val="0600" w:firstRow="0" w:lastRow="0" w:firstColumn="0" w:lastColumn="0" w:noHBand="1" w:noVBand="1"/>
      </w:tblPr>
      <w:tblGrid>
        <w:gridCol w:w="855"/>
        <w:gridCol w:w="1665"/>
        <w:gridCol w:w="2850"/>
        <w:gridCol w:w="2625"/>
        <w:gridCol w:w="2895"/>
      </w:tblGrid>
      <w:tr w:rsidR="00B24BAA" w:rsidRPr="00D748FB" w14:paraId="4E751920" w14:textId="77777777">
        <w:trPr>
          <w:cantSplit/>
          <w:trHeight w:val="77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BE5CBC8" w14:textId="77777777" w:rsidR="00B24BAA" w:rsidRPr="00D748FB" w:rsidRDefault="00B24BAA" w:rsidP="00B24BAA">
            <w:pPr>
              <w:rPr>
                <w:rFonts w:cs="Times New Roman"/>
                <w:color w:val="000000" w:themeColor="text1"/>
                <w:szCs w:val="24"/>
              </w:rPr>
            </w:pPr>
            <w:r w:rsidRPr="00D748FB">
              <w:rPr>
                <w:rFonts w:cs="Times New Roman"/>
                <w:b/>
                <w:bCs/>
                <w:color w:val="000000" w:themeColor="text1"/>
                <w:szCs w:val="24"/>
              </w:rPr>
              <w:t>Sl. No.</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9C79696" w14:textId="77777777" w:rsidR="00B24BAA" w:rsidRPr="00D748FB" w:rsidRDefault="00B24BAA" w:rsidP="00B24BAA">
            <w:pPr>
              <w:rPr>
                <w:rFonts w:cs="Times New Roman"/>
                <w:color w:val="000000" w:themeColor="text1"/>
                <w:szCs w:val="24"/>
              </w:rPr>
            </w:pPr>
            <w:r w:rsidRPr="00D748FB">
              <w:rPr>
                <w:rFonts w:cs="Times New Roman"/>
                <w:b/>
                <w:bCs/>
                <w:color w:val="000000" w:themeColor="text1"/>
                <w:szCs w:val="24"/>
              </w:rPr>
              <w:t>Author</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E8FE03" w14:textId="77777777" w:rsidR="00B24BAA" w:rsidRPr="00D748FB" w:rsidRDefault="00B24BAA" w:rsidP="00B24BAA">
            <w:pPr>
              <w:rPr>
                <w:rFonts w:cs="Times New Roman"/>
                <w:color w:val="000000" w:themeColor="text1"/>
                <w:szCs w:val="24"/>
              </w:rPr>
            </w:pPr>
            <w:r w:rsidRPr="00D748FB">
              <w:rPr>
                <w:rFonts w:cs="Times New Roman"/>
                <w:b/>
                <w:bCs/>
                <w:color w:val="000000" w:themeColor="text1"/>
                <w:szCs w:val="24"/>
              </w:rPr>
              <w:t>Description</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D65AD4E" w14:textId="77777777" w:rsidR="00B24BAA" w:rsidRPr="00D748FB" w:rsidRDefault="00B24BAA" w:rsidP="00B24BAA">
            <w:pPr>
              <w:rPr>
                <w:rFonts w:cs="Times New Roman"/>
                <w:color w:val="000000" w:themeColor="text1"/>
                <w:szCs w:val="24"/>
              </w:rPr>
            </w:pPr>
            <w:r w:rsidRPr="00D748FB">
              <w:rPr>
                <w:rFonts w:cs="Times New Roman"/>
                <w:b/>
                <w:bCs/>
                <w:color w:val="000000" w:themeColor="text1"/>
                <w:szCs w:val="24"/>
              </w:rPr>
              <w:t>Method</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0B658AF" w14:textId="77777777" w:rsidR="00B24BAA" w:rsidRPr="00D748FB" w:rsidRDefault="00B24BAA" w:rsidP="00B24BAA">
            <w:pPr>
              <w:rPr>
                <w:rFonts w:cs="Times New Roman"/>
                <w:color w:val="000000" w:themeColor="text1"/>
                <w:szCs w:val="24"/>
              </w:rPr>
            </w:pPr>
            <w:r w:rsidRPr="00D748FB">
              <w:rPr>
                <w:rFonts w:cs="Times New Roman"/>
                <w:b/>
                <w:bCs/>
                <w:color w:val="000000" w:themeColor="text1"/>
                <w:szCs w:val="24"/>
              </w:rPr>
              <w:t>Relevance</w:t>
            </w:r>
          </w:p>
        </w:tc>
      </w:tr>
      <w:tr w:rsidR="00B24BAA" w:rsidRPr="00D748FB" w14:paraId="506EA1DD" w14:textId="77777777">
        <w:trPr>
          <w:cantSplit/>
          <w:trHeight w:val="158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D51BB8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3937718"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Legleye</w:t>
            </w:r>
            <w:proofErr w:type="spellEnd"/>
            <w:r w:rsidRPr="00D748FB">
              <w:rPr>
                <w:rFonts w:cs="Times New Roman"/>
                <w:color w:val="000000" w:themeColor="text1"/>
                <w:szCs w:val="24"/>
              </w:rPr>
              <w:t xml:space="preserve">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4C99C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Examines socioeconomic inequalities in adolescent smoking and the mediating role of parental smoking and family structure</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B43AC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Cross-sectional survey with modified Poisson regression and PAF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13F320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Demonstrates the indirect role of SES and the dominant influence of parental smoking</w:t>
            </w:r>
          </w:p>
        </w:tc>
      </w:tr>
      <w:tr w:rsidR="00B24BAA" w:rsidRPr="00D748FB" w14:paraId="36561DFE" w14:textId="77777777">
        <w:trPr>
          <w:cantSplit/>
          <w:trHeight w:val="158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F44700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2</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F8AA71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Green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539026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Analyses how socioeconomic position affects the stages of smoking development</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71F377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Longitudinal panel data with event history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39E98BB"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Identifies the initiation stage as the most sensitive to socioeconomic inequalities</w:t>
            </w:r>
          </w:p>
        </w:tc>
      </w:tr>
      <w:tr w:rsidR="00B24BAA" w:rsidRPr="00D748FB" w14:paraId="77248766" w14:textId="77777777">
        <w:trPr>
          <w:cantSplit/>
          <w:trHeight w:val="131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C96DD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3</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A88BA4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Moor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5E634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Investigates psychosocial mediators of socioeconomic inequalities in smoking</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21434F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Multilevel cross-national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C41108B"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Highlights the role of family, school, and psychosocial environments</w:t>
            </w:r>
          </w:p>
        </w:tc>
      </w:tr>
      <w:tr w:rsidR="00B24BAA" w:rsidRPr="00D748FB" w14:paraId="5326E8B4"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F6B4B4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4</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33493E"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Vrinten</w:t>
            </w:r>
            <w:proofErr w:type="spellEnd"/>
            <w:r w:rsidRPr="00D748FB">
              <w:rPr>
                <w:rFonts w:cs="Times New Roman"/>
                <w:color w:val="000000" w:themeColor="text1"/>
                <w:szCs w:val="24"/>
              </w:rPr>
              <w:t xml:space="preserve">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48DABA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Identifies risk factors for smoking uptake among UK adolescents</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A00427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Prospective cohort study</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702028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Shows the influence of family, peers, and digital exposure</w:t>
            </w:r>
          </w:p>
        </w:tc>
      </w:tr>
      <w:tr w:rsidR="00B24BAA" w:rsidRPr="00D748FB" w14:paraId="3D3601F9"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6BA131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5</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7A2633" w14:textId="77777777" w:rsidR="00B24BAA" w:rsidRPr="00D748FB" w:rsidRDefault="00B24BAA" w:rsidP="00B24BAA">
            <w:pPr>
              <w:rPr>
                <w:rFonts w:cs="Times New Roman"/>
                <w:color w:val="000000" w:themeColor="text1"/>
                <w:szCs w:val="24"/>
              </w:rPr>
            </w:pPr>
            <w:proofErr w:type="spellStart"/>
            <w:r w:rsidRPr="00D748FB">
              <w:rPr>
                <w:rFonts w:cs="Times New Roman"/>
                <w:color w:val="000000" w:themeColor="text1"/>
                <w:szCs w:val="24"/>
              </w:rPr>
              <w:t>Aladeokin</w:t>
            </w:r>
            <w:proofErr w:type="spellEnd"/>
            <w:r w:rsidRPr="00D748FB">
              <w:rPr>
                <w:rFonts w:cs="Times New Roman"/>
                <w:color w:val="000000" w:themeColor="text1"/>
                <w:szCs w:val="24"/>
              </w:rPr>
              <w:t xml:space="preserve"> and Haighton</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818671E"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Examines the association between e-cigarette use and cigarette smoking</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38B5A6"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Systematic review and meta-analysis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9D93A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Indicates the gateway effect of e-cigarettes on smoking uptake</w:t>
            </w:r>
          </w:p>
        </w:tc>
      </w:tr>
      <w:tr w:rsidR="00B24BAA" w:rsidRPr="00D748FB" w14:paraId="538B149B"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F68FE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6</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CFBD16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Laverty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9D74FA"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Explores smoking uptake in UK children and associated influences</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9D476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Cohort study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EC9172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Emphasises caregiver and peer smoking as key drivers</w:t>
            </w:r>
          </w:p>
        </w:tc>
      </w:tr>
      <w:tr w:rsidR="00B24BAA" w:rsidRPr="00D748FB" w14:paraId="4385051E" w14:textId="77777777">
        <w:trPr>
          <w:cantSplit/>
          <w:trHeight w:val="131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9A2506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7</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2F468C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Read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56535F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Assesses the impact of racism and psychosocial factors on smoking</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6D45F76"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Longitudinal mixed-method study</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5EFFB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Links demographic factors and social experiences to smoking behaviour</w:t>
            </w:r>
          </w:p>
        </w:tc>
      </w:tr>
      <w:tr w:rsidR="00B24BAA" w:rsidRPr="00D748FB" w14:paraId="1E563452"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122307B"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8</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AABDB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Hussain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C3C156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Analyses the association between religion and smoking behaviour</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80EE69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Secondary data analysis using logistic regression</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EB2042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Shows interaction between religion, ethnicity, and SES</w:t>
            </w:r>
          </w:p>
        </w:tc>
      </w:tr>
      <w:tr w:rsidR="00B24BAA" w:rsidRPr="00D748FB" w14:paraId="3AEA25FC" w14:textId="77777777">
        <w:trPr>
          <w:cantSplit/>
          <w:trHeight w:val="131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C21F3B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9</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8EDF8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McGee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D23605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Examines early cognitive vulnerability to smoking</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134D3E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Cross-sectional study</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B167D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Highlights the early influence of family and peers in deprived areas</w:t>
            </w:r>
          </w:p>
        </w:tc>
      </w:tr>
      <w:tr w:rsidR="00B24BAA" w:rsidRPr="00D748FB" w14:paraId="0ABC3856" w14:textId="77777777">
        <w:trPr>
          <w:cantSplit/>
          <w:trHeight w:val="131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3BFFDD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10</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7797A3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Montgomery and Mantey</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5285C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Studies ethnic differences in substance use behaviours</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E29EB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Cross-sectional survey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2EFF5F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Shows that ethnicity interacts with other behavioural risk factors</w:t>
            </w:r>
          </w:p>
        </w:tc>
      </w:tr>
      <w:tr w:rsidR="00B24BAA" w:rsidRPr="00D748FB" w14:paraId="438A57A3"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1C9FDC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11</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19A08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Wang and Li</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2FF77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Explores generational differences in smoking among ethnic minorities</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347DE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Longitudinal survey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CE9DD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Highlights the role of acculturation and changing SES</w:t>
            </w:r>
          </w:p>
        </w:tc>
      </w:tr>
      <w:tr w:rsidR="00B24BAA" w:rsidRPr="00D748FB" w14:paraId="419646FD"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50DED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12</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816A5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Jawad and Power</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9D8969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Investigates prevalence and demographics of waterpipe smoking</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5151D27"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Cross-sectional school-based study</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0C514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Shows variation in smoking type across demographic groups</w:t>
            </w:r>
          </w:p>
        </w:tc>
      </w:tr>
      <w:tr w:rsidR="00B24BAA" w:rsidRPr="00D748FB" w14:paraId="275640BC"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2E34F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13</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0B2FED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Liu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DE825E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Examines peer influence on smoking initiation and continuation</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03AD1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Meta-analysis of longitudinal studies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E13595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Establishes a strong role of peer influence and cultural moderators</w:t>
            </w:r>
          </w:p>
        </w:tc>
      </w:tr>
      <w:tr w:rsidR="00B24BAA" w:rsidRPr="00D748FB" w14:paraId="1274ACBF"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2FE2AA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14</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B68DD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Conner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56CA77C"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Assesses the link between e-cigarette use and cigarette uptake</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61F7DF"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Prospective cohort study</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6EE5DA"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Identifies e-cigarettes as gateway to smoking</w:t>
            </w:r>
          </w:p>
        </w:tc>
      </w:tr>
      <w:tr w:rsidR="00B24BAA" w:rsidRPr="00D748FB" w14:paraId="6DC00BF8" w14:textId="77777777">
        <w:trPr>
          <w:cantSplit/>
          <w:trHeight w:val="131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113D8FB"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15</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177D48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Watts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1FF8A2"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Quantifies peer influence across substance use behaviours</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E92394B"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Meta-analysis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ACAEF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Highlights the role of perceived norms and behavioural adjustment</w:t>
            </w:r>
          </w:p>
        </w:tc>
      </w:tr>
      <w:tr w:rsidR="00B24BAA" w:rsidRPr="00D748FB" w14:paraId="62980211" w14:textId="77777777">
        <w:trPr>
          <w:cantSplit/>
          <w:trHeight w:val="131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9820A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16</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62A8928"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Best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DC8431"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Examines the transition from e-cigarette use to cigarette smoking</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C842A3"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Cohort study</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3B1445A"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Demonstrates interaction between e-cigarettes and peer influence</w:t>
            </w:r>
          </w:p>
        </w:tc>
      </w:tr>
      <w:tr w:rsidR="00B24BAA" w:rsidRPr="00D748FB" w14:paraId="263F8E2C"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C942A0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17</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1E39CB"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Hunter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9C115D"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Explores social norms and intervention mechanisms in schools</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B52F6D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Mixed-method, experimental and network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8D4C969"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Shows potential to reshape peer norms through interventions</w:t>
            </w:r>
          </w:p>
        </w:tc>
      </w:tr>
      <w:tr w:rsidR="00B24BAA" w:rsidRPr="00D748FB" w14:paraId="3A9E30DA" w14:textId="77777777">
        <w:trPr>
          <w:cantSplit/>
          <w:trHeight w:val="1040"/>
          <w:tblHeader/>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3DFD5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18</w:t>
            </w:r>
          </w:p>
        </w:tc>
        <w:tc>
          <w:tcPr>
            <w:tcW w:w="16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82C8D6E"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Filippidis et al.</w:t>
            </w:r>
          </w:p>
        </w:tc>
        <w:tc>
          <w:tcPr>
            <w:tcW w:w="28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3A9000"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Investigates determinants of early smoking initiation across the EU</w:t>
            </w:r>
          </w:p>
        </w:tc>
        <w:tc>
          <w:tcPr>
            <w:tcW w:w="2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B31E14"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Cross-sectional survey with regression analysis</w:t>
            </w:r>
          </w:p>
        </w:tc>
        <w:tc>
          <w:tcPr>
            <w:tcW w:w="2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F95A315" w14:textId="77777777" w:rsidR="00B24BAA" w:rsidRPr="00D748FB" w:rsidRDefault="00B24BAA" w:rsidP="00B24BAA">
            <w:pPr>
              <w:rPr>
                <w:rFonts w:cs="Times New Roman"/>
                <w:color w:val="000000" w:themeColor="text1"/>
                <w:szCs w:val="24"/>
              </w:rPr>
            </w:pPr>
            <w:r w:rsidRPr="00D748FB">
              <w:rPr>
                <w:rFonts w:cs="Times New Roman"/>
                <w:color w:val="000000" w:themeColor="text1"/>
                <w:szCs w:val="24"/>
              </w:rPr>
              <w:t>Highlights the combined influence of peers and parents on early onset</w:t>
            </w:r>
          </w:p>
        </w:tc>
      </w:tr>
    </w:tbl>
    <w:p w14:paraId="61C4EBF7" w14:textId="77777777" w:rsidR="00B24BAA" w:rsidRPr="00D748FB" w:rsidRDefault="00B24BAA" w:rsidP="00B24BAA">
      <w:pPr>
        <w:rPr>
          <w:rFonts w:cs="Times New Roman"/>
          <w:color w:val="000000" w:themeColor="text1"/>
          <w:szCs w:val="24"/>
        </w:rPr>
      </w:pPr>
    </w:p>
    <w:p w14:paraId="5A9D5B97" w14:textId="77777777" w:rsidR="00B24BAA" w:rsidRPr="00D748FB" w:rsidRDefault="00B24BAA" w:rsidP="00B24BAA">
      <w:pPr>
        <w:rPr>
          <w:rFonts w:cs="Times New Roman"/>
          <w:color w:val="000000" w:themeColor="text1"/>
          <w:szCs w:val="24"/>
        </w:rPr>
      </w:pPr>
    </w:p>
    <w:p w14:paraId="1302E256" w14:textId="77777777" w:rsidR="00B24BAA" w:rsidRPr="00D748FB" w:rsidRDefault="00B24BAA" w:rsidP="002D7B58">
      <w:pPr>
        <w:rPr>
          <w:rFonts w:cs="Times New Roman"/>
          <w:color w:val="000000" w:themeColor="text1"/>
          <w:szCs w:val="24"/>
        </w:rPr>
      </w:pPr>
    </w:p>
    <w:p w14:paraId="5D573931" w14:textId="77777777" w:rsidR="00511904" w:rsidRPr="00A1236C" w:rsidRDefault="00511904">
      <w:pPr>
        <w:rPr>
          <w:rFonts w:cs="Times New Roman"/>
          <w:color w:val="000000" w:themeColor="text1"/>
          <w:szCs w:val="24"/>
        </w:rPr>
      </w:pPr>
    </w:p>
    <w:sectPr w:rsidR="00511904" w:rsidRPr="00A1236C">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95465" w14:textId="77777777" w:rsidR="00A76744" w:rsidRPr="00D748FB" w:rsidRDefault="00A76744">
      <w:pPr>
        <w:spacing w:line="240" w:lineRule="auto"/>
      </w:pPr>
      <w:r w:rsidRPr="00D748FB">
        <w:separator/>
      </w:r>
    </w:p>
  </w:endnote>
  <w:endnote w:type="continuationSeparator" w:id="0">
    <w:p w14:paraId="24D99F5E" w14:textId="77777777" w:rsidR="00A76744" w:rsidRPr="00D748FB" w:rsidRDefault="00A76744">
      <w:pPr>
        <w:spacing w:line="240" w:lineRule="auto"/>
      </w:pPr>
      <w:r w:rsidRPr="00D748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741746"/>
      <w:docPartObj>
        <w:docPartGallery w:val="Page Numbers (Bottom of Page)"/>
        <w:docPartUnique/>
      </w:docPartObj>
    </w:sdtPr>
    <w:sdtEndPr/>
    <w:sdtContent>
      <w:p w14:paraId="74762579" w14:textId="4BDF8805" w:rsidR="00B24BAA" w:rsidRPr="00D748FB" w:rsidRDefault="00B24BAA">
        <w:pPr>
          <w:pStyle w:val="Footer"/>
          <w:jc w:val="right"/>
        </w:pPr>
        <w:r w:rsidRPr="00D748FB">
          <w:fldChar w:fldCharType="begin"/>
        </w:r>
        <w:r w:rsidRPr="00D748FB">
          <w:instrText xml:space="preserve"> PAGE   \* MERGEFORMAT </w:instrText>
        </w:r>
        <w:r w:rsidRPr="00D748FB">
          <w:fldChar w:fldCharType="separate"/>
        </w:r>
        <w:r w:rsidRPr="00D748FB">
          <w:t>2</w:t>
        </w:r>
        <w:r w:rsidRPr="00D748FB">
          <w:fldChar w:fldCharType="end"/>
        </w:r>
      </w:p>
    </w:sdtContent>
  </w:sdt>
  <w:p w14:paraId="3B10530C" w14:textId="77777777" w:rsidR="00B24BAA" w:rsidRPr="00D748FB" w:rsidRDefault="00B24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D0D68" w14:textId="77777777" w:rsidR="00A76744" w:rsidRPr="00D748FB" w:rsidRDefault="00A76744">
      <w:pPr>
        <w:spacing w:after="0"/>
      </w:pPr>
      <w:r w:rsidRPr="00D748FB">
        <w:separator/>
      </w:r>
    </w:p>
  </w:footnote>
  <w:footnote w:type="continuationSeparator" w:id="0">
    <w:p w14:paraId="06981194" w14:textId="77777777" w:rsidR="00A76744" w:rsidRPr="00D748FB" w:rsidRDefault="00A76744">
      <w:pPr>
        <w:spacing w:after="0"/>
      </w:pPr>
      <w:r w:rsidRPr="00D748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4894"/>
    <w:multiLevelType w:val="hybridMultilevel"/>
    <w:tmpl w:val="1C16E6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40387F"/>
    <w:multiLevelType w:val="multilevel"/>
    <w:tmpl w:val="1A4038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15164BB"/>
    <w:multiLevelType w:val="multilevel"/>
    <w:tmpl w:val="215164B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27510EFE"/>
    <w:multiLevelType w:val="multilevel"/>
    <w:tmpl w:val="BA4A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5E0840"/>
    <w:multiLevelType w:val="hybridMultilevel"/>
    <w:tmpl w:val="5E484F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3C877F7"/>
    <w:multiLevelType w:val="hybridMultilevel"/>
    <w:tmpl w:val="463A72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0507706">
    <w:abstractNumId w:val="1"/>
  </w:num>
  <w:num w:numId="2" w16cid:durableId="774904718">
    <w:abstractNumId w:val="2"/>
  </w:num>
  <w:num w:numId="3" w16cid:durableId="425537283">
    <w:abstractNumId w:val="3"/>
  </w:num>
  <w:num w:numId="4" w16cid:durableId="1165245844">
    <w:abstractNumId w:val="0"/>
  </w:num>
  <w:num w:numId="5" w16cid:durableId="2076706611">
    <w:abstractNumId w:val="5"/>
  </w:num>
  <w:num w:numId="6" w16cid:durableId="1880824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88"/>
    <w:rsid w:val="00031A05"/>
    <w:rsid w:val="00036049"/>
    <w:rsid w:val="000778E7"/>
    <w:rsid w:val="000972BB"/>
    <w:rsid w:val="000C1278"/>
    <w:rsid w:val="000D011C"/>
    <w:rsid w:val="000E64D5"/>
    <w:rsid w:val="000F4816"/>
    <w:rsid w:val="000F5EBE"/>
    <w:rsid w:val="0010621E"/>
    <w:rsid w:val="00110D1B"/>
    <w:rsid w:val="00112CEC"/>
    <w:rsid w:val="00165E18"/>
    <w:rsid w:val="001A39AE"/>
    <w:rsid w:val="001D15B2"/>
    <w:rsid w:val="001E299A"/>
    <w:rsid w:val="001E5299"/>
    <w:rsid w:val="0023146E"/>
    <w:rsid w:val="002B7D45"/>
    <w:rsid w:val="002B7F89"/>
    <w:rsid w:val="002C04E7"/>
    <w:rsid w:val="002D7B58"/>
    <w:rsid w:val="00312AE9"/>
    <w:rsid w:val="00313927"/>
    <w:rsid w:val="00330038"/>
    <w:rsid w:val="003421BB"/>
    <w:rsid w:val="00365D99"/>
    <w:rsid w:val="00366232"/>
    <w:rsid w:val="003974AC"/>
    <w:rsid w:val="003A5BF3"/>
    <w:rsid w:val="003D5C1C"/>
    <w:rsid w:val="00421703"/>
    <w:rsid w:val="00481F05"/>
    <w:rsid w:val="00492CB4"/>
    <w:rsid w:val="004A168D"/>
    <w:rsid w:val="004A2597"/>
    <w:rsid w:val="004B1AD5"/>
    <w:rsid w:val="004E409E"/>
    <w:rsid w:val="004F7B6E"/>
    <w:rsid w:val="00511904"/>
    <w:rsid w:val="00544488"/>
    <w:rsid w:val="00575F06"/>
    <w:rsid w:val="005A0888"/>
    <w:rsid w:val="00616BB9"/>
    <w:rsid w:val="00627D5B"/>
    <w:rsid w:val="00697C59"/>
    <w:rsid w:val="006C1F2A"/>
    <w:rsid w:val="006E53A8"/>
    <w:rsid w:val="006E7578"/>
    <w:rsid w:val="007374BA"/>
    <w:rsid w:val="00766400"/>
    <w:rsid w:val="0083485B"/>
    <w:rsid w:val="00877E9E"/>
    <w:rsid w:val="008C46CC"/>
    <w:rsid w:val="008D2796"/>
    <w:rsid w:val="008F680B"/>
    <w:rsid w:val="008F79A9"/>
    <w:rsid w:val="00901835"/>
    <w:rsid w:val="00986B53"/>
    <w:rsid w:val="009951F1"/>
    <w:rsid w:val="009A0DD6"/>
    <w:rsid w:val="009D0DEC"/>
    <w:rsid w:val="009D6346"/>
    <w:rsid w:val="009E31A2"/>
    <w:rsid w:val="00A044F0"/>
    <w:rsid w:val="00A1236C"/>
    <w:rsid w:val="00A129B5"/>
    <w:rsid w:val="00A238D1"/>
    <w:rsid w:val="00A7515A"/>
    <w:rsid w:val="00A76744"/>
    <w:rsid w:val="00A77BF5"/>
    <w:rsid w:val="00AC7854"/>
    <w:rsid w:val="00AF73E6"/>
    <w:rsid w:val="00AF7DF9"/>
    <w:rsid w:val="00B158DD"/>
    <w:rsid w:val="00B24BAA"/>
    <w:rsid w:val="00B4797B"/>
    <w:rsid w:val="00B91FFA"/>
    <w:rsid w:val="00B9311D"/>
    <w:rsid w:val="00BA3646"/>
    <w:rsid w:val="00BE5D77"/>
    <w:rsid w:val="00C01D1C"/>
    <w:rsid w:val="00C15C73"/>
    <w:rsid w:val="00C774DE"/>
    <w:rsid w:val="00C955DE"/>
    <w:rsid w:val="00CA19EA"/>
    <w:rsid w:val="00CC6D68"/>
    <w:rsid w:val="00D748FB"/>
    <w:rsid w:val="00DC7E21"/>
    <w:rsid w:val="00DE390E"/>
    <w:rsid w:val="00E22F39"/>
    <w:rsid w:val="00E534B9"/>
    <w:rsid w:val="00E55FF3"/>
    <w:rsid w:val="00E76CC9"/>
    <w:rsid w:val="00E816EF"/>
    <w:rsid w:val="00E84B68"/>
    <w:rsid w:val="00E85B12"/>
    <w:rsid w:val="00EC31E9"/>
    <w:rsid w:val="00EC529E"/>
    <w:rsid w:val="00ED3CB8"/>
    <w:rsid w:val="00EF7F70"/>
    <w:rsid w:val="00F16508"/>
    <w:rsid w:val="00F16753"/>
    <w:rsid w:val="00F722A7"/>
    <w:rsid w:val="00F7597A"/>
    <w:rsid w:val="00F9677A"/>
    <w:rsid w:val="00FA61B4"/>
    <w:rsid w:val="00FE4361"/>
    <w:rsid w:val="00FE43F9"/>
    <w:rsid w:val="138519C5"/>
    <w:rsid w:val="4D685DFF"/>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6778"/>
  <w15:docId w15:val="{476D2B8C-B584-4E58-B966-42E93F0B1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99A"/>
    <w:pPr>
      <w:spacing w:after="160" w:line="360" w:lineRule="auto"/>
      <w:jc w:val="both"/>
    </w:pPr>
    <w:rPr>
      <w:rFonts w:ascii="Times New Roman" w:hAnsi="Times New Roman"/>
      <w:kern w:val="2"/>
      <w:sz w:val="24"/>
      <w:szCs w:val="22"/>
      <w:lang w:val="en-GB" w:eastAsia="en-US"/>
      <w14:ligatures w14:val="standardContextual"/>
    </w:rPr>
  </w:style>
  <w:style w:type="paragraph" w:styleId="Heading1">
    <w:name w:val="heading 1"/>
    <w:basedOn w:val="Normal"/>
    <w:next w:val="Normal"/>
    <w:link w:val="Heading1Char"/>
    <w:uiPriority w:val="9"/>
    <w:qFormat/>
    <w:rsid w:val="00B24BAA"/>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Hyperlink">
    <w:name w:val="Hyperlink"/>
    <w:basedOn w:val="DefaultParagraphFont"/>
    <w:uiPriority w:val="99"/>
    <w:unhideWhenUsed/>
    <w:qFormat/>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character" w:customStyle="1" w:styleId="Heading1Char">
    <w:name w:val="Heading 1 Char"/>
    <w:basedOn w:val="DefaultParagraphFont"/>
    <w:link w:val="Heading1"/>
    <w:uiPriority w:val="9"/>
    <w:qFormat/>
    <w:rsid w:val="00B24BAA"/>
    <w:rPr>
      <w:rFonts w:ascii="Times New Roman" w:eastAsiaTheme="majorEastAsia" w:hAnsi="Times New Roman" w:cstheme="majorBidi"/>
      <w:b/>
      <w:color w:val="000000" w:themeColor="text1"/>
      <w:kern w:val="2"/>
      <w:sz w:val="28"/>
      <w:szCs w:val="40"/>
      <w:lang w:eastAsia="en-US"/>
      <w14:ligatures w14:val="standardContextual"/>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customStyle="1" w:styleId="TOCHeading1">
    <w:name w:val="TOC Heading1"/>
    <w:basedOn w:val="Heading1"/>
    <w:next w:val="Normal"/>
    <w:uiPriority w:val="39"/>
    <w:unhideWhenUsed/>
    <w:qFormat/>
    <w:pPr>
      <w:spacing w:before="240" w:after="0"/>
      <w:outlineLvl w:val="9"/>
    </w:pPr>
    <w:rPr>
      <w:kern w:val="0"/>
      <w:sz w:val="32"/>
      <w:szCs w:val="32"/>
      <w:lang w:val="en-US"/>
      <w14:ligatures w14:val="none"/>
    </w:rPr>
  </w:style>
  <w:style w:type="character" w:styleId="UnresolvedMention">
    <w:name w:val="Unresolved Mention"/>
    <w:basedOn w:val="DefaultParagraphFont"/>
    <w:uiPriority w:val="99"/>
    <w:semiHidden/>
    <w:unhideWhenUsed/>
    <w:rsid w:val="00B24BAA"/>
    <w:rPr>
      <w:color w:val="605E5C"/>
      <w:shd w:val="clear" w:color="auto" w:fill="E1DFDD"/>
    </w:rPr>
  </w:style>
  <w:style w:type="paragraph" w:styleId="Header">
    <w:name w:val="header"/>
    <w:basedOn w:val="Normal"/>
    <w:link w:val="HeaderChar"/>
    <w:uiPriority w:val="99"/>
    <w:unhideWhenUsed/>
    <w:rsid w:val="00B24B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BAA"/>
    <w:rPr>
      <w:kern w:val="2"/>
      <w:sz w:val="22"/>
      <w:szCs w:val="22"/>
      <w:lang w:eastAsia="en-US"/>
      <w14:ligatures w14:val="standardContextual"/>
    </w:rPr>
  </w:style>
  <w:style w:type="paragraph" w:styleId="Footer">
    <w:name w:val="footer"/>
    <w:basedOn w:val="Normal"/>
    <w:link w:val="FooterChar"/>
    <w:uiPriority w:val="99"/>
    <w:unhideWhenUsed/>
    <w:rsid w:val="00B24B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BAA"/>
    <w:rPr>
      <w:kern w:val="2"/>
      <w:sz w:val="22"/>
      <w:szCs w:val="22"/>
      <w:lang w:eastAsia="en-US"/>
      <w14:ligatures w14:val="standardContextual"/>
    </w:rPr>
  </w:style>
  <w:style w:type="paragraph" w:styleId="NormalWeb">
    <w:name w:val="Normal (Web)"/>
    <w:basedOn w:val="Normal"/>
    <w:uiPriority w:val="99"/>
    <w:unhideWhenUsed/>
    <w:rsid w:val="001E5299"/>
    <w:pPr>
      <w:spacing w:before="100" w:beforeAutospacing="1" w:after="100" w:afterAutospacing="1" w:line="240" w:lineRule="auto"/>
    </w:pPr>
    <w:rPr>
      <w:rFonts w:eastAsia="Times New Roman" w:cs="Times New Roman"/>
      <w:kern w:val="0"/>
      <w:szCs w:val="24"/>
      <w:lang w:eastAsia="en-GB"/>
      <w14:ligatures w14:val="none"/>
    </w:rPr>
  </w:style>
  <w:style w:type="character" w:styleId="Strong">
    <w:name w:val="Strong"/>
    <w:basedOn w:val="DefaultParagraphFont"/>
    <w:uiPriority w:val="22"/>
    <w:qFormat/>
    <w:rsid w:val="001E5299"/>
    <w:rPr>
      <w:b/>
      <w:bCs/>
    </w:rPr>
  </w:style>
  <w:style w:type="character" w:customStyle="1" w:styleId="apple-converted-space">
    <w:name w:val="apple-converted-space"/>
    <w:basedOn w:val="DefaultParagraphFont"/>
    <w:rsid w:val="001E5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8332/tpc/108553" TargetMode="External"/><Relationship Id="rId18" Type="http://schemas.openxmlformats.org/officeDocument/2006/relationships/hyperlink" Target="https://www.nature.com/articles/s41598-025-16079-1.pdf" TargetMode="External"/><Relationship Id="rId26" Type="http://schemas.openxmlformats.org/officeDocument/2006/relationships/hyperlink" Target="https://www.researchgate.net/profile/Dalowar-Hossan/publication/399121847_QUESTIONNAIRE_VALIDITY_AND_RELIABILITY_A_REVIEW_WITH_PRACTICAL_GUIDELINES/links/6950c7327e61d05b5313cfe2/QUESTIONNAIRE-VALIDITY-AND-RELIABILITY-A-REVIEW-WITH-PRACTICAL-GUIDELINES.pdf" TargetMode="External"/><Relationship Id="rId39" Type="http://schemas.openxmlformats.org/officeDocument/2006/relationships/hyperlink" Target="https://doi.org/10.1080/02791072.2017.1401186" TargetMode="External"/><Relationship Id="rId21" Type="http://schemas.openxmlformats.org/officeDocument/2006/relationships/hyperlink" Target="https://doi.org/10.1136/tobaccocontrol-2016-053539" TargetMode="External"/><Relationship Id="rId34" Type="http://schemas.openxmlformats.org/officeDocument/2006/relationships/hyperlink" Target="https://doi.org/10.1111/add.16026" TargetMode="External"/><Relationship Id="rId42" Type="http://schemas.openxmlformats.org/officeDocument/2006/relationships/hyperlink" Target="https://pmc.ncbi.nlm.nih.gov/articles/PMC12290203/" TargetMode="External"/><Relationship Id="rId47" Type="http://schemas.openxmlformats.org/officeDocument/2006/relationships/hyperlink" Target="https://onlinelibrary.wiley.com/doi/pdf/10.1111/ejed.70033" TargetMode="External"/><Relationship Id="rId50" Type="http://schemas.openxmlformats.org/officeDocument/2006/relationships/hyperlink" Target="https://www.eu-jer.com/articles/EU-JER_14_2_549.pdf" TargetMode="External"/><Relationship Id="rId55" Type="http://schemas.openxmlformats.org/officeDocument/2006/relationships/hyperlink" Target="https://doi.org/10.3390/ijerph1612224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ontent/pdf/10.1186/s13643-025-02832-0.pdf" TargetMode="External"/><Relationship Id="rId29" Type="http://schemas.openxmlformats.org/officeDocument/2006/relationships/hyperlink" Target="https://link.springer.com/content/pdf/10.1186/s12916-024-03635-1.pdf" TargetMode="External"/><Relationship Id="rId11" Type="http://schemas.openxmlformats.org/officeDocument/2006/relationships/image" Target="media/image4.png"/><Relationship Id="rId24" Type="http://schemas.openxmlformats.org/officeDocument/2006/relationships/hyperlink" Target="https://www.eu-jer.com/articles/EU-JER_14_2_549.pdf" TargetMode="External"/><Relationship Id="rId32" Type="http://schemas.openxmlformats.org/officeDocument/2006/relationships/hyperlink" Target="https://doi.org/10.1186/s12889-016-2770-1" TargetMode="External"/><Relationship Id="rId37" Type="http://schemas.openxmlformats.org/officeDocument/2006/relationships/hyperlink" Target="https://link.springer.com/content/pdf/10.1186/s12889-025-23110-7.pdf" TargetMode="External"/><Relationship Id="rId40" Type="http://schemas.openxmlformats.org/officeDocument/2006/relationships/hyperlink" Target="https://doi.org/10.1093/eurpub/cku244" TargetMode="External"/><Relationship Id="rId45" Type="http://schemas.openxmlformats.org/officeDocument/2006/relationships/hyperlink" Target="https://www.ons.gov.uk/" TargetMode="External"/><Relationship Id="rId53" Type="http://schemas.openxmlformats.org/officeDocument/2006/relationships/hyperlink" Target="https://doi.org/10.18332/tid/152321"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mdpi.com/2076-3417/15/8/44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121-026-01902-6" TargetMode="External"/><Relationship Id="rId22" Type="http://schemas.openxmlformats.org/officeDocument/2006/relationships/hyperlink" Target="https://www.researchgate.net/profile/Mohsen-Esmaeili-12/publication/391013662_A_Systematic_Review_of_Qualitative_and_Quantitative_Content_Analysis_Applications_in_Urban_Planning_Research_Proposing_a_Mixed_Method_Approach/links/6807d587d1054b0207dc27ec/A-Systematic-Review-of-Qualitative-and-Quantitative-Content-Analysis-Applications-in-Urban-Planning-Research-Proposing-a-Mixed-Method-Approach.pdf" TargetMode="External"/><Relationship Id="rId27" Type="http://schemas.openxmlformats.org/officeDocument/2006/relationships/hyperlink" Target="https://doi.org/10.3389/fpubh.2020.00377" TargetMode="External"/><Relationship Id="rId30" Type="http://schemas.openxmlformats.org/officeDocument/2006/relationships/hyperlink" Target="https://link.springer.com/article/10.1186/s12916-025-04574-1" TargetMode="External"/><Relationship Id="rId35" Type="http://schemas.openxmlformats.org/officeDocument/2006/relationships/hyperlink" Target="https://bmcpublichealth.biomedcentral.com/" TargetMode="External"/><Relationship Id="rId43" Type="http://schemas.openxmlformats.org/officeDocument/2006/relationships/hyperlink" Target="https://digital.nhs.uk/" TargetMode="External"/><Relationship Id="rId48" Type="http://schemas.openxmlformats.org/officeDocument/2006/relationships/hyperlink" Target="https://doi.org/10.1371/journal.pone.0190496" TargetMode="External"/><Relationship Id="rId56" Type="http://schemas.openxmlformats.org/officeDocument/2006/relationships/hyperlink" Target="https://doi.org/10.1007/s12144-023-04944-z" TargetMode="External"/><Relationship Id="rId8" Type="http://schemas.openxmlformats.org/officeDocument/2006/relationships/image" Target="media/image1.png"/><Relationship Id="rId51" Type="http://schemas.openxmlformats.org/officeDocument/2006/relationships/hyperlink" Target="https://pmc.ncbi.nlm.nih.gov/articles/PMC11734163/" TargetMode="External"/><Relationship Id="rId3" Type="http://schemas.openxmlformats.org/officeDocument/2006/relationships/styles" Target="styles.xml"/><Relationship Id="rId12" Type="http://schemas.openxmlformats.org/officeDocument/2006/relationships/hyperlink" Target="https://ash.org.uk/" TargetMode="External"/><Relationship Id="rId17" Type="http://schemas.openxmlformats.org/officeDocument/2006/relationships/hyperlink" Target="https://doi.org/10.1136/tobaccocontrol-2017-053691" TargetMode="External"/><Relationship Id="rId25" Type="http://schemas.openxmlformats.org/officeDocument/2006/relationships/hyperlink" Target="https://doi.org/10.1136/tobaccocontrol-2014-051630" TargetMode="External"/><Relationship Id="rId33" Type="http://schemas.openxmlformats.org/officeDocument/2006/relationships/hyperlink" Target="https://doi.org/10.1136/thoraxjnl-2018-212254" TargetMode="External"/><Relationship Id="rId38" Type="http://schemas.openxmlformats.org/officeDocument/2006/relationships/hyperlink" Target="https://doi.org/10.1186/s12889-015-1513-z" TargetMode="External"/><Relationship Id="rId46" Type="http://schemas.openxmlformats.org/officeDocument/2006/relationships/hyperlink" Target="https://repository.uwtsd.ac.uk/id/eprint/3357/" TargetMode="External"/><Relationship Id="rId59" Type="http://schemas.openxmlformats.org/officeDocument/2006/relationships/fontTable" Target="fontTable.xml"/><Relationship Id="rId20" Type="http://schemas.openxmlformats.org/officeDocument/2006/relationships/hyperlink" Target="https://onlinelibrary.wiley.com/doi/10.1111/add.16583" TargetMode="External"/><Relationship Id="rId41" Type="http://schemas.openxmlformats.org/officeDocument/2006/relationships/hyperlink" Target="https://doi.org/10.1007/s11469-023-01075-1" TargetMode="External"/><Relationship Id="rId54" Type="http://schemas.openxmlformats.org/officeDocument/2006/relationships/hyperlink" Target="https://doi.org/10.1186/s13643-024-02572-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demia.edu/download/55330532/Bandura1977_SelfEfficacy_for_Behavioral_Change.pdf" TargetMode="External"/><Relationship Id="rId23" Type="http://schemas.openxmlformats.org/officeDocument/2006/relationships/hyperlink" Target="https://doi.org/10.1093/eurpub/ckv068" TargetMode="External"/><Relationship Id="rId28" Type="http://schemas.openxmlformats.org/officeDocument/2006/relationships/hyperlink" Target="https://doi.org/10.1007/s10943-017-0434-9" TargetMode="External"/><Relationship Id="rId36" Type="http://schemas.openxmlformats.org/officeDocument/2006/relationships/hyperlink" Target="https://psycnet.apa.org/doi/10.1037/bul0000113" TargetMode="External"/><Relationship Id="rId49" Type="http://schemas.openxmlformats.org/officeDocument/2006/relationships/hyperlink" Target="https://www.researchgate.net/profile/Vinod-Ravindran/publication/395850450_Critical_appraisal_of_an_original_research_article/links/68df276c220a341aa1527f9d/Critical-appraisal-of-an-original-research-article.pdf" TargetMode="External"/><Relationship Id="rId57" Type="http://schemas.openxmlformats.org/officeDocument/2006/relationships/hyperlink" Target="https://www.mdpi.com/2227-9032/14/2/141" TargetMode="External"/><Relationship Id="rId10" Type="http://schemas.openxmlformats.org/officeDocument/2006/relationships/image" Target="media/image3.emf"/><Relationship Id="rId31" Type="http://schemas.openxmlformats.org/officeDocument/2006/relationships/hyperlink" Target="https://doi.org/10.3390/ijerph20105761" TargetMode="External"/><Relationship Id="rId44" Type="http://schemas.openxmlformats.org/officeDocument/2006/relationships/hyperlink" Target="https://www.ons.gov.uk/peoplepopulationandcommunity/healthandsocialcare/healthandlifeexpectancies/bulletins/adultsmokinghabitsingreatbritain/2023" TargetMode="External"/><Relationship Id="rId52" Type="http://schemas.openxmlformats.org/officeDocument/2006/relationships/hyperlink" Target="https://pmc.ncbi.nlm.nih.gov/articles/PMC9521183/"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1B527-2D45-4B46-82C1-FCE295695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21666</Words>
  <Characters>123500</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XYZ</cp:lastModifiedBy>
  <cp:revision>2</cp:revision>
  <dcterms:created xsi:type="dcterms:W3CDTF">2026-06-17T02:54:00Z</dcterms:created>
  <dcterms:modified xsi:type="dcterms:W3CDTF">2026-06-17T02:54:00Z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A65CBB11EBD74D64A05C10F80F070B2E_13</vt:lpwstr>
  </property>
  <property fmtid="{D5CDD505-2E9C-101B-9397-08002B2CF9AE}" pid="4" name="GrammarlyDocumentId">
    <vt:lpwstr>8dcc03eb-5077-4cda-a593-e87cc1630468</vt:lpwstr>
  </property>
</Properties>
</file>